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 Id="rId6"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3B3F37" w:rsidP="007D3860" w14:paraId="68EB4C3C" w14:textId="770184B6">
      <w:pPr>
        <w:ind w:right="200"/>
        <w:jc w:val="right"/>
        <w:rPr>
          <w:b/>
          <w:bCs/>
        </w:rPr>
      </w:pPr>
      <w:bookmarkStart w:id="0" w:name="_Hlk74737605"/>
      <w:bookmarkStart w:id="1" w:name="_Hlk86351513"/>
      <w:bookmarkStart w:id="2" w:name="_Hlk103594407"/>
      <w:bookmarkStart w:id="3" w:name="_Hlk108032984"/>
      <w:r w:rsidRPr="00716059">
        <w:rPr>
          <w:b/>
          <w:bCs/>
        </w:rPr>
        <w:t xml:space="preserve">Publication Version: </w:t>
      </w:r>
      <w:r w:rsidR="004033E6">
        <w:rPr>
          <w:b/>
          <w:bCs/>
        </w:rPr>
        <w:t xml:space="preserve">18 May </w:t>
      </w:r>
      <w:r w:rsidR="005E0545">
        <w:rPr>
          <w:b/>
          <w:bCs/>
        </w:rPr>
        <w:t>2026</w:t>
      </w:r>
    </w:p>
    <w:p w:rsidR="00F3706A" w14:paraId="28B2D585" w14:textId="77777777"/>
    <w:p w:rsidR="00F3706A" w:rsidRPr="007217B9" w14:paraId="1AD8D7BE" w14:textId="77777777"/>
    <w:p w:rsidR="003B3F37" w:rsidRPr="007217B9" w14:paraId="25D892BC" w14:textId="77777777"/>
    <w:p w:rsidR="003B3F37" w14:paraId="0081F038" w14:textId="2F7DFEC0"/>
    <w:p w:rsidR="003262E3" w:rsidRPr="007217B9" w14:paraId="0FA2DB41" w14:textId="77777777"/>
    <w:p w:rsidR="003B3F37" w14:paraId="13E9577C" w14:textId="77777777">
      <w:pPr>
        <w:pStyle w:val="PrecNameCover"/>
        <w:rPr>
          <w:sz w:val="72"/>
          <w:szCs w:val="72"/>
        </w:rPr>
      </w:pPr>
      <w:r>
        <w:rPr>
          <w:sz w:val="72"/>
          <w:szCs w:val="72"/>
        </w:rPr>
        <w:t>Project Development Agreement</w:t>
      </w:r>
    </w:p>
    <w:p w:rsidR="00213777" w:rsidP="00D05F3C" w14:paraId="79CDD9EE" w14:textId="2FEF673E">
      <w:pPr>
        <w:ind w:left="57"/>
        <w:rPr>
          <w:rFonts w:ascii="Garamond" w:hAnsi="Garamond"/>
          <w:sz w:val="36"/>
          <w:szCs w:val="36"/>
        </w:rPr>
      </w:pPr>
      <w:bookmarkStart w:id="4" w:name="_9kR3WTr26869HZOxqhwBsv406"/>
      <w:r>
        <w:rPr>
          <w:rFonts w:ascii="Garamond" w:hAnsi="Garamond"/>
          <w:sz w:val="36"/>
          <w:szCs w:val="36"/>
        </w:rPr>
        <w:t>Long-duration</w:t>
      </w:r>
      <w:bookmarkEnd w:id="4"/>
      <w:r>
        <w:rPr>
          <w:rFonts w:ascii="Garamond" w:hAnsi="Garamond"/>
          <w:sz w:val="36"/>
          <w:szCs w:val="36"/>
        </w:rPr>
        <w:t xml:space="preserve"> storage p</w:t>
      </w:r>
      <w:r>
        <w:rPr>
          <w:rFonts w:ascii="Garamond" w:hAnsi="Garamond"/>
          <w:sz w:val="36"/>
          <w:szCs w:val="36"/>
        </w:rPr>
        <w:t>roject</w:t>
      </w:r>
      <w:r w:rsidR="007A6DD8">
        <w:rPr>
          <w:rFonts w:ascii="Garamond" w:hAnsi="Garamond"/>
          <w:sz w:val="36"/>
          <w:szCs w:val="36"/>
        </w:rPr>
        <w:t xml:space="preserve"> without </w:t>
      </w:r>
      <w:r w:rsidR="00FA1C78">
        <w:rPr>
          <w:rFonts w:ascii="Garamond" w:hAnsi="Garamond"/>
          <w:sz w:val="36"/>
          <w:szCs w:val="36"/>
        </w:rPr>
        <w:t xml:space="preserve">an </w:t>
      </w:r>
      <w:r w:rsidR="007A6DD8">
        <w:rPr>
          <w:rFonts w:ascii="Garamond" w:hAnsi="Garamond"/>
          <w:sz w:val="36"/>
          <w:szCs w:val="36"/>
        </w:rPr>
        <w:t>Access Right</w:t>
      </w:r>
    </w:p>
    <w:p w:rsidR="00213777" w:rsidRPr="00213777" w:rsidP="00D05F3C" w14:paraId="692E7968" w14:textId="77777777">
      <w:pPr>
        <w:ind w:left="57"/>
        <w:rPr>
          <w:rFonts w:ascii="Garamond" w:hAnsi="Garamond"/>
          <w:sz w:val="36"/>
          <w:szCs w:val="36"/>
        </w:rPr>
      </w:pPr>
    </w:p>
    <w:p w:rsidR="000E2D5F" w:rsidRPr="000E2D5F" w:rsidP="00D05F3C" w14:paraId="36F46944" w14:textId="77777777">
      <w:pPr>
        <w:ind w:left="57"/>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p w:rsidR="003B3F37" w:rsidRPr="007217B9" w:rsidP="00467B09" w14:paraId="5977316A" w14:textId="77777777">
      <w:pPr>
        <w:pStyle w:val="CoverText"/>
        <w:spacing w:before="560" w:after="567"/>
      </w:pPr>
      <w:r w:rsidRPr="007217B9">
        <w:t>Dated</w:t>
      </w:r>
      <w:r w:rsidR="00467B09">
        <w:t xml:space="preserve">                                        </w:t>
      </w:r>
    </w:p>
    <w:p w:rsidR="00B1487C" w:rsidP="00467B09" w14:paraId="4CAF95EF" w14:textId="72EDBDC6">
      <w:pPr>
        <w:pStyle w:val="CoverText"/>
        <w:spacing w:before="60" w:after="60"/>
      </w:pPr>
      <w:bookmarkStart w:id="5" w:name="CPFirstPartyName"/>
      <w:bookmarkEnd w:id="5"/>
      <w:r w:rsidRPr="00E1111B">
        <w:rPr>
          <w:bCs/>
        </w:rPr>
        <w:t>Scheme Financial Vehicle Pty Ltd (ACN 662</w:t>
      </w:r>
      <w:r w:rsidRPr="00233281">
        <w:rPr>
          <w:bCs/>
        </w:rPr>
        <w:t xml:space="preserve"> 496 479)</w:t>
      </w:r>
      <w:r w:rsidRPr="00F84437" w:rsidR="00D96EB5">
        <w:rPr>
          <w:b/>
        </w:rPr>
        <w:t xml:space="preserve"> </w:t>
      </w:r>
      <w:r>
        <w:t>(</w:t>
      </w:r>
      <w:r w:rsidR="00113705">
        <w:t>“</w:t>
      </w:r>
      <w:r w:rsidR="004C4365">
        <w:rPr>
          <w:b/>
        </w:rPr>
        <w:t>SFV</w:t>
      </w:r>
      <w:r w:rsidRPr="00113705" w:rsidR="00113705">
        <w:rPr>
          <w:bCs/>
        </w:rPr>
        <w:t>”</w:t>
      </w:r>
      <w:r>
        <w:t>)</w:t>
      </w:r>
    </w:p>
    <w:p w:rsidR="00753E4D" w:rsidP="00467B09" w14:paraId="0717D748" w14:textId="77777777">
      <w:pPr>
        <w:pStyle w:val="CoverText"/>
        <w:spacing w:before="60" w:after="60"/>
      </w:pPr>
      <w:r w:rsidRPr="00AB60C7">
        <w:rPr>
          <w:bCs/>
        </w:rPr>
        <w:t>[</w:t>
      </w:r>
      <w:r w:rsidRPr="00AB60C7">
        <w:rPr>
          <w:bCs/>
          <w:highlight w:val="yellow"/>
        </w:rPr>
        <w:t>insert</w:t>
      </w:r>
      <w:r w:rsidRPr="00AB60C7">
        <w:rPr>
          <w:bCs/>
        </w:rPr>
        <w:t>]</w:t>
      </w:r>
      <w:r w:rsidRPr="00AB60C7">
        <w:rPr>
          <w:bCs/>
        </w:rPr>
        <w:t xml:space="preserve"> </w:t>
      </w:r>
      <w:r w:rsidR="00B1487C">
        <w:t>(</w:t>
      </w:r>
      <w:r w:rsidR="00113705">
        <w:t>“</w:t>
      </w:r>
      <w:r w:rsidR="00BD5F43">
        <w:rPr>
          <w:b/>
        </w:rPr>
        <w:t>LTES Operator</w:t>
      </w:r>
      <w:r w:rsidRPr="00113705" w:rsidR="00113705">
        <w:rPr>
          <w:bCs/>
        </w:rPr>
        <w:t>”</w:t>
      </w:r>
      <w:r w:rsidR="00B1487C">
        <w:t>)</w:t>
      </w:r>
      <w:r w:rsidR="00645060">
        <w:t xml:space="preserve"> </w:t>
      </w:r>
      <w:r w:rsidR="00546CA6">
        <w:t xml:space="preserve"> </w:t>
      </w:r>
    </w:p>
    <w:p w:rsidR="003B3F37" w:rsidRPr="007217B9" w14:paraId="38AA9663" w14:textId="77777777">
      <w:pPr>
        <w:pStyle w:val="CoverText"/>
      </w:pPr>
    </w:p>
    <w:p w:rsidR="00AF2B01" w14:paraId="3B5560AF" w14:textId="3ADE0596">
      <w:pPr>
        <w:pStyle w:val="CoverText"/>
        <w:rPr>
          <w:szCs w:val="18"/>
        </w:rPr>
      </w:pPr>
      <w:r>
        <w:rPr>
          <w:szCs w:val="18"/>
        </w:rPr>
        <w:t>[</w:t>
      </w:r>
      <w:r w:rsidRPr="007F1CC6">
        <w:rPr>
          <w:b/>
          <w:bCs/>
          <w:i/>
          <w:iCs/>
          <w:szCs w:val="18"/>
          <w:highlight w:val="lightGray"/>
        </w:rPr>
        <w:t>Drafting Note:</w:t>
      </w:r>
      <w:r w:rsidRPr="007F1CC6">
        <w:rPr>
          <w:i/>
          <w:iCs/>
          <w:szCs w:val="18"/>
          <w:highlight w:val="lightGray"/>
        </w:rPr>
        <w:t xml:space="preserve"> </w:t>
      </w:r>
      <w:r w:rsidRPr="00F94F9F">
        <w:rPr>
          <w:b/>
          <w:bCs/>
          <w:i/>
          <w:iCs/>
          <w:szCs w:val="18"/>
          <w:highlight w:val="lightGray"/>
        </w:rPr>
        <w:t>Consumer Trustee will require further amendments to the PDA if the Project is a hybrid project or if the Project requires access rig</w:t>
      </w:r>
      <w:r w:rsidRPr="0022094F">
        <w:rPr>
          <w:b/>
          <w:bCs/>
          <w:i/>
          <w:iCs/>
          <w:szCs w:val="18"/>
          <w:highlight w:val="lightGray"/>
        </w:rPr>
        <w:t>hts.</w:t>
      </w:r>
      <w:r w:rsidRPr="0022094F" w:rsidR="0022094F">
        <w:rPr>
          <w:b/>
          <w:bCs/>
          <w:i/>
          <w:iCs/>
          <w:szCs w:val="18"/>
          <w:highlight w:val="lightGray"/>
        </w:rPr>
        <w:t xml:space="preserve"> Without </w:t>
      </w:r>
      <w:r w:rsidR="0022094F">
        <w:rPr>
          <w:b/>
          <w:bCs/>
          <w:i/>
          <w:iCs/>
          <w:szCs w:val="18"/>
          <w:highlight w:val="lightGray"/>
        </w:rPr>
        <w:t>limiting the foregoing</w:t>
      </w:r>
      <w:r w:rsidRPr="003A6C52" w:rsidR="0022094F">
        <w:rPr>
          <w:b/>
          <w:bCs/>
          <w:i/>
          <w:iCs/>
          <w:szCs w:val="18"/>
          <w:highlight w:val="lightGray"/>
        </w:rPr>
        <w:t>, for Assessed Hybrid</w:t>
      </w:r>
      <w:r w:rsidR="0022094F">
        <w:rPr>
          <w:b/>
          <w:bCs/>
          <w:i/>
          <w:iCs/>
          <w:szCs w:val="18"/>
          <w:highlight w:val="lightGray"/>
        </w:rPr>
        <w:t xml:space="preserve"> Projects</w:t>
      </w:r>
      <w:r w:rsidRPr="003A6C52" w:rsidR="0022094F">
        <w:rPr>
          <w:b/>
          <w:bCs/>
          <w:i/>
          <w:iCs/>
          <w:szCs w:val="18"/>
          <w:highlight w:val="lightGray"/>
        </w:rPr>
        <w:t xml:space="preserve"> the prohibition on entering into a CISA under clause </w:t>
      </w:r>
      <w:r w:rsidR="0022094F">
        <w:rPr>
          <w:b/>
          <w:bCs/>
          <w:i/>
          <w:iCs/>
          <w:szCs w:val="18"/>
          <w:highlight w:val="lightGray"/>
        </w:rPr>
        <w:t xml:space="preserve">5(e) and 18.2(b) </w:t>
      </w:r>
      <w:r w:rsidRPr="003A6C52" w:rsidR="0022094F">
        <w:rPr>
          <w:b/>
          <w:bCs/>
          <w:i/>
          <w:iCs/>
          <w:szCs w:val="18"/>
          <w:highlight w:val="lightGray"/>
        </w:rPr>
        <w:t>would also apply to the Associated Project.</w:t>
      </w:r>
      <w:r w:rsidR="0022094F">
        <w:rPr>
          <w:szCs w:val="18"/>
        </w:rPr>
        <w:t>]</w:t>
      </w:r>
    </w:p>
    <w:p w:rsidR="00410BB2" w14:paraId="3D2FE0EA" w14:textId="77777777">
      <w:pPr>
        <w:pStyle w:val="CoverText"/>
        <w:rPr>
          <w:szCs w:val="18"/>
        </w:rPr>
      </w:pPr>
    </w:p>
    <w:p w:rsidR="00AC0529" w14:paraId="7F8263C9" w14:textId="77777777">
      <w:pPr>
        <w:pStyle w:val="CoverText"/>
      </w:pPr>
    </w:p>
    <w:p w:rsidR="00AC0529" w:rsidRPr="007217B9" w14:paraId="483B0B6F" w14:textId="77777777">
      <w:pPr>
        <w:pStyle w:val="CoverText"/>
      </w:pPr>
    </w:p>
    <w:p w:rsidR="003B3F37" w:rsidRPr="007217B9" w14:paraId="318C971A" w14:textId="77777777">
      <w:pPr>
        <w:sectPr w:rsidSect="00453540">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bookmarkStart w:id="6" w:name="CPCentre"/>
      <w:bookmarkEnd w:id="6"/>
    </w:p>
    <w:p w:rsidR="00566A56" w14:paraId="7484C729" w14:textId="045DCC6B">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_Toc229739989 \h </w:instrText>
      </w:r>
      <w:r>
        <w:rPr>
          <w:noProof/>
        </w:rPr>
        <w:fldChar w:fldCharType="separate"/>
      </w:r>
      <w:r>
        <w:rPr>
          <w:noProof/>
        </w:rPr>
        <w:t>1</w:t>
      </w:r>
      <w:r>
        <w:rPr>
          <w:noProof/>
        </w:rPr>
        <w:fldChar w:fldCharType="end"/>
      </w:r>
    </w:p>
    <w:p w:rsidR="00566A56" w14:paraId="24D969CE" w14:textId="1AFB5143">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_Toc229739990 \h </w:instrText>
      </w:r>
      <w:r>
        <w:rPr>
          <w:noProof/>
        </w:rPr>
        <w:fldChar w:fldCharType="separate"/>
      </w:r>
      <w:r>
        <w:rPr>
          <w:noProof/>
        </w:rPr>
        <w:t>2</w:t>
      </w:r>
      <w:r>
        <w:rPr>
          <w:noProof/>
        </w:rPr>
        <w:fldChar w:fldCharType="end"/>
      </w:r>
    </w:p>
    <w:p w:rsidR="00566A56" w14:paraId="43BCCBB1" w14:textId="7FE0B473">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_Toc229739991 \h </w:instrText>
      </w:r>
      <w:r>
        <w:rPr>
          <w:noProof/>
        </w:rPr>
        <w:fldChar w:fldCharType="separate"/>
      </w:r>
      <w:r>
        <w:rPr>
          <w:noProof/>
        </w:rPr>
        <w:t>5</w:t>
      </w:r>
      <w:r>
        <w:rPr>
          <w:noProof/>
        </w:rPr>
        <w:fldChar w:fldCharType="end"/>
      </w:r>
    </w:p>
    <w:p w:rsidR="00566A56" w14:paraId="3CDF268F" w14:textId="0B3866D0">
      <w:pPr>
        <w:pStyle w:val="TOC1"/>
        <w:rPr>
          <w:rFonts w:asciiTheme="minorHAnsi" w:eastAsiaTheme="minorEastAsia" w:hAnsiTheme="minorHAnsi" w:cstheme="minorBidi"/>
          <w:b w:val="0"/>
          <w:noProof/>
          <w:kern w:val="2"/>
          <w:sz w:val="24"/>
          <w:szCs w:val="24"/>
          <w:lang w:eastAsia="zh-CN"/>
          <w14:ligatures w14:val="standardContextual"/>
        </w:rPr>
      </w:pPr>
      <w:r w:rsidRPr="00A20D1D">
        <w:rPr>
          <w:bCs/>
          <w:noProof/>
        </w:rPr>
        <w:t>Part 1</w:t>
      </w:r>
      <w:r>
        <w:rPr>
          <w:noProof/>
        </w:rPr>
        <w:t xml:space="preserve"> Interpretation</w:t>
      </w:r>
      <w:r>
        <w:rPr>
          <w:noProof/>
        </w:rPr>
        <w:tab/>
      </w:r>
      <w:r>
        <w:rPr>
          <w:noProof/>
        </w:rPr>
        <w:fldChar w:fldCharType="begin"/>
      </w:r>
      <w:r>
        <w:rPr>
          <w:noProof/>
        </w:rPr>
        <w:instrText xml:space="preserve"> PAGEREF _Toc229739992 \h </w:instrText>
      </w:r>
      <w:r>
        <w:rPr>
          <w:noProof/>
        </w:rPr>
        <w:fldChar w:fldCharType="separate"/>
      </w:r>
      <w:r>
        <w:rPr>
          <w:noProof/>
        </w:rPr>
        <w:t>5</w:t>
      </w:r>
      <w:r>
        <w:rPr>
          <w:noProof/>
        </w:rPr>
        <w:fldChar w:fldCharType="end"/>
      </w:r>
    </w:p>
    <w:p w:rsidR="00566A56" w14:paraId="57D70CF2" w14:textId="0949CED6">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_Toc229739993 \h </w:instrText>
      </w:r>
      <w:r>
        <w:rPr>
          <w:noProof/>
        </w:rPr>
        <w:fldChar w:fldCharType="separate"/>
      </w:r>
      <w:r>
        <w:rPr>
          <w:noProof/>
        </w:rPr>
        <w:t>5</w:t>
      </w:r>
      <w:r>
        <w:rPr>
          <w:noProof/>
        </w:rPr>
        <w:fldChar w:fldCharType="end"/>
      </w:r>
    </w:p>
    <w:p w:rsidR="00566A56" w14:paraId="70188750" w14:textId="182CB5B4">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_Toc229739994 \h </w:instrText>
      </w:r>
      <w:r>
        <w:rPr>
          <w:noProof/>
        </w:rPr>
        <w:fldChar w:fldCharType="separate"/>
      </w:r>
      <w:r>
        <w:rPr>
          <w:noProof/>
        </w:rPr>
        <w:t>5</w:t>
      </w:r>
      <w:r>
        <w:rPr>
          <w:noProof/>
        </w:rPr>
        <w:fldChar w:fldCharType="end"/>
      </w:r>
    </w:p>
    <w:p w:rsidR="00566A56" w14:paraId="780BFB60" w14:textId="62FA7968">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_Toc229739995 \h </w:instrText>
      </w:r>
      <w:r>
        <w:rPr>
          <w:noProof/>
        </w:rPr>
        <w:fldChar w:fldCharType="separate"/>
      </w:r>
      <w:r>
        <w:rPr>
          <w:noProof/>
        </w:rPr>
        <w:t>12</w:t>
      </w:r>
      <w:r>
        <w:rPr>
          <w:noProof/>
        </w:rPr>
        <w:fldChar w:fldCharType="end"/>
      </w:r>
    </w:p>
    <w:p w:rsidR="00566A56" w14:paraId="7EB780B1" w14:textId="180D6120">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_Toc229739996 \h </w:instrText>
      </w:r>
      <w:r>
        <w:rPr>
          <w:noProof/>
        </w:rPr>
        <w:fldChar w:fldCharType="separate"/>
      </w:r>
      <w:r>
        <w:rPr>
          <w:noProof/>
        </w:rPr>
        <w:t>13</w:t>
      </w:r>
      <w:r>
        <w:rPr>
          <w:noProof/>
        </w:rPr>
        <w:fldChar w:fldCharType="end"/>
      </w:r>
    </w:p>
    <w:p w:rsidR="00566A56" w14:paraId="60D0F904" w14:textId="2A3350D4">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_Toc229739997 \h </w:instrText>
      </w:r>
      <w:r>
        <w:rPr>
          <w:noProof/>
        </w:rPr>
        <w:fldChar w:fldCharType="separate"/>
      </w:r>
      <w:r>
        <w:rPr>
          <w:noProof/>
        </w:rPr>
        <w:t>13</w:t>
      </w:r>
      <w:r>
        <w:rPr>
          <w:noProof/>
        </w:rPr>
        <w:fldChar w:fldCharType="end"/>
      </w:r>
    </w:p>
    <w:p w:rsidR="00566A56" w14:paraId="4BEDEBE3" w14:textId="4A99029D">
      <w:pPr>
        <w:pStyle w:val="TOC2"/>
        <w:rPr>
          <w:rFonts w:asciiTheme="minorHAnsi" w:eastAsiaTheme="minorEastAsia" w:hAnsiTheme="minorHAnsi" w:cstheme="minorBidi"/>
          <w:noProof/>
          <w:kern w:val="2"/>
          <w:sz w:val="24"/>
          <w:szCs w:val="24"/>
          <w:lang w:eastAsia="zh-CN"/>
          <w14:ligatures w14:val="standardContextual"/>
        </w:rPr>
      </w:pPr>
      <w:r w:rsidRPr="00A20D1D">
        <w:rPr>
          <w:bCs/>
          <w:noProof/>
        </w:rPr>
        <w:t>1.5</w:t>
      </w:r>
      <w:r>
        <w:rPr>
          <w:rFonts w:asciiTheme="minorHAnsi" w:eastAsiaTheme="minorEastAsia" w:hAnsiTheme="minorHAnsi" w:cstheme="minorBidi"/>
          <w:noProof/>
          <w:kern w:val="2"/>
          <w:sz w:val="24"/>
          <w:szCs w:val="24"/>
          <w:lang w:eastAsia="zh-CN"/>
          <w14:ligatures w14:val="standardContextual"/>
        </w:rPr>
        <w:tab/>
      </w:r>
      <w:r w:rsidRPr="00A20D1D">
        <w:rPr>
          <w:bCs/>
          <w:noProof/>
        </w:rPr>
        <w:t>SFV, Consumer Trustee and Infrastructure Planner interaction</w:t>
      </w:r>
      <w:r>
        <w:rPr>
          <w:noProof/>
        </w:rPr>
        <w:tab/>
      </w:r>
      <w:r>
        <w:rPr>
          <w:noProof/>
        </w:rPr>
        <w:fldChar w:fldCharType="begin"/>
      </w:r>
      <w:r>
        <w:rPr>
          <w:noProof/>
        </w:rPr>
        <w:instrText xml:space="preserve"> PAGEREF _Toc229739998 \h </w:instrText>
      </w:r>
      <w:r>
        <w:rPr>
          <w:noProof/>
        </w:rPr>
        <w:fldChar w:fldCharType="separate"/>
      </w:r>
      <w:r>
        <w:rPr>
          <w:noProof/>
        </w:rPr>
        <w:t>13</w:t>
      </w:r>
      <w:r>
        <w:rPr>
          <w:noProof/>
        </w:rPr>
        <w:fldChar w:fldCharType="end"/>
      </w:r>
    </w:p>
    <w:p w:rsidR="00566A56" w14:paraId="017F50B7" w14:textId="66587CFD">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_Toc229739999 \h </w:instrText>
      </w:r>
      <w:r>
        <w:rPr>
          <w:noProof/>
        </w:rPr>
        <w:fldChar w:fldCharType="separate"/>
      </w:r>
      <w:r>
        <w:rPr>
          <w:noProof/>
        </w:rPr>
        <w:t>13</w:t>
      </w:r>
      <w:r>
        <w:rPr>
          <w:noProof/>
        </w:rPr>
        <w:fldChar w:fldCharType="end"/>
      </w:r>
    </w:p>
    <w:p w:rsidR="00566A56" w14:paraId="0C482984" w14:textId="3E5D07B1">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Risk management contract</w:t>
      </w:r>
      <w:r>
        <w:rPr>
          <w:noProof/>
        </w:rPr>
        <w:tab/>
      </w:r>
      <w:r>
        <w:rPr>
          <w:noProof/>
        </w:rPr>
        <w:fldChar w:fldCharType="begin"/>
      </w:r>
      <w:r>
        <w:rPr>
          <w:noProof/>
        </w:rPr>
        <w:instrText xml:space="preserve"> PAGEREF _Toc229740000 \h </w:instrText>
      </w:r>
      <w:r>
        <w:rPr>
          <w:noProof/>
        </w:rPr>
        <w:fldChar w:fldCharType="separate"/>
      </w:r>
      <w:r>
        <w:rPr>
          <w:noProof/>
        </w:rPr>
        <w:t>14</w:t>
      </w:r>
      <w:r>
        <w:rPr>
          <w:noProof/>
        </w:rPr>
        <w:fldChar w:fldCharType="end"/>
      </w:r>
    </w:p>
    <w:p w:rsidR="00566A56" w14:paraId="476D66CC" w14:textId="2C51B2B8">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_Toc229740001 \h </w:instrText>
      </w:r>
      <w:r>
        <w:rPr>
          <w:noProof/>
        </w:rPr>
        <w:fldChar w:fldCharType="separate"/>
      </w:r>
      <w:r>
        <w:rPr>
          <w:noProof/>
        </w:rPr>
        <w:t>14</w:t>
      </w:r>
      <w:r>
        <w:rPr>
          <w:noProof/>
        </w:rPr>
        <w:fldChar w:fldCharType="end"/>
      </w:r>
    </w:p>
    <w:p w:rsidR="00566A56" w14:paraId="4B0D8E24" w14:textId="63B7C5E2">
      <w:pPr>
        <w:pStyle w:val="TOC1"/>
        <w:rPr>
          <w:rFonts w:asciiTheme="minorHAnsi" w:eastAsiaTheme="minorEastAsia" w:hAnsiTheme="minorHAnsi" w:cstheme="minorBidi"/>
          <w:b w:val="0"/>
          <w:noProof/>
          <w:kern w:val="2"/>
          <w:sz w:val="24"/>
          <w:szCs w:val="24"/>
          <w:lang w:eastAsia="zh-CN"/>
          <w14:ligatures w14:val="standardContextual"/>
        </w:rPr>
      </w:pPr>
      <w:r w:rsidRPr="00A20D1D">
        <w:rPr>
          <w:bCs/>
          <w:noProof/>
        </w:rPr>
        <w:t>Part 2</w:t>
      </w:r>
      <w:r>
        <w:rPr>
          <w:noProof/>
        </w:rPr>
        <w:t xml:space="preserve"> Term</w:t>
      </w:r>
      <w:r>
        <w:rPr>
          <w:noProof/>
        </w:rPr>
        <w:tab/>
      </w:r>
      <w:r>
        <w:rPr>
          <w:noProof/>
        </w:rPr>
        <w:fldChar w:fldCharType="begin"/>
      </w:r>
      <w:r>
        <w:rPr>
          <w:noProof/>
        </w:rPr>
        <w:instrText xml:space="preserve"> PAGEREF _Toc229740002 \h </w:instrText>
      </w:r>
      <w:r>
        <w:rPr>
          <w:noProof/>
        </w:rPr>
        <w:fldChar w:fldCharType="separate"/>
      </w:r>
      <w:r>
        <w:rPr>
          <w:noProof/>
        </w:rPr>
        <w:t>15</w:t>
      </w:r>
      <w:r>
        <w:rPr>
          <w:noProof/>
        </w:rPr>
        <w:fldChar w:fldCharType="end"/>
      </w:r>
    </w:p>
    <w:p w:rsidR="00566A56" w14:paraId="6212DE22" w14:textId="5E2D8A4A">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_Toc229740003 \h </w:instrText>
      </w:r>
      <w:r>
        <w:rPr>
          <w:noProof/>
        </w:rPr>
        <w:fldChar w:fldCharType="separate"/>
      </w:r>
      <w:r>
        <w:rPr>
          <w:noProof/>
        </w:rPr>
        <w:t>15</w:t>
      </w:r>
      <w:r>
        <w:rPr>
          <w:noProof/>
        </w:rPr>
        <w:fldChar w:fldCharType="end"/>
      </w:r>
    </w:p>
    <w:p w:rsidR="00566A56" w14:paraId="08E09D24" w14:textId="08884496">
      <w:pPr>
        <w:pStyle w:val="TOC1"/>
        <w:rPr>
          <w:rFonts w:asciiTheme="minorHAnsi" w:eastAsiaTheme="minorEastAsia" w:hAnsiTheme="minorHAnsi" w:cstheme="minorBidi"/>
          <w:b w:val="0"/>
          <w:noProof/>
          <w:kern w:val="2"/>
          <w:sz w:val="24"/>
          <w:szCs w:val="24"/>
          <w:lang w:eastAsia="zh-CN"/>
          <w14:ligatures w14:val="standardContextual"/>
        </w:rPr>
      </w:pPr>
      <w:r w:rsidRPr="00A20D1D">
        <w:rPr>
          <w:bCs/>
          <w:noProof/>
        </w:rPr>
        <w:t>Part 3</w:t>
      </w:r>
      <w:r>
        <w:rPr>
          <w:noProof/>
        </w:rPr>
        <w:t xml:space="preserve"> Development and construction of Project</w:t>
      </w:r>
      <w:r>
        <w:rPr>
          <w:noProof/>
        </w:rPr>
        <w:tab/>
      </w:r>
      <w:r>
        <w:rPr>
          <w:noProof/>
        </w:rPr>
        <w:fldChar w:fldCharType="begin"/>
      </w:r>
      <w:r>
        <w:rPr>
          <w:noProof/>
        </w:rPr>
        <w:instrText xml:space="preserve"> PAGEREF _Toc229740004 \h </w:instrText>
      </w:r>
      <w:r>
        <w:rPr>
          <w:noProof/>
        </w:rPr>
        <w:fldChar w:fldCharType="separate"/>
      </w:r>
      <w:r>
        <w:rPr>
          <w:noProof/>
        </w:rPr>
        <w:t>15</w:t>
      </w:r>
      <w:r>
        <w:rPr>
          <w:noProof/>
        </w:rPr>
        <w:fldChar w:fldCharType="end"/>
      </w:r>
    </w:p>
    <w:p w:rsidR="00566A56" w14:paraId="2BF918F0" w14:textId="3B739AC3">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_Toc229740005 \h </w:instrText>
      </w:r>
      <w:r>
        <w:rPr>
          <w:noProof/>
        </w:rPr>
        <w:fldChar w:fldCharType="separate"/>
      </w:r>
      <w:r>
        <w:rPr>
          <w:noProof/>
        </w:rPr>
        <w:t>15</w:t>
      </w:r>
      <w:r>
        <w:rPr>
          <w:noProof/>
        </w:rPr>
        <w:fldChar w:fldCharType="end"/>
      </w:r>
    </w:p>
    <w:p w:rsidR="00566A56" w14:paraId="0E3E8522" w14:textId="24F8D43B">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Initial Security</w:t>
      </w:r>
      <w:r>
        <w:rPr>
          <w:noProof/>
        </w:rPr>
        <w:tab/>
      </w:r>
      <w:r>
        <w:rPr>
          <w:noProof/>
        </w:rPr>
        <w:fldChar w:fldCharType="begin"/>
      </w:r>
      <w:r>
        <w:rPr>
          <w:noProof/>
        </w:rPr>
        <w:instrText xml:space="preserve"> PAGEREF _Toc229740006 \h </w:instrText>
      </w:r>
      <w:r>
        <w:rPr>
          <w:noProof/>
        </w:rPr>
        <w:fldChar w:fldCharType="separate"/>
      </w:r>
      <w:r>
        <w:rPr>
          <w:noProof/>
        </w:rPr>
        <w:t>15</w:t>
      </w:r>
      <w:r>
        <w:rPr>
          <w:noProof/>
        </w:rPr>
        <w:fldChar w:fldCharType="end"/>
      </w:r>
    </w:p>
    <w:p w:rsidR="00566A56" w14:paraId="0F8629F1" w14:textId="0D138A4D">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Provision of Initial Security</w:t>
      </w:r>
      <w:r>
        <w:rPr>
          <w:noProof/>
        </w:rPr>
        <w:tab/>
      </w:r>
      <w:r>
        <w:rPr>
          <w:noProof/>
        </w:rPr>
        <w:fldChar w:fldCharType="begin"/>
      </w:r>
      <w:r>
        <w:rPr>
          <w:noProof/>
        </w:rPr>
        <w:instrText xml:space="preserve"> PAGEREF _Toc229740007 \h </w:instrText>
      </w:r>
      <w:r>
        <w:rPr>
          <w:noProof/>
        </w:rPr>
        <w:fldChar w:fldCharType="separate"/>
      </w:r>
      <w:r>
        <w:rPr>
          <w:noProof/>
        </w:rPr>
        <w:t>15</w:t>
      </w:r>
      <w:r>
        <w:rPr>
          <w:noProof/>
        </w:rPr>
        <w:fldChar w:fldCharType="end"/>
      </w:r>
    </w:p>
    <w:p w:rsidR="00566A56" w14:paraId="2903CC0F" w14:textId="35167AB9">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Replacement of Initial Security</w:t>
      </w:r>
      <w:r>
        <w:rPr>
          <w:noProof/>
        </w:rPr>
        <w:tab/>
      </w:r>
      <w:r>
        <w:rPr>
          <w:noProof/>
        </w:rPr>
        <w:fldChar w:fldCharType="begin"/>
      </w:r>
      <w:r>
        <w:rPr>
          <w:noProof/>
        </w:rPr>
        <w:instrText xml:space="preserve"> PAGEREF _Toc229740008 \h </w:instrText>
      </w:r>
      <w:r>
        <w:rPr>
          <w:noProof/>
        </w:rPr>
        <w:fldChar w:fldCharType="separate"/>
      </w:r>
      <w:r>
        <w:rPr>
          <w:noProof/>
        </w:rPr>
        <w:t>15</w:t>
      </w:r>
      <w:r>
        <w:rPr>
          <w:noProof/>
        </w:rPr>
        <w:fldChar w:fldCharType="end"/>
      </w:r>
    </w:p>
    <w:p w:rsidR="00566A56" w14:paraId="11B81632" w14:textId="4AFF92E9">
      <w:pPr>
        <w:pStyle w:val="TOC2"/>
        <w:rPr>
          <w:rFonts w:asciiTheme="minorHAnsi" w:eastAsiaTheme="minorEastAsia" w:hAnsiTheme="minorHAnsi" w:cstheme="minorBidi"/>
          <w:noProof/>
          <w:kern w:val="2"/>
          <w:sz w:val="24"/>
          <w:szCs w:val="24"/>
          <w:lang w:eastAsia="zh-CN"/>
          <w14:ligatures w14:val="standardContextual"/>
        </w:rPr>
      </w:pPr>
      <w:r>
        <w:rPr>
          <w:noProof/>
        </w:rPr>
        <w:t>4.3</w:t>
      </w:r>
      <w:r>
        <w:rPr>
          <w:rFonts w:asciiTheme="minorHAnsi" w:eastAsiaTheme="minorEastAsia" w:hAnsiTheme="minorHAnsi" w:cstheme="minorBidi"/>
          <w:noProof/>
          <w:kern w:val="2"/>
          <w:sz w:val="24"/>
          <w:szCs w:val="24"/>
          <w:lang w:eastAsia="zh-CN"/>
          <w14:ligatures w14:val="standardContextual"/>
        </w:rPr>
        <w:tab/>
      </w:r>
      <w:r>
        <w:rPr>
          <w:noProof/>
        </w:rPr>
        <w:t>Recourse to Initial Security</w:t>
      </w:r>
      <w:r>
        <w:rPr>
          <w:noProof/>
        </w:rPr>
        <w:tab/>
      </w:r>
      <w:r>
        <w:rPr>
          <w:noProof/>
        </w:rPr>
        <w:fldChar w:fldCharType="begin"/>
      </w:r>
      <w:r>
        <w:rPr>
          <w:noProof/>
        </w:rPr>
        <w:instrText xml:space="preserve"> PAGEREF _Toc229740009 \h </w:instrText>
      </w:r>
      <w:r>
        <w:rPr>
          <w:noProof/>
        </w:rPr>
        <w:fldChar w:fldCharType="separate"/>
      </w:r>
      <w:r>
        <w:rPr>
          <w:noProof/>
        </w:rPr>
        <w:t>15</w:t>
      </w:r>
      <w:r>
        <w:rPr>
          <w:noProof/>
        </w:rPr>
        <w:fldChar w:fldCharType="end"/>
      </w:r>
    </w:p>
    <w:p w:rsidR="00566A56" w14:paraId="5E383F39" w14:textId="133BAEC1">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Return of Initial Security</w:t>
      </w:r>
      <w:r>
        <w:rPr>
          <w:noProof/>
        </w:rPr>
        <w:tab/>
      </w:r>
      <w:r>
        <w:rPr>
          <w:noProof/>
        </w:rPr>
        <w:fldChar w:fldCharType="begin"/>
      </w:r>
      <w:r>
        <w:rPr>
          <w:noProof/>
        </w:rPr>
        <w:instrText xml:space="preserve"> PAGEREF _Toc229740010 \h </w:instrText>
      </w:r>
      <w:r>
        <w:rPr>
          <w:noProof/>
        </w:rPr>
        <w:fldChar w:fldCharType="separate"/>
      </w:r>
      <w:r>
        <w:rPr>
          <w:noProof/>
        </w:rPr>
        <w:t>16</w:t>
      </w:r>
      <w:r>
        <w:rPr>
          <w:noProof/>
        </w:rPr>
        <w:fldChar w:fldCharType="end"/>
      </w:r>
    </w:p>
    <w:p w:rsidR="00566A56" w14:paraId="2EDE5D5A" w14:textId="2466F9EC">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Development of Project</w:t>
      </w:r>
      <w:r>
        <w:rPr>
          <w:noProof/>
        </w:rPr>
        <w:tab/>
      </w:r>
      <w:r>
        <w:rPr>
          <w:noProof/>
        </w:rPr>
        <w:fldChar w:fldCharType="begin"/>
      </w:r>
      <w:r>
        <w:rPr>
          <w:noProof/>
        </w:rPr>
        <w:instrText xml:space="preserve"> PAGEREF _Toc229740011 \h </w:instrText>
      </w:r>
      <w:r>
        <w:rPr>
          <w:noProof/>
        </w:rPr>
        <w:fldChar w:fldCharType="separate"/>
      </w:r>
      <w:r>
        <w:rPr>
          <w:noProof/>
        </w:rPr>
        <w:t>16</w:t>
      </w:r>
      <w:r>
        <w:rPr>
          <w:noProof/>
        </w:rPr>
        <w:fldChar w:fldCharType="end"/>
      </w:r>
    </w:p>
    <w:p w:rsidR="00566A56" w14:paraId="23B011E6" w14:textId="03E167B3">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Financial Close</w:t>
      </w:r>
      <w:r>
        <w:rPr>
          <w:noProof/>
        </w:rPr>
        <w:tab/>
      </w:r>
      <w:r>
        <w:rPr>
          <w:noProof/>
        </w:rPr>
        <w:fldChar w:fldCharType="begin"/>
      </w:r>
      <w:r>
        <w:rPr>
          <w:noProof/>
        </w:rPr>
        <w:instrText xml:space="preserve"> PAGEREF _Toc229740012 \h </w:instrText>
      </w:r>
      <w:r>
        <w:rPr>
          <w:noProof/>
        </w:rPr>
        <w:fldChar w:fldCharType="separate"/>
      </w:r>
      <w:r>
        <w:rPr>
          <w:noProof/>
        </w:rPr>
        <w:t>16</w:t>
      </w:r>
      <w:r>
        <w:rPr>
          <w:noProof/>
        </w:rPr>
        <w:fldChar w:fldCharType="end"/>
      </w:r>
    </w:p>
    <w:p w:rsidR="00566A56" w14:paraId="34AB73FB" w14:textId="27055546">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 of Milestones</w:t>
      </w:r>
      <w:r>
        <w:rPr>
          <w:noProof/>
        </w:rPr>
        <w:tab/>
      </w:r>
      <w:r>
        <w:rPr>
          <w:noProof/>
        </w:rPr>
        <w:fldChar w:fldCharType="begin"/>
      </w:r>
      <w:r>
        <w:rPr>
          <w:noProof/>
        </w:rPr>
        <w:instrText xml:space="preserve"> PAGEREF _Toc229740013 \h </w:instrText>
      </w:r>
      <w:r>
        <w:rPr>
          <w:noProof/>
        </w:rPr>
        <w:fldChar w:fldCharType="separate"/>
      </w:r>
      <w:r>
        <w:rPr>
          <w:noProof/>
        </w:rPr>
        <w:t>16</w:t>
      </w:r>
      <w:r>
        <w:rPr>
          <w:noProof/>
        </w:rPr>
        <w:fldChar w:fldCharType="end"/>
      </w:r>
    </w:p>
    <w:p w:rsidR="00566A56" w14:paraId="308D2C57" w14:textId="66920A91">
      <w:pPr>
        <w:pStyle w:val="TOC2"/>
        <w:rPr>
          <w:rFonts w:asciiTheme="minorHAnsi" w:eastAsiaTheme="minorEastAsia" w:hAnsiTheme="minorHAnsi" w:cstheme="minorBidi"/>
          <w:noProof/>
          <w:kern w:val="2"/>
          <w:sz w:val="24"/>
          <w:szCs w:val="24"/>
          <w:lang w:eastAsia="zh-CN"/>
          <w14:ligatures w14:val="standardContextual"/>
        </w:rPr>
      </w:pPr>
      <w:r>
        <w:rPr>
          <w:noProof/>
        </w:rPr>
        <w:t>6.2</w:t>
      </w:r>
      <w:r>
        <w:rPr>
          <w:rFonts w:asciiTheme="minorHAnsi" w:eastAsiaTheme="minorEastAsia" w:hAnsiTheme="minorHAnsi" w:cstheme="minorBidi"/>
          <w:noProof/>
          <w:kern w:val="2"/>
          <w:sz w:val="24"/>
          <w:szCs w:val="24"/>
          <w:lang w:eastAsia="zh-CN"/>
          <w14:ligatures w14:val="standardContextual"/>
        </w:rPr>
        <w:tab/>
      </w:r>
      <w:r>
        <w:rPr>
          <w:noProof/>
        </w:rPr>
        <w:t>Milestone Cure Plan</w:t>
      </w:r>
      <w:r>
        <w:rPr>
          <w:noProof/>
        </w:rPr>
        <w:tab/>
      </w:r>
      <w:r>
        <w:rPr>
          <w:noProof/>
        </w:rPr>
        <w:fldChar w:fldCharType="begin"/>
      </w:r>
      <w:r>
        <w:rPr>
          <w:noProof/>
        </w:rPr>
        <w:instrText xml:space="preserve"> PAGEREF _Toc229740014 \h </w:instrText>
      </w:r>
      <w:r>
        <w:rPr>
          <w:noProof/>
        </w:rPr>
        <w:fldChar w:fldCharType="separate"/>
      </w:r>
      <w:r>
        <w:rPr>
          <w:noProof/>
        </w:rPr>
        <w:t>17</w:t>
      </w:r>
      <w:r>
        <w:rPr>
          <w:noProof/>
        </w:rPr>
        <w:fldChar w:fldCharType="end"/>
      </w:r>
    </w:p>
    <w:p w:rsidR="00566A56" w14:paraId="32EADC60" w14:textId="69946D89">
      <w:pPr>
        <w:pStyle w:val="TOC2"/>
        <w:rPr>
          <w:rFonts w:asciiTheme="minorHAnsi" w:eastAsiaTheme="minorEastAsia" w:hAnsiTheme="minorHAnsi" w:cstheme="minorBidi"/>
          <w:noProof/>
          <w:kern w:val="2"/>
          <w:sz w:val="24"/>
          <w:szCs w:val="24"/>
          <w:lang w:eastAsia="zh-CN"/>
          <w14:ligatures w14:val="standardContextual"/>
        </w:rPr>
      </w:pPr>
      <w:r>
        <w:rPr>
          <w:noProof/>
        </w:rPr>
        <w:t>6.3</w:t>
      </w:r>
      <w:r>
        <w:rPr>
          <w:rFonts w:asciiTheme="minorHAnsi" w:eastAsiaTheme="minorEastAsia" w:hAnsiTheme="minorHAnsi" w:cstheme="minorBidi"/>
          <w:noProof/>
          <w:kern w:val="2"/>
          <w:sz w:val="24"/>
          <w:szCs w:val="24"/>
          <w:lang w:eastAsia="zh-CN"/>
          <w14:ligatures w14:val="standardContextual"/>
        </w:rPr>
        <w:tab/>
      </w:r>
      <w:r>
        <w:rPr>
          <w:noProof/>
        </w:rPr>
        <w:t>Failure to achieve a Milestone</w:t>
      </w:r>
      <w:r>
        <w:rPr>
          <w:noProof/>
        </w:rPr>
        <w:tab/>
      </w:r>
      <w:r>
        <w:rPr>
          <w:noProof/>
        </w:rPr>
        <w:fldChar w:fldCharType="begin"/>
      </w:r>
      <w:r>
        <w:rPr>
          <w:noProof/>
        </w:rPr>
        <w:instrText xml:space="preserve"> PAGEREF _Toc229740015 \h </w:instrText>
      </w:r>
      <w:r>
        <w:rPr>
          <w:noProof/>
        </w:rPr>
        <w:fldChar w:fldCharType="separate"/>
      </w:r>
      <w:r>
        <w:rPr>
          <w:noProof/>
        </w:rPr>
        <w:t>18</w:t>
      </w:r>
      <w:r>
        <w:rPr>
          <w:noProof/>
        </w:rPr>
        <w:fldChar w:fldCharType="end"/>
      </w:r>
    </w:p>
    <w:p w:rsidR="00566A56" w14:paraId="77150F63" w14:textId="3B2DDBFF">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Construction of Project</w:t>
      </w:r>
      <w:r>
        <w:rPr>
          <w:noProof/>
        </w:rPr>
        <w:tab/>
      </w:r>
      <w:r>
        <w:rPr>
          <w:noProof/>
        </w:rPr>
        <w:fldChar w:fldCharType="begin"/>
      </w:r>
      <w:r>
        <w:rPr>
          <w:noProof/>
        </w:rPr>
        <w:instrText xml:space="preserve"> PAGEREF _Toc229740016 \h </w:instrText>
      </w:r>
      <w:r>
        <w:rPr>
          <w:noProof/>
        </w:rPr>
        <w:fldChar w:fldCharType="separate"/>
      </w:r>
      <w:r>
        <w:rPr>
          <w:noProof/>
        </w:rPr>
        <w:t>19</w:t>
      </w:r>
      <w:r>
        <w:rPr>
          <w:noProof/>
        </w:rPr>
        <w:fldChar w:fldCharType="end"/>
      </w:r>
    </w:p>
    <w:p w:rsidR="00566A56" w14:paraId="7DFC31DC" w14:textId="44B97FA7">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_Toc229740017 \h </w:instrText>
      </w:r>
      <w:r>
        <w:rPr>
          <w:noProof/>
        </w:rPr>
        <w:fldChar w:fldCharType="separate"/>
      </w:r>
      <w:r>
        <w:rPr>
          <w:noProof/>
        </w:rPr>
        <w:t>19</w:t>
      </w:r>
      <w:r>
        <w:rPr>
          <w:noProof/>
        </w:rPr>
        <w:fldChar w:fldCharType="end"/>
      </w:r>
    </w:p>
    <w:p w:rsidR="00566A56" w14:paraId="4F11D083" w14:textId="3F42B2A4">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COD Conditions</w:t>
      </w:r>
      <w:r>
        <w:rPr>
          <w:noProof/>
        </w:rPr>
        <w:tab/>
      </w:r>
      <w:r>
        <w:rPr>
          <w:noProof/>
        </w:rPr>
        <w:fldChar w:fldCharType="begin"/>
      </w:r>
      <w:r>
        <w:rPr>
          <w:noProof/>
        </w:rPr>
        <w:instrText xml:space="preserve"> PAGEREF _Toc229740018 \h </w:instrText>
      </w:r>
      <w:r>
        <w:rPr>
          <w:noProof/>
        </w:rPr>
        <w:fldChar w:fldCharType="separate"/>
      </w:r>
      <w:r>
        <w:rPr>
          <w:noProof/>
        </w:rPr>
        <w:t>19</w:t>
      </w:r>
      <w:r>
        <w:rPr>
          <w:noProof/>
        </w:rPr>
        <w:fldChar w:fldCharType="end"/>
      </w:r>
    </w:p>
    <w:p w:rsidR="00566A56" w14:paraId="79791AB6" w14:textId="3E042606">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Notification of satisfaction</w:t>
      </w:r>
      <w:r>
        <w:rPr>
          <w:noProof/>
        </w:rPr>
        <w:tab/>
      </w:r>
      <w:r>
        <w:rPr>
          <w:noProof/>
        </w:rPr>
        <w:fldChar w:fldCharType="begin"/>
      </w:r>
      <w:r>
        <w:rPr>
          <w:noProof/>
        </w:rPr>
        <w:instrText xml:space="preserve"> PAGEREF _Toc229740019 \h </w:instrText>
      </w:r>
      <w:r>
        <w:rPr>
          <w:noProof/>
        </w:rPr>
        <w:fldChar w:fldCharType="separate"/>
      </w:r>
      <w:r>
        <w:rPr>
          <w:noProof/>
        </w:rPr>
        <w:t>20</w:t>
      </w:r>
      <w:r>
        <w:rPr>
          <w:noProof/>
        </w:rPr>
        <w:fldChar w:fldCharType="end"/>
      </w:r>
    </w:p>
    <w:p w:rsidR="00566A56" w14:paraId="3602B240" w14:textId="1571A0C4">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COD Cure Plan</w:t>
      </w:r>
      <w:r>
        <w:rPr>
          <w:noProof/>
        </w:rPr>
        <w:tab/>
      </w:r>
      <w:r>
        <w:rPr>
          <w:noProof/>
        </w:rPr>
        <w:fldChar w:fldCharType="begin"/>
      </w:r>
      <w:r>
        <w:rPr>
          <w:noProof/>
        </w:rPr>
        <w:instrText xml:space="preserve"> PAGEREF _Toc229740020 \h </w:instrText>
      </w:r>
      <w:r>
        <w:rPr>
          <w:noProof/>
        </w:rPr>
        <w:fldChar w:fldCharType="separate"/>
      </w:r>
      <w:r>
        <w:rPr>
          <w:noProof/>
        </w:rPr>
        <w:t>20</w:t>
      </w:r>
      <w:r>
        <w:rPr>
          <w:noProof/>
        </w:rPr>
        <w:fldChar w:fldCharType="end"/>
      </w:r>
    </w:p>
    <w:p w:rsidR="00566A56" w14:paraId="207D1E17" w14:textId="53C2343E">
      <w:pPr>
        <w:pStyle w:val="TOC2"/>
        <w:rPr>
          <w:rFonts w:asciiTheme="minorHAnsi" w:eastAsiaTheme="minorEastAsia" w:hAnsiTheme="minorHAnsi" w:cstheme="minorBidi"/>
          <w:noProof/>
          <w:kern w:val="2"/>
          <w:sz w:val="24"/>
          <w:szCs w:val="24"/>
          <w:lang w:eastAsia="zh-CN"/>
          <w14:ligatures w14:val="standardContextual"/>
        </w:rPr>
      </w:pPr>
      <w:r>
        <w:rPr>
          <w:noProof/>
        </w:rPr>
        <w:t>8.4</w:t>
      </w:r>
      <w:r>
        <w:rPr>
          <w:rFonts w:asciiTheme="minorHAnsi" w:eastAsiaTheme="minorEastAsia" w:hAnsiTheme="minorHAnsi" w:cstheme="minorBidi"/>
          <w:noProof/>
          <w:kern w:val="2"/>
          <w:sz w:val="24"/>
          <w:szCs w:val="24"/>
          <w:lang w:eastAsia="zh-CN"/>
          <w14:ligatures w14:val="standardContextual"/>
        </w:rPr>
        <w:tab/>
      </w:r>
      <w:r>
        <w:rPr>
          <w:noProof/>
        </w:rPr>
        <w:t>Failure to meet the COD Sunset Date</w:t>
      </w:r>
      <w:r>
        <w:rPr>
          <w:noProof/>
        </w:rPr>
        <w:tab/>
      </w:r>
      <w:r>
        <w:rPr>
          <w:noProof/>
        </w:rPr>
        <w:fldChar w:fldCharType="begin"/>
      </w:r>
      <w:r>
        <w:rPr>
          <w:noProof/>
        </w:rPr>
        <w:instrText xml:space="preserve"> PAGEREF _Toc229740021 \h </w:instrText>
      </w:r>
      <w:r>
        <w:rPr>
          <w:noProof/>
        </w:rPr>
        <w:fldChar w:fldCharType="separate"/>
      </w:r>
      <w:r>
        <w:rPr>
          <w:noProof/>
        </w:rPr>
        <w:t>21</w:t>
      </w:r>
      <w:r>
        <w:rPr>
          <w:noProof/>
        </w:rPr>
        <w:fldChar w:fldCharType="end"/>
      </w:r>
    </w:p>
    <w:p w:rsidR="00566A56" w14:paraId="7AF80DDA" w14:textId="2A8DB2C5">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Force Majeure Event</w:t>
      </w:r>
      <w:r>
        <w:rPr>
          <w:noProof/>
        </w:rPr>
        <w:tab/>
      </w:r>
      <w:r>
        <w:rPr>
          <w:noProof/>
        </w:rPr>
        <w:fldChar w:fldCharType="begin"/>
      </w:r>
      <w:r>
        <w:rPr>
          <w:noProof/>
        </w:rPr>
        <w:instrText xml:space="preserve"> PAGEREF _Toc229740022 \h </w:instrText>
      </w:r>
      <w:r>
        <w:rPr>
          <w:noProof/>
        </w:rPr>
        <w:fldChar w:fldCharType="separate"/>
      </w:r>
      <w:r>
        <w:rPr>
          <w:noProof/>
        </w:rPr>
        <w:t>21</w:t>
      </w:r>
      <w:r>
        <w:rPr>
          <w:noProof/>
        </w:rPr>
        <w:fldChar w:fldCharType="end"/>
      </w:r>
    </w:p>
    <w:p w:rsidR="00566A56" w14:paraId="19385890" w14:textId="15AD7ED2">
      <w:pPr>
        <w:pStyle w:val="TOC2"/>
        <w:rPr>
          <w:rFonts w:asciiTheme="minorHAnsi" w:eastAsiaTheme="minorEastAsia" w:hAnsiTheme="minorHAnsi" w:cstheme="minorBidi"/>
          <w:noProof/>
          <w:kern w:val="2"/>
          <w:sz w:val="24"/>
          <w:szCs w:val="24"/>
          <w:lang w:eastAsia="zh-CN"/>
          <w14:ligatures w14:val="standardContextual"/>
        </w:rPr>
      </w:pPr>
      <w:r>
        <w:rPr>
          <w:noProof/>
        </w:rPr>
        <w:t>9.1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_Toc229740023 \h </w:instrText>
      </w:r>
      <w:r>
        <w:rPr>
          <w:noProof/>
        </w:rPr>
        <w:fldChar w:fldCharType="separate"/>
      </w:r>
      <w:r>
        <w:rPr>
          <w:noProof/>
        </w:rPr>
        <w:t>21</w:t>
      </w:r>
      <w:r>
        <w:rPr>
          <w:noProof/>
        </w:rPr>
        <w:fldChar w:fldCharType="end"/>
      </w:r>
    </w:p>
    <w:p w:rsidR="00566A56" w14:paraId="21AA433D" w14:textId="273A2DD7">
      <w:pPr>
        <w:pStyle w:val="TOC2"/>
        <w:rPr>
          <w:rFonts w:asciiTheme="minorHAnsi" w:eastAsiaTheme="minorEastAsia" w:hAnsiTheme="minorHAnsi" w:cstheme="minorBidi"/>
          <w:noProof/>
          <w:kern w:val="2"/>
          <w:sz w:val="24"/>
          <w:szCs w:val="24"/>
          <w:lang w:eastAsia="zh-CN"/>
          <w14:ligatures w14:val="standardContextual"/>
        </w:rPr>
      </w:pPr>
      <w:r>
        <w:rPr>
          <w:noProof/>
        </w:rPr>
        <w:t>9.2</w:t>
      </w:r>
      <w:r>
        <w:rPr>
          <w:rFonts w:asciiTheme="minorHAnsi" w:eastAsiaTheme="minorEastAsia" w:hAnsiTheme="minorHAnsi" w:cstheme="minorBidi"/>
          <w:noProof/>
          <w:kern w:val="2"/>
          <w:sz w:val="24"/>
          <w:szCs w:val="24"/>
          <w:lang w:eastAsia="zh-CN"/>
          <w14:ligatures w14:val="standardContextual"/>
        </w:rPr>
        <w:tab/>
      </w:r>
      <w:r>
        <w:rPr>
          <w:noProof/>
        </w:rPr>
        <w:t>Definition of Connection Force Majeure Event</w:t>
      </w:r>
      <w:r>
        <w:rPr>
          <w:noProof/>
        </w:rPr>
        <w:tab/>
      </w:r>
      <w:r>
        <w:rPr>
          <w:noProof/>
        </w:rPr>
        <w:fldChar w:fldCharType="begin"/>
      </w:r>
      <w:r>
        <w:rPr>
          <w:noProof/>
        </w:rPr>
        <w:instrText xml:space="preserve"> PAGEREF _Toc229740024 \h </w:instrText>
      </w:r>
      <w:r>
        <w:rPr>
          <w:noProof/>
        </w:rPr>
        <w:fldChar w:fldCharType="separate"/>
      </w:r>
      <w:r>
        <w:rPr>
          <w:noProof/>
        </w:rPr>
        <w:t>22</w:t>
      </w:r>
      <w:r>
        <w:rPr>
          <w:noProof/>
        </w:rPr>
        <w:fldChar w:fldCharType="end"/>
      </w:r>
    </w:p>
    <w:p w:rsidR="00566A56" w14:paraId="1BE2341C" w14:textId="7C13ED91">
      <w:pPr>
        <w:pStyle w:val="TOC2"/>
        <w:rPr>
          <w:rFonts w:asciiTheme="minorHAnsi" w:eastAsiaTheme="minorEastAsia" w:hAnsiTheme="minorHAnsi" w:cstheme="minorBidi"/>
          <w:noProof/>
          <w:kern w:val="2"/>
          <w:sz w:val="24"/>
          <w:szCs w:val="24"/>
          <w:lang w:eastAsia="zh-CN"/>
          <w14:ligatures w14:val="standardContextual"/>
        </w:rPr>
      </w:pPr>
      <w:r>
        <w:rPr>
          <w:noProof/>
        </w:rPr>
        <w:t>9.3</w:t>
      </w:r>
      <w:r>
        <w:rPr>
          <w:rFonts w:asciiTheme="minorHAnsi" w:eastAsiaTheme="minorEastAsia" w:hAnsiTheme="minorHAnsi" w:cstheme="minorBidi"/>
          <w:noProof/>
          <w:kern w:val="2"/>
          <w:sz w:val="24"/>
          <w:szCs w:val="24"/>
          <w:lang w:eastAsia="zh-CN"/>
          <w14:ligatures w14:val="standardContextual"/>
        </w:rPr>
        <w:tab/>
      </w:r>
      <w:r>
        <w:rPr>
          <w:noProof/>
        </w:rPr>
        <w:t>Extension for Force Majeure Event</w:t>
      </w:r>
      <w:r>
        <w:rPr>
          <w:noProof/>
        </w:rPr>
        <w:tab/>
      </w:r>
      <w:r>
        <w:rPr>
          <w:noProof/>
        </w:rPr>
        <w:fldChar w:fldCharType="begin"/>
      </w:r>
      <w:r>
        <w:rPr>
          <w:noProof/>
        </w:rPr>
        <w:instrText xml:space="preserve"> PAGEREF _Toc229740025 \h </w:instrText>
      </w:r>
      <w:r>
        <w:rPr>
          <w:noProof/>
        </w:rPr>
        <w:fldChar w:fldCharType="separate"/>
      </w:r>
      <w:r>
        <w:rPr>
          <w:noProof/>
        </w:rPr>
        <w:t>23</w:t>
      </w:r>
      <w:r>
        <w:rPr>
          <w:noProof/>
        </w:rPr>
        <w:fldChar w:fldCharType="end"/>
      </w:r>
    </w:p>
    <w:p w:rsidR="00566A56" w14:paraId="4FF5CB72" w14:textId="14761FEF">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_Toc229740026 \h </w:instrText>
      </w:r>
      <w:r>
        <w:rPr>
          <w:noProof/>
        </w:rPr>
        <w:fldChar w:fldCharType="separate"/>
      </w:r>
      <w:r>
        <w:rPr>
          <w:noProof/>
        </w:rPr>
        <w:t>24</w:t>
      </w:r>
      <w:r>
        <w:rPr>
          <w:noProof/>
        </w:rPr>
        <w:fldChar w:fldCharType="end"/>
      </w:r>
    </w:p>
    <w:p w:rsidR="00566A56" w14:paraId="238AB3E0" w14:textId="185BAAD8">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Inspection and access</w:t>
      </w:r>
      <w:r>
        <w:rPr>
          <w:noProof/>
        </w:rPr>
        <w:tab/>
      </w:r>
      <w:r>
        <w:rPr>
          <w:noProof/>
        </w:rPr>
        <w:fldChar w:fldCharType="begin"/>
      </w:r>
      <w:r>
        <w:rPr>
          <w:noProof/>
        </w:rPr>
        <w:instrText xml:space="preserve"> PAGEREF _Toc229740027 \h </w:instrText>
      </w:r>
      <w:r>
        <w:rPr>
          <w:noProof/>
        </w:rPr>
        <w:fldChar w:fldCharType="separate"/>
      </w:r>
      <w:r>
        <w:rPr>
          <w:noProof/>
        </w:rPr>
        <w:t>25</w:t>
      </w:r>
      <w:r>
        <w:rPr>
          <w:noProof/>
        </w:rPr>
        <w:fldChar w:fldCharType="end"/>
      </w:r>
    </w:p>
    <w:p w:rsidR="00566A56" w14:paraId="1B235B97" w14:textId="4CF2A3B3">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_Toc229740028 \h </w:instrText>
      </w:r>
      <w:r>
        <w:rPr>
          <w:noProof/>
        </w:rPr>
        <w:fldChar w:fldCharType="separate"/>
      </w:r>
      <w:r>
        <w:rPr>
          <w:noProof/>
        </w:rPr>
        <w:t>25</w:t>
      </w:r>
      <w:r>
        <w:rPr>
          <w:noProof/>
        </w:rPr>
        <w:fldChar w:fldCharType="end"/>
      </w:r>
    </w:p>
    <w:p w:rsidR="00566A56" w14:paraId="367D60B6" w14:textId="0560342E">
      <w:pPr>
        <w:pStyle w:val="TOC1"/>
        <w:rPr>
          <w:rFonts w:asciiTheme="minorHAnsi" w:eastAsiaTheme="minorEastAsia" w:hAnsiTheme="minorHAnsi" w:cstheme="minorBidi"/>
          <w:b w:val="0"/>
          <w:noProof/>
          <w:kern w:val="2"/>
          <w:sz w:val="24"/>
          <w:szCs w:val="24"/>
          <w:lang w:eastAsia="zh-CN"/>
          <w14:ligatures w14:val="standardContextual"/>
        </w:rPr>
      </w:pPr>
      <w:r w:rsidRPr="00A20D1D">
        <w:rPr>
          <w:bCs/>
          <w:noProof/>
        </w:rPr>
        <w:t>Part 4</w:t>
      </w:r>
      <w:r>
        <w:rPr>
          <w:noProof/>
        </w:rPr>
        <w:t xml:space="preserve"> Social Licence Commitments</w:t>
      </w:r>
      <w:r>
        <w:rPr>
          <w:noProof/>
        </w:rPr>
        <w:tab/>
      </w:r>
      <w:r>
        <w:rPr>
          <w:noProof/>
        </w:rPr>
        <w:fldChar w:fldCharType="begin"/>
      </w:r>
      <w:r>
        <w:rPr>
          <w:noProof/>
        </w:rPr>
        <w:instrText xml:space="preserve"> PAGEREF _Toc229740029 \h </w:instrText>
      </w:r>
      <w:r>
        <w:rPr>
          <w:noProof/>
        </w:rPr>
        <w:fldChar w:fldCharType="separate"/>
      </w:r>
      <w:r>
        <w:rPr>
          <w:noProof/>
        </w:rPr>
        <w:t>27</w:t>
      </w:r>
      <w:r>
        <w:rPr>
          <w:noProof/>
        </w:rPr>
        <w:fldChar w:fldCharType="end"/>
      </w:r>
    </w:p>
    <w:p w:rsidR="00566A56" w14:paraId="02F3EA15" w14:textId="62DA8430">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Application of this part</w:t>
      </w:r>
      <w:r>
        <w:rPr>
          <w:noProof/>
        </w:rPr>
        <w:tab/>
      </w:r>
      <w:r>
        <w:rPr>
          <w:noProof/>
        </w:rPr>
        <w:fldChar w:fldCharType="begin"/>
      </w:r>
      <w:r>
        <w:rPr>
          <w:noProof/>
        </w:rPr>
        <w:instrText xml:space="preserve"> PAGEREF _Toc229740030 \h </w:instrText>
      </w:r>
      <w:r>
        <w:rPr>
          <w:noProof/>
        </w:rPr>
        <w:fldChar w:fldCharType="separate"/>
      </w:r>
      <w:r>
        <w:rPr>
          <w:noProof/>
        </w:rPr>
        <w:t>27</w:t>
      </w:r>
      <w:r>
        <w:rPr>
          <w:noProof/>
        </w:rPr>
        <w:fldChar w:fldCharType="end"/>
      </w:r>
    </w:p>
    <w:p w:rsidR="00566A56" w14:paraId="6267D170" w14:textId="5AE4177C">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_Toc229740031 \h </w:instrText>
      </w:r>
      <w:r>
        <w:rPr>
          <w:noProof/>
        </w:rPr>
        <w:fldChar w:fldCharType="separate"/>
      </w:r>
      <w:r>
        <w:rPr>
          <w:noProof/>
        </w:rPr>
        <w:t>27</w:t>
      </w:r>
      <w:r>
        <w:rPr>
          <w:noProof/>
        </w:rPr>
        <w:fldChar w:fldCharType="end"/>
      </w:r>
    </w:p>
    <w:p w:rsidR="00566A56" w14:paraId="43DA9D2A" w14:textId="0E6E7391">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Performance</w:t>
      </w:r>
      <w:r>
        <w:rPr>
          <w:noProof/>
        </w:rPr>
        <w:tab/>
      </w:r>
      <w:r>
        <w:rPr>
          <w:noProof/>
        </w:rPr>
        <w:fldChar w:fldCharType="begin"/>
      </w:r>
      <w:r>
        <w:rPr>
          <w:noProof/>
        </w:rPr>
        <w:instrText xml:space="preserve"> PAGEREF _Toc229740032 \h </w:instrText>
      </w:r>
      <w:r>
        <w:rPr>
          <w:noProof/>
        </w:rPr>
        <w:fldChar w:fldCharType="separate"/>
      </w:r>
      <w:r>
        <w:rPr>
          <w:noProof/>
        </w:rPr>
        <w:t>27</w:t>
      </w:r>
      <w:r>
        <w:rPr>
          <w:noProof/>
        </w:rPr>
        <w:fldChar w:fldCharType="end"/>
      </w:r>
    </w:p>
    <w:p w:rsidR="00566A56" w14:paraId="34CC3F2E" w14:textId="40346315">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_Toc229740033 \h </w:instrText>
      </w:r>
      <w:r>
        <w:rPr>
          <w:noProof/>
        </w:rPr>
        <w:fldChar w:fldCharType="separate"/>
      </w:r>
      <w:r>
        <w:rPr>
          <w:noProof/>
        </w:rPr>
        <w:t>27</w:t>
      </w:r>
      <w:r>
        <w:rPr>
          <w:noProof/>
        </w:rPr>
        <w:fldChar w:fldCharType="end"/>
      </w:r>
    </w:p>
    <w:p w:rsidR="00566A56" w14:paraId="1AA0A945" w14:textId="40608987">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Audit</w:t>
      </w:r>
      <w:r>
        <w:rPr>
          <w:noProof/>
        </w:rPr>
        <w:tab/>
      </w:r>
      <w:r>
        <w:rPr>
          <w:noProof/>
        </w:rPr>
        <w:fldChar w:fldCharType="begin"/>
      </w:r>
      <w:r>
        <w:rPr>
          <w:noProof/>
        </w:rPr>
        <w:instrText xml:space="preserve"> PAGEREF _Toc229740034 \h </w:instrText>
      </w:r>
      <w:r>
        <w:rPr>
          <w:noProof/>
        </w:rPr>
        <w:fldChar w:fldCharType="separate"/>
      </w:r>
      <w:r>
        <w:rPr>
          <w:noProof/>
        </w:rPr>
        <w:t>29</w:t>
      </w:r>
      <w:r>
        <w:rPr>
          <w:noProof/>
        </w:rPr>
        <w:fldChar w:fldCharType="end"/>
      </w:r>
    </w:p>
    <w:p w:rsidR="00566A56" w14:paraId="208A8294" w14:textId="67D37C7F">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Notice of non-compliance</w:t>
      </w:r>
      <w:r>
        <w:rPr>
          <w:noProof/>
        </w:rPr>
        <w:tab/>
      </w:r>
      <w:r>
        <w:rPr>
          <w:noProof/>
        </w:rPr>
        <w:fldChar w:fldCharType="begin"/>
      </w:r>
      <w:r>
        <w:rPr>
          <w:noProof/>
        </w:rPr>
        <w:instrText xml:space="preserve"> PAGEREF _Toc229740035 \h </w:instrText>
      </w:r>
      <w:r>
        <w:rPr>
          <w:noProof/>
        </w:rPr>
        <w:fldChar w:fldCharType="separate"/>
      </w:r>
      <w:r>
        <w:rPr>
          <w:noProof/>
        </w:rPr>
        <w:t>29</w:t>
      </w:r>
      <w:r>
        <w:rPr>
          <w:noProof/>
        </w:rPr>
        <w:fldChar w:fldCharType="end"/>
      </w:r>
    </w:p>
    <w:p w:rsidR="00566A56" w14:paraId="7CC01851" w14:textId="5D6C19FD">
      <w:pPr>
        <w:pStyle w:val="TOC2"/>
        <w:rPr>
          <w:rFonts w:asciiTheme="minorHAnsi" w:eastAsiaTheme="minorEastAsia" w:hAnsiTheme="minorHAnsi" w:cstheme="minorBidi"/>
          <w:noProof/>
          <w:kern w:val="2"/>
          <w:sz w:val="24"/>
          <w:szCs w:val="24"/>
          <w:lang w:eastAsia="zh-CN"/>
          <w14:ligatures w14:val="standardContextual"/>
        </w:rPr>
      </w:pPr>
      <w:r>
        <w:rPr>
          <w:noProof/>
        </w:rPr>
        <w:t>14.5</w:t>
      </w:r>
      <w:r>
        <w:rPr>
          <w:rFonts w:asciiTheme="minorHAnsi" w:eastAsiaTheme="minorEastAsia" w:hAnsiTheme="minorHAnsi" w:cstheme="minorBidi"/>
          <w:noProof/>
          <w:kern w:val="2"/>
          <w:sz w:val="24"/>
          <w:szCs w:val="24"/>
          <w:lang w:eastAsia="zh-CN"/>
          <w14:ligatures w14:val="standardContextual"/>
        </w:rPr>
        <w:tab/>
      </w:r>
      <w:r>
        <w:rPr>
          <w:noProof/>
        </w:rPr>
        <w:t>Cure</w:t>
      </w:r>
      <w:r>
        <w:rPr>
          <w:noProof/>
        </w:rPr>
        <w:tab/>
      </w:r>
      <w:r>
        <w:rPr>
          <w:noProof/>
        </w:rPr>
        <w:fldChar w:fldCharType="begin"/>
      </w:r>
      <w:r>
        <w:rPr>
          <w:noProof/>
        </w:rPr>
        <w:instrText xml:space="preserve"> PAGEREF _Toc229740036 \h </w:instrText>
      </w:r>
      <w:r>
        <w:rPr>
          <w:noProof/>
        </w:rPr>
        <w:fldChar w:fldCharType="separate"/>
      </w:r>
      <w:r>
        <w:rPr>
          <w:noProof/>
        </w:rPr>
        <w:t>30</w:t>
      </w:r>
      <w:r>
        <w:rPr>
          <w:noProof/>
        </w:rPr>
        <w:fldChar w:fldCharType="end"/>
      </w:r>
    </w:p>
    <w:p w:rsidR="00566A56" w14:paraId="7071D03D" w14:textId="593C5D3E">
      <w:pPr>
        <w:pStyle w:val="TOC2"/>
        <w:rPr>
          <w:rFonts w:asciiTheme="minorHAnsi" w:eastAsiaTheme="minorEastAsia" w:hAnsiTheme="minorHAnsi" w:cstheme="minorBidi"/>
          <w:noProof/>
          <w:kern w:val="2"/>
          <w:sz w:val="24"/>
          <w:szCs w:val="24"/>
          <w:lang w:eastAsia="zh-CN"/>
          <w14:ligatures w14:val="standardContextual"/>
        </w:rPr>
      </w:pPr>
      <w:r>
        <w:rPr>
          <w:noProof/>
        </w:rPr>
        <w:t>14.6</w:t>
      </w:r>
      <w:r>
        <w:rPr>
          <w:rFonts w:asciiTheme="minorHAnsi" w:eastAsiaTheme="minorEastAsia" w:hAnsiTheme="minorHAnsi" w:cstheme="minorBidi"/>
          <w:noProof/>
          <w:kern w:val="2"/>
          <w:sz w:val="24"/>
          <w:szCs w:val="24"/>
          <w:lang w:eastAsia="zh-CN"/>
          <w14:ligatures w14:val="standardContextual"/>
        </w:rPr>
        <w:tab/>
      </w:r>
      <w:r>
        <w:rPr>
          <w:noProof/>
        </w:rPr>
        <w:t>Alternative cash payment</w:t>
      </w:r>
      <w:r>
        <w:rPr>
          <w:noProof/>
        </w:rPr>
        <w:tab/>
      </w:r>
      <w:r>
        <w:rPr>
          <w:noProof/>
        </w:rPr>
        <w:fldChar w:fldCharType="begin"/>
      </w:r>
      <w:r>
        <w:rPr>
          <w:noProof/>
        </w:rPr>
        <w:instrText xml:space="preserve"> PAGEREF _Toc229740037 \h </w:instrText>
      </w:r>
      <w:r>
        <w:rPr>
          <w:noProof/>
        </w:rPr>
        <w:fldChar w:fldCharType="separate"/>
      </w:r>
      <w:r>
        <w:rPr>
          <w:noProof/>
        </w:rPr>
        <w:t>31</w:t>
      </w:r>
      <w:r>
        <w:rPr>
          <w:noProof/>
        </w:rPr>
        <w:fldChar w:fldCharType="end"/>
      </w:r>
    </w:p>
    <w:p w:rsidR="00566A56" w14:paraId="594E94E4" w14:textId="41520606">
      <w:pPr>
        <w:pStyle w:val="TOC2"/>
        <w:rPr>
          <w:rFonts w:asciiTheme="minorHAnsi" w:eastAsiaTheme="minorEastAsia" w:hAnsiTheme="minorHAnsi" w:cstheme="minorBidi"/>
          <w:noProof/>
          <w:kern w:val="2"/>
          <w:sz w:val="24"/>
          <w:szCs w:val="24"/>
          <w:lang w:eastAsia="zh-CN"/>
          <w14:ligatures w14:val="standardContextual"/>
        </w:rPr>
      </w:pPr>
      <w:r>
        <w:rPr>
          <w:noProof/>
        </w:rPr>
        <w:t>14.7</w:t>
      </w:r>
      <w:r>
        <w:rPr>
          <w:rFonts w:asciiTheme="minorHAnsi" w:eastAsiaTheme="minorEastAsia" w:hAnsiTheme="minorHAnsi" w:cstheme="minorBidi"/>
          <w:noProof/>
          <w:kern w:val="2"/>
          <w:sz w:val="24"/>
          <w:szCs w:val="24"/>
          <w:lang w:eastAsia="zh-CN"/>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_Toc229740038 \h </w:instrText>
      </w:r>
      <w:r>
        <w:rPr>
          <w:noProof/>
        </w:rPr>
        <w:fldChar w:fldCharType="separate"/>
      </w:r>
      <w:r>
        <w:rPr>
          <w:noProof/>
        </w:rPr>
        <w:t>31</w:t>
      </w:r>
      <w:r>
        <w:rPr>
          <w:noProof/>
        </w:rPr>
        <w:fldChar w:fldCharType="end"/>
      </w:r>
    </w:p>
    <w:p w:rsidR="00566A56" w14:paraId="36B2DBDA" w14:textId="4B780674">
      <w:pPr>
        <w:pStyle w:val="TOC2"/>
        <w:rPr>
          <w:rFonts w:asciiTheme="minorHAnsi" w:eastAsiaTheme="minorEastAsia" w:hAnsiTheme="minorHAnsi" w:cstheme="minorBidi"/>
          <w:noProof/>
          <w:kern w:val="2"/>
          <w:sz w:val="24"/>
          <w:szCs w:val="24"/>
          <w:lang w:eastAsia="zh-CN"/>
          <w14:ligatures w14:val="standardContextual"/>
        </w:rPr>
      </w:pPr>
      <w:r>
        <w:rPr>
          <w:noProof/>
        </w:rPr>
        <w:t>14.8</w:t>
      </w:r>
      <w:r>
        <w:rPr>
          <w:rFonts w:asciiTheme="minorHAnsi" w:eastAsiaTheme="minorEastAsia" w:hAnsiTheme="minorHAnsi" w:cstheme="minorBidi"/>
          <w:noProof/>
          <w:kern w:val="2"/>
          <w:sz w:val="24"/>
          <w:szCs w:val="24"/>
          <w:lang w:eastAsia="zh-CN"/>
          <w14:ligatures w14:val="standardContextual"/>
        </w:rPr>
        <w:tab/>
      </w:r>
      <w:r>
        <w:rPr>
          <w:noProof/>
        </w:rPr>
        <w:t>Publishing Social Licence Commitments</w:t>
      </w:r>
      <w:r>
        <w:rPr>
          <w:noProof/>
        </w:rPr>
        <w:tab/>
      </w:r>
      <w:r>
        <w:rPr>
          <w:noProof/>
        </w:rPr>
        <w:fldChar w:fldCharType="begin"/>
      </w:r>
      <w:r>
        <w:rPr>
          <w:noProof/>
        </w:rPr>
        <w:instrText xml:space="preserve"> PAGEREF _Toc229740039 \h </w:instrText>
      </w:r>
      <w:r>
        <w:rPr>
          <w:noProof/>
        </w:rPr>
        <w:fldChar w:fldCharType="separate"/>
      </w:r>
      <w:r>
        <w:rPr>
          <w:noProof/>
        </w:rPr>
        <w:t>31</w:t>
      </w:r>
      <w:r>
        <w:rPr>
          <w:noProof/>
        </w:rPr>
        <w:fldChar w:fldCharType="end"/>
      </w:r>
    </w:p>
    <w:p w:rsidR="00566A56" w14:paraId="06A8F8B0" w14:textId="4A586253">
      <w:pPr>
        <w:pStyle w:val="TOC1"/>
        <w:rPr>
          <w:rFonts w:asciiTheme="minorHAnsi" w:eastAsiaTheme="minorEastAsia" w:hAnsiTheme="minorHAnsi" w:cstheme="minorBidi"/>
          <w:b w:val="0"/>
          <w:noProof/>
          <w:kern w:val="2"/>
          <w:sz w:val="24"/>
          <w:szCs w:val="24"/>
          <w:lang w:eastAsia="zh-CN"/>
          <w14:ligatures w14:val="standardContextual"/>
        </w:rPr>
      </w:pPr>
      <w:r w:rsidRPr="00A20D1D">
        <w:rPr>
          <w:bCs/>
          <w:noProof/>
        </w:rPr>
        <w:t>Part 5</w:t>
      </w:r>
      <w:r>
        <w:rPr>
          <w:noProof/>
        </w:rPr>
        <w:t xml:space="preserve"> Other terms</w:t>
      </w:r>
      <w:r>
        <w:rPr>
          <w:noProof/>
        </w:rPr>
        <w:tab/>
      </w:r>
      <w:r>
        <w:rPr>
          <w:noProof/>
        </w:rPr>
        <w:fldChar w:fldCharType="begin"/>
      </w:r>
      <w:r>
        <w:rPr>
          <w:noProof/>
        </w:rPr>
        <w:instrText xml:space="preserve"> PAGEREF _Toc229740040 \h </w:instrText>
      </w:r>
      <w:r>
        <w:rPr>
          <w:noProof/>
        </w:rPr>
        <w:fldChar w:fldCharType="separate"/>
      </w:r>
      <w:r>
        <w:rPr>
          <w:noProof/>
        </w:rPr>
        <w:t>33</w:t>
      </w:r>
      <w:r>
        <w:rPr>
          <w:noProof/>
        </w:rPr>
        <w:fldChar w:fldCharType="end"/>
      </w:r>
    </w:p>
    <w:p w:rsidR="00566A56" w14:paraId="1B593E26" w14:textId="70060F51">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_Toc229740041 \h </w:instrText>
      </w:r>
      <w:r>
        <w:rPr>
          <w:noProof/>
        </w:rPr>
        <w:fldChar w:fldCharType="separate"/>
      </w:r>
      <w:r>
        <w:rPr>
          <w:noProof/>
        </w:rPr>
        <w:t>33</w:t>
      </w:r>
      <w:r>
        <w:rPr>
          <w:noProof/>
        </w:rPr>
        <w:fldChar w:fldCharType="end"/>
      </w:r>
    </w:p>
    <w:p w:rsidR="00566A56" w14:paraId="49B1F2D9" w14:textId="4AD7EC7B">
      <w:pPr>
        <w:pStyle w:val="TOC2"/>
        <w:rPr>
          <w:rFonts w:asciiTheme="minorHAnsi" w:eastAsiaTheme="minorEastAsia" w:hAnsiTheme="minorHAnsi" w:cstheme="minorBidi"/>
          <w:noProof/>
          <w:kern w:val="2"/>
          <w:sz w:val="24"/>
          <w:szCs w:val="24"/>
          <w:lang w:eastAsia="zh-CN"/>
          <w14:ligatures w14:val="standardContextual"/>
        </w:rPr>
      </w:pPr>
      <w:r>
        <w:rPr>
          <w:noProof/>
        </w:rPr>
        <w:t>15.1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_Toc229740042 \h </w:instrText>
      </w:r>
      <w:r>
        <w:rPr>
          <w:noProof/>
        </w:rPr>
        <w:fldChar w:fldCharType="separate"/>
      </w:r>
      <w:r>
        <w:rPr>
          <w:noProof/>
        </w:rPr>
        <w:t>33</w:t>
      </w:r>
      <w:r>
        <w:rPr>
          <w:noProof/>
        </w:rPr>
        <w:fldChar w:fldCharType="end"/>
      </w:r>
    </w:p>
    <w:p w:rsidR="00566A56" w14:paraId="4ABE4DC4" w14:textId="5DE65856">
      <w:pPr>
        <w:pStyle w:val="TOC2"/>
        <w:rPr>
          <w:rFonts w:asciiTheme="minorHAnsi" w:eastAsiaTheme="minorEastAsia" w:hAnsiTheme="minorHAnsi" w:cstheme="minorBidi"/>
          <w:noProof/>
          <w:kern w:val="2"/>
          <w:sz w:val="24"/>
          <w:szCs w:val="24"/>
          <w:lang w:eastAsia="zh-CN"/>
          <w14:ligatures w14:val="standardContextual"/>
        </w:rPr>
      </w:pPr>
      <w:r>
        <w:rPr>
          <w:noProof/>
        </w:rPr>
        <w:t>15.2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_Toc229740043 \h </w:instrText>
      </w:r>
      <w:r>
        <w:rPr>
          <w:noProof/>
        </w:rPr>
        <w:fldChar w:fldCharType="separate"/>
      </w:r>
      <w:r>
        <w:rPr>
          <w:noProof/>
        </w:rPr>
        <w:t>33</w:t>
      </w:r>
      <w:r>
        <w:rPr>
          <w:noProof/>
        </w:rPr>
        <w:fldChar w:fldCharType="end"/>
      </w:r>
    </w:p>
    <w:p w:rsidR="00566A56" w14:paraId="01BA375E" w14:textId="3A86678C">
      <w:pPr>
        <w:pStyle w:val="TOC2"/>
        <w:rPr>
          <w:rFonts w:asciiTheme="minorHAnsi" w:eastAsiaTheme="minorEastAsia" w:hAnsiTheme="minorHAnsi" w:cstheme="minorBidi"/>
          <w:noProof/>
          <w:kern w:val="2"/>
          <w:sz w:val="24"/>
          <w:szCs w:val="24"/>
          <w:lang w:eastAsia="zh-CN"/>
          <w14:ligatures w14:val="standardContextual"/>
        </w:rPr>
      </w:pPr>
      <w:r>
        <w:rPr>
          <w:noProof/>
        </w:rPr>
        <w:t>15.3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_Toc229740044 \h </w:instrText>
      </w:r>
      <w:r>
        <w:rPr>
          <w:noProof/>
        </w:rPr>
        <w:fldChar w:fldCharType="separate"/>
      </w:r>
      <w:r>
        <w:rPr>
          <w:noProof/>
        </w:rPr>
        <w:t>33</w:t>
      </w:r>
      <w:r>
        <w:rPr>
          <w:noProof/>
        </w:rPr>
        <w:fldChar w:fldCharType="end"/>
      </w:r>
    </w:p>
    <w:p w:rsidR="00566A56" w14:paraId="5FEAB87C" w14:textId="7F8D4973">
      <w:pPr>
        <w:pStyle w:val="TOC2"/>
        <w:rPr>
          <w:rFonts w:asciiTheme="minorHAnsi" w:eastAsiaTheme="minorEastAsia" w:hAnsiTheme="minorHAnsi" w:cstheme="minorBidi"/>
          <w:noProof/>
          <w:kern w:val="2"/>
          <w:sz w:val="24"/>
          <w:szCs w:val="24"/>
          <w:lang w:eastAsia="zh-CN"/>
          <w14:ligatures w14:val="standardContextual"/>
        </w:rPr>
      </w:pPr>
      <w:r>
        <w:rPr>
          <w:noProof/>
        </w:rPr>
        <w:t>15.4</w:t>
      </w:r>
      <w:r>
        <w:rPr>
          <w:rFonts w:asciiTheme="minorHAnsi" w:eastAsiaTheme="minorEastAsia" w:hAnsiTheme="minorHAnsi" w:cstheme="minorBidi"/>
          <w:noProof/>
          <w:kern w:val="2"/>
          <w:sz w:val="24"/>
          <w:szCs w:val="24"/>
          <w:lang w:eastAsia="zh-CN"/>
          <w14:ligatures w14:val="standardContextual"/>
        </w:rPr>
        <w:tab/>
      </w:r>
      <w:r>
        <w:rPr>
          <w:noProof/>
        </w:rPr>
        <w:t>Termination payment</w:t>
      </w:r>
      <w:r>
        <w:rPr>
          <w:noProof/>
        </w:rPr>
        <w:tab/>
      </w:r>
      <w:r>
        <w:rPr>
          <w:noProof/>
        </w:rPr>
        <w:fldChar w:fldCharType="begin"/>
      </w:r>
      <w:r>
        <w:rPr>
          <w:noProof/>
        </w:rPr>
        <w:instrText xml:space="preserve"> PAGEREF _Toc229740045 \h </w:instrText>
      </w:r>
      <w:r>
        <w:rPr>
          <w:noProof/>
        </w:rPr>
        <w:fldChar w:fldCharType="separate"/>
      </w:r>
      <w:r>
        <w:rPr>
          <w:noProof/>
        </w:rPr>
        <w:t>34</w:t>
      </w:r>
      <w:r>
        <w:rPr>
          <w:noProof/>
        </w:rPr>
        <w:fldChar w:fldCharType="end"/>
      </w:r>
    </w:p>
    <w:p w:rsidR="00566A56" w14:paraId="4AB454C0" w14:textId="5DE88D2C">
      <w:pPr>
        <w:pStyle w:val="TOC2"/>
        <w:rPr>
          <w:rFonts w:asciiTheme="minorHAnsi" w:eastAsiaTheme="minorEastAsia" w:hAnsiTheme="minorHAnsi" w:cstheme="minorBidi"/>
          <w:noProof/>
          <w:kern w:val="2"/>
          <w:sz w:val="24"/>
          <w:szCs w:val="24"/>
          <w:lang w:eastAsia="zh-CN"/>
          <w14:ligatures w14:val="standardContextual"/>
        </w:rPr>
      </w:pPr>
      <w:r>
        <w:rPr>
          <w:noProof/>
        </w:rPr>
        <w:t>15.5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_Toc229740046 \h </w:instrText>
      </w:r>
      <w:r>
        <w:rPr>
          <w:noProof/>
        </w:rPr>
        <w:fldChar w:fldCharType="separate"/>
      </w:r>
      <w:r>
        <w:rPr>
          <w:noProof/>
        </w:rPr>
        <w:t>35</w:t>
      </w:r>
      <w:r>
        <w:rPr>
          <w:noProof/>
        </w:rPr>
        <w:fldChar w:fldCharType="end"/>
      </w:r>
    </w:p>
    <w:p w:rsidR="00566A56" w14:paraId="03242338" w14:textId="76192B23">
      <w:pPr>
        <w:pStyle w:val="TOC2"/>
        <w:rPr>
          <w:rFonts w:asciiTheme="minorHAnsi" w:eastAsiaTheme="minorEastAsia" w:hAnsiTheme="minorHAnsi" w:cstheme="minorBidi"/>
          <w:noProof/>
          <w:kern w:val="2"/>
          <w:sz w:val="24"/>
          <w:szCs w:val="24"/>
          <w:lang w:eastAsia="zh-CN"/>
          <w14:ligatures w14:val="standardContextual"/>
        </w:rPr>
      </w:pPr>
      <w:r>
        <w:rPr>
          <w:noProof/>
        </w:rPr>
        <w:t>15.6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_Toc229740047 \h </w:instrText>
      </w:r>
      <w:r>
        <w:rPr>
          <w:noProof/>
        </w:rPr>
        <w:fldChar w:fldCharType="separate"/>
      </w:r>
      <w:r>
        <w:rPr>
          <w:noProof/>
        </w:rPr>
        <w:t>35</w:t>
      </w:r>
      <w:r>
        <w:rPr>
          <w:noProof/>
        </w:rPr>
        <w:fldChar w:fldCharType="end"/>
      </w:r>
    </w:p>
    <w:p w:rsidR="00566A56" w14:paraId="1C67CA2D" w14:textId="064D572A">
      <w:pPr>
        <w:pStyle w:val="TOC2"/>
        <w:rPr>
          <w:rFonts w:asciiTheme="minorHAnsi" w:eastAsiaTheme="minorEastAsia" w:hAnsiTheme="minorHAnsi" w:cstheme="minorBidi"/>
          <w:noProof/>
          <w:kern w:val="2"/>
          <w:sz w:val="24"/>
          <w:szCs w:val="24"/>
          <w:lang w:eastAsia="zh-CN"/>
          <w14:ligatures w14:val="standardContextual"/>
        </w:rPr>
      </w:pPr>
      <w:r>
        <w:rPr>
          <w:noProof/>
        </w:rPr>
        <w:t>15.7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_Toc229740048 \h </w:instrText>
      </w:r>
      <w:r>
        <w:rPr>
          <w:noProof/>
        </w:rPr>
        <w:fldChar w:fldCharType="separate"/>
      </w:r>
      <w:r>
        <w:rPr>
          <w:noProof/>
        </w:rPr>
        <w:t>35</w:t>
      </w:r>
      <w:r>
        <w:rPr>
          <w:noProof/>
        </w:rPr>
        <w:fldChar w:fldCharType="end"/>
      </w:r>
    </w:p>
    <w:p w:rsidR="00566A56" w14:paraId="54C3E7FB" w14:textId="36AC3EFF">
      <w:pPr>
        <w:pStyle w:val="TOC2"/>
        <w:rPr>
          <w:rFonts w:asciiTheme="minorHAnsi" w:eastAsiaTheme="minorEastAsia" w:hAnsiTheme="minorHAnsi" w:cstheme="minorBidi"/>
          <w:noProof/>
          <w:kern w:val="2"/>
          <w:sz w:val="24"/>
          <w:szCs w:val="24"/>
          <w:lang w:eastAsia="zh-CN"/>
          <w14:ligatures w14:val="standardContextual"/>
        </w:rPr>
      </w:pPr>
      <w:r>
        <w:rPr>
          <w:noProof/>
        </w:rPr>
        <w:t>15.8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_Toc229740049 \h </w:instrText>
      </w:r>
      <w:r>
        <w:rPr>
          <w:noProof/>
        </w:rPr>
        <w:fldChar w:fldCharType="separate"/>
      </w:r>
      <w:r>
        <w:rPr>
          <w:noProof/>
        </w:rPr>
        <w:t>35</w:t>
      </w:r>
      <w:r>
        <w:rPr>
          <w:noProof/>
        </w:rPr>
        <w:fldChar w:fldCharType="end"/>
      </w:r>
    </w:p>
    <w:p w:rsidR="00566A56" w14:paraId="7AA76B89" w14:textId="69EEF96A">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_Toc229740050 \h </w:instrText>
      </w:r>
      <w:r>
        <w:rPr>
          <w:noProof/>
        </w:rPr>
        <w:fldChar w:fldCharType="separate"/>
      </w:r>
      <w:r>
        <w:rPr>
          <w:noProof/>
        </w:rPr>
        <w:t>36</w:t>
      </w:r>
      <w:r>
        <w:rPr>
          <w:noProof/>
        </w:rPr>
        <w:fldChar w:fldCharType="end"/>
      </w:r>
    </w:p>
    <w:p w:rsidR="00566A56" w14:paraId="03D5616E" w14:textId="1AE309C1">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_Toc229740051 \h </w:instrText>
      </w:r>
      <w:r>
        <w:rPr>
          <w:noProof/>
        </w:rPr>
        <w:fldChar w:fldCharType="separate"/>
      </w:r>
      <w:r>
        <w:rPr>
          <w:noProof/>
        </w:rPr>
        <w:t>36</w:t>
      </w:r>
      <w:r>
        <w:rPr>
          <w:noProof/>
        </w:rPr>
        <w:fldChar w:fldCharType="end"/>
      </w:r>
    </w:p>
    <w:p w:rsidR="00566A56" w14:paraId="2C0779C7" w14:textId="1B74FBFB">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_Toc229740052 \h </w:instrText>
      </w:r>
      <w:r>
        <w:rPr>
          <w:noProof/>
        </w:rPr>
        <w:fldChar w:fldCharType="separate"/>
      </w:r>
      <w:r>
        <w:rPr>
          <w:noProof/>
        </w:rPr>
        <w:t>37</w:t>
      </w:r>
      <w:r>
        <w:rPr>
          <w:noProof/>
        </w:rPr>
        <w:fldChar w:fldCharType="end"/>
      </w:r>
    </w:p>
    <w:p w:rsidR="00566A56" w14:paraId="35D77F57" w14:textId="292CBD43">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_Toc229740053 \h </w:instrText>
      </w:r>
      <w:r>
        <w:rPr>
          <w:noProof/>
        </w:rPr>
        <w:fldChar w:fldCharType="separate"/>
      </w:r>
      <w:r>
        <w:rPr>
          <w:noProof/>
        </w:rPr>
        <w:t>37</w:t>
      </w:r>
      <w:r>
        <w:rPr>
          <w:noProof/>
        </w:rPr>
        <w:fldChar w:fldCharType="end"/>
      </w:r>
    </w:p>
    <w:p w:rsidR="00566A56" w14:paraId="273D015A" w14:textId="33A454E3">
      <w:pPr>
        <w:pStyle w:val="TOC2"/>
        <w:rPr>
          <w:rFonts w:asciiTheme="minorHAnsi" w:eastAsiaTheme="minorEastAsia" w:hAnsiTheme="minorHAnsi" w:cstheme="minorBidi"/>
          <w:noProof/>
          <w:kern w:val="2"/>
          <w:sz w:val="24"/>
          <w:szCs w:val="24"/>
          <w:lang w:eastAsia="zh-CN"/>
          <w14:ligatures w14:val="standardContextual"/>
        </w:rPr>
      </w:pPr>
      <w:r>
        <w:rPr>
          <w:noProof/>
        </w:rPr>
        <w:t>16.4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_Toc229740054 \h </w:instrText>
      </w:r>
      <w:r>
        <w:rPr>
          <w:noProof/>
        </w:rPr>
        <w:fldChar w:fldCharType="separate"/>
      </w:r>
      <w:r>
        <w:rPr>
          <w:noProof/>
        </w:rPr>
        <w:t>37</w:t>
      </w:r>
      <w:r>
        <w:rPr>
          <w:noProof/>
        </w:rPr>
        <w:fldChar w:fldCharType="end"/>
      </w:r>
    </w:p>
    <w:p w:rsidR="00566A56" w14:paraId="6A699DE1" w14:textId="7AEC12B1">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_Toc229740055 \h </w:instrText>
      </w:r>
      <w:r>
        <w:rPr>
          <w:noProof/>
        </w:rPr>
        <w:fldChar w:fldCharType="separate"/>
      </w:r>
      <w:r>
        <w:rPr>
          <w:noProof/>
        </w:rPr>
        <w:t>38</w:t>
      </w:r>
      <w:r>
        <w:rPr>
          <w:noProof/>
        </w:rPr>
        <w:fldChar w:fldCharType="end"/>
      </w:r>
    </w:p>
    <w:p w:rsidR="00566A56" w14:paraId="70DAA5D0" w14:textId="1279A5CD">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_Toc229740056 \h </w:instrText>
      </w:r>
      <w:r>
        <w:rPr>
          <w:noProof/>
        </w:rPr>
        <w:fldChar w:fldCharType="separate"/>
      </w:r>
      <w:r>
        <w:rPr>
          <w:noProof/>
        </w:rPr>
        <w:t>38</w:t>
      </w:r>
      <w:r>
        <w:rPr>
          <w:noProof/>
        </w:rPr>
        <w:fldChar w:fldCharType="end"/>
      </w:r>
    </w:p>
    <w:p w:rsidR="00566A56" w14:paraId="0F181E0B" w14:textId="585A7A5E">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_Toc229740057 \h </w:instrText>
      </w:r>
      <w:r>
        <w:rPr>
          <w:noProof/>
        </w:rPr>
        <w:fldChar w:fldCharType="separate"/>
      </w:r>
      <w:r>
        <w:rPr>
          <w:noProof/>
        </w:rPr>
        <w:t>38</w:t>
      </w:r>
      <w:r>
        <w:rPr>
          <w:noProof/>
        </w:rPr>
        <w:fldChar w:fldCharType="end"/>
      </w:r>
    </w:p>
    <w:p w:rsidR="00566A56" w14:paraId="2B453AAE" w14:textId="28A4C9A3">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_Toc229740058 \h </w:instrText>
      </w:r>
      <w:r>
        <w:rPr>
          <w:noProof/>
        </w:rPr>
        <w:fldChar w:fldCharType="separate"/>
      </w:r>
      <w:r>
        <w:rPr>
          <w:noProof/>
        </w:rPr>
        <w:t>38</w:t>
      </w:r>
      <w:r>
        <w:rPr>
          <w:noProof/>
        </w:rPr>
        <w:fldChar w:fldCharType="end"/>
      </w:r>
    </w:p>
    <w:p w:rsidR="00566A56" w14:paraId="19E8DEE9" w14:textId="08E1E726">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_Toc229740059 \h </w:instrText>
      </w:r>
      <w:r>
        <w:rPr>
          <w:noProof/>
        </w:rPr>
        <w:fldChar w:fldCharType="separate"/>
      </w:r>
      <w:r>
        <w:rPr>
          <w:noProof/>
        </w:rPr>
        <w:t>39</w:t>
      </w:r>
      <w:r>
        <w:rPr>
          <w:noProof/>
        </w:rPr>
        <w:fldChar w:fldCharType="end"/>
      </w:r>
    </w:p>
    <w:p w:rsidR="00566A56" w14:paraId="15BC3EE1" w14:textId="4776B744">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_Toc229740060 \h </w:instrText>
      </w:r>
      <w:r>
        <w:rPr>
          <w:noProof/>
        </w:rPr>
        <w:fldChar w:fldCharType="separate"/>
      </w:r>
      <w:r>
        <w:rPr>
          <w:noProof/>
        </w:rPr>
        <w:t>39</w:t>
      </w:r>
      <w:r>
        <w:rPr>
          <w:noProof/>
        </w:rPr>
        <w:fldChar w:fldCharType="end"/>
      </w:r>
    </w:p>
    <w:p w:rsidR="00566A56" w14:paraId="71C4F3FC" w14:textId="27C5DD40">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_Toc229740061 \h </w:instrText>
      </w:r>
      <w:r>
        <w:rPr>
          <w:noProof/>
        </w:rPr>
        <w:fldChar w:fldCharType="separate"/>
      </w:r>
      <w:r>
        <w:rPr>
          <w:noProof/>
        </w:rPr>
        <w:t>40</w:t>
      </w:r>
      <w:r>
        <w:rPr>
          <w:noProof/>
        </w:rPr>
        <w:fldChar w:fldCharType="end"/>
      </w:r>
    </w:p>
    <w:p w:rsidR="00566A56" w14:paraId="2BD0F7DE" w14:textId="72F7B5C8">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_Toc229740062 \h </w:instrText>
      </w:r>
      <w:r>
        <w:rPr>
          <w:noProof/>
        </w:rPr>
        <w:fldChar w:fldCharType="separate"/>
      </w:r>
      <w:r>
        <w:rPr>
          <w:noProof/>
        </w:rPr>
        <w:t>40</w:t>
      </w:r>
      <w:r>
        <w:rPr>
          <w:noProof/>
        </w:rPr>
        <w:fldChar w:fldCharType="end"/>
      </w:r>
    </w:p>
    <w:p w:rsidR="00566A56" w14:paraId="0AC1DA17" w14:textId="0A6D4209">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_Toc229740063 \h </w:instrText>
      </w:r>
      <w:r>
        <w:rPr>
          <w:noProof/>
        </w:rPr>
        <w:fldChar w:fldCharType="separate"/>
      </w:r>
      <w:r>
        <w:rPr>
          <w:noProof/>
        </w:rPr>
        <w:t>40</w:t>
      </w:r>
      <w:r>
        <w:rPr>
          <w:noProof/>
        </w:rPr>
        <w:fldChar w:fldCharType="end"/>
      </w:r>
    </w:p>
    <w:p w:rsidR="00566A56" w14:paraId="49D8610C" w14:textId="1C580185">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_Toc229740064 \h </w:instrText>
      </w:r>
      <w:r>
        <w:rPr>
          <w:noProof/>
        </w:rPr>
        <w:fldChar w:fldCharType="separate"/>
      </w:r>
      <w:r>
        <w:rPr>
          <w:noProof/>
        </w:rPr>
        <w:t>40</w:t>
      </w:r>
      <w:r>
        <w:rPr>
          <w:noProof/>
        </w:rPr>
        <w:fldChar w:fldCharType="end"/>
      </w:r>
    </w:p>
    <w:p w:rsidR="00566A56" w14:paraId="0D0FE826" w14:textId="46ECA17A">
      <w:pPr>
        <w:pStyle w:val="TOC2"/>
        <w:rPr>
          <w:rFonts w:asciiTheme="minorHAnsi" w:eastAsiaTheme="minorEastAsia" w:hAnsiTheme="minorHAnsi" w:cstheme="minorBidi"/>
          <w:noProof/>
          <w:kern w:val="2"/>
          <w:sz w:val="24"/>
          <w:szCs w:val="24"/>
          <w:lang w:eastAsia="zh-CN"/>
          <w14:ligatures w14:val="standardContextual"/>
        </w:rPr>
      </w:pPr>
      <w:r>
        <w:rPr>
          <w:noProof/>
        </w:rPr>
        <w:t>18.4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_Toc229740065 \h </w:instrText>
      </w:r>
      <w:r>
        <w:rPr>
          <w:noProof/>
        </w:rPr>
        <w:fldChar w:fldCharType="separate"/>
      </w:r>
      <w:r>
        <w:rPr>
          <w:noProof/>
        </w:rPr>
        <w:t>41</w:t>
      </w:r>
      <w:r>
        <w:rPr>
          <w:noProof/>
        </w:rPr>
        <w:fldChar w:fldCharType="end"/>
      </w:r>
    </w:p>
    <w:p w:rsidR="00566A56" w14:paraId="3649A4AA" w14:textId="1843607B">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sidRPr="00A20D1D">
        <w:rPr>
          <w:b w:val="0"/>
          <w:bCs/>
          <w:noProof/>
        </w:rPr>
        <w:t>[</w:t>
      </w:r>
      <w:r>
        <w:rPr>
          <w:noProof/>
        </w:rPr>
        <w:t>Trustee provisions</w:t>
      </w:r>
      <w:r>
        <w:rPr>
          <w:noProof/>
        </w:rPr>
        <w:tab/>
      </w:r>
      <w:r>
        <w:rPr>
          <w:noProof/>
        </w:rPr>
        <w:fldChar w:fldCharType="begin"/>
      </w:r>
      <w:r>
        <w:rPr>
          <w:noProof/>
        </w:rPr>
        <w:instrText xml:space="preserve"> PAGEREF _Toc229740066 \h </w:instrText>
      </w:r>
      <w:r>
        <w:rPr>
          <w:noProof/>
        </w:rPr>
        <w:fldChar w:fldCharType="separate"/>
      </w:r>
      <w:r>
        <w:rPr>
          <w:noProof/>
        </w:rPr>
        <w:t>41</w:t>
      </w:r>
      <w:r>
        <w:rPr>
          <w:noProof/>
        </w:rPr>
        <w:fldChar w:fldCharType="end"/>
      </w:r>
    </w:p>
    <w:p w:rsidR="00566A56" w14:paraId="423EE3B3" w14:textId="000F26BE">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_Toc229740067 \h </w:instrText>
      </w:r>
      <w:r>
        <w:rPr>
          <w:noProof/>
        </w:rPr>
        <w:fldChar w:fldCharType="separate"/>
      </w:r>
      <w:r>
        <w:rPr>
          <w:noProof/>
        </w:rPr>
        <w:t>41</w:t>
      </w:r>
      <w:r>
        <w:rPr>
          <w:noProof/>
        </w:rPr>
        <w:fldChar w:fldCharType="end"/>
      </w:r>
    </w:p>
    <w:p w:rsidR="00566A56" w14:paraId="01B230FC" w14:textId="2992DD8E">
      <w:pPr>
        <w:pStyle w:val="TOC2"/>
        <w:rPr>
          <w:rFonts w:asciiTheme="minorHAnsi" w:eastAsiaTheme="minorEastAsia" w:hAnsiTheme="minorHAnsi" w:cstheme="minorBidi"/>
          <w:noProof/>
          <w:kern w:val="2"/>
          <w:sz w:val="24"/>
          <w:szCs w:val="24"/>
          <w:lang w:eastAsia="zh-CN"/>
          <w14:ligatures w14:val="standardContextual"/>
        </w:rPr>
      </w:pPr>
      <w:r w:rsidRPr="00A20D1D">
        <w:rPr>
          <w:rFonts w:eastAsia="Arial Unicode MS"/>
          <w:noProof/>
          <w:lang w:eastAsia="en-AU"/>
        </w:rPr>
        <w:t>19.2</w:t>
      </w:r>
      <w:r>
        <w:rPr>
          <w:rFonts w:asciiTheme="minorHAnsi" w:eastAsiaTheme="minorEastAsia" w:hAnsiTheme="minorHAnsi" w:cstheme="minorBidi"/>
          <w:noProof/>
          <w:kern w:val="2"/>
          <w:sz w:val="24"/>
          <w:szCs w:val="24"/>
          <w:lang w:eastAsia="zh-CN"/>
          <w14:ligatures w14:val="standardContextual"/>
        </w:rPr>
        <w:tab/>
      </w:r>
      <w:r w:rsidRPr="00A20D1D">
        <w:rPr>
          <w:rFonts w:eastAsia="Arial Unicode MS"/>
          <w:noProof/>
          <w:lang w:eastAsia="en-AU"/>
        </w:rPr>
        <w:t>Trustee undertakings</w:t>
      </w:r>
      <w:r>
        <w:rPr>
          <w:noProof/>
        </w:rPr>
        <w:tab/>
      </w:r>
      <w:r>
        <w:rPr>
          <w:noProof/>
        </w:rPr>
        <w:fldChar w:fldCharType="begin"/>
      </w:r>
      <w:r>
        <w:rPr>
          <w:noProof/>
        </w:rPr>
        <w:instrText xml:space="preserve"> PAGEREF _Toc229740068 \h </w:instrText>
      </w:r>
      <w:r>
        <w:rPr>
          <w:noProof/>
        </w:rPr>
        <w:fldChar w:fldCharType="separate"/>
      </w:r>
      <w:r>
        <w:rPr>
          <w:noProof/>
        </w:rPr>
        <w:t>42</w:t>
      </w:r>
      <w:r>
        <w:rPr>
          <w:noProof/>
        </w:rPr>
        <w:fldChar w:fldCharType="end"/>
      </w:r>
    </w:p>
    <w:p w:rsidR="00566A56" w14:paraId="2C0DD6B1" w14:textId="7AB6B6B7">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_Toc229740069 \h </w:instrText>
      </w:r>
      <w:r>
        <w:rPr>
          <w:noProof/>
        </w:rPr>
        <w:fldChar w:fldCharType="separate"/>
      </w:r>
      <w:r>
        <w:rPr>
          <w:noProof/>
        </w:rPr>
        <w:t>42</w:t>
      </w:r>
      <w:r>
        <w:rPr>
          <w:noProof/>
        </w:rPr>
        <w:fldChar w:fldCharType="end"/>
      </w:r>
    </w:p>
    <w:p w:rsidR="00566A56" w14:paraId="29F1FF0C" w14:textId="019CF9A6">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_Toc229740070 \h </w:instrText>
      </w:r>
      <w:r>
        <w:rPr>
          <w:noProof/>
        </w:rPr>
        <w:fldChar w:fldCharType="separate"/>
      </w:r>
      <w:r>
        <w:rPr>
          <w:noProof/>
        </w:rPr>
        <w:t>42</w:t>
      </w:r>
      <w:r>
        <w:rPr>
          <w:noProof/>
        </w:rPr>
        <w:fldChar w:fldCharType="end"/>
      </w:r>
    </w:p>
    <w:p w:rsidR="00566A56" w14:paraId="43D2496C" w14:textId="7A645614">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_Toc229740071 \h </w:instrText>
      </w:r>
      <w:r>
        <w:rPr>
          <w:noProof/>
        </w:rPr>
        <w:fldChar w:fldCharType="separate"/>
      </w:r>
      <w:r>
        <w:rPr>
          <w:noProof/>
        </w:rPr>
        <w:t>43</w:t>
      </w:r>
      <w:r>
        <w:rPr>
          <w:noProof/>
        </w:rPr>
        <w:fldChar w:fldCharType="end"/>
      </w:r>
    </w:p>
    <w:p w:rsidR="00566A56" w14:paraId="75579ACF" w14:textId="22A41DA8">
      <w:pPr>
        <w:pStyle w:val="TOC2"/>
        <w:rPr>
          <w:rFonts w:asciiTheme="minorHAnsi" w:eastAsiaTheme="minorEastAsia" w:hAnsiTheme="minorHAnsi" w:cstheme="minorBidi"/>
          <w:noProof/>
          <w:kern w:val="2"/>
          <w:sz w:val="24"/>
          <w:szCs w:val="24"/>
          <w:lang w:eastAsia="zh-CN"/>
          <w14:ligatures w14:val="standardContextual"/>
        </w:rPr>
      </w:pPr>
      <w:r>
        <w:rPr>
          <w:noProof/>
        </w:rPr>
        <w:t>20.1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_Toc229740072 \h </w:instrText>
      </w:r>
      <w:r>
        <w:rPr>
          <w:noProof/>
        </w:rPr>
        <w:fldChar w:fldCharType="separate"/>
      </w:r>
      <w:r>
        <w:rPr>
          <w:noProof/>
        </w:rPr>
        <w:t>43</w:t>
      </w:r>
      <w:r>
        <w:rPr>
          <w:noProof/>
        </w:rPr>
        <w:fldChar w:fldCharType="end"/>
      </w:r>
    </w:p>
    <w:p w:rsidR="00566A56" w14:paraId="3CDAEA97" w14:textId="1B293B11">
      <w:pPr>
        <w:pStyle w:val="TOC2"/>
        <w:rPr>
          <w:rFonts w:asciiTheme="minorHAnsi" w:eastAsiaTheme="minorEastAsia" w:hAnsiTheme="minorHAnsi" w:cstheme="minorBidi"/>
          <w:noProof/>
          <w:kern w:val="2"/>
          <w:sz w:val="24"/>
          <w:szCs w:val="24"/>
          <w:lang w:eastAsia="zh-CN"/>
          <w14:ligatures w14:val="standardContextual"/>
        </w:rPr>
      </w:pPr>
      <w:r>
        <w:rPr>
          <w:noProof/>
        </w:rPr>
        <w:t>20.2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_Toc229740073 \h </w:instrText>
      </w:r>
      <w:r>
        <w:rPr>
          <w:noProof/>
        </w:rPr>
        <w:fldChar w:fldCharType="separate"/>
      </w:r>
      <w:r>
        <w:rPr>
          <w:noProof/>
        </w:rPr>
        <w:t>43</w:t>
      </w:r>
      <w:r>
        <w:rPr>
          <w:noProof/>
        </w:rPr>
        <w:fldChar w:fldCharType="end"/>
      </w:r>
    </w:p>
    <w:p w:rsidR="00566A56" w14:paraId="35667235" w14:textId="7E81B11C">
      <w:pPr>
        <w:pStyle w:val="TOC2"/>
        <w:rPr>
          <w:rFonts w:asciiTheme="minorHAnsi" w:eastAsiaTheme="minorEastAsia" w:hAnsiTheme="minorHAnsi" w:cstheme="minorBidi"/>
          <w:noProof/>
          <w:kern w:val="2"/>
          <w:sz w:val="24"/>
          <w:szCs w:val="24"/>
          <w:lang w:eastAsia="zh-CN"/>
          <w14:ligatures w14:val="standardContextual"/>
        </w:rPr>
      </w:pPr>
      <w:r>
        <w:rPr>
          <w:noProof/>
        </w:rPr>
        <w:t>20.3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_Toc229740074 \h </w:instrText>
      </w:r>
      <w:r>
        <w:rPr>
          <w:noProof/>
        </w:rPr>
        <w:fldChar w:fldCharType="separate"/>
      </w:r>
      <w:r>
        <w:rPr>
          <w:noProof/>
        </w:rPr>
        <w:t>43</w:t>
      </w:r>
      <w:r>
        <w:rPr>
          <w:noProof/>
        </w:rPr>
        <w:fldChar w:fldCharType="end"/>
      </w:r>
    </w:p>
    <w:p w:rsidR="00566A56" w14:paraId="36381C71" w14:textId="1E9DEAC4">
      <w:pPr>
        <w:pStyle w:val="TOC2"/>
        <w:rPr>
          <w:rFonts w:asciiTheme="minorHAnsi" w:eastAsiaTheme="minorEastAsia" w:hAnsiTheme="minorHAnsi" w:cstheme="minorBidi"/>
          <w:noProof/>
          <w:kern w:val="2"/>
          <w:sz w:val="24"/>
          <w:szCs w:val="24"/>
          <w:lang w:eastAsia="zh-CN"/>
          <w14:ligatures w14:val="standardContextual"/>
        </w:rPr>
      </w:pPr>
      <w:r>
        <w:rPr>
          <w:noProof/>
        </w:rPr>
        <w:t>20.4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_Toc229740075 \h </w:instrText>
      </w:r>
      <w:r>
        <w:rPr>
          <w:noProof/>
        </w:rPr>
        <w:fldChar w:fldCharType="separate"/>
      </w:r>
      <w:r>
        <w:rPr>
          <w:noProof/>
        </w:rPr>
        <w:t>43</w:t>
      </w:r>
      <w:r>
        <w:rPr>
          <w:noProof/>
        </w:rPr>
        <w:fldChar w:fldCharType="end"/>
      </w:r>
    </w:p>
    <w:p w:rsidR="00566A56" w14:paraId="21A7F5F1" w14:textId="6E3EC45B">
      <w:pPr>
        <w:pStyle w:val="TOC2"/>
        <w:rPr>
          <w:rFonts w:asciiTheme="minorHAnsi" w:eastAsiaTheme="minorEastAsia" w:hAnsiTheme="minorHAnsi" w:cstheme="minorBidi"/>
          <w:noProof/>
          <w:kern w:val="2"/>
          <w:sz w:val="24"/>
          <w:szCs w:val="24"/>
          <w:lang w:eastAsia="zh-CN"/>
          <w14:ligatures w14:val="standardContextual"/>
        </w:rPr>
      </w:pPr>
      <w:r>
        <w:rPr>
          <w:noProof/>
        </w:rPr>
        <w:t>20.5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_Toc229740076 \h </w:instrText>
      </w:r>
      <w:r>
        <w:rPr>
          <w:noProof/>
        </w:rPr>
        <w:fldChar w:fldCharType="separate"/>
      </w:r>
      <w:r>
        <w:rPr>
          <w:noProof/>
        </w:rPr>
        <w:t>43</w:t>
      </w:r>
      <w:r>
        <w:rPr>
          <w:noProof/>
        </w:rPr>
        <w:fldChar w:fldCharType="end"/>
      </w:r>
    </w:p>
    <w:p w:rsidR="00566A56" w14:paraId="4392DEB1" w14:textId="05828A19">
      <w:pPr>
        <w:pStyle w:val="TOC2"/>
        <w:rPr>
          <w:rFonts w:asciiTheme="minorHAnsi" w:eastAsiaTheme="minorEastAsia" w:hAnsiTheme="minorHAnsi" w:cstheme="minorBidi"/>
          <w:noProof/>
          <w:kern w:val="2"/>
          <w:sz w:val="24"/>
          <w:szCs w:val="24"/>
          <w:lang w:eastAsia="zh-CN"/>
          <w14:ligatures w14:val="standardContextual"/>
        </w:rPr>
      </w:pPr>
      <w:r>
        <w:rPr>
          <w:noProof/>
        </w:rPr>
        <w:t>20.6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_Toc229740077 \h </w:instrText>
      </w:r>
      <w:r>
        <w:rPr>
          <w:noProof/>
        </w:rPr>
        <w:fldChar w:fldCharType="separate"/>
      </w:r>
      <w:r>
        <w:rPr>
          <w:noProof/>
        </w:rPr>
        <w:t>44</w:t>
      </w:r>
      <w:r>
        <w:rPr>
          <w:noProof/>
        </w:rPr>
        <w:fldChar w:fldCharType="end"/>
      </w:r>
    </w:p>
    <w:p w:rsidR="00566A56" w14:paraId="7475F25B" w14:textId="0CD4E7B1">
      <w:pPr>
        <w:pStyle w:val="TOC2"/>
        <w:rPr>
          <w:rFonts w:asciiTheme="minorHAnsi" w:eastAsiaTheme="minorEastAsia" w:hAnsiTheme="minorHAnsi" w:cstheme="minorBidi"/>
          <w:noProof/>
          <w:kern w:val="2"/>
          <w:sz w:val="24"/>
          <w:szCs w:val="24"/>
          <w:lang w:eastAsia="zh-CN"/>
          <w14:ligatures w14:val="standardContextual"/>
        </w:rPr>
      </w:pPr>
      <w:r>
        <w:rPr>
          <w:noProof/>
        </w:rPr>
        <w:t>20.7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_Toc229740078 \h </w:instrText>
      </w:r>
      <w:r>
        <w:rPr>
          <w:noProof/>
        </w:rPr>
        <w:fldChar w:fldCharType="separate"/>
      </w:r>
      <w:r>
        <w:rPr>
          <w:noProof/>
        </w:rPr>
        <w:t>45</w:t>
      </w:r>
      <w:r>
        <w:rPr>
          <w:noProof/>
        </w:rPr>
        <w:fldChar w:fldCharType="end"/>
      </w:r>
    </w:p>
    <w:p w:rsidR="00566A56" w14:paraId="6BDF86E4" w14:textId="645E45EE">
      <w:pPr>
        <w:pStyle w:val="TOC2"/>
        <w:rPr>
          <w:rFonts w:asciiTheme="minorHAnsi" w:eastAsiaTheme="minorEastAsia" w:hAnsiTheme="minorHAnsi" w:cstheme="minorBidi"/>
          <w:noProof/>
          <w:kern w:val="2"/>
          <w:sz w:val="24"/>
          <w:szCs w:val="24"/>
          <w:lang w:eastAsia="zh-CN"/>
          <w14:ligatures w14:val="standardContextual"/>
        </w:rPr>
      </w:pPr>
      <w:r>
        <w:rPr>
          <w:noProof/>
        </w:rPr>
        <w:t>20.8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_Toc229740079 \h </w:instrText>
      </w:r>
      <w:r>
        <w:rPr>
          <w:noProof/>
        </w:rPr>
        <w:fldChar w:fldCharType="separate"/>
      </w:r>
      <w:r>
        <w:rPr>
          <w:noProof/>
        </w:rPr>
        <w:t>45</w:t>
      </w:r>
      <w:r>
        <w:rPr>
          <w:noProof/>
        </w:rPr>
        <w:fldChar w:fldCharType="end"/>
      </w:r>
    </w:p>
    <w:p w:rsidR="00566A56" w14:paraId="7946C027" w14:textId="14A99597">
      <w:pPr>
        <w:pStyle w:val="TOC2"/>
        <w:rPr>
          <w:rFonts w:asciiTheme="minorHAnsi" w:eastAsiaTheme="minorEastAsia" w:hAnsiTheme="minorHAnsi" w:cstheme="minorBidi"/>
          <w:noProof/>
          <w:kern w:val="2"/>
          <w:sz w:val="24"/>
          <w:szCs w:val="24"/>
          <w:lang w:eastAsia="zh-CN"/>
          <w14:ligatures w14:val="standardContextual"/>
        </w:rPr>
      </w:pPr>
      <w:r>
        <w:rPr>
          <w:noProof/>
        </w:rPr>
        <w:t>20.9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_Toc229740080 \h </w:instrText>
      </w:r>
      <w:r>
        <w:rPr>
          <w:noProof/>
        </w:rPr>
        <w:fldChar w:fldCharType="separate"/>
      </w:r>
      <w:r>
        <w:rPr>
          <w:noProof/>
        </w:rPr>
        <w:t>45</w:t>
      </w:r>
      <w:r>
        <w:rPr>
          <w:noProof/>
        </w:rPr>
        <w:fldChar w:fldCharType="end"/>
      </w:r>
    </w:p>
    <w:p w:rsidR="00566A56" w14:paraId="2A468497" w14:textId="4FB2EB57">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_Toc229740081 \h </w:instrText>
      </w:r>
      <w:r>
        <w:rPr>
          <w:noProof/>
        </w:rPr>
        <w:fldChar w:fldCharType="separate"/>
      </w:r>
      <w:r>
        <w:rPr>
          <w:noProof/>
        </w:rPr>
        <w:t>45</w:t>
      </w:r>
      <w:r>
        <w:rPr>
          <w:noProof/>
        </w:rPr>
        <w:fldChar w:fldCharType="end"/>
      </w:r>
    </w:p>
    <w:p w:rsidR="00566A56" w14:paraId="6E596866" w14:textId="4AACA709">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_Toc229740082 \h </w:instrText>
      </w:r>
      <w:r>
        <w:rPr>
          <w:noProof/>
        </w:rPr>
        <w:fldChar w:fldCharType="separate"/>
      </w:r>
      <w:r>
        <w:rPr>
          <w:noProof/>
        </w:rPr>
        <w:t>45</w:t>
      </w:r>
      <w:r>
        <w:rPr>
          <w:noProof/>
        </w:rPr>
        <w:fldChar w:fldCharType="end"/>
      </w:r>
    </w:p>
    <w:p w:rsidR="00566A56" w14:paraId="7706FF32" w14:textId="3C3E2E80">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_Toc229740083 \h </w:instrText>
      </w:r>
      <w:r>
        <w:rPr>
          <w:noProof/>
        </w:rPr>
        <w:fldChar w:fldCharType="separate"/>
      </w:r>
      <w:r>
        <w:rPr>
          <w:noProof/>
        </w:rPr>
        <w:t>46</w:t>
      </w:r>
      <w:r>
        <w:rPr>
          <w:noProof/>
        </w:rPr>
        <w:fldChar w:fldCharType="end"/>
      </w:r>
    </w:p>
    <w:p w:rsidR="00566A56" w14:paraId="627921F7" w14:textId="3CE02AD9">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_Toc229740084 \h </w:instrText>
      </w:r>
      <w:r>
        <w:rPr>
          <w:noProof/>
        </w:rPr>
        <w:fldChar w:fldCharType="separate"/>
      </w:r>
      <w:r>
        <w:rPr>
          <w:noProof/>
        </w:rPr>
        <w:t>47</w:t>
      </w:r>
      <w:r>
        <w:rPr>
          <w:noProof/>
        </w:rPr>
        <w:fldChar w:fldCharType="end"/>
      </w:r>
    </w:p>
    <w:p w:rsidR="00566A56" w14:paraId="5C18E3DC" w14:textId="573CBC4B">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_Toc229740085 \h </w:instrText>
      </w:r>
      <w:r>
        <w:rPr>
          <w:noProof/>
        </w:rPr>
        <w:fldChar w:fldCharType="separate"/>
      </w:r>
      <w:r>
        <w:rPr>
          <w:noProof/>
        </w:rPr>
        <w:t>47</w:t>
      </w:r>
      <w:r>
        <w:rPr>
          <w:noProof/>
        </w:rPr>
        <w:fldChar w:fldCharType="end"/>
      </w:r>
    </w:p>
    <w:p w:rsidR="00566A56" w14:paraId="41EA54AD" w14:textId="222E7837">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_Toc229740086 \h </w:instrText>
      </w:r>
      <w:r>
        <w:rPr>
          <w:noProof/>
        </w:rPr>
        <w:fldChar w:fldCharType="separate"/>
      </w:r>
      <w:r>
        <w:rPr>
          <w:noProof/>
        </w:rPr>
        <w:t>47</w:t>
      </w:r>
      <w:r>
        <w:rPr>
          <w:noProof/>
        </w:rPr>
        <w:fldChar w:fldCharType="end"/>
      </w:r>
    </w:p>
    <w:p w:rsidR="00566A56" w14:paraId="55BF3DF3" w14:textId="3C9F47A4">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_Toc229740087 \h </w:instrText>
      </w:r>
      <w:r>
        <w:rPr>
          <w:noProof/>
        </w:rPr>
        <w:fldChar w:fldCharType="separate"/>
      </w:r>
      <w:r>
        <w:rPr>
          <w:noProof/>
        </w:rPr>
        <w:t>48</w:t>
      </w:r>
      <w:r>
        <w:rPr>
          <w:noProof/>
        </w:rPr>
        <w:fldChar w:fldCharType="end"/>
      </w:r>
    </w:p>
    <w:p w:rsidR="00566A56" w14:paraId="24B86999" w14:textId="2C2157CA">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_Toc229740088 \h </w:instrText>
      </w:r>
      <w:r>
        <w:rPr>
          <w:noProof/>
        </w:rPr>
        <w:fldChar w:fldCharType="separate"/>
      </w:r>
      <w:r>
        <w:rPr>
          <w:noProof/>
        </w:rPr>
        <w:t>48</w:t>
      </w:r>
      <w:r>
        <w:rPr>
          <w:noProof/>
        </w:rPr>
        <w:fldChar w:fldCharType="end"/>
      </w:r>
    </w:p>
    <w:p w:rsidR="00566A56" w14:paraId="51B7CFA6" w14:textId="0C54B34C">
      <w:pPr>
        <w:pStyle w:val="TOC2"/>
        <w:rPr>
          <w:rFonts w:asciiTheme="minorHAnsi" w:eastAsiaTheme="minorEastAsia" w:hAnsiTheme="minorHAnsi" w:cstheme="minorBidi"/>
          <w:noProof/>
          <w:kern w:val="2"/>
          <w:sz w:val="24"/>
          <w:szCs w:val="24"/>
          <w:lang w:eastAsia="zh-CN"/>
          <w14:ligatures w14:val="standardContextual"/>
        </w:rPr>
      </w:pPr>
      <w:r w:rsidRPr="00A20D1D">
        <w:rPr>
          <w:bCs/>
          <w:noProof/>
        </w:rPr>
        <w:t>23.4</w:t>
      </w:r>
      <w:r>
        <w:rPr>
          <w:rFonts w:asciiTheme="minorHAnsi" w:eastAsiaTheme="minorEastAsia" w:hAnsiTheme="minorHAnsi" w:cstheme="minorBidi"/>
          <w:noProof/>
          <w:kern w:val="2"/>
          <w:sz w:val="24"/>
          <w:szCs w:val="24"/>
          <w:lang w:eastAsia="zh-CN"/>
          <w14:ligatures w14:val="standardContextual"/>
        </w:rPr>
        <w:tab/>
      </w:r>
      <w:r w:rsidRPr="00A20D1D">
        <w:rPr>
          <w:bCs/>
          <w:noProof/>
        </w:rPr>
        <w:t>Adjustment events</w:t>
      </w:r>
      <w:r>
        <w:rPr>
          <w:noProof/>
        </w:rPr>
        <w:tab/>
      </w:r>
      <w:r>
        <w:rPr>
          <w:noProof/>
        </w:rPr>
        <w:fldChar w:fldCharType="begin"/>
      </w:r>
      <w:r>
        <w:rPr>
          <w:noProof/>
        </w:rPr>
        <w:instrText xml:space="preserve"> PAGEREF _Toc229740089 \h </w:instrText>
      </w:r>
      <w:r>
        <w:rPr>
          <w:noProof/>
        </w:rPr>
        <w:fldChar w:fldCharType="separate"/>
      </w:r>
      <w:r>
        <w:rPr>
          <w:noProof/>
        </w:rPr>
        <w:t>48</w:t>
      </w:r>
      <w:r>
        <w:rPr>
          <w:noProof/>
        </w:rPr>
        <w:fldChar w:fldCharType="end"/>
      </w:r>
    </w:p>
    <w:p w:rsidR="00566A56" w14:paraId="13A5EE92" w14:textId="4A497F02">
      <w:pPr>
        <w:pStyle w:val="TOC2"/>
        <w:rPr>
          <w:rFonts w:asciiTheme="minorHAnsi" w:eastAsiaTheme="minorEastAsia" w:hAnsiTheme="minorHAnsi" w:cstheme="minorBidi"/>
          <w:noProof/>
          <w:kern w:val="2"/>
          <w:sz w:val="24"/>
          <w:szCs w:val="24"/>
          <w:lang w:eastAsia="zh-CN"/>
          <w14:ligatures w14:val="standardContextual"/>
        </w:rPr>
      </w:pPr>
      <w:r>
        <w:rPr>
          <w:noProof/>
        </w:rPr>
        <w:t>23.5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_Toc229740090 \h </w:instrText>
      </w:r>
      <w:r>
        <w:rPr>
          <w:noProof/>
        </w:rPr>
        <w:fldChar w:fldCharType="separate"/>
      </w:r>
      <w:r>
        <w:rPr>
          <w:noProof/>
        </w:rPr>
        <w:t>48</w:t>
      </w:r>
      <w:r>
        <w:rPr>
          <w:noProof/>
        </w:rPr>
        <w:fldChar w:fldCharType="end"/>
      </w:r>
    </w:p>
    <w:p w:rsidR="00566A56" w14:paraId="5FBE13A8" w14:textId="3AB74954">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_Toc229740091 \h </w:instrText>
      </w:r>
      <w:r>
        <w:rPr>
          <w:noProof/>
        </w:rPr>
        <w:fldChar w:fldCharType="separate"/>
      </w:r>
      <w:r>
        <w:rPr>
          <w:noProof/>
        </w:rPr>
        <w:t>48</w:t>
      </w:r>
      <w:r>
        <w:rPr>
          <w:noProof/>
        </w:rPr>
        <w:fldChar w:fldCharType="end"/>
      </w:r>
    </w:p>
    <w:p w:rsidR="00566A56" w14:paraId="1A04EBDA" w14:textId="1DA86B78">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_Toc229740092 \h </w:instrText>
      </w:r>
      <w:r>
        <w:rPr>
          <w:noProof/>
        </w:rPr>
        <w:fldChar w:fldCharType="separate"/>
      </w:r>
      <w:r>
        <w:rPr>
          <w:noProof/>
        </w:rPr>
        <w:t>49</w:t>
      </w:r>
      <w:r>
        <w:rPr>
          <w:noProof/>
        </w:rPr>
        <w:fldChar w:fldCharType="end"/>
      </w:r>
    </w:p>
    <w:p w:rsidR="00566A56" w14:paraId="49D8B92D" w14:textId="7CA009B6">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_Toc229740093 \h </w:instrText>
      </w:r>
      <w:r>
        <w:rPr>
          <w:noProof/>
        </w:rPr>
        <w:fldChar w:fldCharType="separate"/>
      </w:r>
      <w:r>
        <w:rPr>
          <w:noProof/>
        </w:rPr>
        <w:t>49</w:t>
      </w:r>
      <w:r>
        <w:rPr>
          <w:noProof/>
        </w:rPr>
        <w:fldChar w:fldCharType="end"/>
      </w:r>
    </w:p>
    <w:p w:rsidR="00566A56" w14:paraId="1A44C8EB" w14:textId="28B88DFE">
      <w:pPr>
        <w:pStyle w:val="TOC2"/>
        <w:rPr>
          <w:rFonts w:asciiTheme="minorHAnsi" w:eastAsiaTheme="minorEastAsia" w:hAnsiTheme="minorHAnsi" w:cstheme="minorBidi"/>
          <w:noProof/>
          <w:kern w:val="2"/>
          <w:sz w:val="24"/>
          <w:szCs w:val="24"/>
          <w:lang w:eastAsia="zh-CN"/>
          <w14:ligatures w14:val="standardContextual"/>
        </w:rPr>
      </w:pPr>
      <w:r>
        <w:rPr>
          <w:noProof/>
        </w:rPr>
        <w:t>25.2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_Toc229740094 \h </w:instrText>
      </w:r>
      <w:r>
        <w:rPr>
          <w:noProof/>
        </w:rPr>
        <w:fldChar w:fldCharType="separate"/>
      </w:r>
      <w:r>
        <w:rPr>
          <w:noProof/>
        </w:rPr>
        <w:t>49</w:t>
      </w:r>
      <w:r>
        <w:rPr>
          <w:noProof/>
        </w:rPr>
        <w:fldChar w:fldCharType="end"/>
      </w:r>
    </w:p>
    <w:p w:rsidR="00566A56" w14:paraId="5BDCA37B" w14:textId="72BFB595">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_Toc229740095 \h </w:instrText>
      </w:r>
      <w:r>
        <w:rPr>
          <w:noProof/>
        </w:rPr>
        <w:fldChar w:fldCharType="separate"/>
      </w:r>
      <w:r>
        <w:rPr>
          <w:noProof/>
        </w:rPr>
        <w:t>49</w:t>
      </w:r>
      <w:r>
        <w:rPr>
          <w:noProof/>
        </w:rPr>
        <w:fldChar w:fldCharType="end"/>
      </w:r>
    </w:p>
    <w:p w:rsidR="00566A56" w14:paraId="3A7883CB" w14:textId="5EA4B10B">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_Toc229740096 \h </w:instrText>
      </w:r>
      <w:r>
        <w:rPr>
          <w:noProof/>
        </w:rPr>
        <w:fldChar w:fldCharType="separate"/>
      </w:r>
      <w:r>
        <w:rPr>
          <w:noProof/>
        </w:rPr>
        <w:t>49</w:t>
      </w:r>
      <w:r>
        <w:rPr>
          <w:noProof/>
        </w:rPr>
        <w:fldChar w:fldCharType="end"/>
      </w:r>
    </w:p>
    <w:p w:rsidR="00566A56" w14:paraId="3C64E1FB" w14:textId="0FEFE9BF">
      <w:pPr>
        <w:pStyle w:val="TOC2"/>
        <w:rPr>
          <w:rFonts w:asciiTheme="minorHAnsi" w:eastAsiaTheme="minorEastAsia" w:hAnsiTheme="minorHAnsi" w:cstheme="minorBidi"/>
          <w:noProof/>
          <w:kern w:val="2"/>
          <w:sz w:val="24"/>
          <w:szCs w:val="24"/>
          <w:lang w:eastAsia="zh-CN"/>
          <w14:ligatures w14:val="standardContextual"/>
        </w:rPr>
      </w:pPr>
      <w:r>
        <w:rPr>
          <w:noProof/>
        </w:rPr>
        <w:t>25.5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_Toc229740097 \h </w:instrText>
      </w:r>
      <w:r>
        <w:rPr>
          <w:noProof/>
        </w:rPr>
        <w:fldChar w:fldCharType="separate"/>
      </w:r>
      <w:r>
        <w:rPr>
          <w:noProof/>
        </w:rPr>
        <w:t>50</w:t>
      </w:r>
      <w:r>
        <w:rPr>
          <w:noProof/>
        </w:rPr>
        <w:fldChar w:fldCharType="end"/>
      </w:r>
    </w:p>
    <w:p w:rsidR="00566A56" w14:paraId="053E2EDB" w14:textId="171B4FCD">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_Toc229740098 \h </w:instrText>
      </w:r>
      <w:r>
        <w:rPr>
          <w:noProof/>
        </w:rPr>
        <w:fldChar w:fldCharType="separate"/>
      </w:r>
      <w:r>
        <w:rPr>
          <w:noProof/>
        </w:rPr>
        <w:t>50</w:t>
      </w:r>
      <w:r>
        <w:rPr>
          <w:noProof/>
        </w:rPr>
        <w:fldChar w:fldCharType="end"/>
      </w:r>
    </w:p>
    <w:p w:rsidR="00566A56" w14:paraId="3D9844C7" w14:textId="2D159C81">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_Toc229740099 \h </w:instrText>
      </w:r>
      <w:r>
        <w:rPr>
          <w:noProof/>
        </w:rPr>
        <w:fldChar w:fldCharType="separate"/>
      </w:r>
      <w:r>
        <w:rPr>
          <w:noProof/>
        </w:rPr>
        <w:t>50</w:t>
      </w:r>
      <w:r>
        <w:rPr>
          <w:noProof/>
        </w:rPr>
        <w:fldChar w:fldCharType="end"/>
      </w:r>
    </w:p>
    <w:p w:rsidR="00566A56" w14:paraId="15934922" w14:textId="75BF9763">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_Toc229740100 \h </w:instrText>
      </w:r>
      <w:r>
        <w:rPr>
          <w:noProof/>
        </w:rPr>
        <w:fldChar w:fldCharType="separate"/>
      </w:r>
      <w:r>
        <w:rPr>
          <w:noProof/>
        </w:rPr>
        <w:t>50</w:t>
      </w:r>
      <w:r>
        <w:rPr>
          <w:noProof/>
        </w:rPr>
        <w:fldChar w:fldCharType="end"/>
      </w:r>
    </w:p>
    <w:p w:rsidR="00566A56" w14:paraId="4E6951BA" w14:textId="219DD5D2">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_Toc229740101 \h </w:instrText>
      </w:r>
      <w:r>
        <w:rPr>
          <w:noProof/>
        </w:rPr>
        <w:fldChar w:fldCharType="separate"/>
      </w:r>
      <w:r>
        <w:rPr>
          <w:noProof/>
        </w:rPr>
        <w:t>50</w:t>
      </w:r>
      <w:r>
        <w:rPr>
          <w:noProof/>
        </w:rPr>
        <w:fldChar w:fldCharType="end"/>
      </w:r>
    </w:p>
    <w:p w:rsidR="00566A56" w14:paraId="39712523" w14:textId="610C929F">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_Toc229740102 \h </w:instrText>
      </w:r>
      <w:r>
        <w:rPr>
          <w:noProof/>
        </w:rPr>
        <w:fldChar w:fldCharType="separate"/>
      </w:r>
      <w:r>
        <w:rPr>
          <w:noProof/>
        </w:rPr>
        <w:t>50</w:t>
      </w:r>
      <w:r>
        <w:rPr>
          <w:noProof/>
        </w:rPr>
        <w:fldChar w:fldCharType="end"/>
      </w:r>
    </w:p>
    <w:p w:rsidR="00566A56" w14:paraId="44AA7E04" w14:textId="52D8B497">
      <w:pPr>
        <w:pStyle w:val="TOC2"/>
        <w:rPr>
          <w:rFonts w:asciiTheme="minorHAnsi" w:eastAsiaTheme="minorEastAsia" w:hAnsiTheme="minorHAnsi" w:cstheme="minorBidi"/>
          <w:noProof/>
          <w:kern w:val="2"/>
          <w:sz w:val="24"/>
          <w:szCs w:val="24"/>
          <w:lang w:eastAsia="zh-CN"/>
          <w14:ligatures w14:val="standardContextual"/>
        </w:rPr>
      </w:pPr>
      <w:r>
        <w:rPr>
          <w:noProof/>
        </w:rPr>
        <w:t>26.5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_Toc229740103 \h </w:instrText>
      </w:r>
      <w:r>
        <w:rPr>
          <w:noProof/>
        </w:rPr>
        <w:fldChar w:fldCharType="separate"/>
      </w:r>
      <w:r>
        <w:rPr>
          <w:noProof/>
        </w:rPr>
        <w:t>50</w:t>
      </w:r>
      <w:r>
        <w:rPr>
          <w:noProof/>
        </w:rPr>
        <w:fldChar w:fldCharType="end"/>
      </w:r>
    </w:p>
    <w:p w:rsidR="00566A56" w14:paraId="5BB1322C" w14:textId="102D4478">
      <w:pPr>
        <w:pStyle w:val="TOC2"/>
        <w:rPr>
          <w:rFonts w:asciiTheme="minorHAnsi" w:eastAsiaTheme="minorEastAsia" w:hAnsiTheme="minorHAnsi" w:cstheme="minorBidi"/>
          <w:noProof/>
          <w:kern w:val="2"/>
          <w:sz w:val="24"/>
          <w:szCs w:val="24"/>
          <w:lang w:eastAsia="zh-CN"/>
          <w14:ligatures w14:val="standardContextual"/>
        </w:rPr>
      </w:pPr>
      <w:r>
        <w:rPr>
          <w:noProof/>
        </w:rPr>
        <w:t>26.6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_Toc229740104 \h </w:instrText>
      </w:r>
      <w:r>
        <w:rPr>
          <w:noProof/>
        </w:rPr>
        <w:fldChar w:fldCharType="separate"/>
      </w:r>
      <w:r>
        <w:rPr>
          <w:noProof/>
        </w:rPr>
        <w:t>50</w:t>
      </w:r>
      <w:r>
        <w:rPr>
          <w:noProof/>
        </w:rPr>
        <w:fldChar w:fldCharType="end"/>
      </w:r>
    </w:p>
    <w:p w:rsidR="00566A56" w14:paraId="37DEB034" w14:textId="5E7A54DF">
      <w:pPr>
        <w:pStyle w:val="TOC2"/>
        <w:rPr>
          <w:rFonts w:asciiTheme="minorHAnsi" w:eastAsiaTheme="minorEastAsia" w:hAnsiTheme="minorHAnsi" w:cstheme="minorBidi"/>
          <w:noProof/>
          <w:kern w:val="2"/>
          <w:sz w:val="24"/>
          <w:szCs w:val="24"/>
          <w:lang w:eastAsia="zh-CN"/>
          <w14:ligatures w14:val="standardContextual"/>
        </w:rPr>
      </w:pPr>
      <w:r>
        <w:rPr>
          <w:noProof/>
        </w:rPr>
        <w:t>26.7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_Toc229740105 \h </w:instrText>
      </w:r>
      <w:r>
        <w:rPr>
          <w:noProof/>
        </w:rPr>
        <w:fldChar w:fldCharType="separate"/>
      </w:r>
      <w:r>
        <w:rPr>
          <w:noProof/>
        </w:rPr>
        <w:t>50</w:t>
      </w:r>
      <w:r>
        <w:rPr>
          <w:noProof/>
        </w:rPr>
        <w:fldChar w:fldCharType="end"/>
      </w:r>
    </w:p>
    <w:p w:rsidR="00566A56" w14:paraId="751A9C25" w14:textId="074E94E4">
      <w:pPr>
        <w:pStyle w:val="TOC2"/>
        <w:rPr>
          <w:rFonts w:asciiTheme="minorHAnsi" w:eastAsiaTheme="minorEastAsia" w:hAnsiTheme="minorHAnsi" w:cstheme="minorBidi"/>
          <w:noProof/>
          <w:kern w:val="2"/>
          <w:sz w:val="24"/>
          <w:szCs w:val="24"/>
          <w:lang w:eastAsia="zh-CN"/>
          <w14:ligatures w14:val="standardContextual"/>
        </w:rPr>
      </w:pPr>
      <w:r>
        <w:rPr>
          <w:noProof/>
        </w:rPr>
        <w:t>26.8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_Toc229740106 \h </w:instrText>
      </w:r>
      <w:r>
        <w:rPr>
          <w:noProof/>
        </w:rPr>
        <w:fldChar w:fldCharType="separate"/>
      </w:r>
      <w:r>
        <w:rPr>
          <w:noProof/>
        </w:rPr>
        <w:t>51</w:t>
      </w:r>
      <w:r>
        <w:rPr>
          <w:noProof/>
        </w:rPr>
        <w:fldChar w:fldCharType="end"/>
      </w:r>
    </w:p>
    <w:p w:rsidR="00566A56" w14:paraId="18E52ECE" w14:textId="1CCFB316">
      <w:pPr>
        <w:pStyle w:val="TOC2"/>
        <w:rPr>
          <w:rFonts w:asciiTheme="minorHAnsi" w:eastAsiaTheme="minorEastAsia" w:hAnsiTheme="minorHAnsi" w:cstheme="minorBidi"/>
          <w:noProof/>
          <w:kern w:val="2"/>
          <w:sz w:val="24"/>
          <w:szCs w:val="24"/>
          <w:lang w:eastAsia="zh-CN"/>
          <w14:ligatures w14:val="standardContextual"/>
        </w:rPr>
      </w:pPr>
      <w:r>
        <w:rPr>
          <w:noProof/>
        </w:rPr>
        <w:t>26.9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_Toc229740107 \h </w:instrText>
      </w:r>
      <w:r>
        <w:rPr>
          <w:noProof/>
        </w:rPr>
        <w:fldChar w:fldCharType="separate"/>
      </w:r>
      <w:r>
        <w:rPr>
          <w:noProof/>
        </w:rPr>
        <w:t>51</w:t>
      </w:r>
      <w:r>
        <w:rPr>
          <w:noProof/>
        </w:rPr>
        <w:fldChar w:fldCharType="end"/>
      </w:r>
    </w:p>
    <w:p w:rsidR="00566A56" w14:paraId="2B4155F3" w14:textId="5655D4FC">
      <w:pPr>
        <w:pStyle w:val="TOC2"/>
        <w:rPr>
          <w:rFonts w:asciiTheme="minorHAnsi" w:eastAsiaTheme="minorEastAsia" w:hAnsiTheme="minorHAnsi" w:cstheme="minorBidi"/>
          <w:noProof/>
          <w:kern w:val="2"/>
          <w:sz w:val="24"/>
          <w:szCs w:val="24"/>
          <w:lang w:eastAsia="zh-CN"/>
          <w14:ligatures w14:val="standardContextual"/>
        </w:rPr>
      </w:pPr>
      <w:r>
        <w:rPr>
          <w:noProof/>
        </w:rPr>
        <w:t>26.10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_Toc229740108 \h </w:instrText>
      </w:r>
      <w:r>
        <w:rPr>
          <w:noProof/>
        </w:rPr>
        <w:fldChar w:fldCharType="separate"/>
      </w:r>
      <w:r>
        <w:rPr>
          <w:noProof/>
        </w:rPr>
        <w:t>51</w:t>
      </w:r>
      <w:r>
        <w:rPr>
          <w:noProof/>
        </w:rPr>
        <w:fldChar w:fldCharType="end"/>
      </w:r>
    </w:p>
    <w:p w:rsidR="00566A56" w14:paraId="048B1F33" w14:textId="53CDD7F6">
      <w:pPr>
        <w:pStyle w:val="TOC2"/>
        <w:rPr>
          <w:rFonts w:asciiTheme="minorHAnsi" w:eastAsiaTheme="minorEastAsia" w:hAnsiTheme="minorHAnsi" w:cstheme="minorBidi"/>
          <w:noProof/>
          <w:kern w:val="2"/>
          <w:sz w:val="24"/>
          <w:szCs w:val="24"/>
          <w:lang w:eastAsia="zh-CN"/>
          <w14:ligatures w14:val="standardContextual"/>
        </w:rPr>
      </w:pPr>
      <w:r>
        <w:rPr>
          <w:noProof/>
        </w:rPr>
        <w:t>26.11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_Toc229740109 \h </w:instrText>
      </w:r>
      <w:r>
        <w:rPr>
          <w:noProof/>
        </w:rPr>
        <w:fldChar w:fldCharType="separate"/>
      </w:r>
      <w:r>
        <w:rPr>
          <w:noProof/>
        </w:rPr>
        <w:t>51</w:t>
      </w:r>
      <w:r>
        <w:rPr>
          <w:noProof/>
        </w:rPr>
        <w:fldChar w:fldCharType="end"/>
      </w:r>
    </w:p>
    <w:p w:rsidR="00566A56" w14:paraId="6838ABC9" w14:textId="0D4D6E69">
      <w:pPr>
        <w:pStyle w:val="TOC2"/>
        <w:rPr>
          <w:rFonts w:asciiTheme="minorHAnsi" w:eastAsiaTheme="minorEastAsia" w:hAnsiTheme="minorHAnsi" w:cstheme="minorBidi"/>
          <w:noProof/>
          <w:kern w:val="2"/>
          <w:sz w:val="24"/>
          <w:szCs w:val="24"/>
          <w:lang w:eastAsia="zh-CN"/>
          <w14:ligatures w14:val="standardContextual"/>
        </w:rPr>
      </w:pPr>
      <w:r>
        <w:rPr>
          <w:noProof/>
        </w:rPr>
        <w:t>26.12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_Toc229740110 \h </w:instrText>
      </w:r>
      <w:r>
        <w:rPr>
          <w:noProof/>
        </w:rPr>
        <w:fldChar w:fldCharType="separate"/>
      </w:r>
      <w:r>
        <w:rPr>
          <w:noProof/>
        </w:rPr>
        <w:t>51</w:t>
      </w:r>
      <w:r>
        <w:rPr>
          <w:noProof/>
        </w:rPr>
        <w:fldChar w:fldCharType="end"/>
      </w:r>
    </w:p>
    <w:p w:rsidR="00566A56" w14:paraId="61232A10" w14:textId="58DDAE7D">
      <w:pPr>
        <w:pStyle w:val="TOC2"/>
        <w:rPr>
          <w:rFonts w:asciiTheme="minorHAnsi" w:eastAsiaTheme="minorEastAsia" w:hAnsiTheme="minorHAnsi" w:cstheme="minorBidi"/>
          <w:noProof/>
          <w:kern w:val="2"/>
          <w:sz w:val="24"/>
          <w:szCs w:val="24"/>
          <w:lang w:eastAsia="zh-CN"/>
          <w14:ligatures w14:val="standardContextual"/>
        </w:rPr>
      </w:pPr>
      <w:r>
        <w:rPr>
          <w:noProof/>
        </w:rPr>
        <w:t>26.13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_Toc229740111 \h </w:instrText>
      </w:r>
      <w:r>
        <w:rPr>
          <w:noProof/>
        </w:rPr>
        <w:fldChar w:fldCharType="separate"/>
      </w:r>
      <w:r>
        <w:rPr>
          <w:noProof/>
        </w:rPr>
        <w:t>51</w:t>
      </w:r>
      <w:r>
        <w:rPr>
          <w:noProof/>
        </w:rPr>
        <w:fldChar w:fldCharType="end"/>
      </w:r>
    </w:p>
    <w:p w:rsidR="00566A56" w14:paraId="1D11A52C" w14:textId="670329FD">
      <w:pPr>
        <w:pStyle w:val="TOC2"/>
        <w:rPr>
          <w:rFonts w:asciiTheme="minorHAnsi" w:eastAsiaTheme="minorEastAsia" w:hAnsiTheme="minorHAnsi" w:cstheme="minorBidi"/>
          <w:noProof/>
          <w:kern w:val="2"/>
          <w:sz w:val="24"/>
          <w:szCs w:val="24"/>
          <w:lang w:eastAsia="zh-CN"/>
          <w14:ligatures w14:val="standardContextual"/>
        </w:rPr>
      </w:pPr>
      <w:r>
        <w:rPr>
          <w:noProof/>
        </w:rPr>
        <w:t>26.14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_Toc229740112 \h </w:instrText>
      </w:r>
      <w:r>
        <w:rPr>
          <w:noProof/>
        </w:rPr>
        <w:fldChar w:fldCharType="separate"/>
      </w:r>
      <w:r>
        <w:rPr>
          <w:noProof/>
        </w:rPr>
        <w:t>51</w:t>
      </w:r>
      <w:r>
        <w:rPr>
          <w:noProof/>
        </w:rPr>
        <w:fldChar w:fldCharType="end"/>
      </w:r>
    </w:p>
    <w:p w:rsidR="00566A56" w14:paraId="48FA380A" w14:textId="575D309B">
      <w:pPr>
        <w:pStyle w:val="TOC2"/>
        <w:rPr>
          <w:rFonts w:asciiTheme="minorHAnsi" w:eastAsiaTheme="minorEastAsia" w:hAnsiTheme="minorHAnsi" w:cstheme="minorBidi"/>
          <w:noProof/>
          <w:kern w:val="2"/>
          <w:sz w:val="24"/>
          <w:szCs w:val="24"/>
          <w:lang w:eastAsia="zh-CN"/>
          <w14:ligatures w14:val="standardContextual"/>
        </w:rPr>
      </w:pPr>
      <w:r>
        <w:rPr>
          <w:noProof/>
        </w:rPr>
        <w:t>26.15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_Toc229740113 \h </w:instrText>
      </w:r>
      <w:r>
        <w:rPr>
          <w:noProof/>
        </w:rPr>
        <w:fldChar w:fldCharType="separate"/>
      </w:r>
      <w:r>
        <w:rPr>
          <w:noProof/>
        </w:rPr>
        <w:t>51</w:t>
      </w:r>
      <w:r>
        <w:rPr>
          <w:noProof/>
        </w:rPr>
        <w:fldChar w:fldCharType="end"/>
      </w:r>
    </w:p>
    <w:p w:rsidR="00566A56" w14:paraId="4244B42B" w14:textId="0755F0C1">
      <w:pPr>
        <w:pStyle w:val="TOC2"/>
        <w:rPr>
          <w:rFonts w:asciiTheme="minorHAnsi" w:eastAsiaTheme="minorEastAsia" w:hAnsiTheme="minorHAnsi" w:cstheme="minorBidi"/>
          <w:noProof/>
          <w:kern w:val="2"/>
          <w:sz w:val="24"/>
          <w:szCs w:val="24"/>
          <w:lang w:eastAsia="zh-CN"/>
          <w14:ligatures w14:val="standardContextual"/>
        </w:rPr>
      </w:pPr>
      <w:r w:rsidRPr="00A20D1D">
        <w:rPr>
          <w:bCs/>
          <w:noProof/>
        </w:rPr>
        <w:t>26.16</w:t>
      </w:r>
      <w:r>
        <w:rPr>
          <w:rFonts w:asciiTheme="minorHAnsi" w:eastAsiaTheme="minorEastAsia" w:hAnsiTheme="minorHAnsi" w:cstheme="minorBidi"/>
          <w:noProof/>
          <w:kern w:val="2"/>
          <w:sz w:val="24"/>
          <w:szCs w:val="24"/>
          <w:lang w:eastAsia="zh-CN"/>
          <w14:ligatures w14:val="standardContextual"/>
        </w:rPr>
        <w:tab/>
      </w:r>
      <w:r>
        <w:rPr>
          <w:noProof/>
        </w:rPr>
        <w:t>Guidance as to management of this agreement</w:t>
      </w:r>
      <w:r>
        <w:rPr>
          <w:noProof/>
        </w:rPr>
        <w:tab/>
      </w:r>
      <w:r>
        <w:rPr>
          <w:noProof/>
        </w:rPr>
        <w:fldChar w:fldCharType="begin"/>
      </w:r>
      <w:r>
        <w:rPr>
          <w:noProof/>
        </w:rPr>
        <w:instrText xml:space="preserve"> PAGEREF _Toc229740114 \h </w:instrText>
      </w:r>
      <w:r>
        <w:rPr>
          <w:noProof/>
        </w:rPr>
        <w:fldChar w:fldCharType="separate"/>
      </w:r>
      <w:r>
        <w:rPr>
          <w:noProof/>
        </w:rPr>
        <w:t>52</w:t>
      </w:r>
      <w:r>
        <w:rPr>
          <w:noProof/>
        </w:rPr>
        <w:fldChar w:fldCharType="end"/>
      </w:r>
    </w:p>
    <w:p w:rsidR="00566A56" w14:paraId="60C0BBF9" w14:textId="6DD5CAE2">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_Toc229740115 \h </w:instrText>
      </w:r>
      <w:r>
        <w:rPr>
          <w:noProof/>
        </w:rPr>
        <w:fldChar w:fldCharType="separate"/>
      </w:r>
      <w:r>
        <w:rPr>
          <w:noProof/>
        </w:rPr>
        <w:t>53</w:t>
      </w:r>
      <w:r>
        <w:rPr>
          <w:noProof/>
        </w:rPr>
        <w:fldChar w:fldCharType="end"/>
      </w:r>
    </w:p>
    <w:p w:rsidR="00566A56" w14:paraId="5CF81DF1" w14:textId="3841CB65">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_Toc229740116 \h </w:instrText>
      </w:r>
      <w:r>
        <w:rPr>
          <w:noProof/>
        </w:rPr>
        <w:fldChar w:fldCharType="separate"/>
      </w:r>
      <w:r>
        <w:rPr>
          <w:noProof/>
        </w:rPr>
        <w:t>60</w:t>
      </w:r>
      <w:r>
        <w:rPr>
          <w:noProof/>
        </w:rPr>
        <w:fldChar w:fldCharType="end"/>
      </w:r>
    </w:p>
    <w:p w:rsidR="00566A56" w14:paraId="35A18244" w14:textId="4EAE486A">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_Toc229740117 \h </w:instrText>
      </w:r>
      <w:r>
        <w:rPr>
          <w:noProof/>
        </w:rPr>
        <w:fldChar w:fldCharType="separate"/>
      </w:r>
      <w:r>
        <w:rPr>
          <w:noProof/>
        </w:rPr>
        <w:t>61</w:t>
      </w:r>
      <w:r>
        <w:rPr>
          <w:noProof/>
        </w:rPr>
        <w:fldChar w:fldCharType="end"/>
      </w:r>
    </w:p>
    <w:p w:rsidR="00566A56" w14:paraId="100F2AC5" w14:textId="63E3CB52">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B</w:t>
      </w:r>
      <w:r>
        <w:rPr>
          <w:rFonts w:asciiTheme="minorHAnsi" w:eastAsiaTheme="minorEastAsia" w:hAnsiTheme="minorHAnsi" w:cstheme="minorBidi"/>
          <w:b w:val="0"/>
          <w:noProof/>
          <w:kern w:val="2"/>
          <w:sz w:val="24"/>
          <w:szCs w:val="24"/>
          <w:lang w:eastAsia="zh-CN"/>
          <w14:ligatures w14:val="standardContextual"/>
        </w:rPr>
        <w:tab/>
      </w:r>
      <w:r>
        <w:rPr>
          <w:noProof/>
        </w:rPr>
        <w:t>Form of Initial Security</w:t>
      </w:r>
      <w:r>
        <w:rPr>
          <w:noProof/>
        </w:rPr>
        <w:tab/>
      </w:r>
      <w:r>
        <w:rPr>
          <w:noProof/>
        </w:rPr>
        <w:fldChar w:fldCharType="begin"/>
      </w:r>
      <w:r>
        <w:rPr>
          <w:noProof/>
        </w:rPr>
        <w:instrText xml:space="preserve"> PAGEREF _Toc229740118 \h </w:instrText>
      </w:r>
      <w:r>
        <w:rPr>
          <w:noProof/>
        </w:rPr>
        <w:fldChar w:fldCharType="separate"/>
      </w:r>
      <w:r>
        <w:rPr>
          <w:noProof/>
        </w:rPr>
        <w:t>62</w:t>
      </w:r>
      <w:r>
        <w:rPr>
          <w:noProof/>
        </w:rPr>
        <w:fldChar w:fldCharType="end"/>
      </w:r>
    </w:p>
    <w:p w:rsidR="003B3F37" w:rsidRPr="007217B9" w:rsidP="008A1064" w14:paraId="2CEB85A8" w14:textId="30E886A8">
      <w:pPr>
        <w:sectPr w:rsidSect="00453540">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r>
        <w:rPr>
          <w:b/>
        </w:rPr>
        <w:fldChar w:fldCharType="end"/>
      </w:r>
    </w:p>
    <w:p w:rsidR="003B3F37" w:rsidRPr="007217B9" w14:paraId="62733EFE" w14:textId="77777777">
      <w:pPr>
        <w:pStyle w:val="Headersub"/>
      </w:pPr>
      <w:bookmarkStart w:id="9" w:name="_Toc492504650"/>
      <w:bookmarkStart w:id="10" w:name="_Toc515358753"/>
      <w:bookmarkStart w:id="11" w:name="_Toc229739989"/>
      <w:r w:rsidRPr="007217B9">
        <w:t>Details</w:t>
      </w:r>
      <w:bookmarkEnd w:id="9"/>
      <w:bookmarkEnd w:id="10"/>
      <w:bookmarkEnd w:id="11"/>
    </w:p>
    <w:tbl>
      <w:tblPr>
        <w:tblW w:w="5000" w:type="pct"/>
        <w:tblLayout w:type="fixed"/>
        <w:tblCellMar>
          <w:left w:w="107" w:type="dxa"/>
          <w:right w:w="107" w:type="dxa"/>
        </w:tblCellMar>
        <w:tblLook w:val="0000"/>
      </w:tblPr>
      <w:tblGrid>
        <w:gridCol w:w="1684"/>
        <w:gridCol w:w="1769"/>
        <w:gridCol w:w="4485"/>
      </w:tblGrid>
      <w:tr w14:paraId="78E927B5" w14:textId="77777777" w:rsidTr="3C381EED">
        <w:tblPrEx>
          <w:tblW w:w="5000" w:type="pct"/>
          <w:tblLayout w:type="fixed"/>
          <w:tblLook w:val="0000"/>
        </w:tblPrEx>
        <w:tc>
          <w:tcPr>
            <w:tcW w:w="1061" w:type="pct"/>
            <w:tcBorders>
              <w:top w:val="single" w:sz="6" w:space="0" w:color="auto"/>
            </w:tcBorders>
          </w:tcPr>
          <w:p w:rsidR="003B3F37" w:rsidRPr="007217B9" w14:paraId="7A44829E" w14:textId="77777777">
            <w:pPr>
              <w:spacing w:before="120" w:after="120" w:line="260" w:lineRule="atLeast"/>
              <w:rPr>
                <w:b/>
                <w:sz w:val="21"/>
              </w:rPr>
            </w:pPr>
            <w:r>
              <w:rPr>
                <w:b/>
                <w:sz w:val="21"/>
              </w:rPr>
              <w:t>Parties</w:t>
            </w:r>
          </w:p>
        </w:tc>
        <w:tc>
          <w:tcPr>
            <w:tcW w:w="3939" w:type="pct"/>
            <w:gridSpan w:val="2"/>
            <w:tcBorders>
              <w:top w:val="single" w:sz="6" w:space="0" w:color="auto"/>
            </w:tcBorders>
          </w:tcPr>
          <w:p w:rsidR="003B3F37" w:rsidRPr="007217B9" w14:paraId="3153DA44"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5A50C899" w14:textId="77777777" w:rsidTr="3C381EED">
        <w:tblPrEx>
          <w:tblW w:w="5000" w:type="pct"/>
          <w:tblLayout w:type="fixed"/>
          <w:tblLook w:val="0000"/>
        </w:tblPrEx>
        <w:tc>
          <w:tcPr>
            <w:tcW w:w="1061" w:type="pct"/>
            <w:vMerge w:val="restart"/>
            <w:tcBorders>
              <w:top w:val="single" w:sz="6" w:space="0" w:color="auto"/>
            </w:tcBorders>
          </w:tcPr>
          <w:p w:rsidR="00B707F7" w:rsidRPr="007217B9" w14:paraId="23A5561F" w14:textId="77777777">
            <w:pPr>
              <w:spacing w:before="120" w:after="120" w:line="260" w:lineRule="atLeast"/>
              <w:rPr>
                <w:b/>
                <w:sz w:val="21"/>
              </w:rPr>
            </w:pPr>
            <w:bookmarkStart w:id="12" w:name="PartyTitle1"/>
            <w:bookmarkEnd w:id="12"/>
            <w:r>
              <w:rPr>
                <w:b/>
                <w:sz w:val="21"/>
              </w:rPr>
              <w:t>SFV</w:t>
            </w:r>
          </w:p>
        </w:tc>
        <w:tc>
          <w:tcPr>
            <w:tcW w:w="1114" w:type="pct"/>
            <w:tcBorders>
              <w:top w:val="single" w:sz="6" w:space="0" w:color="auto"/>
            </w:tcBorders>
          </w:tcPr>
          <w:p w:rsidR="00B707F7" w:rsidRPr="007217B9" w14:paraId="18E5B769" w14:textId="77777777">
            <w:pPr>
              <w:spacing w:before="120" w:after="120" w:line="260" w:lineRule="atLeast"/>
            </w:pPr>
            <w:r w:rsidRPr="007217B9">
              <w:t>Name</w:t>
            </w:r>
          </w:p>
        </w:tc>
        <w:tc>
          <w:tcPr>
            <w:tcW w:w="2825" w:type="pct"/>
            <w:tcBorders>
              <w:top w:val="single" w:sz="6" w:space="0" w:color="auto"/>
            </w:tcBorders>
          </w:tcPr>
          <w:p w:rsidR="00B707F7" w:rsidRPr="00D7249A" w:rsidP="003E1095" w14:paraId="3FB9E9F2" w14:textId="00BA4585">
            <w:pPr>
              <w:pStyle w:val="Details"/>
              <w:rPr>
                <w:b/>
              </w:rPr>
            </w:pPr>
            <w:bookmarkStart w:id="13" w:name="PartyName1"/>
            <w:bookmarkEnd w:id="13"/>
            <w:r w:rsidRPr="00E1111B">
              <w:rPr>
                <w:bCs/>
              </w:rPr>
              <w:t>Scheme Financial Vehicle Pty Ltd</w:t>
            </w:r>
          </w:p>
        </w:tc>
      </w:tr>
      <w:tr w14:paraId="077FF930" w14:textId="77777777" w:rsidTr="3C381EED">
        <w:tblPrEx>
          <w:tblW w:w="5000" w:type="pct"/>
          <w:tblLayout w:type="fixed"/>
          <w:tblLook w:val="0000"/>
        </w:tblPrEx>
        <w:tc>
          <w:tcPr>
            <w:tcW w:w="1061" w:type="pct"/>
            <w:vMerge/>
          </w:tcPr>
          <w:p w:rsidR="00B707F7" w:rsidRPr="007217B9" w14:paraId="3C657AFC" w14:textId="77777777">
            <w:pPr>
              <w:spacing w:before="120" w:after="120" w:line="260" w:lineRule="atLeast"/>
              <w:rPr>
                <w:b/>
                <w:sz w:val="21"/>
              </w:rPr>
            </w:pPr>
          </w:p>
        </w:tc>
        <w:tc>
          <w:tcPr>
            <w:tcW w:w="1114" w:type="pct"/>
          </w:tcPr>
          <w:p w:rsidR="00B707F7" w:rsidRPr="007217B9" w14:paraId="1C2BF05D" w14:textId="31B8F6C9">
            <w:pPr>
              <w:spacing w:before="120" w:after="120" w:line="260" w:lineRule="atLeast"/>
            </w:pPr>
            <w:r>
              <w:t>ACN</w:t>
            </w:r>
          </w:p>
        </w:tc>
        <w:tc>
          <w:tcPr>
            <w:tcW w:w="2825" w:type="pct"/>
          </w:tcPr>
          <w:p w:rsidR="00B707F7" w14:paraId="5CB0D8F4" w14:textId="4AED963C">
            <w:pPr>
              <w:pStyle w:val="Details"/>
            </w:pPr>
            <w:r w:rsidRPr="00233281">
              <w:rPr>
                <w:bCs/>
              </w:rPr>
              <w:t>662 496 479</w:t>
            </w:r>
          </w:p>
        </w:tc>
      </w:tr>
      <w:tr w14:paraId="3040940C" w14:textId="77777777" w:rsidTr="3C381EED">
        <w:tblPrEx>
          <w:tblW w:w="5000" w:type="pct"/>
          <w:tblLayout w:type="fixed"/>
          <w:tblLook w:val="0000"/>
        </w:tblPrEx>
        <w:tc>
          <w:tcPr>
            <w:tcW w:w="1061" w:type="pct"/>
            <w:vMerge/>
          </w:tcPr>
          <w:p w:rsidR="00B707F7" w:rsidRPr="007217B9" w14:paraId="682C6DB2" w14:textId="77777777">
            <w:pPr>
              <w:spacing w:before="120" w:after="120" w:line="260" w:lineRule="atLeast"/>
              <w:rPr>
                <w:b/>
                <w:sz w:val="21"/>
              </w:rPr>
            </w:pPr>
          </w:p>
        </w:tc>
        <w:tc>
          <w:tcPr>
            <w:tcW w:w="1114" w:type="pct"/>
          </w:tcPr>
          <w:p w:rsidR="00B707F7" w:rsidRPr="007217B9" w14:paraId="0B7936E2" w14:textId="77777777">
            <w:pPr>
              <w:spacing w:before="120" w:after="120" w:line="260" w:lineRule="atLeast"/>
            </w:pPr>
            <w:r w:rsidRPr="007217B9">
              <w:t>Address</w:t>
            </w:r>
          </w:p>
        </w:tc>
        <w:tc>
          <w:tcPr>
            <w:tcW w:w="2825" w:type="pct"/>
          </w:tcPr>
          <w:p w:rsidR="00B707F7" w:rsidRPr="007217B9" w:rsidP="00B707F7" w14:paraId="443B412F" w14:textId="71931DA9">
            <w:pPr>
              <w:pStyle w:val="Details"/>
            </w:pPr>
            <w:bookmarkStart w:id="14" w:name="Address1"/>
            <w:bookmarkEnd w:id="14"/>
            <w:r>
              <w:t>Suite 502, 6-10 O’Connell Street, Sydney NSW 2000</w:t>
            </w:r>
          </w:p>
        </w:tc>
      </w:tr>
      <w:tr w14:paraId="5F8F1C08" w14:textId="77777777" w:rsidTr="3C381EED">
        <w:tblPrEx>
          <w:tblW w:w="5000" w:type="pct"/>
          <w:tblLayout w:type="fixed"/>
          <w:tblLook w:val="0000"/>
        </w:tblPrEx>
        <w:tc>
          <w:tcPr>
            <w:tcW w:w="1061" w:type="pct"/>
            <w:vMerge/>
          </w:tcPr>
          <w:p w:rsidR="00B707F7" w:rsidRPr="007217B9" w14:paraId="387C6062" w14:textId="77777777">
            <w:pPr>
              <w:spacing w:before="120" w:after="120" w:line="260" w:lineRule="atLeast"/>
              <w:rPr>
                <w:b/>
                <w:sz w:val="21"/>
              </w:rPr>
            </w:pPr>
          </w:p>
        </w:tc>
        <w:tc>
          <w:tcPr>
            <w:tcW w:w="1114" w:type="pct"/>
          </w:tcPr>
          <w:p w:rsidR="00B707F7" w:rsidRPr="007217B9" w14:paraId="168A6925" w14:textId="77777777">
            <w:pPr>
              <w:spacing w:before="120" w:after="120" w:line="260" w:lineRule="atLeast"/>
            </w:pPr>
            <w:r>
              <w:t>Email</w:t>
            </w:r>
          </w:p>
        </w:tc>
        <w:tc>
          <w:tcPr>
            <w:tcW w:w="2825" w:type="pct"/>
          </w:tcPr>
          <w:p w:rsidR="00B707F7" w:rsidRPr="00E3379C" w:rsidP="00261DF8" w14:paraId="56F0663D" w14:textId="5256AD20">
            <w:pPr>
              <w:pStyle w:val="Details"/>
            </w:pPr>
            <w:bookmarkStart w:id="15" w:name="Email1"/>
            <w:bookmarkEnd w:id="15"/>
            <w:r w:rsidRPr="00626147">
              <w:t>companysecretary@schemefinancialvehicle.com.au</w:t>
            </w:r>
            <w:r w:rsidRPr="00626147">
              <w:t xml:space="preserve"> </w:t>
            </w:r>
          </w:p>
        </w:tc>
      </w:tr>
      <w:tr w14:paraId="1625D877" w14:textId="77777777" w:rsidTr="3C381EED">
        <w:tblPrEx>
          <w:tblW w:w="5000" w:type="pct"/>
          <w:tblLayout w:type="fixed"/>
          <w:tblLook w:val="0000"/>
        </w:tblPrEx>
        <w:tc>
          <w:tcPr>
            <w:tcW w:w="1061" w:type="pct"/>
            <w:vMerge/>
          </w:tcPr>
          <w:p w:rsidR="00626147" w:rsidRPr="007217B9" w14:paraId="4E0E6AA3" w14:textId="77777777">
            <w:pPr>
              <w:spacing w:before="120" w:after="120" w:line="260" w:lineRule="atLeast"/>
              <w:rPr>
                <w:b/>
                <w:sz w:val="21"/>
              </w:rPr>
            </w:pPr>
          </w:p>
        </w:tc>
        <w:tc>
          <w:tcPr>
            <w:tcW w:w="1114" w:type="pct"/>
          </w:tcPr>
          <w:p w:rsidR="00626147" w14:paraId="1A1DCAB4" w14:textId="0AF2DC40">
            <w:pPr>
              <w:spacing w:before="120" w:after="120" w:line="260" w:lineRule="atLeast"/>
            </w:pPr>
            <w:r>
              <w:t>Copy to</w:t>
            </w:r>
          </w:p>
        </w:tc>
        <w:tc>
          <w:tcPr>
            <w:tcW w:w="2825" w:type="pct"/>
          </w:tcPr>
          <w:p w:rsidR="00626147" w:rsidRPr="00626147" w:rsidP="00261DF8" w14:paraId="03F62CEB" w14:textId="153DDE5D">
            <w:pPr>
              <w:pStyle w:val="Details"/>
            </w:pPr>
            <w:r w:rsidRPr="00626147">
              <w:t xml:space="preserve">contracts@schemefinancialvehicle.com.au </w:t>
            </w:r>
          </w:p>
        </w:tc>
      </w:tr>
      <w:tr w14:paraId="3C6523AA" w14:textId="77777777" w:rsidTr="3C381EED">
        <w:tblPrEx>
          <w:tblW w:w="5000" w:type="pct"/>
          <w:tblLayout w:type="fixed"/>
          <w:tblLook w:val="0000"/>
        </w:tblPrEx>
        <w:tc>
          <w:tcPr>
            <w:tcW w:w="1061" w:type="pct"/>
            <w:vMerge/>
          </w:tcPr>
          <w:p w:rsidR="00B707F7" w:rsidRPr="007217B9" w14:paraId="10335200" w14:textId="77777777">
            <w:pPr>
              <w:spacing w:before="120" w:after="120" w:line="260" w:lineRule="atLeast"/>
              <w:rPr>
                <w:b/>
                <w:sz w:val="21"/>
              </w:rPr>
            </w:pPr>
          </w:p>
        </w:tc>
        <w:tc>
          <w:tcPr>
            <w:tcW w:w="1114" w:type="pct"/>
          </w:tcPr>
          <w:p w:rsidR="00B707F7" w:rsidRPr="007217B9" w14:paraId="1BDD7D7A" w14:textId="77777777">
            <w:pPr>
              <w:spacing w:before="120" w:after="120" w:line="260" w:lineRule="atLeast"/>
            </w:pPr>
            <w:r w:rsidRPr="007217B9">
              <w:t>Attention</w:t>
            </w:r>
          </w:p>
        </w:tc>
        <w:tc>
          <w:tcPr>
            <w:tcW w:w="2825" w:type="pct"/>
          </w:tcPr>
          <w:p w:rsidR="00B707F7" w:rsidRPr="00F8056B" w:rsidP="00261DF8" w14:paraId="1B2382FF" w14:textId="26BD4A89">
            <w:pPr>
              <w:pStyle w:val="Details"/>
            </w:pPr>
            <w:bookmarkStart w:id="16" w:name="Attention1"/>
            <w:bookmarkEnd w:id="16"/>
            <w:r w:rsidRPr="00626147">
              <w:t>Company Secretary</w:t>
            </w:r>
            <w:r w:rsidRPr="00626147">
              <w:t xml:space="preserve"> </w:t>
            </w:r>
          </w:p>
        </w:tc>
      </w:tr>
      <w:tr w14:paraId="42C96929" w14:textId="77777777" w:rsidTr="3C381EED">
        <w:tblPrEx>
          <w:tblW w:w="5000" w:type="pct"/>
          <w:tblLayout w:type="fixed"/>
          <w:tblLook w:val="0000"/>
        </w:tblPrEx>
        <w:tc>
          <w:tcPr>
            <w:tcW w:w="1061" w:type="pct"/>
            <w:vMerge w:val="restart"/>
            <w:tcBorders>
              <w:top w:val="single" w:sz="6" w:space="0" w:color="auto"/>
            </w:tcBorders>
          </w:tcPr>
          <w:p w:rsidR="00B707F7" w:rsidRPr="007217B9" w:rsidP="004C4365" w14:paraId="0F15FEFC" w14:textId="77777777">
            <w:pPr>
              <w:spacing w:before="120" w:after="120" w:line="260" w:lineRule="atLeast"/>
              <w:rPr>
                <w:b/>
                <w:sz w:val="21"/>
              </w:rPr>
            </w:pPr>
            <w:bookmarkStart w:id="17" w:name="PartyTitle2"/>
            <w:bookmarkEnd w:id="17"/>
            <w:r>
              <w:rPr>
                <w:b/>
                <w:sz w:val="21"/>
              </w:rPr>
              <w:t>LTES Operator</w:t>
            </w:r>
          </w:p>
        </w:tc>
        <w:tc>
          <w:tcPr>
            <w:tcW w:w="1114" w:type="pct"/>
            <w:tcBorders>
              <w:top w:val="single" w:sz="6" w:space="0" w:color="auto"/>
            </w:tcBorders>
          </w:tcPr>
          <w:p w:rsidR="00B707F7" w:rsidRPr="007217B9" w:rsidP="004C4365" w14:paraId="59E3D54C" w14:textId="77777777">
            <w:pPr>
              <w:spacing w:before="120" w:after="120" w:line="260" w:lineRule="atLeast"/>
            </w:pPr>
            <w:r w:rsidRPr="007217B9">
              <w:t>Name</w:t>
            </w:r>
          </w:p>
        </w:tc>
        <w:tc>
          <w:tcPr>
            <w:tcW w:w="2825" w:type="pct"/>
            <w:tcBorders>
              <w:top w:val="single" w:sz="6" w:space="0" w:color="auto"/>
            </w:tcBorders>
          </w:tcPr>
          <w:p w:rsidR="00B707F7" w:rsidRPr="00111E8F" w:rsidP="004C4365" w14:paraId="147AB6F4" w14:textId="77777777">
            <w:pPr>
              <w:pStyle w:val="Details"/>
              <w:rPr>
                <w:bCs/>
              </w:rPr>
            </w:pPr>
            <w:bookmarkStart w:id="18" w:name="PartyName2"/>
            <w:bookmarkEnd w:id="18"/>
            <w:r w:rsidRPr="00111E8F">
              <w:rPr>
                <w:bCs/>
              </w:rPr>
              <w:t>[</w:t>
            </w:r>
            <w:r w:rsidRPr="00111E8F">
              <w:rPr>
                <w:bCs/>
                <w:highlight w:val="yellow"/>
              </w:rPr>
              <w:t>insert</w:t>
            </w:r>
            <w:r w:rsidRPr="00111E8F">
              <w:rPr>
                <w:bCs/>
              </w:rPr>
              <w:t>]</w:t>
            </w:r>
          </w:p>
        </w:tc>
      </w:tr>
      <w:tr w14:paraId="1670F393" w14:textId="77777777" w:rsidTr="3C381EED">
        <w:tblPrEx>
          <w:tblW w:w="5000" w:type="pct"/>
          <w:tblLayout w:type="fixed"/>
          <w:tblLook w:val="0000"/>
        </w:tblPrEx>
        <w:tc>
          <w:tcPr>
            <w:tcW w:w="1061" w:type="pct"/>
            <w:vMerge/>
          </w:tcPr>
          <w:p w:rsidR="00B707F7" w:rsidRPr="007217B9" w:rsidP="00AF2B01" w14:paraId="791239FE" w14:textId="77777777">
            <w:pPr>
              <w:spacing w:before="120" w:after="120" w:line="260" w:lineRule="atLeast"/>
              <w:rPr>
                <w:b/>
                <w:sz w:val="21"/>
              </w:rPr>
            </w:pPr>
          </w:p>
        </w:tc>
        <w:tc>
          <w:tcPr>
            <w:tcW w:w="1114" w:type="pct"/>
          </w:tcPr>
          <w:p w:rsidR="00B707F7" w:rsidRPr="007217B9" w:rsidP="00AF2B01" w14:paraId="4B47BE82" w14:textId="59048BEF">
            <w:pPr>
              <w:spacing w:before="120" w:after="120" w:line="260" w:lineRule="atLeast"/>
            </w:pPr>
            <w:r>
              <w:t>ACN</w:t>
            </w:r>
          </w:p>
        </w:tc>
        <w:tc>
          <w:tcPr>
            <w:tcW w:w="2825" w:type="pct"/>
          </w:tcPr>
          <w:p w:rsidR="00B707F7" w:rsidP="00AF2B01" w14:paraId="1A64572C" w14:textId="3B955F14">
            <w:pPr>
              <w:pStyle w:val="Details"/>
            </w:pPr>
            <w:r>
              <w:t>[</w:t>
            </w:r>
            <w:r w:rsidRPr="00787A28">
              <w:rPr>
                <w:highlight w:val="yellow"/>
              </w:rPr>
              <w:t>insert</w:t>
            </w:r>
            <w:r>
              <w:t>]</w:t>
            </w:r>
          </w:p>
        </w:tc>
      </w:tr>
      <w:tr w14:paraId="3F068FE0" w14:textId="77777777" w:rsidTr="3C381EED">
        <w:tblPrEx>
          <w:tblW w:w="5000" w:type="pct"/>
          <w:tblLayout w:type="fixed"/>
          <w:tblLook w:val="0000"/>
        </w:tblPrEx>
        <w:tc>
          <w:tcPr>
            <w:tcW w:w="1061" w:type="pct"/>
            <w:vMerge/>
          </w:tcPr>
          <w:p w:rsidR="00B707F7" w:rsidRPr="007217B9" w:rsidP="00AF2B01" w14:paraId="43D41E6A" w14:textId="77777777">
            <w:pPr>
              <w:spacing w:before="120" w:after="120" w:line="260" w:lineRule="atLeast"/>
              <w:rPr>
                <w:b/>
                <w:sz w:val="21"/>
              </w:rPr>
            </w:pPr>
          </w:p>
        </w:tc>
        <w:tc>
          <w:tcPr>
            <w:tcW w:w="1114" w:type="pct"/>
          </w:tcPr>
          <w:p w:rsidR="00B707F7" w:rsidRPr="007217B9" w:rsidP="00AF2B01" w14:paraId="3B9F9E27" w14:textId="77777777">
            <w:pPr>
              <w:spacing w:before="120" w:after="120" w:line="260" w:lineRule="atLeast"/>
            </w:pPr>
            <w:r w:rsidRPr="007217B9">
              <w:t>Address</w:t>
            </w:r>
          </w:p>
        </w:tc>
        <w:tc>
          <w:tcPr>
            <w:tcW w:w="2825" w:type="pct"/>
          </w:tcPr>
          <w:p w:rsidR="00B707F7" w:rsidRPr="007217B9" w:rsidP="00AF2B01" w14:paraId="7583093E" w14:textId="77777777">
            <w:pPr>
              <w:pStyle w:val="Details"/>
            </w:pPr>
            <w:bookmarkStart w:id="19" w:name="Address2"/>
            <w:bookmarkEnd w:id="19"/>
            <w:r>
              <w:t>[</w:t>
            </w:r>
            <w:r w:rsidRPr="00431860">
              <w:rPr>
                <w:highlight w:val="yellow"/>
              </w:rPr>
              <w:t>insert</w:t>
            </w:r>
            <w:r>
              <w:t>]</w:t>
            </w:r>
          </w:p>
        </w:tc>
      </w:tr>
      <w:tr w14:paraId="0D517A7E" w14:textId="77777777" w:rsidTr="3C381EED">
        <w:tblPrEx>
          <w:tblW w:w="5000" w:type="pct"/>
          <w:tblLayout w:type="fixed"/>
          <w:tblLook w:val="0000"/>
        </w:tblPrEx>
        <w:tc>
          <w:tcPr>
            <w:tcW w:w="1061" w:type="pct"/>
            <w:vMerge/>
          </w:tcPr>
          <w:p w:rsidR="00B707F7" w:rsidRPr="007217B9" w:rsidP="00AF2B01" w14:paraId="79CA640E" w14:textId="77777777">
            <w:pPr>
              <w:spacing w:before="120" w:after="120" w:line="260" w:lineRule="atLeast"/>
              <w:rPr>
                <w:b/>
                <w:sz w:val="21"/>
              </w:rPr>
            </w:pPr>
          </w:p>
        </w:tc>
        <w:tc>
          <w:tcPr>
            <w:tcW w:w="1114" w:type="pct"/>
          </w:tcPr>
          <w:p w:rsidR="00B707F7" w:rsidRPr="007217B9" w:rsidP="00AF2B01" w14:paraId="646D6B90" w14:textId="77777777">
            <w:pPr>
              <w:spacing w:before="120" w:after="120" w:line="260" w:lineRule="atLeast"/>
            </w:pPr>
            <w:r>
              <w:t>Email</w:t>
            </w:r>
          </w:p>
        </w:tc>
        <w:tc>
          <w:tcPr>
            <w:tcW w:w="2825" w:type="pct"/>
          </w:tcPr>
          <w:p w:rsidR="00B707F7" w:rsidRPr="00125025" w:rsidP="00AF2B01" w14:paraId="54C46487" w14:textId="77777777">
            <w:pPr>
              <w:pStyle w:val="Details"/>
              <w:rPr>
                <w:color w:val="0000FF"/>
                <w:u w:val="single"/>
              </w:rPr>
            </w:pPr>
            <w:bookmarkStart w:id="20" w:name="Email2"/>
            <w:bookmarkEnd w:id="20"/>
            <w:r>
              <w:t>[</w:t>
            </w:r>
            <w:r w:rsidRPr="00431860">
              <w:rPr>
                <w:highlight w:val="yellow"/>
              </w:rPr>
              <w:t>insert</w:t>
            </w:r>
            <w:r>
              <w:t>]</w:t>
            </w:r>
          </w:p>
        </w:tc>
      </w:tr>
      <w:tr w14:paraId="13E390EC" w14:textId="77777777" w:rsidTr="3C381EED">
        <w:tblPrEx>
          <w:tblW w:w="5000" w:type="pct"/>
          <w:tblLayout w:type="fixed"/>
          <w:tblLook w:val="0000"/>
        </w:tblPrEx>
        <w:tc>
          <w:tcPr>
            <w:tcW w:w="1061" w:type="pct"/>
            <w:vMerge/>
          </w:tcPr>
          <w:p w:rsidR="00B707F7" w:rsidRPr="007217B9" w:rsidP="00AF2B01" w14:paraId="09D4F963" w14:textId="77777777">
            <w:pPr>
              <w:spacing w:before="120" w:after="120" w:line="260" w:lineRule="atLeast"/>
              <w:rPr>
                <w:b/>
                <w:sz w:val="21"/>
              </w:rPr>
            </w:pPr>
          </w:p>
        </w:tc>
        <w:tc>
          <w:tcPr>
            <w:tcW w:w="1114" w:type="pct"/>
          </w:tcPr>
          <w:p w:rsidR="00B707F7" w:rsidRPr="007217B9" w:rsidP="00AF2B01" w14:paraId="4A6FF4A0" w14:textId="77777777">
            <w:pPr>
              <w:spacing w:before="120" w:after="120" w:line="260" w:lineRule="atLeast"/>
            </w:pPr>
            <w:r w:rsidRPr="007217B9">
              <w:t>Attention</w:t>
            </w:r>
          </w:p>
        </w:tc>
        <w:tc>
          <w:tcPr>
            <w:tcW w:w="2825" w:type="pct"/>
          </w:tcPr>
          <w:p w:rsidR="00B707F7" w:rsidRPr="00546CA6" w:rsidP="00AF2B01" w14:paraId="440877AA" w14:textId="77777777">
            <w:pPr>
              <w:pStyle w:val="DetailsFollower"/>
            </w:pPr>
            <w:bookmarkStart w:id="21" w:name="Attention2"/>
            <w:bookmarkEnd w:id="21"/>
            <w:r>
              <w:t>[</w:t>
            </w:r>
            <w:r w:rsidRPr="00431860">
              <w:rPr>
                <w:highlight w:val="yellow"/>
              </w:rPr>
              <w:t>insert</w:t>
            </w:r>
            <w:r>
              <w:t>]</w:t>
            </w:r>
          </w:p>
        </w:tc>
      </w:tr>
      <w:tr w14:paraId="5BB5455F" w14:textId="77777777" w:rsidTr="007970D7">
        <w:tblPrEx>
          <w:tblW w:w="5000" w:type="pct"/>
          <w:tblLayout w:type="fixed"/>
          <w:tblLook w:val="0000"/>
        </w:tblPrEx>
        <w:trPr>
          <w:trHeight w:val="55"/>
        </w:trPr>
        <w:tc>
          <w:tcPr>
            <w:tcW w:w="1061" w:type="pct"/>
            <w:tcBorders>
              <w:top w:val="single" w:sz="6" w:space="0" w:color="auto"/>
            </w:tcBorders>
          </w:tcPr>
          <w:p w:rsidR="00242262" w:rsidRPr="00242262" w:rsidP="00AF2B01" w14:paraId="1C3B713F" w14:textId="77777777">
            <w:pPr>
              <w:spacing w:before="120" w:after="120" w:line="260" w:lineRule="atLeast"/>
              <w:rPr>
                <w:b/>
                <w:sz w:val="21"/>
              </w:rPr>
            </w:pPr>
            <w:bookmarkStart w:id="22" w:name="Recitals" w:colFirst="0" w:colLast="2"/>
            <w:r w:rsidRPr="007217B9">
              <w:rPr>
                <w:b/>
                <w:sz w:val="21"/>
              </w:rPr>
              <w:t>Recitals</w:t>
            </w:r>
          </w:p>
        </w:tc>
        <w:tc>
          <w:tcPr>
            <w:tcW w:w="3939" w:type="pct"/>
            <w:gridSpan w:val="2"/>
            <w:tcBorders>
              <w:top w:val="single" w:sz="6" w:space="0" w:color="auto"/>
            </w:tcBorders>
          </w:tcPr>
          <w:p w:rsidR="00AF2B01" w:rsidP="007970D7" w14:paraId="2F744A9D" w14:textId="048A1FF0">
            <w:pPr>
              <w:pStyle w:val="Recitals"/>
            </w:pPr>
            <w:bookmarkStart w:id="23" w:name="_Ref57815690"/>
            <w:r>
              <w:t>Following a</w:t>
            </w:r>
            <w:r>
              <w:t xml:space="preserve"> competitive tender process</w:t>
            </w:r>
            <w:r>
              <w:t>,</w:t>
            </w:r>
            <w:r>
              <w:t xml:space="preserve"> </w:t>
            </w:r>
            <w:r>
              <w:t xml:space="preserve">LTES Operator has been awarded a </w:t>
            </w:r>
            <w:r w:rsidR="007730E3">
              <w:t>“</w:t>
            </w:r>
            <w:r>
              <w:t>long-term energy service agreement</w:t>
            </w:r>
            <w:r w:rsidR="007730E3">
              <w:t>”</w:t>
            </w:r>
            <w:r>
              <w:t xml:space="preserve"> (as defined under the EII Act) in respect of the Project</w:t>
            </w:r>
            <w:r>
              <w:t xml:space="preserve">. </w:t>
            </w:r>
          </w:p>
          <w:p w:rsidR="007229CF" w:rsidP="007970D7" w14:paraId="41F7ED4A" w14:textId="2A5F9A3A">
            <w:pPr>
              <w:pStyle w:val="Recitals"/>
            </w:pPr>
            <w:r>
              <w:t xml:space="preserve">To support the award of a long-term energy service agreement, LTES Operator will enter into this agreement and the LTESA with SFV. </w:t>
            </w:r>
          </w:p>
          <w:p w:rsidR="00B22A19" w:rsidP="007970D7" w14:paraId="1B5F42E0" w14:textId="77777777">
            <w:pPr>
              <w:pStyle w:val="Recitals"/>
            </w:pPr>
            <w:r>
              <w:t>LTES Operator</w:t>
            </w:r>
            <w:r w:rsidRPr="00635662" w:rsidR="00AF2B01">
              <w:t xml:space="preserve"> </w:t>
            </w:r>
            <w:r w:rsidR="00AF2B01">
              <w:t>will</w:t>
            </w:r>
            <w:r>
              <w:t>:</w:t>
            </w:r>
            <w:r w:rsidR="00AF2B01">
              <w:t xml:space="preserve"> </w:t>
            </w:r>
          </w:p>
          <w:p w:rsidR="00C9079D" w:rsidP="007970D7" w14:paraId="30955D0C" w14:textId="77777777">
            <w:pPr>
              <w:pStyle w:val="Heading8"/>
              <w:spacing w:before="120" w:after="120"/>
            </w:pPr>
            <w:r>
              <w:t>develop and construct the Project</w:t>
            </w:r>
            <w:r>
              <w:t>;</w:t>
            </w:r>
            <w:r>
              <w:t xml:space="preserve"> and </w:t>
            </w:r>
          </w:p>
          <w:p w:rsidR="00C9079D" w:rsidP="007970D7" w14:paraId="6D1F6EBF" w14:textId="77777777">
            <w:pPr>
              <w:pStyle w:val="Heading8"/>
              <w:spacing w:before="120" w:after="120"/>
            </w:pPr>
            <w:r>
              <w:t xml:space="preserve">perform the Social Licence Commitments, </w:t>
            </w:r>
          </w:p>
          <w:p w:rsidR="00AF2B01" w:rsidP="007970D7" w14:paraId="69E889F9" w14:textId="77777777">
            <w:pPr>
              <w:pStyle w:val="Recitals"/>
              <w:numPr>
                <w:ilvl w:val="0"/>
                <w:numId w:val="0"/>
              </w:numPr>
              <w:ind w:left="737"/>
            </w:pPr>
            <w:r>
              <w:t>in accordance with this agreement</w:t>
            </w:r>
            <w:r>
              <w:t xml:space="preserve">. </w:t>
            </w:r>
          </w:p>
          <w:p w:rsidR="00F8666B" w:rsidP="007970D7" w14:paraId="19020793" w14:textId="1A4A7E1C">
            <w:pPr>
              <w:pStyle w:val="Recitals"/>
            </w:pPr>
            <w:r w:rsidRPr="00F8666B">
              <w:t xml:space="preserve">Once the Project has been commissioned in accordance with this agreement, </w:t>
            </w:r>
            <w:bookmarkEnd w:id="23"/>
            <w:r w:rsidR="00BD5F43">
              <w:t>LTES Operator</w:t>
            </w:r>
            <w:r w:rsidR="00C9079D">
              <w:t xml:space="preserve"> will </w:t>
            </w:r>
            <w:r w:rsidR="001C37CD">
              <w:t>be entitled to exercise</w:t>
            </w:r>
            <w:r w:rsidR="00C9079D">
              <w:t xml:space="preserve"> an</w:t>
            </w:r>
            <w:r w:rsidRPr="00F8666B">
              <w:t xml:space="preserve"> option to enter into </w:t>
            </w:r>
            <w:r w:rsidR="00B60C8E">
              <w:t xml:space="preserve">a </w:t>
            </w:r>
            <w:r w:rsidR="00C9079D">
              <w:t>derivative</w:t>
            </w:r>
            <w:r w:rsidR="00B60C8E">
              <w:t xml:space="preserve"> arrangement</w:t>
            </w:r>
            <w:r w:rsidRPr="00F8666B">
              <w:t xml:space="preserve"> in accordance with the LTESA.</w:t>
            </w:r>
          </w:p>
          <w:p w:rsidR="00AF2B01" w:rsidRPr="0019197A" w:rsidP="007229CF" w14:paraId="49C312CE" w14:textId="4152FBA3">
            <w:pPr>
              <w:pStyle w:val="Heading8"/>
              <w:numPr>
                <w:ilvl w:val="0"/>
                <w:numId w:val="0"/>
              </w:numPr>
              <w:spacing w:before="120" w:after="120"/>
              <w:ind w:left="737"/>
            </w:pPr>
            <w:r>
              <w:t xml:space="preserve"> </w:t>
            </w:r>
          </w:p>
        </w:tc>
      </w:tr>
      <w:bookmarkEnd w:id="22"/>
    </w:tbl>
    <w:p w:rsidR="0099243B" w14:paraId="543333DD" w14:textId="77777777"/>
    <w:p w:rsidR="0007504F" w:rsidRPr="007217B9" w14:paraId="4B5983C5" w14:textId="77777777">
      <w:pPr>
        <w:sectPr w:rsidSect="00453540">
          <w:headerReference w:type="default" r:id="rId16"/>
          <w:footerReference w:type="default" r:id="rId17"/>
          <w:headerReference w:type="first" r:id="rId18"/>
          <w:footerReference w:type="first" r:id="rId19"/>
          <w:pgSz w:w="11907" w:h="16840" w:code="9"/>
          <w:pgMar w:top="1134" w:right="1134" w:bottom="1418" w:left="2835" w:header="425" w:footer="567" w:gutter="0"/>
          <w:pgNumType w:start="1"/>
          <w:cols w:space="720"/>
          <w:titlePg/>
          <w:docGrid w:linePitch="313"/>
        </w:sectPr>
      </w:pPr>
    </w:p>
    <w:p w:rsidR="001B117B" w:rsidP="002C30D4" w14:paraId="4420F847" w14:textId="77777777">
      <w:pPr>
        <w:pStyle w:val="Headersub"/>
        <w:sectPr w:rsidSect="00453540">
          <w:headerReference w:type="default" r:id="rId20"/>
          <w:headerReference w:type="first" r:id="rId21"/>
          <w:pgSz w:w="11907" w:h="16840" w:code="9"/>
          <w:pgMar w:top="1134" w:right="1134" w:bottom="1418" w:left="2835" w:header="425" w:footer="567" w:gutter="0"/>
          <w:cols w:space="720"/>
          <w:titlePg/>
          <w:docGrid w:linePitch="313"/>
        </w:sectPr>
      </w:pPr>
      <w:bookmarkStart w:id="24" w:name="GeneralTerms"/>
      <w:bookmarkStart w:id="25" w:name="_Toc229739990"/>
      <w:bookmarkStart w:id="26" w:name="_Toc492504651"/>
      <w:bookmarkStart w:id="27" w:name="_Toc515358754"/>
      <w:bookmarkEnd w:id="24"/>
      <w:r>
        <w:t xml:space="preserve">Reference </w:t>
      </w:r>
      <w:r w:rsidR="0084512F">
        <w:t>Details</w:t>
      </w:r>
      <w:bookmarkEnd w:id="25"/>
    </w:p>
    <w:tbl>
      <w:tblPr>
        <w:tblStyle w:val="TableGrid"/>
        <w:tblW w:w="0" w:type="auto"/>
        <w:tblInd w:w="-5" w:type="dxa"/>
        <w:tblLayout w:type="fixed"/>
        <w:tblLook w:val="04A0"/>
      </w:tblPr>
      <w:tblGrid>
        <w:gridCol w:w="567"/>
        <w:gridCol w:w="1701"/>
        <w:gridCol w:w="5665"/>
      </w:tblGrid>
      <w:tr w14:paraId="691659D4" w14:textId="77777777" w:rsidTr="0039688B">
        <w:tblPrEx>
          <w:tblW w:w="0" w:type="auto"/>
          <w:tblInd w:w="-5" w:type="dxa"/>
          <w:tblLayout w:type="fixed"/>
          <w:tblLook w:val="04A0"/>
        </w:tblPrEx>
        <w:trPr>
          <w:tblHeader/>
        </w:trPr>
        <w:tc>
          <w:tcPr>
            <w:tcW w:w="567" w:type="dxa"/>
            <w:shd w:val="clear" w:color="auto" w:fill="C4BC96"/>
          </w:tcPr>
          <w:p w:rsidR="00DD6C30" w:rsidRPr="0006608D" w:rsidP="0099701F" w14:paraId="3FE1A238" w14:textId="77777777">
            <w:pPr>
              <w:pStyle w:val="BodyText"/>
              <w:spacing w:before="120" w:after="120"/>
            </w:pPr>
          </w:p>
        </w:tc>
        <w:tc>
          <w:tcPr>
            <w:tcW w:w="1701" w:type="dxa"/>
            <w:shd w:val="clear" w:color="auto" w:fill="C4BC96"/>
          </w:tcPr>
          <w:p w:rsidR="00DD6C30" w:rsidRPr="00251BF1" w:rsidP="0099701F" w14:paraId="4E1923CC" w14:textId="77777777">
            <w:pPr>
              <w:pStyle w:val="BodyText"/>
              <w:spacing w:before="120" w:after="120"/>
              <w:rPr>
                <w:b/>
                <w:bCs/>
                <w:color w:val="FFFFFF" w:themeColor="background1"/>
              </w:rPr>
            </w:pPr>
            <w:r w:rsidRPr="00251BF1">
              <w:rPr>
                <w:b/>
                <w:bCs/>
                <w:color w:val="FFFFFF" w:themeColor="background1"/>
              </w:rPr>
              <w:t xml:space="preserve">Item </w:t>
            </w:r>
          </w:p>
        </w:tc>
        <w:tc>
          <w:tcPr>
            <w:tcW w:w="5665" w:type="dxa"/>
            <w:shd w:val="clear" w:color="auto" w:fill="C4BC96"/>
          </w:tcPr>
          <w:p w:rsidR="00DD6C30" w:rsidRPr="00251BF1" w:rsidP="0099701F" w14:paraId="357F20B4" w14:textId="77777777">
            <w:pPr>
              <w:pStyle w:val="BodyText"/>
              <w:spacing w:before="120" w:after="120"/>
              <w:rPr>
                <w:b/>
                <w:bCs/>
                <w:color w:val="FFFFFF" w:themeColor="background1"/>
              </w:rPr>
            </w:pPr>
            <w:r w:rsidRPr="00251BF1">
              <w:rPr>
                <w:b/>
                <w:bCs/>
                <w:color w:val="FFFFFF" w:themeColor="background1"/>
              </w:rPr>
              <w:t xml:space="preserve">Details </w:t>
            </w:r>
          </w:p>
        </w:tc>
      </w:tr>
      <w:tr w14:paraId="044E5C44" w14:textId="77777777" w:rsidTr="00BE04F8">
        <w:tblPrEx>
          <w:tblW w:w="0" w:type="auto"/>
          <w:tblInd w:w="-5" w:type="dxa"/>
          <w:tblLayout w:type="fixed"/>
          <w:tblLook w:val="04A0"/>
        </w:tblPrEx>
        <w:tc>
          <w:tcPr>
            <w:tcW w:w="7933" w:type="dxa"/>
            <w:gridSpan w:val="3"/>
            <w:shd w:val="clear" w:color="auto" w:fill="D9D9D9" w:themeFill="background1" w:themeFillShade="D9"/>
          </w:tcPr>
          <w:p w:rsidR="00163FBB" w:rsidRPr="00593B5B" w:rsidP="0099701F" w14:paraId="1980FBF3" w14:textId="77777777">
            <w:pPr>
              <w:pStyle w:val="BodyText"/>
              <w:spacing w:before="120" w:after="120"/>
              <w:rPr>
                <w:b/>
                <w:bCs/>
              </w:rPr>
            </w:pPr>
            <w:r>
              <w:rPr>
                <w:b/>
                <w:bCs/>
              </w:rPr>
              <w:t>Project details</w:t>
            </w:r>
          </w:p>
        </w:tc>
      </w:tr>
      <w:tr w14:paraId="11D0C4A6" w14:textId="77777777" w:rsidTr="0039688B">
        <w:tblPrEx>
          <w:tblW w:w="0" w:type="auto"/>
          <w:tblInd w:w="-5" w:type="dxa"/>
          <w:tblLayout w:type="fixed"/>
          <w:tblLook w:val="04A0"/>
        </w:tblPrEx>
        <w:tc>
          <w:tcPr>
            <w:tcW w:w="567" w:type="dxa"/>
          </w:tcPr>
          <w:p w:rsidR="005E0BCF" w:rsidRPr="0006608D" w:rsidP="00E30382" w14:paraId="4D365F04" w14:textId="77777777">
            <w:pPr>
              <w:pStyle w:val="BodyText"/>
              <w:numPr>
                <w:ilvl w:val="0"/>
                <w:numId w:val="44"/>
              </w:numPr>
              <w:spacing w:before="120" w:after="120"/>
            </w:pPr>
            <w:bookmarkStart w:id="28" w:name="_Ref224041806"/>
          </w:p>
        </w:tc>
        <w:bookmarkEnd w:id="28"/>
        <w:tc>
          <w:tcPr>
            <w:tcW w:w="1701" w:type="dxa"/>
          </w:tcPr>
          <w:p w:rsidR="005E0BCF" w:rsidRPr="00A0199C" w:rsidP="0099701F" w14:paraId="39E7ECC7" w14:textId="77777777">
            <w:pPr>
              <w:pStyle w:val="BodyText"/>
              <w:spacing w:before="120" w:after="120"/>
            </w:pPr>
            <w:r w:rsidRPr="00A0199C">
              <w:t>Project</w:t>
            </w:r>
          </w:p>
        </w:tc>
        <w:tc>
          <w:tcPr>
            <w:tcW w:w="5665" w:type="dxa"/>
          </w:tcPr>
          <w:p w:rsidR="00882B37" w:rsidP="0041700D" w14:paraId="3B2DD4C1" w14:textId="0B031C1D">
            <w:pPr>
              <w:pStyle w:val="BodyText"/>
              <w:spacing w:before="120" w:after="120"/>
            </w:pPr>
            <w:r>
              <w:t>The ‘</w:t>
            </w:r>
            <w:r w:rsidRPr="00E251E8" w:rsidR="004C4365">
              <w:rPr>
                <w:i/>
                <w:iCs/>
              </w:rPr>
              <w:t>[</w:t>
            </w:r>
            <w:r w:rsidRPr="00E251E8" w:rsidR="004C4365">
              <w:rPr>
                <w:i/>
                <w:iCs/>
                <w:highlight w:val="yellow"/>
              </w:rPr>
              <w:t>insert</w:t>
            </w:r>
            <w:r w:rsidRPr="00E251E8">
              <w:rPr>
                <w:i/>
                <w:iCs/>
                <w:highlight w:val="yellow"/>
              </w:rPr>
              <w:t xml:space="preserve"> project name</w:t>
            </w:r>
            <w:r w:rsidRPr="00E251E8" w:rsidR="004C4365">
              <w:rPr>
                <w:i/>
                <w:iCs/>
              </w:rPr>
              <w:t>]</w:t>
            </w:r>
            <w:r>
              <w:t>’, which will be a [</w:t>
            </w:r>
            <w:r w:rsidRPr="00592BCA">
              <w:rPr>
                <w:highlight w:val="yellow"/>
              </w:rPr>
              <w:t xml:space="preserve">insert resource type e.g. </w:t>
            </w:r>
            <w:r w:rsidR="003E697B">
              <w:rPr>
                <w:highlight w:val="yellow"/>
              </w:rPr>
              <w:t xml:space="preserve">battery </w:t>
            </w:r>
            <w:r w:rsidRPr="00D30879" w:rsidR="00D30879">
              <w:rPr>
                <w:highlight w:val="yellow"/>
              </w:rPr>
              <w:t>/</w:t>
            </w:r>
            <w:r w:rsidR="00A74B64">
              <w:rPr>
                <w:highlight w:val="yellow"/>
              </w:rPr>
              <w:t xml:space="preserve"> </w:t>
            </w:r>
            <w:r w:rsidRPr="00D30879" w:rsidR="00D30879">
              <w:rPr>
                <w:highlight w:val="yellow"/>
              </w:rPr>
              <w:t>pumped hydro project</w:t>
            </w:r>
            <w:r>
              <w:t>] located at [</w:t>
            </w:r>
            <w:r w:rsidRPr="009C2636">
              <w:rPr>
                <w:highlight w:val="yellow"/>
              </w:rPr>
              <w:t>insert</w:t>
            </w:r>
            <w:r w:rsidRPr="00592BCA">
              <w:rPr>
                <w:highlight w:val="yellow"/>
              </w:rPr>
              <w:t xml:space="preserve"> location</w:t>
            </w:r>
            <w:r>
              <w:t>] with</w:t>
            </w:r>
            <w:r w:rsidR="00F51D78">
              <w:t xml:space="preserve"> a</w:t>
            </w:r>
            <w:r w:rsidR="007229CF">
              <w:t>n export</w:t>
            </w:r>
            <w:r w:rsidRPr="00577362" w:rsidR="00F51D78">
              <w:rPr>
                <w:szCs w:val="18"/>
              </w:rPr>
              <w:t xml:space="preserve"> </w:t>
            </w:r>
            <w:r w:rsidR="00A74B64">
              <w:rPr>
                <w:szCs w:val="18"/>
              </w:rPr>
              <w:t>capacity</w:t>
            </w:r>
            <w:r w:rsidR="00F74522">
              <w:rPr>
                <w:szCs w:val="18"/>
              </w:rPr>
              <w:t xml:space="preserve"> </w:t>
            </w:r>
            <w:r w:rsidR="00F74522">
              <w:t>that is</w:t>
            </w:r>
            <w:r w:rsidR="00A74B64">
              <w:rPr>
                <w:szCs w:val="18"/>
              </w:rPr>
              <w:t xml:space="preserve"> </w:t>
            </w:r>
            <w:r w:rsidR="00050800">
              <w:t xml:space="preserve">equal to or exceeding </w:t>
            </w:r>
            <w:r w:rsidR="0039688B">
              <w:rPr>
                <w:szCs w:val="18"/>
              </w:rPr>
              <w:t xml:space="preserve">the </w:t>
            </w:r>
            <w:r w:rsidR="00D87363">
              <w:rPr>
                <w:szCs w:val="18"/>
              </w:rPr>
              <w:t xml:space="preserve">Accepted Capacity Tolerance </w:t>
            </w:r>
            <w:r w:rsidR="00D30879">
              <w:t>and a</w:t>
            </w:r>
            <w:r w:rsidR="009D6BFE">
              <w:t>n energy</w:t>
            </w:r>
            <w:r w:rsidR="00D30879">
              <w:t xml:space="preserve"> storage capacity that is </w:t>
            </w:r>
            <w:r w:rsidR="005D0EBE">
              <w:t xml:space="preserve">at least </w:t>
            </w:r>
            <w:r w:rsidR="00D30879">
              <w:t xml:space="preserve">equal to the </w:t>
            </w:r>
            <w:r w:rsidR="005D0EBE">
              <w:t xml:space="preserve">Contracted </w:t>
            </w:r>
            <w:r w:rsidR="00D30879">
              <w:t>Storage Capacity</w:t>
            </w:r>
            <w:r w:rsidR="002F1C44">
              <w:t xml:space="preserve"> and includes Associated Infrastructure</w:t>
            </w:r>
            <w:r w:rsidR="00764E79">
              <w:t xml:space="preserve">. </w:t>
            </w:r>
          </w:p>
          <w:p w:rsidR="0041700D" w:rsidP="0041700D" w14:paraId="28A604F1" w14:textId="34299B0B">
            <w:pPr>
              <w:pStyle w:val="BodyText"/>
              <w:spacing w:before="120" w:after="120"/>
            </w:pPr>
            <w:r>
              <w:t>[The Project will use [</w:t>
            </w:r>
            <w:r w:rsidRPr="00290A8D">
              <w:rPr>
                <w:highlight w:val="yellow"/>
              </w:rPr>
              <w:t>grid forming inverters</w:t>
            </w:r>
            <w:r>
              <w:rPr>
                <w:highlight w:val="yellow"/>
              </w:rPr>
              <w:t xml:space="preserve"> </w:t>
            </w:r>
            <w:r w:rsidRPr="00290A8D">
              <w:rPr>
                <w:highlight w:val="yellow"/>
              </w:rPr>
              <w:t>/</w:t>
            </w:r>
            <w:r>
              <w:rPr>
                <w:highlight w:val="yellow"/>
              </w:rPr>
              <w:t xml:space="preserve"> </w:t>
            </w:r>
            <w:r w:rsidRPr="00290A8D">
              <w:rPr>
                <w:highlight w:val="yellow"/>
              </w:rPr>
              <w:t>synchronous generating units</w:t>
            </w:r>
            <w:r>
              <w:t xml:space="preserve">].] </w:t>
            </w:r>
          </w:p>
          <w:p w:rsidR="003E697B" w:rsidRPr="0006608D" w:rsidP="0041700D" w14:paraId="11735D58" w14:textId="67A5A0ED">
            <w:pPr>
              <w:pStyle w:val="BodyText"/>
              <w:spacing w:before="120" w:after="120"/>
            </w:pPr>
            <w:r>
              <w:t>[</w:t>
            </w:r>
            <w:r w:rsidRPr="004E0647">
              <w:rPr>
                <w:b/>
                <w:bCs/>
                <w:i/>
                <w:iCs/>
                <w:highlight w:val="lightGray"/>
              </w:rPr>
              <w:t xml:space="preserve">Note: If LTES Operator has nominated </w:t>
            </w:r>
            <w:r>
              <w:rPr>
                <w:b/>
                <w:bCs/>
                <w:i/>
                <w:iCs/>
                <w:highlight w:val="lightGray"/>
              </w:rPr>
              <w:t xml:space="preserve">grid forming </w:t>
            </w:r>
            <w:r w:rsidRPr="004E0647">
              <w:rPr>
                <w:b/>
                <w:bCs/>
                <w:i/>
                <w:iCs/>
                <w:highlight w:val="lightGray"/>
              </w:rPr>
              <w:t>inverter</w:t>
            </w:r>
            <w:r>
              <w:rPr>
                <w:b/>
                <w:bCs/>
                <w:i/>
                <w:iCs/>
                <w:highlight w:val="lightGray"/>
              </w:rPr>
              <w:t>s, or usage of synchronous generation units,</w:t>
            </w:r>
            <w:r w:rsidRPr="004E0647">
              <w:rPr>
                <w:b/>
                <w:bCs/>
                <w:i/>
                <w:iCs/>
                <w:highlight w:val="lightGray"/>
              </w:rPr>
              <w:t xml:space="preserve"> as part of </w:t>
            </w:r>
            <w:r w:rsidR="00C37893">
              <w:rPr>
                <w:b/>
                <w:bCs/>
                <w:i/>
                <w:iCs/>
                <w:highlight w:val="lightGray"/>
              </w:rPr>
              <w:t xml:space="preserve">its </w:t>
            </w:r>
            <w:r>
              <w:rPr>
                <w:b/>
                <w:bCs/>
                <w:i/>
                <w:iCs/>
                <w:highlight w:val="lightGray"/>
              </w:rPr>
              <w:t>bid</w:t>
            </w:r>
            <w:r w:rsidRPr="004E0647">
              <w:rPr>
                <w:b/>
                <w:bCs/>
                <w:i/>
                <w:iCs/>
                <w:highlight w:val="lightGray"/>
              </w:rPr>
              <w:t xml:space="preserve">, additional </w:t>
            </w:r>
            <w:r>
              <w:rPr>
                <w:b/>
                <w:bCs/>
                <w:i/>
                <w:iCs/>
                <w:highlight w:val="lightGray"/>
              </w:rPr>
              <w:t xml:space="preserve">equipment </w:t>
            </w:r>
            <w:r w:rsidRPr="004E0647">
              <w:rPr>
                <w:b/>
                <w:bCs/>
                <w:i/>
                <w:iCs/>
                <w:highlight w:val="lightGray"/>
              </w:rPr>
              <w:t>description to be inserted</w:t>
            </w:r>
            <w:r w:rsidRPr="00CA5B9C">
              <w:rPr>
                <w:b/>
                <w:bCs/>
                <w:i/>
                <w:iCs/>
                <w:highlight w:val="lightGray"/>
              </w:rPr>
              <w:t>.</w:t>
            </w:r>
            <w:r>
              <w:t>]</w:t>
            </w:r>
          </w:p>
        </w:tc>
      </w:tr>
      <w:tr w14:paraId="1AB1BD54" w14:textId="77777777" w:rsidTr="0039688B">
        <w:tblPrEx>
          <w:tblW w:w="0" w:type="auto"/>
          <w:tblInd w:w="-5" w:type="dxa"/>
          <w:tblLayout w:type="fixed"/>
          <w:tblLook w:val="04A0"/>
        </w:tblPrEx>
        <w:tc>
          <w:tcPr>
            <w:tcW w:w="567" w:type="dxa"/>
          </w:tcPr>
          <w:p w:rsidR="002E3021" w:rsidRPr="0006608D" w:rsidP="00E30382" w14:paraId="1114D951" w14:textId="77777777">
            <w:pPr>
              <w:pStyle w:val="BodyText"/>
              <w:numPr>
                <w:ilvl w:val="0"/>
                <w:numId w:val="44"/>
              </w:numPr>
              <w:spacing w:before="120" w:after="120"/>
            </w:pPr>
            <w:bookmarkStart w:id="29" w:name="_Ref224041741"/>
          </w:p>
        </w:tc>
        <w:bookmarkEnd w:id="29"/>
        <w:tc>
          <w:tcPr>
            <w:tcW w:w="1701" w:type="dxa"/>
          </w:tcPr>
          <w:p w:rsidR="00F218CA" w:rsidRPr="00A0199C" w:rsidP="0099701F" w14:paraId="67E1B710" w14:textId="51687947">
            <w:pPr>
              <w:pStyle w:val="BodyText"/>
              <w:spacing w:before="120" w:after="120"/>
            </w:pPr>
            <w:r>
              <w:t>Contracted</w:t>
            </w:r>
            <w:r w:rsidR="00CC7348">
              <w:t xml:space="preserve"> </w:t>
            </w:r>
            <w:r w:rsidR="00374BB7">
              <w:t xml:space="preserve">Export </w:t>
            </w:r>
            <w:r w:rsidR="002E3021">
              <w:t>Capacity</w:t>
            </w:r>
          </w:p>
        </w:tc>
        <w:tc>
          <w:tcPr>
            <w:tcW w:w="5665" w:type="dxa"/>
          </w:tcPr>
          <w:p w:rsidR="00DD172D" w:rsidP="001F43ED" w14:paraId="16500A5A" w14:textId="2F5A1B53">
            <w:pPr>
              <w:pStyle w:val="BodyText"/>
              <w:spacing w:before="120" w:after="120"/>
              <w:rPr>
                <w:b/>
                <w:bCs/>
              </w:rPr>
            </w:pPr>
            <w:r w:rsidRPr="00C354F6">
              <w:t>[</w:t>
            </w:r>
            <w:r w:rsidRPr="002E3021">
              <w:rPr>
                <w:highlight w:val="yellow"/>
              </w:rPr>
              <w:t>insert</w:t>
            </w:r>
            <w:r>
              <w:t>] MW</w:t>
            </w:r>
            <w:r w:rsidR="0096516D">
              <w:rPr>
                <w:b/>
                <w:bCs/>
                <w:i/>
                <w:iCs/>
              </w:rPr>
              <w:t xml:space="preserve"> </w:t>
            </w:r>
            <w:r w:rsidR="0096516D">
              <w:t xml:space="preserve">(measured at the Connection Point in AC).  </w:t>
            </w:r>
          </w:p>
          <w:p w:rsidR="002E3AA1" w:rsidRPr="00C52D15" w:rsidP="001F43ED" w14:paraId="7542B1F3" w14:textId="2256DF3B">
            <w:pPr>
              <w:pStyle w:val="BodyText"/>
              <w:spacing w:before="120" w:after="120"/>
            </w:pPr>
          </w:p>
        </w:tc>
      </w:tr>
      <w:tr w14:paraId="54AEA0F4" w14:textId="77777777" w:rsidTr="0039688B">
        <w:tblPrEx>
          <w:tblW w:w="0" w:type="auto"/>
          <w:tblInd w:w="-5" w:type="dxa"/>
          <w:tblLayout w:type="fixed"/>
          <w:tblLook w:val="04A0"/>
        </w:tblPrEx>
        <w:tc>
          <w:tcPr>
            <w:tcW w:w="567" w:type="dxa"/>
          </w:tcPr>
          <w:p w:rsidR="00100462" w:rsidRPr="0006608D" w:rsidP="00E30382" w14:paraId="680FA327" w14:textId="77777777">
            <w:pPr>
              <w:pStyle w:val="BodyText"/>
              <w:numPr>
                <w:ilvl w:val="0"/>
                <w:numId w:val="44"/>
              </w:numPr>
              <w:spacing w:before="120" w:after="120"/>
            </w:pPr>
            <w:bookmarkStart w:id="30" w:name="_Ref224041646"/>
          </w:p>
        </w:tc>
        <w:bookmarkEnd w:id="30"/>
        <w:tc>
          <w:tcPr>
            <w:tcW w:w="1701" w:type="dxa"/>
          </w:tcPr>
          <w:p w:rsidR="00100462" w:rsidP="0099701F" w14:paraId="3AF2F9CB" w14:textId="18837948">
            <w:pPr>
              <w:pStyle w:val="BodyText"/>
              <w:spacing w:before="120" w:after="120"/>
            </w:pPr>
            <w:r>
              <w:t xml:space="preserve">Accepted Capacity Tolerance </w:t>
            </w:r>
          </w:p>
        </w:tc>
        <w:tc>
          <w:tcPr>
            <w:tcW w:w="5665" w:type="dxa"/>
          </w:tcPr>
          <w:p w:rsidR="00100462" w:rsidP="00100462" w14:paraId="481C3AB2" w14:textId="40FF54E3">
            <w:pPr>
              <w:pStyle w:val="BodyText"/>
              <w:spacing w:before="120" w:after="120"/>
            </w:pPr>
            <w:r>
              <w:t>An export capacity that is 9</w:t>
            </w:r>
            <w:r w:rsidR="003C1BA0">
              <w:t>0</w:t>
            </w:r>
            <w:r>
              <w:t xml:space="preserve">% of the Contracted </w:t>
            </w:r>
            <w:r w:rsidR="00374BB7">
              <w:t xml:space="preserve">Export </w:t>
            </w:r>
            <w:r>
              <w:t>Capacity.</w:t>
            </w:r>
          </w:p>
          <w:p w:rsidR="00100462" w:rsidRPr="00C354F6" w:rsidP="001F43ED" w14:paraId="1665A66F" w14:textId="77777777">
            <w:pPr>
              <w:pStyle w:val="BodyText"/>
              <w:spacing w:before="120" w:after="120"/>
            </w:pPr>
          </w:p>
        </w:tc>
      </w:tr>
      <w:tr w14:paraId="515BEE93" w14:textId="77777777" w:rsidTr="0039688B">
        <w:tblPrEx>
          <w:tblW w:w="0" w:type="auto"/>
          <w:tblInd w:w="-5" w:type="dxa"/>
          <w:tblLayout w:type="fixed"/>
          <w:tblLook w:val="04A0"/>
        </w:tblPrEx>
        <w:tc>
          <w:tcPr>
            <w:tcW w:w="567" w:type="dxa"/>
          </w:tcPr>
          <w:p w:rsidR="00612B3A" w:rsidRPr="0006608D" w:rsidP="00E30382" w14:paraId="4A1E2869" w14:textId="77777777">
            <w:pPr>
              <w:pStyle w:val="BodyText"/>
              <w:numPr>
                <w:ilvl w:val="0"/>
                <w:numId w:val="44"/>
              </w:numPr>
              <w:spacing w:before="120" w:after="120"/>
            </w:pPr>
            <w:bookmarkStart w:id="31" w:name="_Ref224041731"/>
          </w:p>
        </w:tc>
        <w:bookmarkEnd w:id="31"/>
        <w:tc>
          <w:tcPr>
            <w:tcW w:w="1701" w:type="dxa"/>
          </w:tcPr>
          <w:p w:rsidR="00612B3A" w:rsidP="0099701F" w14:paraId="020111A0" w14:textId="0BAC5B36">
            <w:pPr>
              <w:pStyle w:val="BodyText"/>
              <w:spacing w:before="120" w:after="120"/>
            </w:pPr>
            <w:r>
              <w:t xml:space="preserve">Contracted </w:t>
            </w:r>
            <w:r>
              <w:t>Import Capacity</w:t>
            </w:r>
          </w:p>
        </w:tc>
        <w:tc>
          <w:tcPr>
            <w:tcW w:w="5665" w:type="dxa"/>
          </w:tcPr>
          <w:p w:rsidR="00612B3A" w:rsidP="001F43ED" w14:paraId="7E0DD38E" w14:textId="0FA8FEAF">
            <w:pPr>
              <w:pStyle w:val="BodyText"/>
              <w:spacing w:before="120" w:after="120"/>
            </w:pPr>
            <w:r w:rsidRPr="00C354F6">
              <w:t>[</w:t>
            </w:r>
            <w:r w:rsidRPr="002E3021">
              <w:rPr>
                <w:highlight w:val="yellow"/>
              </w:rPr>
              <w:t>insert</w:t>
            </w:r>
            <w:r>
              <w:t>] MW</w:t>
            </w:r>
            <w:r w:rsidR="0096516D">
              <w:rPr>
                <w:b/>
                <w:bCs/>
                <w:i/>
                <w:iCs/>
              </w:rPr>
              <w:t xml:space="preserve"> </w:t>
            </w:r>
            <w:r w:rsidR="0096516D">
              <w:t>(measured at the Connection Point in AC).</w:t>
            </w:r>
          </w:p>
        </w:tc>
      </w:tr>
      <w:tr w14:paraId="1D045FF3" w14:textId="4387DE89" w:rsidTr="0039688B">
        <w:tblPrEx>
          <w:tblW w:w="0" w:type="auto"/>
          <w:tblInd w:w="-5" w:type="dxa"/>
          <w:tblLayout w:type="fixed"/>
          <w:tblLook w:val="04A0"/>
        </w:tblPrEx>
        <w:tc>
          <w:tcPr>
            <w:tcW w:w="567" w:type="dxa"/>
          </w:tcPr>
          <w:p w:rsidR="00D30879" w:rsidRPr="0006608D" w:rsidP="00D30879" w14:paraId="2FB8F158" w14:textId="6FB89642">
            <w:pPr>
              <w:pStyle w:val="BodyText"/>
              <w:numPr>
                <w:ilvl w:val="0"/>
                <w:numId w:val="44"/>
              </w:numPr>
              <w:spacing w:before="120" w:after="120"/>
            </w:pPr>
            <w:bookmarkStart w:id="32" w:name="_Ref224041748"/>
          </w:p>
        </w:tc>
        <w:bookmarkEnd w:id="32"/>
        <w:tc>
          <w:tcPr>
            <w:tcW w:w="1701" w:type="dxa"/>
          </w:tcPr>
          <w:p w:rsidR="00D30879" w:rsidP="00D30879" w14:paraId="650F8ECA" w14:textId="60ED9282">
            <w:pPr>
              <w:pStyle w:val="BodyText"/>
              <w:spacing w:before="120" w:after="120"/>
            </w:pPr>
            <w:r>
              <w:t xml:space="preserve">Contracted </w:t>
            </w:r>
            <w:r>
              <w:t>Storage Capacity</w:t>
            </w:r>
          </w:p>
        </w:tc>
        <w:tc>
          <w:tcPr>
            <w:tcW w:w="5665" w:type="dxa"/>
          </w:tcPr>
          <w:tbl>
            <w:tblPr>
              <w:tblStyle w:val="TableGrid"/>
              <w:tblpPr w:leftFromText="180" w:rightFromText="180" w:vertAnchor="text" w:horzAnchor="margin" w:tblpY="193"/>
              <w:tblOverlap w:val="never"/>
              <w:tblW w:w="5240" w:type="dxa"/>
              <w:tblLayout w:type="fixed"/>
              <w:tblLook w:val="04A0"/>
            </w:tblPr>
            <w:tblGrid>
              <w:gridCol w:w="3368"/>
              <w:gridCol w:w="1872"/>
            </w:tblGrid>
            <w:tr w14:paraId="7D452931" w14:textId="395C444F" w:rsidTr="009C6F93">
              <w:tblPrEx>
                <w:tblW w:w="5240" w:type="dxa"/>
                <w:tblLayout w:type="fixed"/>
                <w:tblLook w:val="04A0"/>
              </w:tblPrEx>
              <w:trPr>
                <w:trHeight w:val="195"/>
              </w:trPr>
              <w:tc>
                <w:tcPr>
                  <w:tcW w:w="3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04743" w:rsidP="00604743" w14:paraId="1EC5F424" w14:textId="3383B565">
                  <w:pPr>
                    <w:pStyle w:val="SchedH1"/>
                    <w:numPr>
                      <w:ilvl w:val="0"/>
                      <w:numId w:val="0"/>
                    </w:numPr>
                    <w:pBdr>
                      <w:top w:val="none" w:sz="0" w:space="0" w:color="auto"/>
                    </w:pBdr>
                    <w:tabs>
                      <w:tab w:val="left" w:pos="720"/>
                    </w:tabs>
                    <w:spacing w:before="60" w:after="60"/>
                    <w:rPr>
                      <w:sz w:val="20"/>
                    </w:rPr>
                  </w:pPr>
                  <w:r>
                    <w:rPr>
                      <w:sz w:val="20"/>
                    </w:rPr>
                    <w:t>Financial Year commencing on:</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04743" w:rsidP="00604743" w14:paraId="2B33CCD1" w14:textId="2CD66E90">
                  <w:pPr>
                    <w:pStyle w:val="SchedH1"/>
                    <w:numPr>
                      <w:ilvl w:val="0"/>
                      <w:numId w:val="0"/>
                    </w:numPr>
                    <w:pBdr>
                      <w:top w:val="none" w:sz="0" w:space="0" w:color="auto"/>
                    </w:pBdr>
                    <w:tabs>
                      <w:tab w:val="left" w:pos="720"/>
                    </w:tabs>
                    <w:spacing w:before="60" w:after="60"/>
                    <w:rPr>
                      <w:sz w:val="20"/>
                    </w:rPr>
                  </w:pPr>
                  <w:r>
                    <w:rPr>
                      <w:sz w:val="20"/>
                    </w:rPr>
                    <w:t xml:space="preserve">Contracted </w:t>
                  </w:r>
                  <w:r>
                    <w:rPr>
                      <w:sz w:val="20"/>
                    </w:rPr>
                    <w:t>Storage Capacity (MWh)</w:t>
                  </w:r>
                </w:p>
              </w:tc>
            </w:tr>
            <w:tr w14:paraId="7D8AAF70" w14:textId="4A32A97D" w:rsidTr="009C6F93">
              <w:tblPrEx>
                <w:tblW w:w="5240" w:type="dxa"/>
                <w:tblLayout w:type="fixed"/>
                <w:tblLook w:val="04A0"/>
              </w:tblPrEx>
              <w:trPr>
                <w:trHeight w:val="130"/>
              </w:trPr>
              <w:tc>
                <w:tcPr>
                  <w:tcW w:w="3368" w:type="dxa"/>
                  <w:tcBorders>
                    <w:top w:val="single" w:sz="4" w:space="0" w:color="auto"/>
                    <w:left w:val="single" w:sz="4" w:space="0" w:color="auto"/>
                    <w:bottom w:val="single" w:sz="4" w:space="0" w:color="auto"/>
                    <w:right w:val="single" w:sz="4" w:space="0" w:color="auto"/>
                  </w:tcBorders>
                  <w:hideMark/>
                </w:tcPr>
                <w:p w:rsidR="00604743" w:rsidP="00604743" w14:paraId="614A30A3" w14:textId="7E832EF6">
                  <w:pPr>
                    <w:pStyle w:val="SchedH1"/>
                    <w:numPr>
                      <w:ilvl w:val="0"/>
                      <w:numId w:val="0"/>
                    </w:numPr>
                    <w:pBdr>
                      <w:top w:val="none" w:sz="0" w:space="0" w:color="auto"/>
                    </w:pBdr>
                    <w:tabs>
                      <w:tab w:val="left" w:pos="720"/>
                    </w:tabs>
                    <w:spacing w:before="60" w:after="60"/>
                    <w:rPr>
                      <w:b w:val="0"/>
                      <w:bCs/>
                      <w:sz w:val="20"/>
                    </w:rPr>
                  </w:pPr>
                  <w:r>
                    <w:rPr>
                      <w:b w:val="0"/>
                      <w:bCs/>
                      <w:sz w:val="20"/>
                    </w:rPr>
                    <w:t>First Option Date</w:t>
                  </w:r>
                </w:p>
              </w:tc>
              <w:tc>
                <w:tcPr>
                  <w:tcW w:w="1872" w:type="dxa"/>
                  <w:tcBorders>
                    <w:top w:val="single" w:sz="4" w:space="0" w:color="auto"/>
                    <w:left w:val="single" w:sz="4" w:space="0" w:color="auto"/>
                    <w:bottom w:val="single" w:sz="4" w:space="0" w:color="auto"/>
                    <w:right w:val="single" w:sz="4" w:space="0" w:color="auto"/>
                  </w:tcBorders>
                  <w:hideMark/>
                </w:tcPr>
                <w:p w:rsidR="00604743" w:rsidP="00604743" w14:paraId="7638D685" w14:textId="0C4EE84E">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6B796DC1" w14:textId="343784DA" w:rsidTr="009C6F93">
              <w:tblPrEx>
                <w:tblW w:w="5240" w:type="dxa"/>
                <w:tblLayout w:type="fixed"/>
                <w:tblLook w:val="04A0"/>
              </w:tblPrEx>
              <w:trPr>
                <w:trHeight w:val="130"/>
              </w:trPr>
              <w:tc>
                <w:tcPr>
                  <w:tcW w:w="3368" w:type="dxa"/>
                  <w:tcBorders>
                    <w:top w:val="single" w:sz="4" w:space="0" w:color="auto"/>
                    <w:left w:val="single" w:sz="4" w:space="0" w:color="auto"/>
                    <w:bottom w:val="single" w:sz="4" w:space="0" w:color="auto"/>
                    <w:right w:val="single" w:sz="4" w:space="0" w:color="auto"/>
                  </w:tcBorders>
                  <w:hideMark/>
                </w:tcPr>
                <w:p w:rsidR="00604743" w:rsidP="00604743" w14:paraId="4C795718" w14:textId="661F3093">
                  <w:pPr>
                    <w:pStyle w:val="SchedH1"/>
                    <w:numPr>
                      <w:ilvl w:val="0"/>
                      <w:numId w:val="0"/>
                    </w:numPr>
                    <w:pBdr>
                      <w:top w:val="none" w:sz="0" w:space="0" w:color="auto"/>
                    </w:pBdr>
                    <w:tabs>
                      <w:tab w:val="left" w:pos="720"/>
                    </w:tabs>
                    <w:spacing w:before="60" w:after="60"/>
                    <w:rPr>
                      <w:b w:val="0"/>
                      <w:bCs/>
                      <w:sz w:val="20"/>
                    </w:rPr>
                  </w:pPr>
                  <w:r>
                    <w:rPr>
                      <w:b w:val="0"/>
                      <w:bCs/>
                      <w:sz w:val="20"/>
                    </w:rPr>
                    <w:t>1 year after the First Option Date</w:t>
                  </w:r>
                </w:p>
              </w:tc>
              <w:tc>
                <w:tcPr>
                  <w:tcW w:w="1872" w:type="dxa"/>
                  <w:tcBorders>
                    <w:top w:val="single" w:sz="4" w:space="0" w:color="auto"/>
                    <w:left w:val="single" w:sz="4" w:space="0" w:color="auto"/>
                    <w:bottom w:val="single" w:sz="4" w:space="0" w:color="auto"/>
                    <w:right w:val="single" w:sz="4" w:space="0" w:color="auto"/>
                  </w:tcBorders>
                  <w:hideMark/>
                </w:tcPr>
                <w:p w:rsidR="00604743" w:rsidP="00604743" w14:paraId="660F13DA" w14:textId="31EB8AC5">
                  <w:pPr>
                    <w:pStyle w:val="SchedH1"/>
                    <w:numPr>
                      <w:ilvl w:val="0"/>
                      <w:numId w:val="0"/>
                    </w:numPr>
                    <w:pBdr>
                      <w:top w:val="none" w:sz="0" w:space="0" w:color="auto"/>
                    </w:pBdr>
                    <w:tabs>
                      <w:tab w:val="left" w:pos="720"/>
                    </w:tabs>
                    <w:spacing w:before="60" w:after="60"/>
                    <w:jc w:val="right"/>
                    <w:rPr>
                      <w:b w:val="0"/>
                      <w:bCs/>
                      <w:sz w:val="20"/>
                    </w:rPr>
                  </w:pPr>
                  <w:r>
                    <w:rPr>
                      <w:b w:val="0"/>
                      <w:bCs/>
                      <w:sz w:val="20"/>
                    </w:rPr>
                    <w:t>[</w:t>
                  </w:r>
                  <w:r>
                    <w:rPr>
                      <w:b w:val="0"/>
                      <w:bCs/>
                      <w:sz w:val="20"/>
                      <w:highlight w:val="yellow"/>
                    </w:rPr>
                    <w:t>insert</w:t>
                  </w:r>
                  <w:r>
                    <w:rPr>
                      <w:b w:val="0"/>
                      <w:bCs/>
                      <w:sz w:val="20"/>
                    </w:rPr>
                    <w:t>]</w:t>
                  </w:r>
                </w:p>
              </w:tc>
            </w:tr>
            <w:tr w14:paraId="0F3C7450" w14:textId="1C3DF567" w:rsidTr="009C6F93">
              <w:tblPrEx>
                <w:tblW w:w="5240" w:type="dxa"/>
                <w:tblLayout w:type="fixed"/>
                <w:tblLook w:val="04A0"/>
              </w:tblPrEx>
              <w:trPr>
                <w:trHeight w:val="130"/>
              </w:trPr>
              <w:tc>
                <w:tcPr>
                  <w:tcW w:w="3368" w:type="dxa"/>
                  <w:tcBorders>
                    <w:top w:val="single" w:sz="4" w:space="0" w:color="auto"/>
                    <w:left w:val="single" w:sz="4" w:space="0" w:color="auto"/>
                    <w:bottom w:val="single" w:sz="4" w:space="0" w:color="auto"/>
                    <w:right w:val="single" w:sz="4" w:space="0" w:color="auto"/>
                  </w:tcBorders>
                  <w:hideMark/>
                </w:tcPr>
                <w:p w:rsidR="00604743" w:rsidP="00604743" w14:paraId="2C7483F8" w14:textId="3531F680">
                  <w:pPr>
                    <w:pStyle w:val="SchedH1"/>
                    <w:numPr>
                      <w:ilvl w:val="0"/>
                      <w:numId w:val="0"/>
                    </w:numPr>
                    <w:pBdr>
                      <w:top w:val="none" w:sz="0" w:space="0" w:color="auto"/>
                    </w:pBdr>
                    <w:tabs>
                      <w:tab w:val="left" w:pos="720"/>
                    </w:tabs>
                    <w:spacing w:before="60" w:after="60"/>
                    <w:rPr>
                      <w:b w:val="0"/>
                      <w:bCs/>
                      <w:sz w:val="20"/>
                    </w:rPr>
                  </w:pPr>
                  <w:r>
                    <w:rPr>
                      <w:b w:val="0"/>
                      <w:bCs/>
                      <w:sz w:val="20"/>
                    </w:rPr>
                    <w:t>2 years after the First Option Date</w:t>
                  </w:r>
                </w:p>
              </w:tc>
              <w:tc>
                <w:tcPr>
                  <w:tcW w:w="1872" w:type="dxa"/>
                  <w:tcBorders>
                    <w:top w:val="single" w:sz="4" w:space="0" w:color="auto"/>
                    <w:left w:val="single" w:sz="4" w:space="0" w:color="auto"/>
                    <w:bottom w:val="single" w:sz="4" w:space="0" w:color="auto"/>
                    <w:right w:val="single" w:sz="4" w:space="0" w:color="auto"/>
                  </w:tcBorders>
                  <w:hideMark/>
                </w:tcPr>
                <w:p w:rsidR="00604743" w:rsidP="00604743" w14:paraId="0CF78881" w14:textId="1725B282">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34A1000C" w14:textId="3B5635B8" w:rsidTr="009C6F93">
              <w:tblPrEx>
                <w:tblW w:w="5240" w:type="dxa"/>
                <w:tblLayout w:type="fixed"/>
                <w:tblLook w:val="04A0"/>
              </w:tblPrEx>
              <w:trPr>
                <w:trHeight w:val="133"/>
              </w:trPr>
              <w:tc>
                <w:tcPr>
                  <w:tcW w:w="3368" w:type="dxa"/>
                  <w:tcBorders>
                    <w:top w:val="single" w:sz="4" w:space="0" w:color="auto"/>
                    <w:left w:val="single" w:sz="4" w:space="0" w:color="auto"/>
                    <w:bottom w:val="single" w:sz="4" w:space="0" w:color="auto"/>
                    <w:right w:val="single" w:sz="4" w:space="0" w:color="auto"/>
                  </w:tcBorders>
                  <w:hideMark/>
                </w:tcPr>
                <w:p w:rsidR="00604743" w:rsidP="00604743" w14:paraId="1D46E46D" w14:textId="59050253">
                  <w:pPr>
                    <w:pStyle w:val="SchedH1"/>
                    <w:numPr>
                      <w:ilvl w:val="0"/>
                      <w:numId w:val="0"/>
                    </w:numPr>
                    <w:pBdr>
                      <w:top w:val="none" w:sz="0" w:space="0" w:color="auto"/>
                    </w:pBdr>
                    <w:tabs>
                      <w:tab w:val="left" w:pos="720"/>
                    </w:tabs>
                    <w:spacing w:before="60" w:after="60"/>
                    <w:rPr>
                      <w:b w:val="0"/>
                      <w:bCs/>
                      <w:sz w:val="20"/>
                    </w:rPr>
                  </w:pPr>
                  <w:r>
                    <w:rPr>
                      <w:b w:val="0"/>
                      <w:bCs/>
                      <w:sz w:val="20"/>
                    </w:rPr>
                    <w:t>3 years after the First Option Date</w:t>
                  </w:r>
                </w:p>
              </w:tc>
              <w:tc>
                <w:tcPr>
                  <w:tcW w:w="1872" w:type="dxa"/>
                  <w:tcBorders>
                    <w:top w:val="single" w:sz="4" w:space="0" w:color="auto"/>
                    <w:left w:val="single" w:sz="4" w:space="0" w:color="auto"/>
                    <w:bottom w:val="single" w:sz="4" w:space="0" w:color="auto"/>
                    <w:right w:val="single" w:sz="4" w:space="0" w:color="auto"/>
                  </w:tcBorders>
                  <w:hideMark/>
                </w:tcPr>
                <w:p w:rsidR="00604743" w:rsidP="00604743" w14:paraId="43B5E863" w14:textId="577EECFB">
                  <w:pPr>
                    <w:pStyle w:val="SchedH1"/>
                    <w:numPr>
                      <w:ilvl w:val="0"/>
                      <w:numId w:val="0"/>
                    </w:numPr>
                    <w:pBdr>
                      <w:top w:val="none" w:sz="0" w:space="0" w:color="auto"/>
                    </w:pBdr>
                    <w:tabs>
                      <w:tab w:val="left" w:pos="720"/>
                    </w:tabs>
                    <w:spacing w:before="60" w:after="60"/>
                    <w:jc w:val="right"/>
                    <w:rPr>
                      <w:b w:val="0"/>
                      <w:bCs/>
                    </w:rPr>
                  </w:pPr>
                  <w:r>
                    <w:rPr>
                      <w:b w:val="0"/>
                      <w:bCs/>
                      <w:sz w:val="20"/>
                    </w:rPr>
                    <w:t>[</w:t>
                  </w:r>
                  <w:r>
                    <w:rPr>
                      <w:b w:val="0"/>
                      <w:bCs/>
                      <w:sz w:val="20"/>
                      <w:highlight w:val="yellow"/>
                    </w:rPr>
                    <w:t>insert</w:t>
                  </w:r>
                  <w:r>
                    <w:rPr>
                      <w:b w:val="0"/>
                      <w:bCs/>
                      <w:sz w:val="20"/>
                    </w:rPr>
                    <w:t>]</w:t>
                  </w:r>
                </w:p>
              </w:tc>
            </w:tr>
            <w:tr w14:paraId="707F78ED" w14:textId="1D083999" w:rsidTr="009C6F93">
              <w:tblPrEx>
                <w:tblW w:w="5240" w:type="dxa"/>
                <w:tblLayout w:type="fixed"/>
                <w:tblLook w:val="04A0"/>
              </w:tblPrEx>
              <w:trPr>
                <w:trHeight w:val="133"/>
              </w:trPr>
              <w:tc>
                <w:tcPr>
                  <w:tcW w:w="3368" w:type="dxa"/>
                  <w:tcBorders>
                    <w:top w:val="single" w:sz="4" w:space="0" w:color="auto"/>
                    <w:left w:val="single" w:sz="4" w:space="0" w:color="auto"/>
                    <w:bottom w:val="single" w:sz="4" w:space="0" w:color="auto"/>
                    <w:right w:val="single" w:sz="4" w:space="0" w:color="auto"/>
                  </w:tcBorders>
                  <w:hideMark/>
                </w:tcPr>
                <w:p w:rsidR="00604743" w:rsidP="00604743" w14:paraId="1F8B9D49" w14:textId="229C89C1">
                  <w:pPr>
                    <w:pStyle w:val="SchedH1"/>
                    <w:numPr>
                      <w:ilvl w:val="0"/>
                      <w:numId w:val="0"/>
                    </w:numPr>
                    <w:pBdr>
                      <w:top w:val="none" w:sz="0" w:space="0" w:color="auto"/>
                    </w:pBdr>
                    <w:tabs>
                      <w:tab w:val="left" w:pos="720"/>
                    </w:tabs>
                    <w:spacing w:before="60" w:after="60"/>
                    <w:rPr>
                      <w:b w:val="0"/>
                      <w:bCs/>
                      <w:sz w:val="20"/>
                    </w:rPr>
                  </w:pPr>
                  <w:r>
                    <w:rPr>
                      <w:bCs/>
                      <w:sz w:val="20"/>
                    </w:rPr>
                    <w:t>[</w:t>
                  </w:r>
                  <w:r>
                    <w:rPr>
                      <w:i/>
                      <w:iCs/>
                      <w:sz w:val="20"/>
                      <w:highlight w:val="lightGray"/>
                    </w:rPr>
                    <w:t>Note: insert further rows as necessary to cover each Financial Year during the Term. For example, if the Term of the LTESA is 10 years then there should be 10 rows in total and the final row should state “9 years after the First Option Date”.</w:t>
                  </w:r>
                  <w:r>
                    <w:rPr>
                      <w:bCs/>
                      <w:sz w:val="20"/>
                    </w:rPr>
                    <w:t>]</w:t>
                  </w:r>
                </w:p>
              </w:tc>
              <w:tc>
                <w:tcPr>
                  <w:tcW w:w="1872" w:type="dxa"/>
                  <w:tcBorders>
                    <w:top w:val="single" w:sz="4" w:space="0" w:color="auto"/>
                    <w:left w:val="single" w:sz="4" w:space="0" w:color="auto"/>
                    <w:bottom w:val="single" w:sz="4" w:space="0" w:color="auto"/>
                    <w:right w:val="single" w:sz="4" w:space="0" w:color="auto"/>
                  </w:tcBorders>
                </w:tcPr>
                <w:p w:rsidR="00604743" w:rsidP="00604743" w14:paraId="4A1DB397" w14:textId="6A5D6C14">
                  <w:pPr>
                    <w:pStyle w:val="SchedH1"/>
                    <w:numPr>
                      <w:ilvl w:val="0"/>
                      <w:numId w:val="0"/>
                    </w:numPr>
                    <w:pBdr>
                      <w:top w:val="none" w:sz="0" w:space="0" w:color="auto"/>
                    </w:pBdr>
                    <w:tabs>
                      <w:tab w:val="left" w:pos="720"/>
                    </w:tabs>
                    <w:spacing w:before="60" w:after="60"/>
                    <w:jc w:val="right"/>
                    <w:rPr>
                      <w:b w:val="0"/>
                      <w:bCs/>
                      <w:sz w:val="20"/>
                    </w:rPr>
                  </w:pPr>
                </w:p>
              </w:tc>
            </w:tr>
          </w:tbl>
          <w:p w:rsidR="00C17262" w:rsidP="00D30879" w14:paraId="296B861A" w14:textId="27F38025">
            <w:pPr>
              <w:pStyle w:val="BodyText"/>
              <w:spacing w:before="120" w:after="120"/>
            </w:pPr>
            <w:r>
              <w:t>[</w:t>
            </w:r>
            <w:r w:rsidRPr="00A8712E">
              <w:rPr>
                <w:b/>
                <w:bCs/>
                <w:i/>
                <w:iCs/>
                <w:highlight w:val="lightGray"/>
              </w:rPr>
              <w:t>Note:</w:t>
            </w:r>
            <w:r w:rsidRPr="00786F65">
              <w:rPr>
                <w:b/>
                <w:bCs/>
                <w:i/>
                <w:iCs/>
                <w:highlight w:val="lightGray"/>
              </w:rPr>
              <w:t xml:space="preserve"> Proponents to note that it is a requirement under the EII Act that the Project </w:t>
            </w:r>
            <w:r w:rsidR="009A0806">
              <w:rPr>
                <w:b/>
                <w:bCs/>
                <w:i/>
                <w:iCs/>
                <w:highlight w:val="lightGray"/>
              </w:rPr>
              <w:t xml:space="preserve">is capable of being </w:t>
            </w:r>
            <w:r w:rsidRPr="00786F65">
              <w:rPr>
                <w:b/>
                <w:bCs/>
                <w:i/>
                <w:iCs/>
                <w:highlight w:val="lightGray"/>
              </w:rPr>
              <w:t>dispatch</w:t>
            </w:r>
            <w:r w:rsidR="009A0806">
              <w:rPr>
                <w:b/>
                <w:bCs/>
                <w:i/>
                <w:iCs/>
                <w:highlight w:val="lightGray"/>
              </w:rPr>
              <w:t>ed</w:t>
            </w:r>
            <w:r w:rsidRPr="00786F65">
              <w:rPr>
                <w:b/>
                <w:bCs/>
                <w:i/>
                <w:iCs/>
                <w:highlight w:val="lightGray"/>
              </w:rPr>
              <w:t xml:space="preserve"> </w:t>
            </w:r>
            <w:r>
              <w:rPr>
                <w:b/>
                <w:bCs/>
                <w:i/>
                <w:iCs/>
                <w:highlight w:val="lightGray"/>
              </w:rPr>
              <w:t xml:space="preserve">at the Relevant Capacity </w:t>
            </w:r>
            <w:r w:rsidRPr="00786F65">
              <w:rPr>
                <w:b/>
                <w:bCs/>
                <w:i/>
                <w:iCs/>
                <w:highlight w:val="lightGray"/>
              </w:rPr>
              <w:t>for at least 8 hours</w:t>
            </w:r>
            <w:r w:rsidR="009A0806">
              <w:rPr>
                <w:b/>
                <w:bCs/>
                <w:i/>
                <w:iCs/>
                <w:highlight w:val="lightGray"/>
              </w:rPr>
              <w:t>. This requirement applies throughout the Term</w:t>
            </w:r>
            <w:r w:rsidRPr="00786F65">
              <w:rPr>
                <w:b/>
                <w:bCs/>
                <w:i/>
                <w:iCs/>
                <w:highlight w:val="lightGray"/>
              </w:rPr>
              <w:t xml:space="preserve"> and so it is required that the values in this table will always reflect at least 8 hours of storage.</w:t>
            </w:r>
            <w:r>
              <w:rPr>
                <w:b/>
                <w:bCs/>
                <w:i/>
                <w:iCs/>
              </w:rPr>
              <w:t>]</w:t>
            </w:r>
          </w:p>
        </w:tc>
      </w:tr>
      <w:tr w14:paraId="4653F1E5" w14:textId="77777777" w:rsidTr="0039688B">
        <w:tblPrEx>
          <w:tblW w:w="0" w:type="auto"/>
          <w:tblInd w:w="-5" w:type="dxa"/>
          <w:tblLayout w:type="fixed"/>
          <w:tblLook w:val="04A0"/>
        </w:tblPrEx>
        <w:tc>
          <w:tcPr>
            <w:tcW w:w="567" w:type="dxa"/>
          </w:tcPr>
          <w:p w:rsidR="00170CE0" w:rsidRPr="0006608D" w:rsidP="00170CE0" w14:paraId="4F162A10" w14:textId="77777777">
            <w:pPr>
              <w:pStyle w:val="BodyText"/>
              <w:numPr>
                <w:ilvl w:val="0"/>
                <w:numId w:val="44"/>
              </w:numPr>
              <w:spacing w:before="120" w:after="120"/>
            </w:pPr>
          </w:p>
        </w:tc>
        <w:tc>
          <w:tcPr>
            <w:tcW w:w="1701" w:type="dxa"/>
          </w:tcPr>
          <w:p w:rsidR="00170CE0" w:rsidP="00170CE0" w14:paraId="205894E9" w14:textId="6E4650F5">
            <w:pPr>
              <w:pStyle w:val="BodyText"/>
              <w:spacing w:before="120" w:after="120"/>
            </w:pPr>
            <w:r>
              <w:t xml:space="preserve">Connection Power Transfer </w:t>
            </w:r>
            <w:r w:rsidR="00E007F6">
              <w:t>Capacity</w:t>
            </w:r>
          </w:p>
        </w:tc>
        <w:tc>
          <w:tcPr>
            <w:tcW w:w="5665" w:type="dxa"/>
          </w:tcPr>
          <w:p w:rsidR="00170CE0" w:rsidP="00170CE0" w14:paraId="0155741B" w14:textId="7DFA38D4">
            <w:pPr>
              <w:pStyle w:val="BodyText"/>
              <w:spacing w:before="120" w:after="120"/>
            </w:pPr>
            <w:r>
              <w:t>[</w:t>
            </w:r>
            <w:r w:rsidRPr="00170CE0">
              <w:rPr>
                <w:highlight w:val="yellow"/>
              </w:rPr>
              <w:t>insert</w:t>
            </w:r>
            <w:r>
              <w:t>] MW</w:t>
            </w:r>
          </w:p>
        </w:tc>
      </w:tr>
      <w:tr w14:paraId="4B2363D0" w14:textId="77777777" w:rsidTr="0039688B">
        <w:tblPrEx>
          <w:tblW w:w="0" w:type="auto"/>
          <w:tblInd w:w="-5" w:type="dxa"/>
          <w:tblLayout w:type="fixed"/>
          <w:tblLook w:val="04A0"/>
        </w:tblPrEx>
        <w:tc>
          <w:tcPr>
            <w:tcW w:w="567" w:type="dxa"/>
          </w:tcPr>
          <w:p w:rsidR="00170CE0" w:rsidRPr="0006608D" w:rsidP="00170CE0" w14:paraId="7E950A54" w14:textId="77777777">
            <w:pPr>
              <w:pStyle w:val="BodyText"/>
              <w:numPr>
                <w:ilvl w:val="0"/>
                <w:numId w:val="44"/>
              </w:numPr>
              <w:spacing w:before="120" w:after="120"/>
            </w:pPr>
            <w:bookmarkStart w:id="33" w:name="_Ref226448427"/>
          </w:p>
        </w:tc>
        <w:bookmarkEnd w:id="33"/>
        <w:tc>
          <w:tcPr>
            <w:tcW w:w="1701" w:type="dxa"/>
          </w:tcPr>
          <w:p w:rsidR="00170CE0" w:rsidP="00170CE0" w14:paraId="36BA2D41" w14:textId="6EC8A186">
            <w:pPr>
              <w:pStyle w:val="BodyText"/>
              <w:spacing w:before="120" w:after="120"/>
            </w:pPr>
            <w:r>
              <w:t>Contract Representative</w:t>
            </w:r>
          </w:p>
        </w:tc>
        <w:tc>
          <w:tcPr>
            <w:tcW w:w="5665" w:type="dxa"/>
          </w:tcPr>
          <w:p w:rsidR="00170CE0" w:rsidP="00170CE0" w14:paraId="21E98DEA" w14:textId="77777777">
            <w:pPr>
              <w:pStyle w:val="Heading8"/>
              <w:numPr>
                <w:ilvl w:val="0"/>
                <w:numId w:val="0"/>
              </w:numPr>
              <w:spacing w:before="120" w:after="120"/>
              <w:ind w:left="28"/>
            </w:pPr>
            <w:r>
              <w:t>Name: [</w:t>
            </w:r>
            <w:r w:rsidRPr="00C028A2">
              <w:rPr>
                <w:highlight w:val="yellow"/>
              </w:rPr>
              <w:t>insert</w:t>
            </w:r>
            <w:r>
              <w:t>]</w:t>
            </w:r>
          </w:p>
          <w:p w:rsidR="00170CE0" w:rsidP="00170CE0" w14:paraId="17F60F2B" w14:textId="77777777">
            <w:pPr>
              <w:pStyle w:val="Heading8"/>
              <w:numPr>
                <w:ilvl w:val="0"/>
                <w:numId w:val="0"/>
              </w:numPr>
              <w:spacing w:before="120" w:after="120"/>
              <w:ind w:left="28"/>
            </w:pPr>
            <w:r>
              <w:t>Email: [</w:t>
            </w:r>
            <w:r w:rsidRPr="00C028A2">
              <w:rPr>
                <w:highlight w:val="yellow"/>
              </w:rPr>
              <w:t>insert</w:t>
            </w:r>
            <w:r>
              <w:t>]</w:t>
            </w:r>
          </w:p>
          <w:p w:rsidR="00170CE0" w:rsidP="00170CE0" w14:paraId="1F66F074" w14:textId="55B0B132">
            <w:pPr>
              <w:pStyle w:val="BodyText"/>
              <w:spacing w:before="120" w:after="120"/>
            </w:pPr>
            <w:r>
              <w:t>Telephone: [</w:t>
            </w:r>
            <w:r w:rsidRPr="00C028A2">
              <w:rPr>
                <w:highlight w:val="yellow"/>
              </w:rPr>
              <w:t>insert</w:t>
            </w:r>
            <w:r>
              <w:t>]</w:t>
            </w:r>
          </w:p>
        </w:tc>
      </w:tr>
      <w:tr w14:paraId="2C7E9FA7" w14:textId="77777777" w:rsidTr="00BE04F8">
        <w:tblPrEx>
          <w:tblW w:w="0" w:type="auto"/>
          <w:tblInd w:w="-5" w:type="dxa"/>
          <w:tblLayout w:type="fixed"/>
          <w:tblLook w:val="04A0"/>
        </w:tblPrEx>
        <w:tc>
          <w:tcPr>
            <w:tcW w:w="7933" w:type="dxa"/>
            <w:gridSpan w:val="3"/>
            <w:shd w:val="clear" w:color="auto" w:fill="D9D9D9" w:themeFill="background1" w:themeFillShade="D9"/>
          </w:tcPr>
          <w:p w:rsidR="00170CE0" w:rsidRPr="00593B5B" w:rsidP="00170CE0" w14:paraId="4BE1B236" w14:textId="77777777">
            <w:pPr>
              <w:pStyle w:val="BodyText"/>
              <w:keepNext/>
              <w:spacing w:before="120" w:after="120"/>
              <w:rPr>
                <w:b/>
                <w:bCs/>
              </w:rPr>
            </w:pPr>
            <w:r>
              <w:rPr>
                <w:b/>
                <w:bCs/>
              </w:rPr>
              <w:t>Delivery dates</w:t>
            </w:r>
            <w:r w:rsidRPr="00593B5B">
              <w:rPr>
                <w:b/>
                <w:bCs/>
              </w:rPr>
              <w:t xml:space="preserve"> </w:t>
            </w:r>
          </w:p>
        </w:tc>
      </w:tr>
      <w:tr w14:paraId="5CE833A1" w14:textId="77777777" w:rsidTr="0039688B">
        <w:tblPrEx>
          <w:tblW w:w="0" w:type="auto"/>
          <w:tblInd w:w="-5" w:type="dxa"/>
          <w:tblLayout w:type="fixed"/>
          <w:tblLook w:val="04A0"/>
        </w:tblPrEx>
        <w:tc>
          <w:tcPr>
            <w:tcW w:w="567" w:type="dxa"/>
          </w:tcPr>
          <w:p w:rsidR="00170CE0" w:rsidRPr="0006608D" w:rsidP="00170CE0" w14:paraId="10BFA1F0" w14:textId="77777777">
            <w:pPr>
              <w:pStyle w:val="BodyText"/>
              <w:numPr>
                <w:ilvl w:val="0"/>
                <w:numId w:val="44"/>
              </w:numPr>
              <w:spacing w:before="120" w:after="120"/>
            </w:pPr>
            <w:bookmarkStart w:id="34" w:name="_Ref99716790"/>
          </w:p>
        </w:tc>
        <w:bookmarkEnd w:id="34"/>
        <w:tc>
          <w:tcPr>
            <w:tcW w:w="1701" w:type="dxa"/>
          </w:tcPr>
          <w:p w:rsidR="00170CE0" w:rsidP="00170CE0" w14:paraId="22B4269E" w14:textId="77777777">
            <w:pPr>
              <w:pStyle w:val="BodyText"/>
              <w:spacing w:before="120" w:after="120"/>
            </w:pPr>
            <w:r>
              <w:t>Milestones and Milestone Date</w:t>
            </w:r>
          </w:p>
        </w:tc>
        <w:tc>
          <w:tcPr>
            <w:tcW w:w="5665" w:type="dxa"/>
          </w:tcPr>
          <w:p w:rsidR="00170CE0" w:rsidP="00170CE0" w14:paraId="743A383D" w14:textId="77777777">
            <w:pPr>
              <w:pStyle w:val="BodyText"/>
              <w:spacing w:after="0"/>
              <w:rPr>
                <w:highlight w:val="yellow"/>
              </w:rPr>
            </w:pPr>
          </w:p>
          <w:tbl>
            <w:tblPr>
              <w:tblStyle w:val="TableGrid"/>
              <w:tblW w:w="5702" w:type="dxa"/>
              <w:tblLayout w:type="fixed"/>
              <w:tblLook w:val="04A0"/>
            </w:tblPr>
            <w:tblGrid>
              <w:gridCol w:w="497"/>
              <w:gridCol w:w="2795"/>
              <w:gridCol w:w="2410"/>
            </w:tblGrid>
            <w:tr w14:paraId="0B2B90A7" w14:textId="77777777" w:rsidTr="002C583B">
              <w:tblPrEx>
                <w:tblW w:w="5702" w:type="dxa"/>
                <w:tblLayout w:type="fixed"/>
                <w:tblLook w:val="04A0"/>
              </w:tblPrEx>
              <w:trPr>
                <w:trHeight w:val="296"/>
              </w:trPr>
              <w:tc>
                <w:tcPr>
                  <w:tcW w:w="497" w:type="dxa"/>
                </w:tcPr>
                <w:p w:rsidR="00170CE0" w:rsidRPr="002C583B" w:rsidP="00170CE0" w14:paraId="41F1CB26" w14:textId="77777777">
                  <w:pPr>
                    <w:pStyle w:val="BodyText"/>
                    <w:spacing w:before="60" w:after="60"/>
                  </w:pPr>
                </w:p>
              </w:tc>
              <w:tc>
                <w:tcPr>
                  <w:tcW w:w="2795" w:type="dxa"/>
                </w:tcPr>
                <w:p w:rsidR="00170CE0" w:rsidRPr="002C583B" w:rsidP="00170CE0" w14:paraId="740B58E1" w14:textId="34E43563">
                  <w:pPr>
                    <w:pStyle w:val="BodyText"/>
                    <w:spacing w:before="60" w:after="60"/>
                    <w:rPr>
                      <w:b/>
                      <w:bCs/>
                    </w:rPr>
                  </w:pPr>
                  <w:r w:rsidRPr="002C583B">
                    <w:rPr>
                      <w:b/>
                      <w:bCs/>
                    </w:rPr>
                    <w:t xml:space="preserve">Milestone </w:t>
                  </w:r>
                </w:p>
              </w:tc>
              <w:tc>
                <w:tcPr>
                  <w:tcW w:w="2410" w:type="dxa"/>
                </w:tcPr>
                <w:p w:rsidR="00170CE0" w:rsidRPr="002C583B" w:rsidP="00170CE0" w14:paraId="725D950A" w14:textId="290A8E75">
                  <w:pPr>
                    <w:pStyle w:val="BodyText"/>
                    <w:spacing w:before="60" w:after="60"/>
                    <w:rPr>
                      <w:b/>
                      <w:bCs/>
                    </w:rPr>
                  </w:pPr>
                  <w:r w:rsidRPr="002C583B">
                    <w:rPr>
                      <w:b/>
                      <w:bCs/>
                    </w:rPr>
                    <w:t xml:space="preserve">Milestone Date </w:t>
                  </w:r>
                </w:p>
              </w:tc>
            </w:tr>
            <w:tr w14:paraId="5BE41AF8" w14:textId="77777777" w:rsidTr="002C583B">
              <w:tblPrEx>
                <w:tblW w:w="5702" w:type="dxa"/>
                <w:tblLayout w:type="fixed"/>
                <w:tblLook w:val="04A0"/>
              </w:tblPrEx>
              <w:trPr>
                <w:trHeight w:val="282"/>
              </w:trPr>
              <w:tc>
                <w:tcPr>
                  <w:tcW w:w="497" w:type="dxa"/>
                </w:tcPr>
                <w:p w:rsidR="00170CE0" w:rsidRPr="002C583B" w:rsidP="00170CE0" w14:paraId="56AC4692" w14:textId="77777777">
                  <w:pPr>
                    <w:pStyle w:val="BodyText"/>
                    <w:numPr>
                      <w:ilvl w:val="0"/>
                      <w:numId w:val="66"/>
                    </w:numPr>
                    <w:spacing w:before="60" w:after="60"/>
                    <w:ind w:left="720" w:hanging="720"/>
                  </w:pPr>
                </w:p>
              </w:tc>
              <w:tc>
                <w:tcPr>
                  <w:tcW w:w="2795" w:type="dxa"/>
                </w:tcPr>
                <w:p w:rsidR="00170CE0" w:rsidRPr="002C583B" w:rsidP="00170CE0" w14:paraId="2A1C2894" w14:textId="5594D872">
                  <w:pPr>
                    <w:pStyle w:val="BodyText"/>
                    <w:spacing w:before="60" w:after="60"/>
                  </w:pPr>
                  <w:r>
                    <w:rPr>
                      <w:szCs w:val="18"/>
                    </w:rPr>
                    <w:t>LTES Operator o</w:t>
                  </w:r>
                  <w:r w:rsidRPr="00BC041E">
                    <w:rPr>
                      <w:szCs w:val="18"/>
                    </w:rPr>
                    <w:t>btaining all Tier 1 Planning Approvals</w:t>
                  </w:r>
                  <w:r>
                    <w:rPr>
                      <w:szCs w:val="18"/>
                    </w:rPr>
                    <w:t xml:space="preserve"> for the Project</w:t>
                  </w:r>
                </w:p>
              </w:tc>
              <w:tc>
                <w:tcPr>
                  <w:tcW w:w="2410" w:type="dxa"/>
                </w:tcPr>
                <w:p w:rsidR="00170CE0" w:rsidRPr="002C583B" w:rsidP="00170CE0" w14:paraId="154D91EE" w14:textId="287761D0">
                  <w:pPr>
                    <w:pStyle w:val="BodyText"/>
                    <w:spacing w:before="60" w:after="60"/>
                  </w:pPr>
                  <w:r>
                    <w:t>[</w:t>
                  </w:r>
                  <w:r w:rsidRPr="00A944F7">
                    <w:rPr>
                      <w:highlight w:val="yellow"/>
                    </w:rPr>
                    <w:t>insert</w:t>
                  </w:r>
                  <w:r>
                    <w:t>]</w:t>
                  </w:r>
                </w:p>
              </w:tc>
            </w:tr>
            <w:tr w14:paraId="15BEF7D1" w14:textId="77777777" w:rsidTr="002C583B">
              <w:tblPrEx>
                <w:tblW w:w="5702" w:type="dxa"/>
                <w:tblLayout w:type="fixed"/>
                <w:tblLook w:val="04A0"/>
              </w:tblPrEx>
              <w:trPr>
                <w:trHeight w:val="296"/>
              </w:trPr>
              <w:tc>
                <w:tcPr>
                  <w:tcW w:w="497" w:type="dxa"/>
                </w:tcPr>
                <w:p w:rsidR="00170CE0" w:rsidRPr="002C583B" w:rsidP="00170CE0" w14:paraId="0903199B" w14:textId="77777777">
                  <w:pPr>
                    <w:pStyle w:val="BodyText"/>
                    <w:numPr>
                      <w:ilvl w:val="0"/>
                      <w:numId w:val="66"/>
                    </w:numPr>
                    <w:spacing w:before="60" w:after="60"/>
                    <w:ind w:left="720" w:hanging="720"/>
                  </w:pPr>
                  <w:bookmarkStart w:id="35" w:name="_Ref224051906"/>
                </w:p>
              </w:tc>
              <w:bookmarkEnd w:id="35"/>
              <w:tc>
                <w:tcPr>
                  <w:tcW w:w="2795" w:type="dxa"/>
                </w:tcPr>
                <w:p w:rsidR="00170CE0" w:rsidRPr="002C583B" w:rsidP="00170CE0" w14:paraId="56F9FE96" w14:textId="6C84750F">
                  <w:pPr>
                    <w:pStyle w:val="BodyText"/>
                    <w:spacing w:before="60" w:after="60"/>
                  </w:pPr>
                  <w:r>
                    <w:rPr>
                      <w:szCs w:val="18"/>
                    </w:rPr>
                    <w:t>LTES Operator a</w:t>
                  </w:r>
                  <w:r w:rsidRPr="00AD5A39">
                    <w:rPr>
                      <w:szCs w:val="18"/>
                    </w:rPr>
                    <w:t>chieving Financial Close</w:t>
                  </w:r>
                  <w:r>
                    <w:rPr>
                      <w:szCs w:val="18"/>
                    </w:rPr>
                    <w:t xml:space="preserve"> in respect of the Project</w:t>
                  </w:r>
                </w:p>
              </w:tc>
              <w:tc>
                <w:tcPr>
                  <w:tcW w:w="2410" w:type="dxa"/>
                </w:tcPr>
                <w:p w:rsidR="00170CE0" w:rsidRPr="002C583B" w:rsidP="00170CE0" w14:paraId="4FA8B1EF" w14:textId="7704287A">
                  <w:pPr>
                    <w:pStyle w:val="BodyText"/>
                    <w:spacing w:before="60" w:after="60"/>
                  </w:pPr>
                  <w:r>
                    <w:t>[</w:t>
                  </w:r>
                  <w:r w:rsidRPr="00A944F7">
                    <w:rPr>
                      <w:highlight w:val="yellow"/>
                    </w:rPr>
                    <w:t>insert</w:t>
                  </w:r>
                  <w:r>
                    <w:t>]</w:t>
                  </w:r>
                </w:p>
              </w:tc>
            </w:tr>
          </w:tbl>
          <w:p w:rsidR="00170CE0" w:rsidP="00170CE0" w14:paraId="467E97E5" w14:textId="77777777">
            <w:pPr>
              <w:pStyle w:val="BodyText"/>
              <w:spacing w:after="0"/>
              <w:rPr>
                <w:highlight w:val="yellow"/>
              </w:rPr>
            </w:pPr>
          </w:p>
          <w:p w:rsidR="00170CE0" w:rsidP="00170CE0" w14:paraId="1247FEF6" w14:textId="2EE8AE35">
            <w:pPr>
              <w:pStyle w:val="BodyText"/>
              <w:spacing w:before="120" w:after="120"/>
            </w:pPr>
            <w:r>
              <w:t xml:space="preserve">Subject to item </w:t>
            </w:r>
            <w:r>
              <w:fldChar w:fldCharType="begin"/>
            </w:r>
            <w:r>
              <w:instrText xml:space="preserve"> REF _Ref103589359 \w \h </w:instrText>
            </w:r>
            <w:r>
              <w:fldChar w:fldCharType="separate"/>
            </w:r>
            <w:r w:rsidR="00566A56">
              <w:t>9</w:t>
            </w:r>
            <w:r>
              <w:fldChar w:fldCharType="end"/>
            </w:r>
            <w:r>
              <w:t xml:space="preserve"> of the Reference Details, a</w:t>
            </w:r>
            <w:r w:rsidRPr="00A93584">
              <w:t xml:space="preserve"> Milestone Date may be extended under clause</w:t>
            </w:r>
            <w:r>
              <w:t xml:space="preserve"> </w:t>
            </w:r>
            <w:r>
              <w:fldChar w:fldCharType="begin"/>
            </w:r>
            <w:r>
              <w:instrText xml:space="preserve"> REF _Ref103281885 \w \h  \* MERGEFORMAT </w:instrText>
            </w:r>
            <w:r>
              <w:fldChar w:fldCharType="separate"/>
            </w:r>
            <w:r w:rsidR="00566A56">
              <w:t>6.2</w:t>
            </w:r>
            <w:r>
              <w:fldChar w:fldCharType="end"/>
            </w:r>
            <w:r>
              <w:t xml:space="preserve"> (“</w:t>
            </w:r>
            <w:r>
              <w:fldChar w:fldCharType="begin"/>
            </w:r>
            <w:r>
              <w:instrText xml:space="preserve">  REF _Ref103281885 \h  \* MERGEFORMAT </w:instrText>
            </w:r>
            <w:r>
              <w:fldChar w:fldCharType="separate"/>
            </w:r>
            <w:r w:rsidR="00566A56">
              <w:t>Milestone Cure Plan</w:t>
            </w:r>
            <w:r>
              <w:fldChar w:fldCharType="end"/>
            </w:r>
            <w:r>
              <w:t>”)</w:t>
            </w:r>
            <w:r w:rsidRPr="00A93584">
              <w:t>.</w:t>
            </w:r>
          </w:p>
          <w:p w:rsidR="00170CE0" w:rsidRPr="00806666" w:rsidP="00170CE0" w14:paraId="6F0CE633" w14:textId="6C7E67A8">
            <w:pPr>
              <w:pStyle w:val="BodyText"/>
              <w:spacing w:before="120" w:after="120"/>
              <w:rPr>
                <w:highlight w:val="cyan"/>
              </w:rPr>
            </w:pPr>
            <w:r>
              <w:t>[</w:t>
            </w:r>
            <w:r w:rsidRPr="00CB7F91">
              <w:rPr>
                <w:b/>
                <w:bCs/>
                <w:i/>
                <w:iCs/>
                <w:highlight w:val="lightGray"/>
              </w:rPr>
              <w:t>Note: Milestone Dates (as may be extended) are the dates by which the corresponding Milestone must be achieved. The initial Milestone Dates are bid variables.</w:t>
            </w:r>
            <w:r>
              <w:t>]</w:t>
            </w:r>
          </w:p>
        </w:tc>
      </w:tr>
      <w:tr w14:paraId="471A3A5F" w14:textId="77777777" w:rsidTr="0039688B">
        <w:tblPrEx>
          <w:tblW w:w="0" w:type="auto"/>
          <w:tblInd w:w="-5" w:type="dxa"/>
          <w:tblLayout w:type="fixed"/>
          <w:tblLook w:val="04A0"/>
        </w:tblPrEx>
        <w:trPr>
          <w:cantSplit/>
        </w:trPr>
        <w:tc>
          <w:tcPr>
            <w:tcW w:w="567" w:type="dxa"/>
          </w:tcPr>
          <w:p w:rsidR="00170CE0" w:rsidRPr="0006608D" w:rsidP="00170CE0" w14:paraId="53118021" w14:textId="77777777">
            <w:pPr>
              <w:pStyle w:val="BodyText"/>
              <w:numPr>
                <w:ilvl w:val="0"/>
                <w:numId w:val="44"/>
              </w:numPr>
              <w:spacing w:before="120" w:after="120"/>
            </w:pPr>
            <w:bookmarkStart w:id="36" w:name="_Ref103589359"/>
          </w:p>
        </w:tc>
        <w:bookmarkEnd w:id="36"/>
        <w:tc>
          <w:tcPr>
            <w:tcW w:w="1701" w:type="dxa"/>
          </w:tcPr>
          <w:p w:rsidR="00170CE0" w:rsidP="00170CE0" w14:paraId="616D4741" w14:textId="77777777">
            <w:pPr>
              <w:pStyle w:val="BodyText"/>
              <w:spacing w:before="120" w:after="120"/>
            </w:pPr>
            <w:r>
              <w:t>FC Sunset Date</w:t>
            </w:r>
          </w:p>
        </w:tc>
        <w:tc>
          <w:tcPr>
            <w:tcW w:w="5665" w:type="dxa"/>
          </w:tcPr>
          <w:p w:rsidR="00170CE0" w:rsidP="00170CE0" w14:paraId="38537D94" w14:textId="23D93CFB">
            <w:pPr>
              <w:pStyle w:val="BodyText"/>
              <w:spacing w:before="120" w:after="120"/>
            </w:pPr>
            <w:r>
              <w:t xml:space="preserve">The </w:t>
            </w:r>
            <w:r w:rsidRPr="00A93584">
              <w:t xml:space="preserve">Milestone Date set out in item </w:t>
            </w:r>
            <w:r w:rsidRPr="00A93584">
              <w:fldChar w:fldCharType="begin"/>
            </w:r>
            <w:r w:rsidRPr="00A93584">
              <w:instrText xml:space="preserve"> REF _Ref99716790 \n \h  \* MERGEFORMAT </w:instrText>
            </w:r>
            <w:r w:rsidRPr="00A93584">
              <w:fldChar w:fldCharType="separate"/>
            </w:r>
            <w:r w:rsidR="00566A56">
              <w:t>8</w:t>
            </w:r>
            <w:r w:rsidRPr="00A93584">
              <w:fldChar w:fldCharType="end"/>
            </w:r>
            <w:r>
              <w:fldChar w:fldCharType="begin"/>
            </w:r>
            <w:r>
              <w:instrText xml:space="preserve"> REF _Ref224051906 \r \h </w:instrText>
            </w:r>
            <w:r>
              <w:fldChar w:fldCharType="separate"/>
            </w:r>
            <w:r w:rsidR="00566A56">
              <w:t>(b)</w:t>
            </w:r>
            <w:r>
              <w:fldChar w:fldCharType="end"/>
            </w:r>
            <w:r w:rsidRPr="00A93584">
              <w:t xml:space="preserve"> of the Reference Details, as may be extended under clause</w:t>
            </w:r>
            <w:r>
              <w:t xml:space="preserve"> </w:t>
            </w:r>
            <w:r>
              <w:fldChar w:fldCharType="begin"/>
            </w:r>
            <w:r>
              <w:instrText xml:space="preserve"> REF _Ref103281885 \w \h </w:instrText>
            </w:r>
            <w:r>
              <w:fldChar w:fldCharType="separate"/>
            </w:r>
            <w:r w:rsidR="00566A56">
              <w:t>6.2</w:t>
            </w:r>
            <w:r>
              <w:fldChar w:fldCharType="end"/>
            </w:r>
            <w:r>
              <w:t xml:space="preserve"> (“</w:t>
            </w:r>
            <w:r>
              <w:fldChar w:fldCharType="begin"/>
            </w:r>
            <w:r>
              <w:instrText xml:space="preserve">  REF _Ref103281885 \h </w:instrText>
            </w:r>
            <w:r>
              <w:fldChar w:fldCharType="separate"/>
            </w:r>
            <w:r w:rsidR="00566A56">
              <w:t>Milestone Cure Plan</w:t>
            </w:r>
            <w:r>
              <w:fldChar w:fldCharType="end"/>
            </w:r>
            <w:r>
              <w:t>”), provided it may not extend beyond the date that is 18</w:t>
            </w:r>
            <w:r w:rsidRPr="00AD5A39">
              <w:t xml:space="preserve"> months</w:t>
            </w:r>
            <w:r>
              <w:t xml:space="preserve"> after the date set out in item </w:t>
            </w:r>
            <w:r>
              <w:fldChar w:fldCharType="begin"/>
            </w:r>
            <w:r>
              <w:instrText xml:space="preserve"> REF _Ref99716790 \n \h </w:instrText>
            </w:r>
            <w:r>
              <w:fldChar w:fldCharType="separate"/>
            </w:r>
            <w:r w:rsidR="00566A56">
              <w:t>8</w:t>
            </w:r>
            <w:r>
              <w:fldChar w:fldCharType="end"/>
            </w:r>
            <w:r>
              <w:fldChar w:fldCharType="begin"/>
            </w:r>
            <w:r>
              <w:instrText xml:space="preserve"> REF _Ref224051906 \r \h </w:instrText>
            </w:r>
            <w:r>
              <w:fldChar w:fldCharType="separate"/>
            </w:r>
            <w:r w:rsidR="00566A56">
              <w:t>(b)</w:t>
            </w:r>
            <w:r>
              <w:fldChar w:fldCharType="end"/>
            </w:r>
            <w:r>
              <w:t>.</w:t>
            </w:r>
          </w:p>
          <w:p w:rsidR="00170CE0" w:rsidP="00170CE0" w14:paraId="76055EFE" w14:textId="40473DA9">
            <w:pPr>
              <w:pStyle w:val="BodyText"/>
              <w:spacing w:before="120" w:after="120"/>
              <w:rPr>
                <w:highlight w:val="yellow"/>
              </w:rPr>
            </w:pPr>
            <w:r w:rsidRPr="00365601">
              <w:t>[</w:t>
            </w:r>
            <w:r w:rsidRPr="00CB7F91">
              <w:rPr>
                <w:b/>
                <w:bCs/>
                <w:i/>
                <w:iCs/>
                <w:highlight w:val="lightGray"/>
              </w:rPr>
              <w:t>Note: the FC Sunset Date (as may be extended) is the last date by which LTES Operator must achieve Financial Close for the Project, following which SFV may be entitled to terminate this agreement.</w:t>
            </w:r>
            <w:r w:rsidRPr="00365601">
              <w:t>]</w:t>
            </w:r>
          </w:p>
        </w:tc>
      </w:tr>
      <w:tr w14:paraId="030AE70B" w14:textId="77777777" w:rsidTr="0039688B">
        <w:tblPrEx>
          <w:tblW w:w="0" w:type="auto"/>
          <w:tblInd w:w="-5" w:type="dxa"/>
          <w:tblLayout w:type="fixed"/>
          <w:tblLook w:val="04A0"/>
        </w:tblPrEx>
        <w:tc>
          <w:tcPr>
            <w:tcW w:w="567" w:type="dxa"/>
          </w:tcPr>
          <w:p w:rsidR="00170CE0" w:rsidRPr="0006608D" w:rsidP="00170CE0" w14:paraId="2CF74A67" w14:textId="77777777">
            <w:pPr>
              <w:pStyle w:val="BodyText"/>
              <w:numPr>
                <w:ilvl w:val="0"/>
                <w:numId w:val="44"/>
              </w:numPr>
              <w:spacing w:before="120" w:after="120"/>
            </w:pPr>
            <w:bookmarkStart w:id="37" w:name="_Ref108710335"/>
          </w:p>
        </w:tc>
        <w:bookmarkEnd w:id="37"/>
        <w:tc>
          <w:tcPr>
            <w:tcW w:w="1701" w:type="dxa"/>
          </w:tcPr>
          <w:p w:rsidR="00170CE0" w:rsidP="00170CE0" w14:paraId="25EE0EDC" w14:textId="77777777">
            <w:pPr>
              <w:pStyle w:val="BodyText"/>
              <w:spacing w:before="120" w:after="120"/>
            </w:pPr>
            <w:r>
              <w:t>COD Target Date</w:t>
            </w:r>
          </w:p>
        </w:tc>
        <w:tc>
          <w:tcPr>
            <w:tcW w:w="5665" w:type="dxa"/>
          </w:tcPr>
          <w:p w:rsidR="00170CE0" w:rsidP="00170CE0" w14:paraId="38BCE5AA" w14:textId="4B0504A0">
            <w:pPr>
              <w:pStyle w:val="BodyText"/>
              <w:spacing w:before="120" w:after="120"/>
            </w:pPr>
            <w:r>
              <w:t>[</w:t>
            </w:r>
            <w:r w:rsidRPr="003C1B35">
              <w:rPr>
                <w:highlight w:val="yellow"/>
              </w:rPr>
              <w:t>insert</w:t>
            </w:r>
            <w:r>
              <w:t>], as may be extended with SFV’s prior written consent.</w:t>
            </w:r>
          </w:p>
          <w:p w:rsidR="00170CE0" w:rsidP="00170CE0" w14:paraId="41C37922" w14:textId="4CD0984A">
            <w:pPr>
              <w:pStyle w:val="BodyText"/>
              <w:spacing w:before="120" w:after="120"/>
            </w:pPr>
            <w:r>
              <w:t>[</w:t>
            </w:r>
            <w:r w:rsidRPr="00CB7F91">
              <w:rPr>
                <w:b/>
                <w:bCs/>
                <w:i/>
                <w:iCs/>
                <w:highlight w:val="lightGray"/>
              </w:rPr>
              <w:t>Note: the COD Target Date is the target date for LTES Operator to achieve commercial operations for the Project. The COD Target Date is a bid variable.</w:t>
            </w:r>
            <w:r>
              <w:t>]</w:t>
            </w:r>
          </w:p>
        </w:tc>
      </w:tr>
      <w:tr w14:paraId="722E6FFC" w14:textId="77777777" w:rsidTr="0039688B">
        <w:tblPrEx>
          <w:tblW w:w="0" w:type="auto"/>
          <w:tblInd w:w="-5" w:type="dxa"/>
          <w:tblLayout w:type="fixed"/>
          <w:tblLook w:val="04A0"/>
        </w:tblPrEx>
        <w:tc>
          <w:tcPr>
            <w:tcW w:w="567" w:type="dxa"/>
          </w:tcPr>
          <w:p w:rsidR="00170CE0" w:rsidRPr="0006608D" w:rsidP="00170CE0" w14:paraId="544E54BB" w14:textId="77777777">
            <w:pPr>
              <w:pStyle w:val="BodyText"/>
              <w:numPr>
                <w:ilvl w:val="0"/>
                <w:numId w:val="44"/>
              </w:numPr>
              <w:spacing w:before="120" w:after="120"/>
            </w:pPr>
            <w:bookmarkStart w:id="38" w:name="_Ref104394082"/>
          </w:p>
        </w:tc>
        <w:bookmarkEnd w:id="38"/>
        <w:tc>
          <w:tcPr>
            <w:tcW w:w="1701" w:type="dxa"/>
          </w:tcPr>
          <w:p w:rsidR="00170CE0" w:rsidP="00170CE0" w14:paraId="5C156B91" w14:textId="77777777">
            <w:pPr>
              <w:pStyle w:val="BodyText"/>
              <w:spacing w:before="120" w:after="120"/>
            </w:pPr>
            <w:r>
              <w:t>COD Sunset Date</w:t>
            </w:r>
          </w:p>
        </w:tc>
        <w:tc>
          <w:tcPr>
            <w:tcW w:w="5665" w:type="dxa"/>
          </w:tcPr>
          <w:p w:rsidR="00170CE0" w:rsidP="00170CE0" w14:paraId="3CCC7E28" w14:textId="272392C6">
            <w:pPr>
              <w:pStyle w:val="BodyText"/>
              <w:spacing w:before="120" w:after="120"/>
            </w:pPr>
            <w:r>
              <w:t>[</w:t>
            </w:r>
            <w:r w:rsidRPr="00213777">
              <w:rPr>
                <w:highlight w:val="yellow"/>
              </w:rPr>
              <w:t>insert</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566A56">
              <w:t>8.3</w:t>
            </w:r>
            <w:r>
              <w:fldChar w:fldCharType="end"/>
            </w:r>
            <w:r>
              <w:t xml:space="preserve"> (“</w:t>
            </w:r>
            <w:r>
              <w:fldChar w:fldCharType="begin"/>
            </w:r>
            <w:r>
              <w:instrText xml:space="preserve">  REF _Ref100062312 \h  \* MERGEFORMAT </w:instrText>
            </w:r>
            <w:r>
              <w:fldChar w:fldCharType="separate"/>
            </w:r>
            <w:r w:rsidR="00566A56">
              <w:t>COD Cure Plan</w:t>
            </w:r>
            <w:r>
              <w:fldChar w:fldCharType="end"/>
            </w:r>
            <w:r>
              <w:t>”) and</w:t>
            </w:r>
            <w:r w:rsidRPr="00A106B8">
              <w:t xml:space="preserve"> </w:t>
            </w:r>
            <w:r>
              <w:fldChar w:fldCharType="begin"/>
            </w:r>
            <w:r>
              <w:instrText xml:space="preserve"> REF _Ref104225888 \w \h  \* MERGEFORMAT </w:instrText>
            </w:r>
            <w:r>
              <w:fldChar w:fldCharType="separate"/>
            </w:r>
            <w:r w:rsidR="00566A56">
              <w:t>9.3</w:t>
            </w:r>
            <w:r>
              <w:fldChar w:fldCharType="end"/>
            </w:r>
            <w:r>
              <w:t xml:space="preserve"> (“</w:t>
            </w:r>
            <w:r>
              <w:fldChar w:fldCharType="begin"/>
            </w:r>
            <w:r>
              <w:instrText xml:space="preserve">  REF _Ref104225888 \h  \* MERGEFORMAT </w:instrText>
            </w:r>
            <w:r>
              <w:fldChar w:fldCharType="separate"/>
            </w:r>
            <w:r w:rsidR="00566A56">
              <w:t>Extension for Force Majeure Event</w:t>
            </w:r>
            <w:r>
              <w:fldChar w:fldCharType="end"/>
            </w:r>
            <w:r>
              <w:t>”)</w:t>
            </w:r>
            <w:r w:rsidRPr="00A106B8">
              <w:t>.</w:t>
            </w:r>
            <w:r>
              <w:t xml:space="preserve"> </w:t>
            </w:r>
          </w:p>
          <w:p w:rsidR="00170CE0" w:rsidP="00170CE0" w14:paraId="103BF49B" w14:textId="1450943B">
            <w:pPr>
              <w:pStyle w:val="BodyText"/>
              <w:spacing w:before="120" w:after="120"/>
              <w:rPr>
                <w:b/>
                <w:bCs/>
                <w:i/>
                <w:iCs/>
                <w:highlight w:val="lightGray"/>
              </w:rPr>
            </w:pPr>
            <w:r>
              <w:t>[</w:t>
            </w:r>
            <w:r w:rsidRPr="00CB7F91">
              <w:rPr>
                <w:b/>
                <w:bCs/>
                <w:i/>
                <w:iCs/>
                <w:highlight w:val="lightGray"/>
              </w:rPr>
              <w:t xml:space="preserve">Note: the COD Sunset Date is the last date (as may be extended) by which LTES Operator must achieve commercial operations for the Project or agree a cure plan at the discretion of SFV, following which SFV may </w:t>
            </w:r>
            <w:r w:rsidRPr="00CB7F91">
              <w:rPr>
                <w:b/>
                <w:bCs/>
                <w:i/>
                <w:iCs/>
                <w:highlight w:val="lightGray"/>
              </w:rPr>
              <w:t>be entitled to terminate this agreement. This will be the date that is</w:t>
            </w:r>
            <w:r>
              <w:rPr>
                <w:b/>
                <w:bCs/>
                <w:i/>
                <w:iCs/>
                <w:highlight w:val="lightGray"/>
              </w:rPr>
              <w:t>:</w:t>
            </w:r>
            <w:r w:rsidRPr="00CB7F91">
              <w:rPr>
                <w:b/>
                <w:bCs/>
                <w:i/>
                <w:iCs/>
                <w:highlight w:val="lightGray"/>
              </w:rPr>
              <w:t xml:space="preserve"> </w:t>
            </w:r>
          </w:p>
          <w:p w:rsidR="00170CE0" w:rsidRPr="00DF4756" w:rsidP="00170CE0" w14:paraId="3C8C6F0B" w14:textId="77777777">
            <w:pPr>
              <w:pStyle w:val="BodyText"/>
              <w:numPr>
                <w:ilvl w:val="0"/>
                <w:numId w:val="60"/>
              </w:numPr>
              <w:spacing w:before="120" w:after="120"/>
              <w:ind w:left="284" w:hanging="284"/>
            </w:pPr>
            <w:r>
              <w:rPr>
                <w:b/>
                <w:bCs/>
                <w:i/>
                <w:iCs/>
                <w:highlight w:val="lightGray"/>
              </w:rPr>
              <w:t xml:space="preserve">in respect of BESS projects, </w:t>
            </w:r>
            <w:r w:rsidRPr="00CB7F91">
              <w:rPr>
                <w:b/>
                <w:bCs/>
                <w:i/>
                <w:iCs/>
                <w:highlight w:val="lightGray"/>
              </w:rPr>
              <w:t>18 months</w:t>
            </w:r>
            <w:r>
              <w:rPr>
                <w:b/>
                <w:bCs/>
                <w:i/>
                <w:iCs/>
                <w:highlight w:val="lightGray"/>
              </w:rPr>
              <w:t>; and</w:t>
            </w:r>
          </w:p>
          <w:p w:rsidR="00170CE0" w:rsidRPr="00DF4756" w:rsidP="00170CE0" w14:paraId="5B35273F" w14:textId="77777777">
            <w:pPr>
              <w:pStyle w:val="BodyText"/>
              <w:numPr>
                <w:ilvl w:val="0"/>
                <w:numId w:val="60"/>
              </w:numPr>
              <w:spacing w:before="120" w:after="120"/>
              <w:ind w:left="284" w:hanging="284"/>
            </w:pPr>
            <w:r>
              <w:rPr>
                <w:b/>
                <w:bCs/>
                <w:i/>
                <w:iCs/>
                <w:highlight w:val="lightGray"/>
              </w:rPr>
              <w:t>in respect of pumped hydro projects, 24 months,</w:t>
            </w:r>
            <w:r w:rsidRPr="00CB7F91">
              <w:rPr>
                <w:b/>
                <w:bCs/>
                <w:i/>
                <w:iCs/>
                <w:highlight w:val="lightGray"/>
              </w:rPr>
              <w:t xml:space="preserve"> </w:t>
            </w:r>
          </w:p>
          <w:p w:rsidR="00170CE0" w:rsidP="00170CE0" w14:paraId="0C108E44" w14:textId="31FBCDCE">
            <w:pPr>
              <w:pStyle w:val="BodyText"/>
              <w:spacing w:before="120" w:after="120"/>
            </w:pPr>
            <w:r w:rsidRPr="00CB7F91">
              <w:rPr>
                <w:b/>
                <w:bCs/>
                <w:i/>
                <w:iCs/>
                <w:highlight w:val="lightGray"/>
              </w:rPr>
              <w:t xml:space="preserve">after the COD Target Date in item </w:t>
            </w:r>
            <w:r w:rsidRPr="00CB7F91">
              <w:rPr>
                <w:b/>
                <w:bCs/>
                <w:i/>
                <w:iCs/>
                <w:highlight w:val="lightGray"/>
              </w:rPr>
              <w:fldChar w:fldCharType="begin"/>
            </w:r>
            <w:r w:rsidRPr="00CB7F91">
              <w:rPr>
                <w:b/>
                <w:bCs/>
                <w:i/>
                <w:iCs/>
                <w:highlight w:val="lightGray"/>
              </w:rPr>
              <w:instrText xml:space="preserve"> REF _Ref108710335 \w \h  \* MERGEFORMAT </w:instrText>
            </w:r>
            <w:r w:rsidRPr="00CB7F91">
              <w:rPr>
                <w:b/>
                <w:bCs/>
                <w:i/>
                <w:iCs/>
                <w:highlight w:val="lightGray"/>
              </w:rPr>
              <w:fldChar w:fldCharType="separate"/>
            </w:r>
            <w:r w:rsidR="00566A56">
              <w:rPr>
                <w:b/>
                <w:bCs/>
                <w:i/>
                <w:iCs/>
                <w:highlight w:val="lightGray"/>
              </w:rPr>
              <w:t>10</w:t>
            </w:r>
            <w:r w:rsidRPr="00CB7F91">
              <w:rPr>
                <w:b/>
                <w:bCs/>
                <w:i/>
                <w:iCs/>
                <w:highlight w:val="lightGray"/>
              </w:rPr>
              <w:fldChar w:fldCharType="end"/>
            </w:r>
            <w:r w:rsidRPr="00CB7F91">
              <w:rPr>
                <w:b/>
                <w:bCs/>
                <w:i/>
                <w:iCs/>
                <w:highlight w:val="lightGray"/>
              </w:rPr>
              <w:t>.</w:t>
            </w:r>
            <w:r>
              <w:t>]</w:t>
            </w:r>
          </w:p>
        </w:tc>
      </w:tr>
      <w:tr w14:paraId="45703003" w14:textId="77777777" w:rsidTr="00BE04F8">
        <w:tblPrEx>
          <w:tblW w:w="0" w:type="auto"/>
          <w:tblInd w:w="-5" w:type="dxa"/>
          <w:tblLayout w:type="fixed"/>
          <w:tblLook w:val="04A0"/>
        </w:tblPrEx>
        <w:tc>
          <w:tcPr>
            <w:tcW w:w="7933" w:type="dxa"/>
            <w:gridSpan w:val="3"/>
            <w:shd w:val="clear" w:color="auto" w:fill="D9D9D9" w:themeFill="background1" w:themeFillShade="D9"/>
          </w:tcPr>
          <w:p w:rsidR="00170CE0" w:rsidRPr="00593B5B" w:rsidP="00170CE0" w14:paraId="7A8B19F8" w14:textId="77777777">
            <w:pPr>
              <w:pStyle w:val="BodyText"/>
              <w:keepNext/>
              <w:spacing w:before="120" w:after="120"/>
              <w:rPr>
                <w:b/>
                <w:bCs/>
              </w:rPr>
            </w:pPr>
            <w:r>
              <w:rPr>
                <w:b/>
                <w:bCs/>
              </w:rPr>
              <w:t>Other terms</w:t>
            </w:r>
          </w:p>
        </w:tc>
      </w:tr>
      <w:tr w14:paraId="181AB8C1" w14:textId="77777777" w:rsidTr="0039688B">
        <w:tblPrEx>
          <w:tblW w:w="0" w:type="auto"/>
          <w:tblInd w:w="-5" w:type="dxa"/>
          <w:tblLayout w:type="fixed"/>
          <w:tblLook w:val="04A0"/>
        </w:tblPrEx>
        <w:tc>
          <w:tcPr>
            <w:tcW w:w="567" w:type="dxa"/>
          </w:tcPr>
          <w:p w:rsidR="00170CE0" w:rsidRPr="0006608D" w:rsidP="00170CE0" w14:paraId="7BEEB2BC" w14:textId="77777777">
            <w:pPr>
              <w:pStyle w:val="BodyText"/>
              <w:numPr>
                <w:ilvl w:val="0"/>
                <w:numId w:val="44"/>
              </w:numPr>
              <w:spacing w:before="120" w:after="120"/>
            </w:pPr>
            <w:bookmarkStart w:id="39" w:name="_Ref224206478"/>
          </w:p>
        </w:tc>
        <w:bookmarkEnd w:id="39"/>
        <w:tc>
          <w:tcPr>
            <w:tcW w:w="1701" w:type="dxa"/>
          </w:tcPr>
          <w:p w:rsidR="00170CE0" w:rsidRPr="00A0199C" w:rsidP="00170CE0" w14:paraId="0F4BD9B9" w14:textId="3A0FF896">
            <w:pPr>
              <w:pStyle w:val="BodyText"/>
              <w:spacing w:before="120" w:after="120"/>
            </w:pPr>
            <w:r>
              <w:t>Initial Security Amount</w:t>
            </w:r>
          </w:p>
        </w:tc>
        <w:tc>
          <w:tcPr>
            <w:tcW w:w="5665" w:type="dxa"/>
          </w:tcPr>
          <w:p w:rsidR="00170CE0" w:rsidP="00170CE0" w14:paraId="6BEC58C2" w14:textId="1E686B99">
            <w:pPr>
              <w:pStyle w:val="BodyText"/>
              <w:spacing w:before="120" w:after="120"/>
            </w:pPr>
            <w:r>
              <w:t>$20,000 per MW multiplied by the Contracted Export Capacity, up to a maximum amount of $4,000,000.</w:t>
            </w:r>
          </w:p>
          <w:p w:rsidR="00170CE0" w:rsidRPr="0006608D" w:rsidP="00170CE0" w14:paraId="65160069" w14:textId="5D0903DE">
            <w:pPr>
              <w:pStyle w:val="BodyText"/>
              <w:spacing w:before="120" w:after="120"/>
            </w:pPr>
            <w:r>
              <w:t>[</w:t>
            </w:r>
            <w:r w:rsidRPr="00CB7F91">
              <w:rPr>
                <w:b/>
                <w:bCs/>
                <w:i/>
                <w:iCs/>
                <w:highlight w:val="lightGray"/>
              </w:rPr>
              <w:t>Note: the Initial Security Amount is the amount of the security that LTES Operator must provide in accordance with this agreement.</w:t>
            </w:r>
            <w:r>
              <w:t>]</w:t>
            </w:r>
          </w:p>
        </w:tc>
      </w:tr>
      <w:tr w14:paraId="5ABF23F7" w14:textId="77777777" w:rsidTr="0039688B">
        <w:tblPrEx>
          <w:tblW w:w="0" w:type="auto"/>
          <w:tblInd w:w="-5" w:type="dxa"/>
          <w:tblLayout w:type="fixed"/>
          <w:tblLook w:val="04A0"/>
        </w:tblPrEx>
        <w:tc>
          <w:tcPr>
            <w:tcW w:w="567" w:type="dxa"/>
          </w:tcPr>
          <w:p w:rsidR="00170CE0" w:rsidRPr="0006608D" w:rsidP="00170CE0" w14:paraId="542E7A36" w14:textId="77777777">
            <w:pPr>
              <w:pStyle w:val="BodyText"/>
              <w:numPr>
                <w:ilvl w:val="0"/>
                <w:numId w:val="44"/>
              </w:numPr>
              <w:spacing w:before="120" w:after="120"/>
            </w:pPr>
            <w:bookmarkStart w:id="40" w:name="_Ref224041822"/>
          </w:p>
        </w:tc>
        <w:bookmarkEnd w:id="40"/>
        <w:tc>
          <w:tcPr>
            <w:tcW w:w="1701" w:type="dxa"/>
          </w:tcPr>
          <w:p w:rsidR="00170CE0" w:rsidP="00170CE0" w14:paraId="16134901" w14:textId="77777777">
            <w:pPr>
              <w:pStyle w:val="BodyText"/>
              <w:spacing w:before="120" w:after="120"/>
            </w:pPr>
            <w:r w:rsidRPr="00BC041E">
              <w:t>Termination Amount</w:t>
            </w:r>
            <w:r>
              <w:t xml:space="preserve"> </w:t>
            </w:r>
          </w:p>
        </w:tc>
        <w:tc>
          <w:tcPr>
            <w:tcW w:w="5665" w:type="dxa"/>
          </w:tcPr>
          <w:p w:rsidR="00170CE0" w:rsidP="00170CE0" w14:paraId="7CE4679A" w14:textId="33BA0BB5">
            <w:pPr>
              <w:pStyle w:val="BodyText"/>
              <w:spacing w:before="120" w:after="120"/>
            </w:pPr>
            <w:r>
              <w:t xml:space="preserve">The Initial Security Amount. </w:t>
            </w:r>
          </w:p>
          <w:p w:rsidR="00170CE0" w:rsidP="00170CE0" w14:paraId="616780A5" w14:textId="69F55E2E">
            <w:pPr>
              <w:pStyle w:val="BodyText"/>
              <w:spacing w:before="120" w:after="120"/>
            </w:pPr>
            <w:r>
              <w:t>[</w:t>
            </w:r>
            <w:r w:rsidRPr="00CB7F91">
              <w:rPr>
                <w:b/>
                <w:bCs/>
                <w:i/>
                <w:iCs/>
                <w:highlight w:val="lightGray"/>
              </w:rPr>
              <w:t>Note: the Termination Amount is the termination payment payable by LTES Operator to SFV following termination of this agreement for LTES Operator default or insolvency, prior to LTES Operator achieving commercial operations for the Project. It is not intended that a termination payment will be payable by LTES Operator under each of the LTESA and the PDA in respect of the same termination event.</w:t>
            </w:r>
            <w:r>
              <w:t>]</w:t>
            </w:r>
          </w:p>
        </w:tc>
      </w:tr>
    </w:tbl>
    <w:p w:rsidR="00DD6C30" w:rsidRPr="00DD6C30" w:rsidP="00DD6C30" w14:paraId="6F40C763" w14:textId="77777777">
      <w:pPr>
        <w:pStyle w:val="Indent2"/>
      </w:pPr>
    </w:p>
    <w:p w:rsidR="00DD6C30" w14:paraId="232E1EFF" w14:textId="77777777">
      <w:pPr>
        <w:pStyle w:val="Headersub"/>
        <w:spacing w:after="1000"/>
        <w:sectPr w:rsidSect="00453540">
          <w:type w:val="continuous"/>
          <w:pgSz w:w="11907" w:h="16840" w:code="9"/>
          <w:pgMar w:top="1134" w:right="1134" w:bottom="1418" w:left="2835" w:header="425" w:footer="567" w:gutter="0"/>
          <w:cols w:space="720"/>
          <w:titlePg/>
          <w:docGrid w:linePitch="313"/>
        </w:sectPr>
      </w:pPr>
    </w:p>
    <w:p w:rsidR="003B3F37" w14:paraId="3B67E432" w14:textId="59F09038">
      <w:pPr>
        <w:pStyle w:val="Headersub"/>
        <w:spacing w:after="1000"/>
      </w:pPr>
      <w:bookmarkStart w:id="41" w:name="_Toc229739991"/>
      <w:r w:rsidRPr="007217B9">
        <w:t>General terms</w:t>
      </w:r>
      <w:bookmarkEnd w:id="26"/>
      <w:bookmarkEnd w:id="27"/>
      <w:bookmarkEnd w:id="41"/>
    </w:p>
    <w:p w:rsidR="00ED79ED" w:rsidRPr="00185E04" w:rsidP="00ED79ED" w14:paraId="1BAA178D" w14:textId="77777777">
      <w:pPr>
        <w:pStyle w:val="PartHeading"/>
      </w:pPr>
      <w:bookmarkStart w:id="42" w:name="_Toc133834226"/>
      <w:bookmarkStart w:id="43" w:name="_Toc515523527"/>
      <w:bookmarkStart w:id="44" w:name="_Ref103543317"/>
      <w:bookmarkStart w:id="45" w:name="_Toc229739992"/>
      <w:r w:rsidRPr="00185E04">
        <w:t>Interpretatio</w:t>
      </w:r>
      <w:r w:rsidRPr="00185E04" w:rsidR="006E7594">
        <w:t>n</w:t>
      </w:r>
      <w:bookmarkStart w:id="46" w:name="_Toc146782619"/>
      <w:bookmarkStart w:id="47" w:name="_Toc146790524"/>
      <w:bookmarkStart w:id="48" w:name="_Toc147053557"/>
      <w:bookmarkStart w:id="49" w:name="_Toc147167139"/>
      <w:bookmarkEnd w:id="42"/>
      <w:bookmarkEnd w:id="43"/>
      <w:bookmarkEnd w:id="44"/>
      <w:bookmarkEnd w:id="46"/>
      <w:bookmarkEnd w:id="47"/>
      <w:bookmarkEnd w:id="48"/>
      <w:bookmarkEnd w:id="49"/>
      <w:bookmarkEnd w:id="45"/>
    </w:p>
    <w:p w:rsidR="00907F1C" w:rsidP="00185E04" w14:paraId="67563757" w14:textId="77777777">
      <w:pPr>
        <w:pStyle w:val="Heading1"/>
        <w:numPr>
          <w:ilvl w:val="0"/>
          <w:numId w:val="56"/>
        </w:numPr>
      </w:pPr>
      <w:bookmarkStart w:id="50" w:name="_Toc94885650"/>
      <w:bookmarkStart w:id="51" w:name="_Toc94886087"/>
      <w:bookmarkStart w:id="52" w:name="_Ref467658249"/>
      <w:bookmarkStart w:id="53" w:name="_Ref467658250"/>
      <w:bookmarkStart w:id="54" w:name="_Ref467658485"/>
      <w:bookmarkStart w:id="55" w:name="_Toc492504652"/>
      <w:bookmarkStart w:id="56" w:name="_Toc515358755"/>
      <w:bookmarkStart w:id="57" w:name="_Toc229739993"/>
      <w:bookmarkEnd w:id="50"/>
      <w:bookmarkEnd w:id="51"/>
      <w:r>
        <w:t>Definitions and interpretation</w:t>
      </w:r>
      <w:bookmarkEnd w:id="52"/>
      <w:bookmarkEnd w:id="53"/>
      <w:bookmarkEnd w:id="54"/>
      <w:bookmarkEnd w:id="55"/>
      <w:bookmarkEnd w:id="56"/>
      <w:bookmarkEnd w:id="57"/>
    </w:p>
    <w:p w:rsidR="00907F1C" w:rsidP="00241748" w14:paraId="7195EA81" w14:textId="77777777">
      <w:pPr>
        <w:pStyle w:val="Heading2"/>
      </w:pPr>
      <w:bookmarkStart w:id="58" w:name="_Toc492504653"/>
      <w:bookmarkStart w:id="59" w:name="_Toc515358756"/>
      <w:bookmarkStart w:id="60" w:name="_Toc229739994"/>
      <w:r>
        <w:t xml:space="preserve">Defined </w:t>
      </w:r>
      <w:r w:rsidR="00FB38A5">
        <w:t>t</w:t>
      </w:r>
      <w:r>
        <w:t>erms</w:t>
      </w:r>
      <w:bookmarkEnd w:id="58"/>
      <w:bookmarkEnd w:id="59"/>
      <w:bookmarkEnd w:id="60"/>
    </w:p>
    <w:p w:rsidR="00907F1C" w:rsidP="00907F1C" w14:paraId="1F525844" w14:textId="4AD8F39F">
      <w:pPr>
        <w:pStyle w:val="Indent2"/>
      </w:pPr>
      <w:r>
        <w:t xml:space="preserve">Capitalised terms in </w:t>
      </w:r>
      <w:r w:rsidR="006E4418">
        <w:t>this agreement</w:t>
      </w:r>
      <w:r>
        <w:t xml:space="preserve"> have the </w:t>
      </w:r>
      <w:r w:rsidR="00020AE4">
        <w:t xml:space="preserve">meaning set out </w:t>
      </w:r>
      <w:r w:rsidR="00FB38A5">
        <w:t>below</w:t>
      </w:r>
      <w:r w:rsidR="00020AE4">
        <w:t>,</w:t>
      </w:r>
      <w:r>
        <w:t xml:space="preserve"> unless the </w:t>
      </w:r>
      <w:r w:rsidR="0029292A">
        <w:t>contrary intention appears:</w:t>
      </w:r>
    </w:p>
    <w:p w:rsidR="00A602D2" w:rsidRPr="004A1776" w:rsidP="008F1C11" w14:paraId="3510F6DB" w14:textId="77777777">
      <w:pPr>
        <w:pStyle w:val="Heading7"/>
        <w:rPr>
          <w:b/>
          <w:bCs/>
        </w:rPr>
      </w:pPr>
      <w:bookmarkStart w:id="61" w:name="_Hlk104226407"/>
      <w:r w:rsidRPr="004A1776">
        <w:rPr>
          <w:b/>
          <w:bCs/>
        </w:rPr>
        <w:t xml:space="preserve">Acceptable Credit Rating </w:t>
      </w:r>
      <w:r>
        <w:t xml:space="preserve">means </w:t>
      </w:r>
      <w:bookmarkStart w:id="62" w:name="_Hlk174031257"/>
      <w:r w:rsidR="004A1776">
        <w:t xml:space="preserve">a credit rating of at least A- </w:t>
      </w:r>
      <w:r w:rsidRPr="004A1776" w:rsidR="004A1776">
        <w:rPr>
          <w:szCs w:val="18"/>
        </w:rPr>
        <w:t>by Standard &amp; Poor’s or A3 by Moody’s</w:t>
      </w:r>
      <w:r w:rsidR="00E906D9">
        <w:rPr>
          <w:szCs w:val="18"/>
        </w:rPr>
        <w:t xml:space="preserve"> or</w:t>
      </w:r>
      <w:r w:rsidR="00B14648">
        <w:rPr>
          <w:szCs w:val="18"/>
        </w:rPr>
        <w:t>,</w:t>
      </w:r>
      <w:r w:rsidR="00E906D9">
        <w:rPr>
          <w:szCs w:val="18"/>
        </w:rPr>
        <w:t xml:space="preserve"> if both of those agencies cease to operate or give ratings of the kind referred to above, an equivalent rating from another reputable ratings agency</w:t>
      </w:r>
      <w:r w:rsidR="001F7BF3">
        <w:rPr>
          <w:szCs w:val="18"/>
        </w:rPr>
        <w:t xml:space="preserve"> acceptable to SFV (acting reasonably)</w:t>
      </w:r>
      <w:bookmarkEnd w:id="62"/>
      <w:r w:rsidRPr="004A1776" w:rsidR="004A1776">
        <w:rPr>
          <w:szCs w:val="18"/>
        </w:rPr>
        <w:t>.</w:t>
      </w:r>
    </w:p>
    <w:bookmarkEnd w:id="61"/>
    <w:p w:rsidR="00E1216A" w:rsidRPr="00E1216A" w:rsidP="00241748" w14:paraId="243FA5C0" w14:textId="0CB0CAB1">
      <w:pPr>
        <w:pStyle w:val="Heading7"/>
      </w:pPr>
      <w:r w:rsidRPr="00E1216A">
        <w:rPr>
          <w:b/>
          <w:bCs/>
        </w:rPr>
        <w:t>Accepted Capacity Tolerance</w:t>
      </w:r>
      <w:r w:rsidRPr="00E1216A">
        <w:t xml:space="preserve"> has the meaning given in </w:t>
      </w:r>
      <w:r w:rsidR="00F700CF">
        <w:t>i</w:t>
      </w:r>
      <w:r w:rsidRPr="00E1216A">
        <w:t xml:space="preserve">tem </w:t>
      </w:r>
      <w:r w:rsidR="00051686">
        <w:fldChar w:fldCharType="begin"/>
      </w:r>
      <w:r w:rsidR="00051686">
        <w:instrText xml:space="preserve"> REF _Ref224041646 \w \h </w:instrText>
      </w:r>
      <w:r w:rsidR="00051686">
        <w:fldChar w:fldCharType="separate"/>
      </w:r>
      <w:r w:rsidR="00566A56">
        <w:t>3</w:t>
      </w:r>
      <w:r w:rsidR="00051686">
        <w:fldChar w:fldCharType="end"/>
      </w:r>
      <w:r w:rsidRPr="00E1216A">
        <w:t xml:space="preserve"> of the Reference Details.</w:t>
      </w:r>
    </w:p>
    <w:p w:rsidR="00C354F6" w:rsidRPr="00C354F6" w:rsidP="00241748" w14:paraId="64451F09" w14:textId="76E5CE3F">
      <w:pPr>
        <w:pStyle w:val="Heading7"/>
      </w:pPr>
      <w:r>
        <w:rPr>
          <w:b/>
        </w:rPr>
        <w:t xml:space="preserve">Actual Storage Capacity </w:t>
      </w:r>
      <w:r w:rsidRPr="00C354F6">
        <w:rPr>
          <w:bCs/>
        </w:rPr>
        <w:t>means</w:t>
      </w:r>
      <w:r w:rsidRPr="00C354F6">
        <w:rPr>
          <w:szCs w:val="18"/>
        </w:rPr>
        <w:t xml:space="preserve"> </w:t>
      </w:r>
      <w:r>
        <w:rPr>
          <w:szCs w:val="18"/>
        </w:rPr>
        <w:t>the actual energy storage capability of the Project from time to time.</w:t>
      </w:r>
      <w:r w:rsidR="00760AE4">
        <w:rPr>
          <w:szCs w:val="18"/>
        </w:rPr>
        <w:t xml:space="preserve"> </w:t>
      </w:r>
      <w:r w:rsidR="00E1216A">
        <w:rPr>
          <w:szCs w:val="18"/>
        </w:rPr>
        <w:t xml:space="preserve"> </w:t>
      </w:r>
    </w:p>
    <w:p w:rsidR="00CE0AFE" w:rsidP="00241748" w14:paraId="7F54A992" w14:textId="1D6E45F0">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4E796C" w:rsidP="00241748" w14:paraId="1BDE36A8" w14:textId="2A9A74D8">
      <w:pPr>
        <w:pStyle w:val="Heading7"/>
      </w:pPr>
      <w:r>
        <w:rPr>
          <w:b/>
        </w:rPr>
        <w:t>Associated Infrastructure</w:t>
      </w:r>
      <w:r>
        <w:rPr>
          <w:bCs/>
        </w:rPr>
        <w:t xml:space="preserve"> means associated connection assets, protection equipment and related infrastructure located at the site of the Project. </w:t>
      </w:r>
    </w:p>
    <w:p w:rsidR="000F6DC3" w:rsidP="00241748" w14:paraId="2C442BAC" w14:textId="6C33E5BE">
      <w:pPr>
        <w:pStyle w:val="Heading7"/>
      </w:pPr>
      <w:r w:rsidRPr="00081D64">
        <w:rPr>
          <w:rFonts w:ascii="Arial,Bold" w:hAnsi="Arial,Bold" w:cs="Arial,Bold"/>
          <w:b/>
          <w:bCs/>
          <w:lang w:eastAsia="en-AU"/>
        </w:rPr>
        <w:t xml:space="preserve">ASX </w:t>
      </w:r>
      <w:r w:rsidRPr="00081D64">
        <w:rPr>
          <w:lang w:eastAsia="en-AU"/>
        </w:rPr>
        <w:t>means ASX Limited or the market operated by it, as the context requires.</w:t>
      </w:r>
    </w:p>
    <w:p w:rsidR="007C779B" w:rsidP="007C779B" w14:paraId="6265B5F6" w14:textId="77777777">
      <w:pPr>
        <w:pStyle w:val="Heading7"/>
      </w:pPr>
      <w:r w:rsidRPr="00DE0170">
        <w:rPr>
          <w:b/>
        </w:rPr>
        <w:t>Authorisation</w:t>
      </w:r>
      <w:r>
        <w:t xml:space="preserve"> means any consent, licence, approval, permit, registration, accreditation or other authorisation that is required to be granted by any Government Authority, regulatory body, instrumentality, minister, agency or other authority for the purposes of allowing a party to perform its obligations under this agreement and, in relation to LTES Operator, to operate and maintain the Project.</w:t>
      </w:r>
    </w:p>
    <w:p w:rsidR="00C23D0A" w:rsidP="00912FCF" w14:paraId="438F00AF" w14:textId="4F1BA8EE">
      <w:pPr>
        <w:pStyle w:val="Heading7"/>
      </w:pPr>
      <w:bookmarkStart w:id="63" w:name="_Hlk104226419"/>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t>:</w:t>
      </w:r>
      <w:r>
        <w:t xml:space="preserve"> </w:t>
      </w:r>
    </w:p>
    <w:p w:rsidR="00C23D0A" w:rsidP="00E30382" w14:paraId="601A119D" w14:textId="77777777">
      <w:pPr>
        <w:pStyle w:val="Heading8"/>
        <w:numPr>
          <w:ilvl w:val="7"/>
          <w:numId w:val="47"/>
        </w:numPr>
        <w:tabs>
          <w:tab w:val="clear" w:pos="1474"/>
        </w:tabs>
      </w:pPr>
      <w:r>
        <w:t>a Saturday</w:t>
      </w:r>
      <w:r w:rsidR="00B177ED">
        <w:t xml:space="preserve">, </w:t>
      </w:r>
      <w:r>
        <w:t>Sunday</w:t>
      </w:r>
      <w:r w:rsidR="00B177ED">
        <w:t xml:space="preserve"> or public holiday</w:t>
      </w:r>
      <w:r>
        <w:t xml:space="preserve">; or </w:t>
      </w:r>
    </w:p>
    <w:p w:rsidR="002A0D92" w:rsidRPr="001209BE" w:rsidP="00E30382" w14:paraId="63229E48" w14:textId="77777777">
      <w:pPr>
        <w:pStyle w:val="Heading8"/>
        <w:numPr>
          <w:ilvl w:val="7"/>
          <w:numId w:val="47"/>
        </w:numPr>
        <w:tabs>
          <w:tab w:val="clear" w:pos="1474"/>
        </w:tabs>
      </w:pPr>
      <w:r>
        <w:t>the period between 25 December and 1 January (inclusive)</w:t>
      </w:r>
      <w:r w:rsidR="00907F1C">
        <w:t>.</w:t>
      </w:r>
    </w:p>
    <w:p w:rsidR="00C72395" w:rsidP="004C3DFA" w14:paraId="421F1FBA" w14:textId="0D3585EF">
      <w:pPr>
        <w:pStyle w:val="Heading7"/>
        <w:numPr>
          <w:ilvl w:val="0"/>
          <w:numId w:val="0"/>
        </w:numPr>
        <w:tabs>
          <w:tab w:val="left" w:pos="284"/>
        </w:tabs>
        <w:ind w:left="737"/>
        <w:rPr>
          <w:szCs w:val="18"/>
        </w:rPr>
      </w:pPr>
      <w:bookmarkStart w:id="64" w:name="_Hlk73696819"/>
      <w:bookmarkEnd w:id="63"/>
      <w:r w:rsidRPr="001A2455">
        <w:rPr>
          <w:b/>
        </w:rPr>
        <w:t>Change in Control</w:t>
      </w:r>
      <w:r w:rsidRPr="001A2455">
        <w:t xml:space="preserve"> occurs </w:t>
      </w:r>
      <w:r w:rsidRPr="001A2455">
        <w:rPr>
          <w:szCs w:val="18"/>
        </w:rPr>
        <w:t xml:space="preserve">in relation to </w:t>
      </w:r>
      <w:r w:rsidRPr="001A2455" w:rsidR="00B559CA">
        <w:rPr>
          <w:szCs w:val="18"/>
        </w:rPr>
        <w:t>a party</w:t>
      </w:r>
      <w:r w:rsidRPr="001A2455">
        <w:rPr>
          <w:szCs w:val="18"/>
        </w:rPr>
        <w:t xml:space="preserve"> </w:t>
      </w:r>
      <w:r w:rsidR="00E6256A">
        <w:rPr>
          <w:szCs w:val="18"/>
        </w:rPr>
        <w:t>when</w:t>
      </w:r>
      <w:r w:rsidRPr="001A2455">
        <w:rPr>
          <w:szCs w:val="18"/>
        </w:rPr>
        <w:t>:</w:t>
      </w:r>
      <w:r>
        <w:rPr>
          <w:szCs w:val="18"/>
        </w:rPr>
        <w:t xml:space="preserve"> </w:t>
      </w:r>
    </w:p>
    <w:p w:rsidR="00B177ED" w:rsidP="00E30382" w14:paraId="3F10E7CE" w14:textId="77777777">
      <w:pPr>
        <w:pStyle w:val="Heading8"/>
        <w:numPr>
          <w:ilvl w:val="7"/>
          <w:numId w:val="52"/>
        </w:numPr>
        <w:tabs>
          <w:tab w:val="clear" w:pos="1474"/>
        </w:tabs>
      </w:pPr>
      <w:r>
        <w:t>a person who does not Control the party acquires such Control; or</w:t>
      </w:r>
    </w:p>
    <w:p w:rsidR="00B177ED" w:rsidP="00E30382" w14:paraId="06999D63" w14:textId="77777777">
      <w:pPr>
        <w:pStyle w:val="Heading8"/>
        <w:numPr>
          <w:ilvl w:val="7"/>
          <w:numId w:val="47"/>
        </w:numPr>
      </w:pPr>
      <w:r>
        <w:t xml:space="preserve">a person that Controls that party ceases to have such Control, </w:t>
      </w:r>
    </w:p>
    <w:p w:rsidR="00B177ED" w:rsidP="00B177ED" w14:paraId="4E378062" w14:textId="77777777">
      <w:pPr>
        <w:pStyle w:val="Heading8"/>
        <w:numPr>
          <w:ilvl w:val="0"/>
          <w:numId w:val="0"/>
        </w:numPr>
        <w:ind w:left="737"/>
      </w:pPr>
      <w:r>
        <w:t>but does not include a change in Control of a party which occurs as a result of:</w:t>
      </w:r>
    </w:p>
    <w:p w:rsidR="00B177ED" w:rsidP="00E30382" w14:paraId="424509E4" w14:textId="77777777">
      <w:pPr>
        <w:pStyle w:val="Heading8"/>
        <w:numPr>
          <w:ilvl w:val="7"/>
          <w:numId w:val="47"/>
        </w:numPr>
      </w:pPr>
      <w:r>
        <w:t>the party or any of its Related Bodies Corporate becoming listed on the ASX or other recognised securities exchange;</w:t>
      </w:r>
    </w:p>
    <w:p w:rsidR="00FE19D7" w:rsidP="00E30382" w14:paraId="6D9944F2" w14:textId="77777777">
      <w:pPr>
        <w:pStyle w:val="Heading8"/>
        <w:numPr>
          <w:ilvl w:val="7"/>
          <w:numId w:val="47"/>
        </w:numPr>
      </w:pPr>
      <w:r>
        <w:t>a</w:t>
      </w:r>
      <w:r>
        <w:t xml:space="preserve"> transfer</w:t>
      </w:r>
      <w:r>
        <w:t xml:space="preserve"> of</w:t>
      </w:r>
      <w:r>
        <w:t xml:space="preserve"> or </w:t>
      </w:r>
      <w:r>
        <w:t>other dealing in</w:t>
      </w:r>
      <w:r>
        <w:t xml:space="preserve"> shares in the party or any of its Related Bodies Corporate that are listed on the ASX or other recognised securities exchange</w:t>
      </w:r>
      <w:r w:rsidR="00081D64">
        <w:t>; or</w:t>
      </w:r>
    </w:p>
    <w:p w:rsidR="00081D64" w:rsidRPr="00406331" w:rsidP="00E30382" w14:paraId="2BF6DEF1" w14:textId="77777777">
      <w:pPr>
        <w:pStyle w:val="Heading8"/>
        <w:numPr>
          <w:ilvl w:val="7"/>
          <w:numId w:val="47"/>
        </w:numPr>
        <w:rPr>
          <w:lang w:eastAsia="en-AU"/>
        </w:rPr>
      </w:pPr>
      <w:r>
        <w:rPr>
          <w:lang w:eastAsia="en-AU"/>
        </w:rPr>
        <w:t>an internal restructure or reorganisation</w:t>
      </w:r>
      <w:r w:rsidRPr="00406331" w:rsidR="00406331">
        <w:rPr>
          <w:lang w:eastAsia="en-AU"/>
        </w:rPr>
        <w:t xml:space="preserve">, provided that </w:t>
      </w:r>
      <w:r w:rsidR="002222C6">
        <w:rPr>
          <w:lang w:eastAsia="en-AU"/>
        </w:rPr>
        <w:t xml:space="preserve">the </w:t>
      </w:r>
      <w:r w:rsidRPr="00406331" w:rsidR="00406331">
        <w:rPr>
          <w:lang w:eastAsia="en-AU"/>
        </w:rPr>
        <w:t>restructuring or reorganisation does not result in a change to the Ultimate Holding Company of the party</w:t>
      </w:r>
      <w:r w:rsidR="00406331">
        <w:rPr>
          <w:lang w:eastAsia="en-AU"/>
        </w:rPr>
        <w:t>.</w:t>
      </w:r>
    </w:p>
    <w:p w:rsidR="00182606" w:rsidP="0053508A" w14:paraId="4FB0BBED" w14:textId="3BD88C48">
      <w:pPr>
        <w:pStyle w:val="Heading7"/>
        <w:keepNext/>
      </w:pPr>
      <w:bookmarkStart w:id="65" w:name="_Hlk104226440"/>
      <w:bookmarkEnd w:id="64"/>
      <w:r w:rsidRPr="00FE19D7">
        <w:rPr>
          <w:b/>
        </w:rPr>
        <w:t>Change in Law</w:t>
      </w:r>
      <w:r w:rsidRPr="00952186">
        <w:t xml:space="preserve"> means</w:t>
      </w:r>
      <w:r w:rsidRPr="00952186" w:rsidR="00874223">
        <w:rPr>
          <w:lang w:eastAsia="en-AU"/>
        </w:rPr>
        <w:t xml:space="preserve"> </w:t>
      </w:r>
      <w:r w:rsidRPr="00952186" w:rsidR="008D3050">
        <w:rPr>
          <w:lang w:eastAsia="en-AU"/>
        </w:rPr>
        <w:t xml:space="preserve">the </w:t>
      </w:r>
      <w:r w:rsidRPr="00952186" w:rsidR="008D3050">
        <w:t>imposition of, change in</w:t>
      </w:r>
      <w:r w:rsidR="00FE19D7">
        <w:t>,</w:t>
      </w:r>
      <w:r w:rsidRPr="00952186" w:rsidR="008D3050">
        <w:t xml:space="preserve"> change in </w:t>
      </w:r>
      <w:r w:rsidR="00FE19D7">
        <w:t xml:space="preserve">the </w:t>
      </w:r>
      <w:r w:rsidRPr="00952186" w:rsidR="008D3050">
        <w:t>application or</w:t>
      </w:r>
      <w:r w:rsidR="008D3050">
        <w:t xml:space="preserve"> official interpretation of or repeal of</w:t>
      </w:r>
      <w:r w:rsidR="00B36E53">
        <w:t xml:space="preserve"> a Law </w:t>
      </w:r>
      <w:r w:rsidR="00FE19D7">
        <w:t>(other than a Law relating to a</w:t>
      </w:r>
      <w:r w:rsidR="001C37CD">
        <w:t>n Ineligible</w:t>
      </w:r>
      <w:r w:rsidR="00FE19D7">
        <w:t xml:space="preserve"> Tax)</w:t>
      </w:r>
      <w:r w:rsidRPr="00FE19D7" w:rsidR="00AD1B28">
        <w:rPr>
          <w:szCs w:val="18"/>
        </w:rPr>
        <w:t>,</w:t>
      </w:r>
      <w:r w:rsidR="00AD1B28">
        <w:t xml:space="preserve"> </w:t>
      </w:r>
      <w:r w:rsidR="00976F7A">
        <w:t>but excludes</w:t>
      </w:r>
      <w:r w:rsidR="00FE19D7">
        <w:t xml:space="preserve"> </w:t>
      </w:r>
      <w:r w:rsidR="000A6316">
        <w:t>any</w:t>
      </w:r>
      <w:r>
        <w:t>:</w:t>
      </w:r>
      <w:r w:rsidR="000A6316">
        <w:t xml:space="preserve"> </w:t>
      </w:r>
    </w:p>
    <w:p w:rsidR="00182606" w:rsidP="00182606" w14:paraId="165C65D2" w14:textId="77777777">
      <w:pPr>
        <w:pStyle w:val="Heading8"/>
        <w:numPr>
          <w:ilvl w:val="7"/>
          <w:numId w:val="47"/>
        </w:numPr>
      </w:pPr>
      <w:r>
        <w:t xml:space="preserve">change in </w:t>
      </w:r>
      <w:r w:rsidRPr="000F312A">
        <w:t>planning or environmental requirements associated with the development, construction, operation or decommissioning of the Project (including any native title or cultural heritage costs)</w:t>
      </w:r>
      <w:r>
        <w:t xml:space="preserve">; and </w:t>
      </w:r>
    </w:p>
    <w:p w:rsidR="004334E7" w:rsidRPr="00C72FBF" w:rsidP="00182606" w14:paraId="38D39419" w14:textId="3E06272A">
      <w:pPr>
        <w:pStyle w:val="Heading8"/>
        <w:numPr>
          <w:ilvl w:val="7"/>
          <w:numId w:val="47"/>
        </w:numPr>
      </w:pPr>
      <w:r>
        <w:t xml:space="preserve">change </w:t>
      </w:r>
      <w:r w:rsidR="00FB38A5">
        <w:t>in</w:t>
      </w:r>
      <w:r w:rsidR="00AD1B28">
        <w:t xml:space="preserve"> the NER </w:t>
      </w:r>
      <w:r>
        <w:t>which</w:t>
      </w:r>
      <w:r w:rsidR="008C0E56">
        <w:t>,</w:t>
      </w:r>
      <w:r>
        <w:t xml:space="preserve"> as at the </w:t>
      </w:r>
      <w:r w:rsidR="00B15D05">
        <w:t>Tender</w:t>
      </w:r>
      <w:r w:rsidR="008741A0">
        <w:t xml:space="preserve"> Date</w:t>
      </w:r>
      <w:r w:rsidR="008C0E56">
        <w:t>, is</w:t>
      </w:r>
      <w:r w:rsidR="009814EE">
        <w:t xml:space="preserve"> </w:t>
      </w:r>
      <w:r w:rsidR="00AD1B28">
        <w:t xml:space="preserve">the subject of a final </w:t>
      </w:r>
      <w:r w:rsidR="00AD1B28">
        <w:rPr>
          <w:lang w:eastAsia="en-AU"/>
        </w:rPr>
        <w:t>determination</w:t>
      </w:r>
      <w:r w:rsidR="00AD1B28">
        <w:t xml:space="preserve"> of the </w:t>
      </w:r>
      <w:r w:rsidR="00FB38A5">
        <w:t>Australian Energy Market Commission</w:t>
      </w:r>
      <w:r w:rsidR="00E90ED6">
        <w:t>.</w:t>
      </w:r>
    </w:p>
    <w:bookmarkEnd w:id="65"/>
    <w:p w:rsidR="00907F1C" w:rsidRPr="007E3A13" w:rsidP="004E59D6" w14:paraId="27E5670A" w14:textId="77777777">
      <w:pPr>
        <w:pStyle w:val="Heading7"/>
      </w:pPr>
      <w:r w:rsidRPr="007E3A13">
        <w:rPr>
          <w:b/>
        </w:rPr>
        <w:t>Claim</w:t>
      </w:r>
      <w:r w:rsidRPr="007E3A13">
        <w:t xml:space="preserve"> means, in relation to a </w:t>
      </w:r>
      <w:r w:rsidRPr="007E3A13" w:rsidR="007310E6">
        <w:t>party</w:t>
      </w:r>
      <w:r w:rsidRPr="007E3A13">
        <w:t xml:space="preserve">, a demand, claim, action or proceeding made or brought by or against the </w:t>
      </w:r>
      <w:r w:rsidRPr="007E3A13" w:rsidR="007310E6">
        <w:t>party</w:t>
      </w:r>
      <w:r w:rsidRPr="007E3A13">
        <w:t>, however arising and whether present, unascertained, immediate, future or contingent.</w:t>
      </w:r>
    </w:p>
    <w:p w:rsidR="00787A28" w:rsidRPr="00EE491E" w:rsidP="00787A28" w14:paraId="21B99A32" w14:textId="0F28933A">
      <w:pPr>
        <w:pStyle w:val="Heading7"/>
      </w:pPr>
      <w:r>
        <w:rPr>
          <w:b/>
          <w:bCs/>
        </w:rPr>
        <w:t>COD</w:t>
      </w:r>
      <w:r w:rsidRPr="3F00FD04">
        <w:rPr>
          <w:b/>
          <w:bCs/>
        </w:rPr>
        <w:t xml:space="preserve"> Conditions </w:t>
      </w:r>
      <w:r w:rsidRPr="3F00FD04">
        <w:t xml:space="preserve">has the meaning given in clause </w:t>
      </w:r>
      <w:r w:rsidRPr="00054027">
        <w:rPr>
          <w:bCs/>
        </w:rPr>
        <w:fldChar w:fldCharType="begin"/>
      </w:r>
      <w:r w:rsidRPr="00054027">
        <w:rPr>
          <w:bCs/>
        </w:rPr>
        <w:instrText xml:space="preserve"> REF _Ref103543813 \w \h </w:instrText>
      </w:r>
      <w:r w:rsidRPr="00054027">
        <w:rPr>
          <w:bCs/>
        </w:rPr>
        <w:fldChar w:fldCharType="separate"/>
      </w:r>
      <w:r w:rsidR="00566A56">
        <w:rPr>
          <w:bCs/>
        </w:rPr>
        <w:t>8.1</w:t>
      </w:r>
      <w:r w:rsidRPr="00054027">
        <w:rPr>
          <w:bCs/>
        </w:rPr>
        <w:fldChar w:fldCharType="end"/>
      </w:r>
      <w:r w:rsidRPr="00054027">
        <w:rPr>
          <w:bCs/>
        </w:rPr>
        <w:t xml:space="preserve"> (“</w:t>
      </w:r>
      <w:r w:rsidRPr="00054027">
        <w:rPr>
          <w:bCs/>
        </w:rPr>
        <w:fldChar w:fldCharType="begin"/>
      </w:r>
      <w:r w:rsidRPr="00054027">
        <w:rPr>
          <w:bCs/>
        </w:rPr>
        <w:instrText xml:space="preserve">  REF _Ref103543813 \h </w:instrText>
      </w:r>
      <w:r w:rsidRPr="00054027">
        <w:rPr>
          <w:bCs/>
        </w:rPr>
        <w:fldChar w:fldCharType="separate"/>
      </w:r>
      <w:r w:rsidR="00566A56">
        <w:t>COD Conditions</w:t>
      </w:r>
      <w:r w:rsidRPr="00054027">
        <w:rPr>
          <w:bCs/>
        </w:rPr>
        <w:fldChar w:fldCharType="end"/>
      </w:r>
      <w:r w:rsidRPr="00054027">
        <w:rPr>
          <w:bCs/>
        </w:rPr>
        <w:t>”).</w:t>
      </w:r>
    </w:p>
    <w:p w:rsidR="00034836" w:rsidRPr="00BB16EA" w:rsidP="004E59D6" w14:paraId="15BA956A" w14:textId="07C09B67">
      <w:pPr>
        <w:pStyle w:val="Heading7"/>
      </w:pPr>
      <w:r w:rsidRPr="3F00FD04">
        <w:rPr>
          <w:b/>
          <w:bCs/>
        </w:rPr>
        <w:t xml:space="preserve">COD Cure Plan </w:t>
      </w:r>
      <w:r w:rsidRPr="3F00FD04" w:rsidR="774E9464">
        <w:t>means a cure plan approved by SFV under</w:t>
      </w:r>
      <w:r w:rsidRPr="3F00FD04">
        <w:t xml:space="preserve"> clause </w:t>
      </w:r>
      <w:r>
        <w:rPr>
          <w:bCs/>
        </w:rPr>
        <w:fldChar w:fldCharType="begin"/>
      </w:r>
      <w:r>
        <w:rPr>
          <w:bCs/>
        </w:rPr>
        <w:instrText xml:space="preserve"> REF _Ref100062312 \w \h </w:instrText>
      </w:r>
      <w:r>
        <w:rPr>
          <w:bCs/>
        </w:rPr>
        <w:fldChar w:fldCharType="separate"/>
      </w:r>
      <w:r w:rsidR="00566A56">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566A56">
        <w:t>COD Cure Plan</w:t>
      </w:r>
      <w:r>
        <w:rPr>
          <w:bCs/>
        </w:rPr>
        <w:fldChar w:fldCharType="end"/>
      </w:r>
      <w:r>
        <w:rPr>
          <w:bCs/>
        </w:rPr>
        <w:t>”).</w:t>
      </w:r>
    </w:p>
    <w:p w:rsidR="00BB16EA" w:rsidP="004E59D6" w14:paraId="161D6A60" w14:textId="0E10DBE5">
      <w:pPr>
        <w:pStyle w:val="Heading7"/>
      </w:pPr>
      <w:r w:rsidRPr="00BB16EA">
        <w:rPr>
          <w:b/>
          <w:bCs/>
        </w:rPr>
        <w:t>COD Sunset Date</w:t>
      </w:r>
      <w:r w:rsidRPr="00BB16EA">
        <w:t xml:space="preserve"> has the meaning given in </w:t>
      </w:r>
      <w:r w:rsidR="00F700CF">
        <w:t>i</w:t>
      </w:r>
      <w:r w:rsidRPr="00BB16EA">
        <w:t xml:space="preserve">tem </w:t>
      </w:r>
      <w:r w:rsidR="00051686">
        <w:fldChar w:fldCharType="begin"/>
      </w:r>
      <w:r w:rsidR="00051686">
        <w:instrText xml:space="preserve"> REF _Ref104394082 \w \h </w:instrText>
      </w:r>
      <w:r w:rsidR="00051686">
        <w:fldChar w:fldCharType="separate"/>
      </w:r>
      <w:r w:rsidR="00566A56">
        <w:t>11</w:t>
      </w:r>
      <w:r w:rsidR="00051686">
        <w:fldChar w:fldCharType="end"/>
      </w:r>
      <w:r w:rsidRPr="00BB16EA">
        <w:t xml:space="preserve"> of the Reference Details.</w:t>
      </w:r>
      <w:r>
        <w:t xml:space="preserve"> </w:t>
      </w:r>
    </w:p>
    <w:p w:rsidR="00BB16EA" w:rsidRPr="00BB16EA" w:rsidP="00254E21" w14:paraId="03943846" w14:textId="579E5138">
      <w:pPr>
        <w:pStyle w:val="Heading7"/>
        <w:rPr>
          <w:lang w:eastAsia="zh-CN"/>
        </w:rPr>
      </w:pPr>
      <w:r w:rsidRPr="00BB16EA">
        <w:rPr>
          <w:b/>
          <w:bCs/>
          <w:lang w:eastAsia="zh-CN"/>
        </w:rPr>
        <w:t xml:space="preserve">COD </w:t>
      </w:r>
      <w:r w:rsidRPr="00BB16EA">
        <w:rPr>
          <w:b/>
          <w:bCs/>
        </w:rPr>
        <w:t>Target</w:t>
      </w:r>
      <w:r w:rsidRPr="00BB16EA">
        <w:rPr>
          <w:b/>
          <w:bCs/>
          <w:lang w:eastAsia="zh-CN"/>
        </w:rPr>
        <w:t xml:space="preserve"> Date</w:t>
      </w:r>
      <w:r w:rsidRPr="00BB16EA">
        <w:rPr>
          <w:lang w:eastAsia="zh-CN"/>
        </w:rPr>
        <w:t xml:space="preserve"> has the meaning given in </w:t>
      </w:r>
      <w:r w:rsidR="00F700CF">
        <w:rPr>
          <w:lang w:eastAsia="zh-CN"/>
        </w:rPr>
        <w:t>i</w:t>
      </w:r>
      <w:r w:rsidRPr="00BB16EA">
        <w:rPr>
          <w:lang w:eastAsia="zh-CN"/>
        </w:rPr>
        <w:t xml:space="preserve">tem </w:t>
      </w:r>
      <w:r w:rsidR="00544469">
        <w:rPr>
          <w:lang w:eastAsia="zh-CN"/>
        </w:rPr>
        <w:fldChar w:fldCharType="begin"/>
      </w:r>
      <w:r w:rsidR="00544469">
        <w:rPr>
          <w:lang w:eastAsia="zh-CN"/>
        </w:rPr>
        <w:instrText xml:space="preserve"> REF _Ref108710335 \w \h </w:instrText>
      </w:r>
      <w:r w:rsidR="00544469">
        <w:rPr>
          <w:lang w:eastAsia="zh-CN"/>
        </w:rPr>
        <w:fldChar w:fldCharType="separate"/>
      </w:r>
      <w:r w:rsidR="00566A56">
        <w:rPr>
          <w:lang w:eastAsia="zh-CN"/>
        </w:rPr>
        <w:t>10</w:t>
      </w:r>
      <w:r w:rsidR="00544469">
        <w:rPr>
          <w:lang w:eastAsia="zh-CN"/>
        </w:rPr>
        <w:fldChar w:fldCharType="end"/>
      </w:r>
      <w:r w:rsidR="00544469">
        <w:rPr>
          <w:lang w:eastAsia="zh-CN"/>
        </w:rPr>
        <w:t xml:space="preserve"> </w:t>
      </w:r>
      <w:r w:rsidRPr="00BB16EA">
        <w:rPr>
          <w:lang w:eastAsia="zh-CN"/>
        </w:rPr>
        <w:t>of the Reference Details.</w:t>
      </w:r>
    </w:p>
    <w:p w:rsidR="003957DF" w:rsidP="004E59D6" w14:paraId="05475487" w14:textId="645410B2">
      <w:pPr>
        <w:pStyle w:val="Heading7"/>
      </w:pPr>
      <w:r>
        <w:rPr>
          <w:b/>
          <w:bCs/>
        </w:rPr>
        <w:t xml:space="preserve">Commercial Operations Date </w:t>
      </w:r>
      <w:r>
        <w:t>means the d</w:t>
      </w:r>
      <w:r w:rsidRPr="0044030A">
        <w:t xml:space="preserve">ate on which the </w:t>
      </w:r>
      <w:r w:rsidR="00787A28">
        <w:t>COD</w:t>
      </w:r>
      <w:r w:rsidRPr="0044030A">
        <w:t xml:space="preserve"> Conditions are satisfied </w:t>
      </w:r>
      <w:r w:rsidRPr="007160C7">
        <w:t>or waived</w:t>
      </w:r>
      <w:r w:rsidRPr="0044030A">
        <w:t xml:space="preserve"> by </w:t>
      </w:r>
      <w:r>
        <w:t xml:space="preserve">SFV in accordance with clause </w:t>
      </w:r>
      <w:r>
        <w:fldChar w:fldCharType="begin"/>
      </w:r>
      <w:r>
        <w:instrText xml:space="preserve"> REF _Ref103589240 \w \h  \* MERGEFORMAT </w:instrText>
      </w:r>
      <w:r>
        <w:fldChar w:fldCharType="separate"/>
      </w:r>
      <w:r w:rsidR="00566A56">
        <w:t>8</w:t>
      </w:r>
      <w:r>
        <w:fldChar w:fldCharType="end"/>
      </w:r>
      <w:r>
        <w:t xml:space="preserve"> (“</w:t>
      </w:r>
      <w:r>
        <w:fldChar w:fldCharType="begin"/>
      </w:r>
      <w:r>
        <w:instrText xml:space="preserve">  REF _Ref103589240 \h  \* MERGEFORMAT </w:instrText>
      </w:r>
      <w:r>
        <w:fldChar w:fldCharType="separate"/>
      </w:r>
      <w:r w:rsidR="00566A56">
        <w:t>COD Conditions</w:t>
      </w:r>
      <w:r>
        <w:fldChar w:fldCharType="end"/>
      </w:r>
      <w:r>
        <w:t>”).</w:t>
      </w:r>
    </w:p>
    <w:p w:rsidR="009D7E19" w:rsidRPr="009D7E19" w:rsidP="004E59D6" w14:paraId="7F4593DB" w14:textId="68ABD15B">
      <w:pPr>
        <w:pStyle w:val="Heading7"/>
      </w:pPr>
      <w:r w:rsidRPr="3C381EED">
        <w:rPr>
          <w:b/>
          <w:bCs/>
        </w:rPr>
        <w:t>Connection Force Majeure Event</w:t>
      </w:r>
      <w:r>
        <w:t xml:space="preserve"> has the meaning given in clause </w:t>
      </w:r>
      <w:r>
        <w:fldChar w:fldCharType="begin"/>
      </w:r>
      <w:r>
        <w:instrText xml:space="preserve"> REF _Ref100131445 \w \h </w:instrText>
      </w:r>
      <w:r>
        <w:fldChar w:fldCharType="separate"/>
      </w:r>
      <w:r w:rsidR="00566A56">
        <w:t>9.2</w:t>
      </w:r>
      <w:r>
        <w:fldChar w:fldCharType="end"/>
      </w:r>
      <w:r>
        <w:t xml:space="preserve"> (“</w:t>
      </w:r>
      <w:r>
        <w:fldChar w:fldCharType="begin"/>
      </w:r>
      <w:r>
        <w:instrText xml:space="preserve">  REF _Ref100131445 \h </w:instrText>
      </w:r>
      <w:r>
        <w:fldChar w:fldCharType="separate"/>
      </w:r>
      <w:r w:rsidR="00566A56">
        <w:t>Definition of Connection Force Majeure Event</w:t>
      </w:r>
      <w:r>
        <w:fldChar w:fldCharType="end"/>
      </w:r>
      <w:r>
        <w:t>”).</w:t>
      </w:r>
    </w:p>
    <w:p w:rsidR="00907F1C" w:rsidRPr="005E10BA" w:rsidP="004E59D6" w14:paraId="2B463025" w14:textId="77777777">
      <w:pPr>
        <w:pStyle w:val="Heading7"/>
      </w:pPr>
      <w:r w:rsidRPr="005E10BA">
        <w:rPr>
          <w:b/>
        </w:rPr>
        <w:t>Connection Point</w:t>
      </w:r>
      <w:r w:rsidRPr="005E10BA">
        <w:t xml:space="preserve"> </w:t>
      </w:r>
      <w:r w:rsidR="00FB38A5">
        <w:t>means the “connection point” (as defined in the NER) for the Project</w:t>
      </w:r>
      <w:r w:rsidR="00E064DE">
        <w:t>.</w:t>
      </w:r>
    </w:p>
    <w:p w:rsidR="00A11E4B" w:rsidRPr="00831C1D" w:rsidP="00A11E4B" w14:paraId="3EB1D162" w14:textId="2CFFCEF2">
      <w:pPr>
        <w:pStyle w:val="Heading7"/>
        <w:rPr>
          <w:b/>
          <w:bCs/>
        </w:rPr>
      </w:pPr>
      <w:bookmarkStart w:id="66" w:name="_Hlk93599905"/>
      <w:r w:rsidRPr="004E55F1">
        <w:rPr>
          <w:b/>
          <w:bCs/>
        </w:rPr>
        <w:t xml:space="preserve">Consumer </w:t>
      </w:r>
      <w:r w:rsidRPr="00A11E4B">
        <w:rPr>
          <w:b/>
        </w:rPr>
        <w:t>Trustee</w:t>
      </w:r>
      <w:r>
        <w:t xml:space="preserve"> </w:t>
      </w:r>
      <w:r w:rsidRPr="004E55F1">
        <w:t>means</w:t>
      </w:r>
      <w:r>
        <w:rPr>
          <w:b/>
          <w:bCs/>
        </w:rPr>
        <w:t xml:space="preserve"> </w:t>
      </w:r>
      <w:r w:rsidRPr="00F4724F" w:rsidR="00F4724F">
        <w:t>AusEnergy</w:t>
      </w:r>
      <w:r w:rsidR="00F4724F">
        <w:rPr>
          <w:b/>
          <w:bCs/>
        </w:rPr>
        <w:t xml:space="preserve"> </w:t>
      </w:r>
      <w:r w:rsidRPr="004E55F1">
        <w:t>Services Limited</w:t>
      </w:r>
      <w:r>
        <w:t xml:space="preserve"> (ACN </w:t>
      </w:r>
      <w:r w:rsidRPr="00115012">
        <w:t>651 198 364</w:t>
      </w:r>
      <w:r>
        <w:t xml:space="preserve">) in its capacity as </w:t>
      </w:r>
      <w:r w:rsidR="00805180">
        <w:t xml:space="preserve">the </w:t>
      </w:r>
      <w:r>
        <w:t>consumer trustee under the EII Act</w:t>
      </w:r>
      <w:r w:rsidR="00FE19D7">
        <w:t>, or any replacement or successor</w:t>
      </w:r>
      <w:r w:rsidRPr="005D1DF8" w:rsidR="00FE19D7">
        <w:t xml:space="preserve"> </w:t>
      </w:r>
      <w:r w:rsidR="00FE19D7">
        <w:t xml:space="preserve">consumer trustee </w:t>
      </w:r>
      <w:r w:rsidR="008D1F30">
        <w:t xml:space="preserve">appointed </w:t>
      </w:r>
      <w:r w:rsidR="00FE19D7">
        <w:t>under the EII Act</w:t>
      </w:r>
      <w:r>
        <w:t>.</w:t>
      </w:r>
    </w:p>
    <w:p w:rsidR="00831C1D" w:rsidRPr="00BB16EA" w:rsidP="00A35398" w14:paraId="46BA838E" w14:textId="74810EA9">
      <w:pPr>
        <w:pStyle w:val="Heading7"/>
        <w:rPr>
          <w:b/>
          <w:bCs/>
        </w:rPr>
      </w:pPr>
      <w:r w:rsidRPr="00A35398">
        <w:rPr>
          <w:b/>
        </w:rPr>
        <w:t xml:space="preserve">Contract Representative </w:t>
      </w:r>
      <w:r>
        <w:t xml:space="preserve">means the person appointed by LTES </w:t>
      </w:r>
      <w:r w:rsidRPr="006846DF">
        <w:t>Operator</w:t>
      </w:r>
      <w:r>
        <w:t xml:space="preserve"> as Contract Representative in accordance with clause </w:t>
      </w:r>
      <w:r>
        <w:fldChar w:fldCharType="begin"/>
      </w:r>
      <w:r>
        <w:instrText xml:space="preserve"> REF _Ref107931857 \r \h </w:instrText>
      </w:r>
      <w:r>
        <w:fldChar w:fldCharType="separate"/>
      </w:r>
      <w:r w:rsidR="00566A56">
        <w:t>24</w:t>
      </w:r>
      <w:r>
        <w:fldChar w:fldCharType="end"/>
      </w:r>
      <w:r>
        <w:t xml:space="preserve"> (“</w:t>
      </w:r>
      <w:r w:rsidR="00A35398">
        <w:fldChar w:fldCharType="begin"/>
      </w:r>
      <w:r w:rsidR="00A35398">
        <w:instrText xml:space="preserve"> REF _Ref166839325 \h </w:instrText>
      </w:r>
      <w:r w:rsidR="00A35398">
        <w:fldChar w:fldCharType="separate"/>
      </w:r>
      <w:r w:rsidR="00566A56">
        <w:t>Contract Representative</w:t>
      </w:r>
      <w:r w:rsidR="00A35398">
        <w:fldChar w:fldCharType="end"/>
      </w:r>
      <w:r w:rsidR="00A35398">
        <w:t xml:space="preserve">”) </w:t>
      </w:r>
      <w:r>
        <w:t xml:space="preserve">which at the Signing Date is the person specified in </w:t>
      </w:r>
      <w:r w:rsidR="00513506">
        <w:t xml:space="preserve">item </w:t>
      </w:r>
      <w:r w:rsidR="00513506">
        <w:fldChar w:fldCharType="begin"/>
      </w:r>
      <w:r w:rsidR="00513506">
        <w:instrText xml:space="preserve"> REF _Ref226448427 \r \h </w:instrText>
      </w:r>
      <w:r w:rsidR="00513506">
        <w:fldChar w:fldCharType="separate"/>
      </w:r>
      <w:r w:rsidR="00566A56">
        <w:t>7</w:t>
      </w:r>
      <w:r w:rsidR="00513506">
        <w:fldChar w:fldCharType="end"/>
      </w:r>
      <w:r w:rsidR="00513506">
        <w:t xml:space="preserve"> of </w:t>
      </w:r>
      <w:r>
        <w:t>the Reference Details.</w:t>
      </w:r>
    </w:p>
    <w:p w:rsidR="00A316EE" w:rsidP="00BB16EA" w14:paraId="7143E53A" w14:textId="56F59367">
      <w:pPr>
        <w:spacing w:before="100" w:beforeAutospacing="1" w:after="100" w:afterAutospacing="1"/>
        <w:ind w:left="737"/>
        <w:rPr>
          <w:lang w:eastAsia="zh-CN"/>
        </w:rPr>
      </w:pPr>
      <w:r w:rsidRPr="00BB16EA">
        <w:rPr>
          <w:b/>
          <w:bCs/>
          <w:lang w:eastAsia="zh-CN"/>
        </w:rPr>
        <w:t>Contracted Import Capacity</w:t>
      </w:r>
      <w:r w:rsidRPr="00BB16EA">
        <w:rPr>
          <w:lang w:eastAsia="zh-CN"/>
        </w:rPr>
        <w:t xml:space="preserve"> has the meaning given in </w:t>
      </w:r>
      <w:r w:rsidR="00F700CF">
        <w:rPr>
          <w:lang w:eastAsia="zh-CN"/>
        </w:rPr>
        <w:t>i</w:t>
      </w:r>
      <w:r w:rsidRPr="00BB16EA">
        <w:rPr>
          <w:lang w:eastAsia="zh-CN"/>
        </w:rPr>
        <w:t xml:space="preserve">tem </w:t>
      </w:r>
      <w:r w:rsidR="00051686">
        <w:rPr>
          <w:lang w:eastAsia="zh-CN"/>
        </w:rPr>
        <w:fldChar w:fldCharType="begin"/>
      </w:r>
      <w:r w:rsidR="00051686">
        <w:rPr>
          <w:lang w:eastAsia="zh-CN"/>
        </w:rPr>
        <w:instrText xml:space="preserve"> REF _Ref224041731 \w \h </w:instrText>
      </w:r>
      <w:r w:rsidR="00051686">
        <w:rPr>
          <w:lang w:eastAsia="zh-CN"/>
        </w:rPr>
        <w:fldChar w:fldCharType="separate"/>
      </w:r>
      <w:r w:rsidR="00566A56">
        <w:rPr>
          <w:lang w:eastAsia="zh-CN"/>
        </w:rPr>
        <w:t>4</w:t>
      </w:r>
      <w:r w:rsidR="00051686">
        <w:rPr>
          <w:lang w:eastAsia="zh-CN"/>
        </w:rPr>
        <w:fldChar w:fldCharType="end"/>
      </w:r>
      <w:r w:rsidRPr="00BB16EA">
        <w:rPr>
          <w:lang w:eastAsia="zh-CN"/>
        </w:rPr>
        <w:t xml:space="preserve"> of the Reference </w:t>
      </w:r>
      <w:r>
        <w:rPr>
          <w:lang w:eastAsia="zh-CN"/>
        </w:rPr>
        <w:t>Details.</w:t>
      </w:r>
    </w:p>
    <w:p w:rsidR="00A316EE" w:rsidRPr="00A316EE" w:rsidP="00A316EE" w14:paraId="50C60BD5" w14:textId="6A1A33AB">
      <w:pPr>
        <w:spacing w:before="100" w:beforeAutospacing="1" w:after="100" w:afterAutospacing="1"/>
        <w:ind w:left="737"/>
        <w:rPr>
          <w:lang w:eastAsia="zh-CN"/>
        </w:rPr>
      </w:pPr>
      <w:r w:rsidRPr="00A316EE">
        <w:rPr>
          <w:b/>
          <w:bCs/>
          <w:lang w:eastAsia="zh-CN"/>
        </w:rPr>
        <w:t xml:space="preserve">Contracted </w:t>
      </w:r>
      <w:r w:rsidR="00374BB7">
        <w:rPr>
          <w:b/>
          <w:bCs/>
          <w:lang w:eastAsia="zh-CN"/>
        </w:rPr>
        <w:t xml:space="preserve">Export </w:t>
      </w:r>
      <w:r w:rsidRPr="00A316EE">
        <w:rPr>
          <w:b/>
          <w:bCs/>
          <w:lang w:eastAsia="zh-CN"/>
        </w:rPr>
        <w:t>Capacity</w:t>
      </w:r>
      <w:r w:rsidRPr="00A316EE">
        <w:rPr>
          <w:lang w:eastAsia="zh-CN"/>
        </w:rPr>
        <w:t xml:space="preserve"> has the meaning given in </w:t>
      </w:r>
      <w:r w:rsidR="00F700CF">
        <w:rPr>
          <w:lang w:eastAsia="zh-CN"/>
        </w:rPr>
        <w:t>i</w:t>
      </w:r>
      <w:r w:rsidRPr="00A316EE">
        <w:rPr>
          <w:lang w:eastAsia="zh-CN"/>
        </w:rPr>
        <w:t xml:space="preserve">tem </w:t>
      </w:r>
      <w:r w:rsidR="00051686">
        <w:rPr>
          <w:lang w:eastAsia="zh-CN"/>
        </w:rPr>
        <w:fldChar w:fldCharType="begin"/>
      </w:r>
      <w:r w:rsidR="00051686">
        <w:rPr>
          <w:lang w:eastAsia="zh-CN"/>
        </w:rPr>
        <w:instrText xml:space="preserve"> REF _Ref224041741 \w \h </w:instrText>
      </w:r>
      <w:r w:rsidR="00051686">
        <w:rPr>
          <w:lang w:eastAsia="zh-CN"/>
        </w:rPr>
        <w:fldChar w:fldCharType="separate"/>
      </w:r>
      <w:r w:rsidR="00566A56">
        <w:rPr>
          <w:lang w:eastAsia="zh-CN"/>
        </w:rPr>
        <w:t>2</w:t>
      </w:r>
      <w:r w:rsidR="00051686">
        <w:rPr>
          <w:lang w:eastAsia="zh-CN"/>
        </w:rPr>
        <w:fldChar w:fldCharType="end"/>
      </w:r>
      <w:r w:rsidRPr="00A316EE">
        <w:rPr>
          <w:lang w:eastAsia="zh-CN"/>
        </w:rPr>
        <w:t xml:space="preserve"> of the Reference Details.</w:t>
      </w:r>
    </w:p>
    <w:p w:rsidR="00BB16EA" w:rsidRPr="00A316EE" w:rsidP="00A316EE" w14:paraId="589FD7ED" w14:textId="676DC912">
      <w:pPr>
        <w:spacing w:before="100" w:beforeAutospacing="1" w:after="100" w:afterAutospacing="1"/>
        <w:ind w:left="737"/>
        <w:rPr>
          <w:lang w:eastAsia="zh-CN"/>
        </w:rPr>
      </w:pPr>
      <w:r w:rsidRPr="00A316EE">
        <w:rPr>
          <w:b/>
          <w:bCs/>
          <w:lang w:eastAsia="zh-CN"/>
        </w:rPr>
        <w:t>Contracted Storage Capacity</w:t>
      </w:r>
      <w:r w:rsidRPr="00A316EE">
        <w:rPr>
          <w:lang w:eastAsia="zh-CN"/>
        </w:rPr>
        <w:t xml:space="preserve"> has the meaning given in </w:t>
      </w:r>
      <w:r w:rsidR="00F700CF">
        <w:rPr>
          <w:lang w:eastAsia="zh-CN"/>
        </w:rPr>
        <w:t>i</w:t>
      </w:r>
      <w:r w:rsidRPr="00A316EE">
        <w:rPr>
          <w:lang w:eastAsia="zh-CN"/>
        </w:rPr>
        <w:t xml:space="preserve">tem </w:t>
      </w:r>
      <w:r w:rsidR="00051686">
        <w:rPr>
          <w:lang w:eastAsia="zh-CN"/>
        </w:rPr>
        <w:fldChar w:fldCharType="begin"/>
      </w:r>
      <w:r w:rsidR="00051686">
        <w:rPr>
          <w:lang w:eastAsia="zh-CN"/>
        </w:rPr>
        <w:instrText xml:space="preserve"> REF _Ref224041748 \w \h </w:instrText>
      </w:r>
      <w:r w:rsidR="00051686">
        <w:rPr>
          <w:lang w:eastAsia="zh-CN"/>
        </w:rPr>
        <w:fldChar w:fldCharType="separate"/>
      </w:r>
      <w:r w:rsidR="00566A56">
        <w:rPr>
          <w:lang w:eastAsia="zh-CN"/>
        </w:rPr>
        <w:t>5</w:t>
      </w:r>
      <w:r w:rsidR="00051686">
        <w:rPr>
          <w:lang w:eastAsia="zh-CN"/>
        </w:rPr>
        <w:fldChar w:fldCharType="end"/>
      </w:r>
      <w:r w:rsidRPr="00A316EE">
        <w:rPr>
          <w:lang w:eastAsia="zh-CN"/>
        </w:rPr>
        <w:t xml:space="preserve"> of the Reference Details.</w:t>
      </w:r>
    </w:p>
    <w:bookmarkEnd w:id="66"/>
    <w:p w:rsidR="00B177ED" w:rsidP="00B177ED" w14:paraId="7C55A816" w14:textId="77777777">
      <w:pPr>
        <w:pStyle w:val="Heading7"/>
        <w:numPr>
          <w:ilvl w:val="0"/>
          <w:numId w:val="0"/>
        </w:numPr>
        <w:ind w:left="737"/>
        <w:rPr>
          <w:rFonts w:eastAsia="SimSun"/>
          <w:lang w:eastAsia="zh-CN"/>
        </w:rPr>
      </w:pPr>
      <w:r w:rsidRPr="00CB62AA">
        <w:rPr>
          <w:b/>
        </w:rPr>
        <w:t>Control</w:t>
      </w:r>
      <w:r>
        <w:t xml:space="preserve"> </w:t>
      </w:r>
      <w:r w:rsidRPr="00FA2381">
        <w:rPr>
          <w:rFonts w:eastAsia="SimSun"/>
          <w:lang w:eastAsia="zh-CN"/>
        </w:rPr>
        <w:t xml:space="preserve">has the meaning given in section 50AA of the </w:t>
      </w:r>
      <w:r>
        <w:rPr>
          <w:rFonts w:eastAsia="SimSun"/>
          <w:lang w:eastAsia="zh-CN"/>
        </w:rPr>
        <w:t xml:space="preserve">Corporations Act, </w:t>
      </w:r>
      <w:r w:rsidR="002A436D">
        <w:rPr>
          <w:rFonts w:eastAsia="SimSun"/>
          <w:lang w:eastAsia="zh-CN"/>
        </w:rPr>
        <w:t>except</w:t>
      </w:r>
      <w:r>
        <w:rPr>
          <w:rFonts w:eastAsia="SimSun"/>
          <w:lang w:eastAsia="zh-CN"/>
        </w:rPr>
        <w:t xml:space="preserve"> that:</w:t>
      </w:r>
    </w:p>
    <w:p w:rsidR="00B177ED" w:rsidRPr="00B0185B" w:rsidP="00E30382" w14:paraId="7D1E5B76" w14:textId="77777777">
      <w:pPr>
        <w:pStyle w:val="Heading8"/>
        <w:numPr>
          <w:ilvl w:val="7"/>
          <w:numId w:val="48"/>
        </w:numPr>
        <w:tabs>
          <w:tab w:val="num" w:pos="958"/>
          <w:tab w:val="clear" w:pos="1474"/>
        </w:tabs>
        <w:rPr>
          <w:rFonts w:eastAsia="SimSun"/>
          <w:lang w:eastAsia="zh-CN"/>
        </w:rPr>
      </w:pPr>
      <w:r>
        <w:rPr>
          <w:rFonts w:eastAsia="SimSun"/>
          <w:lang w:eastAsia="zh-CN"/>
        </w:rPr>
        <w:t>the application of s</w:t>
      </w:r>
      <w:r w:rsidR="0077358E">
        <w:rPr>
          <w:rFonts w:eastAsia="SimSun"/>
          <w:lang w:eastAsia="zh-CN"/>
        </w:rPr>
        <w:t>ection</w:t>
      </w:r>
      <w:r>
        <w:rPr>
          <w:rFonts w:eastAsia="SimSun"/>
          <w:lang w:eastAsia="zh-CN"/>
        </w:rPr>
        <w:t xml:space="preserve"> 50AA(4) will be disregarded;</w:t>
      </w:r>
    </w:p>
    <w:p w:rsidR="008D1F30" w:rsidRPr="00036B4C" w:rsidP="00E30382" w14:paraId="10A7A74B" w14:textId="77777777">
      <w:pPr>
        <w:pStyle w:val="Heading8"/>
        <w:numPr>
          <w:ilvl w:val="7"/>
          <w:numId w:val="48"/>
        </w:numPr>
        <w:tabs>
          <w:tab w:val="num" w:pos="958"/>
          <w:tab w:val="clear" w:pos="1474"/>
        </w:tabs>
        <w:rPr>
          <w:rFonts w:eastAsia="SimSun"/>
          <w:lang w:eastAsia="zh-CN"/>
        </w:rPr>
      </w:pPr>
      <w:bookmarkStart w:id="67" w:name="_Ref166839326"/>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bookmarkEnd w:id="67"/>
    </w:p>
    <w:p w:rsidR="00B177ED" w:rsidRPr="00036B4C" w:rsidP="00E30382" w14:paraId="0AC9B19B" w14:textId="7160ED80">
      <w:pPr>
        <w:pStyle w:val="Heading8"/>
        <w:numPr>
          <w:ilvl w:val="7"/>
          <w:numId w:val="48"/>
        </w:numPr>
        <w:tabs>
          <w:tab w:val="num" w:pos="958"/>
          <w:tab w:val="clear" w:pos="1474"/>
        </w:tabs>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CC79A5">
        <w:t>(s)</w:t>
      </w:r>
      <w:r>
        <w:t xml:space="preserve"> of the trust;</w:t>
      </w:r>
    </w:p>
    <w:p w:rsidR="00B177ED" w:rsidRPr="00036B4C" w:rsidP="00E30382" w14:paraId="76AF341D" w14:textId="77777777">
      <w:pPr>
        <w:pStyle w:val="Heading8"/>
        <w:numPr>
          <w:ilvl w:val="7"/>
          <w:numId w:val="48"/>
        </w:numPr>
        <w:tabs>
          <w:tab w:val="num" w:pos="958"/>
          <w:tab w:val="clear" w:pos="1474"/>
        </w:tabs>
        <w:rPr>
          <w:rFonts w:eastAsia="SimSun"/>
          <w:lang w:eastAsia="zh-CN"/>
        </w:rPr>
      </w:pPr>
      <w:bookmarkStart w:id="68" w:name="_Ref166839333"/>
      <w:r w:rsidRPr="00677545">
        <w:t xml:space="preserve">in the case of any other person, </w:t>
      </w:r>
      <w:r>
        <w:t>it includes</w:t>
      </w:r>
      <w:r w:rsidRPr="00677545">
        <w:t xml:space="preserve"> the direct or indirect right to exercise more than 50% of the voting rights in the person</w:t>
      </w:r>
      <w:r>
        <w:t>; and</w:t>
      </w:r>
      <w:bookmarkEnd w:id="68"/>
    </w:p>
    <w:p w:rsidR="00B177ED" w:rsidRPr="00036B4C" w:rsidP="00E30382" w14:paraId="3A6F2E34" w14:textId="41DCC514">
      <w:pPr>
        <w:pStyle w:val="Heading8"/>
        <w:numPr>
          <w:ilvl w:val="7"/>
          <w:numId w:val="48"/>
        </w:numPr>
        <w:tabs>
          <w:tab w:val="num" w:pos="958"/>
          <w:tab w:val="clear" w:pos="1474"/>
        </w:tabs>
        <w:rPr>
          <w:rFonts w:eastAsia="SimSun"/>
          <w:lang w:eastAsia="zh-CN"/>
        </w:rPr>
      </w:pPr>
      <w:r w:rsidRPr="00677545">
        <w:t xml:space="preserve">in the case of any person (including those listed in </w:t>
      </w:r>
      <w:r w:rsidR="002A436D">
        <w:t>paragraphs</w:t>
      </w:r>
      <w:r w:rsidRPr="00677545">
        <w:t xml:space="preserve"> </w:t>
      </w:r>
      <w:r w:rsidR="00CC79A5">
        <w:fldChar w:fldCharType="begin"/>
      </w:r>
      <w:r w:rsidR="00CC79A5">
        <w:instrText xml:space="preserve"> REF _Ref166839326 \n \h </w:instrText>
      </w:r>
      <w:r w:rsidR="00CC79A5">
        <w:fldChar w:fldCharType="separate"/>
      </w:r>
      <w:r w:rsidR="00566A56">
        <w:t>(b)</w:t>
      </w:r>
      <w:r w:rsidR="00CC79A5">
        <w:fldChar w:fldCharType="end"/>
      </w:r>
      <w:r>
        <w:t xml:space="preserve"> to </w:t>
      </w:r>
      <w:r w:rsidR="00CC79A5">
        <w:fldChar w:fldCharType="begin"/>
      </w:r>
      <w:r w:rsidR="00CC79A5">
        <w:instrText xml:space="preserve"> REF _Ref166839333 \n \h </w:instrText>
      </w:r>
      <w:r w:rsidR="00CC79A5">
        <w:fldChar w:fldCharType="separate"/>
      </w:r>
      <w:r w:rsidR="00566A56">
        <w:t>(d)</w:t>
      </w:r>
      <w:r w:rsidR="00CC79A5">
        <w:fldChar w:fldCharType="end"/>
      </w:r>
      <w:r w:rsidRPr="00677545">
        <w:t xml:space="preserve">), </w:t>
      </w:r>
      <w:r>
        <w:t>it includes</w:t>
      </w:r>
      <w:r w:rsidRPr="00677545">
        <w:t xml:space="preserve"> the direct or indirect capacity to determine the outcome of decisions about the person’s financial and operating policies</w:t>
      </w:r>
      <w:r>
        <w:t>,</w:t>
      </w:r>
    </w:p>
    <w:p w:rsidR="004C3DFA" w:rsidP="00B177ED" w14:paraId="564C497F" w14:textId="77777777">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sidRPr="000A5C1E" w:rsidR="00B559CA">
        <w:rPr>
          <w:rFonts w:eastAsia="SimSun"/>
          <w:lang w:eastAsia="zh-CN"/>
        </w:rPr>
        <w:t>.</w:t>
      </w:r>
    </w:p>
    <w:p w:rsidR="001C7D35" w:rsidRPr="001C7D35" w14:paraId="47AC675A" w14:textId="77777777">
      <w:pPr>
        <w:pStyle w:val="Heading7"/>
        <w:numPr>
          <w:ilvl w:val="0"/>
          <w:numId w:val="0"/>
        </w:numPr>
        <w:ind w:left="737"/>
        <w:rPr>
          <w:bCs/>
        </w:rPr>
      </w:pPr>
      <w:r>
        <w:rPr>
          <w:b/>
        </w:rPr>
        <w:t xml:space="preserve">Corporations Act </w:t>
      </w:r>
      <w:r>
        <w:rPr>
          <w:bCs/>
        </w:rPr>
        <w:t xml:space="preserve">means the </w:t>
      </w:r>
      <w:r w:rsidRPr="000F1125" w:rsidR="009C0385">
        <w:rPr>
          <w:rFonts w:eastAsia="SimSun"/>
          <w:i/>
          <w:iCs/>
          <w:lang w:eastAsia="zh-CN"/>
        </w:rPr>
        <w:t>Corporations Act 2001</w:t>
      </w:r>
      <w:r w:rsidR="009C0385">
        <w:rPr>
          <w:rFonts w:eastAsia="SimSun"/>
          <w:lang w:eastAsia="zh-CN"/>
        </w:rPr>
        <w:t xml:space="preserve"> (Cth).</w:t>
      </w:r>
    </w:p>
    <w:p w:rsidR="00F527ED" w:rsidP="006823D3" w14:paraId="3C05B5D9" w14:textId="77777777">
      <w:pPr>
        <w:pStyle w:val="Heading7"/>
      </w:pPr>
      <w:bookmarkStart w:id="69" w:name="F_Details"/>
      <w:r w:rsidRPr="00F527ED">
        <w:rPr>
          <w:b/>
        </w:rPr>
        <w:t xml:space="preserve">Details </w:t>
      </w:r>
      <w:r>
        <w:t xml:space="preserve">means the section of </w:t>
      </w:r>
      <w:r w:rsidR="006E4418">
        <w:t>this agreement</w:t>
      </w:r>
      <w:r>
        <w:t xml:space="preserve"> headed “Details”.</w:t>
      </w:r>
      <w:bookmarkEnd w:id="69"/>
    </w:p>
    <w:p w:rsidR="00F8033F" w:rsidRPr="00B177ED" w:rsidP="00DF023D" w14:paraId="421E0A9E" w14:textId="434B1247">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_Ref100136741 \w \h </w:instrText>
      </w:r>
      <w:r>
        <w:rPr>
          <w:bCs/>
        </w:rPr>
        <w:fldChar w:fldCharType="separate"/>
      </w:r>
      <w:r w:rsidR="00566A56">
        <w:rPr>
          <w:bCs/>
        </w:rPr>
        <w:t>20.1</w:t>
      </w:r>
      <w:r>
        <w:rPr>
          <w:bCs/>
        </w:rPr>
        <w:fldChar w:fldCharType="end"/>
      </w:r>
      <w:r>
        <w:rPr>
          <w:bCs/>
        </w:rPr>
        <w:t xml:space="preserve"> (“</w:t>
      </w:r>
      <w:r>
        <w:rPr>
          <w:bCs/>
        </w:rPr>
        <w:fldChar w:fldCharType="begin"/>
      </w:r>
      <w:r>
        <w:rPr>
          <w:bCs/>
        </w:rPr>
        <w:instrText xml:space="preserve">  REF _Ref100136741 \h </w:instrText>
      </w:r>
      <w:r>
        <w:rPr>
          <w:bCs/>
        </w:rPr>
        <w:fldChar w:fldCharType="separate"/>
      </w:r>
      <w:r w:rsidR="00566A56">
        <w:t>Dispute mechanism</w:t>
      </w:r>
      <w:r>
        <w:rPr>
          <w:bCs/>
        </w:rPr>
        <w:fldChar w:fldCharType="end"/>
      </w:r>
      <w:r>
        <w:rPr>
          <w:bCs/>
        </w:rPr>
        <w:t>”).</w:t>
      </w:r>
    </w:p>
    <w:p w:rsidR="00B177ED" w:rsidRPr="007A1C63" w:rsidP="00DF023D" w14:paraId="158A1F80" w14:textId="383FAC9A">
      <w:pPr>
        <w:pStyle w:val="Heading7"/>
        <w:rPr>
          <w:highlight w:val="yellow"/>
        </w:rPr>
      </w:pPr>
      <w:r>
        <w:rPr>
          <w:b/>
        </w:rPr>
        <w:t xml:space="preserve">Dispute Notice </w:t>
      </w:r>
      <w:r>
        <w:rPr>
          <w:bCs/>
        </w:rPr>
        <w:t>has the meaning given in clause</w:t>
      </w:r>
      <w:r w:rsidR="008451F4">
        <w:rPr>
          <w:bCs/>
        </w:rPr>
        <w:t xml:space="preserve"> </w:t>
      </w:r>
      <w:r w:rsidR="008451F4">
        <w:rPr>
          <w:bCs/>
        </w:rPr>
        <w:fldChar w:fldCharType="begin"/>
      </w:r>
      <w:r w:rsidR="008451F4">
        <w:rPr>
          <w:bCs/>
        </w:rPr>
        <w:instrText xml:space="preserve"> REF _Ref104377287 \r \h </w:instrText>
      </w:r>
      <w:r w:rsidR="008451F4">
        <w:rPr>
          <w:bCs/>
        </w:rPr>
        <w:fldChar w:fldCharType="separate"/>
      </w:r>
      <w:r w:rsidR="00566A56">
        <w:rPr>
          <w:bCs/>
        </w:rPr>
        <w:t>20.3</w:t>
      </w:r>
      <w:r w:rsidR="008451F4">
        <w:rPr>
          <w:bCs/>
        </w:rPr>
        <w:fldChar w:fldCharType="end"/>
      </w:r>
      <w:r w:rsidR="008451F4">
        <w:rPr>
          <w:bCs/>
        </w:rPr>
        <w:t xml:space="preserve"> (“</w:t>
      </w:r>
      <w:r w:rsidR="008451F4">
        <w:rPr>
          <w:bCs/>
        </w:rPr>
        <w:fldChar w:fldCharType="begin"/>
      </w:r>
      <w:r w:rsidR="008451F4">
        <w:rPr>
          <w:bCs/>
        </w:rPr>
        <w:instrText xml:space="preserve"> REF _Ref104377302 \h </w:instrText>
      </w:r>
      <w:r w:rsidR="008451F4">
        <w:rPr>
          <w:bCs/>
        </w:rPr>
        <w:fldChar w:fldCharType="separate"/>
      </w:r>
      <w:r w:rsidR="00566A56">
        <w:t>Disputes</w:t>
      </w:r>
      <w:r w:rsidR="008451F4">
        <w:rPr>
          <w:bCs/>
        </w:rPr>
        <w:fldChar w:fldCharType="end"/>
      </w:r>
      <w:r w:rsidR="008451F4">
        <w:rPr>
          <w:bCs/>
        </w:rPr>
        <w:t>”)</w:t>
      </w:r>
      <w:r>
        <w:rPr>
          <w:bCs/>
        </w:rPr>
        <w:t>.</w:t>
      </w:r>
    </w:p>
    <w:p w:rsidR="00AF7DA1" w:rsidRPr="00AF7DA1" w:rsidP="004E59D6" w14:paraId="6EE72BA4" w14:textId="0847EEE3">
      <w:pPr>
        <w:pStyle w:val="Heading7"/>
        <w:keepNext/>
      </w:pPr>
      <w:r w:rsidRPr="00AF7DA1">
        <w:rPr>
          <w:b/>
          <w:bCs/>
        </w:rPr>
        <w:t>Draft COD Cure Plan</w:t>
      </w:r>
      <w:r>
        <w:t xml:space="preserve"> </w:t>
      </w:r>
      <w:r w:rsidRPr="3F00FD04">
        <w:t xml:space="preserve">has the meaning given in clause </w:t>
      </w:r>
      <w:r>
        <w:rPr>
          <w:bCs/>
        </w:rPr>
        <w:fldChar w:fldCharType="begin"/>
      </w:r>
      <w:r>
        <w:rPr>
          <w:bCs/>
        </w:rPr>
        <w:instrText xml:space="preserve"> REF _Ref100062312 \w \h </w:instrText>
      </w:r>
      <w:r>
        <w:rPr>
          <w:bCs/>
        </w:rPr>
        <w:fldChar w:fldCharType="separate"/>
      </w:r>
      <w:r w:rsidR="00566A56">
        <w:rPr>
          <w:bCs/>
        </w:rPr>
        <w:t>8.3</w:t>
      </w:r>
      <w:r>
        <w:rPr>
          <w:bCs/>
        </w:rPr>
        <w:fldChar w:fldCharType="end"/>
      </w:r>
      <w:r>
        <w:rPr>
          <w:bCs/>
        </w:rPr>
        <w:t xml:space="preserve"> (“</w:t>
      </w:r>
      <w:r>
        <w:rPr>
          <w:bCs/>
        </w:rPr>
        <w:fldChar w:fldCharType="begin"/>
      </w:r>
      <w:r>
        <w:rPr>
          <w:bCs/>
        </w:rPr>
        <w:instrText xml:space="preserve">  REF _Ref100062312 \h </w:instrText>
      </w:r>
      <w:r>
        <w:rPr>
          <w:bCs/>
        </w:rPr>
        <w:fldChar w:fldCharType="separate"/>
      </w:r>
      <w:r w:rsidR="00566A56">
        <w:t>COD Cure Plan</w:t>
      </w:r>
      <w:r>
        <w:rPr>
          <w:bCs/>
        </w:rPr>
        <w:fldChar w:fldCharType="end"/>
      </w:r>
      <w:r>
        <w:rPr>
          <w:bCs/>
        </w:rPr>
        <w:t>”).</w:t>
      </w:r>
    </w:p>
    <w:p w:rsidR="00EC4444" w:rsidRPr="00EC4444" w:rsidP="004E59D6" w14:paraId="358230FC" w14:textId="589A179E">
      <w:pPr>
        <w:pStyle w:val="Heading7"/>
        <w:keepNext/>
      </w:pPr>
      <w:r w:rsidRPr="3F00FD04">
        <w:rPr>
          <w:b/>
          <w:bCs/>
        </w:rPr>
        <w:t xml:space="preserve">Draft Milestone Cure Plan </w:t>
      </w:r>
      <w:r w:rsidRPr="3F00FD04">
        <w:t xml:space="preserve">has the meaning given in </w:t>
      </w:r>
      <w:r w:rsidRPr="3F00FD04" w:rsidR="4D9B3115">
        <w:t xml:space="preserve">clause </w:t>
      </w:r>
      <w:r w:rsidR="003B2BBA">
        <w:rPr>
          <w:bCs/>
        </w:rPr>
        <w:fldChar w:fldCharType="begin"/>
      </w:r>
      <w:r w:rsidR="003B2BBA">
        <w:rPr>
          <w:bCs/>
        </w:rPr>
        <w:instrText xml:space="preserve"> REF _Ref103281885 \w \h </w:instrText>
      </w:r>
      <w:r w:rsidR="003B2BBA">
        <w:rPr>
          <w:bCs/>
        </w:rPr>
        <w:fldChar w:fldCharType="separate"/>
      </w:r>
      <w:r w:rsidR="00566A56">
        <w:rPr>
          <w:bCs/>
        </w:rPr>
        <w:t>6.2</w:t>
      </w:r>
      <w:r w:rsidR="003B2BBA">
        <w:rPr>
          <w:bCs/>
        </w:rPr>
        <w:fldChar w:fldCharType="end"/>
      </w:r>
      <w:r w:rsidR="0884BF0C">
        <w:rPr>
          <w:bCs/>
        </w:rPr>
        <w:t xml:space="preserve"> (“</w:t>
      </w:r>
      <w:r w:rsidR="003B2BBA">
        <w:rPr>
          <w:bCs/>
        </w:rPr>
        <w:fldChar w:fldCharType="begin"/>
      </w:r>
      <w:r w:rsidR="003B2BBA">
        <w:rPr>
          <w:bCs/>
        </w:rPr>
        <w:instrText xml:space="preserve">  REF _Ref103281885 \h </w:instrText>
      </w:r>
      <w:r w:rsidR="003B2BBA">
        <w:rPr>
          <w:bCs/>
        </w:rPr>
        <w:fldChar w:fldCharType="separate"/>
      </w:r>
      <w:r w:rsidR="00566A56">
        <w:t>Milestone Cure Plan</w:t>
      </w:r>
      <w:r w:rsidR="003B2BBA">
        <w:rPr>
          <w:bCs/>
        </w:rPr>
        <w:fldChar w:fldCharType="end"/>
      </w:r>
      <w:r w:rsidR="0884BF0C">
        <w:rPr>
          <w:bCs/>
        </w:rPr>
        <w:t>”)</w:t>
      </w:r>
      <w:r w:rsidRPr="009E195E">
        <w:rPr>
          <w:bCs/>
        </w:rPr>
        <w:t>.</w:t>
      </w:r>
    </w:p>
    <w:p w:rsidR="00F47C5B" w:rsidRPr="009E195E" w:rsidP="004E59D6" w14:paraId="5E9DF781" w14:textId="68A73065">
      <w:pPr>
        <w:pStyle w:val="Heading7"/>
        <w:keepNext/>
        <w:rPr>
          <w:b/>
          <w:i/>
        </w:rPr>
      </w:pPr>
      <w:r>
        <w:rPr>
          <w:b/>
        </w:rPr>
        <w:t xml:space="preserve">Draft SLC Cure Plan </w:t>
      </w:r>
      <w:r>
        <w:rPr>
          <w:bCs/>
        </w:rPr>
        <w:t xml:space="preserve">has the meaning given in clause </w:t>
      </w:r>
      <w:r>
        <w:rPr>
          <w:bCs/>
        </w:rPr>
        <w:fldChar w:fldCharType="begin"/>
      </w:r>
      <w:r>
        <w:rPr>
          <w:bCs/>
        </w:rPr>
        <w:instrText xml:space="preserve"> REF _Ref99722672 \w \h </w:instrText>
      </w:r>
      <w:r>
        <w:rPr>
          <w:bCs/>
        </w:rPr>
        <w:fldChar w:fldCharType="separate"/>
      </w:r>
      <w:r w:rsidR="00566A56">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566A56">
        <w:t>Cure</w:t>
      </w:r>
      <w:r>
        <w:rPr>
          <w:bCs/>
        </w:rPr>
        <w:fldChar w:fldCharType="end"/>
      </w:r>
      <w:r>
        <w:rPr>
          <w:bCs/>
        </w:rPr>
        <w:t>”).</w:t>
      </w:r>
      <w:r w:rsidRPr="009E195E" w:rsidR="00AC183F">
        <w:rPr>
          <w:b/>
          <w:i/>
        </w:rPr>
        <w:t xml:space="preserve"> </w:t>
      </w:r>
    </w:p>
    <w:p w:rsidR="001D0C73" w:rsidP="001D0C73" w14:paraId="6D2D0666" w14:textId="77777777">
      <w:pPr>
        <w:pStyle w:val="Heading7"/>
        <w:keepNext/>
        <w:numPr>
          <w:ilvl w:val="0"/>
          <w:numId w:val="0"/>
        </w:numPr>
        <w:ind w:left="737"/>
      </w:pPr>
      <w:r>
        <w:rPr>
          <w:b/>
          <w:bCs/>
        </w:rPr>
        <w:t xml:space="preserve">EII Act </w:t>
      </w:r>
      <w:r w:rsidRPr="003939DF">
        <w:t xml:space="preserve">means the </w:t>
      </w:r>
      <w:r w:rsidRPr="003939DF">
        <w:rPr>
          <w:i/>
          <w:iCs/>
        </w:rPr>
        <w:t>Electricity Infrastructure Investment Act 2020</w:t>
      </w:r>
      <w:r w:rsidRPr="003939DF">
        <w:t xml:space="preserve"> </w:t>
      </w:r>
      <w:r>
        <w:t>(</w:t>
      </w:r>
      <w:r w:rsidRPr="003939DF">
        <w:t>NSW</w:t>
      </w:r>
      <w:r>
        <w:t>).</w:t>
      </w:r>
    </w:p>
    <w:p w:rsidR="00A316EE" w:rsidRPr="00A316EE" w:rsidP="00A316EE" w14:paraId="7A2D5029" w14:textId="0776776A">
      <w:pPr>
        <w:pStyle w:val="Heading7"/>
        <w:keepNext/>
      </w:pPr>
      <w:r w:rsidRPr="00A316EE">
        <w:rPr>
          <w:b/>
          <w:bCs/>
        </w:rPr>
        <w:t>FC Sunset Date</w:t>
      </w:r>
      <w:r w:rsidRPr="00A316EE">
        <w:t xml:space="preserve"> has the meaning given in </w:t>
      </w:r>
      <w:r w:rsidR="00F700CF">
        <w:t>i</w:t>
      </w:r>
      <w:r w:rsidRPr="00A316EE">
        <w:t xml:space="preserve">tem </w:t>
      </w:r>
      <w:r w:rsidR="006F6398">
        <w:fldChar w:fldCharType="begin"/>
      </w:r>
      <w:r w:rsidR="006F6398">
        <w:instrText xml:space="preserve"> REF _Ref103589359 \w \h </w:instrText>
      </w:r>
      <w:r w:rsidR="006F6398">
        <w:fldChar w:fldCharType="separate"/>
      </w:r>
      <w:r w:rsidR="00566A56">
        <w:t>9</w:t>
      </w:r>
      <w:r w:rsidR="006F6398">
        <w:fldChar w:fldCharType="end"/>
      </w:r>
      <w:r w:rsidRPr="00A316EE">
        <w:t xml:space="preserve"> of the Reference Details. </w:t>
      </w:r>
    </w:p>
    <w:p w:rsidR="000C6F46" w:rsidP="007731D5" w14:paraId="735B5E87" w14:textId="057EBA5D">
      <w:pPr>
        <w:pStyle w:val="Heading7"/>
        <w:keepNext/>
        <w:numPr>
          <w:ilvl w:val="0"/>
          <w:numId w:val="0"/>
        </w:numPr>
        <w:ind w:left="737"/>
      </w:pPr>
      <w:r w:rsidRPr="007F33F4">
        <w:rPr>
          <w:b/>
          <w:bCs/>
        </w:rPr>
        <w:t>Financial Close</w:t>
      </w:r>
      <w:r w:rsidRPr="00E75EA6">
        <w:t xml:space="preserve"> </w:t>
      </w:r>
      <w:r>
        <w:t>occurs when:</w:t>
      </w:r>
    </w:p>
    <w:p w:rsidR="00E6256A" w:rsidP="00E30382" w14:paraId="5BF8DBB1" w14:textId="6427C809">
      <w:pPr>
        <w:pStyle w:val="Heading8"/>
        <w:numPr>
          <w:ilvl w:val="7"/>
          <w:numId w:val="48"/>
        </w:numPr>
      </w:pPr>
      <w:bookmarkStart w:id="70" w:name="_Ref166751585"/>
      <w:r>
        <w:t>LTES Operator</w:t>
      </w:r>
      <w:r w:rsidRPr="00E75EA6">
        <w:t xml:space="preserve"> </w:t>
      </w:r>
      <w:r>
        <w:t xml:space="preserve">or its Related Body Corporate </w:t>
      </w:r>
      <w:r w:rsidRPr="00E75EA6">
        <w:t xml:space="preserve">has secured </w:t>
      </w:r>
      <w:r w:rsidR="007023FA">
        <w:t xml:space="preserve">the </w:t>
      </w:r>
      <w:r>
        <w:t xml:space="preserve">equity and/or external </w:t>
      </w:r>
      <w:r w:rsidRPr="00E75EA6">
        <w:t xml:space="preserve">debt financing that is required </w:t>
      </w:r>
      <w:r w:rsidR="007023FA">
        <w:t>to fund the</w:t>
      </w:r>
      <w:r>
        <w:t xml:space="preserve"> </w:t>
      </w:r>
      <w:r w:rsidRPr="00E75EA6">
        <w:t>construct</w:t>
      </w:r>
      <w:r>
        <w:t>i</w:t>
      </w:r>
      <w:r w:rsidR="007023FA">
        <w:t>on</w:t>
      </w:r>
      <w:r>
        <w:t xml:space="preserve"> and commissioning</w:t>
      </w:r>
      <w:r w:rsidRPr="00E75EA6">
        <w:t xml:space="preserve"> </w:t>
      </w:r>
      <w:r w:rsidR="007023FA">
        <w:t xml:space="preserve">of </w:t>
      </w:r>
      <w:r w:rsidRPr="00E75EA6">
        <w:t>the Project</w:t>
      </w:r>
      <w:r>
        <w:t>;</w:t>
      </w:r>
      <w:bookmarkEnd w:id="70"/>
      <w:r w:rsidRPr="00E75EA6">
        <w:t xml:space="preserve"> </w:t>
      </w:r>
    </w:p>
    <w:p w:rsidR="007F403E" w:rsidP="00E30382" w14:paraId="5B9A5E06" w14:textId="4F79CF3C">
      <w:pPr>
        <w:pStyle w:val="Heading8"/>
        <w:numPr>
          <w:ilvl w:val="7"/>
          <w:numId w:val="48"/>
        </w:numPr>
      </w:pPr>
      <w:bookmarkStart w:id="71" w:name="_Ref166751593"/>
      <w:r w:rsidRPr="00E75EA6">
        <w:t xml:space="preserve">all conditions precedent to </w:t>
      </w:r>
      <w:r>
        <w:t xml:space="preserve">first draw down under </w:t>
      </w:r>
      <w:r w:rsidRPr="00E75EA6">
        <w:t>that financing</w:t>
      </w:r>
      <w:r>
        <w:t xml:space="preserve"> referred to in paragraph </w:t>
      </w:r>
      <w:r w:rsidR="00B94431">
        <w:fldChar w:fldCharType="begin"/>
      </w:r>
      <w:r w:rsidR="00B94431">
        <w:instrText xml:space="preserve"> REF _Ref166751585 \n \h </w:instrText>
      </w:r>
      <w:r w:rsidR="00B94431">
        <w:fldChar w:fldCharType="separate"/>
      </w:r>
      <w:r w:rsidR="00566A56">
        <w:t>(a)</w:t>
      </w:r>
      <w:r w:rsidR="00B94431">
        <w:fldChar w:fldCharType="end"/>
      </w:r>
      <w:r w:rsidRPr="00E75EA6">
        <w:t xml:space="preserve"> have been satisfied or waived</w:t>
      </w:r>
      <w:r>
        <w:t>;</w:t>
      </w:r>
      <w:bookmarkEnd w:id="71"/>
    </w:p>
    <w:p w:rsidR="00FE19D7" w:rsidP="00E30382" w14:paraId="13465B67" w14:textId="73E272FD">
      <w:pPr>
        <w:pStyle w:val="Heading8"/>
        <w:numPr>
          <w:ilvl w:val="7"/>
          <w:numId w:val="48"/>
        </w:numPr>
      </w:pPr>
      <w:r w:rsidRPr="00E75EA6">
        <w:t>th</w:t>
      </w:r>
      <w:r w:rsidR="007F403E">
        <w:t>e</w:t>
      </w:r>
      <w:r w:rsidRPr="00E75EA6">
        <w:t xml:space="preserve"> </w:t>
      </w:r>
      <w:r>
        <w:t>first draw down</w:t>
      </w:r>
      <w:r w:rsidRPr="00E75EA6">
        <w:t xml:space="preserve"> </w:t>
      </w:r>
      <w:r w:rsidR="007F403E">
        <w:t xml:space="preserve">referred to in paragraph </w:t>
      </w:r>
      <w:r w:rsidR="00B94431">
        <w:fldChar w:fldCharType="begin"/>
      </w:r>
      <w:r w:rsidR="00B94431">
        <w:instrText xml:space="preserve"> REF _Ref166751593 \n \h </w:instrText>
      </w:r>
      <w:r w:rsidR="00B94431">
        <w:fldChar w:fldCharType="separate"/>
      </w:r>
      <w:r w:rsidR="00566A56">
        <w:t>(b)</w:t>
      </w:r>
      <w:r w:rsidR="00B94431">
        <w:fldChar w:fldCharType="end"/>
      </w:r>
      <w:r w:rsidR="00B94431">
        <w:t xml:space="preserve"> </w:t>
      </w:r>
      <w:r w:rsidRPr="00E75EA6">
        <w:t xml:space="preserve">is made available to </w:t>
      </w:r>
      <w:r>
        <w:t>LTES Operator; and</w:t>
      </w:r>
    </w:p>
    <w:p w:rsidR="00582638" w:rsidRPr="00E75EA6" w:rsidP="00E30382" w14:paraId="0D2D49B9" w14:textId="77777777">
      <w:pPr>
        <w:pStyle w:val="Heading8"/>
        <w:numPr>
          <w:ilvl w:val="7"/>
          <w:numId w:val="48"/>
        </w:numPr>
      </w:pPr>
      <w:r>
        <w:t>LTES Operator</w:t>
      </w:r>
      <w:r w:rsidR="000C6F46">
        <w:t xml:space="preserve"> issues an unconditional notice to proceed for the full scope of work under </w:t>
      </w:r>
      <w:r w:rsidR="00160C17">
        <w:t xml:space="preserve">the engineering, procurement and construction contract </w:t>
      </w:r>
      <w:r w:rsidR="000C6F46">
        <w:t>(or equivalent) for the Project.</w:t>
      </w:r>
    </w:p>
    <w:p w:rsidR="00F540BE" w:rsidP="00CE7A9E" w14:paraId="1D7206BD" w14:textId="77777777">
      <w:pPr>
        <w:pStyle w:val="Heading7"/>
        <w:keepNext/>
      </w:pPr>
      <w:r w:rsidRPr="00F61701">
        <w:rPr>
          <w:b/>
          <w:bCs/>
        </w:rPr>
        <w:t>Financial Default</w:t>
      </w:r>
      <w:r>
        <w:t xml:space="preserve"> mean</w:t>
      </w:r>
      <w:r>
        <w:t xml:space="preserve">s a failure by </w:t>
      </w:r>
      <w:r w:rsidR="00BD5F43">
        <w:t>LTES Operator</w:t>
      </w:r>
      <w:r>
        <w:t xml:space="preserve"> to:  </w:t>
      </w:r>
    </w:p>
    <w:p w:rsidR="00F61701" w:rsidP="00E30382" w14:paraId="3A7953E8" w14:textId="77777777">
      <w:pPr>
        <w:pStyle w:val="Heading8"/>
        <w:numPr>
          <w:ilvl w:val="7"/>
          <w:numId w:val="47"/>
        </w:numPr>
      </w:pPr>
      <w:r>
        <w:t>pay any amount</w:t>
      </w:r>
      <w:r w:rsidR="00F540BE">
        <w:t xml:space="preserve"> </w:t>
      </w:r>
      <w:r>
        <w:t>due</w:t>
      </w:r>
      <w:r w:rsidR="00944538">
        <w:t xml:space="preserve"> and payable</w:t>
      </w:r>
      <w:r>
        <w:t xml:space="preserve"> to SFV under this </w:t>
      </w:r>
      <w:r w:rsidR="00F540BE">
        <w:t xml:space="preserve">agreement </w:t>
      </w:r>
      <w:r>
        <w:t xml:space="preserve">(other than </w:t>
      </w:r>
      <w:r w:rsidR="00F540BE">
        <w:t xml:space="preserve">an amount which is the subject of a </w:t>
      </w:r>
      <w:r w:rsidR="00944538">
        <w:t xml:space="preserve">bona fide </w:t>
      </w:r>
      <w:r w:rsidR="00F540BE">
        <w:t>dispute)</w:t>
      </w:r>
      <w:r w:rsidR="00944538">
        <w:t>; or</w:t>
      </w:r>
    </w:p>
    <w:p w:rsidR="00944538" w:rsidRPr="00F61701" w:rsidP="00E30382" w14:paraId="5B94BD8D" w14:textId="3E691723">
      <w:pPr>
        <w:pStyle w:val="Heading8"/>
        <w:numPr>
          <w:ilvl w:val="7"/>
          <w:numId w:val="47"/>
        </w:numPr>
      </w:pPr>
      <w:r>
        <w:t>provide or replace the Initial Security in the amount or at the time specified in the agreement.</w:t>
      </w:r>
    </w:p>
    <w:p w:rsidR="00B15D05" w:rsidRPr="00B15D05" w14:paraId="7438B4FE" w14:textId="5E4B5F90">
      <w:pPr>
        <w:pStyle w:val="Heading7"/>
      </w:pPr>
      <w:r w:rsidRPr="00B15D05">
        <w:rPr>
          <w:b/>
          <w:bCs/>
        </w:rPr>
        <w:t>Financial Trustee</w:t>
      </w:r>
      <w:r>
        <w:t xml:space="preserve"> means </w:t>
      </w:r>
      <w:r w:rsidR="00CA2B26">
        <w:t>the person authorised under section 61 of the EII Act to exercise the functions of the financial trustee</w:t>
      </w:r>
      <w:r>
        <w:t>.</w:t>
      </w:r>
    </w:p>
    <w:p w:rsidR="00D96A71" w:rsidP="005273FB" w14:paraId="3E846E42" w14:textId="77777777">
      <w:pPr>
        <w:pStyle w:val="Heading7"/>
      </w:pPr>
      <w:r>
        <w:rPr>
          <w:b/>
        </w:rPr>
        <w:t xml:space="preserve">Force Majeure Event </w:t>
      </w:r>
      <w:r>
        <w:rPr>
          <w:bCs/>
        </w:rPr>
        <w:t xml:space="preserve">means a Project Force Majeure Event or Connection Force Majeure Event.  </w:t>
      </w:r>
    </w:p>
    <w:p w:rsidR="00FE19D7" w:rsidP="00FE19D7" w14:paraId="3E03BDBD" w14:textId="77777777">
      <w:pPr>
        <w:pStyle w:val="Heading7"/>
      </w:pPr>
      <w:r w:rsidRPr="008B1415">
        <w:rPr>
          <w:b/>
        </w:rPr>
        <w:t xml:space="preserve">Good Industry Practice </w:t>
      </w:r>
      <w:r>
        <w:t>means the practices, procedures, methods specifications and standards which:</w:t>
      </w:r>
    </w:p>
    <w:p w:rsidR="00FE19D7" w:rsidP="00E30382" w14:paraId="3092D14E" w14:textId="77777777">
      <w:pPr>
        <w:pStyle w:val="Heading8"/>
        <w:numPr>
          <w:ilvl w:val="7"/>
          <w:numId w:val="47"/>
        </w:numPr>
      </w:pPr>
      <w:r>
        <w:t>are used by prudent, competent, experienced and reputable developers, contractors and operators who develop and operate projects of a similar nature to the Project; and</w:t>
      </w:r>
    </w:p>
    <w:p w:rsidR="00FE19D7" w:rsidP="00E30382" w14:paraId="0B74686B" w14:textId="263B68AC">
      <w:pPr>
        <w:pStyle w:val="Heading8"/>
        <w:numPr>
          <w:ilvl w:val="7"/>
          <w:numId w:val="47"/>
        </w:numPr>
      </w:pPr>
      <w:r>
        <w:t xml:space="preserve">are consistent with all relevant standards, including international standards and </w:t>
      </w:r>
      <w:r w:rsidR="002A436D">
        <w:t>“g</w:t>
      </w:r>
      <w:r>
        <w:t xml:space="preserve">ood </w:t>
      </w:r>
      <w:r w:rsidR="002A436D">
        <w:t>e</w:t>
      </w:r>
      <w:r>
        <w:t xml:space="preserve">lectricity </w:t>
      </w:r>
      <w:r w:rsidR="002A436D">
        <w:t>i</w:t>
      </w:r>
      <w:r>
        <w:t xml:space="preserve">ndustry </w:t>
      </w:r>
      <w:r w:rsidR="002A436D">
        <w:t>p</w:t>
      </w:r>
      <w:r>
        <w:t>ractice</w:t>
      </w:r>
      <w:r w:rsidR="002A436D">
        <w:t>”</w:t>
      </w:r>
      <w:r>
        <w:t xml:space="preserve"> (as defined in the NER) to the extent that that definition is relevant to the Project.</w:t>
      </w:r>
    </w:p>
    <w:p w:rsidR="00907F1C" w:rsidP="00FE19D7" w14:paraId="0BD68480" w14:textId="5EE3728A">
      <w:pPr>
        <w:pStyle w:val="Heading8"/>
        <w:numPr>
          <w:ilvl w:val="0"/>
          <w:numId w:val="0"/>
        </w:numPr>
        <w:ind w:left="737"/>
      </w:pPr>
      <w:r w:rsidRPr="006E4418">
        <w:rPr>
          <w:b/>
        </w:rPr>
        <w:t xml:space="preserve">Government </w:t>
      </w:r>
      <w:r w:rsidRPr="006E4418" w:rsidR="00E50A8F">
        <w:rPr>
          <w:b/>
        </w:rPr>
        <w:t>Authority</w:t>
      </w:r>
      <w:r w:rsidRPr="006E4418">
        <w:t xml:space="preserve"> </w:t>
      </w:r>
      <w:r w:rsidR="00625679">
        <w:t>means a government or a governmental, semi-governmental, fiscal, judicial or quasi-judicial body, department, commission, authority, tribunal, agency or entity in any part of the world</w:t>
      </w:r>
      <w:r w:rsidR="00FE19D7">
        <w:t>, including AEMO</w:t>
      </w:r>
      <w:r w:rsidR="00E47823">
        <w:t xml:space="preserve"> </w:t>
      </w:r>
      <w:r w:rsidR="005F7B94">
        <w:t xml:space="preserve">but </w:t>
      </w:r>
      <w:r w:rsidR="00E47823">
        <w:t xml:space="preserve">excluding </w:t>
      </w:r>
      <w:r w:rsidR="00F643A3">
        <w:t xml:space="preserve">each of </w:t>
      </w:r>
      <w:r w:rsidR="00E47823">
        <w:t>SFV</w:t>
      </w:r>
      <w:r w:rsidR="007049DF">
        <w:t xml:space="preserve">, </w:t>
      </w:r>
      <w:r w:rsidR="00E47823">
        <w:t>Consumer Trustee</w:t>
      </w:r>
      <w:r w:rsidR="00B15D05">
        <w:t>, Financial Trustee</w:t>
      </w:r>
      <w:r w:rsidR="007049DF">
        <w:t xml:space="preserve"> and Infrastructure Planner</w:t>
      </w:r>
      <w:r w:rsidR="00625679">
        <w:t>. It also includes a self-regulatory organisation established under statute or a securities exchange</w:t>
      </w:r>
      <w:r w:rsidRPr="006E4418">
        <w:t>.</w:t>
      </w:r>
    </w:p>
    <w:p w:rsidR="00BC56A1" w:rsidRPr="004B5F3D" w:rsidP="00BC56A1" w14:paraId="6379C717" w14:textId="3054DD6E">
      <w:pPr>
        <w:keepNext/>
        <w:autoSpaceDE w:val="0"/>
        <w:autoSpaceDN w:val="0"/>
        <w:adjustRightInd w:val="0"/>
        <w:ind w:left="737"/>
        <w:rPr>
          <w:lang w:eastAsia="en-AU"/>
        </w:rPr>
      </w:pPr>
      <w:r w:rsidRPr="004B5F3D">
        <w:rPr>
          <w:b/>
        </w:rPr>
        <w:t xml:space="preserve">Government Entity </w:t>
      </w:r>
      <w:r w:rsidRPr="00BC56A1">
        <w:t>means any State entity created specifically under an act of NSW Parliament or an entity owned directly or indirectly by or on behalf of the State.</w:t>
      </w:r>
      <w:r w:rsidRPr="00BC56A1">
        <w:t xml:space="preserve"> </w:t>
      </w:r>
    </w:p>
    <w:p w:rsidR="004B5F3D" w:rsidRPr="004B5F3D" w:rsidP="00BC56A1" w14:paraId="58EBFF88" w14:textId="584F198A">
      <w:pPr>
        <w:keepNext/>
        <w:autoSpaceDE w:val="0"/>
        <w:autoSpaceDN w:val="0"/>
        <w:adjustRightInd w:val="0"/>
        <w:ind w:left="737"/>
      </w:pPr>
    </w:p>
    <w:p w:rsidR="00A450D0" w:rsidP="00E80427" w14:paraId="14EC9CD4" w14:textId="5C07D320">
      <w:pPr>
        <w:pStyle w:val="Heading7"/>
        <w:numPr>
          <w:ilvl w:val="6"/>
          <w:numId w:val="47"/>
        </w:numPr>
      </w:pPr>
      <w:r w:rsidRPr="00513506">
        <w:rPr>
          <w:b/>
        </w:rPr>
        <w:t>GST</w:t>
      </w:r>
      <w:r>
        <w:t xml:space="preserve"> has the meaning given to that term in the GST </w:t>
      </w:r>
      <w:r w:rsidR="00546D37">
        <w:t>L</w:t>
      </w:r>
      <w:r>
        <w:t>aw.</w:t>
      </w:r>
    </w:p>
    <w:p w:rsidR="00622F50" w:rsidP="00C21C0A" w14:paraId="65C54036" w14:textId="70179FE9">
      <w:pPr>
        <w:pStyle w:val="Heading7"/>
        <w:numPr>
          <w:ilvl w:val="0"/>
          <w:numId w:val="0"/>
        </w:numPr>
        <w:tabs>
          <w:tab w:val="num" w:pos="360"/>
        </w:tabs>
        <w:ind w:left="737"/>
        <w:rPr>
          <w:bCs/>
        </w:rPr>
      </w:pPr>
      <w:r w:rsidRPr="00622F50">
        <w:rPr>
          <w:b/>
          <w:bCs/>
        </w:rPr>
        <w:t xml:space="preserve">GST Amount </w:t>
      </w:r>
      <w:r w:rsidRPr="1A62E2FE">
        <w:t xml:space="preserve">has the meaning given in clause </w:t>
      </w:r>
      <w:r w:rsidRPr="00622F50">
        <w:rPr>
          <w:bCs/>
        </w:rPr>
        <w:fldChar w:fldCharType="begin"/>
      </w:r>
      <w:r w:rsidRPr="00622F50">
        <w:rPr>
          <w:bCs/>
        </w:rPr>
        <w:instrText xml:space="preserve"> REF _Ref104318865 \r \h </w:instrText>
      </w:r>
      <w:r w:rsidRPr="00622F50">
        <w:rPr>
          <w:bCs/>
        </w:rPr>
        <w:fldChar w:fldCharType="separate"/>
      </w:r>
      <w:r w:rsidR="00566A56">
        <w:rPr>
          <w:bCs/>
        </w:rPr>
        <w:t>23.3</w:t>
      </w:r>
      <w:r w:rsidRPr="00622F50">
        <w:rPr>
          <w:bCs/>
        </w:rPr>
        <w:fldChar w:fldCharType="end"/>
      </w:r>
      <w:r w:rsidRPr="00622F50">
        <w:rPr>
          <w:bCs/>
        </w:rPr>
        <w:t xml:space="preserve"> (“</w:t>
      </w:r>
      <w:r w:rsidRPr="00622F50">
        <w:rPr>
          <w:bCs/>
        </w:rPr>
        <w:fldChar w:fldCharType="begin"/>
      </w:r>
      <w:r w:rsidRPr="00622F50">
        <w:rPr>
          <w:bCs/>
        </w:rPr>
        <w:instrText xml:space="preserve"> REF _Ref104318853 \h </w:instrText>
      </w:r>
      <w:r w:rsidRPr="00622F50">
        <w:rPr>
          <w:bCs/>
        </w:rPr>
        <w:fldChar w:fldCharType="separate"/>
      </w:r>
      <w:r w:rsidR="00566A56">
        <w:t>Payment of GST</w:t>
      </w:r>
      <w:r w:rsidRPr="00622F50">
        <w:rPr>
          <w:bCs/>
        </w:rPr>
        <w:fldChar w:fldCharType="end"/>
      </w:r>
      <w:r w:rsidRPr="00622F50">
        <w:rPr>
          <w:bCs/>
        </w:rPr>
        <w:t>”).</w:t>
      </w:r>
    </w:p>
    <w:p w:rsidR="00546D37" w:rsidP="00546D37" w14:paraId="786056E1" w14:textId="78CE1B1D">
      <w:pPr>
        <w:pStyle w:val="Heading7"/>
        <w:numPr>
          <w:ilvl w:val="0"/>
          <w:numId w:val="0"/>
        </w:numPr>
        <w:tabs>
          <w:tab w:val="num" w:pos="360"/>
        </w:tabs>
        <w:ind w:left="737"/>
      </w:pPr>
      <w:r w:rsidRPr="0065797A">
        <w:rPr>
          <w:b/>
        </w:rPr>
        <w:t>GST Law</w:t>
      </w:r>
      <w:r>
        <w:t xml:space="preserve"> has the meaning given to that term in the </w:t>
      </w:r>
      <w:r w:rsidRPr="0065797A">
        <w:rPr>
          <w:i/>
        </w:rPr>
        <w:t>A New Tax System (Goods and Services Tax) Act 1999</w:t>
      </w:r>
      <w:r>
        <w:t xml:space="preserve"> (Cth).</w:t>
      </w:r>
    </w:p>
    <w:p w:rsidR="00093A53" w:rsidRPr="00A45A3E" w:rsidP="00A450D0" w14:paraId="5A5DE505" w14:textId="2F2B7DDD">
      <w:pPr>
        <w:pStyle w:val="Heading7"/>
        <w:numPr>
          <w:ilvl w:val="0"/>
          <w:numId w:val="0"/>
        </w:numPr>
        <w:ind w:left="737"/>
      </w:pPr>
      <w:r w:rsidRPr="00C31927">
        <w:rPr>
          <w:b/>
        </w:rPr>
        <w:t xml:space="preserve">Guideline </w:t>
      </w:r>
      <w:r w:rsidRPr="00C31927">
        <w:rPr>
          <w:bCs/>
        </w:rPr>
        <w:t xml:space="preserve">means a guideline issued by SFV under clause </w:t>
      </w:r>
      <w:r>
        <w:rPr>
          <w:bCs/>
          <w:highlight w:val="green"/>
        </w:rPr>
        <w:fldChar w:fldCharType="begin"/>
      </w:r>
      <w:r>
        <w:rPr>
          <w:bCs/>
        </w:rPr>
        <w:instrText xml:space="preserve"> REF _Ref224059727 \n \h </w:instrText>
      </w:r>
      <w:r>
        <w:rPr>
          <w:bCs/>
          <w:highlight w:val="green"/>
        </w:rPr>
        <w:fldChar w:fldCharType="separate"/>
      </w:r>
      <w:r w:rsidR="00566A56">
        <w:rPr>
          <w:bCs/>
        </w:rPr>
        <w:t>26.16</w:t>
      </w:r>
      <w:r>
        <w:rPr>
          <w:bCs/>
          <w:highlight w:val="green"/>
        </w:rPr>
        <w:fldChar w:fldCharType="end"/>
      </w:r>
      <w:r w:rsidRPr="00C31927">
        <w:rPr>
          <w:bCs/>
        </w:rPr>
        <w:t xml:space="preserve"> (“</w:t>
      </w:r>
      <w:r>
        <w:rPr>
          <w:bCs/>
        </w:rPr>
        <w:fldChar w:fldCharType="begin"/>
      </w:r>
      <w:r>
        <w:rPr>
          <w:bCs/>
        </w:rPr>
        <w:instrText xml:space="preserve"> REF _Ref224059736 \h </w:instrText>
      </w:r>
      <w:r>
        <w:rPr>
          <w:bCs/>
        </w:rPr>
        <w:fldChar w:fldCharType="separate"/>
      </w:r>
      <w:r w:rsidR="00566A56">
        <w:t>Guidance as to management of this agreement</w:t>
      </w:r>
      <w:r>
        <w:rPr>
          <w:bCs/>
        </w:rPr>
        <w:fldChar w:fldCharType="end"/>
      </w:r>
      <w:r w:rsidRPr="00C31927">
        <w:rPr>
          <w:bCs/>
        </w:rPr>
        <w:t>”).</w:t>
      </w:r>
    </w:p>
    <w:p w:rsidR="00DF610F" w:rsidRPr="00601704" w:rsidP="004E59D6" w14:paraId="77464371" w14:textId="274777E4">
      <w:pPr>
        <w:pStyle w:val="Heading7"/>
      </w:pPr>
      <w:r w:rsidRPr="3F00FD04">
        <w:rPr>
          <w:b/>
          <w:bCs/>
        </w:rPr>
        <w:t xml:space="preserve">Independent Expert </w:t>
      </w:r>
      <w:r w:rsidRPr="00F8033F" w:rsidR="4698BAF2">
        <w:t>has the meaning given in clause</w:t>
      </w:r>
      <w:r w:rsidR="59A3D385">
        <w:rPr>
          <w:bCs/>
        </w:rPr>
        <w:t xml:space="preserve"> </w:t>
      </w:r>
      <w:r w:rsidR="008451F4">
        <w:rPr>
          <w:bCs/>
        </w:rPr>
        <w:fldChar w:fldCharType="begin"/>
      </w:r>
      <w:r w:rsidR="008451F4">
        <w:rPr>
          <w:bCs/>
        </w:rPr>
        <w:instrText xml:space="preserve"> REF _Ref515106310 \r \h </w:instrText>
      </w:r>
      <w:r w:rsidR="008451F4">
        <w:rPr>
          <w:bCs/>
        </w:rPr>
        <w:fldChar w:fldCharType="separate"/>
      </w:r>
      <w:r w:rsidR="00566A56">
        <w:rPr>
          <w:bCs/>
        </w:rPr>
        <w:t>20.6</w:t>
      </w:r>
      <w:r w:rsidR="008451F4">
        <w:rPr>
          <w:bCs/>
        </w:rPr>
        <w:fldChar w:fldCharType="end"/>
      </w:r>
      <w:r w:rsidR="59A3D385">
        <w:rPr>
          <w:bCs/>
        </w:rPr>
        <w:t xml:space="preserve"> (“</w:t>
      </w:r>
      <w:r w:rsidR="008451F4">
        <w:rPr>
          <w:bCs/>
        </w:rPr>
        <w:fldChar w:fldCharType="begin"/>
      </w:r>
      <w:r w:rsidR="008451F4">
        <w:rPr>
          <w:bCs/>
        </w:rPr>
        <w:instrText xml:space="preserve"> REF _Ref515106310 \h </w:instrText>
      </w:r>
      <w:r w:rsidR="008451F4">
        <w:rPr>
          <w:bCs/>
        </w:rPr>
        <w:fldChar w:fldCharType="separate"/>
      </w:r>
      <w:r w:rsidRPr="007E5840" w:rsidR="00566A56">
        <w:t>Independent Expert</w:t>
      </w:r>
      <w:r w:rsidR="008451F4">
        <w:rPr>
          <w:bCs/>
        </w:rPr>
        <w:fldChar w:fldCharType="end"/>
      </w:r>
      <w:r w:rsidR="59A3D385">
        <w:rPr>
          <w:bCs/>
        </w:rPr>
        <w:t>”)</w:t>
      </w:r>
      <w:r w:rsidRPr="00F8033F">
        <w:rPr>
          <w:bCs/>
        </w:rPr>
        <w:t>.</w:t>
      </w:r>
    </w:p>
    <w:p w:rsidR="00F02B82" w14:paraId="2EF5BC2C" w14:textId="2EDD10B1">
      <w:pPr>
        <w:pStyle w:val="Heading7"/>
        <w:numPr>
          <w:ilvl w:val="0"/>
          <w:numId w:val="0"/>
        </w:numPr>
        <w:ind w:left="737"/>
      </w:pPr>
      <w:bookmarkStart w:id="72" w:name="_Hlk104233920"/>
      <w:r w:rsidRPr="009608A2">
        <w:rPr>
          <w:b/>
          <w:bCs/>
        </w:rPr>
        <w:t>Ineligible Tax</w:t>
      </w:r>
      <w:r>
        <w:t xml:space="preserve"> means</w:t>
      </w:r>
      <w:r w:rsidR="009608A2">
        <w:t xml:space="preserve"> </w:t>
      </w:r>
      <w:r>
        <w:t xml:space="preserve">any income, capital gains, stamp, payroll, land, council or transaction duty, tax or charge, or any taxes or charges analogous to such taxes or charges.  </w:t>
      </w:r>
    </w:p>
    <w:p w:rsidR="006F0610" w:rsidRPr="00F8033F" w:rsidP="004E59D6" w14:paraId="5D963432" w14:textId="4BB5AF37">
      <w:pPr>
        <w:pStyle w:val="Heading7"/>
      </w:pPr>
      <w:r w:rsidRPr="006F0610">
        <w:rPr>
          <w:b/>
          <w:bCs/>
        </w:rPr>
        <w:t>Infrastructure Planner</w:t>
      </w:r>
      <w:r w:rsidRPr="006F0610">
        <w:t xml:space="preserve"> </w:t>
      </w:r>
      <w:r w:rsidRPr="004E55F1">
        <w:t>means</w:t>
      </w:r>
      <w:r>
        <w:rPr>
          <w:b/>
          <w:bCs/>
        </w:rPr>
        <w:t xml:space="preserve"> </w:t>
      </w:r>
      <w:r w:rsidRPr="00BD397F" w:rsidR="00BD397F">
        <w:t>any</w:t>
      </w:r>
      <w:r w:rsidR="00006D4D">
        <w:t xml:space="preserve"> person appointed under the EII Act</w:t>
      </w:r>
      <w:r>
        <w:t xml:space="preserve"> as </w:t>
      </w:r>
      <w:r w:rsidR="00805180">
        <w:t xml:space="preserve">the </w:t>
      </w:r>
      <w:r>
        <w:t xml:space="preserve">infrastructure planner </w:t>
      </w:r>
      <w:r w:rsidR="00006D4D">
        <w:t xml:space="preserve">for </w:t>
      </w:r>
      <w:r w:rsidR="00BD397F">
        <w:t>a</w:t>
      </w:r>
      <w:r w:rsidR="00006D4D">
        <w:t xml:space="preserve"> renewable energy zone (if applicable)</w:t>
      </w:r>
      <w:r>
        <w:t>.</w:t>
      </w:r>
    </w:p>
    <w:bookmarkEnd w:id="72"/>
    <w:p w:rsidR="00C61CFE" w:rsidP="00547AD0" w14:paraId="665D3C9A" w14:textId="1E56C835">
      <w:pPr>
        <w:pStyle w:val="Heading8"/>
        <w:numPr>
          <w:ilvl w:val="0"/>
          <w:numId w:val="0"/>
        </w:numPr>
        <w:ind w:left="737"/>
        <w:rPr>
          <w:szCs w:val="18"/>
        </w:rPr>
      </w:pPr>
      <w:r w:rsidRPr="008067FE">
        <w:rPr>
          <w:b/>
          <w:bCs/>
        </w:rPr>
        <w:t xml:space="preserve">Initial Security </w:t>
      </w:r>
      <w:r w:rsidRPr="008067FE" w:rsidR="008067FE">
        <w:t>means a</w:t>
      </w:r>
      <w:r w:rsidRPr="00C61CFE">
        <w:rPr>
          <w:b/>
          <w:bCs/>
        </w:rPr>
        <w:t xml:space="preserve"> </w:t>
      </w:r>
      <w:r w:rsidRPr="000007B8">
        <w:rPr>
          <w:szCs w:val="18"/>
        </w:rPr>
        <w:t xml:space="preserve">letter of credit or </w:t>
      </w:r>
      <w:r w:rsidR="00347779">
        <w:rPr>
          <w:szCs w:val="18"/>
        </w:rPr>
        <w:t xml:space="preserve">bank </w:t>
      </w:r>
      <w:r w:rsidRPr="000007B8">
        <w:rPr>
          <w:szCs w:val="18"/>
        </w:rPr>
        <w:t>guarantee</w:t>
      </w:r>
      <w:r>
        <w:rPr>
          <w:szCs w:val="18"/>
        </w:rPr>
        <w:t>:</w:t>
      </w:r>
      <w:r w:rsidRPr="000007B8">
        <w:rPr>
          <w:szCs w:val="18"/>
        </w:rPr>
        <w:t xml:space="preserve"> </w:t>
      </w:r>
    </w:p>
    <w:p w:rsidR="00C61CFE" w:rsidRPr="00C61CFE" w:rsidP="00252AEA" w14:paraId="21EAC301" w14:textId="55FB05D3">
      <w:pPr>
        <w:pStyle w:val="Heading8"/>
      </w:pPr>
      <w:r>
        <w:t xml:space="preserve">with a face value </w:t>
      </w:r>
      <w:r w:rsidRPr="008067FE">
        <w:t>of not less than the Initial Security Amount</w:t>
      </w:r>
      <w:r>
        <w:t>;</w:t>
      </w:r>
    </w:p>
    <w:p w:rsidR="00C61CFE" w:rsidRPr="00C61CFE" w:rsidP="00252AEA" w14:paraId="4647B5C9" w14:textId="2836542B">
      <w:pPr>
        <w:pStyle w:val="Heading3"/>
      </w:pPr>
      <w:r w:rsidRPr="00252AEA">
        <w:rPr>
          <w:szCs w:val="18"/>
        </w:rPr>
        <w:t xml:space="preserve">issued by </w:t>
      </w:r>
      <w:r w:rsidRPr="00C61CFE">
        <w:t>an</w:t>
      </w:r>
      <w:r w:rsidRPr="00252AEA">
        <w:rPr>
          <w:szCs w:val="18"/>
        </w:rPr>
        <w:t xml:space="preserve"> Australian branch of an authorised deposit taking institution with an Acceptable Credit Rating; </w:t>
      </w:r>
    </w:p>
    <w:p w:rsidR="00C61CFE" w:rsidRPr="00C61CFE" w:rsidP="00252AEA" w14:paraId="4815B13E" w14:textId="104EE4CD">
      <w:pPr>
        <w:pStyle w:val="Heading3"/>
      </w:pPr>
      <w:r w:rsidRPr="000007B8">
        <w:rPr>
          <w:szCs w:val="18"/>
        </w:rPr>
        <w:t>which can be drawn in Sydney</w:t>
      </w:r>
      <w:r>
        <w:rPr>
          <w:szCs w:val="18"/>
        </w:rPr>
        <w:t>; and</w:t>
      </w:r>
    </w:p>
    <w:p w:rsidR="002E3021" w:rsidRPr="008067FE" w:rsidP="00390E7B" w14:paraId="033D6D78" w14:textId="564F115F">
      <w:pPr>
        <w:pStyle w:val="Heading3"/>
      </w:pPr>
      <w:r>
        <w:rPr>
          <w:szCs w:val="18"/>
        </w:rPr>
        <w:t>in the form</w:t>
      </w:r>
      <w:r w:rsidR="002114CB">
        <w:rPr>
          <w:szCs w:val="18"/>
        </w:rPr>
        <w:t xml:space="preserve"> attached in </w:t>
      </w:r>
      <w:r w:rsidR="00390E7B">
        <w:rPr>
          <w:szCs w:val="18"/>
        </w:rPr>
        <w:fldChar w:fldCharType="begin"/>
      </w:r>
      <w:r w:rsidR="00390E7B">
        <w:rPr>
          <w:szCs w:val="18"/>
        </w:rPr>
        <w:instrText xml:space="preserve"> REF _Ref203139844 \w \h </w:instrText>
      </w:r>
      <w:r w:rsidR="00390E7B">
        <w:rPr>
          <w:szCs w:val="18"/>
        </w:rPr>
        <w:fldChar w:fldCharType="separate"/>
      </w:r>
      <w:r w:rsidR="00566A56">
        <w:rPr>
          <w:szCs w:val="18"/>
        </w:rPr>
        <w:t>Annexure B</w:t>
      </w:r>
      <w:r w:rsidR="00390E7B">
        <w:rPr>
          <w:szCs w:val="18"/>
        </w:rPr>
        <w:fldChar w:fldCharType="end"/>
      </w:r>
      <w:r w:rsidR="00390E7B">
        <w:rPr>
          <w:szCs w:val="18"/>
        </w:rPr>
        <w:t xml:space="preserve"> (“Form of Initial Security”)</w:t>
      </w:r>
      <w:r w:rsidR="00C61CFE">
        <w:t>.</w:t>
      </w:r>
    </w:p>
    <w:p w:rsidR="00516B02" w:rsidRPr="00516B02" w:rsidP="008261BB" w14:paraId="72179F76" w14:textId="5009B500">
      <w:pPr>
        <w:pStyle w:val="Heading8"/>
        <w:numPr>
          <w:ilvl w:val="0"/>
          <w:numId w:val="0"/>
        </w:numPr>
        <w:ind w:left="737"/>
        <w:rPr>
          <w:bCs/>
        </w:rPr>
      </w:pPr>
      <w:r>
        <w:rPr>
          <w:b/>
        </w:rPr>
        <w:t xml:space="preserve">Initial Security Amount </w:t>
      </w:r>
      <w:r>
        <w:rPr>
          <w:bCs/>
        </w:rPr>
        <w:t xml:space="preserve">has the meaning given in item </w:t>
      </w:r>
      <w:r>
        <w:rPr>
          <w:bCs/>
        </w:rPr>
        <w:fldChar w:fldCharType="begin"/>
      </w:r>
      <w:r>
        <w:rPr>
          <w:bCs/>
        </w:rPr>
        <w:instrText xml:space="preserve"> REF _Ref224206478 \r \h </w:instrText>
      </w:r>
      <w:r>
        <w:rPr>
          <w:bCs/>
        </w:rPr>
        <w:fldChar w:fldCharType="separate"/>
      </w:r>
      <w:r w:rsidR="00566A56">
        <w:rPr>
          <w:bCs/>
        </w:rPr>
        <w:t>12</w:t>
      </w:r>
      <w:r>
        <w:rPr>
          <w:bCs/>
        </w:rPr>
        <w:fldChar w:fldCharType="end"/>
      </w:r>
      <w:r>
        <w:rPr>
          <w:bCs/>
        </w:rPr>
        <w:t xml:space="preserve"> of the Reference Details.</w:t>
      </w:r>
    </w:p>
    <w:p w:rsidR="00907F1C" w:rsidP="00EF1018" w14:paraId="669D552E" w14:textId="0F9AA739">
      <w:pPr>
        <w:pStyle w:val="Heading8"/>
        <w:numPr>
          <w:ilvl w:val="0"/>
          <w:numId w:val="0"/>
        </w:numPr>
        <w:ind w:left="737"/>
      </w:pPr>
      <w:r w:rsidRPr="00DE0170">
        <w:rPr>
          <w:b/>
        </w:rPr>
        <w:t>Insolvency Event</w:t>
      </w:r>
      <w:r>
        <w:t xml:space="preserve"> means, in respect of a </w:t>
      </w:r>
      <w:r w:rsidR="007310E6">
        <w:t>party</w:t>
      </w:r>
      <w:r>
        <w:t>:</w:t>
      </w:r>
    </w:p>
    <w:p w:rsidR="0062719B" w:rsidRPr="00354E1C" w:rsidP="00E30382" w14:paraId="3CD9B595" w14:textId="77777777">
      <w:pPr>
        <w:pStyle w:val="Heading8"/>
        <w:numPr>
          <w:ilvl w:val="7"/>
          <w:numId w:val="48"/>
        </w:numPr>
      </w:pPr>
      <w:bookmarkStart w:id="73" w:name="_Ref395012010"/>
      <w:r w:rsidRPr="00354E1C">
        <w:t xml:space="preserve">it is (or states that it is) an insolvent under administration or insolvent (each as defined in the </w:t>
      </w:r>
      <w:r w:rsidRPr="007F33F4" w:rsidR="009C0385">
        <w:t>Corporations Act</w:t>
      </w:r>
      <w:r w:rsidRPr="00354E1C">
        <w:t>);</w:t>
      </w:r>
    </w:p>
    <w:bookmarkEnd w:id="73"/>
    <w:p w:rsidR="00F573D5" w:rsidRPr="00354E1C" w:rsidP="00E30382" w14:paraId="0717E6E1" w14:textId="77777777">
      <w:pPr>
        <w:pStyle w:val="Heading8"/>
        <w:numPr>
          <w:ilvl w:val="7"/>
          <w:numId w:val="48"/>
        </w:numPr>
      </w:pPr>
      <w:r w:rsidRPr="00354E1C">
        <w:t xml:space="preserve">it is in liquidation, in provisional liquidation, under administration or wound up or has had a </w:t>
      </w:r>
      <w:r w:rsidR="002A436D">
        <w:t>“c</w:t>
      </w:r>
      <w:r w:rsidRPr="00354E1C">
        <w:t>ontro</w:t>
      </w:r>
      <w:r>
        <w:t>ller</w:t>
      </w:r>
      <w:r w:rsidR="002A436D">
        <w:t>” (as defined in the Corporations Act)</w:t>
      </w:r>
      <w:r>
        <w:t xml:space="preserve"> appointed to </w:t>
      </w:r>
      <w:r w:rsidR="00023EAC">
        <w:t xml:space="preserve">all or substantially all of </w:t>
      </w:r>
      <w:r>
        <w:t>its property;</w:t>
      </w:r>
    </w:p>
    <w:p w:rsidR="00F573D5" w:rsidRPr="00354E1C" w:rsidP="00E30382" w14:paraId="3B00FFBC" w14:textId="77777777">
      <w:pPr>
        <w:pStyle w:val="Heading8"/>
        <w:numPr>
          <w:ilvl w:val="7"/>
          <w:numId w:val="48"/>
        </w:numPr>
      </w:pPr>
      <w:r w:rsidRPr="00354E1C">
        <w:t>it is subject to any arrangement</w:t>
      </w:r>
      <w:r>
        <w:t xml:space="preserve"> (including a deed of company arrangement or scheme of arrangement)</w:t>
      </w:r>
      <w:r w:rsidRPr="00354E1C">
        <w:t>, assignment, moratorium</w:t>
      </w:r>
      <w:r w:rsidR="00806B9D">
        <w:t xml:space="preserve"> or </w:t>
      </w:r>
      <w:r>
        <w:t xml:space="preserve">compromise or </w:t>
      </w:r>
      <w:r w:rsidRPr="00354E1C">
        <w:t>composition, protected from creditors under any statute or dissolved</w:t>
      </w:r>
      <w:r w:rsidR="00F643A3">
        <w:t xml:space="preserve"> </w:t>
      </w:r>
      <w:bookmarkStart w:id="74" w:name="F_Insolvent"/>
      <w:r w:rsidR="00F643A3">
        <w:t xml:space="preserve">(in each case, other than to carry out a reconstruction or amalgamation while solvent on terms approved by the other parties to this </w:t>
      </w:r>
      <w:r w:rsidR="000A7F33">
        <w:t>agreement</w:t>
      </w:r>
      <w:r w:rsidR="00F643A3">
        <w:t>)</w:t>
      </w:r>
      <w:bookmarkEnd w:id="74"/>
      <w:r>
        <w:t>;</w:t>
      </w:r>
    </w:p>
    <w:p w:rsidR="00F573D5" w:rsidRPr="00354E1C" w:rsidP="00E30382" w14:paraId="305F9967" w14:textId="40352D21">
      <w:pPr>
        <w:pStyle w:val="Heading8"/>
        <w:numPr>
          <w:ilvl w:val="7"/>
          <w:numId w:val="48"/>
        </w:numPr>
      </w:pPr>
      <w:r w:rsidRPr="00354E1C">
        <w:t>an application or order has been made (and in the case of an application</w:t>
      </w:r>
      <w:r w:rsidR="000C32BE">
        <w:t xml:space="preserve"> which is disputed by the person</w:t>
      </w:r>
      <w:r w:rsidRPr="00354E1C">
        <w:t xml:space="preserve">, it is not stayed, withdrawn or dismissed within </w:t>
      </w:r>
      <w:r w:rsidR="00F37395">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E30382" w14:paraId="5E8CD08B" w14:textId="77777777">
      <w:pPr>
        <w:pStyle w:val="Heading8"/>
        <w:numPr>
          <w:ilvl w:val="7"/>
          <w:numId w:val="48"/>
        </w:numPr>
      </w:pPr>
      <w:r w:rsidRPr="00354E1C">
        <w:t xml:space="preserve">it is taken (under section 459F(1) of the </w:t>
      </w:r>
      <w:r w:rsidRPr="007F33F4" w:rsidR="009C0385">
        <w:t>Corporations Act</w:t>
      </w:r>
      <w:r w:rsidRPr="00354E1C">
        <w:t xml:space="preserve">) to have failed to </w:t>
      </w:r>
      <w:r>
        <w:t>comply with a statutory demand;</w:t>
      </w:r>
    </w:p>
    <w:p w:rsidR="00F573D5" w:rsidRPr="00354E1C" w:rsidP="00E30382" w14:paraId="5B295350" w14:textId="77777777">
      <w:pPr>
        <w:pStyle w:val="Heading8"/>
        <w:numPr>
          <w:ilvl w:val="7"/>
          <w:numId w:val="48"/>
        </w:numPr>
      </w:pPr>
      <w:r w:rsidRPr="00354E1C">
        <w:t xml:space="preserve">it is the subject of an event described in section 459C(2)(b) or section 585 of the </w:t>
      </w:r>
      <w:r w:rsidRPr="007F33F4" w:rsidR="009C0385">
        <w:t>Corporations Act</w:t>
      </w:r>
      <w:r w:rsidR="000052BD">
        <w:t xml:space="preserve"> </w:t>
      </w:r>
      <w:r w:rsidRPr="00354E1C">
        <w:t>(or it makes a statement from which another</w:t>
      </w:r>
      <w:r w:rsidR="00522A83">
        <w:t xml:space="preserve"> party to </w:t>
      </w:r>
      <w:r w:rsidR="006E4418">
        <w:t>this agreement</w:t>
      </w:r>
      <w:r w:rsidRPr="00354E1C">
        <w:t xml:space="preserve"> reason</w:t>
      </w:r>
      <w:r>
        <w:t>ably deduces it is so subject);</w:t>
      </w:r>
    </w:p>
    <w:p w:rsidR="00F573D5" w:rsidRPr="00354E1C" w:rsidP="00E30382" w14:paraId="5B6E16B4" w14:textId="77777777">
      <w:pPr>
        <w:pStyle w:val="Heading8"/>
        <w:numPr>
          <w:ilvl w:val="7"/>
          <w:numId w:val="48"/>
        </w:numPr>
      </w:pPr>
      <w:r w:rsidRPr="00354E1C">
        <w:t>it is otherwise unable to pay its debts when they fall due; or</w:t>
      </w:r>
    </w:p>
    <w:p w:rsidR="00F573D5" w:rsidP="00E30382" w14:paraId="2969CDC9" w14:textId="77777777">
      <w:pPr>
        <w:pStyle w:val="Heading8"/>
        <w:numPr>
          <w:ilvl w:val="7"/>
          <w:numId w:val="48"/>
        </w:numPr>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C06CEE" w:rsidRPr="00C06CEE" w:rsidP="004E59D6" w14:paraId="5B085C0E" w14:textId="16071B08">
      <w:pPr>
        <w:pStyle w:val="Heading7"/>
      </w:pPr>
      <w:r w:rsidRPr="3C381EED">
        <w:rPr>
          <w:b/>
          <w:bCs/>
        </w:rPr>
        <w:t>Insurance Policies</w:t>
      </w:r>
      <w:r>
        <w:t xml:space="preserve"> has the meaning given in clause </w:t>
      </w:r>
      <w:r w:rsidR="00184CD9">
        <w:fldChar w:fldCharType="begin"/>
      </w:r>
      <w:r w:rsidR="00184CD9">
        <w:instrText xml:space="preserve"> REF _Ref104217323 \w \h </w:instrText>
      </w:r>
      <w:r w:rsidR="00184CD9">
        <w:fldChar w:fldCharType="separate"/>
      </w:r>
      <w:r w:rsidR="00566A56">
        <w:t>12</w:t>
      </w:r>
      <w:r w:rsidR="00184CD9">
        <w:fldChar w:fldCharType="end"/>
      </w:r>
      <w:r>
        <w:t xml:space="preserve"> (“</w:t>
      </w:r>
      <w:r>
        <w:fldChar w:fldCharType="begin"/>
      </w:r>
      <w:r>
        <w:instrText xml:space="preserve">  REF _Ref104217323 \h </w:instrText>
      </w:r>
      <w:r>
        <w:fldChar w:fldCharType="separate"/>
      </w:r>
      <w:r w:rsidR="00566A56">
        <w:t>Insurance</w:t>
      </w:r>
      <w:r>
        <w:fldChar w:fldCharType="end"/>
      </w:r>
      <w:r>
        <w:t>”)</w:t>
      </w:r>
      <w:r w:rsidR="7DDACB5F">
        <w:t>.</w:t>
      </w:r>
    </w:p>
    <w:p w:rsidR="000C32BE" w:rsidP="00013DEE" w14:paraId="6AC05C3A" w14:textId="75B4EF29">
      <w:pPr>
        <w:pStyle w:val="Heading7"/>
        <w:numPr>
          <w:ilvl w:val="0"/>
          <w:numId w:val="0"/>
        </w:numPr>
        <w:ind w:left="737"/>
      </w:pPr>
      <w:r w:rsidRPr="007049DF">
        <w:rPr>
          <w:b/>
        </w:rPr>
        <w:t>Law</w:t>
      </w:r>
      <w:r>
        <w:t xml:space="preserve"> means</w:t>
      </w:r>
      <w:r w:rsidR="00013DEE">
        <w:t xml:space="preserve"> </w:t>
      </w:r>
      <w:r w:rsidRPr="005A3799" w:rsidR="00D14275">
        <w:t>common law, principles of equity, and laws made by parliament (and laws made by parliament including State, Territory and Commonwealth laws and regulations and other instruments under them, and considerations of any of them)</w:t>
      </w:r>
      <w:r w:rsidR="003B166D">
        <w:t xml:space="preserve"> and includes </w:t>
      </w:r>
      <w:r w:rsidR="004E5A70">
        <w:t xml:space="preserve">the NER and </w:t>
      </w:r>
      <w:r w:rsidR="003B166D">
        <w:t>the rules of any recognised securities exchange</w:t>
      </w:r>
      <w:r w:rsidR="00D14275">
        <w:t>.</w:t>
      </w:r>
    </w:p>
    <w:p w:rsidR="00F573D5" w:rsidP="004E59D6" w14:paraId="709F006C" w14:textId="736F7402">
      <w:pPr>
        <w:pStyle w:val="Heading7"/>
      </w:pPr>
      <w:r w:rsidRPr="00F573D5">
        <w:rPr>
          <w:b/>
          <w:bCs/>
        </w:rPr>
        <w:t>Loss</w:t>
      </w:r>
      <w:r w:rsidRPr="00F15F2C">
        <w:t xml:space="preserve"> </w:t>
      </w:r>
      <w:r w:rsidRPr="00BC56A1" w:rsidR="00BC56A1">
        <w:t>means all damage, loss, cost or expense. In relation to a Claim, Loss includes amounts payable in respect of the Claim and reasonable legal costs and expenses on a full indemnity basis.</w:t>
      </w:r>
      <w:r w:rsidRPr="00BC56A1" w:rsidR="00BC56A1">
        <w:t xml:space="preserve"> </w:t>
      </w:r>
    </w:p>
    <w:p w:rsidR="00BA369A" w:rsidP="000831EC" w14:paraId="1EE029E5" w14:textId="77777777">
      <w:pPr>
        <w:pStyle w:val="Heading7"/>
        <w:numPr>
          <w:ilvl w:val="0"/>
          <w:numId w:val="0"/>
        </w:numPr>
        <w:ind w:left="737"/>
        <w:rPr>
          <w:bCs/>
        </w:rPr>
      </w:pPr>
      <w:r>
        <w:rPr>
          <w:b/>
        </w:rPr>
        <w:t xml:space="preserve">LTESA </w:t>
      </w:r>
      <w:r>
        <w:rPr>
          <w:bCs/>
        </w:rPr>
        <w:t xml:space="preserve">means </w:t>
      </w:r>
      <w:r w:rsidR="002A4C6C">
        <w:rPr>
          <w:bCs/>
        </w:rPr>
        <w:t>the long</w:t>
      </w:r>
      <w:r w:rsidR="00F1190D">
        <w:rPr>
          <w:bCs/>
        </w:rPr>
        <w:t>-</w:t>
      </w:r>
      <w:r w:rsidR="002A4C6C">
        <w:rPr>
          <w:bCs/>
        </w:rPr>
        <w:t xml:space="preserve">term energy service agreement entered into on or about the date of </w:t>
      </w:r>
      <w:r w:rsidR="006E4418">
        <w:rPr>
          <w:bCs/>
        </w:rPr>
        <w:t>this agreement</w:t>
      </w:r>
      <w:r w:rsidR="002A4C6C">
        <w:rPr>
          <w:bCs/>
        </w:rPr>
        <w:t xml:space="preserve"> between </w:t>
      </w:r>
      <w:r w:rsidR="00BD5F43">
        <w:rPr>
          <w:bCs/>
        </w:rPr>
        <w:t>LTES Operator</w:t>
      </w:r>
      <w:r w:rsidR="002A4C6C">
        <w:rPr>
          <w:bCs/>
        </w:rPr>
        <w:t xml:space="preserve"> and SFV with respect to the Project.</w:t>
      </w:r>
      <w:r w:rsidR="002679FB">
        <w:rPr>
          <w:bCs/>
        </w:rPr>
        <w:t xml:space="preserve"> </w:t>
      </w:r>
    </w:p>
    <w:p w:rsidR="004E5147" w:rsidRPr="00E23FC2" w:rsidP="00CC0E47" w14:paraId="19E8C6EA" w14:textId="1D2A232B">
      <w:pPr>
        <w:pStyle w:val="Heading7"/>
        <w:numPr>
          <w:ilvl w:val="0"/>
          <w:numId w:val="0"/>
        </w:numPr>
        <w:ind w:left="737"/>
        <w:rPr>
          <w:bCs/>
        </w:rPr>
      </w:pPr>
      <w:r>
        <w:rPr>
          <w:b/>
        </w:rPr>
        <w:t>Material Alteration</w:t>
      </w:r>
      <w:r>
        <w:rPr>
          <w:bCs/>
        </w:rPr>
        <w:t xml:space="preserve"> has the meaning given to that term under the LTESA. </w:t>
      </w:r>
    </w:p>
    <w:p w:rsidR="003B33F0" w:rsidRPr="007B278D" w:rsidP="004E59D6" w14:paraId="18B3F702" w14:textId="31AF212B">
      <w:pPr>
        <w:pStyle w:val="Heading7"/>
      </w:pPr>
      <w:r w:rsidRPr="3C381EED">
        <w:rPr>
          <w:b/>
          <w:bCs/>
        </w:rPr>
        <w:t xml:space="preserve">Milestone </w:t>
      </w:r>
      <w:r>
        <w:t>means a milestone as described in</w:t>
      </w:r>
      <w:r w:rsidR="2A46EC74">
        <w:t xml:space="preserve"> item </w:t>
      </w:r>
      <w:r>
        <w:fldChar w:fldCharType="begin"/>
      </w:r>
      <w:r>
        <w:instrText xml:space="preserve"> REF _Ref99716790 \n \h  \* MERGEFORMAT </w:instrText>
      </w:r>
      <w:r>
        <w:fldChar w:fldCharType="separate"/>
      </w:r>
      <w:r w:rsidR="00566A56">
        <w:t>8</w:t>
      </w:r>
      <w:r>
        <w:fldChar w:fldCharType="end"/>
      </w:r>
      <w:r w:rsidR="2A46EC74">
        <w:t xml:space="preserve"> of the Reference Details</w:t>
      </w:r>
      <w:r>
        <w:t>.</w:t>
      </w:r>
    </w:p>
    <w:p w:rsidR="00ED5276" w:rsidRPr="00C92A2C" w:rsidP="00AC146A" w14:paraId="4B17BFC6" w14:textId="0B1938D6">
      <w:pPr>
        <w:pStyle w:val="Heading7"/>
      </w:pPr>
      <w:r w:rsidRPr="3F00FD04">
        <w:rPr>
          <w:b/>
          <w:bCs/>
        </w:rPr>
        <w:t xml:space="preserve">Milestone Cure Plan </w:t>
      </w:r>
      <w:r w:rsidRPr="3F00FD04">
        <w:t xml:space="preserve">means a cure plan approved by SFV under clause </w:t>
      </w:r>
      <w:r w:rsidR="009A022E">
        <w:rPr>
          <w:bCs/>
        </w:rPr>
        <w:fldChar w:fldCharType="begin"/>
      </w:r>
      <w:r w:rsidR="009A022E">
        <w:rPr>
          <w:bCs/>
        </w:rPr>
        <w:instrText xml:space="preserve"> REF _Ref103281885 \w \h </w:instrText>
      </w:r>
      <w:r w:rsidR="009A022E">
        <w:rPr>
          <w:bCs/>
        </w:rPr>
        <w:fldChar w:fldCharType="separate"/>
      </w:r>
      <w:r w:rsidR="00566A56">
        <w:rPr>
          <w:bCs/>
        </w:rPr>
        <w:t>6.2</w:t>
      </w:r>
      <w:r w:rsidR="009A022E">
        <w:rPr>
          <w:bCs/>
        </w:rPr>
        <w:fldChar w:fldCharType="end"/>
      </w:r>
      <w:r w:rsidR="75AD36E6">
        <w:rPr>
          <w:bCs/>
        </w:rPr>
        <w:t xml:space="preserve"> (“</w:t>
      </w:r>
      <w:r w:rsidR="009A022E">
        <w:rPr>
          <w:bCs/>
        </w:rPr>
        <w:fldChar w:fldCharType="begin"/>
      </w:r>
      <w:r w:rsidR="009A022E">
        <w:rPr>
          <w:bCs/>
        </w:rPr>
        <w:instrText xml:space="preserve">  REF _Ref103281885 \h </w:instrText>
      </w:r>
      <w:r w:rsidR="009A022E">
        <w:rPr>
          <w:bCs/>
        </w:rPr>
        <w:fldChar w:fldCharType="separate"/>
      </w:r>
      <w:r w:rsidR="00566A56">
        <w:t>Milestone Cure Plan</w:t>
      </w:r>
      <w:r w:rsidR="009A022E">
        <w:rPr>
          <w:bCs/>
        </w:rPr>
        <w:fldChar w:fldCharType="end"/>
      </w:r>
      <w:r w:rsidR="75AD36E6">
        <w:rPr>
          <w:bCs/>
        </w:rPr>
        <w:t>”)</w:t>
      </w:r>
      <w:r w:rsidRPr="00C92A2C">
        <w:rPr>
          <w:bCs/>
        </w:rPr>
        <w:t>.</w:t>
      </w:r>
    </w:p>
    <w:p w:rsidR="00ED5276" w:rsidRPr="00A93584" w:rsidP="00AC146A" w14:paraId="6924E3AC" w14:textId="4008D8FE">
      <w:pPr>
        <w:pStyle w:val="Heading7"/>
        <w:rPr>
          <w:b/>
          <w:bCs/>
        </w:rPr>
      </w:pPr>
      <w:r w:rsidRPr="00A93584">
        <w:rPr>
          <w:b/>
          <w:bCs/>
        </w:rPr>
        <w:t>Milestone Date</w:t>
      </w:r>
      <w:r w:rsidRPr="00A93584">
        <w:t xml:space="preserve"> </w:t>
      </w:r>
      <w:r w:rsidRPr="00A93584" w:rsidR="00727B6D">
        <w:t>means</w:t>
      </w:r>
      <w:r w:rsidR="00EA5D84">
        <w:t>, for a Milestone,</w:t>
      </w:r>
      <w:r w:rsidRPr="00A93584" w:rsidR="00727B6D">
        <w:t xml:space="preserve"> the date </w:t>
      </w:r>
      <w:r w:rsidRPr="00A93584" w:rsidR="002A7479">
        <w:t xml:space="preserve">specified for </w:t>
      </w:r>
      <w:r w:rsidR="00EA5D84">
        <w:t>that</w:t>
      </w:r>
      <w:r w:rsidRPr="00A93584" w:rsidR="002A7479">
        <w:t xml:space="preserve"> Milestone </w:t>
      </w:r>
      <w:r w:rsidRPr="00A93584" w:rsidR="00727B6D">
        <w:t xml:space="preserve">in </w:t>
      </w:r>
      <w:r w:rsidRPr="00A93584" w:rsidR="00727B6D">
        <w:rPr>
          <w:bCs/>
        </w:rPr>
        <w:t xml:space="preserve">item </w:t>
      </w:r>
      <w:r w:rsidRPr="00A93584" w:rsidR="00727B6D">
        <w:fldChar w:fldCharType="begin"/>
      </w:r>
      <w:r w:rsidRPr="00A93584" w:rsidR="00727B6D">
        <w:instrText xml:space="preserve"> REF _Ref99716790 \n \h  \* MERGEFORMAT </w:instrText>
      </w:r>
      <w:r w:rsidRPr="00A93584" w:rsidR="00727B6D">
        <w:fldChar w:fldCharType="separate"/>
      </w:r>
      <w:r w:rsidR="00566A56">
        <w:t>8</w:t>
      </w:r>
      <w:r w:rsidRPr="00A93584" w:rsidR="00727B6D">
        <w:fldChar w:fldCharType="end"/>
      </w:r>
      <w:r w:rsidRPr="00A93584" w:rsidR="00727B6D">
        <w:t xml:space="preserve"> of the Reference Details</w:t>
      </w:r>
      <w:r w:rsidRPr="00A93584">
        <w:t>.</w:t>
      </w:r>
    </w:p>
    <w:p w:rsidR="004B3DB0" w:rsidRPr="004B3DB0" w:rsidP="004E59D6" w14:paraId="4C478264" w14:textId="23412A97">
      <w:pPr>
        <w:pStyle w:val="Heading7"/>
      </w:pPr>
      <w:r>
        <w:rPr>
          <w:b/>
          <w:bCs/>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w:t>
      </w:r>
      <w:r w:rsidR="00351731">
        <w:t xml:space="preserve"> from time to time in force including but not limited to the </w:t>
      </w:r>
      <w:r w:rsidR="00351731">
        <w:rPr>
          <w:i/>
          <w:iCs/>
        </w:rPr>
        <w:t xml:space="preserve">Modern Slavery Act 2018 </w:t>
      </w:r>
      <w:r w:rsidR="00351731">
        <w:t xml:space="preserve">(Cth), the </w:t>
      </w:r>
      <w:r w:rsidR="00351731">
        <w:rPr>
          <w:i/>
          <w:iCs/>
        </w:rPr>
        <w:t xml:space="preserve">Criminal Code Act 1995 </w:t>
      </w:r>
      <w:r w:rsidR="00351731">
        <w:t xml:space="preserve">(Cth), sch 1, divisions 270 and 271 and </w:t>
      </w:r>
      <w:r w:rsidR="00351731">
        <w:rPr>
          <w:i/>
          <w:iCs/>
        </w:rPr>
        <w:t xml:space="preserve">Modern Slavery Act 2018 </w:t>
      </w:r>
      <w:r w:rsidR="00351731">
        <w:t xml:space="preserve">(NSW). For avoidance of doubt, </w:t>
      </w:r>
      <w:r w:rsidR="00351731">
        <w:rPr>
          <w:b/>
          <w:bCs/>
        </w:rPr>
        <w:t>Modern Slavery</w:t>
      </w:r>
      <w:r w:rsidR="00351731">
        <w:t xml:space="preserve"> includes any conditions or practices similar to those prohibited under those laws, statutes, regulations and codes. </w:t>
      </w:r>
    </w:p>
    <w:p w:rsidR="00907F1C" w:rsidP="004E59D6" w14:paraId="5CEF9FFC" w14:textId="77777777">
      <w:pPr>
        <w:pStyle w:val="Heading7"/>
      </w:pPr>
      <w:r w:rsidRPr="00772C87">
        <w:rPr>
          <w:b/>
        </w:rPr>
        <w:t>NEM</w:t>
      </w:r>
      <w:r>
        <w:t xml:space="preserve"> means the National Electricity Market</w:t>
      </w:r>
      <w:r w:rsidR="000D6D2B">
        <w:t xml:space="preserve"> </w:t>
      </w:r>
      <w:r w:rsidRPr="000D6D2B" w:rsidR="000D6D2B">
        <w:t xml:space="preserve">administered by AEMO in accordance with the </w:t>
      </w:r>
      <w:r w:rsidR="00161971">
        <w:t>NER</w:t>
      </w:r>
      <w:r>
        <w:t>.</w:t>
      </w:r>
    </w:p>
    <w:p w:rsidR="00B8754E" w:rsidP="00B8754E" w14:paraId="6FD961A8" w14:textId="6427F7BF">
      <w:pPr>
        <w:pStyle w:val="Heading7"/>
      </w:pPr>
      <w:r w:rsidRPr="00DE0170">
        <w:rPr>
          <w:b/>
        </w:rPr>
        <w:t>NE</w:t>
      </w:r>
      <w:r>
        <w:rPr>
          <w:b/>
        </w:rPr>
        <w:t>R</w:t>
      </w:r>
      <w:r>
        <w:t xml:space="preserve"> means the </w:t>
      </w:r>
      <w:r w:rsidRPr="000D6D2B">
        <w:t xml:space="preserve">National Electricity Rules made under </w:t>
      </w:r>
      <w:r w:rsidR="006C329F">
        <w:t xml:space="preserve">the National Electricity Law set out in the schedule to the </w:t>
      </w:r>
      <w:r w:rsidRPr="001B52F1" w:rsidR="006C329F">
        <w:rPr>
          <w:i/>
        </w:rPr>
        <w:t>National Electricity (South Australia) Act 1996</w:t>
      </w:r>
      <w:r w:rsidR="006C329F">
        <w:t xml:space="preserve"> (SA)</w:t>
      </w:r>
      <w:r w:rsidR="00111315">
        <w:t>, as it is applied in New South Wales</w:t>
      </w:r>
      <w:r w:rsidRPr="000D6D2B">
        <w:t>.</w:t>
      </w:r>
    </w:p>
    <w:p w:rsidR="000D6D2B" w:rsidP="00A1394F" w14:paraId="01846571" w14:textId="77777777">
      <w:pPr>
        <w:pStyle w:val="Heading7"/>
        <w:numPr>
          <w:ilvl w:val="0"/>
          <w:numId w:val="0"/>
        </w:numPr>
        <w:ind w:left="737"/>
      </w:pPr>
      <w:r w:rsidRPr="000665B2">
        <w:rPr>
          <w:b/>
        </w:rPr>
        <w:t xml:space="preserve">Network </w:t>
      </w:r>
      <w:r w:rsidRPr="000665B2">
        <w:t xml:space="preserve">means the transmission or distribution network (as applicable) to which the </w:t>
      </w:r>
      <w:r w:rsidRPr="000665B2" w:rsidR="00D145D0">
        <w:t>Project</w:t>
      </w:r>
      <w:r w:rsidRPr="000665B2">
        <w:t xml:space="preserve"> is connected</w:t>
      </w:r>
      <w:r w:rsidR="00111315">
        <w:t xml:space="preserve"> </w:t>
      </w:r>
      <w:r w:rsidR="00EA5D84">
        <w:t>at its</w:t>
      </w:r>
      <w:r w:rsidR="00111315">
        <w:t xml:space="preserve"> Connection Point</w:t>
      </w:r>
      <w:r w:rsidRPr="000665B2">
        <w:t>.</w:t>
      </w:r>
    </w:p>
    <w:p w:rsidR="00547AD0" w:rsidP="00FC3AC4" w14:paraId="259FB411" w14:textId="35427A1A">
      <w:pPr>
        <w:pStyle w:val="Heading7"/>
        <w:numPr>
          <w:ilvl w:val="0"/>
          <w:numId w:val="0"/>
        </w:numPr>
        <w:ind w:left="737"/>
        <w:rPr>
          <w:bCs/>
        </w:rPr>
      </w:pPr>
      <w:r>
        <w:rPr>
          <w:b/>
        </w:rPr>
        <w:t xml:space="preserve">Non-Financial Default </w:t>
      </w:r>
      <w:r>
        <w:rPr>
          <w:bCs/>
        </w:rPr>
        <w:t xml:space="preserve">means a </w:t>
      </w:r>
      <w:r w:rsidR="00A3732A">
        <w:rPr>
          <w:bCs/>
        </w:rPr>
        <w:t>failure</w:t>
      </w:r>
      <w:r>
        <w:rPr>
          <w:bCs/>
        </w:rPr>
        <w:t xml:space="preserve"> by </w:t>
      </w:r>
      <w:r w:rsidR="00BD5F43">
        <w:rPr>
          <w:bCs/>
        </w:rPr>
        <w:t>LTES Operator</w:t>
      </w:r>
      <w:r>
        <w:rPr>
          <w:bCs/>
        </w:rPr>
        <w:t xml:space="preserve"> </w:t>
      </w:r>
      <w:r w:rsidR="00A3732A">
        <w:rPr>
          <w:bCs/>
        </w:rPr>
        <w:t xml:space="preserve">to comply </w:t>
      </w:r>
      <w:r w:rsidR="006E7AC8">
        <w:rPr>
          <w:bCs/>
        </w:rPr>
        <w:t>in a material respect with an</w:t>
      </w:r>
      <w:r w:rsidR="00A3732A">
        <w:rPr>
          <w:bCs/>
        </w:rPr>
        <w:t xml:space="preserve"> obligation under this agreement </w:t>
      </w:r>
      <w:r w:rsidR="006E7AC8">
        <w:rPr>
          <w:bCs/>
        </w:rPr>
        <w:t>(</w:t>
      </w:r>
      <w:r>
        <w:rPr>
          <w:bCs/>
        </w:rPr>
        <w:t xml:space="preserve">other than a </w:t>
      </w:r>
      <w:r w:rsidR="00EA5D84">
        <w:rPr>
          <w:bCs/>
        </w:rPr>
        <w:t>failure which constitute</w:t>
      </w:r>
      <w:r w:rsidR="003B7E9A">
        <w:rPr>
          <w:bCs/>
        </w:rPr>
        <w:t>s</w:t>
      </w:r>
      <w:r w:rsidR="00EA5D84">
        <w:rPr>
          <w:bCs/>
        </w:rPr>
        <w:t xml:space="preserve"> a </w:t>
      </w:r>
      <w:r>
        <w:rPr>
          <w:bCs/>
        </w:rPr>
        <w:t>Financial Default</w:t>
      </w:r>
      <w:r w:rsidR="00067210">
        <w:rPr>
          <w:bCs/>
        </w:rPr>
        <w:t xml:space="preserve"> or a failure to comply with a Social Licence Commitment</w:t>
      </w:r>
      <w:r w:rsidR="006E7AC8">
        <w:rPr>
          <w:bCs/>
        </w:rPr>
        <w:t>)</w:t>
      </w:r>
      <w:r>
        <w:rPr>
          <w:bCs/>
        </w:rPr>
        <w:t xml:space="preserve">. </w:t>
      </w:r>
    </w:p>
    <w:p w:rsidR="006E7F4C" w:rsidRPr="006E7F4C" w:rsidP="006E7F4C" w14:paraId="29250511" w14:textId="040BA950">
      <w:pPr>
        <w:pStyle w:val="Heading7"/>
        <w:rPr>
          <w:bCs/>
        </w:rPr>
      </w:pPr>
      <w:r w:rsidRPr="006E7F4C">
        <w:rPr>
          <w:b/>
          <w:bCs/>
        </w:rPr>
        <w:t>Project</w:t>
      </w:r>
      <w:r w:rsidRPr="006E7F4C">
        <w:rPr>
          <w:bCs/>
        </w:rPr>
        <w:t xml:space="preserve"> has the meaning given in </w:t>
      </w:r>
      <w:r w:rsidR="00F700CF">
        <w:rPr>
          <w:bCs/>
        </w:rPr>
        <w:t>i</w:t>
      </w:r>
      <w:r w:rsidRPr="006E7F4C">
        <w:rPr>
          <w:bCs/>
        </w:rPr>
        <w:t xml:space="preserve">tem </w:t>
      </w:r>
      <w:r w:rsidR="006F6398">
        <w:rPr>
          <w:bCs/>
        </w:rPr>
        <w:fldChar w:fldCharType="begin"/>
      </w:r>
      <w:r w:rsidR="006F6398">
        <w:rPr>
          <w:bCs/>
        </w:rPr>
        <w:instrText xml:space="preserve"> REF _Ref224041806 \w \h </w:instrText>
      </w:r>
      <w:r w:rsidR="006F6398">
        <w:rPr>
          <w:bCs/>
        </w:rPr>
        <w:fldChar w:fldCharType="separate"/>
      </w:r>
      <w:r w:rsidR="00566A56">
        <w:rPr>
          <w:bCs/>
        </w:rPr>
        <w:t>1</w:t>
      </w:r>
      <w:r w:rsidR="006F6398">
        <w:rPr>
          <w:bCs/>
        </w:rPr>
        <w:fldChar w:fldCharType="end"/>
      </w:r>
      <w:r w:rsidRPr="006E7F4C">
        <w:rPr>
          <w:bCs/>
        </w:rPr>
        <w:t xml:space="preserve"> of the Reference Details. </w:t>
      </w:r>
    </w:p>
    <w:p w:rsidR="00792388" w:rsidP="00232D4C" w14:paraId="067B727C" w14:textId="3DAF16AE">
      <w:pPr>
        <w:pStyle w:val="Heading7"/>
        <w:numPr>
          <w:ilvl w:val="0"/>
          <w:numId w:val="0"/>
        </w:numPr>
        <w:ind w:left="737"/>
        <w:rPr>
          <w:bCs/>
        </w:rPr>
      </w:pPr>
      <w:r w:rsidRPr="00CE7A9E">
        <w:rPr>
          <w:b/>
        </w:rPr>
        <w:t>Project Force Majeure Event</w:t>
      </w:r>
      <w:r w:rsidRPr="000E37C7">
        <w:t xml:space="preserve"> </w:t>
      </w:r>
      <w:r w:rsidRPr="000E37C7">
        <w:rPr>
          <w:bCs/>
        </w:rPr>
        <w:t xml:space="preserve">has the meaning given in clause </w:t>
      </w:r>
      <w:r w:rsidR="00054027">
        <w:rPr>
          <w:bCs/>
        </w:rPr>
        <w:fldChar w:fldCharType="begin"/>
      </w:r>
      <w:r w:rsidR="00054027">
        <w:rPr>
          <w:bCs/>
        </w:rPr>
        <w:instrText xml:space="preserve"> REF _Ref103543947 \w \h </w:instrText>
      </w:r>
      <w:r w:rsidR="00054027">
        <w:rPr>
          <w:bCs/>
        </w:rPr>
        <w:fldChar w:fldCharType="separate"/>
      </w:r>
      <w:r w:rsidR="00566A56">
        <w:rPr>
          <w:bCs/>
        </w:rPr>
        <w:t>9.1</w:t>
      </w:r>
      <w:r w:rsidR="00054027">
        <w:rPr>
          <w:bCs/>
        </w:rPr>
        <w:fldChar w:fldCharType="end"/>
      </w:r>
      <w:r w:rsidR="00054027">
        <w:rPr>
          <w:bCs/>
        </w:rPr>
        <w:t xml:space="preserve"> (“</w:t>
      </w:r>
      <w:r w:rsidR="00054027">
        <w:rPr>
          <w:bCs/>
        </w:rPr>
        <w:fldChar w:fldCharType="begin"/>
      </w:r>
      <w:r w:rsidR="00054027">
        <w:rPr>
          <w:bCs/>
        </w:rPr>
        <w:instrText xml:space="preserve">  REF _Ref103543947 \h </w:instrText>
      </w:r>
      <w:r w:rsidR="00054027">
        <w:rPr>
          <w:bCs/>
        </w:rPr>
        <w:fldChar w:fldCharType="separate"/>
      </w:r>
      <w:r w:rsidR="00566A56">
        <w:t>Definition of Project Force Majeure Event</w:t>
      </w:r>
      <w:r w:rsidR="00054027">
        <w:rPr>
          <w:bCs/>
        </w:rPr>
        <w:fldChar w:fldCharType="end"/>
      </w:r>
      <w:r w:rsidR="00054027">
        <w:rPr>
          <w:bCs/>
        </w:rPr>
        <w:t>”)</w:t>
      </w:r>
      <w:r w:rsidRPr="000E37C7">
        <w:rPr>
          <w:bCs/>
        </w:rPr>
        <w:t>.</w:t>
      </w:r>
    </w:p>
    <w:p w:rsidR="003142C9" w:rsidRPr="00677545" w:rsidP="003142C9" w14:paraId="6D6920CC" w14:textId="77777777">
      <w:pPr>
        <w:pStyle w:val="Heading7"/>
      </w:pPr>
      <w:r>
        <w:rPr>
          <w:b/>
        </w:rPr>
        <w:t xml:space="preserve">Quarter </w:t>
      </w:r>
      <w:r>
        <w:rPr>
          <w:bCs/>
        </w:rPr>
        <w:t>means any one of</w:t>
      </w:r>
      <w:r w:rsidRPr="00677545">
        <w:t xml:space="preserve">: </w:t>
      </w:r>
    </w:p>
    <w:p w:rsidR="003142C9" w:rsidRPr="00677545" w:rsidP="003142C9" w14:paraId="751C2C77" w14:textId="77777777">
      <w:pPr>
        <w:pStyle w:val="Heading8"/>
      </w:pPr>
      <w:r w:rsidRPr="00677545">
        <w:t xml:space="preserve">the period from 1 January to 31 March; </w:t>
      </w:r>
    </w:p>
    <w:p w:rsidR="003142C9" w:rsidRPr="00677545" w:rsidP="003142C9" w14:paraId="54E2C2E5" w14:textId="77777777">
      <w:pPr>
        <w:pStyle w:val="Heading8"/>
      </w:pPr>
      <w:r w:rsidRPr="00677545">
        <w:t>the period from 1 April to 30 June;</w:t>
      </w:r>
    </w:p>
    <w:p w:rsidR="003142C9" w:rsidRPr="00677545" w:rsidP="003142C9" w14:paraId="1A5BBA2A" w14:textId="77777777">
      <w:pPr>
        <w:pStyle w:val="Heading8"/>
      </w:pPr>
      <w:r w:rsidRPr="00677545">
        <w:t xml:space="preserve">the period from 1 July to 30 September; </w:t>
      </w:r>
      <w:r>
        <w:t>and</w:t>
      </w:r>
    </w:p>
    <w:p w:rsidR="003142C9" w:rsidRPr="00175FE5" w:rsidP="003142C9" w14:paraId="4C01911C" w14:textId="77777777">
      <w:pPr>
        <w:pStyle w:val="Heading8"/>
      </w:pPr>
      <w:r w:rsidRPr="00677545">
        <w:t>the period from 1 October to 31 December</w:t>
      </w:r>
      <w:r w:rsidRPr="00175FE5">
        <w:rPr>
          <w:bCs/>
        </w:rPr>
        <w:t>.</w:t>
      </w:r>
    </w:p>
    <w:p w:rsidR="0049003F" w:rsidP="00825C81" w14:paraId="2AF2E5B0" w14:textId="7763395C">
      <w:pPr>
        <w:pStyle w:val="Heading7"/>
        <w:numPr>
          <w:ilvl w:val="0"/>
          <w:numId w:val="0"/>
        </w:numPr>
        <w:ind w:left="737"/>
      </w:pPr>
      <w:r>
        <w:rPr>
          <w:b/>
        </w:rPr>
        <w:t xml:space="preserve">Reference Details </w:t>
      </w:r>
      <w:r>
        <w:t xml:space="preserve">means the section of </w:t>
      </w:r>
      <w:r w:rsidR="006E4418">
        <w:t>this agreement</w:t>
      </w:r>
      <w:r>
        <w:t xml:space="preserve"> headed “Reference Details”.</w:t>
      </w:r>
    </w:p>
    <w:p w:rsidR="00E15BC4" w:rsidP="00E57329" w14:paraId="65105026" w14:textId="77777777">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Pr="009C0385" w:rsidR="009C0385">
        <w:rPr>
          <w:rFonts w:eastAsia="SimSun"/>
          <w:lang w:eastAsia="zh-CN"/>
        </w:rPr>
        <w:t>Corporations Act</w:t>
      </w:r>
      <w:r w:rsidR="002E58A6">
        <w:t xml:space="preserve">, </w:t>
      </w:r>
      <w:r w:rsidR="000E5A4A">
        <w:t>but on the basis that</w:t>
      </w:r>
      <w:r>
        <w:t>:</w:t>
      </w:r>
    </w:p>
    <w:p w:rsidR="00E15BC4" w:rsidP="004F2C3D" w14:paraId="3DDFA4DC" w14:textId="77777777">
      <w:pPr>
        <w:pStyle w:val="Heading8"/>
        <w:numPr>
          <w:ilvl w:val="7"/>
          <w:numId w:val="61"/>
        </w:numPr>
      </w:pPr>
      <w:r>
        <w:t>‘subsidiary’ has the meaning given in this agreement; and</w:t>
      </w:r>
    </w:p>
    <w:p w:rsidR="00E15BC4" w:rsidP="00E30382" w14:paraId="47C46AB5" w14:textId="77777777">
      <w:pPr>
        <w:pStyle w:val="Heading8"/>
        <w:numPr>
          <w:ilvl w:val="7"/>
          <w:numId w:val="48"/>
        </w:numPr>
      </w:pPr>
      <w:r>
        <w:t>a trust may be a ‘related body corporate’ (for the purposes of which a unit or other beneficial interest may be regarded as a ‘share’).</w:t>
      </w:r>
    </w:p>
    <w:p w:rsidR="00E70F3C" w:rsidRPr="00E70F3C" w:rsidP="00304005" w14:paraId="74C11710" w14:textId="6C150C66">
      <w:pPr>
        <w:pStyle w:val="Heading8"/>
        <w:numPr>
          <w:ilvl w:val="0"/>
          <w:numId w:val="0"/>
        </w:numPr>
        <w:ind w:left="737"/>
      </w:pPr>
      <w:r>
        <w:rPr>
          <w:b/>
          <w:bCs/>
        </w:rPr>
        <w:t xml:space="preserve">Relevant Capacity </w:t>
      </w:r>
      <w:r w:rsidR="00304005">
        <w:t>has the meaning given in the EII Act</w:t>
      </w:r>
      <w:r>
        <w:t>.</w:t>
      </w:r>
    </w:p>
    <w:p w:rsidR="004B5F3D" w:rsidP="00620E17" w14:paraId="553E72FA" w14:textId="5F737A54">
      <w:pPr>
        <w:pStyle w:val="Heading8"/>
        <w:numPr>
          <w:ilvl w:val="0"/>
          <w:numId w:val="0"/>
        </w:numPr>
        <w:ind w:left="737"/>
      </w:pPr>
      <w:r>
        <w:rPr>
          <w:b/>
          <w:bCs/>
        </w:rPr>
        <w:t xml:space="preserve">Security Interest </w:t>
      </w:r>
      <w:r w:rsidR="001A2455">
        <w:t>means</w:t>
      </w:r>
      <w:r>
        <w:t>:</w:t>
      </w:r>
    </w:p>
    <w:p w:rsidR="00255496" w:rsidRPr="004B5F3D" w:rsidP="00E30382" w14:paraId="57CDB6C3" w14:textId="77777777">
      <w:pPr>
        <w:pStyle w:val="Heading8"/>
        <w:numPr>
          <w:ilvl w:val="7"/>
          <w:numId w:val="54"/>
        </w:numPr>
        <w:tabs>
          <w:tab w:val="clear" w:pos="1474"/>
        </w:tabs>
        <w:rPr>
          <w:lang w:eastAsia="en-AU"/>
        </w:rPr>
      </w:pPr>
      <w:r w:rsidRPr="004B5F3D">
        <w:rPr>
          <w:lang w:eastAsia="en-AU"/>
        </w:rPr>
        <w:t>any security for the payment of money or performance of obligations, including a mortgage, charge, lien, pledge, trust, power or title retention or flawed deposit arrangement and any “security interest” as defined in sections 12(1) or (2) of the PPSA</w:t>
      </w:r>
      <w:r w:rsidRPr="004B5F3D">
        <w:t>; or</w:t>
      </w:r>
    </w:p>
    <w:p w:rsidR="004B5F3D" w:rsidRPr="004B5F3D" w:rsidP="00E30382" w14:paraId="09E93DCC" w14:textId="77777777">
      <w:pPr>
        <w:pStyle w:val="Heading8"/>
        <w:numPr>
          <w:ilvl w:val="7"/>
          <w:numId w:val="49"/>
        </w:numPr>
        <w:tabs>
          <w:tab w:val="num" w:pos="958"/>
          <w:tab w:val="clear" w:pos="1474"/>
        </w:tabs>
        <w:rPr>
          <w:lang w:eastAsia="en-AU"/>
        </w:rPr>
      </w:pPr>
      <w:r w:rsidRPr="004B5F3D">
        <w:rPr>
          <w:lang w:eastAsia="en-AU"/>
        </w:rPr>
        <w:t>any agreement to create any of the above or allow them to exist.</w:t>
      </w:r>
    </w:p>
    <w:p w:rsidR="00253075" w:rsidP="00776C65" w14:paraId="53F45E40" w14:textId="77777777">
      <w:pPr>
        <w:pStyle w:val="Heading7"/>
        <w:numPr>
          <w:ilvl w:val="0"/>
          <w:numId w:val="0"/>
        </w:numPr>
        <w:ind w:left="737"/>
        <w:rPr>
          <w:bCs/>
        </w:rPr>
      </w:pPr>
      <w:r>
        <w:rPr>
          <w:b/>
        </w:rPr>
        <w:t xml:space="preserve">Signing Date </w:t>
      </w:r>
      <w:r>
        <w:rPr>
          <w:bCs/>
        </w:rPr>
        <w:t xml:space="preserve">means the date on which the last of the parties signs </w:t>
      </w:r>
      <w:r w:rsidR="006E4418">
        <w:rPr>
          <w:bCs/>
        </w:rPr>
        <w:t>this agreement</w:t>
      </w:r>
      <w:r>
        <w:rPr>
          <w:bCs/>
        </w:rPr>
        <w:t>.</w:t>
      </w:r>
    </w:p>
    <w:p w:rsidR="0011105A" w:rsidRPr="0011105A" w:rsidP="00776C65" w14:paraId="60D09E5B" w14:textId="4F7CB087">
      <w:pPr>
        <w:pStyle w:val="Heading7"/>
        <w:numPr>
          <w:ilvl w:val="0"/>
          <w:numId w:val="0"/>
        </w:numPr>
        <w:ind w:left="737"/>
        <w:rPr>
          <w:bCs/>
        </w:rPr>
      </w:pPr>
      <w:r>
        <w:rPr>
          <w:b/>
        </w:rPr>
        <w:t xml:space="preserve">SLC Cure Plan </w:t>
      </w:r>
      <w:r w:rsidR="00AF7DA1">
        <w:rPr>
          <w:bCs/>
        </w:rPr>
        <w:t xml:space="preserve">means a cure plan approved </w:t>
      </w:r>
      <w:r w:rsidR="001477C8">
        <w:rPr>
          <w:bCs/>
        </w:rPr>
        <w:t xml:space="preserve">by SFV </w:t>
      </w:r>
      <w:r w:rsidR="00AF7DA1">
        <w:rPr>
          <w:bCs/>
        </w:rPr>
        <w:t>under</w:t>
      </w:r>
      <w:r>
        <w:rPr>
          <w:bCs/>
        </w:rPr>
        <w:t xml:space="preserve"> clause </w:t>
      </w:r>
      <w:r>
        <w:rPr>
          <w:bCs/>
        </w:rPr>
        <w:fldChar w:fldCharType="begin"/>
      </w:r>
      <w:r>
        <w:rPr>
          <w:bCs/>
        </w:rPr>
        <w:instrText xml:space="preserve"> REF _Ref99722672 \w \h </w:instrText>
      </w:r>
      <w:r>
        <w:rPr>
          <w:bCs/>
        </w:rPr>
        <w:fldChar w:fldCharType="separate"/>
      </w:r>
      <w:r w:rsidR="00566A56">
        <w:rPr>
          <w:bCs/>
        </w:rPr>
        <w:t>14.5</w:t>
      </w:r>
      <w:r>
        <w:rPr>
          <w:bCs/>
        </w:rPr>
        <w:fldChar w:fldCharType="end"/>
      </w:r>
      <w:r>
        <w:rPr>
          <w:bCs/>
        </w:rPr>
        <w:t xml:space="preserve"> (“</w:t>
      </w:r>
      <w:r>
        <w:rPr>
          <w:bCs/>
        </w:rPr>
        <w:fldChar w:fldCharType="begin"/>
      </w:r>
      <w:r>
        <w:rPr>
          <w:bCs/>
        </w:rPr>
        <w:instrText xml:space="preserve">  REF _Ref99722672 \h </w:instrText>
      </w:r>
      <w:r>
        <w:rPr>
          <w:bCs/>
        </w:rPr>
        <w:fldChar w:fldCharType="separate"/>
      </w:r>
      <w:r w:rsidR="00566A56">
        <w:t>Cure</w:t>
      </w:r>
      <w:r>
        <w:rPr>
          <w:bCs/>
        </w:rPr>
        <w:fldChar w:fldCharType="end"/>
      </w:r>
      <w:r>
        <w:rPr>
          <w:bCs/>
        </w:rPr>
        <w:t>”).</w:t>
      </w:r>
    </w:p>
    <w:p w:rsidR="001522D5" w:rsidRPr="00352237" w:rsidP="001522D5" w14:paraId="60C570DE" w14:textId="1F41350A">
      <w:pPr>
        <w:pStyle w:val="Heading7"/>
        <w:numPr>
          <w:ilvl w:val="6"/>
          <w:numId w:val="47"/>
        </w:numPr>
        <w:rPr>
          <w:b/>
          <w:bCs/>
        </w:rPr>
      </w:pPr>
      <w:r w:rsidRPr="0059051E">
        <w:rPr>
          <w:b/>
          <w:bCs/>
        </w:rPr>
        <w:t>Social Licenc</w:t>
      </w:r>
      <w:r>
        <w:rPr>
          <w:b/>
          <w:bCs/>
        </w:rPr>
        <w:t>e</w:t>
      </w:r>
      <w:r w:rsidRPr="0059051E">
        <w:rPr>
          <w:b/>
          <w:bCs/>
        </w:rPr>
        <w:t xml:space="preserve"> Adjustment Event</w:t>
      </w:r>
      <w:r>
        <w:rPr>
          <w:b/>
          <w:bCs/>
        </w:rPr>
        <w:t xml:space="preserve"> </w:t>
      </w:r>
      <w:r>
        <w:t xml:space="preserve">occurs where the value of a TPCV Component </w:t>
      </w:r>
      <w:r w:rsidR="00987F9A">
        <w:t xml:space="preserve">changes </w:t>
      </w:r>
      <w:r>
        <w:t xml:space="preserve">by at least 10% since the Social Licence Commitment Schedule was last updated. </w:t>
      </w:r>
    </w:p>
    <w:p w:rsidR="001522D5" w:rsidRPr="00642618" w:rsidP="001522D5" w14:paraId="1187CF9D" w14:textId="77777777">
      <w:pPr>
        <w:pStyle w:val="Heading7"/>
        <w:numPr>
          <w:ilvl w:val="6"/>
          <w:numId w:val="47"/>
        </w:numPr>
        <w:rPr>
          <w:b/>
          <w:bCs/>
        </w:rPr>
      </w:pPr>
      <w:r w:rsidRPr="00821BB7">
        <w:rPr>
          <w:b/>
          <w:bCs/>
        </w:rPr>
        <w:t xml:space="preserve">Social Licence Commitments </w:t>
      </w:r>
      <w:r w:rsidRPr="3F00FD04">
        <w:t xml:space="preserve">means the </w:t>
      </w:r>
      <w:r>
        <w:t xml:space="preserve">Social Licence Commitments contained in the Social Licence Commitment Schedule. </w:t>
      </w:r>
    </w:p>
    <w:p w:rsidR="001522D5" w:rsidRPr="009665F4" w:rsidP="001522D5" w14:paraId="22348125" w14:textId="05B85A66">
      <w:pPr>
        <w:pStyle w:val="Heading7"/>
        <w:numPr>
          <w:ilvl w:val="6"/>
          <w:numId w:val="47"/>
        </w:numPr>
        <w:rPr>
          <w:b/>
          <w:bCs/>
        </w:rPr>
      </w:pPr>
      <w:r>
        <w:rPr>
          <w:b/>
          <w:bCs/>
        </w:rPr>
        <w:t xml:space="preserve">Social Licence Commitment Schedule </w:t>
      </w:r>
      <w:r w:rsidRPr="00642618">
        <w:t>mean</w:t>
      </w:r>
      <w:r>
        <w:t xml:space="preserve">s </w:t>
      </w:r>
      <w:r w:rsidR="00D34A24">
        <w:fldChar w:fldCharType="begin"/>
      </w:r>
      <w:r w:rsidR="00D34A24">
        <w:instrText xml:space="preserve"> REF _Ref114222900 \n \h </w:instrText>
      </w:r>
      <w:r w:rsidR="00D34A24">
        <w:fldChar w:fldCharType="separate"/>
      </w:r>
      <w:r w:rsidR="00566A56">
        <w:t>Schedule 1</w:t>
      </w:r>
      <w:r w:rsidR="00D34A24">
        <w:fldChar w:fldCharType="end"/>
      </w:r>
      <w:r>
        <w:t xml:space="preserve"> (“</w:t>
      </w:r>
      <w:r w:rsidR="00D34A24">
        <w:fldChar w:fldCharType="begin"/>
      </w:r>
      <w:r w:rsidR="00D34A24">
        <w:instrText xml:space="preserve"> REF _Ref114222900 \h </w:instrText>
      </w:r>
      <w:r w:rsidR="00D34A24">
        <w:fldChar w:fldCharType="separate"/>
      </w:r>
      <w:r w:rsidR="00566A56">
        <w:t>Social Licence Commitments</w:t>
      </w:r>
      <w:r w:rsidR="00D34A24">
        <w:fldChar w:fldCharType="end"/>
      </w:r>
      <w:r>
        <w:t xml:space="preserve">”), as updated from time to time in accordance with clause </w:t>
      </w:r>
      <w:r w:rsidRPr="00D34A24" w:rsidR="00D34A24">
        <w:fldChar w:fldCharType="begin"/>
      </w:r>
      <w:r w:rsidRPr="00D34A24" w:rsidR="00D34A24">
        <w:instrText xml:space="preserve"> REF _Ref223978316 \w \h </w:instrText>
      </w:r>
      <w:r w:rsidR="00D34A24">
        <w:instrText xml:space="preserve"> \* MERGEFORMAT </w:instrText>
      </w:r>
      <w:r w:rsidRPr="00D34A24" w:rsidR="00D34A24">
        <w:fldChar w:fldCharType="separate"/>
      </w:r>
      <w:r w:rsidR="00566A56">
        <w:t>14.2(e)(i)</w:t>
      </w:r>
      <w:r w:rsidRPr="00D34A24" w:rsidR="00D34A24">
        <w:fldChar w:fldCharType="end"/>
      </w:r>
      <w:r w:rsidRPr="00D34A24">
        <w:t>.</w:t>
      </w:r>
    </w:p>
    <w:p w:rsidR="001522D5" w:rsidRPr="009665F4" w:rsidP="001522D5" w14:paraId="52CA7B7A" w14:textId="5AB91F82">
      <w:pPr>
        <w:pStyle w:val="Heading7"/>
        <w:numPr>
          <w:ilvl w:val="6"/>
          <w:numId w:val="47"/>
        </w:numPr>
        <w:rPr>
          <w:b/>
          <w:bCs/>
        </w:rPr>
      </w:pPr>
      <w:r w:rsidRPr="009665F4">
        <w:rPr>
          <w:b/>
          <w:bCs/>
        </w:rPr>
        <w:t>Social Licence Commitment Value</w:t>
      </w:r>
      <w:r>
        <w:rPr>
          <w:b/>
          <w:bCs/>
        </w:rPr>
        <w:t xml:space="preserve"> </w:t>
      </w:r>
      <w:r w:rsidRPr="00A705E3">
        <w:t xml:space="preserve">has the meaning </w:t>
      </w:r>
      <w:r>
        <w:t xml:space="preserve">given in </w:t>
      </w:r>
      <w:r w:rsidR="00D34A24">
        <w:t xml:space="preserve">item </w:t>
      </w:r>
      <w:r w:rsidR="00D34A24">
        <w:rPr>
          <w:highlight w:val="yellow"/>
        </w:rPr>
        <w:fldChar w:fldCharType="begin"/>
      </w:r>
      <w:r w:rsidR="00D34A24">
        <w:instrText xml:space="preserve"> REF _Ref223978458 \w \h </w:instrText>
      </w:r>
      <w:r w:rsidR="00D34A24">
        <w:rPr>
          <w:highlight w:val="yellow"/>
        </w:rPr>
        <w:fldChar w:fldCharType="separate"/>
      </w:r>
      <w:r w:rsidR="00566A56">
        <w:t>1.1</w:t>
      </w:r>
      <w:r w:rsidR="00D34A24">
        <w:rPr>
          <w:highlight w:val="yellow"/>
        </w:rPr>
        <w:fldChar w:fldCharType="end"/>
      </w:r>
      <w:r>
        <w:t xml:space="preserve"> of the Social Licence Commitment Schedule.</w:t>
      </w:r>
    </w:p>
    <w:p w:rsidR="00894DE0" w:rsidRPr="00894DE0" w:rsidP="00E30382" w14:paraId="4EFE4853" w14:textId="77777777">
      <w:pPr>
        <w:pStyle w:val="Heading7"/>
        <w:numPr>
          <w:ilvl w:val="6"/>
          <w:numId w:val="47"/>
        </w:numPr>
      </w:pPr>
      <w:r>
        <w:rPr>
          <w:b/>
          <w:bCs/>
        </w:rPr>
        <w:t xml:space="preserve">State </w:t>
      </w:r>
      <w:r>
        <w:t>means the Crown in right of the state of New South Wales.</w:t>
      </w:r>
    </w:p>
    <w:p w:rsidR="002161B0" w14:paraId="0C298AB9" w14:textId="77777777">
      <w:pPr>
        <w:pStyle w:val="Heading7"/>
        <w:divId w:val="390275820"/>
        <w:numPr>
          <w:ilvl w:val="0"/>
          <w:numId w:val="0"/>
        </w:numPr>
        <w:ind w:left="737"/>
        <w:rPr>
          <w:bCs/>
        </w:rPr>
      </w:pPr>
      <w:r w:rsidRPr="00111315">
        <w:rPr>
          <w:b/>
        </w:rPr>
        <w:t xml:space="preserve">Subsidiary </w:t>
      </w:r>
      <w:r w:rsidRPr="00111315" w:rsidR="00894DE0">
        <w:rPr>
          <w:bCs/>
        </w:rPr>
        <w:t>of an entity means another entity which</w:t>
      </w:r>
      <w:r>
        <w:rPr>
          <w:bCs/>
        </w:rPr>
        <w:t>:</w:t>
      </w:r>
      <w:r w:rsidRPr="00111315" w:rsidR="00894DE0">
        <w:rPr>
          <w:bCs/>
        </w:rPr>
        <w:t xml:space="preserve"> </w:t>
      </w:r>
    </w:p>
    <w:p w:rsidR="007923C9" w:rsidRPr="007923C9" w:rsidP="002161B0" w14:paraId="30BB8445" w14:textId="77777777">
      <w:pPr>
        <w:pStyle w:val="Heading8"/>
        <w:divId w:val="390275820"/>
      </w:pPr>
      <w:r w:rsidRPr="00111315">
        <w:rPr>
          <w:bCs/>
        </w:rPr>
        <w:t>is a subsidiary of the first entity within the meaning of the Corporations Act</w:t>
      </w:r>
      <w:r w:rsidR="002161B0">
        <w:rPr>
          <w:bCs/>
        </w:rPr>
        <w:t>; or</w:t>
      </w:r>
    </w:p>
    <w:p w:rsidR="007923C9" w:rsidRPr="007923C9" w:rsidP="002161B0" w14:paraId="24CE1339" w14:textId="77777777">
      <w:pPr>
        <w:pStyle w:val="Heading8"/>
        <w:divId w:val="390275820"/>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sidR="00111315">
        <w:rPr>
          <w:bCs/>
        </w:rPr>
        <w:t xml:space="preserve"> </w:t>
      </w:r>
    </w:p>
    <w:p w:rsidR="00E15BC4" w:rsidRPr="00BA0ADA" w:rsidP="007923C9" w14:paraId="10C4487A" w14:textId="56ADF006">
      <w:pPr>
        <w:pStyle w:val="Heading8"/>
        <w:numPr>
          <w:ilvl w:val="0"/>
          <w:numId w:val="0"/>
        </w:numPr>
        <w:ind w:left="737"/>
      </w:pPr>
      <w:r>
        <w:t>A</w:t>
      </w:r>
      <w:r w:rsidR="00894DE0">
        <w:t xml:space="preserve"> trust may be a subsidiary (and an entity may be a subsidiary of a trust) if it would have been a subsidiary under this definition if that trust were a body corporate. For these purposes, a unit or other beneficial interest in a trust is to be regarded as a share.</w:t>
      </w:r>
    </w:p>
    <w:p w:rsidR="00DE46D3" w:rsidP="00DE46D3" w14:paraId="5757FE73" w14:textId="427B03F7">
      <w:pPr>
        <w:pStyle w:val="Heading8"/>
        <w:numPr>
          <w:ilvl w:val="0"/>
          <w:numId w:val="0"/>
        </w:numPr>
        <w:ind w:left="737"/>
      </w:pPr>
      <w:r w:rsidRPr="00DE46D3">
        <w:rPr>
          <w:b/>
          <w:bCs/>
        </w:rPr>
        <w:t>Tender Date</w:t>
      </w:r>
      <w:r>
        <w:t xml:space="preserve"> means the date on which LTES Operator submitted its tender bid for the LTESA.</w:t>
      </w:r>
    </w:p>
    <w:p w:rsidR="0086600E" w:rsidRPr="00033D3B" w:rsidP="00874223" w14:paraId="38C8A9C0" w14:textId="639272DF">
      <w:pPr>
        <w:pStyle w:val="Heading7"/>
      </w:pPr>
      <w:r w:rsidRPr="3F00FD04">
        <w:rPr>
          <w:b/>
          <w:bCs/>
        </w:rPr>
        <w:t xml:space="preserve">Term </w:t>
      </w:r>
      <w:r w:rsidRPr="3F00FD04">
        <w:t xml:space="preserve">has the meaning given in clause </w:t>
      </w:r>
      <w:r w:rsidRPr="00097170" w:rsidR="00097170">
        <w:rPr>
          <w:bCs/>
        </w:rPr>
        <w:fldChar w:fldCharType="begin"/>
      </w:r>
      <w:r w:rsidRPr="00097170" w:rsidR="00097170">
        <w:rPr>
          <w:bCs/>
        </w:rPr>
        <w:instrText xml:space="preserve"> REF _Ref493324294 \w \h </w:instrText>
      </w:r>
      <w:r w:rsidR="00097170">
        <w:rPr>
          <w:bCs/>
        </w:rPr>
        <w:instrText xml:space="preserve"> \* MERGEFORMAT </w:instrText>
      </w:r>
      <w:r w:rsidRPr="00097170" w:rsidR="00097170">
        <w:rPr>
          <w:bCs/>
        </w:rPr>
        <w:fldChar w:fldCharType="separate"/>
      </w:r>
      <w:r w:rsidRPr="00566A56" w:rsidR="00566A56">
        <w:t>2</w:t>
      </w:r>
      <w:r w:rsidRPr="00097170" w:rsidR="00097170">
        <w:rPr>
          <w:bCs/>
        </w:rPr>
        <w:fldChar w:fldCharType="end"/>
      </w:r>
      <w:r w:rsidRPr="00097170" w:rsidR="19DC0265">
        <w:rPr>
          <w:bCs/>
        </w:rPr>
        <w:t xml:space="preserve"> (“</w:t>
      </w:r>
      <w:r w:rsidRPr="00097170" w:rsidR="00097170">
        <w:rPr>
          <w:bCs/>
        </w:rPr>
        <w:fldChar w:fldCharType="begin"/>
      </w:r>
      <w:r w:rsidRPr="00097170" w:rsidR="00097170">
        <w:rPr>
          <w:bCs/>
        </w:rPr>
        <w:instrText xml:space="preserve">  REF _Ref493324294 \h </w:instrText>
      </w:r>
      <w:r w:rsidR="00097170">
        <w:rPr>
          <w:bCs/>
        </w:rPr>
        <w:instrText xml:space="preserve"> \* MERGEFORMAT </w:instrText>
      </w:r>
      <w:r w:rsidRPr="00097170" w:rsidR="00097170">
        <w:rPr>
          <w:bCs/>
        </w:rPr>
        <w:fldChar w:fldCharType="separate"/>
      </w:r>
      <w:r w:rsidR="00566A56">
        <w:t>Term</w:t>
      </w:r>
      <w:r w:rsidRPr="00097170" w:rsidR="00097170">
        <w:rPr>
          <w:bCs/>
        </w:rPr>
        <w:fldChar w:fldCharType="end"/>
      </w:r>
      <w:r w:rsidRPr="00097170" w:rsidR="19DC0265">
        <w:rPr>
          <w:bCs/>
        </w:rPr>
        <w:t>”)</w:t>
      </w:r>
      <w:r w:rsidRPr="00097170">
        <w:rPr>
          <w:bCs/>
        </w:rPr>
        <w:t>.</w:t>
      </w:r>
    </w:p>
    <w:p w:rsidR="00033D3B" w:rsidRPr="00033D3B" w:rsidP="00033D3B" w14:paraId="7C72978A" w14:textId="34256843">
      <w:pPr>
        <w:pStyle w:val="Heading7"/>
      </w:pPr>
      <w:r w:rsidRPr="00033D3B">
        <w:rPr>
          <w:b/>
          <w:bCs/>
        </w:rPr>
        <w:t>Termination Amount</w:t>
      </w:r>
      <w:r>
        <w:t xml:space="preserve"> </w:t>
      </w:r>
      <w:r w:rsidRPr="00033D3B">
        <w:t xml:space="preserve">has the meaning given in </w:t>
      </w:r>
      <w:r w:rsidR="00F700CF">
        <w:t>i</w:t>
      </w:r>
      <w:r w:rsidRPr="00033D3B">
        <w:t xml:space="preserve">tem </w:t>
      </w:r>
      <w:r w:rsidR="006F6398">
        <w:fldChar w:fldCharType="begin"/>
      </w:r>
      <w:r w:rsidR="006F6398">
        <w:instrText xml:space="preserve"> REF _Ref224041822 \w \h </w:instrText>
      </w:r>
      <w:r w:rsidR="006F6398">
        <w:fldChar w:fldCharType="separate"/>
      </w:r>
      <w:r w:rsidR="00566A56">
        <w:t>13</w:t>
      </w:r>
      <w:r w:rsidR="006F6398">
        <w:fldChar w:fldCharType="end"/>
      </w:r>
      <w:r w:rsidRPr="00033D3B">
        <w:t xml:space="preserve"> of the Reference Details.</w:t>
      </w:r>
    </w:p>
    <w:p w:rsidR="00A50950" w:rsidRPr="00A50950" w:rsidP="00874223" w14:paraId="0524F05D" w14:textId="77777777">
      <w:pPr>
        <w:pStyle w:val="Heading7"/>
      </w:pPr>
      <w:r w:rsidRPr="00A50950">
        <w:rPr>
          <w:b/>
        </w:rPr>
        <w:t>Tier 1 Planning Approvals</w:t>
      </w:r>
      <w:r>
        <w:rPr>
          <w:b/>
        </w:rPr>
        <w:t xml:space="preserve"> </w:t>
      </w:r>
      <w:r>
        <w:rPr>
          <w:bCs/>
        </w:rPr>
        <w:t>mean</w:t>
      </w:r>
      <w:r>
        <w:rPr>
          <w:bCs/>
        </w:rPr>
        <w:t>s:</w:t>
      </w:r>
    </w:p>
    <w:p w:rsidR="00E81710" w:rsidP="00E30382" w14:paraId="7525C971" w14:textId="77777777">
      <w:pPr>
        <w:pStyle w:val="Heading8"/>
        <w:numPr>
          <w:ilvl w:val="7"/>
          <w:numId w:val="49"/>
        </w:numPr>
      </w:pPr>
      <w:r>
        <w:t xml:space="preserve">development consent under the </w:t>
      </w:r>
      <w:r w:rsidRPr="00E81710">
        <w:rPr>
          <w:i/>
          <w:iCs/>
        </w:rPr>
        <w:t xml:space="preserve">Environmental Planning and Assessment Act 1979 </w:t>
      </w:r>
      <w:r w:rsidRPr="00BA67FA">
        <w:t>(NSW)</w:t>
      </w:r>
      <w:r>
        <w:t>;</w:t>
      </w:r>
    </w:p>
    <w:p w:rsidR="00596BDC" w:rsidRPr="00596BDC" w:rsidP="00E30382" w14:paraId="45ADF3F4" w14:textId="77777777">
      <w:pPr>
        <w:pStyle w:val="Heading8"/>
        <w:numPr>
          <w:ilvl w:val="7"/>
          <w:numId w:val="49"/>
        </w:numPr>
      </w:pPr>
      <w:r>
        <w:rPr>
          <w:bCs/>
        </w:rPr>
        <w:t xml:space="preserve">if required, an environmental protection licence under the </w:t>
      </w:r>
      <w:r w:rsidRPr="00BA67FA">
        <w:rPr>
          <w:bCs/>
          <w:i/>
          <w:iCs/>
        </w:rPr>
        <w:t>Protection of the Environment Operations Act 1997</w:t>
      </w:r>
      <w:r w:rsidRPr="00BA67FA">
        <w:rPr>
          <w:bCs/>
        </w:rPr>
        <w:t xml:space="preserve"> </w:t>
      </w:r>
      <w:r>
        <w:rPr>
          <w:bCs/>
        </w:rPr>
        <w:t>(NSW)</w:t>
      </w:r>
      <w:r w:rsidR="002331ED">
        <w:rPr>
          <w:bCs/>
        </w:rPr>
        <w:t>; and</w:t>
      </w:r>
    </w:p>
    <w:p w:rsidR="00A50950" w:rsidRPr="00A50950" w:rsidP="00E30382" w14:paraId="3D74B3E1" w14:textId="77777777">
      <w:pPr>
        <w:pStyle w:val="Heading8"/>
        <w:numPr>
          <w:ilvl w:val="7"/>
          <w:numId w:val="49"/>
        </w:numPr>
      </w:pPr>
      <w:r>
        <w:t xml:space="preserve">if required, </w:t>
      </w:r>
      <w:r w:rsidR="00E81710">
        <w:t xml:space="preserve">approval under the </w:t>
      </w:r>
      <w:r w:rsidRPr="00E81710" w:rsidR="00E81710">
        <w:rPr>
          <w:i/>
          <w:iCs/>
        </w:rPr>
        <w:t xml:space="preserve">Environment Protection and Biodiversity Conservation Act 1999 </w:t>
      </w:r>
      <w:r w:rsidRPr="00BA67FA" w:rsidR="00E81710">
        <w:t>(Cth)</w:t>
      </w:r>
      <w:r>
        <w:t>.</w:t>
      </w:r>
    </w:p>
    <w:p w:rsidR="003C419B" w:rsidRPr="009665F4" w:rsidP="003C419B" w14:paraId="036A83B3" w14:textId="006BA67D">
      <w:pPr>
        <w:pStyle w:val="Heading7"/>
        <w:numPr>
          <w:ilvl w:val="6"/>
          <w:numId w:val="47"/>
        </w:numPr>
        <w:rPr>
          <w:b/>
          <w:bCs/>
        </w:rPr>
      </w:pPr>
      <w:r>
        <w:rPr>
          <w:b/>
          <w:bCs/>
        </w:rPr>
        <w:t xml:space="preserve">TPCV </w:t>
      </w:r>
      <w:r>
        <w:t>has the meaning g</w:t>
      </w:r>
      <w:r w:rsidRPr="00296693">
        <w:t xml:space="preserve">iven in item </w:t>
      </w:r>
      <w:r w:rsidRPr="00296693" w:rsidR="00296693">
        <w:fldChar w:fldCharType="begin"/>
      </w:r>
      <w:r w:rsidRPr="00296693" w:rsidR="00296693">
        <w:instrText xml:space="preserve"> REF _Ref223978458 \w \h </w:instrText>
      </w:r>
      <w:r w:rsidR="00296693">
        <w:instrText xml:space="preserve"> \* MERGEFORMAT </w:instrText>
      </w:r>
      <w:r w:rsidRPr="00296693" w:rsidR="00296693">
        <w:fldChar w:fldCharType="separate"/>
      </w:r>
      <w:r w:rsidR="00566A56">
        <w:t>1.1</w:t>
      </w:r>
      <w:r w:rsidRPr="00296693" w:rsidR="00296693">
        <w:fldChar w:fldCharType="end"/>
      </w:r>
      <w:r w:rsidRPr="00296693">
        <w:t xml:space="preserve"> of the Social Licence Commitment Schedule.</w:t>
      </w:r>
    </w:p>
    <w:p w:rsidR="003C419B" w:rsidRPr="009665F4" w:rsidP="003C419B" w14:paraId="284B0FB8" w14:textId="489C5B27">
      <w:pPr>
        <w:pStyle w:val="Heading7"/>
        <w:numPr>
          <w:ilvl w:val="6"/>
          <w:numId w:val="47"/>
        </w:numPr>
        <w:rPr>
          <w:b/>
          <w:bCs/>
        </w:rPr>
      </w:pPr>
      <w:r>
        <w:rPr>
          <w:b/>
          <w:bCs/>
        </w:rPr>
        <w:t xml:space="preserve">TPCV Component </w:t>
      </w:r>
      <w:r>
        <w:t>means either OPEX or CAPEX, as defin</w:t>
      </w:r>
      <w:r w:rsidRPr="00296693">
        <w:t xml:space="preserve">ed in item </w:t>
      </w:r>
      <w:r w:rsidRPr="00296693" w:rsidR="00296693">
        <w:fldChar w:fldCharType="begin"/>
      </w:r>
      <w:r w:rsidRPr="00296693" w:rsidR="00296693">
        <w:instrText xml:space="preserve"> REF _Ref223978458 \w \h </w:instrText>
      </w:r>
      <w:r w:rsidR="00296693">
        <w:instrText xml:space="preserve"> \* MERGEFORMAT </w:instrText>
      </w:r>
      <w:r w:rsidRPr="00296693" w:rsidR="00296693">
        <w:fldChar w:fldCharType="separate"/>
      </w:r>
      <w:r w:rsidR="00566A56">
        <w:t>1.1</w:t>
      </w:r>
      <w:r w:rsidRPr="00296693" w:rsidR="00296693">
        <w:fldChar w:fldCharType="end"/>
      </w:r>
      <w:r w:rsidRPr="00296693">
        <w:t xml:space="preserve"> of the Social Licence Commitment Schedule.</w:t>
      </w:r>
    </w:p>
    <w:p w:rsidR="00BA27DA" w:rsidP="00E30382" w14:paraId="5C345BDD" w14:textId="22F9FBDC">
      <w:pPr>
        <w:pStyle w:val="Heading7"/>
        <w:numPr>
          <w:ilvl w:val="6"/>
          <w:numId w:val="47"/>
        </w:numPr>
      </w:pPr>
      <w:r>
        <w:t>[</w:t>
      </w:r>
      <w:r w:rsidRPr="00BA27DA">
        <w:rPr>
          <w:b/>
          <w:bCs/>
        </w:rPr>
        <w:t>Trust</w:t>
      </w:r>
      <w:r>
        <w:t xml:space="preserve"> means [</w:t>
      </w:r>
      <w:r w:rsidRPr="00BA27DA">
        <w:rPr>
          <w:highlight w:val="yellow"/>
        </w:rPr>
        <w:t>insert</w:t>
      </w:r>
      <w:r>
        <w:t>].</w:t>
      </w:r>
    </w:p>
    <w:p w:rsidR="005010CE" w:rsidRPr="00BA27DA" w:rsidP="005010CE" w14:paraId="1C90E320" w14:textId="367AE43C">
      <w:pPr>
        <w:pStyle w:val="Heading7"/>
        <w:numPr>
          <w:ilvl w:val="0"/>
          <w:numId w:val="0"/>
        </w:numPr>
        <w:ind w:left="737"/>
      </w:pPr>
      <w:r>
        <w:rPr>
          <w:b/>
          <w:bCs/>
        </w:rPr>
        <w:t>Trust Deed</w:t>
      </w:r>
      <w:r>
        <w:t xml:space="preserve"> means the trust deed establishing the Trust.</w:t>
      </w:r>
    </w:p>
    <w:p w:rsidR="00E15BC4" w:rsidRPr="00F1624B" w:rsidP="00E30382" w14:paraId="41258938" w14:textId="0B4CE049">
      <w:pPr>
        <w:pStyle w:val="Heading7"/>
        <w:numPr>
          <w:ilvl w:val="6"/>
          <w:numId w:val="47"/>
        </w:numPr>
      </w:pPr>
      <w:r>
        <w:rPr>
          <w:b/>
        </w:rPr>
        <w:t xml:space="preserve">Trust Property </w:t>
      </w:r>
      <w:r>
        <w:rPr>
          <w:bCs/>
        </w:rPr>
        <w:t>means all of the assets of the Trust.</w:t>
      </w:r>
      <w:r w:rsidR="00942B9F">
        <w:rPr>
          <w:bCs/>
        </w:rPr>
        <w:t>]</w:t>
      </w:r>
    </w:p>
    <w:p w:rsidR="00F1624B" w:rsidRPr="00894DE0" w14:paraId="1F44F935" w14:textId="6311766C">
      <w:pPr>
        <w:pStyle w:val="Heading7"/>
        <w:numPr>
          <w:ilvl w:val="0"/>
          <w:numId w:val="0"/>
        </w:numPr>
        <w:ind w:left="737"/>
      </w:pPr>
      <w:bookmarkStart w:id="75" w:name="_Hlk134713590"/>
      <w:r>
        <w:t>[</w:t>
      </w:r>
      <w:r w:rsidRPr="00F1624B">
        <w:rPr>
          <w:b/>
          <w:bCs/>
          <w:i/>
          <w:iCs/>
          <w:highlight w:val="lightGray"/>
        </w:rPr>
        <w:t>Note: to be included if LTES Operator is trustee of a trust.</w:t>
      </w:r>
      <w:r>
        <w:t>]</w:t>
      </w:r>
      <w:bookmarkEnd w:id="75"/>
    </w:p>
    <w:p w:rsidR="00894DE0" w:rsidRPr="00E65084" w:rsidP="00E30382" w14:paraId="580DF1F3" w14:textId="77777777">
      <w:pPr>
        <w:pStyle w:val="Heading7"/>
        <w:numPr>
          <w:ilvl w:val="6"/>
          <w:numId w:val="47"/>
        </w:numPr>
      </w:pPr>
      <w:r>
        <w:rPr>
          <w:b/>
        </w:rPr>
        <w:t>Ultimate Holding Company</w:t>
      </w:r>
      <w:r>
        <w:rPr>
          <w:bCs/>
        </w:rPr>
        <w:t xml:space="preserve"> has the meaning given in the Corporations Act but on the basis that ‘subsidiary’ has the meaning given to Subsidiary in this agreement and that ‘body corporate’ includes any entity and a trust.</w:t>
      </w:r>
    </w:p>
    <w:p w:rsidR="00907F1C" w:rsidP="004E59D6" w14:paraId="2A07D17E" w14:textId="083DF247">
      <w:pPr>
        <w:pStyle w:val="Heading2"/>
      </w:pPr>
      <w:bookmarkStart w:id="76" w:name="_Toc166839394"/>
      <w:bookmarkStart w:id="77" w:name="_Toc166867794"/>
      <w:bookmarkStart w:id="78" w:name="_Toc167101268"/>
      <w:bookmarkStart w:id="79" w:name="_Toc167119362"/>
      <w:bookmarkStart w:id="80" w:name="_Toc492504654"/>
      <w:bookmarkStart w:id="81" w:name="_Toc515358757"/>
      <w:bookmarkStart w:id="82" w:name="_Toc229739995"/>
      <w:bookmarkEnd w:id="76"/>
      <w:bookmarkEnd w:id="77"/>
      <w:bookmarkEnd w:id="78"/>
      <w:bookmarkEnd w:id="79"/>
      <w:r>
        <w:t xml:space="preserve">Interpretation </w:t>
      </w:r>
      <w:r w:rsidR="00FD7827">
        <w:t>p</w:t>
      </w:r>
      <w:r>
        <w:t>rovisions</w:t>
      </w:r>
      <w:bookmarkEnd w:id="80"/>
      <w:bookmarkEnd w:id="81"/>
      <w:bookmarkEnd w:id="82"/>
    </w:p>
    <w:p w:rsidR="004D080D" w:rsidP="006F4C56" w14:paraId="08FC9CED" w14:textId="69DDF27D">
      <w:pPr>
        <w:pStyle w:val="Heading3"/>
        <w:keepNext/>
        <w:numPr>
          <w:ilvl w:val="0"/>
          <w:numId w:val="0"/>
        </w:numPr>
        <w:ind w:left="737"/>
      </w:pPr>
      <w:bookmarkStart w:id="83" w:name="_Toc515358769"/>
      <w:r w:rsidRPr="00354E1C">
        <w:t>Headings are for convenience only and do not affect interpretation. Unless the</w:t>
      </w:r>
      <w:r>
        <w:t xml:space="preserve"> </w:t>
      </w:r>
      <w:r w:rsidRPr="00354E1C">
        <w:t xml:space="preserve">contrary intention appears, in </w:t>
      </w:r>
      <w:r>
        <w:t>this agreement:</w:t>
      </w:r>
    </w:p>
    <w:p w:rsidR="004D080D" w:rsidP="00E30382" w14:paraId="5E1CF4E1" w14:textId="77777777">
      <w:pPr>
        <w:pStyle w:val="Heading3"/>
        <w:numPr>
          <w:ilvl w:val="2"/>
          <w:numId w:val="47"/>
        </w:numPr>
      </w:pPr>
      <w:bookmarkStart w:id="84" w:name="_Toc515358759"/>
      <w:r>
        <w:t>labels used for definitions are for convenience only and do not affect interpretation;</w:t>
      </w:r>
      <w:bookmarkEnd w:id="84"/>
    </w:p>
    <w:p w:rsidR="004D080D" w:rsidP="00E30382" w14:paraId="17EB5234" w14:textId="77777777">
      <w:pPr>
        <w:pStyle w:val="Heading3"/>
        <w:numPr>
          <w:ilvl w:val="2"/>
          <w:numId w:val="47"/>
        </w:numPr>
      </w:pPr>
      <w:bookmarkStart w:id="85" w:name="_Toc515358760"/>
      <w:r w:rsidRPr="00354E1C">
        <w:t>the singular includes the plural and vice versa</w:t>
      </w:r>
      <w:r>
        <w:t>;</w:t>
      </w:r>
      <w:bookmarkEnd w:id="85"/>
    </w:p>
    <w:p w:rsidR="004D080D" w:rsidP="00E30382" w14:paraId="39BD4F09" w14:textId="77777777">
      <w:pPr>
        <w:pStyle w:val="Heading3"/>
        <w:numPr>
          <w:ilvl w:val="2"/>
          <w:numId w:val="47"/>
        </w:numPr>
      </w:pPr>
      <w:bookmarkStart w:id="86" w:name="_Toc515358761"/>
      <w:r w:rsidRPr="00354E1C">
        <w:t>the meaning of general words is not limited by specific examples introduced by “including”, “for example”</w:t>
      </w:r>
      <w:r>
        <w:t>,</w:t>
      </w:r>
      <w:r w:rsidRPr="00354E1C">
        <w:t xml:space="preserve"> “such as” or similar expressions</w:t>
      </w:r>
      <w:r>
        <w:t>;</w:t>
      </w:r>
      <w:bookmarkEnd w:id="86"/>
    </w:p>
    <w:p w:rsidR="004D080D" w:rsidP="00E30382" w14:paraId="2E8DE450" w14:textId="77777777">
      <w:pPr>
        <w:pStyle w:val="Heading3"/>
        <w:numPr>
          <w:ilvl w:val="2"/>
          <w:numId w:val="47"/>
        </w:numPr>
      </w:pPr>
      <w:bookmarkStart w:id="87" w:name="_Toc515358762"/>
      <w:r w:rsidRPr="00354E1C">
        <w:t>a reference to a document also includes any variation, replacement or novation of it</w:t>
      </w:r>
      <w:r>
        <w:t>;</w:t>
      </w:r>
      <w:bookmarkEnd w:id="87"/>
    </w:p>
    <w:p w:rsidR="004D080D" w:rsidP="00E30382" w14:paraId="147C94F3" w14:textId="77777777">
      <w:pPr>
        <w:pStyle w:val="Heading3"/>
        <w:numPr>
          <w:ilvl w:val="2"/>
          <w:numId w:val="47"/>
        </w:numPr>
      </w:pPr>
      <w:bookmarkStart w:id="88"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4D080D" w:rsidP="00E30382" w14:paraId="0A6AF77C" w14:textId="77777777">
      <w:pPr>
        <w:pStyle w:val="Heading3"/>
        <w:numPr>
          <w:ilvl w:val="2"/>
          <w:numId w:val="47"/>
        </w:numPr>
      </w:pPr>
      <w:r w:rsidRPr="00354E1C">
        <w:t>a reference to a particular person includes the person’s executors, administrators, successors, substitutes (including persons taking by novation) and assigns</w:t>
      </w:r>
      <w:r>
        <w:t>;</w:t>
      </w:r>
      <w:bookmarkEnd w:id="88"/>
    </w:p>
    <w:p w:rsidR="004D080D" w:rsidP="00E30382" w14:paraId="44A51548" w14:textId="77777777">
      <w:pPr>
        <w:pStyle w:val="Heading3"/>
        <w:numPr>
          <w:ilvl w:val="2"/>
          <w:numId w:val="47"/>
        </w:numPr>
      </w:pPr>
      <w:bookmarkStart w:id="89" w:name="_Toc515358764"/>
      <w:r w:rsidRPr="00354E1C">
        <w:t xml:space="preserve">a reference to a time of day is a reference to </w:t>
      </w:r>
      <w:r>
        <w:t>Sydney</w:t>
      </w:r>
      <w:r w:rsidRPr="00354E1C">
        <w:t xml:space="preserve"> time</w:t>
      </w:r>
      <w:r>
        <w:t>;</w:t>
      </w:r>
      <w:bookmarkEnd w:id="89"/>
    </w:p>
    <w:p w:rsidR="004D080D" w:rsidP="00E30382" w14:paraId="0C2E3EB4" w14:textId="35663A93">
      <w:pPr>
        <w:pStyle w:val="Heading3"/>
        <w:numPr>
          <w:ilvl w:val="2"/>
          <w:numId w:val="47"/>
        </w:numPr>
      </w:pPr>
      <w:bookmarkStart w:id="90" w:name="_Toc515358765"/>
      <w:r w:rsidRPr="00354E1C">
        <w:t xml:space="preserve">a reference to </w:t>
      </w:r>
      <w:r w:rsidR="007A7E7B">
        <w:t>AUD</w:t>
      </w:r>
      <w:r w:rsidR="00F536CE">
        <w:t>,</w:t>
      </w:r>
      <w:r w:rsidR="007A7E7B">
        <w:t xml:space="preserve"> </w:t>
      </w:r>
      <w:r w:rsidRPr="00354E1C">
        <w:t>dollars, $ or A$ is a reference to the currency of Australia</w:t>
      </w:r>
      <w:r>
        <w:t>;</w:t>
      </w:r>
      <w:bookmarkEnd w:id="90"/>
    </w:p>
    <w:p w:rsidR="004D080D" w:rsidRPr="00354E1C" w:rsidP="00E30382" w14:paraId="6528472C" w14:textId="77777777">
      <w:pPr>
        <w:pStyle w:val="Heading3"/>
        <w:numPr>
          <w:ilvl w:val="2"/>
          <w:numId w:val="47"/>
        </w:numPr>
      </w:pPr>
      <w:r w:rsidRPr="00354E1C">
        <w:t>a reference to any legislation includes regulations under it and any consolidations, amendments, re-enactments or replacements of any of them;</w:t>
      </w:r>
    </w:p>
    <w:p w:rsidR="004D080D" w:rsidP="00E30382" w14:paraId="553F3D46" w14:textId="77777777">
      <w:pPr>
        <w:pStyle w:val="Heading3"/>
        <w:numPr>
          <w:ilvl w:val="2"/>
          <w:numId w:val="47"/>
        </w:numPr>
      </w:pPr>
      <w:bookmarkStart w:id="91"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91"/>
    <w:p w:rsidR="004D080D" w:rsidP="00E30382" w14:paraId="761E7B8C" w14:textId="7B6C2F8E">
      <w:pPr>
        <w:pStyle w:val="Heading3"/>
        <w:numPr>
          <w:ilvl w:val="2"/>
          <w:numId w:val="47"/>
        </w:numPr>
      </w:pPr>
      <w:r>
        <w:t>[</w:t>
      </w:r>
      <w:r w:rsidR="00B33DD4">
        <w:t xml:space="preserve">subject to clause </w:t>
      </w:r>
      <w:r w:rsidR="00B33DD4">
        <w:fldChar w:fldCharType="begin"/>
      </w:r>
      <w:r w:rsidR="00B33DD4">
        <w:instrText xml:space="preserve"> REF _Ref194324185 \n \h </w:instrText>
      </w:r>
      <w:r w:rsidR="00B33DD4">
        <w:fldChar w:fldCharType="separate"/>
      </w:r>
      <w:r w:rsidR="00566A56">
        <w:t>1.8</w:t>
      </w:r>
      <w:r w:rsidR="00B33DD4">
        <w:fldChar w:fldCharType="end"/>
      </w:r>
      <w:r w:rsidR="00B33DD4">
        <w:t xml:space="preserve"> (“</w:t>
      </w:r>
      <w:r w:rsidR="00B33DD4">
        <w:fldChar w:fldCharType="begin"/>
      </w:r>
      <w:r w:rsidR="00B33DD4">
        <w:instrText xml:space="preserve"> REF _Ref194324185 \h </w:instrText>
      </w:r>
      <w:r w:rsidR="00B33DD4">
        <w:fldChar w:fldCharType="separate"/>
      </w:r>
      <w:r w:rsidR="00566A56">
        <w:t>[References to LTES Operator</w:t>
      </w:r>
      <w:r w:rsidR="00B33DD4">
        <w:fldChar w:fldCharType="end"/>
      </w:r>
      <w:r w:rsidR="00B33DD4">
        <w:t>”),</w:t>
      </w:r>
      <w:r>
        <w:t>]</w:t>
      </w:r>
      <w:r w:rsidR="00B33DD4">
        <w:t xml:space="preserve"> </w:t>
      </w:r>
      <w:r w:rsidRPr="00354E1C">
        <w:t>a reference to a group of persons is a reference to any 2 or more of them jointly and to each of them individually</w:t>
      </w:r>
      <w:r>
        <w:t>;</w:t>
      </w:r>
      <w:r>
        <w:t xml:space="preserve"> </w:t>
      </w:r>
    </w:p>
    <w:p w:rsidR="004D080D" w:rsidP="00E30382" w14:paraId="0A7690E4" w14:textId="77777777">
      <w:pPr>
        <w:pStyle w:val="Heading3"/>
        <w:numPr>
          <w:ilvl w:val="2"/>
          <w:numId w:val="47"/>
        </w:numPr>
      </w:pPr>
      <w:r>
        <w:t>a reference to any thing (including an amount) is a reference to the whole and each part of it;</w:t>
      </w:r>
    </w:p>
    <w:p w:rsidR="004D080D" w:rsidP="00E30382" w14:paraId="01A12504" w14:textId="77777777">
      <w:pPr>
        <w:pStyle w:val="Heading3"/>
        <w:numPr>
          <w:ilvl w:val="2"/>
          <w:numId w:val="47"/>
        </w:numPr>
      </w:pPr>
      <w:r>
        <w:t>a period of time dating from a given day or the day of an act or event is to be calculated exclusive of that day;</w:t>
      </w:r>
    </w:p>
    <w:p w:rsidR="004D080D" w:rsidRPr="001E04E3" w:rsidP="00E30382" w14:paraId="1E15C80C" w14:textId="77777777">
      <w:pPr>
        <w:pStyle w:val="Heading3"/>
        <w:numPr>
          <w:ilvl w:val="2"/>
          <w:numId w:val="47"/>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111315">
        <w:t xml:space="preserve">then </w:t>
      </w:r>
      <w:r w:rsidRPr="00487197">
        <w:t xml:space="preserve">it is taken to be done on the next </w:t>
      </w:r>
      <w:r>
        <w:t>Business Day</w:t>
      </w:r>
      <w:r>
        <w:rPr>
          <w:rStyle w:val="CommentReference"/>
        </w:rPr>
        <w:t xml:space="preserve">; </w:t>
      </w:r>
    </w:p>
    <w:p w:rsidR="004D080D" w:rsidP="00E30382" w14:paraId="44A833AD" w14:textId="77777777">
      <w:pPr>
        <w:pStyle w:val="Heading3"/>
        <w:numPr>
          <w:ilvl w:val="2"/>
          <w:numId w:val="47"/>
        </w:numPr>
      </w:pPr>
      <w:r>
        <w:t xml:space="preserve">if </w:t>
      </w:r>
      <w:r w:rsidRPr="008C1E8B">
        <w:t xml:space="preserve">the day on which </w:t>
      </w:r>
      <w:r>
        <w:t xml:space="preserve">a party must do something under this agreement </w:t>
      </w:r>
      <w:r w:rsidRPr="008C1E8B">
        <w:t xml:space="preserve">is not a Business Day, </w:t>
      </w:r>
      <w:r w:rsidR="00111315">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4D080D" w14:paraId="03D3457C" w14:textId="77777777">
      <w:pPr>
        <w:pStyle w:val="Heading3"/>
      </w:pPr>
      <w:r>
        <w:t xml:space="preserve">the Details, Reference Details, </w:t>
      </w:r>
      <w:r w:rsidR="001B6E02">
        <w:t>s</w:t>
      </w:r>
      <w:r>
        <w:t xml:space="preserve">chedules and </w:t>
      </w:r>
      <w:r w:rsidR="001B6E02">
        <w:t>a</w:t>
      </w:r>
      <w:r>
        <w:t>nnexures to this agreement form part of this agreement</w:t>
      </w:r>
      <w:r>
        <w:t>.</w:t>
      </w:r>
      <w:bookmarkEnd w:id="83"/>
    </w:p>
    <w:p w:rsidR="00F177CD" w:rsidRPr="00293234" w:rsidP="00F177CD" w14:paraId="5B1D68BB" w14:textId="77777777">
      <w:pPr>
        <w:pStyle w:val="Heading2"/>
      </w:pPr>
      <w:bookmarkStart w:id="92" w:name="_Toc94798071"/>
      <w:bookmarkStart w:id="93" w:name="_Toc94871996"/>
      <w:bookmarkStart w:id="94" w:name="_Toc94885218"/>
      <w:bookmarkStart w:id="95" w:name="_Toc94885654"/>
      <w:bookmarkStart w:id="96" w:name="_Toc94886091"/>
      <w:bookmarkStart w:id="97" w:name="_Toc94798072"/>
      <w:bookmarkStart w:id="98" w:name="_Toc94871997"/>
      <w:bookmarkStart w:id="99" w:name="_Toc94885219"/>
      <w:bookmarkStart w:id="100" w:name="_Toc94885655"/>
      <w:bookmarkStart w:id="101" w:name="_Toc94886092"/>
      <w:bookmarkStart w:id="102" w:name="_Toc229739996"/>
      <w:bookmarkEnd w:id="92"/>
      <w:bookmarkEnd w:id="93"/>
      <w:bookmarkEnd w:id="94"/>
      <w:bookmarkEnd w:id="95"/>
      <w:bookmarkEnd w:id="96"/>
      <w:bookmarkEnd w:id="97"/>
      <w:bookmarkEnd w:id="98"/>
      <w:bookmarkEnd w:id="99"/>
      <w:bookmarkEnd w:id="100"/>
      <w:bookmarkEnd w:id="101"/>
      <w:r w:rsidRPr="00293234">
        <w:t>Inconsistency</w:t>
      </w:r>
      <w:bookmarkEnd w:id="102"/>
    </w:p>
    <w:p w:rsidR="00ED79ED" w:rsidP="00FE19D7" w14:paraId="1247C11A" w14:textId="77777777">
      <w:pPr>
        <w:pStyle w:val="Indent2"/>
      </w:pPr>
      <w:r>
        <w:t xml:space="preserve">In the event of any inconsistency between the terms of </w:t>
      </w:r>
      <w:r w:rsidR="006E4418">
        <w:t>this agreement</w:t>
      </w:r>
      <w:r>
        <w:t xml:space="preserve"> and the </w:t>
      </w:r>
      <w:r w:rsidR="00736B5F">
        <w:t>LTESA</w:t>
      </w:r>
      <w:r>
        <w:t xml:space="preserve">, the terms of </w:t>
      </w:r>
      <w:r w:rsidR="00736B5F">
        <w:t xml:space="preserve">the LTESA </w:t>
      </w:r>
      <w:r>
        <w:t xml:space="preserve">will prevail to the extent of any such inconsistency. </w:t>
      </w:r>
    </w:p>
    <w:p w:rsidR="004D080D" w:rsidP="00E30382" w14:paraId="65C7BCE3" w14:textId="30303B1E">
      <w:pPr>
        <w:pStyle w:val="Heading2"/>
        <w:numPr>
          <w:ilvl w:val="1"/>
          <w:numId w:val="50"/>
        </w:numPr>
      </w:pPr>
      <w:bookmarkStart w:id="103" w:name="_Toc104319222"/>
      <w:bookmarkStart w:id="104" w:name="_Ref104376073"/>
      <w:bookmarkStart w:id="105" w:name="_Toc229739997"/>
      <w:r>
        <w:t xml:space="preserve">Legislation </w:t>
      </w:r>
      <w:r>
        <w:t>definition change</w:t>
      </w:r>
      <w:bookmarkEnd w:id="103"/>
      <w:bookmarkEnd w:id="104"/>
      <w:bookmarkEnd w:id="105"/>
    </w:p>
    <w:p w:rsidR="004D080D" w:rsidP="004D080D" w14:paraId="3AA64461" w14:textId="77777777">
      <w:pPr>
        <w:pStyle w:val="Indent2"/>
      </w:pPr>
      <w:r>
        <w:t>If:</w:t>
      </w:r>
    </w:p>
    <w:p w:rsidR="004D080D" w:rsidP="00E30382" w14:paraId="179A1701" w14:textId="66C3D292">
      <w:pPr>
        <w:pStyle w:val="Heading3"/>
        <w:numPr>
          <w:ilvl w:val="2"/>
          <w:numId w:val="47"/>
        </w:numPr>
      </w:pPr>
      <w:r>
        <w:t xml:space="preserve">a term used in this agreement (including as a result of a prior application of this clause </w:t>
      </w:r>
      <w:r>
        <w:fldChar w:fldCharType="begin"/>
      </w:r>
      <w:r>
        <w:instrText xml:space="preserve"> REF _Ref104376073 \r \h </w:instrText>
      </w:r>
      <w:r>
        <w:fldChar w:fldCharType="separate"/>
      </w:r>
      <w:r w:rsidR="00566A56">
        <w:t>1.4</w:t>
      </w:r>
      <w:r>
        <w:fldChar w:fldCharType="end"/>
      </w:r>
      <w:r>
        <w:t xml:space="preserve">) has the meaning given to it in </w:t>
      </w:r>
      <w:r w:rsidR="00F536B2">
        <w:t xml:space="preserve">legislation (including </w:t>
      </w:r>
      <w:r>
        <w:t>the NER</w:t>
      </w:r>
      <w:r w:rsidR="00F536B2">
        <w:t xml:space="preserve"> and the Corporations Act)</w:t>
      </w:r>
      <w:r>
        <w:t>; and</w:t>
      </w:r>
    </w:p>
    <w:p w:rsidR="004D080D" w:rsidP="00E30382" w14:paraId="0D714C12" w14:textId="3A4B6812">
      <w:pPr>
        <w:pStyle w:val="Heading3"/>
        <w:numPr>
          <w:ilvl w:val="2"/>
          <w:numId w:val="47"/>
        </w:numPr>
      </w:pPr>
      <w:r>
        <w:t xml:space="preserve">the </w:t>
      </w:r>
      <w:r w:rsidR="00174055">
        <w:t xml:space="preserve">term in the </w:t>
      </w:r>
      <w:r w:rsidR="00F536B2">
        <w:t xml:space="preserve">relevant legislation </w:t>
      </w:r>
      <w:r w:rsidR="00174055">
        <w:t xml:space="preserve">is </w:t>
      </w:r>
      <w:r>
        <w:t>subsequently rename</w:t>
      </w:r>
      <w:r w:rsidR="00174055">
        <w:t>d</w:t>
      </w:r>
      <w:r>
        <w:t xml:space="preserve"> or replace</w:t>
      </w:r>
      <w:r w:rsidR="00174055">
        <w:t>d</w:t>
      </w:r>
      <w:r>
        <w:t xml:space="preserve"> with another term of similar effect,</w:t>
      </w:r>
    </w:p>
    <w:p w:rsidR="004D080D" w:rsidP="004D080D" w14:paraId="4E8005B0" w14:textId="77777777">
      <w:pPr>
        <w:pStyle w:val="Indent2"/>
      </w:pPr>
      <w:r>
        <w:t>then the new term will be used in place of the term which was renamed or replaced.</w:t>
      </w:r>
    </w:p>
    <w:p w:rsidR="00F554C1" w:rsidRPr="00BE299B" w:rsidP="00E30382" w14:paraId="2066FECA" w14:textId="77777777">
      <w:pPr>
        <w:pStyle w:val="Heading2"/>
        <w:numPr>
          <w:ilvl w:val="1"/>
          <w:numId w:val="47"/>
        </w:numPr>
        <w:rPr>
          <w:bCs/>
          <w:szCs w:val="18"/>
        </w:rPr>
      </w:pPr>
      <w:bookmarkStart w:id="106" w:name="_Ref103668609"/>
      <w:bookmarkStart w:id="107" w:name="_Toc104238847"/>
      <w:bookmarkStart w:id="108" w:name="_Toc104305729"/>
      <w:bookmarkStart w:id="109" w:name="_Toc104319306"/>
      <w:bookmarkStart w:id="110" w:name="_Toc229739998"/>
      <w:r w:rsidRPr="00BE299B">
        <w:rPr>
          <w:bCs/>
          <w:szCs w:val="18"/>
        </w:rPr>
        <w:t xml:space="preserve">SFV, Consumer Trustee and </w:t>
      </w:r>
      <w:r>
        <w:rPr>
          <w:bCs/>
          <w:szCs w:val="18"/>
        </w:rPr>
        <w:t>Infrastructure Planner</w:t>
      </w:r>
      <w:r w:rsidRPr="00BE299B">
        <w:rPr>
          <w:bCs/>
          <w:szCs w:val="18"/>
        </w:rPr>
        <w:t xml:space="preserve"> </w:t>
      </w:r>
      <w:r w:rsidRPr="00BE299B">
        <w:rPr>
          <w:bCs/>
          <w:szCs w:val="18"/>
        </w:rPr>
        <w:t>interaction</w:t>
      </w:r>
      <w:bookmarkEnd w:id="106"/>
      <w:bookmarkEnd w:id="107"/>
      <w:bookmarkEnd w:id="108"/>
      <w:bookmarkEnd w:id="109"/>
      <w:bookmarkEnd w:id="110"/>
    </w:p>
    <w:p w:rsidR="00F554C1" w:rsidRPr="00BE299B" w:rsidP="00145BE5" w14:paraId="2A495AA9" w14:textId="4F17A081">
      <w:pPr>
        <w:pStyle w:val="Indent2"/>
        <w:keepNext/>
        <w:rPr>
          <w:szCs w:val="18"/>
        </w:rPr>
      </w:pPr>
      <w:r w:rsidRPr="00BE299B">
        <w:rPr>
          <w:szCs w:val="18"/>
        </w:rPr>
        <w:t xml:space="preserve">Notwithstanding anything else </w:t>
      </w:r>
      <w:r w:rsidR="004E3FB0">
        <w:rPr>
          <w:szCs w:val="18"/>
        </w:rPr>
        <w:t xml:space="preserve">in </w:t>
      </w:r>
      <w:r w:rsidRPr="00BE299B">
        <w:rPr>
          <w:szCs w:val="18"/>
        </w:rPr>
        <w:t>this agreement</w:t>
      </w:r>
      <w:r w:rsidR="004E3FB0">
        <w:rPr>
          <w:szCs w:val="18"/>
        </w:rPr>
        <w:t>,</w:t>
      </w:r>
      <w:r w:rsidR="00145BE5">
        <w:rPr>
          <w:szCs w:val="18"/>
        </w:rPr>
        <w:t xml:space="preserve"> </w:t>
      </w:r>
      <w:r w:rsidRPr="00BE299B">
        <w:rPr>
          <w:szCs w:val="18"/>
        </w:rPr>
        <w:t xml:space="preserve">the </w:t>
      </w:r>
      <w:r w:rsidRPr="00BE299B">
        <w:t>parties</w:t>
      </w:r>
      <w:r w:rsidRPr="00BE299B">
        <w:rPr>
          <w:szCs w:val="18"/>
        </w:rPr>
        <w:t xml:space="preserve"> acknowledge and agree that, in </w:t>
      </w:r>
      <w:r w:rsidRPr="00650A22" w:rsidR="002F683E">
        <w:rPr>
          <w:szCs w:val="18"/>
        </w:rPr>
        <w:t>exercising its rights or</w:t>
      </w:r>
      <w:r w:rsidR="002F683E">
        <w:rPr>
          <w:szCs w:val="18"/>
        </w:rPr>
        <w:t xml:space="preserve"> </w:t>
      </w:r>
      <w:r w:rsidRPr="00BE299B">
        <w:rPr>
          <w:szCs w:val="18"/>
        </w:rPr>
        <w:t>discharging its obligations under this agreement, SFV may:</w:t>
      </w:r>
    </w:p>
    <w:p w:rsidR="00F554C1" w:rsidRPr="00BE299B" w:rsidP="00E30382" w14:paraId="5B27BF9D" w14:textId="77777777">
      <w:pPr>
        <w:pStyle w:val="Heading3"/>
        <w:numPr>
          <w:ilvl w:val="2"/>
          <w:numId w:val="47"/>
        </w:numPr>
      </w:pPr>
      <w:r w:rsidRPr="00BE299B">
        <w:t xml:space="preserve">consult with Consumer Trustee and </w:t>
      </w:r>
      <w:r>
        <w:t>Infrastructure Planner</w:t>
      </w:r>
      <w:r w:rsidRPr="00BE299B">
        <w:t xml:space="preserve">; and </w:t>
      </w:r>
    </w:p>
    <w:p w:rsidR="00F554C1" w:rsidRPr="00BE299B" w:rsidP="00E30382" w14:paraId="1EEEC90C" w14:textId="77777777">
      <w:pPr>
        <w:pStyle w:val="Heading3"/>
        <w:numPr>
          <w:ilvl w:val="2"/>
          <w:numId w:val="47"/>
        </w:numPr>
      </w:pPr>
      <w:r w:rsidRPr="00BE299B">
        <w:t>consider Consumer Trustee</w:t>
      </w:r>
      <w:r w:rsidR="00F06826">
        <w:t>’s</w:t>
      </w:r>
      <w:r w:rsidRPr="00BE299B">
        <w:t xml:space="preserve"> and </w:t>
      </w:r>
      <w:r>
        <w:t>Infrastructure Planner’s</w:t>
      </w:r>
      <w:r w:rsidRPr="00BE299B">
        <w:t xml:space="preserve"> advice in relation to those obligations (as relevant)</w:t>
      </w:r>
      <w:r>
        <w:t>.</w:t>
      </w:r>
    </w:p>
    <w:p w:rsidR="007A0A58" w:rsidP="00E30382" w14:paraId="49A39120" w14:textId="77777777">
      <w:pPr>
        <w:pStyle w:val="Heading2"/>
        <w:numPr>
          <w:ilvl w:val="1"/>
          <w:numId w:val="47"/>
        </w:numPr>
      </w:pPr>
      <w:bookmarkStart w:id="111" w:name="_Ref224206606"/>
      <w:bookmarkStart w:id="112" w:name="_Toc229739999"/>
      <w:r>
        <w:t>Appointment of agent</w:t>
      </w:r>
      <w:bookmarkEnd w:id="111"/>
      <w:bookmarkEnd w:id="112"/>
    </w:p>
    <w:p w:rsidR="00F536B2" w:rsidP="00F536B2" w14:paraId="6B2E7C4A" w14:textId="77777777">
      <w:pPr>
        <w:pStyle w:val="Heading3"/>
        <w:numPr>
          <w:ilvl w:val="2"/>
          <w:numId w:val="47"/>
        </w:numPr>
      </w:pPr>
      <w:r>
        <w:t>LTES Operator acknowledges that SFV may</w:t>
      </w:r>
      <w:r w:rsidR="00274747">
        <w:t xml:space="preserve">, in its sole discretion and from time to time, </w:t>
      </w:r>
      <w:r>
        <w:t>appoint</w:t>
      </w:r>
      <w:r w:rsidR="0075349A">
        <w:t xml:space="preserve"> </w:t>
      </w:r>
      <w:r>
        <w:t xml:space="preserve">in writing </w:t>
      </w:r>
      <w:r w:rsidR="0075349A">
        <w:t>one or more</w:t>
      </w:r>
      <w:r w:rsidR="000A37A3">
        <w:t xml:space="preserve"> person</w:t>
      </w:r>
      <w:r w:rsidR="0075349A">
        <w:t>s</w:t>
      </w:r>
      <w:r w:rsidR="000A37A3">
        <w:t xml:space="preserve"> as SFV’s </w:t>
      </w:r>
      <w:r>
        <w:t xml:space="preserve">agent </w:t>
      </w:r>
      <w:r w:rsidR="000A37A3">
        <w:t xml:space="preserve">in respect of or in connection with </w:t>
      </w:r>
      <w:r w:rsidR="003354D0">
        <w:t xml:space="preserve">some or all of </w:t>
      </w:r>
      <w:r w:rsidR="000A37A3">
        <w:t>SFV’s rights or obligations under this agreement.</w:t>
      </w:r>
      <w:r w:rsidR="0041777E">
        <w:t xml:space="preserve">  </w:t>
      </w:r>
    </w:p>
    <w:p w:rsidR="00F536B2" w:rsidP="00F536B2" w14:paraId="406D7C87" w14:textId="5A212208">
      <w:pPr>
        <w:pStyle w:val="Heading3"/>
        <w:numPr>
          <w:ilvl w:val="2"/>
          <w:numId w:val="47"/>
        </w:numPr>
      </w:pPr>
      <w:r>
        <w:t xml:space="preserve">In making such an appointment, SFV may advise LTES Operator in writing of any limitations </w:t>
      </w:r>
      <w:r w:rsidR="00183D74">
        <w:t xml:space="preserve">on that appointment and, if SFV does so, LTES Operator must comply with any such limitations of which it has been advised. </w:t>
      </w:r>
    </w:p>
    <w:p w:rsidR="007A0A58" w:rsidP="00F536B2" w14:paraId="23034235" w14:textId="115F8733">
      <w:pPr>
        <w:pStyle w:val="Heading3"/>
        <w:numPr>
          <w:ilvl w:val="2"/>
          <w:numId w:val="47"/>
        </w:numPr>
      </w:pPr>
      <w:r>
        <w:t xml:space="preserve">Nothing in this clause </w:t>
      </w:r>
      <w:r w:rsidR="00B7511C">
        <w:fldChar w:fldCharType="begin"/>
      </w:r>
      <w:r w:rsidR="00B7511C">
        <w:instrText xml:space="preserve"> REF _Ref224206606 \r \h </w:instrText>
      </w:r>
      <w:r w:rsidR="00B7511C">
        <w:fldChar w:fldCharType="separate"/>
      </w:r>
      <w:r w:rsidR="00566A56">
        <w:t>1.6</w:t>
      </w:r>
      <w:r w:rsidR="00B7511C">
        <w:fldChar w:fldCharType="end"/>
      </w:r>
      <w:r w:rsidR="00B7511C">
        <w:t xml:space="preserve"> </w:t>
      </w:r>
      <w:r>
        <w:t>relieves SFV of its obligations under this agreement.</w:t>
      </w:r>
    </w:p>
    <w:p w:rsidR="00F847AA" w:rsidP="00E30382" w14:paraId="4F0FACF7" w14:textId="77777777">
      <w:pPr>
        <w:pStyle w:val="Heading2"/>
        <w:numPr>
          <w:ilvl w:val="1"/>
          <w:numId w:val="47"/>
        </w:numPr>
      </w:pPr>
      <w:bookmarkStart w:id="113" w:name="_Toc229740000"/>
      <w:r>
        <w:t>Risk management contract</w:t>
      </w:r>
      <w:bookmarkEnd w:id="113"/>
      <w:r>
        <w:t xml:space="preserve"> </w:t>
      </w:r>
    </w:p>
    <w:p w:rsidR="00F27536" w:rsidP="00A60896" w14:paraId="278D3D5C" w14:textId="77777777">
      <w:pPr>
        <w:pStyle w:val="Indent2"/>
      </w:pPr>
      <w:r>
        <w:t>The parties acknowledge that this agreement is a “risk management contract” (as defined under the EII Act) for the purposes of the EII Act.</w:t>
      </w:r>
      <w:bookmarkStart w:id="114" w:name="_Ref106285203"/>
    </w:p>
    <w:p w:rsidR="00F27536" w:rsidP="00F27536" w14:paraId="1DCA1C5D" w14:textId="5CD63BE3">
      <w:pPr>
        <w:pStyle w:val="SchedH3"/>
        <w:numPr>
          <w:ilvl w:val="0"/>
          <w:numId w:val="0"/>
        </w:numPr>
      </w:pPr>
      <w:r>
        <w:t>[</w:t>
      </w:r>
      <w:r w:rsidRPr="00AB5A5E">
        <w:rPr>
          <w:b/>
          <w:bCs/>
          <w:i/>
          <w:iCs/>
          <w:highlight w:val="lightGray"/>
        </w:rPr>
        <w:t xml:space="preserve">Note: clause </w:t>
      </w:r>
      <w:r w:rsidR="00B7511C">
        <w:rPr>
          <w:b/>
          <w:bCs/>
          <w:i/>
          <w:iCs/>
          <w:highlight w:val="lightGray"/>
        </w:rPr>
        <w:fldChar w:fldCharType="begin"/>
      </w:r>
      <w:r w:rsidR="00B7511C">
        <w:rPr>
          <w:b/>
          <w:bCs/>
          <w:i/>
          <w:iCs/>
          <w:highlight w:val="lightGray"/>
        </w:rPr>
        <w:instrText xml:space="preserve"> REF _Ref194324185 \r \h </w:instrText>
      </w:r>
      <w:r w:rsidR="00B7511C">
        <w:rPr>
          <w:b/>
          <w:bCs/>
          <w:i/>
          <w:iCs/>
          <w:highlight w:val="lightGray"/>
        </w:rPr>
        <w:fldChar w:fldCharType="separate"/>
      </w:r>
      <w:r w:rsidR="00566A56">
        <w:rPr>
          <w:b/>
          <w:bCs/>
          <w:i/>
          <w:iCs/>
          <w:highlight w:val="lightGray"/>
        </w:rPr>
        <w:t>1.8</w:t>
      </w:r>
      <w:r w:rsidR="00B7511C">
        <w:rPr>
          <w:b/>
          <w:bCs/>
          <w:i/>
          <w:iCs/>
          <w:highlight w:val="lightGray"/>
        </w:rPr>
        <w:fldChar w:fldCharType="end"/>
      </w:r>
      <w:r>
        <w:rPr>
          <w:b/>
          <w:bCs/>
          <w:i/>
          <w:iCs/>
          <w:highlight w:val="lightGray"/>
        </w:rPr>
        <w:t xml:space="preserve">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p>
    <w:p w:rsidR="00F27536" w:rsidP="00F27536" w14:paraId="6DAEEAD5" w14:textId="77777777">
      <w:pPr>
        <w:pStyle w:val="Heading2"/>
      </w:pPr>
      <w:bookmarkStart w:id="115" w:name="_Ref194324185"/>
      <w:bookmarkStart w:id="116" w:name="_Toc194324649"/>
      <w:bookmarkStart w:id="117" w:name="_Toc196228335"/>
      <w:bookmarkStart w:id="118" w:name="_Toc196922218"/>
      <w:bookmarkStart w:id="119" w:name="_Toc229740001"/>
      <w:r>
        <w:t>[References to LTES Operator</w:t>
      </w:r>
      <w:bookmarkEnd w:id="115"/>
      <w:bookmarkEnd w:id="116"/>
      <w:bookmarkEnd w:id="117"/>
      <w:bookmarkEnd w:id="118"/>
      <w:bookmarkEnd w:id="119"/>
    </w:p>
    <w:p w:rsidR="00F27536" w:rsidP="00F27536" w14:paraId="6A73DF6B" w14:textId="77777777">
      <w:pPr>
        <w:pStyle w:val="Indent2"/>
      </w:pPr>
      <w:r>
        <w:t>In this agreement, unless expressly stated otherwise:</w:t>
      </w:r>
    </w:p>
    <w:p w:rsidR="00F27536" w:rsidP="00F27536" w14:paraId="7A4EF764" w14:textId="0253B0DC">
      <w:pPr>
        <w:pStyle w:val="Heading3"/>
      </w:pPr>
      <w:r>
        <w:t xml:space="preserve">subject to the other provisions of this clause </w:t>
      </w:r>
      <w:r>
        <w:fldChar w:fldCharType="begin"/>
      </w:r>
      <w:r>
        <w:instrText xml:space="preserve"> REF _Ref194324185 \r \h </w:instrText>
      </w:r>
      <w:r>
        <w:fldChar w:fldCharType="separate"/>
      </w:r>
      <w:r w:rsidR="00566A56">
        <w:t>1.8</w:t>
      </w:r>
      <w:r>
        <w:fldChar w:fldCharType="end"/>
      </w:r>
      <w:r>
        <w:t>, a reference to LTES Operator is a reference to [</w:t>
      </w:r>
      <w:r w:rsidRPr="004E50FB">
        <w:rPr>
          <w:highlight w:val="yellow"/>
        </w:rPr>
        <w:t>insert parties</w:t>
      </w:r>
      <w:r>
        <w:t>] jointly and to each of them individually;</w:t>
      </w:r>
    </w:p>
    <w:p w:rsidR="00F27536" w:rsidP="00F27536" w14:paraId="4275AA45" w14:textId="77777777">
      <w:pPr>
        <w:pStyle w:val="Heading3"/>
      </w:pPr>
      <w:r>
        <w:t>an obligation or liability of LTES Operator under this agreement is an obligation or liability for which each of [</w:t>
      </w:r>
      <w:r w:rsidRPr="004E50FB">
        <w:rPr>
          <w:highlight w:val="yellow"/>
        </w:rPr>
        <w:t>insert parties</w:t>
      </w:r>
      <w:r>
        <w:t>] are responsible and liable, jointly and severally;</w:t>
      </w:r>
    </w:p>
    <w:p w:rsidR="00F27536" w:rsidP="00F27536" w14:paraId="3711E51F" w14:textId="77777777">
      <w:pPr>
        <w:pStyle w:val="Heading3"/>
      </w:pPr>
      <w:r>
        <w:t>the performance, satisfaction or discharge of an obligation or liability of LTES Operator under this agreement may be performed, satisfied or discharged by either of [</w:t>
      </w:r>
      <w:r w:rsidRPr="004E50FB">
        <w:rPr>
          <w:highlight w:val="yellow"/>
        </w:rPr>
        <w:t>insert parties</w:t>
      </w:r>
      <w:r>
        <w:t>] individually; and</w:t>
      </w:r>
    </w:p>
    <w:p w:rsidR="00F27536" w:rsidP="00F27536" w14:paraId="448F97C0" w14:textId="77777777">
      <w:pPr>
        <w:pStyle w:val="Heading3"/>
      </w:pPr>
      <w:r>
        <w:t>rights conferred on LTES Operator under this agreement benefit [</w:t>
      </w:r>
      <w:r w:rsidRPr="004E50FB">
        <w:rPr>
          <w:highlight w:val="yellow"/>
        </w:rPr>
        <w:t>insert parties</w:t>
      </w:r>
      <w:r>
        <w:t>] jointly, in a manner such that they cannot be independently exercised or enforced by each of [</w:t>
      </w:r>
      <w:r w:rsidRPr="004E50FB">
        <w:rPr>
          <w:highlight w:val="yellow"/>
        </w:rPr>
        <w:t>insert parties</w:t>
      </w:r>
      <w:r>
        <w:t>] against SFV to result in:</w:t>
      </w:r>
    </w:p>
    <w:p w:rsidR="00F27536" w:rsidP="00F27536" w14:paraId="53BD7126" w14:textId="77777777">
      <w:pPr>
        <w:pStyle w:val="Heading4"/>
      </w:pPr>
      <w:r>
        <w:t>double recovery from SFV in respect of any obligation or liability of SFV under this agreement; or</w:t>
      </w:r>
    </w:p>
    <w:p w:rsidR="00F27536" w:rsidP="00F27536" w14:paraId="25AA94D3" w14:textId="77777777">
      <w:pPr>
        <w:pStyle w:val="Heading4"/>
      </w:pPr>
      <w:r>
        <w:t xml:space="preserve">any greater obligation or liability of SFV than SFV would have had under this agreement if LTES Operator was a singular person entitled to those same rights.] </w:t>
      </w:r>
    </w:p>
    <w:p w:rsidR="00BA27DA" w:rsidRPr="00813C22" w:rsidP="00A60896" w14:paraId="5999E64F" w14:textId="1ECC8815">
      <w:pPr>
        <w:pStyle w:val="Indent2"/>
      </w:pPr>
      <w:r>
        <w:br w:type="page"/>
      </w:r>
    </w:p>
    <w:p w:rsidR="00990368" w:rsidRPr="00185E04" w:rsidP="00990368" w14:paraId="5E0FD3EC" w14:textId="49F86726">
      <w:pPr>
        <w:pStyle w:val="PartHeading"/>
      </w:pPr>
      <w:bookmarkStart w:id="120" w:name="_Toc229740002"/>
      <w:r w:rsidRPr="00185E04">
        <w:t>Term</w:t>
      </w:r>
      <w:bookmarkEnd w:id="114"/>
      <w:bookmarkEnd w:id="120"/>
    </w:p>
    <w:p w:rsidR="00BD23F4" w:rsidP="00BD23F4" w14:paraId="2041F3C8" w14:textId="77777777">
      <w:pPr>
        <w:pStyle w:val="Heading1"/>
      </w:pPr>
      <w:bookmarkStart w:id="121" w:name="_Ref493324294"/>
      <w:bookmarkStart w:id="122" w:name="_Toc515358771"/>
      <w:bookmarkStart w:id="123" w:name="_Toc515470176"/>
      <w:bookmarkStart w:id="124" w:name="_Toc229740003"/>
      <w:r>
        <w:t>Term</w:t>
      </w:r>
      <w:bookmarkEnd w:id="121"/>
      <w:bookmarkEnd w:id="122"/>
      <w:bookmarkEnd w:id="123"/>
      <w:bookmarkEnd w:id="124"/>
    </w:p>
    <w:p w:rsidR="00C24AE2" w:rsidP="00C45D1D" w14:paraId="323E26C4" w14:textId="77777777">
      <w:pPr>
        <w:pStyle w:val="Heading3"/>
        <w:numPr>
          <w:ilvl w:val="0"/>
          <w:numId w:val="0"/>
        </w:numPr>
        <w:ind w:left="737"/>
      </w:pPr>
      <w:bookmarkStart w:id="125" w:name="_Toc492494170"/>
      <w:bookmarkStart w:id="126" w:name="_Toc515358772"/>
      <w:bookmarkStart w:id="127" w:name="_Toc515358792"/>
      <w:bookmarkStart w:id="128" w:name="_Toc515470185"/>
      <w:bookmarkEnd w:id="125"/>
      <w:r>
        <w:t xml:space="preserve">This agreement </w:t>
      </w:r>
      <w:r w:rsidRPr="00F35579">
        <w:t xml:space="preserve">commences </w:t>
      </w:r>
      <w:r>
        <w:t xml:space="preserve">on the Signing Date and ends on </w:t>
      </w:r>
      <w:bookmarkEnd w:id="126"/>
      <w:r w:rsidRPr="00225577">
        <w:t>the date that</w:t>
      </w:r>
      <w:r>
        <w:t xml:space="preserve"> is the earlier of:</w:t>
      </w:r>
    </w:p>
    <w:p w:rsidR="00C24AE2" w:rsidP="00C24AE2" w14:paraId="6D4503FA" w14:textId="779628F9">
      <w:pPr>
        <w:pStyle w:val="Heading3"/>
      </w:pPr>
      <w:r>
        <w:t xml:space="preserve">the date upon which this agreement </w:t>
      </w:r>
      <w:r w:rsidRPr="00225577" w:rsidR="00BD23F4">
        <w:t xml:space="preserve">is terminated in accordance with </w:t>
      </w:r>
      <w:r w:rsidR="00BD23F4">
        <w:t xml:space="preserve">clause </w:t>
      </w:r>
      <w:r w:rsidR="00BD23F4">
        <w:fldChar w:fldCharType="begin"/>
      </w:r>
      <w:r w:rsidR="00BD23F4">
        <w:instrText xml:space="preserve"> REF _Ref100134050 \w \h </w:instrText>
      </w:r>
      <w:r w:rsidR="00BD23F4">
        <w:fldChar w:fldCharType="separate"/>
      </w:r>
      <w:r w:rsidR="00566A56">
        <w:t>15</w:t>
      </w:r>
      <w:r w:rsidR="00BD23F4">
        <w:fldChar w:fldCharType="end"/>
      </w:r>
      <w:r w:rsidR="00BD23F4">
        <w:t xml:space="preserve"> (“</w:t>
      </w:r>
      <w:r w:rsidR="00BD23F4">
        <w:fldChar w:fldCharType="begin"/>
      </w:r>
      <w:r w:rsidR="00BD23F4">
        <w:instrText xml:space="preserve">  REF _Ref100134050 \h </w:instrText>
      </w:r>
      <w:r w:rsidR="00BD23F4">
        <w:fldChar w:fldCharType="separate"/>
      </w:r>
      <w:r w:rsidR="00566A56">
        <w:t>Default and termination</w:t>
      </w:r>
      <w:r w:rsidR="00BD23F4">
        <w:fldChar w:fldCharType="end"/>
      </w:r>
      <w:r w:rsidR="00BD23F4">
        <w:t>”)</w:t>
      </w:r>
      <w:r>
        <w:t xml:space="preserve">; and </w:t>
      </w:r>
    </w:p>
    <w:p w:rsidR="00C24AE2" w:rsidP="00C24AE2" w14:paraId="22262AEF" w14:textId="6DEFE013">
      <w:pPr>
        <w:pStyle w:val="Heading3"/>
      </w:pPr>
      <w:r>
        <w:t>the Final Annuity Product End Date</w:t>
      </w:r>
      <w:r w:rsidR="0068551F">
        <w:t xml:space="preserve"> (as that term is defined in the LTESA)</w:t>
      </w:r>
      <w:r>
        <w:t>,</w:t>
      </w:r>
      <w:r w:rsidR="00C45D1D">
        <w:t xml:space="preserve"> </w:t>
      </w:r>
    </w:p>
    <w:p w:rsidR="00BD23F4" w:rsidP="00C24AE2" w14:paraId="1D31FA7A" w14:textId="0055C29C">
      <w:pPr>
        <w:pStyle w:val="Heading3"/>
        <w:numPr>
          <w:ilvl w:val="0"/>
          <w:numId w:val="0"/>
        </w:numPr>
        <w:ind w:left="737"/>
      </w:pPr>
      <w:r w:rsidRPr="00F5296C">
        <w:t>(</w:t>
      </w:r>
      <w:r w:rsidR="00C24AE2">
        <w:t xml:space="preserve">the </w:t>
      </w:r>
      <w:r w:rsidR="00616850">
        <w:t>“</w:t>
      </w:r>
      <w:r w:rsidRPr="00F5296C">
        <w:rPr>
          <w:b/>
          <w:bCs/>
        </w:rPr>
        <w:t>Term</w:t>
      </w:r>
      <w:r w:rsidRPr="00616850" w:rsidR="00616850">
        <w:t>”</w:t>
      </w:r>
      <w:r w:rsidRPr="00F5296C">
        <w:t>).</w:t>
      </w:r>
    </w:p>
    <w:p w:rsidR="00CF20E7" w:rsidP="00ED79ED" w14:paraId="2162E45A" w14:textId="69D9B5B5">
      <w:pPr>
        <w:pStyle w:val="PartHeading"/>
      </w:pPr>
      <w:bookmarkStart w:id="129" w:name="_Ref103543323"/>
      <w:bookmarkStart w:id="130" w:name="_Ref113629958"/>
      <w:bookmarkStart w:id="131" w:name="_Toc229740004"/>
      <w:bookmarkEnd w:id="127"/>
      <w:bookmarkEnd w:id="128"/>
      <w:r w:rsidRPr="00FE290D">
        <w:t>Development</w:t>
      </w:r>
      <w:r w:rsidRPr="00FE290D" w:rsidR="00C65263">
        <w:t xml:space="preserve"> </w:t>
      </w:r>
      <w:r w:rsidRPr="00FE290D" w:rsidR="00741B5F">
        <w:t xml:space="preserve">and construction </w:t>
      </w:r>
      <w:r w:rsidRPr="00FE290D" w:rsidR="00C65263">
        <w:t>of Project</w:t>
      </w:r>
      <w:bookmarkEnd w:id="129"/>
      <w:bookmarkEnd w:id="130"/>
      <w:bookmarkEnd w:id="131"/>
    </w:p>
    <w:p w:rsidR="00B31450" w:rsidP="00B31450" w14:paraId="3929935E" w14:textId="56D4F66E">
      <w:pPr>
        <w:pStyle w:val="Heading1"/>
      </w:pPr>
      <w:bookmarkStart w:id="132" w:name="_Toc229740005"/>
      <w:r>
        <w:t>Application of this Part</w:t>
      </w:r>
      <w:bookmarkEnd w:id="132"/>
      <w:r>
        <w:t xml:space="preserve"> </w:t>
      </w:r>
    </w:p>
    <w:p w:rsidR="00B31450" w:rsidP="00BF7C28" w14:paraId="42FEAF74" w14:textId="058BBF7D">
      <w:pPr>
        <w:pStyle w:val="Heading3"/>
        <w:numPr>
          <w:ilvl w:val="0"/>
          <w:numId w:val="0"/>
        </w:numPr>
        <w:ind w:left="737"/>
      </w:pPr>
      <w:r>
        <w:t xml:space="preserve">Other than clause </w:t>
      </w:r>
      <w:r w:rsidR="00D85313">
        <w:fldChar w:fldCharType="begin"/>
      </w:r>
      <w:r w:rsidR="00D85313">
        <w:instrText xml:space="preserve"> REF _Ref105611319 \w \h </w:instrText>
      </w:r>
      <w:r w:rsidR="00D85313">
        <w:fldChar w:fldCharType="separate"/>
      </w:r>
      <w:r w:rsidR="00566A56">
        <w:t>4.4</w:t>
      </w:r>
      <w:r w:rsidR="00D85313">
        <w:fldChar w:fldCharType="end"/>
      </w:r>
      <w:r w:rsidR="00D85313">
        <w:t xml:space="preserve"> (“</w:t>
      </w:r>
      <w:r w:rsidR="00D85313">
        <w:fldChar w:fldCharType="begin"/>
      </w:r>
      <w:r w:rsidR="00D85313">
        <w:instrText xml:space="preserve">  REF _Ref105611319 \h </w:instrText>
      </w:r>
      <w:r w:rsidR="00D85313">
        <w:fldChar w:fldCharType="separate"/>
      </w:r>
      <w:r w:rsidR="00566A56">
        <w:t>Return of Initial Security</w:t>
      </w:r>
      <w:r w:rsidR="00D85313">
        <w:fldChar w:fldCharType="end"/>
      </w:r>
      <w:r w:rsidR="00D85313">
        <w:t>”)</w:t>
      </w:r>
      <w:r>
        <w:t>, t</w:t>
      </w:r>
      <w:r>
        <w:t xml:space="preserve">his </w:t>
      </w:r>
      <w:r>
        <w:fldChar w:fldCharType="begin"/>
      </w:r>
      <w:r>
        <w:instrText xml:space="preserve"> REF _Ref113629958 \w \h </w:instrText>
      </w:r>
      <w:r>
        <w:fldChar w:fldCharType="separate"/>
      </w:r>
      <w:r w:rsidR="00566A56">
        <w:t>Part 3</w:t>
      </w:r>
      <w:r>
        <w:fldChar w:fldCharType="end"/>
      </w:r>
      <w:r>
        <w:t xml:space="preserve"> (“</w:t>
      </w:r>
      <w:r>
        <w:fldChar w:fldCharType="begin"/>
      </w:r>
      <w:r>
        <w:instrText xml:space="preserve">  REF _Ref113629958 \h </w:instrText>
      </w:r>
      <w:r>
        <w:fldChar w:fldCharType="separate"/>
      </w:r>
      <w:r w:rsidRPr="00FE290D" w:rsidR="00566A56">
        <w:t>Development and construction of Project</w:t>
      </w:r>
      <w:r>
        <w:fldChar w:fldCharType="end"/>
      </w:r>
      <w:r>
        <w:t xml:space="preserve">”) commences on the Signing Date and expires on the Commercial Operations Date. </w:t>
      </w:r>
    </w:p>
    <w:p w:rsidR="00DC297C" w:rsidP="00AE28B8" w14:paraId="67FB54FE" w14:textId="4AEC4100">
      <w:pPr>
        <w:pStyle w:val="Heading1"/>
      </w:pPr>
      <w:bookmarkStart w:id="133" w:name="_Toc94623536"/>
      <w:bookmarkStart w:id="134" w:name="_Toc94623850"/>
      <w:bookmarkStart w:id="135" w:name="_Toc94781120"/>
      <w:bookmarkStart w:id="136" w:name="_Toc94782030"/>
      <w:bookmarkStart w:id="137" w:name="_Toc94782352"/>
      <w:bookmarkStart w:id="138" w:name="_Toc94798076"/>
      <w:bookmarkStart w:id="139" w:name="_Toc94872001"/>
      <w:bookmarkStart w:id="140" w:name="_Toc94885223"/>
      <w:bookmarkStart w:id="141" w:name="_Toc94885659"/>
      <w:bookmarkStart w:id="142" w:name="_Toc94886097"/>
      <w:bookmarkStart w:id="143" w:name="_Toc94623537"/>
      <w:bookmarkStart w:id="144" w:name="_Toc94623851"/>
      <w:bookmarkStart w:id="145" w:name="_Toc94781121"/>
      <w:bookmarkStart w:id="146" w:name="_Toc94782031"/>
      <w:bookmarkStart w:id="147" w:name="_Toc94782353"/>
      <w:bookmarkStart w:id="148" w:name="_Toc94798077"/>
      <w:bookmarkStart w:id="149" w:name="_Toc94872002"/>
      <w:bookmarkStart w:id="150" w:name="_Toc94885224"/>
      <w:bookmarkStart w:id="151" w:name="_Toc94885660"/>
      <w:bookmarkStart w:id="152" w:name="_Toc94886098"/>
      <w:bookmarkStart w:id="153" w:name="_Toc94623538"/>
      <w:bookmarkStart w:id="154" w:name="_Toc94623852"/>
      <w:bookmarkStart w:id="155" w:name="_Toc94781122"/>
      <w:bookmarkStart w:id="156" w:name="_Toc94782032"/>
      <w:bookmarkStart w:id="157" w:name="_Toc94782354"/>
      <w:bookmarkStart w:id="158" w:name="_Toc94798078"/>
      <w:bookmarkStart w:id="159" w:name="_Toc94872003"/>
      <w:bookmarkStart w:id="160" w:name="_Toc94885225"/>
      <w:bookmarkStart w:id="161" w:name="_Toc94885661"/>
      <w:bookmarkStart w:id="162" w:name="_Toc94886099"/>
      <w:bookmarkStart w:id="163" w:name="_Toc94623539"/>
      <w:bookmarkStart w:id="164" w:name="_Toc94623853"/>
      <w:bookmarkStart w:id="165" w:name="_Toc94781123"/>
      <w:bookmarkStart w:id="166" w:name="_Toc94782033"/>
      <w:bookmarkStart w:id="167" w:name="_Toc94782355"/>
      <w:bookmarkStart w:id="168" w:name="_Toc94798079"/>
      <w:bookmarkStart w:id="169" w:name="_Toc94872004"/>
      <w:bookmarkStart w:id="170" w:name="_Toc94885226"/>
      <w:bookmarkStart w:id="171" w:name="_Toc94885662"/>
      <w:bookmarkStart w:id="172" w:name="_Toc94886100"/>
      <w:bookmarkStart w:id="173" w:name="_Toc94623540"/>
      <w:bookmarkStart w:id="174" w:name="_Toc94623854"/>
      <w:bookmarkStart w:id="175" w:name="_Toc94781124"/>
      <w:bookmarkStart w:id="176" w:name="_Toc94782034"/>
      <w:bookmarkStart w:id="177" w:name="_Toc94782356"/>
      <w:bookmarkStart w:id="178" w:name="_Toc94798080"/>
      <w:bookmarkStart w:id="179" w:name="_Toc94872005"/>
      <w:bookmarkStart w:id="180" w:name="_Toc94885227"/>
      <w:bookmarkStart w:id="181" w:name="_Toc94885663"/>
      <w:bookmarkStart w:id="182" w:name="_Toc94886101"/>
      <w:bookmarkStart w:id="183" w:name="_Toc94623541"/>
      <w:bookmarkStart w:id="184" w:name="_Toc94623855"/>
      <w:bookmarkStart w:id="185" w:name="_Toc94781125"/>
      <w:bookmarkStart w:id="186" w:name="_Toc94782035"/>
      <w:bookmarkStart w:id="187" w:name="_Toc94782357"/>
      <w:bookmarkStart w:id="188" w:name="_Toc94798081"/>
      <w:bookmarkStart w:id="189" w:name="_Toc94872006"/>
      <w:bookmarkStart w:id="190" w:name="_Toc94885228"/>
      <w:bookmarkStart w:id="191" w:name="_Toc94885664"/>
      <w:bookmarkStart w:id="192" w:name="_Toc94886102"/>
      <w:bookmarkStart w:id="193" w:name="_Toc94623542"/>
      <w:bookmarkStart w:id="194" w:name="_Toc94623856"/>
      <w:bookmarkStart w:id="195" w:name="_Toc94781126"/>
      <w:bookmarkStart w:id="196" w:name="_Toc94782036"/>
      <w:bookmarkStart w:id="197" w:name="_Toc94782358"/>
      <w:bookmarkStart w:id="198" w:name="_Toc94798082"/>
      <w:bookmarkStart w:id="199" w:name="_Toc94872007"/>
      <w:bookmarkStart w:id="200" w:name="_Toc94885229"/>
      <w:bookmarkStart w:id="201" w:name="_Toc94885665"/>
      <w:bookmarkStart w:id="202" w:name="_Toc94886103"/>
      <w:bookmarkStart w:id="203" w:name="_Toc94623555"/>
      <w:bookmarkStart w:id="204" w:name="_Toc94623869"/>
      <w:bookmarkStart w:id="205" w:name="_Toc94781139"/>
      <w:bookmarkStart w:id="206" w:name="_Toc94782049"/>
      <w:bookmarkStart w:id="207" w:name="_Toc94782371"/>
      <w:bookmarkStart w:id="208" w:name="_Toc94798095"/>
      <w:bookmarkStart w:id="209" w:name="_Toc94872020"/>
      <w:bookmarkStart w:id="210" w:name="_Toc94885242"/>
      <w:bookmarkStart w:id="211" w:name="_Toc94885678"/>
      <w:bookmarkStart w:id="212" w:name="_Toc94886116"/>
      <w:bookmarkStart w:id="213" w:name="_Toc94623556"/>
      <w:bookmarkStart w:id="214" w:name="_Toc94623870"/>
      <w:bookmarkStart w:id="215" w:name="_Toc94781140"/>
      <w:bookmarkStart w:id="216" w:name="_Toc94782050"/>
      <w:bookmarkStart w:id="217" w:name="_Toc94782372"/>
      <w:bookmarkStart w:id="218" w:name="_Toc94798096"/>
      <w:bookmarkStart w:id="219" w:name="_Toc94872021"/>
      <w:bookmarkStart w:id="220" w:name="_Toc94885243"/>
      <w:bookmarkStart w:id="221" w:name="_Toc94885679"/>
      <w:bookmarkStart w:id="222" w:name="_Toc94886117"/>
      <w:bookmarkStart w:id="223" w:name="_Toc94623557"/>
      <w:bookmarkStart w:id="224" w:name="_Toc94623871"/>
      <w:bookmarkStart w:id="225" w:name="_Toc94781141"/>
      <w:bookmarkStart w:id="226" w:name="_Toc94782051"/>
      <w:bookmarkStart w:id="227" w:name="_Toc94782373"/>
      <w:bookmarkStart w:id="228" w:name="_Toc94798097"/>
      <w:bookmarkStart w:id="229" w:name="_Toc94872022"/>
      <w:bookmarkStart w:id="230" w:name="_Toc94885244"/>
      <w:bookmarkStart w:id="231" w:name="_Toc94885680"/>
      <w:bookmarkStart w:id="232" w:name="_Toc94886118"/>
      <w:bookmarkStart w:id="233" w:name="_Toc94623558"/>
      <w:bookmarkStart w:id="234" w:name="_Toc94623872"/>
      <w:bookmarkStart w:id="235" w:name="_Toc94781142"/>
      <w:bookmarkStart w:id="236" w:name="_Toc94782052"/>
      <w:bookmarkStart w:id="237" w:name="_Toc94782374"/>
      <w:bookmarkStart w:id="238" w:name="_Toc94798098"/>
      <w:bookmarkStart w:id="239" w:name="_Toc94872023"/>
      <w:bookmarkStart w:id="240" w:name="_Toc94885245"/>
      <w:bookmarkStart w:id="241" w:name="_Toc94885681"/>
      <w:bookmarkStart w:id="242" w:name="_Toc94886119"/>
      <w:bookmarkStart w:id="243" w:name="_Toc94623559"/>
      <w:bookmarkStart w:id="244" w:name="_Toc94623873"/>
      <w:bookmarkStart w:id="245" w:name="_Toc94781143"/>
      <w:bookmarkStart w:id="246" w:name="_Toc94782053"/>
      <w:bookmarkStart w:id="247" w:name="_Toc94782375"/>
      <w:bookmarkStart w:id="248" w:name="_Toc94798099"/>
      <w:bookmarkStart w:id="249" w:name="_Toc94872024"/>
      <w:bookmarkStart w:id="250" w:name="_Toc94885246"/>
      <w:bookmarkStart w:id="251" w:name="_Toc94885682"/>
      <w:bookmarkStart w:id="252" w:name="_Toc94886120"/>
      <w:bookmarkStart w:id="253" w:name="_Toc94623560"/>
      <w:bookmarkStart w:id="254" w:name="_Toc94623874"/>
      <w:bookmarkStart w:id="255" w:name="_Toc94781144"/>
      <w:bookmarkStart w:id="256" w:name="_Toc94782054"/>
      <w:bookmarkStart w:id="257" w:name="_Toc94782376"/>
      <w:bookmarkStart w:id="258" w:name="_Toc94798100"/>
      <w:bookmarkStart w:id="259" w:name="_Toc94872025"/>
      <w:bookmarkStart w:id="260" w:name="_Toc94885247"/>
      <w:bookmarkStart w:id="261" w:name="_Toc94885683"/>
      <w:bookmarkStart w:id="262" w:name="_Toc94886121"/>
      <w:bookmarkStart w:id="263" w:name="_Toc94623561"/>
      <w:bookmarkStart w:id="264" w:name="_Toc94623875"/>
      <w:bookmarkStart w:id="265" w:name="_Toc94781145"/>
      <w:bookmarkStart w:id="266" w:name="_Toc94782055"/>
      <w:bookmarkStart w:id="267" w:name="_Toc94782377"/>
      <w:bookmarkStart w:id="268" w:name="_Toc94798101"/>
      <w:bookmarkStart w:id="269" w:name="_Toc94872026"/>
      <w:bookmarkStart w:id="270" w:name="_Toc94885248"/>
      <w:bookmarkStart w:id="271" w:name="_Toc94885684"/>
      <w:bookmarkStart w:id="272" w:name="_Toc94886122"/>
      <w:bookmarkStart w:id="273" w:name="_Toc94623562"/>
      <w:bookmarkStart w:id="274" w:name="_Toc94623876"/>
      <w:bookmarkStart w:id="275" w:name="_Toc94781146"/>
      <w:bookmarkStart w:id="276" w:name="_Toc94782056"/>
      <w:bookmarkStart w:id="277" w:name="_Toc94782378"/>
      <w:bookmarkStart w:id="278" w:name="_Toc94798102"/>
      <w:bookmarkStart w:id="279" w:name="_Toc94872027"/>
      <w:bookmarkStart w:id="280" w:name="_Toc94885249"/>
      <w:bookmarkStart w:id="281" w:name="_Toc94885685"/>
      <w:bookmarkStart w:id="282" w:name="_Toc94886123"/>
      <w:bookmarkStart w:id="283" w:name="_Toc94623563"/>
      <w:bookmarkStart w:id="284" w:name="_Toc94623877"/>
      <w:bookmarkStart w:id="285" w:name="_Toc94781147"/>
      <w:bookmarkStart w:id="286" w:name="_Toc94782057"/>
      <w:bookmarkStart w:id="287" w:name="_Toc94782379"/>
      <w:bookmarkStart w:id="288" w:name="_Toc94798103"/>
      <w:bookmarkStart w:id="289" w:name="_Toc94872028"/>
      <w:bookmarkStart w:id="290" w:name="_Toc94885250"/>
      <w:bookmarkStart w:id="291" w:name="_Toc94885686"/>
      <w:bookmarkStart w:id="292" w:name="_Toc94886124"/>
      <w:bookmarkStart w:id="293" w:name="_Toc94623564"/>
      <w:bookmarkStart w:id="294" w:name="_Toc94623878"/>
      <w:bookmarkStart w:id="295" w:name="_Toc94781148"/>
      <w:bookmarkStart w:id="296" w:name="_Toc94782058"/>
      <w:bookmarkStart w:id="297" w:name="_Toc94782380"/>
      <w:bookmarkStart w:id="298" w:name="_Toc94798104"/>
      <w:bookmarkStart w:id="299" w:name="_Toc94872029"/>
      <w:bookmarkStart w:id="300" w:name="_Toc94885251"/>
      <w:bookmarkStart w:id="301" w:name="_Toc94885687"/>
      <w:bookmarkStart w:id="302" w:name="_Toc94886125"/>
      <w:bookmarkStart w:id="303" w:name="_Toc94623565"/>
      <w:bookmarkStart w:id="304" w:name="_Toc94623879"/>
      <w:bookmarkStart w:id="305" w:name="_Toc94781149"/>
      <w:bookmarkStart w:id="306" w:name="_Toc94782059"/>
      <w:bookmarkStart w:id="307" w:name="_Toc94782381"/>
      <w:bookmarkStart w:id="308" w:name="_Toc94798105"/>
      <w:bookmarkStart w:id="309" w:name="_Toc94872030"/>
      <w:bookmarkStart w:id="310" w:name="_Toc94885252"/>
      <w:bookmarkStart w:id="311" w:name="_Toc94885688"/>
      <w:bookmarkStart w:id="312" w:name="_Toc94886126"/>
      <w:bookmarkStart w:id="313" w:name="_Toc94623566"/>
      <w:bookmarkStart w:id="314" w:name="_Toc94623880"/>
      <w:bookmarkStart w:id="315" w:name="_Toc94781150"/>
      <w:bookmarkStart w:id="316" w:name="_Toc94782060"/>
      <w:bookmarkStart w:id="317" w:name="_Toc94782382"/>
      <w:bookmarkStart w:id="318" w:name="_Toc94798106"/>
      <w:bookmarkStart w:id="319" w:name="_Toc94872031"/>
      <w:bookmarkStart w:id="320" w:name="_Toc94885253"/>
      <w:bookmarkStart w:id="321" w:name="_Toc94885689"/>
      <w:bookmarkStart w:id="322" w:name="_Toc94886127"/>
      <w:bookmarkStart w:id="323" w:name="_Toc94623567"/>
      <w:bookmarkStart w:id="324" w:name="_Toc94623881"/>
      <w:bookmarkStart w:id="325" w:name="_Toc94781151"/>
      <w:bookmarkStart w:id="326" w:name="_Toc94782061"/>
      <w:bookmarkStart w:id="327" w:name="_Toc94782383"/>
      <w:bookmarkStart w:id="328" w:name="_Toc94798107"/>
      <w:bookmarkStart w:id="329" w:name="_Toc94872032"/>
      <w:bookmarkStart w:id="330" w:name="_Toc94885254"/>
      <w:bookmarkStart w:id="331" w:name="_Toc94885690"/>
      <w:bookmarkStart w:id="332" w:name="_Toc94886128"/>
      <w:bookmarkStart w:id="333" w:name="_Toc94623568"/>
      <w:bookmarkStart w:id="334" w:name="_Toc94623882"/>
      <w:bookmarkStart w:id="335" w:name="_Toc94781152"/>
      <w:bookmarkStart w:id="336" w:name="_Toc94782062"/>
      <w:bookmarkStart w:id="337" w:name="_Toc94782384"/>
      <w:bookmarkStart w:id="338" w:name="_Toc94798108"/>
      <w:bookmarkStart w:id="339" w:name="_Toc94872033"/>
      <w:bookmarkStart w:id="340" w:name="_Toc94885255"/>
      <w:bookmarkStart w:id="341" w:name="_Toc94885691"/>
      <w:bookmarkStart w:id="342" w:name="_Toc94886129"/>
      <w:bookmarkStart w:id="343" w:name="_Toc94623569"/>
      <w:bookmarkStart w:id="344" w:name="_Toc94623883"/>
      <w:bookmarkStart w:id="345" w:name="_Toc94781153"/>
      <w:bookmarkStart w:id="346" w:name="_Toc94782063"/>
      <w:bookmarkStart w:id="347" w:name="_Toc94782385"/>
      <w:bookmarkStart w:id="348" w:name="_Toc94798109"/>
      <w:bookmarkStart w:id="349" w:name="_Toc94872034"/>
      <w:bookmarkStart w:id="350" w:name="_Toc94885256"/>
      <w:bookmarkStart w:id="351" w:name="_Toc94885692"/>
      <w:bookmarkStart w:id="352" w:name="_Toc94886130"/>
      <w:bookmarkStart w:id="353" w:name="_Toc94623570"/>
      <w:bookmarkStart w:id="354" w:name="_Toc94623884"/>
      <w:bookmarkStart w:id="355" w:name="_Toc94781154"/>
      <w:bookmarkStart w:id="356" w:name="_Toc94782064"/>
      <w:bookmarkStart w:id="357" w:name="_Toc94782386"/>
      <w:bookmarkStart w:id="358" w:name="_Toc94798110"/>
      <w:bookmarkStart w:id="359" w:name="_Toc94872035"/>
      <w:bookmarkStart w:id="360" w:name="_Toc94885257"/>
      <w:bookmarkStart w:id="361" w:name="_Toc94885693"/>
      <w:bookmarkStart w:id="362" w:name="_Toc94886131"/>
      <w:bookmarkStart w:id="363" w:name="_Toc94623571"/>
      <w:bookmarkStart w:id="364" w:name="_Toc94623885"/>
      <w:bookmarkStart w:id="365" w:name="_Toc94781155"/>
      <w:bookmarkStart w:id="366" w:name="_Toc94782065"/>
      <w:bookmarkStart w:id="367" w:name="_Toc94782387"/>
      <w:bookmarkStart w:id="368" w:name="_Toc94798111"/>
      <w:bookmarkStart w:id="369" w:name="_Toc94872036"/>
      <w:bookmarkStart w:id="370" w:name="_Toc94885258"/>
      <w:bookmarkStart w:id="371" w:name="_Toc94885694"/>
      <w:bookmarkStart w:id="372" w:name="_Toc94886132"/>
      <w:bookmarkStart w:id="373" w:name="_Toc94623572"/>
      <w:bookmarkStart w:id="374" w:name="_Toc94623886"/>
      <w:bookmarkStart w:id="375" w:name="_Toc94781156"/>
      <w:bookmarkStart w:id="376" w:name="_Toc94782066"/>
      <w:bookmarkStart w:id="377" w:name="_Toc94782388"/>
      <w:bookmarkStart w:id="378" w:name="_Toc94798112"/>
      <w:bookmarkStart w:id="379" w:name="_Toc94872037"/>
      <w:bookmarkStart w:id="380" w:name="_Toc94885259"/>
      <w:bookmarkStart w:id="381" w:name="_Toc94885695"/>
      <w:bookmarkStart w:id="382" w:name="_Toc94886133"/>
      <w:bookmarkStart w:id="383" w:name="_Toc56502110"/>
      <w:bookmarkStart w:id="384" w:name="_Toc56502371"/>
      <w:bookmarkStart w:id="385" w:name="_Toc56502632"/>
      <w:bookmarkStart w:id="386" w:name="_Toc56502111"/>
      <w:bookmarkStart w:id="387" w:name="_Toc56502372"/>
      <w:bookmarkStart w:id="388" w:name="_Toc56502633"/>
      <w:bookmarkStart w:id="389" w:name="_Toc56502112"/>
      <w:bookmarkStart w:id="390" w:name="_Toc56502373"/>
      <w:bookmarkStart w:id="391" w:name="_Toc56502634"/>
      <w:bookmarkStart w:id="392" w:name="_Toc56502113"/>
      <w:bookmarkStart w:id="393" w:name="_Toc56502374"/>
      <w:bookmarkStart w:id="394" w:name="_Toc56502635"/>
      <w:bookmarkStart w:id="395" w:name="_Toc56502114"/>
      <w:bookmarkStart w:id="396" w:name="_Toc56502375"/>
      <w:bookmarkStart w:id="397" w:name="_Toc56502636"/>
      <w:bookmarkStart w:id="398" w:name="_Toc56502115"/>
      <w:bookmarkStart w:id="399" w:name="_Toc56502376"/>
      <w:bookmarkStart w:id="400" w:name="_Toc56502637"/>
      <w:bookmarkStart w:id="401" w:name="_Toc56502116"/>
      <w:bookmarkStart w:id="402" w:name="_Toc56502377"/>
      <w:bookmarkStart w:id="403" w:name="_Toc56502638"/>
      <w:bookmarkStart w:id="404" w:name="_Toc56502117"/>
      <w:bookmarkStart w:id="405" w:name="_Toc56502378"/>
      <w:bookmarkStart w:id="406" w:name="_Toc56502639"/>
      <w:bookmarkStart w:id="407" w:name="_Toc56502118"/>
      <w:bookmarkStart w:id="408" w:name="_Toc56502379"/>
      <w:bookmarkStart w:id="409" w:name="_Toc56502640"/>
      <w:bookmarkStart w:id="410" w:name="_Toc56502119"/>
      <w:bookmarkStart w:id="411" w:name="_Toc56502380"/>
      <w:bookmarkStart w:id="412" w:name="_Toc56502641"/>
      <w:bookmarkStart w:id="413" w:name="_Toc56502120"/>
      <w:bookmarkStart w:id="414" w:name="_Toc56502381"/>
      <w:bookmarkStart w:id="415" w:name="_Toc56502642"/>
      <w:bookmarkStart w:id="416" w:name="_Toc56502121"/>
      <w:bookmarkStart w:id="417" w:name="_Toc56502382"/>
      <w:bookmarkStart w:id="418" w:name="_Toc56502643"/>
      <w:bookmarkStart w:id="419" w:name="_Toc94623575"/>
      <w:bookmarkStart w:id="420" w:name="_Toc94623889"/>
      <w:bookmarkStart w:id="421" w:name="_Toc94781159"/>
      <w:bookmarkStart w:id="422" w:name="_Toc94782069"/>
      <w:bookmarkStart w:id="423" w:name="_Toc94782391"/>
      <w:bookmarkStart w:id="424" w:name="_Toc94798115"/>
      <w:bookmarkStart w:id="425" w:name="_Toc94872040"/>
      <w:bookmarkStart w:id="426" w:name="_Toc94885262"/>
      <w:bookmarkStart w:id="427" w:name="_Toc94885698"/>
      <w:bookmarkStart w:id="428" w:name="_Toc94886136"/>
      <w:bookmarkStart w:id="429" w:name="_Toc94886138"/>
      <w:bookmarkStart w:id="430" w:name="_Ref99725148"/>
      <w:bookmarkStart w:id="431" w:name="_Ref100059237"/>
      <w:bookmarkStart w:id="432" w:name="_Ref103281252"/>
      <w:bookmarkStart w:id="433" w:name="_Toc229740006"/>
      <w:bookmarkStart w:id="434" w:name="_Toc492504728"/>
      <w:bookmarkStart w:id="435" w:name="_Toc515358846"/>
      <w:bookmarkStart w:id="436" w:name="_Toc51547020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t xml:space="preserve">Initial </w:t>
      </w:r>
      <w:r w:rsidR="00DB4D07">
        <w:t>Security</w:t>
      </w:r>
      <w:bookmarkEnd w:id="430"/>
      <w:bookmarkEnd w:id="431"/>
      <w:bookmarkEnd w:id="432"/>
      <w:bookmarkEnd w:id="433"/>
      <w:r w:rsidR="00DB4D07">
        <w:t xml:space="preserve"> </w:t>
      </w:r>
    </w:p>
    <w:p w:rsidR="008D2376" w:rsidRPr="008D2376" w:rsidP="009B7A15" w14:paraId="2FF882DE" w14:textId="648674F7">
      <w:pPr>
        <w:pStyle w:val="Heading2"/>
      </w:pPr>
      <w:bookmarkStart w:id="437" w:name="_Ref99723806"/>
      <w:bookmarkStart w:id="438" w:name="_Toc229740007"/>
      <w:r>
        <w:t>Provision of Initial Security</w:t>
      </w:r>
      <w:bookmarkEnd w:id="437"/>
      <w:bookmarkEnd w:id="438"/>
    </w:p>
    <w:p w:rsidR="008067FE" w:rsidP="008067FE" w14:paraId="6BC15C62" w14:textId="21AD3F6B">
      <w:pPr>
        <w:pStyle w:val="Heading3"/>
        <w:tabs>
          <w:tab w:val="num" w:pos="737"/>
        </w:tabs>
      </w:pPr>
      <w:bookmarkStart w:id="439" w:name="_Ref103280025"/>
      <w:r>
        <w:rPr>
          <w:szCs w:val="18"/>
        </w:rPr>
        <w:t>LTES Operator</w:t>
      </w:r>
      <w:r w:rsidRPr="008067FE">
        <w:t xml:space="preserve"> must provide </w:t>
      </w:r>
      <w:r w:rsidR="007974E8">
        <w:t>the</w:t>
      </w:r>
      <w:r w:rsidRPr="008067FE">
        <w:t xml:space="preserve"> Initial Security to SFV within </w:t>
      </w:r>
      <w:r w:rsidR="00C1018E">
        <w:t>20</w:t>
      </w:r>
      <w:r w:rsidRPr="008067FE">
        <w:t xml:space="preserve"> Business Days </w:t>
      </w:r>
      <w:r w:rsidR="00E856E4">
        <w:t>after</w:t>
      </w:r>
      <w:r w:rsidRPr="008067FE">
        <w:t xml:space="preserve"> the Signing Date</w:t>
      </w:r>
      <w:r>
        <w:t xml:space="preserve"> </w:t>
      </w:r>
      <w:r w:rsidRPr="008067FE">
        <w:t>or as otherwise agreed between the parties.</w:t>
      </w:r>
      <w:bookmarkEnd w:id="439"/>
      <w:r w:rsidRPr="008067FE">
        <w:t xml:space="preserve"> </w:t>
      </w:r>
    </w:p>
    <w:p w:rsidR="00580DFB" w:rsidP="00580DFB" w14:paraId="7401FE5B" w14:textId="299B0CC4">
      <w:pPr>
        <w:pStyle w:val="Heading3"/>
        <w:tabs>
          <w:tab w:val="num" w:pos="737"/>
        </w:tabs>
      </w:pPr>
      <w:bookmarkStart w:id="440" w:name="_Ref103541481"/>
      <w:r>
        <w:t xml:space="preserve">If </w:t>
      </w:r>
      <w:r w:rsidR="00BD5F43">
        <w:t>LTES Operator</w:t>
      </w:r>
      <w:r>
        <w:t xml:space="preserve"> does not provide the Initial Security where required under </w:t>
      </w:r>
      <w:r w:rsidR="00184CD9">
        <w:t xml:space="preserve">paragraph </w:t>
      </w:r>
      <w:r w:rsidR="00184CD9">
        <w:fldChar w:fldCharType="begin"/>
      </w:r>
      <w:r w:rsidR="00184CD9">
        <w:instrText xml:space="preserve"> REF _Ref103280025 \n \h </w:instrText>
      </w:r>
      <w:r w:rsidR="00184CD9">
        <w:fldChar w:fldCharType="separate"/>
      </w:r>
      <w:r w:rsidR="00566A56">
        <w:t>(a)</w:t>
      </w:r>
      <w:r w:rsidR="00184CD9">
        <w:fldChar w:fldCharType="end"/>
      </w:r>
      <w:r>
        <w:t xml:space="preserve">, then SFV may terminate this agreement </w:t>
      </w:r>
      <w:r w:rsidR="063875F6">
        <w:t xml:space="preserve">by written notice to </w:t>
      </w:r>
      <w:r w:rsidR="00BD5F43">
        <w:t>LTES Operator</w:t>
      </w:r>
      <w:r w:rsidR="063875F6">
        <w:t xml:space="preserve"> with immediate effect</w:t>
      </w:r>
      <w:r>
        <w:t>.</w:t>
      </w:r>
      <w:bookmarkEnd w:id="440"/>
    </w:p>
    <w:p w:rsidR="00580DFB" w:rsidP="00580DFB" w14:paraId="0B87D27C" w14:textId="78435562">
      <w:pPr>
        <w:pStyle w:val="Heading2"/>
      </w:pPr>
      <w:bookmarkStart w:id="441" w:name="_Ref103280376"/>
      <w:bookmarkStart w:id="442" w:name="_Toc229740008"/>
      <w:r>
        <w:t>Replacement of Initial Security</w:t>
      </w:r>
      <w:bookmarkEnd w:id="441"/>
      <w:bookmarkEnd w:id="442"/>
    </w:p>
    <w:p w:rsidR="00CD1A61" w:rsidP="006039E3" w14:paraId="74A2A866" w14:textId="1D9C62F8">
      <w:pPr>
        <w:pStyle w:val="Heading3"/>
        <w:keepNext/>
        <w:numPr>
          <w:ilvl w:val="0"/>
          <w:numId w:val="0"/>
        </w:numPr>
        <w:ind w:left="1447" w:hanging="710"/>
      </w:pPr>
      <w:bookmarkStart w:id="443" w:name="_Ref99724190"/>
      <w:r>
        <w:t>LTES Operator</w:t>
      </w:r>
      <w:r>
        <w:t xml:space="preserve"> must provide a replacement Initial Security to SFV: </w:t>
      </w:r>
    </w:p>
    <w:p w:rsidR="00003DD9" w:rsidP="009B7A15" w14:paraId="1F234A97" w14:textId="355C0BC6">
      <w:pPr>
        <w:pStyle w:val="Heading3"/>
      </w:pPr>
      <w:r>
        <w:t>in the case of</w:t>
      </w:r>
      <w:r w:rsidR="00D806B3">
        <w:t xml:space="preserve"> the </w:t>
      </w:r>
      <w:r>
        <w:t>issuer of the Initial Security ceas</w:t>
      </w:r>
      <w:r>
        <w:t>ing</w:t>
      </w:r>
      <w:r>
        <w:t xml:space="preserve"> to hold an Acceptable Credit Rating, within </w:t>
      </w:r>
      <w:r w:rsidR="003D306F">
        <w:t>2</w:t>
      </w:r>
      <w:r>
        <w:t xml:space="preserve">0 Business Days </w:t>
      </w:r>
      <w:r w:rsidR="00E856E4">
        <w:t>after</w:t>
      </w:r>
      <w:r>
        <w:t xml:space="preserve"> the issuer </w:t>
      </w:r>
      <w:r w:rsidRPr="009E3C38">
        <w:t>ceas</w:t>
      </w:r>
      <w:r w:rsidRPr="009E3C38" w:rsidR="002F683E">
        <w:t>es</w:t>
      </w:r>
      <w:r>
        <w:t xml:space="preserve"> to hold an Acceptable Credit Rating</w:t>
      </w:r>
      <w:bookmarkEnd w:id="443"/>
      <w:r w:rsidR="00CD1A61">
        <w:t xml:space="preserve">; </w:t>
      </w:r>
      <w:r w:rsidR="002F78D5">
        <w:t>or</w:t>
      </w:r>
    </w:p>
    <w:p w:rsidR="00646749" w:rsidP="009B7A15" w14:paraId="27F14E4F" w14:textId="273C6CDE">
      <w:pPr>
        <w:pStyle w:val="Heading3"/>
      </w:pPr>
      <w:bookmarkStart w:id="444" w:name="_Ref99724198"/>
      <w:r>
        <w:t>in the case of</w:t>
      </w:r>
      <w:r>
        <w:t xml:space="preserve"> the Initial Security </w:t>
      </w:r>
      <w:r w:rsidR="0075349A">
        <w:t>ha</w:t>
      </w:r>
      <w:r>
        <w:t>ving</w:t>
      </w:r>
      <w:r w:rsidR="0075349A">
        <w:t xml:space="preserve"> an expiry date</w:t>
      </w:r>
      <w:r>
        <w:t xml:space="preserve">, no later than </w:t>
      </w:r>
      <w:r w:rsidR="003D306F">
        <w:t>2</w:t>
      </w:r>
      <w:r>
        <w:t xml:space="preserve">0 Business Days prior to the expiry </w:t>
      </w:r>
      <w:r w:rsidR="0075349A">
        <w:t>date</w:t>
      </w:r>
      <w:bookmarkEnd w:id="444"/>
      <w:r w:rsidR="002F78D5">
        <w:t>.</w:t>
      </w:r>
    </w:p>
    <w:p w:rsidR="00E07AC5" w:rsidP="00646749" w14:paraId="6F56032A" w14:textId="5429547E">
      <w:pPr>
        <w:pStyle w:val="Heading2"/>
      </w:pPr>
      <w:bookmarkStart w:id="445" w:name="_Ref99724631"/>
      <w:bookmarkStart w:id="446" w:name="_Toc229740009"/>
      <w:r>
        <w:t>Recourse to Initial Security</w:t>
      </w:r>
      <w:bookmarkEnd w:id="445"/>
      <w:bookmarkEnd w:id="446"/>
    </w:p>
    <w:p w:rsidR="0099576A" w:rsidP="00CB3D8D" w14:paraId="51C453A0" w14:textId="509B496D">
      <w:pPr>
        <w:pStyle w:val="Heading3"/>
      </w:pPr>
      <w:bookmarkStart w:id="447" w:name="_Ref108096781"/>
      <w:bookmarkStart w:id="448" w:name="_Ref99724283"/>
      <w:r w:rsidRPr="00225577">
        <w:t xml:space="preserve">SFV may </w:t>
      </w:r>
      <w:r w:rsidR="007346B8">
        <w:t xml:space="preserve">only draw </w:t>
      </w:r>
      <w:r w:rsidR="00FE714F">
        <w:t>on</w:t>
      </w:r>
      <w:r w:rsidR="007346B8">
        <w:t xml:space="preserve"> the</w:t>
      </w:r>
      <w:r w:rsidRPr="00225577">
        <w:t xml:space="preserve"> Initial Security</w:t>
      </w:r>
      <w:r w:rsidR="00CB3D8D">
        <w:t xml:space="preserve"> </w:t>
      </w:r>
      <w:r w:rsidR="00F06826">
        <w:t xml:space="preserve">if </w:t>
      </w:r>
      <w:r w:rsidR="00BD5F43">
        <w:t>LTES Operator</w:t>
      </w:r>
      <w:r w:rsidR="00CB3D8D">
        <w:t xml:space="preserve"> has failed to</w:t>
      </w:r>
      <w:r>
        <w:t>:</w:t>
      </w:r>
      <w:bookmarkEnd w:id="447"/>
      <w:r>
        <w:t xml:space="preserve"> </w:t>
      </w:r>
    </w:p>
    <w:p w:rsidR="00005861" w:rsidP="003173E4" w14:paraId="73C8F438" w14:textId="19DF4DBA">
      <w:pPr>
        <w:pStyle w:val="Heading4"/>
      </w:pPr>
      <w:bookmarkStart w:id="449" w:name="_Ref103281200"/>
      <w:r>
        <w:t xml:space="preserve">pay the Termination Amount </w:t>
      </w:r>
      <w:r w:rsidR="218385B4">
        <w:t xml:space="preserve">in accordance with clause </w:t>
      </w:r>
      <w:r w:rsidR="00182606">
        <w:fldChar w:fldCharType="begin"/>
      </w:r>
      <w:r w:rsidR="00182606">
        <w:instrText xml:space="preserve"> REF _Ref114130732 \w \h </w:instrText>
      </w:r>
      <w:r w:rsidR="00182606">
        <w:fldChar w:fldCharType="separate"/>
      </w:r>
      <w:r w:rsidR="00566A56">
        <w:t>15.4</w:t>
      </w:r>
      <w:r w:rsidR="00182606">
        <w:fldChar w:fldCharType="end"/>
      </w:r>
      <w:r w:rsidR="00182606">
        <w:t xml:space="preserve"> (“</w:t>
      </w:r>
      <w:r w:rsidR="00182606">
        <w:fldChar w:fldCharType="begin"/>
      </w:r>
      <w:r w:rsidR="00182606">
        <w:instrText xml:space="preserve">  REF _Ref114130732 \h </w:instrText>
      </w:r>
      <w:r w:rsidR="00182606">
        <w:fldChar w:fldCharType="separate"/>
      </w:r>
      <w:r w:rsidR="00566A56">
        <w:t>Termination payment</w:t>
      </w:r>
      <w:r w:rsidR="00182606">
        <w:fldChar w:fldCharType="end"/>
      </w:r>
      <w:r w:rsidR="00182606">
        <w:t>”)</w:t>
      </w:r>
      <w:bookmarkEnd w:id="448"/>
      <w:r>
        <w:t>; or</w:t>
      </w:r>
      <w:bookmarkEnd w:id="449"/>
    </w:p>
    <w:p w:rsidR="00CB3D8D" w:rsidP="00CC0E47" w14:paraId="7F4DF30A" w14:textId="65F45D2C">
      <w:pPr>
        <w:pStyle w:val="Heading4"/>
      </w:pPr>
      <w:bookmarkStart w:id="450" w:name="_Ref103281179"/>
      <w:r>
        <w:t xml:space="preserve">provide </w:t>
      </w:r>
      <w:r w:rsidR="49E07C38">
        <w:t xml:space="preserve">a replacement Initial Security </w:t>
      </w:r>
      <w:r w:rsidR="40AAC0C7">
        <w:t xml:space="preserve">to SFV </w:t>
      </w:r>
      <w:r w:rsidR="37D535EE">
        <w:t xml:space="preserve">where required under </w:t>
      </w:r>
      <w:r w:rsidR="49E07C38">
        <w:t xml:space="preserve">clause </w:t>
      </w:r>
      <w:r w:rsidR="0099576A">
        <w:fldChar w:fldCharType="begin"/>
      </w:r>
      <w:r w:rsidR="0099576A">
        <w:instrText xml:space="preserve"> REF _Ref103280376 \w \h </w:instrText>
      </w:r>
      <w:r w:rsidR="0099576A">
        <w:fldChar w:fldCharType="separate"/>
      </w:r>
      <w:r w:rsidR="00566A56">
        <w:t>4.2</w:t>
      </w:r>
      <w:r w:rsidR="0099576A">
        <w:fldChar w:fldCharType="end"/>
      </w:r>
      <w:r w:rsidR="10877A64">
        <w:t xml:space="preserve"> (“</w:t>
      </w:r>
      <w:r w:rsidR="0099576A">
        <w:fldChar w:fldCharType="begin"/>
      </w:r>
      <w:r w:rsidR="0099576A">
        <w:instrText xml:space="preserve">  REF _Ref103280376 \h </w:instrText>
      </w:r>
      <w:r w:rsidR="0099576A">
        <w:fldChar w:fldCharType="separate"/>
      </w:r>
      <w:r w:rsidR="00566A56">
        <w:t>Replacement of Initial Security</w:t>
      </w:r>
      <w:r w:rsidR="0099576A">
        <w:fldChar w:fldCharType="end"/>
      </w:r>
      <w:r w:rsidR="10877A64">
        <w:t>”)</w:t>
      </w:r>
      <w:r w:rsidR="49E07C38">
        <w:t>.</w:t>
      </w:r>
      <w:bookmarkEnd w:id="450"/>
      <w:r w:rsidR="61177C93">
        <w:t xml:space="preserve">  </w:t>
      </w:r>
    </w:p>
    <w:p w:rsidR="00F6637D" w:rsidP="008F1C11" w14:paraId="6C71B9A5" w14:textId="785CD95E">
      <w:pPr>
        <w:pStyle w:val="Heading3"/>
      </w:pPr>
      <w:bookmarkStart w:id="451" w:name="_Ref108096829"/>
      <w:bookmarkStart w:id="452" w:name="_Ref106271095"/>
      <w:bookmarkStart w:id="453" w:name="_Ref105611059"/>
      <w:r>
        <w:t xml:space="preserve">If SFV draws </w:t>
      </w:r>
      <w:r w:rsidR="00A34E6E">
        <w:t>on</w:t>
      </w:r>
      <w:r>
        <w:t xml:space="preserve"> the Initial Security in accordance with </w:t>
      </w:r>
      <w:r w:rsidR="00FE714F">
        <w:t>sub</w:t>
      </w:r>
      <w:r w:rsidR="00184CD9">
        <w:t xml:space="preserve">paragraph </w:t>
      </w:r>
      <w:r w:rsidR="00021A7D">
        <w:fldChar w:fldCharType="begin"/>
      </w:r>
      <w:r w:rsidR="00021A7D">
        <w:instrText xml:space="preserve"> REF _Ref108096781 \n \h </w:instrText>
      </w:r>
      <w:r w:rsidR="00021A7D">
        <w:fldChar w:fldCharType="separate"/>
      </w:r>
      <w:r w:rsidR="00566A56">
        <w:t>(a)</w:t>
      </w:r>
      <w:r w:rsidR="00021A7D">
        <w:fldChar w:fldCharType="end"/>
      </w:r>
      <w:r w:rsidR="00021A7D">
        <w:fldChar w:fldCharType="begin"/>
      </w:r>
      <w:r w:rsidR="00021A7D">
        <w:instrText xml:space="preserve"> REF _Ref103281179 \n \h </w:instrText>
      </w:r>
      <w:r w:rsidR="00021A7D">
        <w:fldChar w:fldCharType="separate"/>
      </w:r>
      <w:r w:rsidR="00566A56">
        <w:t>(ii)</w:t>
      </w:r>
      <w:r w:rsidR="00021A7D">
        <w:fldChar w:fldCharType="end"/>
      </w:r>
      <w:r>
        <w:t xml:space="preserve">, then </w:t>
      </w:r>
      <w:r w:rsidR="61177C93">
        <w:t>SFV will</w:t>
      </w:r>
      <w:r w:rsidR="2E2EACF2">
        <w:t>:</w:t>
      </w:r>
      <w:bookmarkEnd w:id="451"/>
      <w:r w:rsidR="61177C93">
        <w:t xml:space="preserve"> </w:t>
      </w:r>
    </w:p>
    <w:p w:rsidR="004026B1" w:rsidP="00F6637D" w14:paraId="61EBE840" w14:textId="64589FDC">
      <w:pPr>
        <w:pStyle w:val="Heading4"/>
      </w:pPr>
      <w:r>
        <w:t xml:space="preserve">hold that amount </w:t>
      </w:r>
      <w:r w:rsidR="00174CC3">
        <w:t>in escrow</w:t>
      </w:r>
      <w:r w:rsidR="2E2EACF2">
        <w:t xml:space="preserve">; and </w:t>
      </w:r>
      <w:bookmarkEnd w:id="452"/>
      <w:r w:rsidR="1FF9D80A">
        <w:t xml:space="preserve"> </w:t>
      </w:r>
      <w:r>
        <w:t xml:space="preserve"> </w:t>
      </w:r>
    </w:p>
    <w:p w:rsidR="00F6637D" w:rsidRPr="009E3C38" w:rsidP="00F6637D" w14:paraId="3239BC16" w14:textId="36F9B91A">
      <w:pPr>
        <w:pStyle w:val="Heading4"/>
      </w:pPr>
      <w:r>
        <w:t xml:space="preserve">promptly pay the amounts held </w:t>
      </w:r>
      <w:r w:rsidR="00174CC3">
        <w:t xml:space="preserve">in escrow </w:t>
      </w:r>
      <w:r>
        <w:t xml:space="preserve">to </w:t>
      </w:r>
      <w:r w:rsidRPr="009E3C38">
        <w:t xml:space="preserve">LTES Operator </w:t>
      </w:r>
      <w:r w:rsidRPr="009E3C38" w:rsidR="00073A75">
        <w:t xml:space="preserve">(including any interest) </w:t>
      </w:r>
      <w:r w:rsidRPr="009E3C38">
        <w:t>if LTES Operator provides a replacement Initial Security.</w:t>
      </w:r>
    </w:p>
    <w:p w:rsidR="004026B1" w:rsidP="00CC51E3" w14:paraId="6BF173DA" w14:textId="01978BF3">
      <w:pPr>
        <w:pStyle w:val="Heading3"/>
      </w:pPr>
      <w:r w:rsidRPr="009E3C38">
        <w:t xml:space="preserve">If </w:t>
      </w:r>
      <w:r w:rsidRPr="009E3C38" w:rsidR="198889B7">
        <w:t xml:space="preserve">SFV is holding an amount </w:t>
      </w:r>
      <w:r w:rsidR="00174CC3">
        <w:t xml:space="preserve">in escrow </w:t>
      </w:r>
      <w:r w:rsidRPr="009E3C38" w:rsidR="198889B7">
        <w:t xml:space="preserve">pursuant to </w:t>
      </w:r>
      <w:r w:rsidRPr="009E3C38" w:rsidR="00184CD9">
        <w:t xml:space="preserve">paragraph </w:t>
      </w:r>
      <w:r w:rsidRPr="009E3C38" w:rsidR="00184CD9">
        <w:fldChar w:fldCharType="begin"/>
      </w:r>
      <w:r w:rsidRPr="009E3C38" w:rsidR="00184CD9">
        <w:instrText xml:space="preserve"> REF _Ref108096829 \n \h </w:instrText>
      </w:r>
      <w:r w:rsidR="009E3C38">
        <w:instrText xml:space="preserve"> \* MERGEFORMAT </w:instrText>
      </w:r>
      <w:r w:rsidRPr="009E3C38" w:rsidR="00184CD9">
        <w:fldChar w:fldCharType="separate"/>
      </w:r>
      <w:r w:rsidR="00566A56">
        <w:t>(b)</w:t>
      </w:r>
      <w:r w:rsidRPr="009E3C38" w:rsidR="00184CD9">
        <w:fldChar w:fldCharType="end"/>
      </w:r>
      <w:r w:rsidRPr="009E3C38" w:rsidR="198889B7">
        <w:t xml:space="preserve"> and </w:t>
      </w:r>
      <w:r w:rsidRPr="009E3C38" w:rsidR="27C3FD27">
        <w:t xml:space="preserve">is entitled to draw </w:t>
      </w:r>
      <w:r w:rsidRPr="009E3C38" w:rsidR="00A34E6E">
        <w:t>on</w:t>
      </w:r>
      <w:r w:rsidRPr="009E3C38" w:rsidR="27C3FD27">
        <w:t xml:space="preserve"> the Initial Security in accordance with </w:t>
      </w:r>
      <w:r w:rsidRPr="009E3C38" w:rsidR="00FE714F">
        <w:t>sub</w:t>
      </w:r>
      <w:r w:rsidRPr="009E3C38" w:rsidR="00184CD9">
        <w:t>paragraph</w:t>
      </w:r>
      <w:r w:rsidR="00184CD9">
        <w:t xml:space="preserve"> </w:t>
      </w:r>
      <w:r w:rsidR="00184CD9">
        <w:fldChar w:fldCharType="begin"/>
      </w:r>
      <w:r w:rsidR="00184CD9">
        <w:instrText xml:space="preserve"> REF _Ref108096781 \n \h </w:instrText>
      </w:r>
      <w:r w:rsidR="00184CD9">
        <w:fldChar w:fldCharType="separate"/>
      </w:r>
      <w:r w:rsidR="00566A56">
        <w:t>(a)</w:t>
      </w:r>
      <w:r w:rsidR="00184CD9">
        <w:fldChar w:fldCharType="end"/>
      </w:r>
      <w:r w:rsidR="00184CD9">
        <w:fldChar w:fldCharType="begin"/>
      </w:r>
      <w:r w:rsidR="00184CD9">
        <w:instrText xml:space="preserve"> REF _Ref103281200 \n \h </w:instrText>
      </w:r>
      <w:r w:rsidR="00184CD9">
        <w:fldChar w:fldCharType="separate"/>
      </w:r>
      <w:r w:rsidR="00566A56">
        <w:t>(i)</w:t>
      </w:r>
      <w:r w:rsidR="00184CD9">
        <w:fldChar w:fldCharType="end"/>
      </w:r>
      <w:r>
        <w:t>, then</w:t>
      </w:r>
      <w:r w:rsidR="61177C93">
        <w:t xml:space="preserve"> </w:t>
      </w:r>
      <w:r w:rsidR="25B2DF00">
        <w:t xml:space="preserve">SFV </w:t>
      </w:r>
      <w:r w:rsidR="61177C93">
        <w:t xml:space="preserve">may retain those funds </w:t>
      </w:r>
      <w:r w:rsidR="00073A75">
        <w:t xml:space="preserve">(including any interest) </w:t>
      </w:r>
      <w:r w:rsidR="61177C93">
        <w:t>to which it is entitled for its own benefit</w:t>
      </w:r>
      <w:r w:rsidR="2E2EACF2">
        <w:t>.</w:t>
      </w:r>
      <w:r w:rsidR="61177C93">
        <w:t xml:space="preserve"> </w:t>
      </w:r>
    </w:p>
    <w:p w:rsidR="005D2B75" w:rsidP="00716205" w14:paraId="28F66690" w14:textId="3B90FAE9">
      <w:pPr>
        <w:pStyle w:val="Heading2"/>
      </w:pPr>
      <w:bookmarkStart w:id="454" w:name="_Ref105611319"/>
      <w:bookmarkStart w:id="455" w:name="_Toc229740010"/>
      <w:bookmarkEnd w:id="453"/>
      <w:r>
        <w:t>Return of Initial Security</w:t>
      </w:r>
      <w:bookmarkEnd w:id="454"/>
      <w:bookmarkEnd w:id="455"/>
    </w:p>
    <w:p w:rsidR="00D32C82" w:rsidP="00045043" w14:paraId="0FC9593D" w14:textId="17276CD7">
      <w:pPr>
        <w:pStyle w:val="Heading3"/>
        <w:numPr>
          <w:ilvl w:val="0"/>
          <w:numId w:val="0"/>
        </w:numPr>
        <w:tabs>
          <w:tab w:val="num" w:pos="737"/>
        </w:tabs>
        <w:ind w:left="737"/>
      </w:pPr>
      <w:r w:rsidRPr="005378F1">
        <w:t>SFV must return the Initial Security</w:t>
      </w:r>
      <w:r w:rsidR="00BA67FA">
        <w:t xml:space="preserve">, or any amount SFV is holding </w:t>
      </w:r>
      <w:r w:rsidR="00174CC3">
        <w:t xml:space="preserve">in escrow </w:t>
      </w:r>
      <w:r w:rsidR="00BA67FA">
        <w:t xml:space="preserve">pursuant to clause </w:t>
      </w:r>
      <w:r w:rsidR="00BA67FA">
        <w:fldChar w:fldCharType="begin"/>
      </w:r>
      <w:r w:rsidR="00BA67FA">
        <w:instrText xml:space="preserve"> REF _Ref105611059 \w \h </w:instrText>
      </w:r>
      <w:r w:rsidR="00BA67FA">
        <w:fldChar w:fldCharType="separate"/>
      </w:r>
      <w:r w:rsidR="00566A56">
        <w:t>4.3(b)</w:t>
      </w:r>
      <w:r w:rsidR="00BA67FA">
        <w:fldChar w:fldCharType="end"/>
      </w:r>
      <w:r w:rsidR="00BA67FA">
        <w:t xml:space="preserve"> (“</w:t>
      </w:r>
      <w:r w:rsidR="00BA67FA">
        <w:fldChar w:fldCharType="begin"/>
      </w:r>
      <w:r w:rsidR="00BA67FA">
        <w:instrText xml:space="preserve">  REF _Ref99724631 \h </w:instrText>
      </w:r>
      <w:r w:rsidR="00BA67FA">
        <w:fldChar w:fldCharType="separate"/>
      </w:r>
      <w:r w:rsidR="00566A56">
        <w:t>Recourse to Initial Security</w:t>
      </w:r>
      <w:r w:rsidR="00BA67FA">
        <w:fldChar w:fldCharType="end"/>
      </w:r>
      <w:r w:rsidR="00BA67FA">
        <w:t>”),</w:t>
      </w:r>
      <w:r w:rsidRPr="005378F1">
        <w:t xml:space="preserve"> to </w:t>
      </w:r>
      <w:r w:rsidR="00BD5F43">
        <w:t>LTES Operator</w:t>
      </w:r>
      <w:r w:rsidRPr="005378F1">
        <w:t xml:space="preserve"> within 10 Business Days</w:t>
      </w:r>
      <w:r w:rsidR="00BF3E99">
        <w:t>, or as otherwise agreed between the parties,</w:t>
      </w:r>
      <w:r w:rsidRPr="005378F1">
        <w:t xml:space="preserve"> </w:t>
      </w:r>
      <w:r w:rsidR="00E856E4">
        <w:t>after</w:t>
      </w:r>
      <w:r>
        <w:t xml:space="preserve"> the earlier of: </w:t>
      </w:r>
    </w:p>
    <w:p w:rsidR="002D1200" w:rsidP="00D32C82" w14:paraId="3A71321B" w14:textId="482F0616">
      <w:pPr>
        <w:pStyle w:val="Heading3"/>
        <w:tabs>
          <w:tab w:val="num" w:pos="737"/>
        </w:tabs>
      </w:pPr>
      <w:r>
        <w:t xml:space="preserve">SFV being satisfied </w:t>
      </w:r>
      <w:r w:rsidR="00E10FF3">
        <w:t xml:space="preserve">(acting reasonably) </w:t>
      </w:r>
      <w:r>
        <w:t xml:space="preserve">that </w:t>
      </w:r>
      <w:r w:rsidR="00E10FF3">
        <w:t xml:space="preserve">all </w:t>
      </w:r>
      <w:r>
        <w:t xml:space="preserve">COD Conditions have been </w:t>
      </w:r>
      <w:r w:rsidR="00E10FF3">
        <w:t>achieved</w:t>
      </w:r>
      <w:r w:rsidR="00D32C82">
        <w:t xml:space="preserve">; </w:t>
      </w:r>
    </w:p>
    <w:p w:rsidR="00A77BB2" w:rsidP="00D32C82" w14:paraId="540D9F2A" w14:textId="1F046694">
      <w:pPr>
        <w:pStyle w:val="Heading3"/>
        <w:tabs>
          <w:tab w:val="num" w:pos="737"/>
        </w:tabs>
      </w:pPr>
      <w:r>
        <w:t xml:space="preserve">the date on which </w:t>
      </w:r>
      <w:r w:rsidR="00BD5F43">
        <w:t>LTES Operator</w:t>
      </w:r>
      <w:r w:rsidRPr="00327D47" w:rsidR="00FB0F08">
        <w:t xml:space="preserve"> ha</w:t>
      </w:r>
      <w:r>
        <w:t>s</w:t>
      </w:r>
      <w:r w:rsidRPr="00327D47" w:rsidR="00FB0F08">
        <w:t xml:space="preserve"> paid the</w:t>
      </w:r>
      <w:r w:rsidR="00BC171F">
        <w:t xml:space="preserve"> full amount of the</w:t>
      </w:r>
      <w:r w:rsidRPr="00327D47" w:rsidR="00FB0F08">
        <w:t xml:space="preserve"> Termination Amount</w:t>
      </w:r>
      <w:r w:rsidR="008D4327">
        <w:t xml:space="preserve"> to SFV</w:t>
      </w:r>
      <w:r>
        <w:t xml:space="preserve"> pursuant to clause </w:t>
      </w:r>
      <w:r w:rsidR="00F76088">
        <w:fldChar w:fldCharType="begin"/>
      </w:r>
      <w:r w:rsidR="00F76088">
        <w:instrText xml:space="preserve"> REF _Ref196988685 \w \h </w:instrText>
      </w:r>
      <w:r w:rsidR="00F76088">
        <w:fldChar w:fldCharType="separate"/>
      </w:r>
      <w:r w:rsidR="00566A56">
        <w:t>15.4(a)</w:t>
      </w:r>
      <w:r w:rsidR="00F76088">
        <w:fldChar w:fldCharType="end"/>
      </w:r>
      <w:r w:rsidR="00F76088">
        <w:t xml:space="preserve"> (“</w:t>
      </w:r>
      <w:r w:rsidR="00F76088">
        <w:fldChar w:fldCharType="begin"/>
      </w:r>
      <w:r w:rsidR="00F76088">
        <w:instrText xml:space="preserve"> REF _Ref108032462 \h </w:instrText>
      </w:r>
      <w:r w:rsidR="00F76088">
        <w:fldChar w:fldCharType="separate"/>
      </w:r>
      <w:r w:rsidR="00566A56">
        <w:t>Termination payment</w:t>
      </w:r>
      <w:r w:rsidR="00F76088">
        <w:fldChar w:fldCharType="end"/>
      </w:r>
      <w:r w:rsidR="00F76088">
        <w:t>”)</w:t>
      </w:r>
      <w:r>
        <w:t>; and</w:t>
      </w:r>
    </w:p>
    <w:p w:rsidR="00FB0F08" w:rsidRPr="00327D47" w:rsidP="00D32C82" w14:paraId="239C1173" w14:textId="06DDE1E9">
      <w:pPr>
        <w:pStyle w:val="Heading3"/>
        <w:tabs>
          <w:tab w:val="num" w:pos="737"/>
        </w:tabs>
      </w:pPr>
      <w:r>
        <w:t xml:space="preserve">the date on which LTES Operator terminates this document in accordance with clause </w:t>
      </w:r>
      <w:r w:rsidR="00F76088">
        <w:fldChar w:fldCharType="begin"/>
      </w:r>
      <w:r w:rsidR="00F76088">
        <w:instrText xml:space="preserve"> REF _Ref196988697 \w \h </w:instrText>
      </w:r>
      <w:r w:rsidR="00F76088">
        <w:fldChar w:fldCharType="separate"/>
      </w:r>
      <w:r w:rsidR="00566A56">
        <w:t>15.2</w:t>
      </w:r>
      <w:r w:rsidR="00F76088">
        <w:fldChar w:fldCharType="end"/>
      </w:r>
      <w:r w:rsidR="00F76088">
        <w:t xml:space="preserve"> (“</w:t>
      </w:r>
      <w:r w:rsidR="00F76088">
        <w:fldChar w:fldCharType="begin"/>
      </w:r>
      <w:r w:rsidR="00F76088">
        <w:instrText xml:space="preserve"> REF _Ref196988774 \h </w:instrText>
      </w:r>
      <w:r w:rsidR="00F76088">
        <w:fldChar w:fldCharType="separate"/>
      </w:r>
      <w:r w:rsidR="00566A56">
        <w:t>Termination by LTES Operator</w:t>
      </w:r>
      <w:r w:rsidR="00F76088">
        <w:fldChar w:fldCharType="end"/>
      </w:r>
      <w:r w:rsidR="00F76088">
        <w:t>”)</w:t>
      </w:r>
      <w:r w:rsidR="00A04AB4">
        <w:t>.</w:t>
      </w:r>
      <w:r w:rsidRPr="00327D47">
        <w:t xml:space="preserve"> </w:t>
      </w:r>
    </w:p>
    <w:p w:rsidR="00BC0959" w:rsidP="00BC0959" w14:paraId="437DCF62" w14:textId="77777777">
      <w:pPr>
        <w:pStyle w:val="Heading1"/>
      </w:pPr>
      <w:bookmarkStart w:id="456" w:name="_Toc229740011"/>
      <w:r>
        <w:t>Development of Project</w:t>
      </w:r>
      <w:bookmarkEnd w:id="456"/>
    </w:p>
    <w:p w:rsidR="00BC0959" w:rsidP="00BC0959" w14:paraId="4C89B53F" w14:textId="77777777">
      <w:pPr>
        <w:pStyle w:val="Heading3"/>
        <w:numPr>
          <w:ilvl w:val="0"/>
          <w:numId w:val="0"/>
        </w:numPr>
        <w:ind w:left="737"/>
      </w:pPr>
      <w:r>
        <w:t xml:space="preserve">LTES Operator must: </w:t>
      </w:r>
    </w:p>
    <w:p w:rsidR="00BC0959" w:rsidP="00BC0959" w14:paraId="59FB1923" w14:textId="520E7420">
      <w:pPr>
        <w:pStyle w:val="Heading3"/>
      </w:pPr>
      <w:r>
        <w:t>develop</w:t>
      </w:r>
      <w:r w:rsidRPr="00A42A78">
        <w:t xml:space="preserve"> the Project in accordance with </w:t>
      </w:r>
      <w:r>
        <w:t xml:space="preserve">the </w:t>
      </w:r>
      <w:r w:rsidR="00FE714F">
        <w:t>Social Licence Commitments</w:t>
      </w:r>
      <w:r>
        <w:t>, G</w:t>
      </w:r>
      <w:r w:rsidRPr="00A42A78">
        <w:t xml:space="preserve">ood </w:t>
      </w:r>
      <w:r>
        <w:t>I</w:t>
      </w:r>
      <w:r w:rsidRPr="00A42A78">
        <w:t xml:space="preserve">ndustry </w:t>
      </w:r>
      <w:r>
        <w:t>P</w:t>
      </w:r>
      <w:r w:rsidRPr="00A42A78">
        <w:t>ractice</w:t>
      </w:r>
      <w:r>
        <w:t xml:space="preserve"> and </w:t>
      </w:r>
      <w:r w:rsidRPr="0073353B">
        <w:t>all applicable Laws</w:t>
      </w:r>
      <w:r>
        <w:t xml:space="preserve"> and </w:t>
      </w:r>
      <w:r w:rsidR="006F6A99">
        <w:t>A</w:t>
      </w:r>
      <w:r>
        <w:t xml:space="preserve">uthorisations; </w:t>
      </w:r>
    </w:p>
    <w:p w:rsidR="00BC0959" w:rsidRPr="00A42A78" w:rsidP="00BC0959" w14:paraId="11003919" w14:textId="407C1711">
      <w:pPr>
        <w:pStyle w:val="Heading3"/>
      </w:pPr>
      <w:r w:rsidRPr="00A42A78">
        <w:t xml:space="preserve">use </w:t>
      </w:r>
      <w:r w:rsidR="0024660B">
        <w:t>best</w:t>
      </w:r>
      <w:r w:rsidRPr="00A42A78">
        <w:t xml:space="preserve"> endeavours to achieve each Milestone by the relevant Milestone Date;</w:t>
      </w:r>
    </w:p>
    <w:p w:rsidR="00BC0959" w:rsidRPr="00A42A78" w:rsidP="00BC0959" w14:paraId="509B1E57" w14:textId="65926DC0">
      <w:pPr>
        <w:pStyle w:val="Heading3"/>
      </w:pPr>
      <w:r w:rsidRPr="00A42A78">
        <w:t xml:space="preserve">use </w:t>
      </w:r>
      <w:r w:rsidR="0024660B">
        <w:t>best</w:t>
      </w:r>
      <w:r w:rsidRPr="00A42A78">
        <w:t xml:space="preserve"> endeavours to achieve Financial Close by the FC Sunset Date;</w:t>
      </w:r>
      <w:r>
        <w:t xml:space="preserve"> </w:t>
      </w:r>
    </w:p>
    <w:p w:rsidR="002A7596" w:rsidRPr="002A7596" w:rsidP="00BC0959" w14:paraId="59EC7640" w14:textId="42199D5D">
      <w:pPr>
        <w:pStyle w:val="Heading3"/>
      </w:pPr>
      <w:r w:rsidRPr="00225577">
        <w:t>report</w:t>
      </w:r>
      <w:r w:rsidRPr="29D99465">
        <w:t xml:space="preserve"> on the development of the Project</w:t>
      </w:r>
      <w:r>
        <w:rPr>
          <w:szCs w:val="18"/>
        </w:rPr>
        <w:t xml:space="preserve"> </w:t>
      </w:r>
      <w:r w:rsidRPr="29D99465">
        <w:t xml:space="preserve">in accordance with clause </w:t>
      </w:r>
      <w:r>
        <w:rPr>
          <w:szCs w:val="18"/>
        </w:rPr>
        <w:fldChar w:fldCharType="begin"/>
      </w:r>
      <w:r>
        <w:rPr>
          <w:szCs w:val="18"/>
        </w:rPr>
        <w:instrText xml:space="preserve"> REF _Ref103591979 \w \h </w:instrText>
      </w:r>
      <w:r>
        <w:rPr>
          <w:szCs w:val="18"/>
        </w:rPr>
        <w:fldChar w:fldCharType="separate"/>
      </w:r>
      <w:r w:rsidR="00566A56">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566A56">
        <w:t>Reporting</w:t>
      </w:r>
      <w:r>
        <w:rPr>
          <w:szCs w:val="18"/>
        </w:rPr>
        <w:fldChar w:fldCharType="end"/>
      </w:r>
      <w:r>
        <w:rPr>
          <w:szCs w:val="18"/>
        </w:rPr>
        <w:t>”)</w:t>
      </w:r>
      <w:r>
        <w:rPr>
          <w:szCs w:val="18"/>
        </w:rPr>
        <w:t xml:space="preserve">; and </w:t>
      </w:r>
    </w:p>
    <w:p w:rsidR="00BC0959" w:rsidP="00BC0959" w14:paraId="69E7DA87" w14:textId="3D893CEF">
      <w:pPr>
        <w:pStyle w:val="Heading3"/>
      </w:pPr>
      <w:r>
        <w:rPr>
          <w:szCs w:val="18"/>
        </w:rPr>
        <w:t>not, and must procure that each of its Related Bodies Corporate do not, enter into any agreement in respect of the Project under the Commonwealth Capacity Investment Scheme.</w:t>
      </w:r>
    </w:p>
    <w:p w:rsidR="00A80D5A" w:rsidP="00CB3D8D" w14:paraId="355621E0" w14:textId="77777777">
      <w:pPr>
        <w:pStyle w:val="Heading1"/>
      </w:pPr>
      <w:bookmarkStart w:id="457" w:name="_Toc229740012"/>
      <w:r>
        <w:t>Financial Close</w:t>
      </w:r>
      <w:bookmarkEnd w:id="457"/>
      <w:r>
        <w:t xml:space="preserve"> </w:t>
      </w:r>
    </w:p>
    <w:p w:rsidR="00B90D92" w:rsidRPr="007A2AA9" w:rsidP="00B90D92" w14:paraId="6A1E03A4" w14:textId="77777777">
      <w:pPr>
        <w:pStyle w:val="Heading2"/>
      </w:pPr>
      <w:bookmarkStart w:id="458" w:name="_Ref172808884"/>
      <w:bookmarkStart w:id="459" w:name="_Ref172808938"/>
      <w:bookmarkStart w:id="460" w:name="_Ref172809315"/>
      <w:bookmarkStart w:id="461" w:name="_Toc229740013"/>
      <w:bookmarkStart w:id="462" w:name="_Ref172809275"/>
      <w:r w:rsidRPr="007A2AA9">
        <w:t>Notification of satisfaction</w:t>
      </w:r>
      <w:r>
        <w:t xml:space="preserve"> of Milestones</w:t>
      </w:r>
      <w:bookmarkEnd w:id="458"/>
      <w:bookmarkEnd w:id="459"/>
      <w:bookmarkEnd w:id="460"/>
      <w:bookmarkEnd w:id="461"/>
    </w:p>
    <w:p w:rsidR="00F259AA" w:rsidP="00BE0445" w14:paraId="63A7E0AF" w14:textId="4C2F2298">
      <w:pPr>
        <w:pStyle w:val="Heading3"/>
      </w:pPr>
      <w:r>
        <w:t>If a Milestone has been satisfied prior to the Signing Date, then LTES Operator must notify SFV of satisfaction of that Milestone within 20 Business Days after the Signing Date.</w:t>
      </w:r>
      <w:bookmarkEnd w:id="462"/>
      <w:r>
        <w:t xml:space="preserve">  </w:t>
      </w:r>
    </w:p>
    <w:p w:rsidR="00F556D5" w:rsidP="00BE0445" w14:paraId="633A14D9" w14:textId="1CFC10C3">
      <w:pPr>
        <w:pStyle w:val="Heading3"/>
      </w:pPr>
      <w:r>
        <w:t>If a</w:t>
      </w:r>
      <w:r>
        <w:t xml:space="preserve"> Milestone is satisfied after the Signing Date, then </w:t>
      </w:r>
      <w:r w:rsidR="00BD5F43">
        <w:t>LTES Operator</w:t>
      </w:r>
      <w:r w:rsidRPr="00CB3D8D" w:rsidR="006318CC">
        <w:t xml:space="preserve"> must</w:t>
      </w:r>
      <w:r w:rsidR="006318CC">
        <w:t xml:space="preserve"> </w:t>
      </w:r>
      <w:r w:rsidRPr="00CB3D8D" w:rsidR="006318CC">
        <w:t>notify SFV</w:t>
      </w:r>
      <w:r w:rsidR="006318CC">
        <w:t xml:space="preserve"> w</w:t>
      </w:r>
      <w:r w:rsidR="00CB3D8D">
        <w:t xml:space="preserve">ithin </w:t>
      </w:r>
      <w:r w:rsidR="00885E3C">
        <w:t>5</w:t>
      </w:r>
      <w:r w:rsidR="00CB3D8D">
        <w:t xml:space="preserve"> Business Days </w:t>
      </w:r>
      <w:r w:rsidR="00E856E4">
        <w:t>after</w:t>
      </w:r>
      <w:r w:rsidR="00CB3D8D">
        <w:t xml:space="preserve"> satisf</w:t>
      </w:r>
      <w:r w:rsidR="0045510C">
        <w:t>ying</w:t>
      </w:r>
      <w:r w:rsidR="00CB3D8D">
        <w:t xml:space="preserve"> </w:t>
      </w:r>
      <w:r>
        <w:t>that</w:t>
      </w:r>
      <w:r w:rsidR="00CB3D8D">
        <w:t xml:space="preserve"> Milestone</w:t>
      </w:r>
      <w:r w:rsidR="006318CC">
        <w:t xml:space="preserve">. </w:t>
      </w:r>
      <w:r w:rsidR="00804609">
        <w:t xml:space="preserve"> </w:t>
      </w:r>
    </w:p>
    <w:p w:rsidR="00CB3D8D" w:rsidP="00BE0445" w14:paraId="716CBEB5" w14:textId="2F06DCF8">
      <w:pPr>
        <w:pStyle w:val="Heading3"/>
      </w:pPr>
      <w:r>
        <w:t xml:space="preserve">A notice issued in accordance with this clause </w:t>
      </w:r>
      <w:r w:rsidR="00E30377">
        <w:fldChar w:fldCharType="begin"/>
      </w:r>
      <w:r w:rsidR="00E30377">
        <w:instrText xml:space="preserve"> REF _Ref172808938 \n \h </w:instrText>
      </w:r>
      <w:r w:rsidR="00E30377">
        <w:fldChar w:fldCharType="separate"/>
      </w:r>
      <w:r w:rsidR="00566A56">
        <w:t>6.1</w:t>
      </w:r>
      <w:r w:rsidR="00E30377">
        <w:fldChar w:fldCharType="end"/>
      </w:r>
      <w:r w:rsidR="00E30377">
        <w:t xml:space="preserve"> </w:t>
      </w:r>
      <w:r>
        <w:t>(“</w:t>
      </w:r>
      <w:r w:rsidR="00B90D92">
        <w:fldChar w:fldCharType="begin"/>
      </w:r>
      <w:r w:rsidR="00B90D92">
        <w:instrText xml:space="preserve"> REF _Ref172808884 \h </w:instrText>
      </w:r>
      <w:r w:rsidR="00B90D92">
        <w:fldChar w:fldCharType="separate"/>
      </w:r>
      <w:r w:rsidRPr="007A2AA9" w:rsidR="00566A56">
        <w:t>Notification of satisfaction</w:t>
      </w:r>
      <w:r w:rsidR="00566A56">
        <w:t xml:space="preserve"> of Milestones</w:t>
      </w:r>
      <w:r w:rsidR="00B90D92">
        <w:fldChar w:fldCharType="end"/>
      </w:r>
      <w:r>
        <w:t>”)</w:t>
      </w:r>
      <w:r w:rsidR="00804609">
        <w:t xml:space="preserve"> must include evidence demonstrat</w:t>
      </w:r>
      <w:r w:rsidR="0045510C">
        <w:t>ing</w:t>
      </w:r>
      <w:r w:rsidR="00804609">
        <w:t xml:space="preserve"> that the </w:t>
      </w:r>
      <w:r w:rsidR="00E30377">
        <w:t xml:space="preserve">relevant </w:t>
      </w:r>
      <w:r w:rsidR="00804609">
        <w:t>Milestone has been satisfied</w:t>
      </w:r>
      <w:r w:rsidR="00F06826">
        <w:t>, including</w:t>
      </w:r>
      <w:r w:rsidR="00EC0AC4">
        <w:t xml:space="preserve"> a copy of </w:t>
      </w:r>
      <w:r w:rsidR="00A04AB4">
        <w:t xml:space="preserve">any </w:t>
      </w:r>
      <w:r w:rsidR="00EC0AC4">
        <w:t xml:space="preserve">relevant approval, notification </w:t>
      </w:r>
      <w:r w:rsidR="00A04AB4">
        <w:t xml:space="preserve">or other </w:t>
      </w:r>
      <w:r w:rsidR="00975A54">
        <w:t>documen</w:t>
      </w:r>
      <w:r w:rsidR="00A04AB4">
        <w:t>t</w:t>
      </w:r>
      <w:r w:rsidR="00804609">
        <w:t>.</w:t>
      </w:r>
    </w:p>
    <w:p w:rsidR="00CB3D8D" w:rsidP="00A80D5A" w14:paraId="73DD1013" w14:textId="77777777">
      <w:pPr>
        <w:pStyle w:val="Heading2"/>
      </w:pPr>
      <w:bookmarkStart w:id="463" w:name="_Ref103281885"/>
      <w:bookmarkStart w:id="464" w:name="_Toc229740014"/>
      <w:r>
        <w:t>Milestone Cure Plan</w:t>
      </w:r>
      <w:bookmarkEnd w:id="463"/>
      <w:bookmarkEnd w:id="464"/>
    </w:p>
    <w:p w:rsidR="00804609" w:rsidP="00CB3D8D" w14:paraId="02BE9F85" w14:textId="51C76C99">
      <w:pPr>
        <w:pStyle w:val="Heading3"/>
        <w:rPr>
          <w:szCs w:val="18"/>
        </w:rPr>
      </w:pPr>
      <w:bookmarkStart w:id="465" w:name="_Ref114217616"/>
      <w:bookmarkStart w:id="466" w:name="_Ref103281879"/>
      <w:bookmarkStart w:id="467" w:name="_Ref103709631"/>
      <w:r w:rsidRPr="00AD5A39">
        <w:rPr>
          <w:szCs w:val="18"/>
        </w:rPr>
        <w:t xml:space="preserve">If </w:t>
      </w:r>
      <w:r w:rsidR="00BD5F43">
        <w:rPr>
          <w:szCs w:val="18"/>
        </w:rPr>
        <w:t>LTES Operator</w:t>
      </w:r>
      <w:r w:rsidRPr="00AD5A39">
        <w:rPr>
          <w:szCs w:val="18"/>
        </w:rPr>
        <w:t xml:space="preserve"> does </w:t>
      </w:r>
      <w:r w:rsidRPr="00913029">
        <w:rPr>
          <w:szCs w:val="18"/>
        </w:rPr>
        <w:t>not</w:t>
      </w:r>
      <w:r>
        <w:rPr>
          <w:szCs w:val="18"/>
        </w:rPr>
        <w:t>,</w:t>
      </w:r>
      <w:r w:rsidRPr="00913029">
        <w:rPr>
          <w:szCs w:val="18"/>
        </w:rPr>
        <w:t xml:space="preserve"> or expects that it will not</w:t>
      </w:r>
      <w:r>
        <w:rPr>
          <w:szCs w:val="18"/>
        </w:rPr>
        <w:t>,</w:t>
      </w:r>
      <w:r w:rsidRPr="00913029">
        <w:rPr>
          <w:szCs w:val="18"/>
        </w:rPr>
        <w:t xml:space="preserve"> achieve</w:t>
      </w:r>
      <w:r w:rsidRPr="00AD5A39">
        <w:rPr>
          <w:szCs w:val="18"/>
        </w:rPr>
        <w:t xml:space="preserve"> a Milestone by the relevant Milestone Date</w:t>
      </w:r>
      <w:r w:rsidR="00720740">
        <w:rPr>
          <w:szCs w:val="18"/>
        </w:rPr>
        <w:t xml:space="preserve">, </w:t>
      </w:r>
      <w:r>
        <w:rPr>
          <w:szCs w:val="18"/>
        </w:rPr>
        <w:t xml:space="preserve">then </w:t>
      </w:r>
      <w:r w:rsidR="00BD5F43">
        <w:rPr>
          <w:szCs w:val="18"/>
        </w:rPr>
        <w:t>LTES Operator</w:t>
      </w:r>
      <w:r w:rsidRPr="00AD5A39">
        <w:rPr>
          <w:szCs w:val="18"/>
        </w:rPr>
        <w:t xml:space="preserve"> </w:t>
      </w:r>
      <w:r w:rsidR="006A49FD">
        <w:rPr>
          <w:szCs w:val="18"/>
        </w:rPr>
        <w:t>must</w:t>
      </w:r>
      <w:r w:rsidRPr="00AD5A39">
        <w:rPr>
          <w:szCs w:val="18"/>
        </w:rPr>
        <w:t xml:space="preserve"> submit a cure plan to </w:t>
      </w:r>
      <w:r>
        <w:rPr>
          <w:szCs w:val="18"/>
        </w:rPr>
        <w:t xml:space="preserve">SFV no later than </w:t>
      </w:r>
      <w:r w:rsidR="00F37395">
        <w:rPr>
          <w:szCs w:val="18"/>
        </w:rPr>
        <w:t>20 Business Days</w:t>
      </w:r>
      <w:r>
        <w:rPr>
          <w:szCs w:val="18"/>
        </w:rPr>
        <w:t xml:space="preserve"> </w:t>
      </w:r>
      <w:r w:rsidR="00E856E4">
        <w:t>after</w:t>
      </w:r>
      <w:r>
        <w:rPr>
          <w:szCs w:val="18"/>
        </w:rPr>
        <w:t xml:space="preserve"> the earlier of:</w:t>
      </w:r>
      <w:bookmarkEnd w:id="465"/>
      <w:r>
        <w:rPr>
          <w:szCs w:val="18"/>
        </w:rPr>
        <w:t xml:space="preserve"> </w:t>
      </w:r>
    </w:p>
    <w:p w:rsidR="00804609" w:rsidP="00804609" w14:paraId="65FA531B" w14:textId="77777777">
      <w:pPr>
        <w:pStyle w:val="Heading4"/>
        <w:rPr>
          <w:szCs w:val="18"/>
        </w:rPr>
      </w:pPr>
      <w:r>
        <w:rPr>
          <w:szCs w:val="18"/>
        </w:rPr>
        <w:t xml:space="preserve">the date on which </w:t>
      </w:r>
      <w:r w:rsidR="00B66C44">
        <w:rPr>
          <w:szCs w:val="18"/>
        </w:rPr>
        <w:t>LTES Operator</w:t>
      </w:r>
      <w:r>
        <w:rPr>
          <w:szCs w:val="18"/>
        </w:rPr>
        <w:t xml:space="preserve"> became aware that it </w:t>
      </w:r>
      <w:r w:rsidR="008A5BD4">
        <w:rPr>
          <w:szCs w:val="18"/>
        </w:rPr>
        <w:t>is unlikely to achieve a Milestone by the relevant Milestone Date; and</w:t>
      </w:r>
    </w:p>
    <w:p w:rsidR="00804609" w:rsidP="00804609" w14:paraId="4F532FF1" w14:textId="77777777">
      <w:pPr>
        <w:pStyle w:val="Heading4"/>
        <w:rPr>
          <w:szCs w:val="18"/>
        </w:rPr>
      </w:pPr>
      <w:r w:rsidRPr="00804609">
        <w:rPr>
          <w:szCs w:val="18"/>
        </w:rPr>
        <w:t>the Milestone Date</w:t>
      </w:r>
      <w:r w:rsidR="008A5BD4">
        <w:rPr>
          <w:szCs w:val="18"/>
        </w:rPr>
        <w:t>,</w:t>
      </w:r>
      <w:r>
        <w:rPr>
          <w:szCs w:val="18"/>
        </w:rPr>
        <w:t xml:space="preserve"> </w:t>
      </w:r>
    </w:p>
    <w:p w:rsidR="00CB3D8D" w:rsidRPr="00804609" w:rsidP="00804609" w14:paraId="45630811" w14:textId="77777777">
      <w:pPr>
        <w:pStyle w:val="Heading4"/>
        <w:numPr>
          <w:ilvl w:val="0"/>
          <w:numId w:val="0"/>
        </w:numPr>
        <w:ind w:left="1474"/>
        <w:rPr>
          <w:szCs w:val="18"/>
        </w:rPr>
      </w:pPr>
      <w:r w:rsidRPr="00804609">
        <w:rPr>
          <w:szCs w:val="18"/>
        </w:rPr>
        <w:t>(</w:t>
      </w:r>
      <w:r w:rsidR="00616850">
        <w:rPr>
          <w:szCs w:val="18"/>
        </w:rPr>
        <w:t>“</w:t>
      </w:r>
      <w:r w:rsidRPr="00804609">
        <w:rPr>
          <w:b/>
          <w:bCs/>
          <w:szCs w:val="18"/>
        </w:rPr>
        <w:t>Draft Milestone Cure Plan</w:t>
      </w:r>
      <w:r w:rsidRPr="00616850" w:rsidR="00616850">
        <w:rPr>
          <w:szCs w:val="18"/>
        </w:rPr>
        <w:t>”</w:t>
      </w:r>
      <w:r w:rsidRPr="00804609">
        <w:rPr>
          <w:szCs w:val="18"/>
        </w:rPr>
        <w:t>).</w:t>
      </w:r>
      <w:bookmarkEnd w:id="466"/>
      <w:bookmarkEnd w:id="467"/>
    </w:p>
    <w:p w:rsidR="00CB3D8D" w:rsidP="00CB3D8D" w14:paraId="03395403" w14:textId="77777777">
      <w:pPr>
        <w:pStyle w:val="Heading3"/>
        <w:keepNext/>
        <w:rPr>
          <w:szCs w:val="18"/>
        </w:rPr>
      </w:pPr>
      <w:r w:rsidRPr="00AD5A39">
        <w:rPr>
          <w:szCs w:val="18"/>
        </w:rPr>
        <w:t xml:space="preserve">A </w:t>
      </w:r>
      <w:r>
        <w:rPr>
          <w:szCs w:val="18"/>
        </w:rPr>
        <w:t xml:space="preserve">Draft </w:t>
      </w:r>
      <w:r w:rsidRPr="005F599C">
        <w:rPr>
          <w:szCs w:val="18"/>
        </w:rPr>
        <w:t xml:space="preserve">Milestone </w:t>
      </w:r>
      <w:r>
        <w:rPr>
          <w:szCs w:val="18"/>
        </w:rPr>
        <w:t xml:space="preserve">Cure Plan </w:t>
      </w:r>
      <w:r w:rsidRPr="00AD5A39">
        <w:rPr>
          <w:szCs w:val="18"/>
        </w:rPr>
        <w:t>must set out</w:t>
      </w:r>
      <w:r>
        <w:rPr>
          <w:szCs w:val="18"/>
        </w:rPr>
        <w:t>:</w:t>
      </w:r>
      <w:r w:rsidRPr="00AD5A39">
        <w:rPr>
          <w:szCs w:val="18"/>
        </w:rPr>
        <w:t xml:space="preserve"> </w:t>
      </w:r>
    </w:p>
    <w:p w:rsidR="00CB3D8D" w:rsidP="00CB3D8D" w14:paraId="4958B6C7" w14:textId="6A9DFEC6">
      <w:pPr>
        <w:pStyle w:val="Heading4"/>
      </w:pPr>
      <w:r w:rsidRPr="00AD5A39">
        <w:t xml:space="preserve">the progress made by </w:t>
      </w:r>
      <w:r w:rsidR="00BD5F43">
        <w:t>LTES Operator</w:t>
      </w:r>
      <w:r w:rsidRPr="00AD5A39">
        <w:t xml:space="preserve"> in satisfying the relevant Milestone and the remaining </w:t>
      </w:r>
      <w:r w:rsidR="00CB6886">
        <w:t>steps</w:t>
      </w:r>
      <w:r w:rsidRPr="00AD5A39">
        <w:t xml:space="preserve"> to be completed to achieve that Milestone</w:t>
      </w:r>
      <w:r>
        <w:t xml:space="preserve">; </w:t>
      </w:r>
    </w:p>
    <w:p w:rsidR="00CB3D8D" w:rsidP="00CB3D8D" w14:paraId="6B68D944" w14:textId="77777777">
      <w:pPr>
        <w:pStyle w:val="Heading4"/>
      </w:pPr>
      <w:r>
        <w:t>LTES Operator</w:t>
      </w:r>
      <w:r w:rsidRPr="00AD5A39">
        <w:t>’s best estimate of when the Milestone will be achieved and the relevant impacts of delay on other Milestones</w:t>
      </w:r>
      <w:r>
        <w:t>; and</w:t>
      </w:r>
    </w:p>
    <w:p w:rsidR="0066487D" w:rsidP="0066487D" w14:paraId="596D3446" w14:textId="421C3022">
      <w:pPr>
        <w:pStyle w:val="Heading4"/>
      </w:pPr>
      <w:r>
        <w:t xml:space="preserve">proposed </w:t>
      </w:r>
      <w:r w:rsidR="759F63FA">
        <w:t>extensions</w:t>
      </w:r>
      <w:r w:rsidR="220A914F">
        <w:t xml:space="preserve"> to </w:t>
      </w:r>
      <w:r w:rsidR="759F63FA">
        <w:t xml:space="preserve">any of </w:t>
      </w:r>
      <w:r w:rsidR="220A914F">
        <w:t>the Milestone Dates</w:t>
      </w:r>
      <w:r w:rsidR="3BAA8C37">
        <w:t xml:space="preserve">, including any proposed </w:t>
      </w:r>
      <w:r>
        <w:t>extension to the FC Sunset Date</w:t>
      </w:r>
      <w:r w:rsidR="759F63FA">
        <w:t>,</w:t>
      </w:r>
      <w:r>
        <w:t xml:space="preserve"> to reflect the impact of delays to </w:t>
      </w:r>
      <w:r w:rsidR="4FA517C0">
        <w:t xml:space="preserve">the </w:t>
      </w:r>
      <w:r>
        <w:t>Milestones</w:t>
      </w:r>
      <w:r w:rsidR="005031D6">
        <w:t xml:space="preserve">, provided the FC Sunset Date may not be extended beyond the date that is </w:t>
      </w:r>
      <w:r w:rsidRPr="00494B9B" w:rsidR="008C3059">
        <w:t>18</w:t>
      </w:r>
      <w:moveFromRangeStart w:id="468" w:author="KWM" w:date="2026-02-04T04:56:00Z" w:name="movew2Vzp"/>
      <w:moveFromRangeEnd w:id="468"/>
      <w:r w:rsidR="008C3059">
        <w:t xml:space="preserve"> </w:t>
      </w:r>
      <w:r w:rsidR="005031D6">
        <w:t xml:space="preserve">months after the date set out in item </w:t>
      </w:r>
      <w:r w:rsidR="00CB3D8D">
        <w:fldChar w:fldCharType="begin"/>
      </w:r>
      <w:r w:rsidR="00CB3D8D">
        <w:instrText xml:space="preserve"> REF _Ref99716790 \n \h  \* MERGEFORMAT </w:instrText>
      </w:r>
      <w:r w:rsidR="00CB3D8D">
        <w:fldChar w:fldCharType="separate"/>
      </w:r>
      <w:r w:rsidR="00566A56">
        <w:t>8</w:t>
      </w:r>
      <w:r w:rsidR="00CB3D8D">
        <w:fldChar w:fldCharType="end"/>
      </w:r>
      <w:r w:rsidR="00C654CD">
        <w:fldChar w:fldCharType="begin"/>
      </w:r>
      <w:r w:rsidR="00C654CD">
        <w:instrText xml:space="preserve"> REF _Ref224051906 \r \h </w:instrText>
      </w:r>
      <w:r w:rsidR="00C654CD">
        <w:fldChar w:fldCharType="separate"/>
      </w:r>
      <w:r w:rsidR="00566A56">
        <w:t>(b)</w:t>
      </w:r>
      <w:r w:rsidR="00C654CD">
        <w:fldChar w:fldCharType="end"/>
      </w:r>
      <w:r w:rsidR="005031D6">
        <w:t xml:space="preserve"> of the Reference Details</w:t>
      </w:r>
      <w:r w:rsidR="759F63FA">
        <w:t xml:space="preserve"> (disregarding any extensions)</w:t>
      </w:r>
      <w:r>
        <w:t xml:space="preserve">. </w:t>
      </w:r>
    </w:p>
    <w:p w:rsidR="00CB3D8D" w:rsidRPr="004C03B2" w:rsidP="00CB3D8D" w14:paraId="08B661DC" w14:textId="385C7370">
      <w:pPr>
        <w:pStyle w:val="Heading3"/>
        <w:rPr>
          <w:szCs w:val="18"/>
        </w:rPr>
      </w:pPr>
      <w:bookmarkStart w:id="469" w:name="_Ref103281637"/>
      <w:bookmarkStart w:id="470" w:name="_Ref106207653"/>
      <w:bookmarkStart w:id="471" w:name="_Ref114217639"/>
      <w:r>
        <w:rPr>
          <w:szCs w:val="18"/>
        </w:rPr>
        <w:t xml:space="preserve">Within </w:t>
      </w:r>
      <w:r w:rsidR="00740EEA">
        <w:rPr>
          <w:szCs w:val="18"/>
        </w:rPr>
        <w:t>4</w:t>
      </w:r>
      <w:r>
        <w:rPr>
          <w:szCs w:val="18"/>
        </w:rPr>
        <w:t xml:space="preserve">0 Business Days </w:t>
      </w:r>
      <w:r w:rsidR="00E856E4">
        <w:t>after</w:t>
      </w:r>
      <w:r>
        <w:rPr>
          <w:szCs w:val="18"/>
        </w:rPr>
        <w:t xml:space="preserve"> receiving the Draft Milestone Cure Plan, </w:t>
      </w:r>
      <w:r w:rsidRPr="004C03B2">
        <w:rPr>
          <w:szCs w:val="18"/>
        </w:rPr>
        <w:t xml:space="preserve">SFV (acting reasonably) must </w:t>
      </w:r>
      <w:r w:rsidR="00740EEA">
        <w:rPr>
          <w:szCs w:val="18"/>
        </w:rPr>
        <w:t xml:space="preserve">use reasonable endeavours to </w:t>
      </w:r>
      <w:r w:rsidRPr="004C03B2">
        <w:rPr>
          <w:szCs w:val="18"/>
        </w:rPr>
        <w:t xml:space="preserve">either </w:t>
      </w:r>
      <w:r>
        <w:rPr>
          <w:szCs w:val="18"/>
        </w:rPr>
        <w:t>approve</w:t>
      </w:r>
      <w:r w:rsidRPr="004C03B2">
        <w:rPr>
          <w:szCs w:val="18"/>
        </w:rPr>
        <w:t xml:space="preserve"> or reject the Draft Milestone Cure Plan </w:t>
      </w:r>
      <w:r w:rsidR="000E4533">
        <w:rPr>
          <w:szCs w:val="18"/>
        </w:rPr>
        <w:t>and LTES Operator’s proposed extensions to any Milestone Date</w:t>
      </w:r>
      <w:r>
        <w:rPr>
          <w:szCs w:val="18"/>
        </w:rPr>
        <w:t>.</w:t>
      </w:r>
      <w:bookmarkEnd w:id="469"/>
      <w:bookmarkEnd w:id="470"/>
      <w:bookmarkEnd w:id="471"/>
    </w:p>
    <w:p w:rsidR="00CB3D8D" w:rsidP="000E2F16" w14:paraId="1D298B23" w14:textId="7C03E974">
      <w:pPr>
        <w:pStyle w:val="Heading3"/>
      </w:pPr>
      <w:bookmarkStart w:id="472" w:name="_Ref103281820"/>
      <w:r w:rsidRPr="29D99465">
        <w:t xml:space="preserve">For the purpose of </w:t>
      </w:r>
      <w:r w:rsidR="00263C11">
        <w:t xml:space="preserve">paragraph </w:t>
      </w:r>
      <w:r w:rsidR="00263C11">
        <w:fldChar w:fldCharType="begin"/>
      </w:r>
      <w:r w:rsidR="00263C11">
        <w:instrText xml:space="preserve"> REF _Ref103281637 \n \h </w:instrText>
      </w:r>
      <w:r w:rsidR="00263C11">
        <w:fldChar w:fldCharType="separate"/>
      </w:r>
      <w:r w:rsidR="00566A56">
        <w:t>(c)</w:t>
      </w:r>
      <w:r w:rsidR="00263C11">
        <w:fldChar w:fldCharType="end"/>
      </w:r>
      <w:r>
        <w:t>, i</w:t>
      </w:r>
      <w:r w:rsidRPr="29D99465">
        <w:t xml:space="preserve">t will be reasonable for SFV to reject a Draft Milestone Cure Plan </w:t>
      </w:r>
      <w:bookmarkEnd w:id="472"/>
      <w:r w:rsidR="00A81689">
        <w:rPr>
          <w:szCs w:val="18"/>
        </w:rPr>
        <w:t xml:space="preserve">that proposes </w:t>
      </w:r>
      <w:r w:rsidR="00E60EE9">
        <w:t>a</w:t>
      </w:r>
      <w:r>
        <w:t xml:space="preserve"> FC Sunset Date that is more tha</w:t>
      </w:r>
      <w:r w:rsidRPr="003025F0">
        <w:t xml:space="preserve">n </w:t>
      </w:r>
      <w:r w:rsidRPr="003025F0" w:rsidR="00056942">
        <w:t>18</w:t>
      </w:r>
      <w:r w:rsidR="00056942">
        <w:t xml:space="preserve"> </w:t>
      </w:r>
      <w:r>
        <w:t xml:space="preserve">months after the FC Sunset Date set out in item </w:t>
      </w:r>
      <w:r>
        <w:fldChar w:fldCharType="begin"/>
      </w:r>
      <w:r>
        <w:instrText xml:space="preserve"> REF _Ref99716790 \n \h </w:instrText>
      </w:r>
      <w:r w:rsidR="00B91133">
        <w:instrText xml:space="preserve"> \* MERGEFORMAT </w:instrText>
      </w:r>
      <w:r>
        <w:fldChar w:fldCharType="separate"/>
      </w:r>
      <w:r w:rsidR="00566A56">
        <w:t>8</w:t>
      </w:r>
      <w:r>
        <w:fldChar w:fldCharType="end"/>
      </w:r>
      <w:r w:rsidR="00C654CD">
        <w:fldChar w:fldCharType="begin"/>
      </w:r>
      <w:r w:rsidR="00C654CD">
        <w:instrText xml:space="preserve"> REF _Ref224051906 \r \h </w:instrText>
      </w:r>
      <w:r w:rsidR="00C654CD">
        <w:fldChar w:fldCharType="separate"/>
      </w:r>
      <w:r w:rsidR="00566A56">
        <w:t>(b)</w:t>
      </w:r>
      <w:r w:rsidR="00C654CD">
        <w:fldChar w:fldCharType="end"/>
      </w:r>
      <w:r>
        <w:t xml:space="preserve"> of the Reference Details</w:t>
      </w:r>
      <w:r w:rsidR="759F63FA">
        <w:t xml:space="preserve"> (disregarding any extensions)</w:t>
      </w:r>
      <w:r w:rsidR="00A81689">
        <w:t>.</w:t>
      </w:r>
    </w:p>
    <w:p w:rsidR="00BA2D3B" w:rsidP="00BA2D3B" w14:paraId="28D018D4" w14:textId="1053A8D2">
      <w:pPr>
        <w:pStyle w:val="Heading3"/>
      </w:pPr>
      <w:bookmarkStart w:id="473" w:name="_Ref228784610"/>
      <w:r>
        <w:rPr>
          <w:szCs w:val="18"/>
        </w:rPr>
        <w:t xml:space="preserve">If SFV has not approved or rejected a Draft Milestone Cure Plan within the period set out in </w:t>
      </w:r>
      <w:r>
        <w:t xml:space="preserve">paragraph </w:t>
      </w:r>
      <w:r>
        <w:fldChar w:fldCharType="begin"/>
      </w:r>
      <w:r>
        <w:instrText xml:space="preserve"> REF _Ref103281637 \n \h </w:instrText>
      </w:r>
      <w:r>
        <w:fldChar w:fldCharType="separate"/>
      </w:r>
      <w:r w:rsidR="00566A56">
        <w:t>(c)</w:t>
      </w:r>
      <w:r>
        <w:fldChar w:fldCharType="end"/>
      </w:r>
      <w:r>
        <w:rPr>
          <w:szCs w:val="18"/>
        </w:rPr>
        <w:t>, then SFV will be deemed to have rejected that Draft Milestone Cure Plan.</w:t>
      </w:r>
      <w:bookmarkEnd w:id="473"/>
    </w:p>
    <w:p w:rsidR="00260445" w:rsidP="004E3FB0" w14:paraId="60971869" w14:textId="759694A4">
      <w:pPr>
        <w:pStyle w:val="Heading3"/>
        <w:keepNext/>
      </w:pPr>
      <w:bookmarkStart w:id="474" w:name="_Ref106271813"/>
      <w:r w:rsidRPr="29D99465">
        <w:t>If SFV approves the Draft Milestone Cure Plan</w:t>
      </w:r>
      <w:r w:rsidRPr="29D99465" w:rsidR="774E9464">
        <w:t xml:space="preserve"> under </w:t>
      </w:r>
      <w:r w:rsidR="00263C11">
        <w:t xml:space="preserve">paragraph </w:t>
      </w:r>
      <w:r w:rsidR="00263C11">
        <w:fldChar w:fldCharType="begin"/>
      </w:r>
      <w:r w:rsidR="00263C11">
        <w:instrText xml:space="preserve"> REF _Ref103281637 \n \h </w:instrText>
      </w:r>
      <w:r w:rsidR="00263C11">
        <w:fldChar w:fldCharType="separate"/>
      </w:r>
      <w:r w:rsidR="00566A56">
        <w:t>(c)</w:t>
      </w:r>
      <w:r w:rsidR="00263C11">
        <w:fldChar w:fldCharType="end"/>
      </w:r>
      <w:r w:rsidRPr="29D99465">
        <w:t>, then</w:t>
      </w:r>
      <w:r w:rsidR="582741C1">
        <w:rPr>
          <w:szCs w:val="18"/>
        </w:rPr>
        <w:t>:</w:t>
      </w:r>
      <w:bookmarkEnd w:id="474"/>
      <w:r>
        <w:rPr>
          <w:szCs w:val="18"/>
        </w:rPr>
        <w:t xml:space="preserve"> </w:t>
      </w:r>
    </w:p>
    <w:p w:rsidR="00310F0B" w:rsidP="00260445" w14:paraId="7F203F34" w14:textId="20BE8838">
      <w:pPr>
        <w:pStyle w:val="Heading4"/>
        <w:rPr>
          <w:szCs w:val="18"/>
        </w:rPr>
      </w:pPr>
      <w:r>
        <w:rPr>
          <w:szCs w:val="18"/>
        </w:rPr>
        <w:t xml:space="preserve">LTES Operator must comply with the Milestone Cure Plan; </w:t>
      </w:r>
    </w:p>
    <w:p w:rsidR="00260445" w:rsidP="00260445" w14:paraId="1F9064FD" w14:textId="3CDCFD30">
      <w:pPr>
        <w:pStyle w:val="Heading4"/>
        <w:rPr>
          <w:szCs w:val="18"/>
        </w:rPr>
      </w:pPr>
      <w:r>
        <w:rPr>
          <w:szCs w:val="18"/>
        </w:rPr>
        <w:t xml:space="preserve">within </w:t>
      </w:r>
      <w:r w:rsidRPr="00D67748">
        <w:rPr>
          <w:szCs w:val="18"/>
        </w:rPr>
        <w:t>10</w:t>
      </w:r>
      <w:r>
        <w:rPr>
          <w:szCs w:val="18"/>
        </w:rPr>
        <w:t xml:space="preserve"> Business Days after the end of each month, LTES Operator must provide a monthly report that sets out LTES Operator’s progress </w:t>
      </w:r>
      <w:r w:rsidR="0011594C">
        <w:rPr>
          <w:szCs w:val="18"/>
        </w:rPr>
        <w:t>of achieving</w:t>
      </w:r>
      <w:r>
        <w:rPr>
          <w:szCs w:val="18"/>
        </w:rPr>
        <w:t xml:space="preserve"> the Milestone Cure Plan; </w:t>
      </w:r>
      <w:r>
        <w:rPr>
          <w:szCs w:val="18"/>
        </w:rPr>
        <w:t>and</w:t>
      </w:r>
    </w:p>
    <w:p w:rsidR="00342051" w:rsidRPr="00260445" w:rsidP="00260445" w14:paraId="017F0685" w14:textId="38B94AAC">
      <w:pPr>
        <w:pStyle w:val="Heading4"/>
        <w:rPr>
          <w:szCs w:val="18"/>
        </w:rPr>
      </w:pPr>
      <w:r w:rsidRPr="00260445">
        <w:rPr>
          <w:szCs w:val="18"/>
        </w:rPr>
        <w:t>any references to the Milestone Dates (including the FC Sunset Date) is to the Milestone Dates (including the FC Sunset Date) as extended under the Milestone Cure Plan.</w:t>
      </w:r>
    </w:p>
    <w:p w:rsidR="00CB3D8D" w:rsidP="006039E3" w14:paraId="0129D02C" w14:textId="54D7145C">
      <w:pPr>
        <w:pStyle w:val="Heading3"/>
        <w:keepNext/>
        <w:rPr>
          <w:szCs w:val="18"/>
        </w:rPr>
      </w:pPr>
      <w:bookmarkStart w:id="475" w:name="_Ref103281883"/>
      <w:r w:rsidRPr="00AD5A39">
        <w:rPr>
          <w:szCs w:val="18"/>
        </w:rPr>
        <w:t xml:space="preserve">If </w:t>
      </w:r>
      <w:r>
        <w:rPr>
          <w:szCs w:val="18"/>
        </w:rPr>
        <w:t>SFV</w:t>
      </w:r>
      <w:r w:rsidRPr="00AD5A39">
        <w:rPr>
          <w:szCs w:val="18"/>
        </w:rPr>
        <w:t xml:space="preserve"> rejects </w:t>
      </w:r>
      <w:r w:rsidR="00952E9B">
        <w:rPr>
          <w:szCs w:val="18"/>
        </w:rPr>
        <w:t>a</w:t>
      </w:r>
      <w:r w:rsidRPr="00AD5A39">
        <w:rPr>
          <w:szCs w:val="18"/>
        </w:rPr>
        <w:t xml:space="preserve"> Draft </w:t>
      </w:r>
      <w:r w:rsidRPr="005F599C">
        <w:rPr>
          <w:szCs w:val="18"/>
        </w:rPr>
        <w:t xml:space="preserve">Milestone </w:t>
      </w:r>
      <w:r w:rsidRPr="00AD5A39">
        <w:rPr>
          <w:szCs w:val="18"/>
        </w:rPr>
        <w:t>Cure Plan</w:t>
      </w:r>
      <w:r>
        <w:rPr>
          <w:szCs w:val="18"/>
        </w:rPr>
        <w:t xml:space="preserve">, </w:t>
      </w:r>
      <w:r w:rsidR="00BA2D3B">
        <w:rPr>
          <w:szCs w:val="18"/>
        </w:rPr>
        <w:t xml:space="preserve">or SFV is deemed to have rejected a Draft Milestone Cure Plan under paragraph </w:t>
      </w:r>
      <w:r w:rsidR="00BA2D3B">
        <w:rPr>
          <w:szCs w:val="18"/>
        </w:rPr>
        <w:fldChar w:fldCharType="begin"/>
      </w:r>
      <w:r w:rsidR="00BA2D3B">
        <w:rPr>
          <w:szCs w:val="18"/>
        </w:rPr>
        <w:instrText xml:space="preserve"> REF _Ref228784610 \n \h </w:instrText>
      </w:r>
      <w:r w:rsidR="00BA2D3B">
        <w:rPr>
          <w:szCs w:val="18"/>
        </w:rPr>
        <w:fldChar w:fldCharType="separate"/>
      </w:r>
      <w:r w:rsidR="00566A56">
        <w:rPr>
          <w:szCs w:val="18"/>
        </w:rPr>
        <w:t>(e)</w:t>
      </w:r>
      <w:r w:rsidR="00BA2D3B">
        <w:rPr>
          <w:szCs w:val="18"/>
        </w:rPr>
        <w:fldChar w:fldCharType="end"/>
      </w:r>
      <w:r w:rsidR="00BA2D3B">
        <w:rPr>
          <w:szCs w:val="18"/>
        </w:rPr>
        <w:t xml:space="preserve"> and LTES Operator requests that this paragraph </w:t>
      </w:r>
      <w:r w:rsidR="00BA2D3B">
        <w:rPr>
          <w:szCs w:val="18"/>
        </w:rPr>
        <w:fldChar w:fldCharType="begin"/>
      </w:r>
      <w:r w:rsidR="00BA2D3B">
        <w:rPr>
          <w:szCs w:val="18"/>
        </w:rPr>
        <w:instrText xml:space="preserve"> REF _Ref103281883 \n \h </w:instrText>
      </w:r>
      <w:r w:rsidR="00BA2D3B">
        <w:rPr>
          <w:szCs w:val="18"/>
        </w:rPr>
        <w:fldChar w:fldCharType="separate"/>
      </w:r>
      <w:r w:rsidR="00566A56">
        <w:rPr>
          <w:szCs w:val="18"/>
        </w:rPr>
        <w:t>(g)</w:t>
      </w:r>
      <w:r w:rsidR="00BA2D3B">
        <w:rPr>
          <w:szCs w:val="18"/>
        </w:rPr>
        <w:fldChar w:fldCharType="end"/>
      </w:r>
      <w:r w:rsidR="00BA2D3B">
        <w:rPr>
          <w:szCs w:val="18"/>
        </w:rPr>
        <w:t xml:space="preserve"> apply to that deemed rejection, </w:t>
      </w:r>
      <w:r>
        <w:rPr>
          <w:szCs w:val="18"/>
        </w:rPr>
        <w:t>then:</w:t>
      </w:r>
      <w:bookmarkEnd w:id="475"/>
      <w:r w:rsidRPr="00AD5A39">
        <w:rPr>
          <w:szCs w:val="18"/>
        </w:rPr>
        <w:t xml:space="preserve"> </w:t>
      </w:r>
    </w:p>
    <w:p w:rsidR="00CB3D8D" w:rsidP="00CB3D8D" w14:paraId="3C23CFC6" w14:textId="33199A8B">
      <w:pPr>
        <w:pStyle w:val="Heading4"/>
      </w:pPr>
      <w:bookmarkStart w:id="476" w:name="_Ref103281848"/>
      <w:r>
        <w:t xml:space="preserve">SFV </w:t>
      </w:r>
      <w:r w:rsidRPr="00AD5A39">
        <w:t xml:space="preserve">will provide </w:t>
      </w:r>
      <w:r w:rsidR="00584A1F">
        <w:t xml:space="preserve">reasonable details of its reasons and may </w:t>
      </w:r>
      <w:r w:rsidR="00952E9B">
        <w:t>propose</w:t>
      </w:r>
      <w:r w:rsidRPr="00AD5A39">
        <w:t xml:space="preserve"> amendments to the Draft </w:t>
      </w:r>
      <w:r w:rsidRPr="005F599C">
        <w:t xml:space="preserve">Milestone </w:t>
      </w:r>
      <w:r w:rsidRPr="00AD5A39">
        <w:t xml:space="preserve">Cure Plan to </w:t>
      </w:r>
      <w:r w:rsidR="00BD5F43">
        <w:t>LTES Operator</w:t>
      </w:r>
      <w:r>
        <w:t>; and</w:t>
      </w:r>
      <w:bookmarkEnd w:id="476"/>
      <w:r w:rsidRPr="00AD5A39">
        <w:t xml:space="preserve">  </w:t>
      </w:r>
    </w:p>
    <w:p w:rsidR="00413F48" w:rsidP="00413F48" w14:paraId="44E6AF37" w14:textId="784A838F">
      <w:pPr>
        <w:pStyle w:val="Heading4"/>
      </w:pPr>
      <w:bookmarkStart w:id="477" w:name="_Ref103281867"/>
      <w:r>
        <w:t xml:space="preserve">within 20 Business Days </w:t>
      </w:r>
      <w:r w:rsidR="00E856E4">
        <w:t>after</w:t>
      </w:r>
      <w:r>
        <w:t xml:space="preserve"> </w:t>
      </w:r>
      <w:r w:rsidR="00740EEA">
        <w:t xml:space="preserve">SFV has provided its reasons to LTES Operator for rejecting </w:t>
      </w:r>
      <w:r w:rsidR="00EE1DDB">
        <w:t>the Draft Milestone Cure Plan</w:t>
      </w:r>
      <w:r>
        <w:t xml:space="preserve">, </w:t>
      </w:r>
      <w:r w:rsidR="00BD5F43">
        <w:t>LTES Operator</w:t>
      </w:r>
      <w:r w:rsidRPr="00AD5A39" w:rsidR="00CB3D8D">
        <w:t xml:space="preserve"> </w:t>
      </w:r>
      <w:r w:rsidR="007C1537">
        <w:t>must</w:t>
      </w:r>
      <w:r w:rsidRPr="00AD5A39" w:rsidR="00CB3D8D">
        <w:t xml:space="preserve"> </w:t>
      </w:r>
      <w:r w:rsidR="00CB3D8D">
        <w:t xml:space="preserve">amend and resubmit the </w:t>
      </w:r>
      <w:r w:rsidRPr="00AD5A39" w:rsidR="00CB3D8D">
        <w:t>Draf</w:t>
      </w:r>
      <w:r w:rsidR="00CB3D8D">
        <w:t>t</w:t>
      </w:r>
      <w:r w:rsidRPr="00AD5A39" w:rsidR="00CB3D8D">
        <w:t xml:space="preserve"> Milestone Cure Plan</w:t>
      </w:r>
      <w:r w:rsidR="00CB3D8D">
        <w:t xml:space="preserve"> </w:t>
      </w:r>
      <w:r w:rsidRPr="00AD5A39" w:rsidR="00CB3D8D">
        <w:t xml:space="preserve">to </w:t>
      </w:r>
      <w:r w:rsidR="00CB3D8D">
        <w:t>SFV</w:t>
      </w:r>
      <w:r w:rsidRPr="00AD5A39" w:rsidR="00CB3D8D">
        <w:t xml:space="preserve"> for approval</w:t>
      </w:r>
      <w:r w:rsidR="00040614">
        <w:t>.</w:t>
      </w:r>
      <w:bookmarkEnd w:id="477"/>
      <w:r w:rsidR="00040614">
        <w:t xml:space="preserve">  </w:t>
      </w:r>
    </w:p>
    <w:p w:rsidR="00CB3D8D" w:rsidP="00CB3D8D" w14:paraId="60DC98C3" w14:textId="682DBB18">
      <w:pPr>
        <w:pStyle w:val="Heading3"/>
      </w:pPr>
      <w:r>
        <w:t xml:space="preserve">Paragraphs </w:t>
      </w:r>
      <w:r>
        <w:fldChar w:fldCharType="begin"/>
      </w:r>
      <w:r>
        <w:instrText xml:space="preserve"> REF _Ref103281637 \n \h </w:instrText>
      </w:r>
      <w:r>
        <w:fldChar w:fldCharType="separate"/>
      </w:r>
      <w:r w:rsidR="00566A56">
        <w:t>(c)</w:t>
      </w:r>
      <w:r>
        <w:fldChar w:fldCharType="end"/>
      </w:r>
      <w:r>
        <w:t xml:space="preserve">, </w:t>
      </w:r>
      <w:r>
        <w:fldChar w:fldCharType="begin"/>
      </w:r>
      <w:r>
        <w:instrText xml:space="preserve"> REF _Ref103281820 \n \h </w:instrText>
      </w:r>
      <w:r>
        <w:fldChar w:fldCharType="separate"/>
      </w:r>
      <w:r w:rsidR="00566A56">
        <w:t>(d)</w:t>
      </w:r>
      <w:r>
        <w:fldChar w:fldCharType="end"/>
      </w:r>
      <w:r w:rsidR="00BA2D3B">
        <w:t xml:space="preserve">, </w:t>
      </w:r>
      <w:r w:rsidR="00BA2D3B">
        <w:rPr>
          <w:szCs w:val="18"/>
        </w:rPr>
        <w:fldChar w:fldCharType="begin"/>
      </w:r>
      <w:r w:rsidR="00BA2D3B">
        <w:rPr>
          <w:szCs w:val="18"/>
        </w:rPr>
        <w:instrText xml:space="preserve"> REF _Ref228784610 \n \h </w:instrText>
      </w:r>
      <w:r w:rsidR="00BA2D3B">
        <w:rPr>
          <w:szCs w:val="18"/>
        </w:rPr>
        <w:fldChar w:fldCharType="separate"/>
      </w:r>
      <w:r w:rsidR="00566A56">
        <w:rPr>
          <w:szCs w:val="18"/>
        </w:rPr>
        <w:t>(e)</w:t>
      </w:r>
      <w:r w:rsidR="00BA2D3B">
        <w:rPr>
          <w:szCs w:val="18"/>
        </w:rPr>
        <w:fldChar w:fldCharType="end"/>
      </w:r>
      <w:r>
        <w:t xml:space="preserve"> and </w:t>
      </w:r>
      <w:r>
        <w:fldChar w:fldCharType="begin"/>
      </w:r>
      <w:r>
        <w:instrText xml:space="preserve"> REF _Ref106271813 \n \h </w:instrText>
      </w:r>
      <w:r>
        <w:fldChar w:fldCharType="separate"/>
      </w:r>
      <w:r w:rsidR="00566A56">
        <w:t>(f)</w:t>
      </w:r>
      <w:r>
        <w:fldChar w:fldCharType="end"/>
      </w:r>
      <w:r w:rsidR="0D8524AE">
        <w:t xml:space="preserve">, but not </w:t>
      </w:r>
      <w:r>
        <w:t xml:space="preserve">paragraph </w:t>
      </w:r>
      <w:r>
        <w:fldChar w:fldCharType="begin"/>
      </w:r>
      <w:r>
        <w:instrText xml:space="preserve"> REF _Ref103281883 \n \h </w:instrText>
      </w:r>
      <w:r>
        <w:fldChar w:fldCharType="separate"/>
      </w:r>
      <w:r w:rsidR="00566A56">
        <w:t>(g)</w:t>
      </w:r>
      <w:r>
        <w:fldChar w:fldCharType="end"/>
      </w:r>
      <w:r w:rsidR="0D8524AE">
        <w:t>,</w:t>
      </w:r>
      <w:r w:rsidR="37D535EE">
        <w:t xml:space="preserve"> will apply to the amended Draft Milestone Cure Plan submitted by </w:t>
      </w:r>
      <w:r w:rsidR="00BD5F43">
        <w:t>LTES Operator</w:t>
      </w:r>
      <w:r w:rsidR="37D535EE">
        <w:t xml:space="preserve"> pursuant to </w:t>
      </w:r>
      <w:r w:rsidR="00FE714F">
        <w:t>sub</w:t>
      </w:r>
      <w:r>
        <w:t xml:space="preserve">paragraph </w:t>
      </w:r>
      <w:r>
        <w:fldChar w:fldCharType="begin"/>
      </w:r>
      <w:r>
        <w:instrText xml:space="preserve"> REF _Ref103281883 \n \h </w:instrText>
      </w:r>
      <w:r>
        <w:fldChar w:fldCharType="separate"/>
      </w:r>
      <w:r w:rsidR="00566A56">
        <w:t>(g)</w:t>
      </w:r>
      <w:r>
        <w:fldChar w:fldCharType="end"/>
      </w:r>
      <w:r>
        <w:fldChar w:fldCharType="begin"/>
      </w:r>
      <w:r>
        <w:instrText xml:space="preserve"> REF _Ref103281867 \n \h </w:instrText>
      </w:r>
      <w:r>
        <w:fldChar w:fldCharType="separate"/>
      </w:r>
      <w:r w:rsidR="00566A56">
        <w:t>(ii)</w:t>
      </w:r>
      <w:r>
        <w:fldChar w:fldCharType="end"/>
      </w:r>
      <w:r w:rsidR="5B47BF56">
        <w:t>.</w:t>
      </w:r>
    </w:p>
    <w:p w:rsidR="00DB0FA6" w:rsidP="00DB0FA6" w14:paraId="09DD4B22" w14:textId="77777777">
      <w:pPr>
        <w:pStyle w:val="Heading2"/>
      </w:pPr>
      <w:bookmarkStart w:id="478" w:name="_Toc104385660"/>
      <w:bookmarkStart w:id="479" w:name="_Toc104385661"/>
      <w:bookmarkStart w:id="480" w:name="_Toc104385662"/>
      <w:bookmarkStart w:id="481" w:name="_Toc104385663"/>
      <w:bookmarkStart w:id="482" w:name="_Toc104385664"/>
      <w:bookmarkStart w:id="483" w:name="_Toc104385665"/>
      <w:bookmarkStart w:id="484" w:name="_Toc104385666"/>
      <w:bookmarkStart w:id="485" w:name="_Toc104385667"/>
      <w:bookmarkStart w:id="486" w:name="_Toc104385668"/>
      <w:bookmarkStart w:id="487" w:name="_Toc104385669"/>
      <w:bookmarkStart w:id="488" w:name="_Toc104385670"/>
      <w:bookmarkStart w:id="489" w:name="_Toc104385671"/>
      <w:bookmarkStart w:id="490" w:name="_Toc104385672"/>
      <w:bookmarkStart w:id="491" w:name="_Toc104385673"/>
      <w:bookmarkStart w:id="492" w:name="_Toc104385674"/>
      <w:bookmarkStart w:id="493" w:name="_Ref103540128"/>
      <w:bookmarkStart w:id="494" w:name="_Toc229740015"/>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t>F</w:t>
      </w:r>
      <w:r>
        <w:t>ailure to achieve a Milestone</w:t>
      </w:r>
      <w:bookmarkEnd w:id="493"/>
      <w:bookmarkEnd w:id="494"/>
    </w:p>
    <w:p w:rsidR="00CB3D8D" w:rsidP="001F4D0B" w14:paraId="0998061C" w14:textId="7582B6AB">
      <w:pPr>
        <w:pStyle w:val="Heading3"/>
        <w:keepNext/>
      </w:pPr>
      <w:bookmarkStart w:id="495" w:name="_Ref103710118"/>
      <w:r>
        <w:t xml:space="preserve">Subject to </w:t>
      </w:r>
      <w:r w:rsidR="00263C11">
        <w:t xml:space="preserve">paragraph </w:t>
      </w:r>
      <w:r w:rsidR="00263C11">
        <w:fldChar w:fldCharType="begin"/>
      </w:r>
      <w:r w:rsidR="00263C11">
        <w:instrText xml:space="preserve"> REF _Ref108098007 \n \h </w:instrText>
      </w:r>
      <w:r w:rsidR="00263C11">
        <w:fldChar w:fldCharType="separate"/>
      </w:r>
      <w:r w:rsidR="00566A56">
        <w:t>(b)</w:t>
      </w:r>
      <w:r w:rsidR="00263C11">
        <w:fldChar w:fldCharType="end"/>
      </w:r>
      <w:r>
        <w:t xml:space="preserve">, </w:t>
      </w:r>
      <w:r w:rsidR="00654F70">
        <w:t>SFV may terminate</w:t>
      </w:r>
      <w:r w:rsidR="002F25EB">
        <w:t xml:space="preserve"> this agreement by written notice to LTES Operator with immediate effect </w:t>
      </w:r>
      <w:r>
        <w:t>i</w:t>
      </w:r>
      <w:r w:rsidR="37D535EE">
        <w:t xml:space="preserve">f </w:t>
      </w:r>
      <w:r w:rsidR="00BD5F43">
        <w:t>LTES Operator</w:t>
      </w:r>
      <w:r w:rsidR="37D535EE">
        <w:t>:</w:t>
      </w:r>
      <w:bookmarkEnd w:id="495"/>
      <w:r w:rsidR="37D535EE">
        <w:t xml:space="preserve"> </w:t>
      </w:r>
    </w:p>
    <w:p w:rsidR="00CB3D8D" w:rsidP="004F252A" w14:paraId="282F20D6" w14:textId="752038F7">
      <w:pPr>
        <w:pStyle w:val="Heading4"/>
      </w:pPr>
      <w:r>
        <w:t xml:space="preserve">does not </w:t>
      </w:r>
      <w:r w:rsidR="37D535EE">
        <w:t xml:space="preserve">submit </w:t>
      </w:r>
      <w:r w:rsidR="3C9334FF">
        <w:t xml:space="preserve">or resubmit </w:t>
      </w:r>
      <w:r w:rsidR="37D535EE">
        <w:t>a Draft Milestone Cure Plan that is approved by SFV in accordance with clause</w:t>
      </w:r>
      <w:r w:rsidR="043EABBA">
        <w:t xml:space="preserve"> </w:t>
      </w:r>
      <w:r>
        <w:fldChar w:fldCharType="begin"/>
      </w:r>
      <w:r>
        <w:instrText xml:space="preserve"> REF _Ref103281885 \w \h </w:instrText>
      </w:r>
      <w:r>
        <w:fldChar w:fldCharType="separate"/>
      </w:r>
      <w:r w:rsidR="00566A56">
        <w:t>6.2</w:t>
      </w:r>
      <w:r>
        <w:fldChar w:fldCharType="end"/>
      </w:r>
      <w:r w:rsidR="0048874C">
        <w:t xml:space="preserve"> (“</w:t>
      </w:r>
      <w:r>
        <w:fldChar w:fldCharType="begin"/>
      </w:r>
      <w:r>
        <w:instrText xml:space="preserve">  REF _Ref103281885 \h </w:instrText>
      </w:r>
      <w:r>
        <w:fldChar w:fldCharType="separate"/>
      </w:r>
      <w:r w:rsidR="00566A56">
        <w:t>Milestone Cure Plan</w:t>
      </w:r>
      <w:r>
        <w:fldChar w:fldCharType="end"/>
      </w:r>
      <w:r w:rsidR="0048874C">
        <w:t>”)</w:t>
      </w:r>
      <w:r w:rsidR="37D535EE">
        <w:t>;</w:t>
      </w:r>
      <w:r w:rsidR="0048874C">
        <w:t xml:space="preserve"> </w:t>
      </w:r>
    </w:p>
    <w:p w:rsidR="00D54F50" w:rsidRPr="00AD5A39" w:rsidP="004F252A" w14:paraId="330B8237" w14:textId="657FE7E0">
      <w:pPr>
        <w:pStyle w:val="Heading4"/>
      </w:pPr>
      <w:r>
        <w:t xml:space="preserve">fails to </w:t>
      </w:r>
      <w:r w:rsidRPr="00AD5A39">
        <w:t>commence and comply with the steps set out in the Milestone Cure Plan</w:t>
      </w:r>
      <w:r w:rsidR="00643716">
        <w:t xml:space="preserve"> in all material respects</w:t>
      </w:r>
      <w:r w:rsidR="004A2361">
        <w:t xml:space="preserve"> </w:t>
      </w:r>
      <w:r>
        <w:t xml:space="preserve">and does not remedy such failure </w:t>
      </w:r>
      <w:r w:rsidR="004A2361">
        <w:t>within 20 Business Days after receiving notice from SFV to do so</w:t>
      </w:r>
      <w:r w:rsidRPr="00AD5A39">
        <w:t xml:space="preserve">; </w:t>
      </w:r>
      <w:r>
        <w:t>or</w:t>
      </w:r>
    </w:p>
    <w:p w:rsidR="00CB3D8D" w:rsidRPr="00AD5A39" w:rsidP="004F252A" w14:paraId="5B8F54F7" w14:textId="76EF795A">
      <w:pPr>
        <w:pStyle w:val="Heading4"/>
      </w:pPr>
      <w:r>
        <w:t xml:space="preserve">does not </w:t>
      </w:r>
      <w:r w:rsidRPr="00AD5A39">
        <w:t xml:space="preserve">achieve a Milestone by </w:t>
      </w:r>
      <w:r w:rsidR="001C157D">
        <w:t xml:space="preserve">20 Business Days after </w:t>
      </w:r>
      <w:r w:rsidRPr="00AD5A39">
        <w:t>the relevant Milestone</w:t>
      </w:r>
      <w:r>
        <w:t xml:space="preserve"> </w:t>
      </w:r>
      <w:r w:rsidRPr="00AD5A39">
        <w:t>Date</w:t>
      </w:r>
      <w:r>
        <w:t xml:space="preserve"> or Financial Close by </w:t>
      </w:r>
      <w:r w:rsidR="001C157D">
        <w:t xml:space="preserve">20 Business Days after </w:t>
      </w:r>
      <w:r>
        <w:t>the FC Sunset Date</w:t>
      </w:r>
      <w:r w:rsidR="00D54F50">
        <w:t xml:space="preserve">, </w:t>
      </w:r>
      <w:r w:rsidR="00BD0B25">
        <w:t xml:space="preserve">in each case </w:t>
      </w:r>
      <w:r w:rsidR="00DE0889">
        <w:t xml:space="preserve">as </w:t>
      </w:r>
      <w:r w:rsidR="00BD0B25">
        <w:t>extended</w:t>
      </w:r>
      <w:r w:rsidR="00DE0889">
        <w:t xml:space="preserve"> by</w:t>
      </w:r>
      <w:r w:rsidR="00D54F50">
        <w:t xml:space="preserve"> the Milestone Cure Plan</w:t>
      </w:r>
      <w:r>
        <w:t>.</w:t>
      </w:r>
    </w:p>
    <w:p w:rsidR="00740EEA" w:rsidP="0010037D" w14:paraId="782C8773" w14:textId="6F693D77">
      <w:pPr>
        <w:pStyle w:val="Heading3"/>
        <w:keepNext/>
        <w:rPr>
          <w:szCs w:val="18"/>
        </w:rPr>
      </w:pPr>
      <w:bookmarkStart w:id="496" w:name="_Ref108098007"/>
      <w:bookmarkStart w:id="497" w:name="_Ref103759665"/>
      <w:r>
        <w:rPr>
          <w:szCs w:val="18"/>
        </w:rPr>
        <w:t xml:space="preserve">SFV </w:t>
      </w:r>
      <w:r>
        <w:rPr>
          <w:szCs w:val="18"/>
        </w:rPr>
        <w:t>must not</w:t>
      </w:r>
      <w:r>
        <w:rPr>
          <w:szCs w:val="18"/>
        </w:rPr>
        <w:t xml:space="preserve"> terminate this agreement pursuant to paragraph </w:t>
      </w:r>
      <w:r>
        <w:rPr>
          <w:szCs w:val="18"/>
        </w:rPr>
        <w:fldChar w:fldCharType="begin"/>
      </w:r>
      <w:r>
        <w:rPr>
          <w:szCs w:val="18"/>
        </w:rPr>
        <w:instrText xml:space="preserve"> REF _Ref103710118 \n \h </w:instrText>
      </w:r>
      <w:r>
        <w:rPr>
          <w:szCs w:val="18"/>
        </w:rPr>
        <w:fldChar w:fldCharType="separate"/>
      </w:r>
      <w:r w:rsidR="00566A56">
        <w:rPr>
          <w:szCs w:val="18"/>
        </w:rPr>
        <w:t>(a)</w:t>
      </w:r>
      <w:r>
        <w:rPr>
          <w:szCs w:val="18"/>
        </w:rPr>
        <w:fldChar w:fldCharType="end"/>
      </w:r>
      <w:r>
        <w:rPr>
          <w:szCs w:val="18"/>
        </w:rPr>
        <w:t xml:space="preserve"> if LTES Operator</w:t>
      </w:r>
      <w:r>
        <w:rPr>
          <w:szCs w:val="18"/>
        </w:rPr>
        <w:t>:</w:t>
      </w:r>
      <w:r>
        <w:rPr>
          <w:szCs w:val="18"/>
        </w:rPr>
        <w:t xml:space="preserve"> </w:t>
      </w:r>
    </w:p>
    <w:p w:rsidR="00E17A9A" w:rsidRPr="00740EEA" w:rsidP="00740EEA" w14:paraId="45FF342A" w14:textId="45571888">
      <w:pPr>
        <w:pStyle w:val="Heading4"/>
        <w:keepNext/>
        <w:rPr>
          <w:szCs w:val="18"/>
        </w:rPr>
      </w:pPr>
      <w:r w:rsidRPr="00740EEA">
        <w:rPr>
          <w:szCs w:val="18"/>
        </w:rPr>
        <w:t xml:space="preserve">fails to achieve </w:t>
      </w:r>
      <w:r w:rsidR="00740EEA">
        <w:rPr>
          <w:szCs w:val="18"/>
        </w:rPr>
        <w:t>a Milestone</w:t>
      </w:r>
      <w:r w:rsidR="00B6097F">
        <w:rPr>
          <w:szCs w:val="18"/>
        </w:rPr>
        <w:t xml:space="preserve"> (other than to achieve </w:t>
      </w:r>
      <w:r w:rsidRPr="00740EEA">
        <w:rPr>
          <w:szCs w:val="18"/>
        </w:rPr>
        <w:t>Financial Close</w:t>
      </w:r>
      <w:r w:rsidR="00B6097F">
        <w:rPr>
          <w:szCs w:val="18"/>
        </w:rPr>
        <w:t>)</w:t>
      </w:r>
      <w:r w:rsidRPr="00740EEA">
        <w:rPr>
          <w:szCs w:val="18"/>
        </w:rPr>
        <w:t xml:space="preserve"> by the </w:t>
      </w:r>
      <w:r w:rsidR="00B6097F">
        <w:rPr>
          <w:szCs w:val="18"/>
        </w:rPr>
        <w:t xml:space="preserve">relevant </w:t>
      </w:r>
      <w:r w:rsidR="00740EEA">
        <w:rPr>
          <w:szCs w:val="18"/>
        </w:rPr>
        <w:t>Milestone</w:t>
      </w:r>
      <w:r w:rsidRPr="00740EEA">
        <w:rPr>
          <w:szCs w:val="18"/>
        </w:rPr>
        <w:t xml:space="preserve"> Date and</w:t>
      </w:r>
      <w:r w:rsidRPr="00740EEA" w:rsidR="00136C27">
        <w:rPr>
          <w:szCs w:val="18"/>
        </w:rPr>
        <w:t xml:space="preserve"> SFV is satisfied (acting reasonably) that:</w:t>
      </w:r>
      <w:bookmarkEnd w:id="496"/>
    </w:p>
    <w:p w:rsidR="00E17A9A" w:rsidRPr="00740EEA" w:rsidP="00740EEA" w14:paraId="6A810D37" w14:textId="5C0F70FF">
      <w:pPr>
        <w:pStyle w:val="Heading5"/>
        <w:rPr>
          <w:szCs w:val="18"/>
        </w:rPr>
      </w:pPr>
      <w:r>
        <w:rPr>
          <w:szCs w:val="18"/>
        </w:rPr>
        <w:t xml:space="preserve">having regard to </w:t>
      </w:r>
      <w:r w:rsidRPr="00740EEA" w:rsidR="004F252A">
        <w:rPr>
          <w:szCs w:val="18"/>
        </w:rPr>
        <w:t>the Milestone Cure Plan</w:t>
      </w:r>
      <w:r>
        <w:rPr>
          <w:szCs w:val="18"/>
        </w:rPr>
        <w:t xml:space="preserve">, </w:t>
      </w:r>
      <w:r w:rsidRPr="00740EEA" w:rsidR="004F252A">
        <w:rPr>
          <w:szCs w:val="18"/>
        </w:rPr>
        <w:t xml:space="preserve">Financial Close </w:t>
      </w:r>
      <w:r w:rsidRPr="00740EEA" w:rsidR="00BD0B25">
        <w:rPr>
          <w:szCs w:val="18"/>
        </w:rPr>
        <w:t xml:space="preserve">is reasonably likely to be achieved </w:t>
      </w:r>
      <w:r w:rsidRPr="00740EEA" w:rsidR="004F252A">
        <w:rPr>
          <w:szCs w:val="18"/>
        </w:rPr>
        <w:t>by the FC Sunset Dat</w:t>
      </w:r>
      <w:r w:rsidRPr="00740EEA" w:rsidR="00BF06D2">
        <w:rPr>
          <w:szCs w:val="18"/>
        </w:rPr>
        <w:t>e</w:t>
      </w:r>
      <w:r w:rsidRPr="00740EEA">
        <w:rPr>
          <w:szCs w:val="18"/>
        </w:rPr>
        <w:t xml:space="preserve">; and </w:t>
      </w:r>
    </w:p>
    <w:p w:rsidR="00740EEA" w:rsidP="00740EEA" w14:paraId="1D4EEA8B" w14:textId="576ED7DA">
      <w:pPr>
        <w:pStyle w:val="Heading5"/>
        <w:rPr>
          <w:szCs w:val="18"/>
        </w:rPr>
      </w:pPr>
      <w:r w:rsidRPr="00740EEA">
        <w:rPr>
          <w:szCs w:val="18"/>
        </w:rPr>
        <w:t>LTES Operator is complying with the steps set out in the Milestone Cure Plan</w:t>
      </w:r>
      <w:r w:rsidRPr="00740EEA" w:rsidR="00BD0B25">
        <w:rPr>
          <w:szCs w:val="18"/>
        </w:rPr>
        <w:t xml:space="preserve"> in all material respects</w:t>
      </w:r>
      <w:r>
        <w:rPr>
          <w:szCs w:val="18"/>
        </w:rPr>
        <w:t xml:space="preserve">; </w:t>
      </w:r>
      <w:r w:rsidR="005D43E3">
        <w:rPr>
          <w:szCs w:val="18"/>
        </w:rPr>
        <w:t>or</w:t>
      </w:r>
      <w:r>
        <w:rPr>
          <w:szCs w:val="18"/>
        </w:rPr>
        <w:t xml:space="preserve"> </w:t>
      </w:r>
    </w:p>
    <w:p w:rsidR="00E17A9A" w:rsidRPr="00740EEA" w:rsidP="00740EEA" w14:paraId="73E4EEA3" w14:textId="0463BBFD">
      <w:pPr>
        <w:pStyle w:val="Heading4"/>
        <w:rPr>
          <w:szCs w:val="18"/>
        </w:rPr>
      </w:pPr>
      <w:r w:rsidRPr="008F4D99">
        <w:rPr>
          <w:szCs w:val="18"/>
        </w:rPr>
        <w:t xml:space="preserve">has submitted a Draft Milestone Cure Plan to SFV under clause </w:t>
      </w:r>
      <w:r>
        <w:rPr>
          <w:szCs w:val="18"/>
        </w:rPr>
        <w:fldChar w:fldCharType="begin"/>
      </w:r>
      <w:r>
        <w:rPr>
          <w:szCs w:val="18"/>
        </w:rPr>
        <w:instrText xml:space="preserve"> REF _Ref114217616 \w \h </w:instrText>
      </w:r>
      <w:r>
        <w:rPr>
          <w:szCs w:val="18"/>
        </w:rPr>
        <w:fldChar w:fldCharType="separate"/>
      </w:r>
      <w:r w:rsidR="00566A56">
        <w:rPr>
          <w:szCs w:val="18"/>
        </w:rPr>
        <w:t>6.2(a)</w:t>
      </w:r>
      <w:r>
        <w:rPr>
          <w:szCs w:val="18"/>
        </w:rPr>
        <w:fldChar w:fldCharType="end"/>
      </w:r>
      <w:r>
        <w:rPr>
          <w:szCs w:val="18"/>
        </w:rPr>
        <w:t xml:space="preserve"> or </w:t>
      </w:r>
      <w:r>
        <w:rPr>
          <w:szCs w:val="18"/>
        </w:rPr>
        <w:fldChar w:fldCharType="begin"/>
      </w:r>
      <w:r>
        <w:rPr>
          <w:szCs w:val="18"/>
        </w:rPr>
        <w:instrText xml:space="preserve"> REF _Ref103281883 \w \h </w:instrText>
      </w:r>
      <w:r>
        <w:rPr>
          <w:szCs w:val="18"/>
        </w:rPr>
        <w:fldChar w:fldCharType="separate"/>
      </w:r>
      <w:r w:rsidR="00566A56">
        <w:rPr>
          <w:szCs w:val="18"/>
        </w:rPr>
        <w:t>6.2(g)</w:t>
      </w:r>
      <w:r>
        <w:rPr>
          <w:szCs w:val="18"/>
        </w:rPr>
        <w:fldChar w:fldCharType="end"/>
      </w:r>
      <w:r>
        <w:rPr>
          <w:szCs w:val="18"/>
        </w:rPr>
        <w:t xml:space="preserve"> (“</w:t>
      </w:r>
      <w:r>
        <w:rPr>
          <w:szCs w:val="18"/>
        </w:rPr>
        <w:fldChar w:fldCharType="begin"/>
      </w:r>
      <w:r>
        <w:rPr>
          <w:szCs w:val="18"/>
        </w:rPr>
        <w:instrText xml:space="preserve">  REF _Ref103281885 \h </w:instrText>
      </w:r>
      <w:r>
        <w:rPr>
          <w:szCs w:val="18"/>
        </w:rPr>
        <w:fldChar w:fldCharType="separate"/>
      </w:r>
      <w:r w:rsidR="00566A56">
        <w:t>Milestone Cure Plan</w:t>
      </w:r>
      <w:r>
        <w:rPr>
          <w:szCs w:val="18"/>
        </w:rPr>
        <w:fldChar w:fldCharType="end"/>
      </w:r>
      <w:r>
        <w:rPr>
          <w:szCs w:val="18"/>
        </w:rPr>
        <w:t>”),</w:t>
      </w:r>
      <w:r w:rsidRPr="008F4D99">
        <w:rPr>
          <w:szCs w:val="18"/>
        </w:rPr>
        <w:t xml:space="preserve"> and SFV has not </w:t>
      </w:r>
      <w:r w:rsidR="00B6097F">
        <w:rPr>
          <w:szCs w:val="18"/>
        </w:rPr>
        <w:t xml:space="preserve">yet </w:t>
      </w:r>
      <w:r w:rsidRPr="008F4D99">
        <w:rPr>
          <w:szCs w:val="18"/>
        </w:rPr>
        <w:t xml:space="preserve">approved or rejected the Draft Milestone Cure Plan under clause </w:t>
      </w:r>
      <w:r>
        <w:rPr>
          <w:szCs w:val="18"/>
        </w:rPr>
        <w:fldChar w:fldCharType="begin"/>
      </w:r>
      <w:r>
        <w:rPr>
          <w:szCs w:val="18"/>
        </w:rPr>
        <w:instrText xml:space="preserve"> REF _Ref114217639 \w \h </w:instrText>
      </w:r>
      <w:r>
        <w:rPr>
          <w:szCs w:val="18"/>
        </w:rPr>
        <w:fldChar w:fldCharType="separate"/>
      </w:r>
      <w:r w:rsidR="00566A56">
        <w:rPr>
          <w:szCs w:val="18"/>
        </w:rPr>
        <w:t>6.2(c)</w:t>
      </w:r>
      <w:r>
        <w:rPr>
          <w:szCs w:val="18"/>
        </w:rPr>
        <w:fldChar w:fldCharType="end"/>
      </w:r>
      <w:r w:rsidRPr="00740EEA" w:rsidR="00F775AB">
        <w:rPr>
          <w:szCs w:val="18"/>
        </w:rPr>
        <w:t>.</w:t>
      </w:r>
      <w:r w:rsidRPr="00740EEA" w:rsidR="00BF06D2">
        <w:rPr>
          <w:szCs w:val="18"/>
        </w:rPr>
        <w:t xml:space="preserve"> </w:t>
      </w:r>
    </w:p>
    <w:p w:rsidR="005D3079" w:rsidP="005D3079" w14:paraId="1ACE2C3E" w14:textId="77777777">
      <w:pPr>
        <w:pStyle w:val="Heading1"/>
      </w:pPr>
      <w:bookmarkStart w:id="498" w:name="_Toc229740016"/>
      <w:bookmarkStart w:id="499" w:name="_Ref100138273"/>
      <w:bookmarkStart w:id="500" w:name="_Ref100145269"/>
      <w:bookmarkEnd w:id="497"/>
      <w:r>
        <w:t>Construction of Project</w:t>
      </w:r>
      <w:bookmarkEnd w:id="498"/>
    </w:p>
    <w:p w:rsidR="005D3079" w:rsidP="005D3079" w14:paraId="72841066" w14:textId="77777777">
      <w:pPr>
        <w:pStyle w:val="Heading3"/>
        <w:keepNext/>
        <w:numPr>
          <w:ilvl w:val="0"/>
          <w:numId w:val="0"/>
        </w:numPr>
        <w:ind w:left="737"/>
      </w:pPr>
      <w:r>
        <w:t>On and from</w:t>
      </w:r>
      <w:r w:rsidR="00DE0889">
        <w:t xml:space="preserve"> Financial Close, </w:t>
      </w:r>
      <w:r w:rsidR="00BD5F43">
        <w:t>LTES Operator</w:t>
      </w:r>
      <w:r>
        <w:t xml:space="preserve"> must: </w:t>
      </w:r>
    </w:p>
    <w:p w:rsidR="005D3079" w:rsidRPr="00A42A78" w:rsidP="004E3FB0" w14:paraId="4F761D01" w14:textId="59C2E69A">
      <w:pPr>
        <w:pStyle w:val="Heading3"/>
        <w:keepNext/>
      </w:pPr>
      <w:r>
        <w:t xml:space="preserve">construct </w:t>
      </w:r>
      <w:r w:rsidRPr="00A42A78">
        <w:t xml:space="preserve">the Project in accordance with </w:t>
      </w:r>
      <w:r w:rsidR="00F2692D">
        <w:t xml:space="preserve">the </w:t>
      </w:r>
      <w:r w:rsidR="00CA2B26">
        <w:t>Social Licence Commitments</w:t>
      </w:r>
      <w:r w:rsidR="00F2692D">
        <w:t xml:space="preserve">, </w:t>
      </w:r>
      <w:r>
        <w:t>G</w:t>
      </w:r>
      <w:r w:rsidRPr="00A42A78">
        <w:t xml:space="preserve">ood </w:t>
      </w:r>
      <w:r>
        <w:t>I</w:t>
      </w:r>
      <w:r w:rsidRPr="00A42A78">
        <w:t xml:space="preserve">ndustry </w:t>
      </w:r>
      <w:r>
        <w:t>P</w:t>
      </w:r>
      <w:r w:rsidRPr="00A42A78">
        <w:t>ractice</w:t>
      </w:r>
      <w:r>
        <w:t xml:space="preserve"> </w:t>
      </w:r>
      <w:r w:rsidRPr="00E46CEF">
        <w:t xml:space="preserve">and all applicable Laws and </w:t>
      </w:r>
      <w:r w:rsidR="006F6A99">
        <w:t>A</w:t>
      </w:r>
      <w:r w:rsidRPr="00E46CEF">
        <w:t>uthorisations</w:t>
      </w:r>
      <w:r>
        <w:t xml:space="preserve">; </w:t>
      </w:r>
    </w:p>
    <w:p w:rsidR="005D3079" w:rsidP="005D3079" w14:paraId="01438443" w14:textId="2DCB48D6">
      <w:pPr>
        <w:pStyle w:val="Heading3"/>
      </w:pPr>
      <w:bookmarkStart w:id="501" w:name="_Ref103709999"/>
      <w:r w:rsidRPr="00AD5A39">
        <w:t xml:space="preserve">use </w:t>
      </w:r>
      <w:r w:rsidR="009E284E">
        <w:t>best</w:t>
      </w:r>
      <w:r w:rsidRPr="00AD5A39">
        <w:t xml:space="preserve"> endeavours to satisfy </w:t>
      </w:r>
      <w:r>
        <w:t xml:space="preserve">the </w:t>
      </w:r>
      <w:r w:rsidR="00787A28">
        <w:t>COD</w:t>
      </w:r>
      <w:r w:rsidRPr="00AD5A39">
        <w:t xml:space="preserve"> Conditions by </w:t>
      </w:r>
      <w:r w:rsidRPr="003C1B35">
        <w:t>COD Target Date</w:t>
      </w:r>
      <w:r w:rsidRPr="00AD5A39">
        <w:t>;</w:t>
      </w:r>
      <w:bookmarkEnd w:id="501"/>
      <w:r w:rsidRPr="00AD5A39">
        <w:t xml:space="preserve"> </w:t>
      </w:r>
    </w:p>
    <w:p w:rsidR="005D3079" w:rsidP="005D3079" w14:paraId="1635AA1A" w14:textId="11399F23">
      <w:pPr>
        <w:pStyle w:val="Heading3"/>
      </w:pPr>
      <w:r w:rsidRPr="00AD5A39">
        <w:t xml:space="preserve">satisfy the </w:t>
      </w:r>
      <w:r w:rsidR="00787A28">
        <w:t>COD</w:t>
      </w:r>
      <w:r w:rsidRPr="00AD5A39">
        <w:t xml:space="preserve"> Conditions by </w:t>
      </w:r>
      <w:r>
        <w:t>the COD Sunset Date;</w:t>
      </w:r>
      <w:r w:rsidR="00B110A4">
        <w:t xml:space="preserve"> </w:t>
      </w:r>
    </w:p>
    <w:p w:rsidR="003C419B" w:rsidP="003C419B" w14:paraId="4FFF08A5" w14:textId="41F81025">
      <w:pPr>
        <w:pStyle w:val="Heading3"/>
      </w:pPr>
      <w:r>
        <w:t xml:space="preserve">use best endeavours to satisfy the Social Licence Commitments </w:t>
      </w:r>
      <w:r w:rsidRPr="00477299">
        <w:t xml:space="preserve">contained in </w:t>
      </w:r>
      <w:r w:rsidR="00A13853">
        <w:fldChar w:fldCharType="begin"/>
      </w:r>
      <w:r w:rsidR="00A13853">
        <w:instrText xml:space="preserve"> REF _Ref226469576 \h </w:instrText>
      </w:r>
      <w:r w:rsidR="00A13853">
        <w:fldChar w:fldCharType="separate"/>
      </w:r>
      <w:r w:rsidR="00566A56">
        <w:t xml:space="preserve">Table </w:t>
      </w:r>
      <w:r w:rsidR="00566A56">
        <w:rPr>
          <w:noProof/>
        </w:rPr>
        <w:t>4</w:t>
      </w:r>
      <w:r w:rsidR="00A13853">
        <w:fldChar w:fldCharType="end"/>
      </w:r>
      <w:r w:rsidR="00A13853">
        <w:t xml:space="preserve"> of </w:t>
      </w:r>
      <w:r w:rsidRPr="00477299">
        <w:t xml:space="preserve">item </w:t>
      </w:r>
      <w:r w:rsidR="00717C6D">
        <w:fldChar w:fldCharType="begin"/>
      </w:r>
      <w:r w:rsidR="00717C6D">
        <w:instrText xml:space="preserve"> REF _Ref224052727 \n \h </w:instrText>
      </w:r>
      <w:r w:rsidR="00717C6D">
        <w:fldChar w:fldCharType="separate"/>
      </w:r>
      <w:r w:rsidR="00566A56">
        <w:t>(c)</w:t>
      </w:r>
      <w:r w:rsidR="00717C6D">
        <w:fldChar w:fldCharType="end"/>
      </w:r>
      <w:r w:rsidR="00B14368">
        <w:t xml:space="preserve"> and </w:t>
      </w:r>
      <w:r w:rsidR="00B14368">
        <w:fldChar w:fldCharType="begin"/>
      </w:r>
      <w:r w:rsidR="00B14368">
        <w:instrText xml:space="preserve"> REF _Ref224825764 \h </w:instrText>
      </w:r>
      <w:r w:rsidR="00B14368">
        <w:fldChar w:fldCharType="separate"/>
      </w:r>
      <w:r w:rsidR="00566A56">
        <w:t xml:space="preserve">Table </w:t>
      </w:r>
      <w:r w:rsidR="00566A56">
        <w:rPr>
          <w:noProof/>
        </w:rPr>
        <w:t>6</w:t>
      </w:r>
      <w:r w:rsidR="00B14368">
        <w:fldChar w:fldCharType="end"/>
      </w:r>
      <w:r w:rsidR="00B14368">
        <w:t xml:space="preserve"> of </w:t>
      </w:r>
      <w:r w:rsidR="00AD6A89">
        <w:t>i</w:t>
      </w:r>
      <w:r w:rsidR="00B14368">
        <w:t>tem</w:t>
      </w:r>
      <w:r w:rsidR="000A43CC">
        <w:t xml:space="preserve"> </w:t>
      </w:r>
      <w:r w:rsidR="000A43CC">
        <w:fldChar w:fldCharType="begin"/>
      </w:r>
      <w:r w:rsidR="000A43CC">
        <w:instrText xml:space="preserve"> REF _Ref223975895 \n \h </w:instrText>
      </w:r>
      <w:r w:rsidR="000A43CC">
        <w:fldChar w:fldCharType="separate"/>
      </w:r>
      <w:r w:rsidR="00566A56">
        <w:t>(d)</w:t>
      </w:r>
      <w:r w:rsidR="000A43CC">
        <w:fldChar w:fldCharType="end"/>
      </w:r>
      <w:r w:rsidR="000A43CC">
        <w:t xml:space="preserve"> </w:t>
      </w:r>
      <w:r w:rsidRPr="00477299">
        <w:t>of the</w:t>
      </w:r>
      <w:r>
        <w:t xml:space="preserve"> </w:t>
      </w:r>
      <w:r w:rsidR="000A43CC">
        <w:fldChar w:fldCharType="begin"/>
      </w:r>
      <w:r w:rsidR="000A43CC">
        <w:instrText xml:space="preserve"> REF _Ref224825889 \h </w:instrText>
      </w:r>
      <w:r w:rsidR="000A43CC">
        <w:fldChar w:fldCharType="separate"/>
      </w:r>
      <w:r w:rsidR="00566A56">
        <w:t>Social Licence Commitments</w:t>
      </w:r>
      <w:r w:rsidR="000A43CC">
        <w:fldChar w:fldCharType="end"/>
      </w:r>
      <w:r>
        <w:t xml:space="preserve"> on an annual basis between Financial Close and the COD Target Date; </w:t>
      </w:r>
    </w:p>
    <w:p w:rsidR="003C419B" w:rsidRPr="00AD5A39" w:rsidP="003C419B" w14:paraId="403FF0B0" w14:textId="086D7E75">
      <w:pPr>
        <w:pStyle w:val="Heading3"/>
      </w:pPr>
      <w:r>
        <w:t xml:space="preserve">satisfy the Social Licence Commitments </w:t>
      </w:r>
      <w:r w:rsidRPr="00477299">
        <w:t>contained in item</w:t>
      </w:r>
      <w:r w:rsidRPr="00477299" w:rsidR="000B1513">
        <w:t xml:space="preserve"> </w:t>
      </w:r>
      <w:r w:rsidR="00717C6D">
        <w:fldChar w:fldCharType="begin"/>
      </w:r>
      <w:r w:rsidR="00717C6D">
        <w:instrText xml:space="preserve"> REF _Ref224052727 \n \h </w:instrText>
      </w:r>
      <w:r w:rsidR="00717C6D">
        <w:fldChar w:fldCharType="separate"/>
      </w:r>
      <w:r w:rsidR="00566A56">
        <w:t>(c)</w:t>
      </w:r>
      <w:r w:rsidR="00717C6D">
        <w:fldChar w:fldCharType="end"/>
      </w:r>
      <w:r w:rsidR="00717C6D">
        <w:t xml:space="preserve"> </w:t>
      </w:r>
      <w:r w:rsidRPr="00477299">
        <w:t>of</w:t>
      </w:r>
      <w:r>
        <w:t xml:space="preserve"> the Social Licence Commitment Schedule by the COD Sunset Date; and</w:t>
      </w:r>
    </w:p>
    <w:p w:rsidR="005D3079" w:rsidP="005D3079" w14:paraId="23CB5DEC" w14:textId="0A4A244F">
      <w:pPr>
        <w:pStyle w:val="Heading3"/>
      </w:pPr>
      <w:r w:rsidRPr="00225577">
        <w:t>report</w:t>
      </w:r>
      <w:r w:rsidRPr="29D99465">
        <w:t xml:space="preserve"> on the construction of the Project</w:t>
      </w:r>
      <w:r>
        <w:rPr>
          <w:szCs w:val="18"/>
        </w:rPr>
        <w:t xml:space="preserve"> </w:t>
      </w:r>
      <w:r w:rsidRPr="29D99465">
        <w:t xml:space="preserve">as set out in clause </w:t>
      </w:r>
      <w:r>
        <w:rPr>
          <w:szCs w:val="18"/>
        </w:rPr>
        <w:fldChar w:fldCharType="begin"/>
      </w:r>
      <w:r>
        <w:rPr>
          <w:szCs w:val="18"/>
        </w:rPr>
        <w:instrText xml:space="preserve"> REF _Ref103591979 \w \h </w:instrText>
      </w:r>
      <w:r>
        <w:rPr>
          <w:szCs w:val="18"/>
        </w:rPr>
        <w:fldChar w:fldCharType="separate"/>
      </w:r>
      <w:r w:rsidR="00566A56">
        <w:rPr>
          <w:szCs w:val="18"/>
        </w:rPr>
        <w:t>10</w:t>
      </w:r>
      <w:r>
        <w:rPr>
          <w:szCs w:val="18"/>
        </w:rPr>
        <w:fldChar w:fldCharType="end"/>
      </w:r>
      <w:r>
        <w:rPr>
          <w:szCs w:val="18"/>
        </w:rPr>
        <w:t xml:space="preserve"> (“</w:t>
      </w:r>
      <w:r>
        <w:rPr>
          <w:szCs w:val="18"/>
        </w:rPr>
        <w:fldChar w:fldCharType="begin"/>
      </w:r>
      <w:r>
        <w:rPr>
          <w:szCs w:val="18"/>
        </w:rPr>
        <w:instrText xml:space="preserve">  REF _Ref103591979 \h </w:instrText>
      </w:r>
      <w:r>
        <w:rPr>
          <w:szCs w:val="18"/>
        </w:rPr>
        <w:fldChar w:fldCharType="separate"/>
      </w:r>
      <w:r w:rsidR="00566A56">
        <w:t>Reporting</w:t>
      </w:r>
      <w:r>
        <w:rPr>
          <w:szCs w:val="18"/>
        </w:rPr>
        <w:fldChar w:fldCharType="end"/>
      </w:r>
      <w:r>
        <w:rPr>
          <w:szCs w:val="18"/>
        </w:rPr>
        <w:t>”)</w:t>
      </w:r>
      <w:r w:rsidR="711674E8">
        <w:rPr>
          <w:szCs w:val="18"/>
        </w:rPr>
        <w:t>.</w:t>
      </w:r>
    </w:p>
    <w:p w:rsidR="00B110A4" w:rsidP="00B110A4" w14:paraId="4BDEE7BC" w14:textId="71713894">
      <w:pPr>
        <w:pStyle w:val="Heading1"/>
      </w:pPr>
      <w:bookmarkStart w:id="502" w:name="_Ref103589240"/>
      <w:bookmarkStart w:id="503" w:name="_Toc229740017"/>
      <w:r>
        <w:t>COD</w:t>
      </w:r>
      <w:r>
        <w:t xml:space="preserve"> Conditions</w:t>
      </w:r>
      <w:bookmarkEnd w:id="502"/>
      <w:bookmarkEnd w:id="503"/>
    </w:p>
    <w:p w:rsidR="00B110A4" w:rsidRPr="00C65263" w:rsidP="00B110A4" w14:paraId="416CF3F2" w14:textId="1F947D34">
      <w:pPr>
        <w:pStyle w:val="Heading2"/>
      </w:pPr>
      <w:bookmarkStart w:id="504" w:name="_Ref103543813"/>
      <w:bookmarkStart w:id="505" w:name="_Toc229740018"/>
      <w:r>
        <w:t>COD</w:t>
      </w:r>
      <w:r>
        <w:t xml:space="preserve"> Conditions</w:t>
      </w:r>
      <w:bookmarkEnd w:id="504"/>
      <w:bookmarkEnd w:id="505"/>
    </w:p>
    <w:p w:rsidR="00B110A4" w:rsidRPr="00AD5A39" w:rsidP="00F23C3D" w14:paraId="0BD76894" w14:textId="77777777">
      <w:pPr>
        <w:pStyle w:val="BodyText"/>
        <w:keepNext/>
        <w:ind w:left="710" w:firstLine="27"/>
      </w:pPr>
      <w:r>
        <w:t xml:space="preserve">On or before the COD Sunset Date, </w:t>
      </w:r>
      <w:r w:rsidR="00BD5F43">
        <w:t>LTES Operator</w:t>
      </w:r>
      <w:r w:rsidRPr="00AD5A39">
        <w:t xml:space="preserve"> must </w:t>
      </w:r>
      <w:r>
        <w:t>ensure that</w:t>
      </w:r>
      <w:r w:rsidRPr="00AD5A39">
        <w:t xml:space="preserve">: </w:t>
      </w:r>
    </w:p>
    <w:p w:rsidR="00075ACE" w:rsidRPr="005042B9" w14:paraId="77653E5D" w14:textId="032973D7">
      <w:pPr>
        <w:pStyle w:val="Heading3"/>
      </w:pPr>
      <w:bookmarkStart w:id="506" w:name="_Ref103712127"/>
      <w:r>
        <w:t xml:space="preserve">the Project is </w:t>
      </w:r>
      <w:r w:rsidRPr="005042B9">
        <w:t xml:space="preserve">installed and commissioned </w:t>
      </w:r>
      <w:r w:rsidRPr="005042B9" w:rsidR="00F21E4E">
        <w:t>so</w:t>
      </w:r>
      <w:r w:rsidRPr="005042B9">
        <w:t xml:space="preserve"> that the Project</w:t>
      </w:r>
      <w:r w:rsidRPr="005042B9">
        <w:t>:</w:t>
      </w:r>
      <w:r w:rsidRPr="005042B9">
        <w:t xml:space="preserve"> </w:t>
      </w:r>
    </w:p>
    <w:p w:rsidR="00BD397F" w:rsidRPr="005042B9" w:rsidP="008C3059" w14:paraId="70C2F74F" w14:textId="35D07A50">
      <w:pPr>
        <w:pStyle w:val="Heading4"/>
        <w:rPr>
          <w:b/>
          <w:bCs/>
          <w:i/>
          <w:iCs/>
        </w:rPr>
      </w:pPr>
      <w:r w:rsidRPr="005042B9">
        <w:t>is capable of exporting electrical energy through the Connection Point at</w:t>
      </w:r>
      <w:r w:rsidRPr="005042B9" w:rsidR="00DB054A">
        <w:t xml:space="preserve"> a level that is </w:t>
      </w:r>
      <w:r w:rsidR="00050800">
        <w:t xml:space="preserve">equal to or exceeding </w:t>
      </w:r>
      <w:r w:rsidR="00D66576">
        <w:t>the Accepted Capacity Tolerance</w:t>
      </w:r>
      <w:bookmarkEnd w:id="506"/>
      <w:r w:rsidR="00514527">
        <w:t>;</w:t>
      </w:r>
    </w:p>
    <w:p w:rsidR="00B110A4" w:rsidRPr="005042B9" w14:paraId="61D3AB30" w14:textId="7D512F6D">
      <w:pPr>
        <w:pStyle w:val="Heading4"/>
      </w:pPr>
      <w:r w:rsidRPr="005042B9">
        <w:t xml:space="preserve">is capable of importing electrical energy through the Connection Point at </w:t>
      </w:r>
      <w:r w:rsidRPr="005042B9" w:rsidR="00DB054A">
        <w:t>a level that is at least 9</w:t>
      </w:r>
      <w:r w:rsidR="005042B9">
        <w:t>0</w:t>
      </w:r>
      <w:r w:rsidRPr="005042B9" w:rsidR="00DB054A">
        <w:t xml:space="preserve">% of </w:t>
      </w:r>
      <w:r w:rsidRPr="005042B9">
        <w:t xml:space="preserve">the </w:t>
      </w:r>
      <w:r w:rsidRPr="005042B9" w:rsidR="00760AE4">
        <w:t xml:space="preserve">Contracted </w:t>
      </w:r>
      <w:r w:rsidRPr="005042B9">
        <w:t xml:space="preserve">Import Capacity; </w:t>
      </w:r>
      <w:r w:rsidRPr="005042B9" w:rsidR="004302E6">
        <w:t>and</w:t>
      </w:r>
    </w:p>
    <w:p w:rsidR="005042B9" w:rsidRPr="005042B9" w:rsidP="003025F0" w14:paraId="4C264128" w14:textId="45076D3A">
      <w:pPr>
        <w:pStyle w:val="Heading4"/>
      </w:pPr>
      <w:r w:rsidRPr="005042B9">
        <w:t xml:space="preserve">has </w:t>
      </w:r>
      <w:r w:rsidRPr="005042B9" w:rsidR="009D6BFE">
        <w:t xml:space="preserve">an energy </w:t>
      </w:r>
      <w:r w:rsidRPr="005042B9">
        <w:t xml:space="preserve">storage capacity that is </w:t>
      </w:r>
      <w:r w:rsidR="00D66576">
        <w:t xml:space="preserve">at least </w:t>
      </w:r>
      <w:r w:rsidRPr="005042B9">
        <w:t xml:space="preserve">equal to the </w:t>
      </w:r>
      <w:r w:rsidR="00AA4ED5">
        <w:t xml:space="preserve">Contracted </w:t>
      </w:r>
      <w:r w:rsidRPr="005042B9">
        <w:t>Storage Capacity</w:t>
      </w:r>
      <w:r w:rsidR="00AA4ED5">
        <w:t xml:space="preserve"> for the “Financial Year” commencing on the “First Option Date” (each, as defined in </w:t>
      </w:r>
      <w:r w:rsidR="00FB3192">
        <w:rPr>
          <w:lang w:eastAsia="zh-CN"/>
        </w:rPr>
        <w:t>i</w:t>
      </w:r>
      <w:r w:rsidRPr="00A316EE" w:rsidR="00FB3192">
        <w:rPr>
          <w:lang w:eastAsia="zh-CN"/>
        </w:rPr>
        <w:t xml:space="preserve">tem </w:t>
      </w:r>
      <w:r w:rsidR="00FB3192">
        <w:rPr>
          <w:lang w:eastAsia="zh-CN"/>
        </w:rPr>
        <w:fldChar w:fldCharType="begin"/>
      </w:r>
      <w:r w:rsidR="00FB3192">
        <w:rPr>
          <w:lang w:eastAsia="zh-CN"/>
        </w:rPr>
        <w:instrText xml:space="preserve"> REF _Ref224041748 \w \h </w:instrText>
      </w:r>
      <w:r w:rsidR="00FB3192">
        <w:rPr>
          <w:lang w:eastAsia="zh-CN"/>
        </w:rPr>
        <w:fldChar w:fldCharType="separate"/>
      </w:r>
      <w:r w:rsidR="00566A56">
        <w:rPr>
          <w:lang w:eastAsia="zh-CN"/>
        </w:rPr>
        <w:t>5</w:t>
      </w:r>
      <w:r w:rsidR="00FB3192">
        <w:rPr>
          <w:lang w:eastAsia="zh-CN"/>
        </w:rPr>
        <w:fldChar w:fldCharType="end"/>
      </w:r>
      <w:r w:rsidRPr="00A316EE" w:rsidR="00FB3192">
        <w:rPr>
          <w:lang w:eastAsia="zh-CN"/>
        </w:rPr>
        <w:t xml:space="preserve"> </w:t>
      </w:r>
      <w:r w:rsidR="00FB3192">
        <w:rPr>
          <w:lang w:eastAsia="zh-CN"/>
        </w:rPr>
        <w:t xml:space="preserve">of </w:t>
      </w:r>
      <w:r w:rsidR="008261BB">
        <w:rPr>
          <w:lang w:eastAsia="zh-CN"/>
        </w:rPr>
        <w:t xml:space="preserve">the </w:t>
      </w:r>
      <w:r w:rsidR="00AA4ED5">
        <w:t>Reference Details)</w:t>
      </w:r>
      <w:r w:rsidRPr="005042B9" w:rsidR="004302E6">
        <w:t>;</w:t>
      </w:r>
      <w:r w:rsidRPr="005042B9" w:rsidR="00FF0088">
        <w:t xml:space="preserve"> </w:t>
      </w:r>
    </w:p>
    <w:p w:rsidR="0023458A" w:rsidRPr="005042B9" w:rsidP="00B110A4" w14:paraId="6CC72AA1" w14:textId="23FA3B0B">
      <w:pPr>
        <w:pStyle w:val="Heading3"/>
      </w:pPr>
      <w:bookmarkStart w:id="507" w:name="_Ref105614210"/>
      <w:r w:rsidRPr="005042B9">
        <w:t xml:space="preserve">the Project </w:t>
      </w:r>
      <w:r w:rsidRPr="005042B9" w:rsidR="003A30C4">
        <w:t xml:space="preserve">has a Relevant Capacity that can be </w:t>
      </w:r>
      <w:r w:rsidRPr="005042B9">
        <w:t xml:space="preserve">dispatched continuously for at least 8 hours, including that its </w:t>
      </w:r>
      <w:r w:rsidRPr="005042B9" w:rsidR="00E70F3C">
        <w:t xml:space="preserve">Actual </w:t>
      </w:r>
      <w:r w:rsidRPr="005042B9">
        <w:t xml:space="preserve">Storage Capacity must be at least 8 times its </w:t>
      </w:r>
      <w:r w:rsidRPr="005042B9" w:rsidR="00E70F3C">
        <w:t xml:space="preserve">Relevant </w:t>
      </w:r>
      <w:r w:rsidRPr="005042B9">
        <w:t xml:space="preserve">Capacity; </w:t>
      </w:r>
    </w:p>
    <w:p w:rsidR="00B110A4" w:rsidRPr="005042B9" w:rsidP="00D57FF3" w14:paraId="105B3DD6" w14:textId="19F10E61">
      <w:pPr>
        <w:pStyle w:val="Heading3"/>
      </w:pPr>
      <w:r w:rsidRPr="005042B9">
        <w:t xml:space="preserve">the relevant network service provider has confirmed </w:t>
      </w:r>
      <w:r w:rsidRPr="005042B9" w:rsidR="00630CFA">
        <w:t xml:space="preserve">that </w:t>
      </w:r>
      <w:r w:rsidRPr="005042B9">
        <w:t xml:space="preserve">the Project is released from a hold point that allows the Project to export a level of output </w:t>
      </w:r>
      <w:r w:rsidR="00050800">
        <w:t xml:space="preserve">that is equal to or exceeding </w:t>
      </w:r>
      <w:r w:rsidR="00D66576">
        <w:t>the Accepted Capacity Tolerance</w:t>
      </w:r>
      <w:r w:rsidRPr="005042B9" w:rsidR="006D31FE">
        <w:t xml:space="preserve"> and import </w:t>
      </w:r>
      <w:r w:rsidR="001F2C5A">
        <w:t>at a level</w:t>
      </w:r>
      <w:r w:rsidRPr="005042B9" w:rsidR="006D31FE">
        <w:t xml:space="preserve"> </w:t>
      </w:r>
      <w:r w:rsidR="00D66576">
        <w:t xml:space="preserve">that is at least </w:t>
      </w:r>
      <w:r w:rsidRPr="005042B9" w:rsidR="006D31FE">
        <w:t>equal</w:t>
      </w:r>
      <w:r w:rsidRPr="005042B9" w:rsidR="0060575E">
        <w:t xml:space="preserve"> to</w:t>
      </w:r>
      <w:r w:rsidRPr="005042B9" w:rsidR="006D31FE">
        <w:t xml:space="preserve"> </w:t>
      </w:r>
      <w:r w:rsidR="00A81689">
        <w:t xml:space="preserve">90% of </w:t>
      </w:r>
      <w:r w:rsidRPr="005042B9" w:rsidR="006D31FE">
        <w:t xml:space="preserve">the </w:t>
      </w:r>
      <w:r w:rsidRPr="005042B9" w:rsidR="00E70F3C">
        <w:t xml:space="preserve">Contracted </w:t>
      </w:r>
      <w:r w:rsidRPr="005042B9" w:rsidR="006D31FE">
        <w:t>Import Capacity</w:t>
      </w:r>
      <w:r w:rsidR="00D57FF3">
        <w:t>, without any conditions that might materially impact the operations of the Project</w:t>
      </w:r>
      <w:r w:rsidRPr="005042B9">
        <w:t>;</w:t>
      </w:r>
      <w:bookmarkEnd w:id="507"/>
      <w:r w:rsidRPr="005042B9">
        <w:t xml:space="preserve"> </w:t>
      </w:r>
      <w:r w:rsidR="00D57FF3">
        <w:t xml:space="preserve"> </w:t>
      </w:r>
    </w:p>
    <w:p w:rsidR="00B110A4" w:rsidP="00B110A4" w14:paraId="57621F15" w14:textId="5B66B58E">
      <w:pPr>
        <w:pStyle w:val="Heading3"/>
      </w:pPr>
      <w:r>
        <w:t>LTES Operator</w:t>
      </w:r>
      <w:r>
        <w:t xml:space="preserve"> (or its intermediary) has been registered as </w:t>
      </w:r>
      <w:r w:rsidR="006D31FE">
        <w:t>an</w:t>
      </w:r>
      <w:r w:rsidR="00CB397C">
        <w:t xml:space="preserve"> </w:t>
      </w:r>
      <w:r w:rsidR="00C87787">
        <w:t>“I</w:t>
      </w:r>
      <w:r w:rsidR="00CB397C">
        <w:t xml:space="preserve">ntegrated </w:t>
      </w:r>
      <w:r w:rsidR="00C87787">
        <w:t>R</w:t>
      </w:r>
      <w:r w:rsidR="00CB397C">
        <w:t xml:space="preserve">esource </w:t>
      </w:r>
      <w:r w:rsidR="00C87787">
        <w:t>P</w:t>
      </w:r>
      <w:r w:rsidR="00CB397C">
        <w:t>rovider</w:t>
      </w:r>
      <w:r w:rsidR="00C87787">
        <w:t>” (as defined in the NER)</w:t>
      </w:r>
      <w:r w:rsidR="00F2692D">
        <w:t xml:space="preserve"> </w:t>
      </w:r>
      <w:r>
        <w:t>with AEMO in respect of the Project</w:t>
      </w:r>
      <w:r w:rsidR="00B60C8E">
        <w:t xml:space="preserve"> and the Project is </w:t>
      </w:r>
      <w:r w:rsidR="000948D8">
        <w:t>classified as a “scheduled bidirectional unit” (as defined in the NER)</w:t>
      </w:r>
      <w:r>
        <w:t>;</w:t>
      </w:r>
      <w:r w:rsidR="001B6C99">
        <w:t xml:space="preserve"> and</w:t>
      </w:r>
      <w:r w:rsidR="00AD1425">
        <w:t xml:space="preserve"> </w:t>
      </w:r>
    </w:p>
    <w:p w:rsidR="00B110A4" w:rsidP="00B110A4" w14:paraId="6A4F4BE8" w14:textId="6C41F8F1">
      <w:pPr>
        <w:pStyle w:val="Heading3"/>
      </w:pPr>
      <w:r>
        <w:t xml:space="preserve">SFV has confirmed to </w:t>
      </w:r>
      <w:r w:rsidR="00BD5F43">
        <w:t>LTES Operator</w:t>
      </w:r>
      <w:r w:rsidR="711674E8">
        <w:t xml:space="preserve"> </w:t>
      </w:r>
      <w:r w:rsidR="2CC25BE1">
        <w:t xml:space="preserve">pursuant to clause </w:t>
      </w:r>
      <w:r w:rsidR="00F2692D">
        <w:fldChar w:fldCharType="begin"/>
      </w:r>
      <w:r w:rsidR="00F2692D">
        <w:instrText xml:space="preserve"> REF _Ref94878032 \w \h </w:instrText>
      </w:r>
      <w:r w:rsidR="00F2692D">
        <w:fldChar w:fldCharType="separate"/>
      </w:r>
      <w:r w:rsidR="00566A56">
        <w:t>14.2</w:t>
      </w:r>
      <w:r w:rsidR="00F2692D">
        <w:fldChar w:fldCharType="end"/>
      </w:r>
      <w:r w:rsidR="029B4FB5">
        <w:t xml:space="preserve"> (“</w:t>
      </w:r>
      <w:r w:rsidR="00F2692D">
        <w:fldChar w:fldCharType="begin"/>
      </w:r>
      <w:r w:rsidR="00F2692D">
        <w:instrText xml:space="preserve">  REF _Ref94878032 \h </w:instrText>
      </w:r>
      <w:r w:rsidR="00F2692D">
        <w:fldChar w:fldCharType="separate"/>
      </w:r>
      <w:r w:rsidRPr="00873112" w:rsidR="00566A56">
        <w:t>Reporting</w:t>
      </w:r>
      <w:r w:rsidR="00F2692D">
        <w:fldChar w:fldCharType="end"/>
      </w:r>
      <w:r w:rsidR="029B4FB5">
        <w:t>”)</w:t>
      </w:r>
      <w:r w:rsidR="2CC25BE1">
        <w:t xml:space="preserve"> </w:t>
      </w:r>
      <w:r w:rsidR="711674E8">
        <w:t xml:space="preserve">that all Social Licence Commitments </w:t>
      </w:r>
      <w:r w:rsidR="2CC25BE1">
        <w:t>which are</w:t>
      </w:r>
      <w:r w:rsidR="37E4A2E0">
        <w:t xml:space="preserve"> to be satisfied prior to the Commercial Operations Date</w:t>
      </w:r>
      <w:r w:rsidR="711674E8">
        <w:t xml:space="preserve"> have been satisfied</w:t>
      </w:r>
      <w:r w:rsidR="001B6C99">
        <w:t>,</w:t>
      </w:r>
    </w:p>
    <w:p w:rsidR="00F44003" w:rsidP="00B110A4" w14:paraId="5E1EC191" w14:textId="62D1C580">
      <w:pPr>
        <w:pStyle w:val="Heading3"/>
        <w:numPr>
          <w:ilvl w:val="0"/>
          <w:numId w:val="0"/>
        </w:numPr>
        <w:ind w:left="710" w:firstLine="27"/>
      </w:pPr>
      <w:r>
        <w:t xml:space="preserve">(each a </w:t>
      </w:r>
      <w:r w:rsidR="00616850">
        <w:t>“</w:t>
      </w:r>
      <w:r w:rsidRPr="00787A28" w:rsidR="00787A28">
        <w:rPr>
          <w:b/>
          <w:bCs/>
        </w:rPr>
        <w:t>COD</w:t>
      </w:r>
      <w:r w:rsidRPr="005F4070">
        <w:rPr>
          <w:b/>
          <w:bCs/>
        </w:rPr>
        <w:t xml:space="preserve"> Condition</w:t>
      </w:r>
      <w:r w:rsidRPr="00616850" w:rsidR="00616850">
        <w:t>”</w:t>
      </w:r>
      <w:r>
        <w:t>).</w:t>
      </w:r>
      <w:r w:rsidR="00D17E70">
        <w:t xml:space="preserve"> </w:t>
      </w:r>
    </w:p>
    <w:p w:rsidR="00B110A4" w:rsidRPr="007A2AA9" w:rsidP="00B110A4" w14:paraId="33B7F634" w14:textId="77777777">
      <w:pPr>
        <w:pStyle w:val="Heading2"/>
      </w:pPr>
      <w:bookmarkStart w:id="508" w:name="_Ref100147140"/>
      <w:bookmarkStart w:id="509" w:name="_Toc229740019"/>
      <w:r w:rsidRPr="007A2AA9">
        <w:t>Notification of satisfaction</w:t>
      </w:r>
      <w:bookmarkEnd w:id="508"/>
      <w:bookmarkEnd w:id="509"/>
    </w:p>
    <w:p w:rsidR="00B110A4" w:rsidP="00B110A4" w14:paraId="336CE9A1" w14:textId="2492A867">
      <w:pPr>
        <w:pStyle w:val="Heading3"/>
      </w:pPr>
      <w:r w:rsidRPr="00ED4FC6">
        <w:t xml:space="preserve">The </w:t>
      </w:r>
      <w:r w:rsidR="00787A28">
        <w:t>COD</w:t>
      </w:r>
      <w:r w:rsidRPr="00ED4FC6">
        <w:t xml:space="preserve"> Conditions are for the benefit of SFV and may only be waived by SFV in writing.</w:t>
      </w:r>
    </w:p>
    <w:p w:rsidR="004A2DA2" w:rsidP="00CC51E3" w14:paraId="691F979E" w14:textId="77777777">
      <w:pPr>
        <w:pStyle w:val="Heading3"/>
      </w:pPr>
      <w:bookmarkStart w:id="510" w:name="_Ref104218773"/>
      <w:r>
        <w:t>LTES Operator</w:t>
      </w:r>
      <w:r w:rsidRPr="00CB3D8D" w:rsidR="007B3469">
        <w:t xml:space="preserve"> must</w:t>
      </w:r>
      <w:r w:rsidR="007B3469">
        <w:t xml:space="preserve"> </w:t>
      </w:r>
      <w:r w:rsidRPr="00CB3D8D" w:rsidR="007B3469">
        <w:t>notify SFV</w:t>
      </w:r>
      <w:r>
        <w:t>:</w:t>
      </w:r>
      <w:r w:rsidR="007B3469">
        <w:t xml:space="preserve"> </w:t>
      </w:r>
    </w:p>
    <w:p w:rsidR="004A2DA2" w:rsidP="004A2DA2" w14:paraId="0D4CF8D5" w14:textId="7F4F7DE3">
      <w:pPr>
        <w:pStyle w:val="Heading4"/>
      </w:pPr>
      <w:r>
        <w:t>with respect to each COD Condition that has been satisfied prior to the Signing Date</w:t>
      </w:r>
      <w:r w:rsidR="00D133B7">
        <w:t xml:space="preserve">, within </w:t>
      </w:r>
      <w:r w:rsidR="00D43C79">
        <w:t>20</w:t>
      </w:r>
      <w:r w:rsidR="00D133B7">
        <w:t xml:space="preserve"> Business Days after the Signing Date</w:t>
      </w:r>
      <w:r w:rsidR="007770CD">
        <w:t>; and</w:t>
      </w:r>
      <w:r>
        <w:t xml:space="preserve"> </w:t>
      </w:r>
    </w:p>
    <w:p w:rsidR="007770CD" w:rsidP="004A2DA2" w14:paraId="5986CDE6" w14:textId="684DA7A4">
      <w:pPr>
        <w:pStyle w:val="Heading4"/>
      </w:pPr>
      <w:r>
        <w:t xml:space="preserve">with respect to each COD Condition satisfied after the Signing Date, </w:t>
      </w:r>
      <w:r w:rsidR="007B3469">
        <w:t xml:space="preserve">within </w:t>
      </w:r>
      <w:r w:rsidR="005B1CC9">
        <w:t>5</w:t>
      </w:r>
      <w:r w:rsidR="007B3469">
        <w:t xml:space="preserve"> Business Days </w:t>
      </w:r>
      <w:r w:rsidR="00E856E4">
        <w:t>after</w:t>
      </w:r>
      <w:r w:rsidR="007B3469">
        <w:t xml:space="preserve"> becoming aware of the satisfaction of </w:t>
      </w:r>
      <w:r w:rsidR="00E1305F">
        <w:t xml:space="preserve">the relevant </w:t>
      </w:r>
      <w:r w:rsidR="00787A28">
        <w:t>COD</w:t>
      </w:r>
      <w:r w:rsidR="007B3469">
        <w:t xml:space="preserve"> Condition.  </w:t>
      </w:r>
    </w:p>
    <w:p w:rsidR="007B3469" w:rsidRPr="00ED4FC6" w:rsidP="007770CD" w14:paraId="744B9CED" w14:textId="1BB3BDD8">
      <w:pPr>
        <w:pStyle w:val="Heading4"/>
        <w:numPr>
          <w:ilvl w:val="0"/>
          <w:numId w:val="0"/>
        </w:numPr>
        <w:ind w:left="1474"/>
      </w:pPr>
      <w:r>
        <w:t xml:space="preserve">The notice must include evidence reasonably required to demonstrate that the </w:t>
      </w:r>
      <w:r w:rsidR="00787A28">
        <w:t>COD</w:t>
      </w:r>
      <w:r>
        <w:t xml:space="preserve"> Condition has been satisfied in accordance with this agreement.</w:t>
      </w:r>
      <w:bookmarkEnd w:id="510"/>
    </w:p>
    <w:p w:rsidR="00B110A4" w:rsidP="00B110A4" w14:paraId="13D02F54" w14:textId="734F95AD">
      <w:pPr>
        <w:pStyle w:val="Heading3"/>
      </w:pPr>
      <w:bookmarkStart w:id="511" w:name="_Toc105762531"/>
      <w:bookmarkStart w:id="512" w:name="_Toc105762532"/>
      <w:bookmarkStart w:id="513" w:name="_Toc105762533"/>
      <w:bookmarkEnd w:id="511"/>
      <w:bookmarkEnd w:id="512"/>
      <w:bookmarkEnd w:id="513"/>
      <w:r>
        <w:t xml:space="preserve">LTES Operator is taken to not </w:t>
      </w:r>
      <w:r w:rsidR="004B3FAD">
        <w:t>achieve</w:t>
      </w:r>
      <w:r w:rsidR="000C5C71">
        <w:t xml:space="preserve"> the </w:t>
      </w:r>
      <w:r w:rsidR="00787A28">
        <w:t>COD</w:t>
      </w:r>
      <w:r w:rsidR="000C5C71">
        <w:t xml:space="preserve"> Conditions </w:t>
      </w:r>
      <w:r w:rsidR="004B3FAD">
        <w:t>unless and until</w:t>
      </w:r>
      <w:r w:rsidR="000C5C71">
        <w:t xml:space="preserve"> </w:t>
      </w:r>
      <w:r w:rsidR="00B66C44">
        <w:t>LTES Operator</w:t>
      </w:r>
      <w:r w:rsidR="004B3FAD">
        <w:t xml:space="preserve"> delivers</w:t>
      </w:r>
      <w:r w:rsidR="000C5C71">
        <w:t xml:space="preserve"> to SFV</w:t>
      </w:r>
      <w:r>
        <w:t xml:space="preserve">: </w:t>
      </w:r>
    </w:p>
    <w:p w:rsidR="00B110A4" w:rsidP="00B110A4" w14:paraId="34B46D7A" w14:textId="3C8F5E6E">
      <w:pPr>
        <w:pStyle w:val="Heading4"/>
      </w:pPr>
      <w:r>
        <w:t>a report</w:t>
      </w:r>
      <w:r w:rsidR="0353BE31">
        <w:t>,</w:t>
      </w:r>
      <w:r>
        <w:t xml:space="preserve"> </w:t>
      </w:r>
      <w:r w:rsidR="2515353E">
        <w:t xml:space="preserve">which LTES Operator has commissioned and received </w:t>
      </w:r>
      <w:r>
        <w:t xml:space="preserve">from an independent engineering firm nominated by </w:t>
      </w:r>
      <w:r w:rsidR="00BD5F43">
        <w:t>LTES Operator</w:t>
      </w:r>
      <w:r>
        <w:t xml:space="preserve"> </w:t>
      </w:r>
      <w:r w:rsidR="00A46A01">
        <w:t>and</w:t>
      </w:r>
      <w:r>
        <w:t xml:space="preserve"> approved by SFV</w:t>
      </w:r>
      <w:r w:rsidR="79FA670B">
        <w:t>,</w:t>
      </w:r>
      <w:r w:rsidR="2515353E">
        <w:t xml:space="preserve"> and upon which</w:t>
      </w:r>
      <w:r>
        <w:t xml:space="preserve"> SFV </w:t>
      </w:r>
      <w:r w:rsidR="2515353E">
        <w:t xml:space="preserve">may </w:t>
      </w:r>
      <w:r>
        <w:t>rel</w:t>
      </w:r>
      <w:r w:rsidR="2515353E">
        <w:t>y,</w:t>
      </w:r>
      <w:r>
        <w:t xml:space="preserve"> confirming that </w:t>
      </w:r>
      <w:r w:rsidR="79FA670B">
        <w:t>the</w:t>
      </w:r>
      <w:r>
        <w:t xml:space="preserve"> </w:t>
      </w:r>
      <w:r w:rsidR="00787A28">
        <w:t>COD</w:t>
      </w:r>
      <w:r>
        <w:t xml:space="preserve"> Conditions</w:t>
      </w:r>
      <w:r w:rsidR="79FA670B">
        <w:t xml:space="preserve"> set out in clauses </w:t>
      </w:r>
      <w:r>
        <w:fldChar w:fldCharType="begin"/>
      </w:r>
      <w:r>
        <w:instrText xml:space="preserve"> REF _Ref103712127 \w \h </w:instrText>
      </w:r>
      <w:r>
        <w:fldChar w:fldCharType="separate"/>
      </w:r>
      <w:r w:rsidR="00566A56">
        <w:t>8.1(a)</w:t>
      </w:r>
      <w:r>
        <w:fldChar w:fldCharType="end"/>
      </w:r>
      <w:r w:rsidR="79FA670B">
        <w:t xml:space="preserve"> and </w:t>
      </w:r>
      <w:r>
        <w:fldChar w:fldCharType="begin"/>
      </w:r>
      <w:r>
        <w:instrText xml:space="preserve"> REF _Ref105614210 \w \h </w:instrText>
      </w:r>
      <w:r>
        <w:fldChar w:fldCharType="separate"/>
      </w:r>
      <w:r w:rsidR="00566A56">
        <w:t>8.1(b)</w:t>
      </w:r>
      <w:r>
        <w:fldChar w:fldCharType="end"/>
      </w:r>
      <w:r w:rsidR="79FA670B">
        <w:t xml:space="preserve"> (“</w:t>
      </w:r>
      <w:r>
        <w:fldChar w:fldCharType="begin"/>
      </w:r>
      <w:r>
        <w:instrText xml:space="preserve">  REF _Ref103543813 \h </w:instrText>
      </w:r>
      <w:r>
        <w:fldChar w:fldCharType="separate"/>
      </w:r>
      <w:r w:rsidR="00566A56">
        <w:t>COD Conditions</w:t>
      </w:r>
      <w:r>
        <w:fldChar w:fldCharType="end"/>
      </w:r>
      <w:r w:rsidR="79FA670B">
        <w:t>”)</w:t>
      </w:r>
      <w:r>
        <w:t xml:space="preserve"> have been satisfied; and </w:t>
      </w:r>
    </w:p>
    <w:p w:rsidR="00DB5EF1" w:rsidP="00B110A4" w14:paraId="08D8B17F" w14:textId="56E3D395">
      <w:pPr>
        <w:pStyle w:val="Heading4"/>
      </w:pPr>
      <w:r>
        <w:t xml:space="preserve">certification by a director of </w:t>
      </w:r>
      <w:r w:rsidR="00BD5F43">
        <w:t>LTES Operator</w:t>
      </w:r>
      <w:r>
        <w:t xml:space="preserve"> that the </w:t>
      </w:r>
      <w:r w:rsidR="0D3995D1">
        <w:t xml:space="preserve">information </w:t>
      </w:r>
      <w:r w:rsidR="0353BE31">
        <w:t xml:space="preserve">contained </w:t>
      </w:r>
      <w:r w:rsidR="0D3995D1">
        <w:t>in</w:t>
      </w:r>
      <w:r w:rsidR="00DD700A">
        <w:t xml:space="preserve"> each</w:t>
      </w:r>
      <w:r w:rsidR="0D3995D1">
        <w:t xml:space="preserve"> </w:t>
      </w:r>
      <w:r>
        <w:t xml:space="preserve">notice </w:t>
      </w:r>
      <w:r w:rsidR="0353BE31">
        <w:t xml:space="preserve">from LTES Operator to SFV under </w:t>
      </w:r>
      <w:r w:rsidR="006C2A01">
        <w:t xml:space="preserve">paragraph </w:t>
      </w:r>
      <w:r w:rsidR="006C2A01">
        <w:fldChar w:fldCharType="begin"/>
      </w:r>
      <w:r w:rsidR="006C2A01">
        <w:instrText xml:space="preserve"> REF _Ref104218773 \n \h </w:instrText>
      </w:r>
      <w:r w:rsidR="006C2A01">
        <w:fldChar w:fldCharType="separate"/>
      </w:r>
      <w:r w:rsidR="00566A56">
        <w:t>(b)</w:t>
      </w:r>
      <w:r w:rsidR="006C2A01">
        <w:fldChar w:fldCharType="end"/>
      </w:r>
      <w:r w:rsidR="0353BE31">
        <w:t xml:space="preserve"> </w:t>
      </w:r>
      <w:r>
        <w:t>is true</w:t>
      </w:r>
      <w:r w:rsidR="0D3995D1">
        <w:t xml:space="preserve"> and</w:t>
      </w:r>
      <w:r>
        <w:t xml:space="preserve"> correct</w:t>
      </w:r>
      <w:bookmarkStart w:id="514" w:name="_Ref89613971"/>
      <w:r w:rsidR="0353BE31">
        <w:t>,</w:t>
      </w:r>
    </w:p>
    <w:p w:rsidR="00B110A4" w:rsidP="00DB5EF1" w14:paraId="7C1E163F" w14:textId="0A6E4754">
      <w:pPr>
        <w:pStyle w:val="Heading4"/>
        <w:numPr>
          <w:ilvl w:val="0"/>
          <w:numId w:val="0"/>
        </w:numPr>
        <w:ind w:left="1474"/>
      </w:pPr>
      <w:r>
        <w:t xml:space="preserve">which may accompany LTES Operator’s notice to SFV under </w:t>
      </w:r>
      <w:r w:rsidR="006C2A01">
        <w:t xml:space="preserve">paragraph </w:t>
      </w:r>
      <w:r w:rsidR="006C2A01">
        <w:fldChar w:fldCharType="begin"/>
      </w:r>
      <w:r w:rsidR="006C2A01">
        <w:instrText xml:space="preserve"> REF _Ref104218773 \n \h </w:instrText>
      </w:r>
      <w:r w:rsidR="006C2A01">
        <w:fldChar w:fldCharType="separate"/>
      </w:r>
      <w:r w:rsidR="00566A56">
        <w:t>(b)</w:t>
      </w:r>
      <w:r w:rsidR="006C2A01">
        <w:fldChar w:fldCharType="end"/>
      </w:r>
      <w:r>
        <w:t>.</w:t>
      </w:r>
      <w:r>
        <w:t xml:space="preserve">  </w:t>
      </w:r>
      <w:bookmarkEnd w:id="514"/>
    </w:p>
    <w:p w:rsidR="00B110A4" w:rsidP="00B110A4" w14:paraId="2948692C" w14:textId="61CA9EF8">
      <w:pPr>
        <w:pStyle w:val="Heading2"/>
      </w:pPr>
      <w:bookmarkStart w:id="515" w:name="_Ref100062312"/>
      <w:bookmarkStart w:id="516" w:name="_Ref166759152"/>
      <w:bookmarkStart w:id="517" w:name="_Ref166759153"/>
      <w:bookmarkStart w:id="518" w:name="_Toc229740020"/>
      <w:r>
        <w:t>COD Cure Plan</w:t>
      </w:r>
      <w:bookmarkEnd w:id="515"/>
      <w:bookmarkEnd w:id="516"/>
      <w:bookmarkEnd w:id="517"/>
      <w:bookmarkEnd w:id="518"/>
    </w:p>
    <w:p w:rsidR="00B110A4" w:rsidRPr="0044407D" w:rsidP="0021744A" w14:paraId="59F7813E" w14:textId="29146CA0">
      <w:pPr>
        <w:pStyle w:val="Heading3"/>
      </w:pPr>
      <w:bookmarkStart w:id="519" w:name="_Ref166758546"/>
      <w:bookmarkStart w:id="520" w:name="_Ref93854478"/>
      <w:r>
        <w:t>If</w:t>
      </w:r>
      <w:bookmarkEnd w:id="519"/>
      <w:r>
        <w:t xml:space="preserve"> the </w:t>
      </w:r>
      <w:r w:rsidR="00787A28">
        <w:t>COD</w:t>
      </w:r>
      <w:r>
        <w:t xml:space="preserve"> Conditions have not been satisfied on or before the COD Sunset Date, then SFV may </w:t>
      </w:r>
      <w:r w:rsidR="0013716B">
        <w:t xml:space="preserve">at </w:t>
      </w:r>
      <w:r w:rsidR="006006D2">
        <w:t xml:space="preserve">its discretion </w:t>
      </w:r>
      <w:r>
        <w:t xml:space="preserve">give </w:t>
      </w:r>
      <w:r w:rsidR="00BD5F43">
        <w:t>LTES Operator</w:t>
      </w:r>
      <w:r>
        <w:t xml:space="preserve"> a notice </w:t>
      </w:r>
      <w:r w:rsidR="61F7FF96">
        <w:t xml:space="preserve">requiring LTES Operator to </w:t>
      </w:r>
      <w:r w:rsidR="19BF7210">
        <w:t>submit</w:t>
      </w:r>
      <w:r w:rsidR="61F7FF96">
        <w:t xml:space="preserve"> a cure plan</w:t>
      </w:r>
      <w:r w:rsidR="1002B3B2">
        <w:t xml:space="preserve"> which demonstrates that LTES Operator is reasonably likely to achieve the </w:t>
      </w:r>
      <w:r w:rsidR="00787A28">
        <w:t>COD</w:t>
      </w:r>
      <w:r w:rsidR="1002B3B2">
        <w:t xml:space="preserve"> Conditions (</w:t>
      </w:r>
      <w:r w:rsidR="00616850">
        <w:t>“</w:t>
      </w:r>
      <w:r w:rsidRPr="0021744A" w:rsidR="774E9464">
        <w:rPr>
          <w:b/>
          <w:bCs/>
        </w:rPr>
        <w:t>Draft</w:t>
      </w:r>
      <w:r w:rsidR="774E9464">
        <w:t xml:space="preserve"> </w:t>
      </w:r>
      <w:r w:rsidRPr="0021744A" w:rsidR="1002B3B2">
        <w:rPr>
          <w:b/>
          <w:bCs/>
        </w:rPr>
        <w:t>COD Cure Plan</w:t>
      </w:r>
      <w:r w:rsidRPr="00616850" w:rsidR="00616850">
        <w:rPr>
          <w:rStyle w:val="NormalDeedChar"/>
        </w:rPr>
        <w:t>”</w:t>
      </w:r>
      <w:r w:rsidR="1002B3B2">
        <w:t>)</w:t>
      </w:r>
      <w:r>
        <w:t>.</w:t>
      </w:r>
      <w:bookmarkEnd w:id="520"/>
    </w:p>
    <w:p w:rsidR="00B110A4" w:rsidRPr="0044407D" w:rsidP="00CC51E3" w14:paraId="07261393" w14:textId="466D3AA3">
      <w:pPr>
        <w:pStyle w:val="Heading3"/>
      </w:pPr>
      <w:bookmarkStart w:id="521" w:name="_Ref103534096"/>
      <w:r>
        <w:t xml:space="preserve">Within </w:t>
      </w:r>
      <w:r w:rsidR="00F37395">
        <w:t>30 Business Days</w:t>
      </w:r>
      <w:r>
        <w:t xml:space="preserve"> </w:t>
      </w:r>
      <w:r w:rsidR="00E856E4">
        <w:t>after</w:t>
      </w:r>
      <w:r>
        <w:t xml:space="preserve"> receiving notice from SFV under </w:t>
      </w:r>
      <w:r w:rsidR="006C2A01">
        <w:t xml:space="preserve">paragraph </w:t>
      </w:r>
      <w:r w:rsidR="00F763BB">
        <w:fldChar w:fldCharType="begin"/>
      </w:r>
      <w:r w:rsidR="00F763BB">
        <w:instrText xml:space="preserve"> REF _Ref166758546 \n \h </w:instrText>
      </w:r>
      <w:r w:rsidR="00F763BB">
        <w:fldChar w:fldCharType="separate"/>
      </w:r>
      <w:r w:rsidR="00566A56">
        <w:t>(a)</w:t>
      </w:r>
      <w:r w:rsidR="00F763BB">
        <w:fldChar w:fldCharType="end"/>
      </w:r>
      <w:r>
        <w:t xml:space="preserve"> or </w:t>
      </w:r>
      <w:r w:rsidR="477E89F4">
        <w:t>such other period</w:t>
      </w:r>
      <w:r>
        <w:t xml:space="preserve"> agreed between the parties, </w:t>
      </w:r>
      <w:r w:rsidR="00BD5F43">
        <w:t>LTES Operator</w:t>
      </w:r>
      <w:r>
        <w:t xml:space="preserve"> </w:t>
      </w:r>
      <w:r w:rsidR="00DD4811">
        <w:t>must</w:t>
      </w:r>
      <w:r>
        <w:t xml:space="preserve"> </w:t>
      </w:r>
      <w:r w:rsidR="1002B3B2">
        <w:t>submit</w:t>
      </w:r>
      <w:r>
        <w:t xml:space="preserve"> a </w:t>
      </w:r>
      <w:r w:rsidR="19BF7210">
        <w:t>D</w:t>
      </w:r>
      <w:r w:rsidR="4D5D09AA">
        <w:t>raft COD C</w:t>
      </w:r>
      <w:r>
        <w:t xml:space="preserve">ure </w:t>
      </w:r>
      <w:r w:rsidR="4D5D09AA">
        <w:t>P</w:t>
      </w:r>
      <w:r>
        <w:t xml:space="preserve">lan </w:t>
      </w:r>
      <w:r w:rsidR="1002B3B2">
        <w:t>to SFV</w:t>
      </w:r>
      <w:r w:rsidR="00CB115D">
        <w:t xml:space="preserve"> that includes sufficient detail for SFV to determine (at its discretion) whether the Draft COD Cure Plan should be approved or rejected. SFV may request any further information from LTES Operator that SFV reasonably requires in order to determine whether to approve or reject the Draft COD Cure Plan, and LTES Operator must promptly provide that information to SFV</w:t>
      </w:r>
      <w:r>
        <w:t>.</w:t>
      </w:r>
      <w:bookmarkEnd w:id="521"/>
    </w:p>
    <w:p w:rsidR="00B110A4" w:rsidP="00B110A4" w14:paraId="5AC99F08" w14:textId="3690A723">
      <w:pPr>
        <w:pStyle w:val="Heading3"/>
      </w:pPr>
      <w:bookmarkStart w:id="522" w:name="_Ref106207629"/>
      <w:bookmarkStart w:id="523" w:name="_Ref114217838"/>
      <w:bookmarkStart w:id="524" w:name="_Ref103533819"/>
      <w:bookmarkStart w:id="525" w:name="_Ref93854813"/>
      <w:r>
        <w:t xml:space="preserve">Within </w:t>
      </w:r>
      <w:r w:rsidR="00B6097F">
        <w:t>4</w:t>
      </w:r>
      <w:r>
        <w:t xml:space="preserve">0 Business Days </w:t>
      </w:r>
      <w:r w:rsidR="00E856E4">
        <w:t>after</w:t>
      </w:r>
      <w:r>
        <w:t xml:space="preserve"> </w:t>
      </w:r>
      <w:r w:rsidR="00CB115D">
        <w:t xml:space="preserve">the later of </w:t>
      </w:r>
      <w:r>
        <w:t xml:space="preserve">receiving the </w:t>
      </w:r>
      <w:r w:rsidR="001477C8">
        <w:t>D</w:t>
      </w:r>
      <w:r>
        <w:t>raft COD Cure Plan</w:t>
      </w:r>
      <w:r w:rsidR="00CB115D">
        <w:t xml:space="preserve"> and receiving any further information requested by SFV</w:t>
      </w:r>
      <w:r>
        <w:t xml:space="preserve">, </w:t>
      </w:r>
      <w:r>
        <w:t xml:space="preserve">SFV must </w:t>
      </w:r>
      <w:r w:rsidR="00B6097F">
        <w:t xml:space="preserve">use reasonable endeavours to </w:t>
      </w:r>
      <w:r>
        <w:t xml:space="preserve">either </w:t>
      </w:r>
      <w:r>
        <w:t xml:space="preserve">approve or reject the </w:t>
      </w:r>
      <w:r w:rsidR="001477C8">
        <w:t>D</w:t>
      </w:r>
      <w:r>
        <w:t xml:space="preserve">raft </w:t>
      </w:r>
      <w:r>
        <w:t>COD Cure Plan.</w:t>
      </w:r>
      <w:bookmarkEnd w:id="522"/>
      <w:r w:rsidR="00DD4811">
        <w:t xml:space="preserve">  </w:t>
      </w:r>
      <w:bookmarkEnd w:id="523"/>
    </w:p>
    <w:p w:rsidR="00683E53" w:rsidP="00B110A4" w14:paraId="764C3811" w14:textId="36BAF41F">
      <w:pPr>
        <w:pStyle w:val="Heading3"/>
      </w:pPr>
      <w:bookmarkStart w:id="526" w:name="_Ref103533738"/>
      <w:bookmarkEnd w:id="524"/>
      <w:r>
        <w:t xml:space="preserve">If SFV approves </w:t>
      </w:r>
      <w:r w:rsidR="00295784">
        <w:t>(</w:t>
      </w:r>
      <w:r w:rsidR="006D31FE">
        <w:t xml:space="preserve">at </w:t>
      </w:r>
      <w:r w:rsidR="00295784">
        <w:t xml:space="preserve">its discretion) </w:t>
      </w:r>
      <w:r>
        <w:t xml:space="preserve">the </w:t>
      </w:r>
      <w:r w:rsidR="774E9464">
        <w:t>D</w:t>
      </w:r>
      <w:r w:rsidR="4D5D09AA">
        <w:t xml:space="preserve">raft </w:t>
      </w:r>
      <w:r>
        <w:t>COD Cure Plan</w:t>
      </w:r>
      <w:r w:rsidR="774E9464">
        <w:t xml:space="preserve"> under </w:t>
      </w:r>
      <w:r w:rsidR="006C2A01">
        <w:t xml:space="preserve">paragraph </w:t>
      </w:r>
      <w:r w:rsidR="006C2A01">
        <w:fldChar w:fldCharType="begin"/>
      </w:r>
      <w:r w:rsidR="006C2A01">
        <w:instrText xml:space="preserve"> REF _Ref106207629 \n \h </w:instrText>
      </w:r>
      <w:r w:rsidR="006C2A01">
        <w:fldChar w:fldCharType="separate"/>
      </w:r>
      <w:r w:rsidR="00566A56">
        <w:t>(c)</w:t>
      </w:r>
      <w:r w:rsidR="006C2A01">
        <w:fldChar w:fldCharType="end"/>
      </w:r>
      <w:r>
        <w:t>, then</w:t>
      </w:r>
      <w:bookmarkEnd w:id="525"/>
      <w:bookmarkEnd w:id="526"/>
      <w:r>
        <w:t>:</w:t>
      </w:r>
      <w:r>
        <w:t xml:space="preserve"> </w:t>
      </w:r>
    </w:p>
    <w:p w:rsidR="00683E53" w:rsidP="00683E53" w14:paraId="462BD96D" w14:textId="77777777">
      <w:pPr>
        <w:pStyle w:val="Heading4"/>
      </w:pPr>
      <w:r>
        <w:t>LTES Operator</w:t>
      </w:r>
      <w:r w:rsidR="711674E8">
        <w:t xml:space="preserve"> must comply with the COD Cure Plan</w:t>
      </w:r>
      <w:r>
        <w:t>;</w:t>
      </w:r>
    </w:p>
    <w:p w:rsidR="00683E53" w:rsidP="00683E53" w14:paraId="622F8472" w14:textId="7692CA72">
      <w:pPr>
        <w:pStyle w:val="Heading4"/>
      </w:pPr>
      <w:r>
        <w:t xml:space="preserve">within </w:t>
      </w:r>
      <w:r w:rsidRPr="00D67748">
        <w:t>10</w:t>
      </w:r>
      <w:r>
        <w:t xml:space="preserve"> Business Days after the end of each month, LTES Operator must provide</w:t>
      </w:r>
      <w:r w:rsidR="00CB115D">
        <w:t xml:space="preserve"> to SFV</w:t>
      </w:r>
      <w:r>
        <w:t xml:space="preserve"> a monthly report that sets out LTES Operator’s progress </w:t>
      </w:r>
      <w:r w:rsidR="0011594C">
        <w:t>of achieving</w:t>
      </w:r>
      <w:r>
        <w:t xml:space="preserve"> the COD Cure Plan; and</w:t>
      </w:r>
    </w:p>
    <w:p w:rsidR="00B110A4" w:rsidP="00683E53" w14:paraId="03E6CB54" w14:textId="1B6720F5">
      <w:pPr>
        <w:pStyle w:val="Heading4"/>
      </w:pPr>
      <w:r>
        <w:t xml:space="preserve">any references to the COD Sunset Date </w:t>
      </w:r>
      <w:r w:rsidR="00CB115D">
        <w:t>will be read as being</w:t>
      </w:r>
      <w:r>
        <w:t xml:space="preserve"> to the COD Sunset Date as extended under the COD Cure Plan</w:t>
      </w:r>
      <w:r w:rsidR="711674E8">
        <w:t xml:space="preserve">. </w:t>
      </w:r>
    </w:p>
    <w:p w:rsidR="00B110A4" w:rsidP="00B110A4" w14:paraId="48130BB0" w14:textId="2B3B7101">
      <w:pPr>
        <w:pStyle w:val="Heading2"/>
      </w:pPr>
      <w:bookmarkStart w:id="527" w:name="_Ref103540138"/>
      <w:bookmarkStart w:id="528" w:name="_Toc229740021"/>
      <w:bookmarkStart w:id="529" w:name="_Ref93854661"/>
      <w:bookmarkStart w:id="530" w:name="_Ref93854815"/>
      <w:r>
        <w:t>F</w:t>
      </w:r>
      <w:r>
        <w:t xml:space="preserve">ailure to </w:t>
      </w:r>
      <w:r>
        <w:t>meet the COD Sunset Date</w:t>
      </w:r>
      <w:bookmarkEnd w:id="527"/>
      <w:bookmarkEnd w:id="528"/>
    </w:p>
    <w:p w:rsidR="00260445" w:rsidP="00A705E8" w14:paraId="1DB4454B" w14:textId="104B1B20">
      <w:pPr>
        <w:pStyle w:val="Heading3"/>
      </w:pPr>
      <w:bookmarkStart w:id="531" w:name="_Ref114217805"/>
      <w:r>
        <w:t xml:space="preserve">Subject to paragraph </w:t>
      </w:r>
      <w:r>
        <w:fldChar w:fldCharType="begin"/>
      </w:r>
      <w:r>
        <w:instrText xml:space="preserve"> REF _Ref114218157 \n \h </w:instrText>
      </w:r>
      <w:r>
        <w:fldChar w:fldCharType="separate"/>
      </w:r>
      <w:r w:rsidR="00566A56">
        <w:t>(b)</w:t>
      </w:r>
      <w:r>
        <w:fldChar w:fldCharType="end"/>
      </w:r>
      <w:r>
        <w:t xml:space="preserve">, </w:t>
      </w:r>
      <w:r w:rsidR="00D6428E">
        <w:t>SFV may terminate this agreement by written notice to LTES Operator with immediate effect</w:t>
      </w:r>
      <w:r>
        <w:t>:</w:t>
      </w:r>
      <w:bookmarkEnd w:id="531"/>
      <w:r w:rsidR="00A2048A">
        <w:t xml:space="preserve"> </w:t>
      </w:r>
    </w:p>
    <w:p w:rsidR="00683E53" w:rsidP="00A705E8" w14:paraId="10DB0520" w14:textId="12064D10">
      <w:pPr>
        <w:pStyle w:val="Heading4"/>
      </w:pPr>
      <w:r>
        <w:t>i</w:t>
      </w:r>
      <w:r w:rsidR="007E75FF">
        <w:t>f</w:t>
      </w:r>
      <w:r>
        <w:t xml:space="preserve"> SFV </w:t>
      </w:r>
      <w:r w:rsidR="007E75FF">
        <w:t xml:space="preserve">does </w:t>
      </w:r>
      <w:r>
        <w:t>not requir</w:t>
      </w:r>
      <w:r w:rsidR="007E75FF">
        <w:t>e</w:t>
      </w:r>
      <w:r>
        <w:t xml:space="preserve"> LTES Operator to submit a Draft COD Cure Plan under clause </w:t>
      </w:r>
      <w:r>
        <w:fldChar w:fldCharType="begin"/>
      </w:r>
      <w:r>
        <w:instrText xml:space="preserve"> REF _Ref93854478 \w \h </w:instrText>
      </w:r>
      <w:r>
        <w:fldChar w:fldCharType="separate"/>
      </w:r>
      <w:r w:rsidR="00566A56">
        <w:t>8.3(a)</w:t>
      </w:r>
      <w:r>
        <w:fldChar w:fldCharType="end"/>
      </w:r>
      <w:r>
        <w:t xml:space="preserve"> (“</w:t>
      </w:r>
      <w:r>
        <w:fldChar w:fldCharType="begin"/>
      </w:r>
      <w:r>
        <w:instrText xml:space="preserve">  REF _Ref100062312 \h </w:instrText>
      </w:r>
      <w:r>
        <w:fldChar w:fldCharType="separate"/>
      </w:r>
      <w:r w:rsidR="00566A56">
        <w:t>COD Cure Plan</w:t>
      </w:r>
      <w:r>
        <w:fldChar w:fldCharType="end"/>
      </w:r>
      <w:r>
        <w:t>”)</w:t>
      </w:r>
      <w:r w:rsidR="007E75FF">
        <w:t xml:space="preserve"> and LTES Operator does not</w:t>
      </w:r>
      <w:r>
        <w:t xml:space="preserve"> satisfy the </w:t>
      </w:r>
      <w:r w:rsidR="00787A28">
        <w:t>COD</w:t>
      </w:r>
      <w:r>
        <w:t xml:space="preserve"> Conditions on or before the COD Sunset Date</w:t>
      </w:r>
      <w:r w:rsidR="002506DB">
        <w:t>;</w:t>
      </w:r>
      <w:r w:rsidR="00FD545A">
        <w:t xml:space="preserve"> </w:t>
      </w:r>
      <w:r>
        <w:t>or</w:t>
      </w:r>
    </w:p>
    <w:p w:rsidR="00FD545A" w:rsidP="00A705E8" w14:paraId="148D93FA" w14:textId="702C1A7F">
      <w:pPr>
        <w:pStyle w:val="Heading4"/>
      </w:pPr>
      <w:r>
        <w:t>i</w:t>
      </w:r>
      <w:r w:rsidR="007E75FF">
        <w:t>f</w:t>
      </w:r>
      <w:r w:rsidR="002506DB">
        <w:t xml:space="preserve"> SFV </w:t>
      </w:r>
      <w:r w:rsidR="007E75FF">
        <w:t xml:space="preserve">does </w:t>
      </w:r>
      <w:r w:rsidR="002506DB">
        <w:t>requir</w:t>
      </w:r>
      <w:r w:rsidR="007E75FF">
        <w:t>e</w:t>
      </w:r>
      <w:r w:rsidR="002506DB">
        <w:t xml:space="preserve"> LTES Operator to submit a Draft </w:t>
      </w:r>
      <w:r w:rsidR="00B11D56">
        <w:t xml:space="preserve">COD </w:t>
      </w:r>
      <w:r w:rsidR="002506DB">
        <w:t xml:space="preserve">Cure Plan under clause </w:t>
      </w:r>
      <w:r w:rsidR="002506DB">
        <w:fldChar w:fldCharType="begin"/>
      </w:r>
      <w:r w:rsidR="002506DB">
        <w:instrText xml:space="preserve"> REF _Ref93854478 \w \h </w:instrText>
      </w:r>
      <w:r w:rsidR="002506DB">
        <w:fldChar w:fldCharType="separate"/>
      </w:r>
      <w:r w:rsidR="00566A56">
        <w:t>8.3(a)</w:t>
      </w:r>
      <w:r w:rsidR="002506DB">
        <w:fldChar w:fldCharType="end"/>
      </w:r>
      <w:r w:rsidR="007E75FF">
        <w:t xml:space="preserve"> and LTES Operator does not</w:t>
      </w:r>
      <w:r>
        <w:t xml:space="preserve">: </w:t>
      </w:r>
    </w:p>
    <w:p w:rsidR="00B110A4" w:rsidP="00A705E8" w14:paraId="27D3065F" w14:textId="3ECAACD6">
      <w:pPr>
        <w:pStyle w:val="Heading5"/>
      </w:pPr>
      <w:r>
        <w:t>submit a</w:t>
      </w:r>
      <w:r w:rsidR="711674E8">
        <w:t xml:space="preserve"> </w:t>
      </w:r>
      <w:r w:rsidR="00B60C8E">
        <w:t xml:space="preserve">Draft </w:t>
      </w:r>
      <w:r w:rsidR="711674E8">
        <w:t xml:space="preserve">COD Cure Plan </w:t>
      </w:r>
      <w:r>
        <w:t>that is approved by SFV in accordance with</w:t>
      </w:r>
      <w:r w:rsidR="711674E8">
        <w:t xml:space="preserve"> clause </w:t>
      </w:r>
      <w:r w:rsidR="00A2048A">
        <w:fldChar w:fldCharType="begin"/>
      </w:r>
      <w:r w:rsidR="00A2048A">
        <w:instrText xml:space="preserve"> REF _Ref103534096 \w \h </w:instrText>
      </w:r>
      <w:r w:rsidR="00A2048A">
        <w:fldChar w:fldCharType="separate"/>
      </w:r>
      <w:r w:rsidR="00566A56">
        <w:t>8.3(b)</w:t>
      </w:r>
      <w:r w:rsidR="00A2048A">
        <w:fldChar w:fldCharType="end"/>
      </w:r>
      <w:r w:rsidR="43012F93">
        <w:t>;</w:t>
      </w:r>
      <w:r w:rsidR="711674E8">
        <w:t xml:space="preserve">  </w:t>
      </w:r>
    </w:p>
    <w:p w:rsidR="00B110A4" w:rsidP="00A705E8" w14:paraId="65A81FDC" w14:textId="7BB5AA9E">
      <w:pPr>
        <w:pStyle w:val="Heading5"/>
      </w:pPr>
      <w:bookmarkStart w:id="532" w:name="_Ref104219013"/>
      <w:r>
        <w:t xml:space="preserve">satisfy the </w:t>
      </w:r>
      <w:r w:rsidR="00787A28">
        <w:t>COD</w:t>
      </w:r>
      <w:r>
        <w:t xml:space="preserve"> Conditions by the relevant date set out in the COD Cure Plan; or</w:t>
      </w:r>
      <w:bookmarkEnd w:id="532"/>
      <w:r>
        <w:t xml:space="preserve"> </w:t>
      </w:r>
    </w:p>
    <w:p w:rsidR="009D69E2" w:rsidP="00A705E8" w14:paraId="7DDB2158" w14:textId="65F54200">
      <w:pPr>
        <w:pStyle w:val="Heading5"/>
      </w:pPr>
      <w:r>
        <w:t>commence and</w:t>
      </w:r>
      <w:r w:rsidR="711674E8">
        <w:t xml:space="preserve"> comply with the COD Cure Plan </w:t>
      </w:r>
      <w:r w:rsidR="75A16207">
        <w:t>in all material respects</w:t>
      </w:r>
      <w:r w:rsidR="79E22A5A">
        <w:t>,</w:t>
      </w:r>
      <w:r w:rsidR="711674E8">
        <w:t xml:space="preserve"> and does not </w:t>
      </w:r>
      <w:r w:rsidR="75A16207">
        <w:t>remedy</w:t>
      </w:r>
      <w:r w:rsidR="711674E8">
        <w:t xml:space="preserve"> that failure </w:t>
      </w:r>
      <w:r>
        <w:t xml:space="preserve">(other than to satisfy the </w:t>
      </w:r>
      <w:r w:rsidR="00787A28">
        <w:t>COD</w:t>
      </w:r>
      <w:r>
        <w:t xml:space="preserve"> Conditions by the relevant date, in which case </w:t>
      </w:r>
      <w:r w:rsidR="00E21277">
        <w:t>sub</w:t>
      </w:r>
      <w:r w:rsidR="006C2A01">
        <w:t xml:space="preserve">paragraph </w:t>
      </w:r>
      <w:r w:rsidR="006C2A01">
        <w:fldChar w:fldCharType="begin"/>
      </w:r>
      <w:r w:rsidR="006C2A01">
        <w:instrText xml:space="preserve"> REF _Ref104219013 \n \h </w:instrText>
      </w:r>
      <w:r w:rsidR="006C2A01">
        <w:fldChar w:fldCharType="separate"/>
      </w:r>
      <w:r w:rsidR="00566A56">
        <w:t>(B)</w:t>
      </w:r>
      <w:r w:rsidR="006C2A01">
        <w:fldChar w:fldCharType="end"/>
      </w:r>
      <w:r>
        <w:t xml:space="preserve"> applies) </w:t>
      </w:r>
      <w:r w:rsidR="711674E8">
        <w:t xml:space="preserve">within 20 Business Days </w:t>
      </w:r>
      <w:r w:rsidR="00E856E4">
        <w:t>after</w:t>
      </w:r>
      <w:r w:rsidR="711674E8">
        <w:t xml:space="preserve"> </w:t>
      </w:r>
      <w:r w:rsidR="75A16207">
        <w:t>notice from</w:t>
      </w:r>
      <w:r w:rsidR="711674E8">
        <w:t xml:space="preserve"> SFV</w:t>
      </w:r>
      <w:r w:rsidR="00D6428E">
        <w:t>.</w:t>
      </w:r>
    </w:p>
    <w:p w:rsidR="00A705E8" w:rsidRPr="00A705E8" w14:paraId="11CB329F" w14:textId="763364DF">
      <w:pPr>
        <w:pStyle w:val="Heading3"/>
        <w:keepNext/>
        <w:rPr>
          <w:szCs w:val="18"/>
        </w:rPr>
      </w:pPr>
      <w:bookmarkStart w:id="533" w:name="_Ref114218157"/>
      <w:r w:rsidRPr="00A705E8">
        <w:rPr>
          <w:szCs w:val="18"/>
        </w:rPr>
        <w:t xml:space="preserve">SFV must not terminate this agreement pursuant to paragraph </w:t>
      </w:r>
      <w:r w:rsidRPr="00A705E8">
        <w:rPr>
          <w:szCs w:val="18"/>
        </w:rPr>
        <w:fldChar w:fldCharType="begin"/>
      </w:r>
      <w:r w:rsidRPr="00A705E8">
        <w:rPr>
          <w:szCs w:val="18"/>
        </w:rPr>
        <w:instrText xml:space="preserve"> REF _Ref114217805 \n \h </w:instrText>
      </w:r>
      <w:r w:rsidRPr="00A705E8">
        <w:rPr>
          <w:szCs w:val="18"/>
        </w:rPr>
        <w:fldChar w:fldCharType="separate"/>
      </w:r>
      <w:r w:rsidR="00566A56">
        <w:rPr>
          <w:szCs w:val="18"/>
        </w:rPr>
        <w:t>(a)</w:t>
      </w:r>
      <w:r w:rsidRPr="00A705E8">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COD </w:t>
      </w:r>
      <w:r w:rsidRPr="00A705E8">
        <w:rPr>
          <w:szCs w:val="18"/>
        </w:rPr>
        <w:t xml:space="preserve">Cure Plan to SFV under clause </w:t>
      </w:r>
      <w:r>
        <w:rPr>
          <w:szCs w:val="18"/>
        </w:rPr>
        <w:fldChar w:fldCharType="begin"/>
      </w:r>
      <w:r>
        <w:rPr>
          <w:szCs w:val="18"/>
        </w:rPr>
        <w:instrText xml:space="preserve"> REF _Ref103534096 \w \h </w:instrText>
      </w:r>
      <w:r>
        <w:rPr>
          <w:szCs w:val="18"/>
        </w:rPr>
        <w:fldChar w:fldCharType="separate"/>
      </w:r>
      <w:r w:rsidR="00566A56">
        <w:rPr>
          <w:szCs w:val="18"/>
        </w:rPr>
        <w:t>8.3(b)</w:t>
      </w:r>
      <w:r>
        <w:rPr>
          <w:szCs w:val="18"/>
        </w:rPr>
        <w:fldChar w:fldCharType="end"/>
      </w:r>
      <w:r>
        <w:rPr>
          <w:szCs w:val="18"/>
        </w:rPr>
        <w:t xml:space="preserve"> (“</w:t>
      </w:r>
      <w:r>
        <w:rPr>
          <w:szCs w:val="18"/>
        </w:rPr>
        <w:fldChar w:fldCharType="begin"/>
      </w:r>
      <w:r>
        <w:rPr>
          <w:szCs w:val="18"/>
        </w:rPr>
        <w:instrText xml:space="preserve">  REF _Ref100062312 \h </w:instrText>
      </w:r>
      <w:r>
        <w:rPr>
          <w:szCs w:val="18"/>
        </w:rPr>
        <w:fldChar w:fldCharType="separate"/>
      </w:r>
      <w:r w:rsidR="00566A56">
        <w:t>COD Cure Plan</w:t>
      </w:r>
      <w:r>
        <w:rPr>
          <w:szCs w:val="18"/>
        </w:rPr>
        <w:fldChar w:fldCharType="end"/>
      </w:r>
      <w:r>
        <w:rPr>
          <w:szCs w:val="18"/>
        </w:rPr>
        <w:t>”)</w:t>
      </w:r>
      <w:r w:rsidRPr="00A705E8">
        <w:rPr>
          <w:szCs w:val="18"/>
        </w:rPr>
        <w:t xml:space="preserve"> and SFV has not yet approved or rejected the Draft </w:t>
      </w:r>
      <w:r>
        <w:rPr>
          <w:szCs w:val="18"/>
        </w:rPr>
        <w:t xml:space="preserve">COD </w:t>
      </w:r>
      <w:r w:rsidRPr="00A705E8">
        <w:rPr>
          <w:szCs w:val="18"/>
        </w:rPr>
        <w:t xml:space="preserve">Cure Plan under clause </w:t>
      </w:r>
      <w:r>
        <w:rPr>
          <w:szCs w:val="18"/>
        </w:rPr>
        <w:fldChar w:fldCharType="begin"/>
      </w:r>
      <w:r>
        <w:rPr>
          <w:szCs w:val="18"/>
        </w:rPr>
        <w:instrText xml:space="preserve"> REF _Ref114217838 \w \h </w:instrText>
      </w:r>
      <w:r>
        <w:rPr>
          <w:szCs w:val="18"/>
        </w:rPr>
        <w:fldChar w:fldCharType="separate"/>
      </w:r>
      <w:r w:rsidR="00566A56">
        <w:rPr>
          <w:szCs w:val="18"/>
        </w:rPr>
        <w:t>8.3(c)</w:t>
      </w:r>
      <w:r>
        <w:rPr>
          <w:szCs w:val="18"/>
        </w:rPr>
        <w:fldChar w:fldCharType="end"/>
      </w:r>
      <w:r w:rsidRPr="00A705E8">
        <w:rPr>
          <w:szCs w:val="18"/>
        </w:rPr>
        <w:t>.</w:t>
      </w:r>
      <w:bookmarkEnd w:id="533"/>
      <w:r w:rsidRPr="00A705E8">
        <w:rPr>
          <w:szCs w:val="18"/>
        </w:rPr>
        <w:t xml:space="preserve"> </w:t>
      </w:r>
    </w:p>
    <w:p w:rsidR="009E03F7" w:rsidRPr="000E2D5F" w:rsidP="009E03F7" w14:paraId="0FDE4EC4" w14:textId="77777777">
      <w:pPr>
        <w:pStyle w:val="Heading1"/>
      </w:pPr>
      <w:bookmarkStart w:id="534" w:name="_Ref104381417"/>
      <w:bookmarkStart w:id="535" w:name="_Toc229740022"/>
      <w:bookmarkStart w:id="536" w:name="_Ref100074578"/>
      <w:bookmarkEnd w:id="529"/>
      <w:bookmarkEnd w:id="530"/>
      <w:r w:rsidRPr="000E2D5F">
        <w:t>Force Majeure Event</w:t>
      </w:r>
      <w:bookmarkEnd w:id="534"/>
      <w:bookmarkEnd w:id="535"/>
    </w:p>
    <w:p w:rsidR="009E03F7" w:rsidP="009E03F7" w14:paraId="5E805D37" w14:textId="77777777">
      <w:pPr>
        <w:pStyle w:val="Heading2"/>
      </w:pPr>
      <w:bookmarkStart w:id="537" w:name="_Ref103543947"/>
      <w:bookmarkStart w:id="538" w:name="_Toc229740023"/>
      <w:r>
        <w:t>Definition of Project Force Majeure Event</w:t>
      </w:r>
      <w:bookmarkEnd w:id="536"/>
      <w:bookmarkEnd w:id="537"/>
      <w:bookmarkEnd w:id="538"/>
      <w:r>
        <w:t xml:space="preserve"> </w:t>
      </w:r>
    </w:p>
    <w:p w:rsidR="009E03F7" w:rsidP="009E03F7" w14:paraId="7D84E0AB" w14:textId="35F3D86B">
      <w:pPr>
        <w:pStyle w:val="Heading3"/>
      </w:pPr>
      <w:bookmarkStart w:id="539" w:name="_Ref100131382"/>
      <w:r>
        <w:t xml:space="preserve">Subject to </w:t>
      </w:r>
      <w:r w:rsidR="006C2A01">
        <w:t xml:space="preserve">paragraph </w:t>
      </w:r>
      <w:r w:rsidR="006C2A01">
        <w:fldChar w:fldCharType="begin"/>
      </w:r>
      <w:r w:rsidR="006C2A01">
        <w:instrText xml:space="preserve"> REF _Ref104395380 \n \h </w:instrText>
      </w:r>
      <w:r w:rsidR="006C2A01">
        <w:fldChar w:fldCharType="separate"/>
      </w:r>
      <w:r w:rsidR="00566A56">
        <w:t>(b)</w:t>
      </w:r>
      <w:r w:rsidR="006C2A01">
        <w:fldChar w:fldCharType="end"/>
      </w:r>
      <w:r w:rsidR="0B4F00F1">
        <w:t>,</w:t>
      </w:r>
      <w:r>
        <w:t xml:space="preserve"> a </w:t>
      </w:r>
      <w:r w:rsidR="3D300A98">
        <w:t>“</w:t>
      </w:r>
      <w:r w:rsidRPr="3C381EED" w:rsidR="3D300A98">
        <w:rPr>
          <w:b/>
          <w:bCs/>
        </w:rPr>
        <w:t>Project Force Majeure Event</w:t>
      </w:r>
      <w:r w:rsidR="3D300A98">
        <w:t xml:space="preserve">” </w:t>
      </w:r>
      <w:r>
        <w:t>is</w:t>
      </w:r>
      <w:r w:rsidR="3D300A98">
        <w:t xml:space="preserve"> an event or circumstance, or combination of events or circumstances, occurring after the Signing Date that:</w:t>
      </w:r>
      <w:bookmarkEnd w:id="539"/>
    </w:p>
    <w:p w:rsidR="009E03F7" w:rsidP="009E03F7" w14:paraId="6DABEA38" w14:textId="77777777">
      <w:pPr>
        <w:pStyle w:val="Heading4"/>
      </w:pPr>
      <w:r>
        <w:t xml:space="preserve">is not within the reasonable control of LTES Operator; and </w:t>
      </w:r>
    </w:p>
    <w:p w:rsidR="009E03F7" w:rsidP="009E03F7" w14:paraId="774547F9" w14:textId="3C44148B">
      <w:pPr>
        <w:pStyle w:val="Heading4"/>
      </w:pPr>
      <w:r>
        <w:t>LTES Operator could not have avoided</w:t>
      </w:r>
      <w:r w:rsidR="00434421">
        <w:t>, mitigated, remedied or overcome</w:t>
      </w:r>
      <w:r>
        <w:t xml:space="preserve"> through </w:t>
      </w:r>
      <w:r w:rsidR="00633B84">
        <w:t>the exercise of reasonable care</w:t>
      </w:r>
      <w:r w:rsidR="006D3650">
        <w:t>,</w:t>
      </w:r>
      <w:r w:rsidRPr="00444215" w:rsidR="00633B84">
        <w:t xml:space="preserve"> </w:t>
      </w:r>
      <w:r w:rsidRPr="00444215">
        <w:t>compliance with its obligations under this agreement</w:t>
      </w:r>
      <w:r w:rsidR="00B1506C">
        <w:t xml:space="preserve"> and Good Industry Practice</w:t>
      </w:r>
      <w:r>
        <w:t>,</w:t>
      </w:r>
    </w:p>
    <w:p w:rsidR="009E03F7" w:rsidP="009E03F7" w14:paraId="37E70F5F" w14:textId="77777777">
      <w:pPr>
        <w:pStyle w:val="Heading4"/>
        <w:numPr>
          <w:ilvl w:val="0"/>
          <w:numId w:val="0"/>
        </w:numPr>
        <w:ind w:left="1474"/>
      </w:pPr>
      <w:r>
        <w:t xml:space="preserve">including any Change in Law to the extent it satisfies the </w:t>
      </w:r>
      <w:r w:rsidR="00270802">
        <w:t>above</w:t>
      </w:r>
      <w:r>
        <w:t xml:space="preserve"> criteria.</w:t>
      </w:r>
    </w:p>
    <w:p w:rsidR="009E03F7" w:rsidP="009E03F7" w14:paraId="3645895A" w14:textId="47783CCD">
      <w:pPr>
        <w:pStyle w:val="Heading3"/>
      </w:pPr>
      <w:bookmarkStart w:id="540" w:name="_Ref104395380"/>
      <w:r>
        <w:t xml:space="preserve">For the purposes of </w:t>
      </w:r>
      <w:r w:rsidR="006C2A01">
        <w:t xml:space="preserve">paragraph </w:t>
      </w:r>
      <w:r w:rsidR="006C2A01">
        <w:fldChar w:fldCharType="begin"/>
      </w:r>
      <w:r w:rsidR="006C2A01">
        <w:instrText xml:space="preserve"> REF _Ref100131382 \n \h </w:instrText>
      </w:r>
      <w:r w:rsidR="006C2A01">
        <w:fldChar w:fldCharType="separate"/>
      </w:r>
      <w:r w:rsidR="00566A56">
        <w:t>(a)</w:t>
      </w:r>
      <w:r w:rsidR="006C2A01">
        <w:fldChar w:fldCharType="end"/>
      </w:r>
      <w:r>
        <w:t>, the following do not constitute a Project Force Majeure Event:</w:t>
      </w:r>
      <w:bookmarkEnd w:id="540"/>
    </w:p>
    <w:p w:rsidR="009E03F7" w:rsidP="00E30382" w14:paraId="24B3135F" w14:textId="77777777">
      <w:pPr>
        <w:pStyle w:val="Heading4"/>
        <w:numPr>
          <w:ilvl w:val="3"/>
          <w:numId w:val="47"/>
        </w:numPr>
      </w:pPr>
      <w:r>
        <w:t>lack of funds, financial hardship, failure or inability of any person to pay any sum due and payable, or the inability of LTES Operator (or any of its Related Bodies Corporate) to obtain financing or insurance or to profit or achieve a satisfactory rate of return;</w:t>
      </w:r>
    </w:p>
    <w:p w:rsidR="009E03F7" w:rsidP="00E30382" w14:paraId="04FAD68B" w14:textId="77777777">
      <w:pPr>
        <w:pStyle w:val="Heading4"/>
        <w:numPr>
          <w:ilvl w:val="3"/>
          <w:numId w:val="47"/>
        </w:numPr>
      </w:pPr>
      <w:r>
        <w:t>a shortage or delay in delivery of materials, consumables, equipment or utilities required by LTES Operator</w:t>
      </w:r>
      <w:r w:rsidR="00270802">
        <w:t xml:space="preserve"> or any failure by LTES Operator to hold sufficient stock of spares</w:t>
      </w:r>
      <w:r>
        <w:t xml:space="preserve">, except to the extent it is itself caused by a Project Force Majeure Event; </w:t>
      </w:r>
    </w:p>
    <w:p w:rsidR="009E03F7" w:rsidP="00E30382" w14:paraId="26053A5C" w14:textId="73D8CFFE">
      <w:pPr>
        <w:pStyle w:val="Heading4"/>
        <w:numPr>
          <w:ilvl w:val="3"/>
          <w:numId w:val="47"/>
        </w:numPr>
      </w:pPr>
      <w:r>
        <w:t>a malfunction, temporary unavailability, breakdown or failure of LTES Operator’s equipment, property or assets caused by normal wear and tear;</w:t>
      </w:r>
    </w:p>
    <w:p w:rsidR="009E03F7" w:rsidP="00E30382" w14:paraId="319CA72D" w14:textId="5C9CD1DB">
      <w:pPr>
        <w:pStyle w:val="Heading4"/>
        <w:numPr>
          <w:ilvl w:val="3"/>
          <w:numId w:val="47"/>
        </w:numPr>
      </w:pPr>
      <w:r>
        <w:t xml:space="preserve">any event or circumstance arising due to a failure by LTES Operator, any of its Related Bodies Corporate or any of their respective employees, agents or subcontractors to </w:t>
      </w:r>
      <w:r w:rsidR="00A04D66">
        <w:t xml:space="preserve">take reasonable measures to </w:t>
      </w:r>
      <w:r>
        <w:t>maintain</w:t>
      </w:r>
      <w:r w:rsidR="00A04D66">
        <w:t>, secure and protect</w:t>
      </w:r>
      <w:r>
        <w:t xml:space="preserve"> any equipment, property or asset in accordance with Good Industry Practice</w:t>
      </w:r>
      <w:r w:rsidR="00A04D66">
        <w:t>, except to the extent it is itself caused by a Project Force Majeure Event</w:t>
      </w:r>
      <w:r>
        <w:t>;</w:t>
      </w:r>
    </w:p>
    <w:p w:rsidR="009E03F7" w:rsidP="00E30382" w14:paraId="61C63553" w14:textId="36A247C3">
      <w:pPr>
        <w:pStyle w:val="Heading4"/>
        <w:numPr>
          <w:ilvl w:val="3"/>
          <w:numId w:val="47"/>
        </w:numPr>
      </w:pPr>
      <w:r>
        <w:t>strikes, industrial disputes or other industrial actions or disruption that only affect LTES Operator</w:t>
      </w:r>
      <w:r w:rsidR="00A04D66">
        <w:t xml:space="preserve"> or any group of companies of which it is a part</w:t>
      </w:r>
      <w:r>
        <w:t xml:space="preserve">; </w:t>
      </w:r>
    </w:p>
    <w:p w:rsidR="009E03F7" w:rsidP="00E30382" w14:paraId="0BF8920A" w14:textId="77777777">
      <w:pPr>
        <w:pStyle w:val="Heading4"/>
        <w:numPr>
          <w:ilvl w:val="3"/>
          <w:numId w:val="47"/>
        </w:numPr>
      </w:pPr>
      <w:r>
        <w:t>failure by any person (other than the other party to this agreement) to perform an obligation, except where such failure is caused by any event or circumstance that, if such event or circumstance had happened to LTES Operator, would have been a Project Force Majeure Event under this agreement;</w:t>
      </w:r>
    </w:p>
    <w:p w:rsidR="009E03F7" w:rsidP="00E30382" w14:paraId="5A0737CA" w14:textId="696F0682">
      <w:pPr>
        <w:pStyle w:val="Heading4"/>
        <w:numPr>
          <w:ilvl w:val="3"/>
          <w:numId w:val="47"/>
        </w:numPr>
      </w:pPr>
      <w:r>
        <w:t xml:space="preserve">delay in obtaining any </w:t>
      </w:r>
      <w:r w:rsidR="006F6A99">
        <w:t>A</w:t>
      </w:r>
      <w:r>
        <w:t xml:space="preserve">uthorisation required to be held by a party to perform its obligations under this agreement; </w:t>
      </w:r>
    </w:p>
    <w:p w:rsidR="008F4B05" w:rsidP="009E03F7" w14:paraId="3E1F9DB4" w14:textId="77777777">
      <w:pPr>
        <w:pStyle w:val="Heading4"/>
      </w:pPr>
      <w:bookmarkStart w:id="541" w:name="_Hlk107482710"/>
      <w:r>
        <w:t xml:space="preserve">any lack </w:t>
      </w:r>
      <w:r w:rsidR="00645BBC">
        <w:t xml:space="preserve">or excess </w:t>
      </w:r>
      <w:r>
        <w:t>of a</w:t>
      </w:r>
      <w:r w:rsidR="0012164C">
        <w:t>ny natural resource, including any</w:t>
      </w:r>
      <w:r>
        <w:t xml:space="preserve"> ‘renewable energy source’ (as defined in Part 6 of the EII Act)</w:t>
      </w:r>
      <w:r w:rsidR="0012164C">
        <w:t>, at the site of the Project</w:t>
      </w:r>
      <w:r w:rsidR="00510CDE">
        <w:t>, except for any lack of water required to commission the Project</w:t>
      </w:r>
      <w:r w:rsidR="00565530">
        <w:t xml:space="preserve">; </w:t>
      </w:r>
    </w:p>
    <w:p w:rsidR="00565530" w:rsidP="009E03F7" w14:paraId="11D518FF" w14:textId="51B55FA7">
      <w:pPr>
        <w:pStyle w:val="Heading4"/>
      </w:pPr>
      <w:r>
        <w:t xml:space="preserve">wet or inclement weather (other than extreme storms, floods, hurricanes, cyclones, tornados, typhoons, tsunamis, ice and ice storms); </w:t>
      </w:r>
      <w:r>
        <w:t xml:space="preserve">or </w:t>
      </w:r>
    </w:p>
    <w:p w:rsidR="009E03F7" w:rsidP="009E03F7" w14:paraId="61F41606" w14:textId="0519C0C4">
      <w:pPr>
        <w:pStyle w:val="Heading4"/>
      </w:pPr>
      <w:r>
        <w:t>a Connection Force Majeure Event</w:t>
      </w:r>
      <w:r>
        <w:t>.</w:t>
      </w:r>
      <w:r w:rsidR="00754DA8">
        <w:t xml:space="preserve"> </w:t>
      </w:r>
      <w:bookmarkEnd w:id="541"/>
    </w:p>
    <w:p w:rsidR="009E03F7" w:rsidP="009E03F7" w14:paraId="6BFDD59E" w14:textId="77777777">
      <w:pPr>
        <w:pStyle w:val="Heading2"/>
      </w:pPr>
      <w:bookmarkStart w:id="542" w:name="_Ref100131445"/>
      <w:bookmarkStart w:id="543" w:name="_Toc229740024"/>
      <w:r>
        <w:t>Definition of Connection Force Majeure Event</w:t>
      </w:r>
      <w:bookmarkEnd w:id="542"/>
      <w:bookmarkEnd w:id="543"/>
      <w:r>
        <w:t xml:space="preserve"> </w:t>
      </w:r>
    </w:p>
    <w:p w:rsidR="009E03F7" w:rsidP="008B07BE" w14:paraId="179E6971" w14:textId="4FC1655F">
      <w:pPr>
        <w:pStyle w:val="Heading3"/>
        <w:numPr>
          <w:ilvl w:val="0"/>
          <w:numId w:val="0"/>
        </w:numPr>
        <w:ind w:left="737"/>
      </w:pPr>
      <w:r>
        <w:t xml:space="preserve">A </w:t>
      </w:r>
      <w:r>
        <w:t>“</w:t>
      </w:r>
      <w:r w:rsidRPr="00054D4A">
        <w:rPr>
          <w:b/>
          <w:bCs/>
        </w:rPr>
        <w:t>Connection Force Majeure Event</w:t>
      </w:r>
      <w:r>
        <w:t xml:space="preserve">” </w:t>
      </w:r>
      <w:r w:rsidR="00A73186">
        <w:t>occurs if</w:t>
      </w:r>
      <w:r w:rsidR="008B07BE">
        <w:t xml:space="preserve"> </w:t>
      </w:r>
      <w:r w:rsidR="00A73186">
        <w:t xml:space="preserve">the Project </w:t>
      </w:r>
      <w:r>
        <w:t>is</w:t>
      </w:r>
      <w:r w:rsidR="0055166B">
        <w:t xml:space="preserve"> </w:t>
      </w:r>
      <w:r w:rsidR="00094529">
        <w:t>ready to be energised</w:t>
      </w:r>
      <w:r w:rsidR="00A73186">
        <w:t xml:space="preserve"> and</w:t>
      </w:r>
      <w:r w:rsidR="008B07BE">
        <w:t xml:space="preserve"> </w:t>
      </w:r>
      <w:r w:rsidR="00A73186">
        <w:t>there is</w:t>
      </w:r>
      <w:r>
        <w:t xml:space="preserve"> a delay in the commissioning of the Project </w:t>
      </w:r>
      <w:r w:rsidR="008B07BE">
        <w:t xml:space="preserve">in accordance with the NER </w:t>
      </w:r>
      <w:r>
        <w:t xml:space="preserve">to a </w:t>
      </w:r>
      <w:r w:rsidR="009C4876">
        <w:t>level</w:t>
      </w:r>
      <w:r>
        <w:t xml:space="preserve"> that would allow LTES Operator to export </w:t>
      </w:r>
      <w:r w:rsidR="00DC6D86">
        <w:t>electricity</w:t>
      </w:r>
      <w:r>
        <w:t xml:space="preserve"> </w:t>
      </w:r>
      <w:r w:rsidR="003A23BB">
        <w:t>at a level</w:t>
      </w:r>
      <w:r w:rsidR="008639AB">
        <w:t xml:space="preserve"> </w:t>
      </w:r>
      <w:r w:rsidR="00050800">
        <w:t xml:space="preserve">that is equal to or exceeding </w:t>
      </w:r>
      <w:r w:rsidR="00D66576">
        <w:t>the Accepted Capacity Tolerance</w:t>
      </w:r>
      <w:r w:rsidR="00C12775">
        <w:t>,</w:t>
      </w:r>
      <w:r>
        <w:t xml:space="preserve"> that: </w:t>
      </w:r>
    </w:p>
    <w:p w:rsidR="009E03F7" w:rsidP="008B07BE" w14:paraId="333FDEE8" w14:textId="77777777">
      <w:pPr>
        <w:pStyle w:val="Heading3"/>
      </w:pPr>
      <w:r>
        <w:t xml:space="preserve">is </w:t>
      </w:r>
      <w:r w:rsidR="001373FD">
        <w:t>not within</w:t>
      </w:r>
      <w:r>
        <w:t xml:space="preserve"> the reasonable control of LTES Operator; </w:t>
      </w:r>
    </w:p>
    <w:p w:rsidR="009E03F7" w:rsidP="008B07BE" w14:paraId="34572F5E" w14:textId="29E2C967">
      <w:pPr>
        <w:pStyle w:val="Heading3"/>
      </w:pPr>
      <w:r>
        <w:t xml:space="preserve">LTES Operator could not have </w:t>
      </w:r>
      <w:r w:rsidR="00636295">
        <w:t>avoided</w:t>
      </w:r>
      <w:r w:rsidR="00BE0BE9">
        <w:t>, mitigated, remedied or overcome</w:t>
      </w:r>
      <w:r>
        <w:t xml:space="preserve"> through </w:t>
      </w:r>
      <w:r w:rsidR="00633B84">
        <w:t>the exercise of reasonable care</w:t>
      </w:r>
      <w:r w:rsidRPr="00444215" w:rsidR="00633B84">
        <w:t xml:space="preserve"> </w:t>
      </w:r>
      <w:r w:rsidR="00633B84">
        <w:t xml:space="preserve">and </w:t>
      </w:r>
      <w:r w:rsidRPr="00444215">
        <w:t>compliance with its obligations under this agreement</w:t>
      </w:r>
      <w:r w:rsidR="00B1506C">
        <w:t xml:space="preserve"> and Good Industry Practice</w:t>
      </w:r>
      <w:r>
        <w:t xml:space="preserve">; and </w:t>
      </w:r>
    </w:p>
    <w:p w:rsidR="009E03F7" w:rsidP="008B07BE" w14:paraId="0FC0EEC3" w14:textId="056CFB0B">
      <w:pPr>
        <w:pStyle w:val="Heading3"/>
      </w:pPr>
      <w:r>
        <w:t xml:space="preserve">solely </w:t>
      </w:r>
      <w:r>
        <w:t xml:space="preserve">relates to </w:t>
      </w:r>
      <w:r w:rsidR="006B1335">
        <w:t xml:space="preserve">the </w:t>
      </w:r>
      <w:r>
        <w:t xml:space="preserve">connection </w:t>
      </w:r>
      <w:r w:rsidR="006B1335">
        <w:t xml:space="preserve">of the Project </w:t>
      </w:r>
      <w:r w:rsidR="005D43E3">
        <w:t xml:space="preserve">to the Network </w:t>
      </w:r>
      <w:r w:rsidR="00CA2BD0">
        <w:t>and</w:t>
      </w:r>
      <w:r w:rsidR="006B1335">
        <w:t>/or</w:t>
      </w:r>
      <w:r w:rsidR="00CA2BD0">
        <w:t xml:space="preserve"> </w:t>
      </w:r>
      <w:r w:rsidR="006B1335">
        <w:t xml:space="preserve">the </w:t>
      </w:r>
      <w:r w:rsidR="00CA2BD0">
        <w:t xml:space="preserve">commissioning </w:t>
      </w:r>
      <w:r>
        <w:t xml:space="preserve">of the Project </w:t>
      </w:r>
      <w:r w:rsidR="00CA2BD0">
        <w:t>in accordance with the NER, and not to the construction of the Project</w:t>
      </w:r>
      <w:r>
        <w:t>.</w:t>
      </w:r>
    </w:p>
    <w:p w:rsidR="009E03F7" w:rsidP="009E03F7" w14:paraId="7794587F" w14:textId="77777777">
      <w:pPr>
        <w:pStyle w:val="Heading2"/>
      </w:pPr>
      <w:bookmarkStart w:id="544" w:name="_Ref104225888"/>
      <w:bookmarkStart w:id="545" w:name="_Toc229740025"/>
      <w:r>
        <w:t>Extension for Force Majeure Event</w:t>
      </w:r>
      <w:bookmarkEnd w:id="544"/>
      <w:bookmarkEnd w:id="545"/>
    </w:p>
    <w:p w:rsidR="009E03F7" w:rsidP="009E03F7" w14:paraId="1114000B" w14:textId="09C7E10C">
      <w:pPr>
        <w:pStyle w:val="Heading3"/>
      </w:pPr>
      <w:bookmarkStart w:id="546" w:name="_Ref108098209"/>
      <w:r>
        <w:t>If LTES Operator is</w:t>
      </w:r>
      <w:r w:rsidR="003C1F69">
        <w:t>,</w:t>
      </w:r>
      <w:r>
        <w:t xml:space="preserve"> or reasonably expects that it will be</w:t>
      </w:r>
      <w:r w:rsidR="003C1F69">
        <w:t>,</w:t>
      </w:r>
      <w:r>
        <w:t xml:space="preserve"> delayed in satisfying the </w:t>
      </w:r>
      <w:r w:rsidR="00787A28">
        <w:t>COD</w:t>
      </w:r>
      <w:r>
        <w:t xml:space="preserve"> Conditions by the COD Sunset Date as a result of a Force Majeure Event, </w:t>
      </w:r>
      <w:bookmarkStart w:id="547" w:name="_Ref103537247"/>
      <w:r>
        <w:t>then LTES Operator must:</w:t>
      </w:r>
      <w:bookmarkEnd w:id="546"/>
      <w:bookmarkEnd w:id="547"/>
      <w:r>
        <w:t xml:space="preserve"> </w:t>
      </w:r>
    </w:p>
    <w:p w:rsidR="009E03F7" w:rsidP="009E03F7" w14:paraId="47525BDF" w14:textId="77777777">
      <w:pPr>
        <w:pStyle w:val="Heading4"/>
      </w:pPr>
      <w:bookmarkStart w:id="548" w:name="_Ref103537259"/>
      <w:r>
        <w:t xml:space="preserve">notify SFV of the occurrence of a Force Majeure Event </w:t>
      </w:r>
      <w:r>
        <w:t xml:space="preserve">as soon as reasonably practicable (and no later than 5 Business Days </w:t>
      </w:r>
      <w:r w:rsidR="00E856E4">
        <w:t>after</w:t>
      </w:r>
      <w:r>
        <w:t xml:space="preserve"> the commencement of the Force Majeure Event) </w:t>
      </w:r>
      <w:r>
        <w:t xml:space="preserve">giving </w:t>
      </w:r>
      <w:r w:rsidR="006230C5">
        <w:t xml:space="preserve">reasonable </w:t>
      </w:r>
      <w:r>
        <w:t>details of</w:t>
      </w:r>
      <w:r>
        <w:t>:</w:t>
      </w:r>
      <w:bookmarkEnd w:id="548"/>
      <w:r>
        <w:t xml:space="preserve"> </w:t>
      </w:r>
    </w:p>
    <w:p w:rsidR="009E03F7" w:rsidP="009E03F7" w14:paraId="3D9B447E" w14:textId="77777777">
      <w:pPr>
        <w:pStyle w:val="Heading5"/>
      </w:pPr>
      <w:r>
        <w:t>the date on which the Force Majeure Event commenced;</w:t>
      </w:r>
    </w:p>
    <w:p w:rsidR="009E03F7" w:rsidP="009E03F7" w14:paraId="089F5E62" w14:textId="77777777">
      <w:pPr>
        <w:pStyle w:val="Heading5"/>
      </w:pPr>
      <w:r>
        <w:t xml:space="preserve">the Force Majeure Event, including </w:t>
      </w:r>
      <w:r w:rsidR="006230C5">
        <w:t xml:space="preserve">its </w:t>
      </w:r>
      <w:r>
        <w:t xml:space="preserve">expected duration; </w:t>
      </w:r>
    </w:p>
    <w:p w:rsidR="009E03F7" w:rsidP="009E03F7" w14:paraId="64F48973" w14:textId="344C2FEF">
      <w:pPr>
        <w:pStyle w:val="Heading5"/>
      </w:pPr>
      <w:r>
        <w:t xml:space="preserve">any </w:t>
      </w:r>
      <w:r w:rsidR="00787A28">
        <w:t>COD</w:t>
      </w:r>
      <w:r>
        <w:t xml:space="preserve"> Conditions which are delayed or expected to be delayed by the Force Majeure Event</w:t>
      </w:r>
      <w:r w:rsidR="003C1F69">
        <w:t>, including the extent to which they can be achieved by the COD Sunset Date or are adversely affected</w:t>
      </w:r>
      <w:r>
        <w:t>; and</w:t>
      </w:r>
    </w:p>
    <w:p w:rsidR="009E03F7" w:rsidRPr="00AD5A39" w:rsidP="009E03F7" w14:paraId="1449F54B" w14:textId="1607235A">
      <w:pPr>
        <w:pStyle w:val="Heading5"/>
      </w:pPr>
      <w:bookmarkStart w:id="549" w:name="_Ref103537361"/>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566A56">
        <w:t>(c)</w:t>
      </w:r>
      <w:r w:rsidR="006C2A01">
        <w:fldChar w:fldCharType="end"/>
      </w:r>
      <w:r>
        <w:t>, any proposed extensions to the COD Sunset Date to reflect the impact of the Force Majeure Event</w:t>
      </w:r>
      <w:r w:rsidR="20DA2FF5">
        <w:t xml:space="preserve"> on LTES Operator’s achievement of the </w:t>
      </w:r>
      <w:r w:rsidR="00787A28">
        <w:t>COD</w:t>
      </w:r>
      <w:r w:rsidR="20DA2FF5">
        <w:t xml:space="preserve"> Conditions</w:t>
      </w:r>
      <w:r>
        <w:t>;</w:t>
      </w:r>
      <w:bookmarkEnd w:id="549"/>
      <w:r>
        <w:t xml:space="preserve"> </w:t>
      </w:r>
    </w:p>
    <w:p w:rsidR="009E03F7" w:rsidP="009E03F7" w14:paraId="74540307" w14:textId="04E32C41">
      <w:pPr>
        <w:pStyle w:val="Heading4"/>
      </w:pPr>
      <w:r>
        <w:t xml:space="preserve">keep SFV informed of any material changes or developments to the information provided to SFV in the notice under </w:t>
      </w:r>
      <w:r w:rsidR="00E21277">
        <w:t>sub</w:t>
      </w:r>
      <w:r w:rsidR="006C2A01">
        <w:t xml:space="preserve">paragraph </w:t>
      </w:r>
      <w:r w:rsidR="006C2A01">
        <w:fldChar w:fldCharType="begin"/>
      </w:r>
      <w:r w:rsidR="006C2A01">
        <w:instrText xml:space="preserve"> REF _Ref103537259 \n \h </w:instrText>
      </w:r>
      <w:r w:rsidR="006C2A01">
        <w:fldChar w:fldCharType="separate"/>
      </w:r>
      <w:r w:rsidR="00566A56">
        <w:t>(i)</w:t>
      </w:r>
      <w:r w:rsidR="006C2A01">
        <w:fldChar w:fldCharType="end"/>
      </w:r>
      <w:r>
        <w:t>; and</w:t>
      </w:r>
    </w:p>
    <w:p w:rsidR="009E03F7" w:rsidP="009E03F7" w14:paraId="56051A01" w14:textId="0FA68478">
      <w:pPr>
        <w:pStyle w:val="Heading4"/>
      </w:pPr>
      <w:r>
        <w:t xml:space="preserve">use </w:t>
      </w:r>
      <w:r w:rsidR="00230C06">
        <w:t xml:space="preserve">its </w:t>
      </w:r>
      <w:r>
        <w:t xml:space="preserve">best endeavours to overcome </w:t>
      </w:r>
      <w:r w:rsidRPr="00582FAE">
        <w:t>and mitigate</w:t>
      </w:r>
      <w:r>
        <w:t xml:space="preserve"> the impact of the Force Majeure Event.</w:t>
      </w:r>
    </w:p>
    <w:p w:rsidR="009E03F7" w:rsidP="009E03F7" w14:paraId="1CC378F3" w14:textId="1DFC45A9">
      <w:pPr>
        <w:pStyle w:val="Heading3"/>
      </w:pPr>
      <w:bookmarkStart w:id="550" w:name="_Ref108098218"/>
      <w:r>
        <w:t xml:space="preserve">On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566A56">
        <w:t>(a)</w:t>
      </w:r>
      <w:r w:rsidR="006C2A01">
        <w:fldChar w:fldCharType="end"/>
      </w:r>
      <w:r w:rsidR="006C2A01">
        <w:fldChar w:fldCharType="begin"/>
      </w:r>
      <w:r w:rsidR="006C2A01">
        <w:instrText xml:space="preserve"> REF _Ref103537259 \n \h </w:instrText>
      </w:r>
      <w:r w:rsidR="006C2A01">
        <w:fldChar w:fldCharType="separate"/>
      </w:r>
      <w:r w:rsidR="00566A56">
        <w:t>(i)</w:t>
      </w:r>
      <w:r w:rsidR="006C2A01">
        <w:fldChar w:fldCharType="end"/>
      </w:r>
      <w:r>
        <w:t>, SFV:</w:t>
      </w:r>
      <w:bookmarkEnd w:id="550"/>
      <w:r>
        <w:t xml:space="preserve"> </w:t>
      </w:r>
    </w:p>
    <w:p w:rsidR="009E03F7" w:rsidP="009E03F7" w14:paraId="1203BAED" w14:textId="2DC05C94">
      <w:pPr>
        <w:pStyle w:val="Heading4"/>
      </w:pPr>
      <w:bookmarkStart w:id="551" w:name="_Ref103537395"/>
      <w:r>
        <w:t xml:space="preserve">may request any further information from LTES Operator that SFV reasonably requires in order to assess the impact of the Force Majeure Event on LTES Operator’s achievement of the </w:t>
      </w:r>
      <w:r w:rsidR="00787A28">
        <w:t>COD</w:t>
      </w:r>
      <w:r>
        <w:t xml:space="preserve"> Conditions (as relevant)</w:t>
      </w:r>
      <w:r w:rsidR="00230C06">
        <w:t>, and LTES Operator must promptly provide that information to SFV</w:t>
      </w:r>
      <w:r>
        <w:t>; and</w:t>
      </w:r>
      <w:bookmarkEnd w:id="551"/>
    </w:p>
    <w:p w:rsidR="00230C06" w:rsidP="009E03F7" w14:paraId="5616E06B" w14:textId="63F3A004">
      <w:pPr>
        <w:pStyle w:val="Heading4"/>
      </w:pPr>
      <w:r>
        <w:t xml:space="preserve">subject to </w:t>
      </w:r>
      <w:r w:rsidR="006C2A01">
        <w:t xml:space="preserve">paragraph </w:t>
      </w:r>
      <w:r w:rsidR="006C2A01">
        <w:fldChar w:fldCharType="begin"/>
      </w:r>
      <w:r w:rsidR="006C2A01">
        <w:instrText xml:space="preserve"> REF _Ref103537432 \n \h </w:instrText>
      </w:r>
      <w:r w:rsidR="006C2A01">
        <w:fldChar w:fldCharType="separate"/>
      </w:r>
      <w:r w:rsidR="00566A56">
        <w:t>(c)</w:t>
      </w:r>
      <w:r w:rsidR="006C2A01">
        <w:fldChar w:fldCharType="end"/>
      </w:r>
      <w:r>
        <w:t>, must confirm</w:t>
      </w:r>
      <w:r>
        <w:t>:</w:t>
      </w:r>
      <w:r>
        <w:t xml:space="preserve"> </w:t>
      </w:r>
    </w:p>
    <w:p w:rsidR="00230C06" w:rsidP="00230C06" w14:paraId="74C680E7" w14:textId="1A27D389">
      <w:pPr>
        <w:pStyle w:val="Heading5"/>
      </w:pPr>
      <w:r>
        <w:t xml:space="preserve">whether the proposed extension to </w:t>
      </w:r>
      <w:r w:rsidR="2C1DCDDD">
        <w:t xml:space="preserve">the COD </w:t>
      </w:r>
      <w:r>
        <w:t xml:space="preserve">Sunset Date requested by LTES Operator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566A56">
        <w:t>(a)</w:t>
      </w:r>
      <w:r w:rsidR="006C2A01">
        <w:fldChar w:fldCharType="end"/>
      </w:r>
      <w:r w:rsidR="006C2A01">
        <w:fldChar w:fldCharType="begin"/>
      </w:r>
      <w:r w:rsidR="006C2A01">
        <w:instrText xml:space="preserve"> REF _Ref103537259 \n \h </w:instrText>
      </w:r>
      <w:r w:rsidR="006C2A01">
        <w:fldChar w:fldCharType="separate"/>
      </w:r>
      <w:r w:rsidR="00566A56">
        <w:t>(i)</w:t>
      </w:r>
      <w:r w:rsidR="006C2A01">
        <w:fldChar w:fldCharType="end"/>
      </w:r>
      <w:r w:rsidR="006C2A01">
        <w:fldChar w:fldCharType="begin"/>
      </w:r>
      <w:r w:rsidR="006C2A01">
        <w:instrText xml:space="preserve"> REF _Ref103537361 \n \h </w:instrText>
      </w:r>
      <w:r w:rsidR="006C2A01">
        <w:fldChar w:fldCharType="separate"/>
      </w:r>
      <w:r w:rsidR="00566A56">
        <w:t>(D)</w:t>
      </w:r>
      <w:r w:rsidR="006C2A01">
        <w:fldChar w:fldCharType="end"/>
      </w:r>
      <w:r>
        <w:t xml:space="preserve"> is granted</w:t>
      </w:r>
      <w:r>
        <w:t>; and</w:t>
      </w:r>
      <w:r>
        <w:t xml:space="preserve"> </w:t>
      </w:r>
    </w:p>
    <w:p w:rsidR="00230C06" w:rsidP="00230C06" w14:paraId="6F157166" w14:textId="30B6FC96">
      <w:pPr>
        <w:pStyle w:val="Heading5"/>
      </w:pPr>
      <w:r>
        <w:t xml:space="preserve">the new COD Sunset Date, </w:t>
      </w:r>
    </w:p>
    <w:p w:rsidR="009E03F7" w:rsidP="00230C06" w14:paraId="3426D5DD" w14:textId="2EB4F485">
      <w:pPr>
        <w:pStyle w:val="Heading5"/>
        <w:numPr>
          <w:ilvl w:val="0"/>
          <w:numId w:val="0"/>
        </w:numPr>
        <w:ind w:left="2211"/>
      </w:pPr>
      <w:r>
        <w:t xml:space="preserve">by the later of: </w:t>
      </w:r>
    </w:p>
    <w:p w:rsidR="009E03F7" w:rsidP="009E03F7" w14:paraId="50E748DD" w14:textId="0F5F911F">
      <w:pPr>
        <w:pStyle w:val="Heading5"/>
      </w:pPr>
      <w:r>
        <w:t xml:space="preserve">20 Business Days </w:t>
      </w:r>
      <w:r w:rsidR="00E856E4">
        <w:t>after</w:t>
      </w:r>
      <w:r>
        <w:t xml:space="preserve"> receiving LTES Operator’s notice under </w:t>
      </w:r>
      <w:r w:rsidR="00FE714F">
        <w:t>sub</w:t>
      </w:r>
      <w:r w:rsidR="006C2A01">
        <w:t xml:space="preserve">paragraph </w:t>
      </w:r>
      <w:r w:rsidR="006C2A01">
        <w:fldChar w:fldCharType="begin"/>
      </w:r>
      <w:r w:rsidR="006C2A01">
        <w:instrText xml:space="preserve"> REF _Ref108098209 \n \h </w:instrText>
      </w:r>
      <w:r w:rsidR="006C2A01">
        <w:fldChar w:fldCharType="separate"/>
      </w:r>
      <w:r w:rsidR="00566A56">
        <w:t>(a)</w:t>
      </w:r>
      <w:r w:rsidR="006C2A01">
        <w:fldChar w:fldCharType="end"/>
      </w:r>
      <w:r w:rsidR="006C2A01">
        <w:fldChar w:fldCharType="begin"/>
      </w:r>
      <w:r w:rsidR="006C2A01">
        <w:instrText xml:space="preserve"> REF _Ref103537259 \n \h </w:instrText>
      </w:r>
      <w:r w:rsidR="006C2A01">
        <w:fldChar w:fldCharType="separate"/>
      </w:r>
      <w:r w:rsidR="00566A56">
        <w:t>(i)</w:t>
      </w:r>
      <w:r w:rsidR="006C2A01">
        <w:fldChar w:fldCharType="end"/>
      </w:r>
      <w:r>
        <w:t xml:space="preserve">; and </w:t>
      </w:r>
    </w:p>
    <w:p w:rsidR="009E03F7" w:rsidP="009E03F7" w14:paraId="53E32E5C" w14:textId="2AB5B281">
      <w:pPr>
        <w:pStyle w:val="Heading5"/>
      </w:pPr>
      <w:r>
        <w:t xml:space="preserve">20 Business Days </w:t>
      </w:r>
      <w:r w:rsidR="00E856E4">
        <w:t>after</w:t>
      </w:r>
      <w:r>
        <w:t xml:space="preserve"> receiving any further information that SFV has requested from LTES Operator under </w:t>
      </w:r>
      <w:r w:rsidR="00FE714F">
        <w:t>sub</w:t>
      </w:r>
      <w:r w:rsidR="006C2A01">
        <w:t xml:space="preserve">paragraph </w:t>
      </w:r>
      <w:r w:rsidR="006C2A01">
        <w:fldChar w:fldCharType="begin"/>
      </w:r>
      <w:r w:rsidR="006C2A01">
        <w:instrText xml:space="preserve"> REF _Ref108098218 \n \h </w:instrText>
      </w:r>
      <w:r w:rsidR="006C2A01">
        <w:fldChar w:fldCharType="separate"/>
      </w:r>
      <w:r w:rsidR="00566A56">
        <w:t>(b)</w:t>
      </w:r>
      <w:r w:rsidR="006C2A01">
        <w:fldChar w:fldCharType="end"/>
      </w:r>
      <w:r w:rsidR="006C2A01">
        <w:fldChar w:fldCharType="begin"/>
      </w:r>
      <w:r w:rsidR="006C2A01">
        <w:instrText xml:space="preserve"> REF _Ref103537395 \n \h </w:instrText>
      </w:r>
      <w:r w:rsidR="006C2A01">
        <w:fldChar w:fldCharType="separate"/>
      </w:r>
      <w:r w:rsidR="00566A56">
        <w:t>(i)</w:t>
      </w:r>
      <w:r w:rsidR="006C2A01">
        <w:fldChar w:fldCharType="end"/>
      </w:r>
      <w:r>
        <w:t>.</w:t>
      </w:r>
    </w:p>
    <w:p w:rsidR="00C310F8" w:rsidRPr="00C310F8" w:rsidP="006F7239" w14:paraId="6FC23585" w14:textId="77777777">
      <w:pPr>
        <w:pStyle w:val="Heading3"/>
        <w:keepNext/>
      </w:pPr>
      <w:bookmarkStart w:id="552" w:name="_Ref103537432"/>
      <w:r w:rsidRPr="005773FA">
        <w:rPr>
          <w:szCs w:val="18"/>
        </w:rPr>
        <w:t>If LTES Operator is prevented or delayed in achieving the Commercial Operations Date by the COD Sunset Date due to a Force Majeure Event, then the COD Sunset Date may be extended by one day for each day of delay, provided t</w:t>
      </w:r>
      <w:r w:rsidRPr="005773FA" w:rsidR="009E03F7">
        <w:rPr>
          <w:szCs w:val="18"/>
        </w:rPr>
        <w:t>he COD Sunset Date may not be extended</w:t>
      </w:r>
      <w:bookmarkStart w:id="553" w:name="_Ref93576631"/>
      <w:r w:rsidRPr="005773FA" w:rsidR="009E03F7">
        <w:rPr>
          <w:szCs w:val="18"/>
        </w:rPr>
        <w:t>:</w:t>
      </w:r>
      <w:bookmarkEnd w:id="552"/>
      <w:r w:rsidRPr="005773FA" w:rsidR="009E03F7">
        <w:rPr>
          <w:szCs w:val="18"/>
        </w:rPr>
        <w:t xml:space="preserve"> </w:t>
      </w:r>
      <w:bookmarkStart w:id="554" w:name="_Ref100147302"/>
    </w:p>
    <w:p w:rsidR="00407A79" w:rsidP="00C310F8" w14:paraId="78AD6D20" w14:textId="37074B57">
      <w:pPr>
        <w:pStyle w:val="Heading4"/>
        <w:keepNext/>
      </w:pPr>
      <w:r>
        <w:t xml:space="preserve">in the case of a Project Force Majeure Event, beyond the date that is 18 months after the COD Sunset Date set out in item </w:t>
      </w:r>
      <w:r>
        <w:fldChar w:fldCharType="begin"/>
      </w:r>
      <w:r>
        <w:instrText xml:space="preserve"> REF _Ref104394082 \w \h  \* MERGEFORMAT </w:instrText>
      </w:r>
      <w:r>
        <w:fldChar w:fldCharType="separate"/>
      </w:r>
      <w:r w:rsidR="00566A56">
        <w:t>11</w:t>
      </w:r>
      <w:r>
        <w:fldChar w:fldCharType="end"/>
      </w:r>
      <w:r>
        <w:t xml:space="preserve"> of the Reference Details (disregarding any extensions); and</w:t>
      </w:r>
    </w:p>
    <w:p w:rsidR="00407A79" w:rsidP="00C310F8" w14:paraId="4354B508" w14:textId="03723838">
      <w:pPr>
        <w:pStyle w:val="Heading4"/>
        <w:keepNext/>
      </w:pPr>
      <w:r>
        <w:t>in the case of a Connection Force Majeure Event,</w:t>
      </w:r>
      <w:r w:rsidRPr="00407A79">
        <w:t xml:space="preserve"> </w:t>
      </w:r>
      <w:r>
        <w:t>by more than the length of delay caused by that Connection Force Majeure Event.</w:t>
      </w:r>
    </w:p>
    <w:p w:rsidR="005D3079" w:rsidRPr="00E46CEF" w:rsidP="005D3079" w14:paraId="7E0E40EE" w14:textId="4646B41D">
      <w:pPr>
        <w:pStyle w:val="Heading1"/>
        <w:rPr>
          <w:shd w:val="clear" w:color="auto" w:fill="FF99FF"/>
        </w:rPr>
      </w:pPr>
      <w:bookmarkStart w:id="555" w:name="_Ref103591979"/>
      <w:bookmarkStart w:id="556" w:name="_Toc229740026"/>
      <w:bookmarkEnd w:id="553"/>
      <w:bookmarkEnd w:id="554"/>
      <w:r>
        <w:t>Reporting</w:t>
      </w:r>
      <w:bookmarkEnd w:id="499"/>
      <w:bookmarkEnd w:id="500"/>
      <w:bookmarkEnd w:id="555"/>
      <w:bookmarkEnd w:id="556"/>
      <w:r>
        <w:t xml:space="preserve"> </w:t>
      </w:r>
    </w:p>
    <w:p w:rsidR="005D3079" w:rsidRPr="00AD5A39" w:rsidP="005D3079" w14:paraId="03DDDADB" w14:textId="7704DB02">
      <w:pPr>
        <w:pStyle w:val="Heading3"/>
      </w:pPr>
      <w:bookmarkStart w:id="557" w:name="_Ref103345445"/>
      <w:r>
        <w:t>LTES Operator</w:t>
      </w:r>
      <w:r w:rsidRPr="00AD5A39">
        <w:t xml:space="preserve"> must provide</w:t>
      </w:r>
      <w:r>
        <w:t xml:space="preserve">, within </w:t>
      </w:r>
      <w:r w:rsidR="005A4E83">
        <w:t>20</w:t>
      </w:r>
      <w:r>
        <w:t xml:space="preserve"> Business Days </w:t>
      </w:r>
      <w:r w:rsidR="00E856E4">
        <w:t>after</w:t>
      </w:r>
      <w:r>
        <w:t xml:space="preserve"> the end of each </w:t>
      </w:r>
      <w:r w:rsidR="00986E03">
        <w:t>Quarter</w:t>
      </w:r>
      <w:r>
        <w:t xml:space="preserve">, </w:t>
      </w:r>
      <w:r w:rsidRPr="00AD5A39">
        <w:t xml:space="preserve">a quarterly report that </w:t>
      </w:r>
      <w:r w:rsidR="006F0564">
        <w:t>sets out</w:t>
      </w:r>
      <w:r w:rsidRPr="00AD5A39">
        <w:t xml:space="preserve"> the following information</w:t>
      </w:r>
      <w:r w:rsidR="006F0564">
        <w:t xml:space="preserve"> with reasonable supporting details</w:t>
      </w:r>
      <w:r w:rsidRPr="00AD5A39">
        <w:t>:</w:t>
      </w:r>
      <w:bookmarkEnd w:id="557"/>
      <w:r w:rsidR="00460066">
        <w:t xml:space="preserve"> </w:t>
      </w:r>
    </w:p>
    <w:p w:rsidR="00A7033C" w:rsidP="00A7033C" w14:paraId="41801382" w14:textId="40BDCDA1">
      <w:pPr>
        <w:pStyle w:val="Heading4"/>
      </w:pPr>
      <w:bookmarkStart w:id="558" w:name="_Ref196989476"/>
      <w:r>
        <w:t>the</w:t>
      </w:r>
      <w:r w:rsidRPr="00AD5A39">
        <w:t xml:space="preserve"> progress</w:t>
      </w:r>
      <w:r>
        <w:t xml:space="preserve"> </w:t>
      </w:r>
      <w:r w:rsidR="004175C1">
        <w:t xml:space="preserve">of achieving the Milestones as </w:t>
      </w:r>
      <w:r>
        <w:t xml:space="preserve">against the </w:t>
      </w:r>
      <w:r w:rsidR="004175C1">
        <w:t xml:space="preserve">relevant </w:t>
      </w:r>
      <w:r>
        <w:t>Milestone</w:t>
      </w:r>
      <w:r w:rsidR="004175C1">
        <w:t xml:space="preserve"> Date</w:t>
      </w:r>
      <w:r>
        <w:t xml:space="preserve">, including any matter which could cause LTES Operator to not achieve a Milestone </w:t>
      </w:r>
      <w:r w:rsidRPr="00EA1E04">
        <w:t>by the relevant Milestone Date</w:t>
      </w:r>
      <w:r>
        <w:t>;</w:t>
      </w:r>
      <w:bookmarkEnd w:id="558"/>
    </w:p>
    <w:p w:rsidR="00981EC7" w:rsidP="006F0564" w14:paraId="63545666" w14:textId="425B402C">
      <w:pPr>
        <w:pStyle w:val="Heading4"/>
      </w:pPr>
      <w:r>
        <w:t>the date on which LTES Operator expects that it will satisfy all of the COD Conditions;</w:t>
      </w:r>
    </w:p>
    <w:p w:rsidR="006F0564" w:rsidRPr="00AD5A39" w:rsidP="006F0564" w14:paraId="7121C8B7" w14:textId="785B5838">
      <w:pPr>
        <w:pStyle w:val="Heading4"/>
      </w:pPr>
      <w:r>
        <w:t>the</w:t>
      </w:r>
      <w:r w:rsidRPr="00AD5A39">
        <w:t xml:space="preserve"> progress of construction and information about events </w:t>
      </w:r>
      <w:r>
        <w:t>LTES Operator</w:t>
      </w:r>
      <w:r w:rsidRPr="00AD5A39">
        <w:t xml:space="preserve"> considers may </w:t>
      </w:r>
      <w:r>
        <w:t>prevent</w:t>
      </w:r>
      <w:r w:rsidRPr="00AD5A39">
        <w:t xml:space="preserve"> the satisfaction of the </w:t>
      </w:r>
      <w:r w:rsidR="00787A28">
        <w:t>COD</w:t>
      </w:r>
      <w:r w:rsidRPr="00AD5A39">
        <w:t xml:space="preserve"> Conditions</w:t>
      </w:r>
      <w:r>
        <w:t xml:space="preserve"> by the COD Sunset Date</w:t>
      </w:r>
      <w:r w:rsidRPr="00AD5A39">
        <w:t xml:space="preserve">; </w:t>
      </w:r>
    </w:p>
    <w:p w:rsidR="00820190" w:rsidP="00820190" w14:paraId="730F8649" w14:textId="635995CC">
      <w:pPr>
        <w:pStyle w:val="Heading4"/>
      </w:pPr>
      <w:r>
        <w:t xml:space="preserve">the </w:t>
      </w:r>
      <w:r w:rsidRPr="00AD5A39">
        <w:t xml:space="preserve">progress </w:t>
      </w:r>
      <w:r>
        <w:t>in obtaining</w:t>
      </w:r>
      <w:r w:rsidRPr="00AD5A39">
        <w:t xml:space="preserve"> </w:t>
      </w:r>
      <w:r w:rsidR="006F6A99">
        <w:t>A</w:t>
      </w:r>
      <w:r w:rsidRPr="00AD5A39">
        <w:t xml:space="preserve">uthorisations required for the </w:t>
      </w:r>
      <w:r>
        <w:t xml:space="preserve">construction and </w:t>
      </w:r>
      <w:r w:rsidRPr="00AD5A39">
        <w:t>operation of the Project</w:t>
      </w:r>
      <w:r>
        <w:t xml:space="preserve">; </w:t>
      </w:r>
    </w:p>
    <w:p w:rsidR="005D3079" w:rsidRPr="00AD5A39" w:rsidP="005D3079" w14:paraId="359F865F" w14:textId="3F66B60C">
      <w:pPr>
        <w:pStyle w:val="Heading4"/>
      </w:pPr>
      <w:r>
        <w:t xml:space="preserve">any </w:t>
      </w:r>
      <w:r w:rsidRPr="00AD5A39">
        <w:t xml:space="preserve">proposed </w:t>
      </w:r>
      <w:r w:rsidR="00555315">
        <w:t xml:space="preserve">material </w:t>
      </w:r>
      <w:r w:rsidRPr="00AD5A39">
        <w:t xml:space="preserve">changes to the scope of </w:t>
      </w:r>
      <w:r>
        <w:t xml:space="preserve">the </w:t>
      </w:r>
      <w:r w:rsidRPr="00AD5A39">
        <w:t xml:space="preserve">Project; </w:t>
      </w:r>
    </w:p>
    <w:p w:rsidR="005D3079" w:rsidRPr="00AD5A39" w:rsidP="005D3079" w14:paraId="43F2BB0F" w14:textId="32A3AC2A">
      <w:pPr>
        <w:pStyle w:val="Heading4"/>
      </w:pPr>
      <w:r>
        <w:t xml:space="preserve">any </w:t>
      </w:r>
      <w:r w:rsidRPr="00AD5A39">
        <w:t>material occupational health and safety incidents;</w:t>
      </w:r>
    </w:p>
    <w:p w:rsidR="005D3079" w:rsidRPr="00AD5A39" w:rsidP="005D3079" w14:paraId="51FF1267" w14:textId="3C526AE3">
      <w:pPr>
        <w:pStyle w:val="Heading4"/>
      </w:pPr>
      <w:r>
        <w:t>any current, pending, or threatened</w:t>
      </w:r>
      <w:r>
        <w:t xml:space="preserve"> legal proceedings in relation to the Project</w:t>
      </w:r>
      <w:r w:rsidRPr="00AD5A39">
        <w:t xml:space="preserve">; </w:t>
      </w:r>
      <w:r w:rsidR="00F4701F">
        <w:t xml:space="preserve">and </w:t>
      </w:r>
    </w:p>
    <w:p w:rsidR="005D3079" w:rsidP="005D3079" w14:paraId="48888837" w14:textId="77777777">
      <w:pPr>
        <w:pStyle w:val="Heading4"/>
      </w:pPr>
      <w:bookmarkStart w:id="559" w:name="_Ref100060976"/>
      <w:r>
        <w:t>any other matter reasonably requested in writing by SFV</w:t>
      </w:r>
      <w:r w:rsidR="00B95781">
        <w:t>, which may include</w:t>
      </w:r>
      <w:r>
        <w:t xml:space="preserve"> information </w:t>
      </w:r>
      <w:r w:rsidR="00B95781">
        <w:t>that</w:t>
      </w:r>
      <w:r>
        <w:t xml:space="preserve"> is:</w:t>
      </w:r>
      <w:bookmarkEnd w:id="559"/>
    </w:p>
    <w:p w:rsidR="005D3079" w:rsidP="005D3079" w14:paraId="38DE806B" w14:textId="77777777">
      <w:pPr>
        <w:pStyle w:val="Heading5"/>
      </w:pPr>
      <w:r>
        <w:t>reasonably necessary for SFV to discharge its rights and obligations under this agreement or the LTESA; or</w:t>
      </w:r>
    </w:p>
    <w:p w:rsidR="005D3079" w:rsidP="005D3079" w14:paraId="4AF16BED" w14:textId="77777777">
      <w:pPr>
        <w:pStyle w:val="Heading5"/>
      </w:pPr>
      <w:r>
        <w:t xml:space="preserve">required under the EII Act or as required </w:t>
      </w:r>
      <w:r w:rsidRPr="00EA6124">
        <w:t>by a Government Authority</w:t>
      </w:r>
      <w:r>
        <w:t xml:space="preserve"> (and notified to SFV or </w:t>
      </w:r>
      <w:r w:rsidR="00BD5F43">
        <w:t>LTES Operator</w:t>
      </w:r>
      <w:r>
        <w:t xml:space="preserve">) </w:t>
      </w:r>
      <w:r w:rsidR="00820190">
        <w:t>in respect of</w:t>
      </w:r>
      <w:r>
        <w:t xml:space="preserve"> the Project.</w:t>
      </w:r>
    </w:p>
    <w:p w:rsidR="008C330A" w:rsidP="00760EF0" w14:paraId="02ABFD9B" w14:textId="5AD4E637">
      <w:pPr>
        <w:pStyle w:val="Heading3"/>
      </w:pPr>
      <w:bookmarkStart w:id="560" w:name="_Ref196989465"/>
      <w:bookmarkStart w:id="561" w:name="_Ref203384066"/>
      <w:r>
        <w:t xml:space="preserve">SFV may request that LTES Operator provide monthly reports under paragraph </w:t>
      </w:r>
      <w:r>
        <w:fldChar w:fldCharType="begin"/>
      </w:r>
      <w:r>
        <w:instrText xml:space="preserve"> REF _Ref103345445 \n \h </w:instrText>
      </w:r>
      <w:r>
        <w:fldChar w:fldCharType="separate"/>
      </w:r>
      <w:r w:rsidR="00566A56">
        <w:t>(a)</w:t>
      </w:r>
      <w:r>
        <w:fldChar w:fldCharType="end"/>
      </w:r>
      <w:r w:rsidR="00DE41E1">
        <w:t>, and</w:t>
      </w:r>
      <w:bookmarkEnd w:id="560"/>
      <w:r w:rsidR="00DF638C">
        <w:t xml:space="preserve"> </w:t>
      </w:r>
      <w:r w:rsidR="00DE41E1">
        <w:t>i</w:t>
      </w:r>
      <w:r>
        <w:t xml:space="preserve">f requested by SFV, LTES Operator must provide, </w:t>
      </w:r>
      <w:r>
        <w:t xml:space="preserve">within </w:t>
      </w:r>
      <w:r w:rsidRPr="007E0DC9">
        <w:t>10</w:t>
      </w:r>
      <w:r>
        <w:t xml:space="preserve"> Business Days after the end of each month, a monthly report that sets out the information in subparagraphs </w:t>
      </w:r>
      <w:r w:rsidR="00A81D95">
        <w:fldChar w:fldCharType="begin"/>
      </w:r>
      <w:r w:rsidR="00A81D95">
        <w:instrText xml:space="preserve"> REF _Ref103345445 \n \h </w:instrText>
      </w:r>
      <w:r w:rsidR="00A81D95">
        <w:fldChar w:fldCharType="separate"/>
      </w:r>
      <w:r w:rsidR="00566A56">
        <w:t>(a)</w:t>
      </w:r>
      <w:r w:rsidR="00A81D95">
        <w:fldChar w:fldCharType="end"/>
      </w:r>
      <w:r w:rsidR="006229B4">
        <w:fldChar w:fldCharType="begin"/>
      </w:r>
      <w:r w:rsidR="006229B4">
        <w:instrText xml:space="preserve"> REF _Ref196989476 \n \h </w:instrText>
      </w:r>
      <w:r w:rsidR="006229B4">
        <w:fldChar w:fldCharType="separate"/>
      </w:r>
      <w:r w:rsidR="00566A56">
        <w:t>(i)</w:t>
      </w:r>
      <w:r w:rsidR="006229B4">
        <w:fldChar w:fldCharType="end"/>
      </w:r>
      <w:r w:rsidR="006229B4">
        <w:t xml:space="preserve"> </w:t>
      </w:r>
      <w:r>
        <w:t xml:space="preserve">to </w:t>
      </w:r>
      <w:r w:rsidR="006229B4">
        <w:fldChar w:fldCharType="begin"/>
      </w:r>
      <w:r w:rsidR="006229B4">
        <w:instrText xml:space="preserve"> REF _Ref100060976 \n \h </w:instrText>
      </w:r>
      <w:r w:rsidR="006229B4">
        <w:fldChar w:fldCharType="separate"/>
      </w:r>
      <w:r w:rsidR="00566A56">
        <w:t>(viii)</w:t>
      </w:r>
      <w:r w:rsidR="006229B4">
        <w:fldChar w:fldCharType="end"/>
      </w:r>
      <w:r>
        <w:t xml:space="preserve"> with reasonable supporting details.</w:t>
      </w:r>
      <w:bookmarkEnd w:id="561"/>
      <w:r>
        <w:t xml:space="preserve"> </w:t>
      </w:r>
    </w:p>
    <w:p w:rsidR="006229B4" w:rsidP="002C1FA8" w14:paraId="603EE3A5" w14:textId="54901BCF">
      <w:pPr>
        <w:pStyle w:val="Heading3"/>
      </w:pPr>
      <w:r>
        <w:t xml:space="preserve">If LTES Operator is required under this paragraph </w:t>
      </w:r>
      <w:r w:rsidR="00F43DBF">
        <w:fldChar w:fldCharType="begin"/>
      </w:r>
      <w:r w:rsidR="00F43DBF">
        <w:instrText xml:space="preserve"> REF _Ref203384066 \n \h </w:instrText>
      </w:r>
      <w:r w:rsidR="00F43DBF">
        <w:fldChar w:fldCharType="separate"/>
      </w:r>
      <w:r w:rsidR="00566A56">
        <w:t>(b)</w:t>
      </w:r>
      <w:r w:rsidR="00F43DBF">
        <w:fldChar w:fldCharType="end"/>
      </w:r>
      <w:r>
        <w:t xml:space="preserve"> to provide monthly</w:t>
      </w:r>
      <w:r w:rsidR="0027739A">
        <w:t xml:space="preserve"> reports, then LTES Operator is not required to separately provide quarterly reports under paragraph </w:t>
      </w:r>
      <w:r w:rsidR="0027739A">
        <w:fldChar w:fldCharType="begin"/>
      </w:r>
      <w:r w:rsidR="0027739A">
        <w:instrText xml:space="preserve"> REF _Ref103345445 \n \h </w:instrText>
      </w:r>
      <w:r w:rsidR="0027739A">
        <w:fldChar w:fldCharType="separate"/>
      </w:r>
      <w:r w:rsidR="00566A56">
        <w:t>(a)</w:t>
      </w:r>
      <w:r w:rsidR="0027739A">
        <w:fldChar w:fldCharType="end"/>
      </w:r>
      <w:r w:rsidR="0027739A">
        <w:t xml:space="preserve"> until SFV notifies LTES Operator that LTES Operator may revert to providing quarterly reports under paragraph </w:t>
      </w:r>
      <w:r w:rsidR="0027739A">
        <w:fldChar w:fldCharType="begin"/>
      </w:r>
      <w:r w:rsidR="0027739A">
        <w:instrText xml:space="preserve"> REF _Ref103345445 \n \h </w:instrText>
      </w:r>
      <w:r w:rsidR="0027739A">
        <w:fldChar w:fldCharType="separate"/>
      </w:r>
      <w:r w:rsidR="00566A56">
        <w:t>(a)</w:t>
      </w:r>
      <w:r w:rsidR="0027739A">
        <w:fldChar w:fldCharType="end"/>
      </w:r>
      <w:r w:rsidR="0027739A">
        <w:t xml:space="preserve">. </w:t>
      </w:r>
    </w:p>
    <w:p w:rsidR="005D3079" w:rsidP="005D3079" w14:paraId="2AC641E2" w14:textId="6EBE9E2D">
      <w:pPr>
        <w:pStyle w:val="Heading3"/>
      </w:pPr>
      <w:r w:rsidRPr="29D99465">
        <w:t>A</w:t>
      </w:r>
      <w:r w:rsidR="7BC2E59D">
        <w:rPr>
          <w:szCs w:val="18"/>
        </w:rPr>
        <w:t xml:space="preserve"> </w:t>
      </w:r>
      <w:r w:rsidRPr="29D99465" w:rsidR="7BC2E59D">
        <w:t xml:space="preserve">report </w:t>
      </w:r>
      <w:r w:rsidRPr="29D99465">
        <w:t xml:space="preserve">provided </w:t>
      </w:r>
      <w:r w:rsidRPr="29D99465" w:rsidR="7BC2E59D">
        <w:t xml:space="preserve">under </w:t>
      </w:r>
      <w:r w:rsidR="00386E9F">
        <w:t xml:space="preserve">paragraph </w:t>
      </w:r>
      <w:r w:rsidR="00386E9F">
        <w:fldChar w:fldCharType="begin"/>
      </w:r>
      <w:r w:rsidR="00386E9F">
        <w:instrText xml:space="preserve"> REF _Ref103345445 \n \h </w:instrText>
      </w:r>
      <w:r w:rsidR="00386E9F">
        <w:fldChar w:fldCharType="separate"/>
      </w:r>
      <w:r w:rsidR="00566A56">
        <w:t>(a)</w:t>
      </w:r>
      <w:r w:rsidR="00386E9F">
        <w:fldChar w:fldCharType="end"/>
      </w:r>
      <w:r w:rsidRPr="29D99465">
        <w:t xml:space="preserve"> must be</w:t>
      </w:r>
      <w:r w:rsidR="7BC2E59D">
        <w:rPr>
          <w:szCs w:val="18"/>
        </w:rPr>
        <w:t>:</w:t>
      </w:r>
    </w:p>
    <w:p w:rsidR="005D3079" w:rsidP="005D3079" w14:paraId="12DA4C54" w14:textId="34A511E5">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5D3079" w:rsidRPr="00EE2882" w:rsidP="00B4523D" w14:paraId="5BAEE218" w14:textId="77777777">
      <w:pPr>
        <w:pStyle w:val="Heading4"/>
        <w:rPr>
          <w:szCs w:val="18"/>
        </w:rPr>
      </w:pPr>
      <w:r>
        <w:rPr>
          <w:szCs w:val="18"/>
        </w:rPr>
        <w:t>certified</w:t>
      </w:r>
      <w:r w:rsidRPr="00EE2882">
        <w:rPr>
          <w:szCs w:val="18"/>
        </w:rPr>
        <w:t xml:space="preserve"> by a director of </w:t>
      </w:r>
      <w:r w:rsidR="00BD5F43">
        <w:rPr>
          <w:szCs w:val="18"/>
        </w:rPr>
        <w:t>LTES Operator</w:t>
      </w:r>
      <w:r w:rsidRPr="00EE2882">
        <w:rPr>
          <w:szCs w:val="18"/>
        </w:rPr>
        <w:t xml:space="preserve"> to be true</w:t>
      </w:r>
      <w:r w:rsidR="00DB5EF1">
        <w:rPr>
          <w:szCs w:val="18"/>
        </w:rPr>
        <w:t xml:space="preserve"> and</w:t>
      </w:r>
      <w:r w:rsidRPr="00EE2882">
        <w:rPr>
          <w:szCs w:val="18"/>
        </w:rPr>
        <w:t xml:space="preserve"> correct. </w:t>
      </w:r>
    </w:p>
    <w:p w:rsidR="005D3079" w:rsidP="00B4523D" w14:paraId="5F2499AB" w14:textId="1E4DEFBA">
      <w:pPr>
        <w:pStyle w:val="Heading3"/>
        <w:keepNext/>
        <w:rPr>
          <w:szCs w:val="18"/>
        </w:rPr>
      </w:pPr>
      <w:r>
        <w:rPr>
          <w:szCs w:val="18"/>
        </w:rPr>
        <w:t>LTES Operator</w:t>
      </w:r>
      <w:r>
        <w:rPr>
          <w:szCs w:val="18"/>
        </w:rPr>
        <w:t xml:space="preserve"> must notify SFV: </w:t>
      </w:r>
    </w:p>
    <w:p w:rsidR="005D3079" w:rsidP="005D3079" w14:paraId="1A2824FE" w14:textId="4A451825">
      <w:pPr>
        <w:pStyle w:val="Heading4"/>
        <w:rPr>
          <w:szCs w:val="18"/>
        </w:rPr>
      </w:pPr>
      <w:r>
        <w:rPr>
          <w:szCs w:val="18"/>
        </w:rPr>
        <w:t xml:space="preserve">within 2 Business Days, of the occurrence of a death or serious injury related to the Project; </w:t>
      </w:r>
    </w:p>
    <w:p w:rsidR="005D3079" w:rsidP="005D3079" w14:paraId="111FDF05" w14:textId="57BC0EBE">
      <w:pPr>
        <w:pStyle w:val="Heading4"/>
        <w:rPr>
          <w:szCs w:val="18"/>
        </w:rPr>
      </w:pPr>
      <w:r>
        <w:rPr>
          <w:szCs w:val="18"/>
        </w:rPr>
        <w:t xml:space="preserve">within 5 Business Days, of </w:t>
      </w:r>
      <w:r w:rsidR="00BD5F43">
        <w:rPr>
          <w:szCs w:val="18"/>
        </w:rPr>
        <w:t>LTES Operator</w:t>
      </w:r>
      <w:r>
        <w:rPr>
          <w:szCs w:val="18"/>
        </w:rPr>
        <w:t xml:space="preserve"> becoming aware of any breach of </w:t>
      </w:r>
      <w:r w:rsidR="00BD5F43">
        <w:rPr>
          <w:szCs w:val="18"/>
        </w:rPr>
        <w:t>LTES Operator</w:t>
      </w:r>
      <w:r>
        <w:rPr>
          <w:szCs w:val="18"/>
        </w:rPr>
        <w:t>’s material obligations under this agreement; and</w:t>
      </w:r>
    </w:p>
    <w:p w:rsidR="005D3079" w:rsidRPr="0065402A" w:rsidP="00E044DB" w14:paraId="0EBB85E1" w14:textId="43AFC9ED">
      <w:pPr>
        <w:pStyle w:val="Heading4"/>
        <w:rPr>
          <w:szCs w:val="18"/>
        </w:rPr>
      </w:pPr>
      <w:r>
        <w:rPr>
          <w:szCs w:val="18"/>
        </w:rPr>
        <w:t xml:space="preserve">within 10 Business Days, of the occurrence of </w:t>
      </w:r>
      <w:r w:rsidRPr="0065402A">
        <w:rPr>
          <w:szCs w:val="18"/>
        </w:rPr>
        <w:t xml:space="preserve">a dangerous incident or a complaint made in relation to contamination, environmental harm or breach of any environmental law.  </w:t>
      </w:r>
    </w:p>
    <w:p w:rsidR="005D3079" w:rsidP="003A145C" w14:paraId="4B0BD205" w14:textId="6ED51259">
      <w:pPr>
        <w:pStyle w:val="Heading3"/>
      </w:pPr>
      <w:r w:rsidRPr="29D99465">
        <w:t>LTES Operator</w:t>
      </w:r>
      <w:r w:rsidRPr="29D99465" w:rsidR="7BC2E59D">
        <w:t xml:space="preserve"> acknowledges that </w:t>
      </w:r>
      <w:r w:rsidRPr="29D99465" w:rsidR="1D44D9FA">
        <w:t>the provision of</w:t>
      </w:r>
      <w:r w:rsidRPr="29D99465" w:rsidR="7BC2E59D">
        <w:t xml:space="preserve"> any false or </w:t>
      </w:r>
      <w:r w:rsidRPr="004C0389" w:rsidR="7BC2E59D">
        <w:t>misleading</w:t>
      </w:r>
      <w:r w:rsidRPr="29D99465" w:rsidR="7BC2E59D">
        <w:t xml:space="preserve"> information </w:t>
      </w:r>
      <w:r w:rsidRPr="29D99465" w:rsidR="1D44D9FA">
        <w:t>by it</w:t>
      </w:r>
      <w:r w:rsidRPr="29D99465" w:rsidR="7BC2E59D">
        <w:t xml:space="preserve"> under this clause </w:t>
      </w:r>
      <w:r w:rsidRPr="003A145C" w:rsidR="00A173AA">
        <w:rPr>
          <w:szCs w:val="18"/>
        </w:rPr>
        <w:fldChar w:fldCharType="begin"/>
      </w:r>
      <w:r w:rsidRPr="003A145C" w:rsidR="00A173AA">
        <w:rPr>
          <w:szCs w:val="18"/>
        </w:rPr>
        <w:instrText xml:space="preserve"> REF _Ref103591979 \w \h </w:instrText>
      </w:r>
      <w:r w:rsidRPr="003A145C" w:rsidR="00A173AA">
        <w:rPr>
          <w:szCs w:val="18"/>
        </w:rPr>
        <w:fldChar w:fldCharType="separate"/>
      </w:r>
      <w:r w:rsidR="00566A56">
        <w:rPr>
          <w:szCs w:val="18"/>
        </w:rPr>
        <w:t>10</w:t>
      </w:r>
      <w:r w:rsidRPr="003A145C" w:rsidR="00A173AA">
        <w:rPr>
          <w:szCs w:val="18"/>
        </w:rPr>
        <w:fldChar w:fldCharType="end"/>
      </w:r>
      <w:r w:rsidRPr="29D99465" w:rsidR="7BC2E59D">
        <w:t xml:space="preserve"> is a breach of </w:t>
      </w:r>
      <w:r w:rsidRPr="29D99465">
        <w:t>LTES Operator</w:t>
      </w:r>
      <w:r w:rsidRPr="29D99465" w:rsidR="7BC2E59D">
        <w:t xml:space="preserve">’s obligations under this agreement and </w:t>
      </w:r>
      <w:r w:rsidRPr="29D99465" w:rsidR="154D1A4E">
        <w:t xml:space="preserve">may </w:t>
      </w:r>
      <w:r w:rsidRPr="29D99465" w:rsidR="7BC2E59D">
        <w:t>constitute an offence under section 74 of the EII Act.</w:t>
      </w:r>
    </w:p>
    <w:p w:rsidR="0075205B" w:rsidP="0075205B" w14:paraId="1F84D605" w14:textId="77777777">
      <w:pPr>
        <w:pStyle w:val="Heading1"/>
      </w:pPr>
      <w:bookmarkStart w:id="562" w:name="_Toc229740027"/>
      <w:bookmarkStart w:id="563" w:name="_Ref100059961"/>
      <w:r>
        <w:t>Inspection and access</w:t>
      </w:r>
      <w:bookmarkEnd w:id="562"/>
      <w:r>
        <w:t xml:space="preserve"> </w:t>
      </w:r>
    </w:p>
    <w:p w:rsidR="001F271B" w:rsidP="0075205B" w14:paraId="46134D3E" w14:textId="0C45C4D8">
      <w:pPr>
        <w:pStyle w:val="Heading3"/>
      </w:pPr>
      <w:bookmarkStart w:id="564" w:name="_Ref104385147"/>
      <w:bookmarkStart w:id="565" w:name="_Ref108098307"/>
      <w:r w:rsidRPr="007A2DC6">
        <w:t xml:space="preserve">SFV may </w:t>
      </w:r>
      <w:r>
        <w:t xml:space="preserve">request </w:t>
      </w:r>
      <w:r w:rsidRPr="007A2DC6">
        <w:t xml:space="preserve">access </w:t>
      </w:r>
      <w:r w:rsidR="00E067F4">
        <w:t xml:space="preserve">to </w:t>
      </w:r>
      <w:r w:rsidRPr="007A2DC6">
        <w:t>the Project site</w:t>
      </w:r>
      <w:r w:rsidR="00B73486">
        <w:t xml:space="preserve"> from time to time</w:t>
      </w:r>
      <w:r w:rsidRPr="007A2DC6">
        <w:t xml:space="preserve"> for </w:t>
      </w:r>
      <w:r w:rsidR="00B73486">
        <w:t xml:space="preserve">the purposes of undertaking </w:t>
      </w:r>
      <w:r w:rsidRPr="007A2DC6">
        <w:t xml:space="preserve">a </w:t>
      </w:r>
      <w:r w:rsidR="00E067F4">
        <w:t xml:space="preserve">visual </w:t>
      </w:r>
      <w:r w:rsidRPr="007A2DC6">
        <w:t>site inspection</w:t>
      </w:r>
      <w:r>
        <w:t>.</w:t>
      </w:r>
      <w:bookmarkEnd w:id="564"/>
      <w:r>
        <w:t xml:space="preserve"> </w:t>
      </w:r>
      <w:bookmarkEnd w:id="565"/>
    </w:p>
    <w:p w:rsidR="0075205B" w:rsidRPr="007A2DC6" w:rsidP="0075205B" w14:paraId="6D870BAD" w14:textId="1BE0F28E">
      <w:pPr>
        <w:pStyle w:val="Heading3"/>
      </w:pPr>
      <w:r>
        <w:t>SFV must</w:t>
      </w:r>
      <w:r w:rsidR="3C5B578A">
        <w:t xml:space="preserve"> giv</w:t>
      </w:r>
      <w:r>
        <w:t>e</w:t>
      </w:r>
      <w:r w:rsidR="3C5B578A">
        <w:t xml:space="preserve"> </w:t>
      </w:r>
      <w:r w:rsidR="00BD5F43">
        <w:t>LTES Operator</w:t>
      </w:r>
      <w:r w:rsidR="3C5B578A">
        <w:t xml:space="preserve"> reasonable notice of SFV’s request</w:t>
      </w:r>
      <w:r w:rsidR="65630170">
        <w:t>ed</w:t>
      </w:r>
      <w:r w:rsidR="3C5B578A">
        <w:t xml:space="preserve"> site inspection </w:t>
      </w:r>
      <w:r>
        <w:t xml:space="preserve">under </w:t>
      </w:r>
      <w:r w:rsidR="00386E9F">
        <w:t xml:space="preserve">paragraph </w:t>
      </w:r>
      <w:r w:rsidR="00386E9F">
        <w:fldChar w:fldCharType="begin"/>
      </w:r>
      <w:r w:rsidR="00386E9F">
        <w:instrText xml:space="preserve"> REF _Ref108098307 \n \h </w:instrText>
      </w:r>
      <w:r w:rsidR="00386E9F">
        <w:fldChar w:fldCharType="separate"/>
      </w:r>
      <w:r w:rsidR="00566A56">
        <w:t>(a)</w:t>
      </w:r>
      <w:r w:rsidR="00386E9F">
        <w:fldChar w:fldCharType="end"/>
      </w:r>
      <w:r>
        <w:t>,</w:t>
      </w:r>
      <w:r w:rsidR="3C5B578A">
        <w:t xml:space="preserve"> including details of preferred dates and times</w:t>
      </w:r>
      <w:r w:rsidR="65630170">
        <w:t xml:space="preserve"> of </w:t>
      </w:r>
      <w:r w:rsidR="27328B37">
        <w:t>it</w:t>
      </w:r>
      <w:r w:rsidR="3C5B578A">
        <w:t xml:space="preserve">, and relevant personnel who will be present for </w:t>
      </w:r>
      <w:r w:rsidR="27328B37">
        <w:t>it</w:t>
      </w:r>
      <w:r w:rsidR="3C5B578A">
        <w:t xml:space="preserve">. </w:t>
      </w:r>
    </w:p>
    <w:p w:rsidR="0075205B" w:rsidP="0075205B" w14:paraId="70D7E8FA" w14:textId="77777777">
      <w:pPr>
        <w:pStyle w:val="Heading3"/>
      </w:pPr>
      <w:r w:rsidRPr="007A2DC6">
        <w:t xml:space="preserve">SFV and </w:t>
      </w:r>
      <w:r w:rsidR="00BD5F43">
        <w:t>LTES Operator</w:t>
      </w:r>
      <w:r w:rsidRPr="007A2DC6">
        <w:t xml:space="preserve"> will agree (acting reasonably) a date and time for the site inspection.</w:t>
      </w:r>
    </w:p>
    <w:p w:rsidR="0075205B" w:rsidP="0075205B" w14:paraId="2611A5D9" w14:textId="1886D6E7">
      <w:pPr>
        <w:pStyle w:val="Heading3"/>
      </w:pPr>
      <w:r w:rsidRPr="00AD5A39">
        <w:t xml:space="preserve">During the site inspection, </w:t>
      </w:r>
      <w:r>
        <w:t>SFV</w:t>
      </w:r>
      <w:r w:rsidRPr="00AD5A39">
        <w:t xml:space="preserve"> agrees to comply with </w:t>
      </w:r>
      <w:r w:rsidR="00BD5F43">
        <w:t>LTES Operator</w:t>
      </w:r>
      <w:r w:rsidRPr="00AD5A39">
        <w:t xml:space="preserve">’s reasonable requirements, including </w:t>
      </w:r>
      <w:r w:rsidR="003C08B3">
        <w:t xml:space="preserve">in respect of </w:t>
      </w:r>
      <w:r w:rsidRPr="00AD5A39">
        <w:t>site safety, occupational health and safety and other applicable site rules</w:t>
      </w:r>
      <w:r>
        <w:t>.</w:t>
      </w:r>
    </w:p>
    <w:p w:rsidR="00B110A4" w:rsidP="00B110A4" w14:paraId="0E144662" w14:textId="77777777">
      <w:pPr>
        <w:pStyle w:val="Heading1"/>
      </w:pPr>
      <w:bookmarkStart w:id="566" w:name="_Ref104217323"/>
      <w:bookmarkStart w:id="567" w:name="_Toc229740028"/>
      <w:r>
        <w:t>Insurance</w:t>
      </w:r>
      <w:bookmarkEnd w:id="566"/>
      <w:bookmarkEnd w:id="567"/>
    </w:p>
    <w:p w:rsidR="00B110A4" w:rsidP="0053508A" w14:paraId="3ADCDB31" w14:textId="42A5DE97">
      <w:pPr>
        <w:pStyle w:val="Heading3"/>
        <w:keepNext/>
      </w:pPr>
      <w:bookmarkStart w:id="568" w:name="_Ref104217325"/>
      <w:r>
        <w:t>LTES Operator</w:t>
      </w:r>
      <w:r w:rsidRPr="000F128D">
        <w:t xml:space="preserve"> must, at its sole </w:t>
      </w:r>
      <w:r w:rsidR="00FE19D7">
        <w:t>cost</w:t>
      </w:r>
      <w:r w:rsidRPr="000F128D">
        <w:t xml:space="preserve">, take out and maintain at all times insurance policies </w:t>
      </w:r>
      <w:r w:rsidR="00FE19D7">
        <w:t xml:space="preserve">in relation to the Project </w:t>
      </w:r>
      <w:r w:rsidRPr="000F128D">
        <w:t>consistent with Good Industry Practice</w:t>
      </w:r>
      <w:r>
        <w:t>, including but not limited to</w:t>
      </w:r>
      <w:r w:rsidR="00602BF8">
        <w:t xml:space="preserve"> (as applicable)</w:t>
      </w:r>
      <w:r>
        <w:t>:</w:t>
      </w:r>
      <w:bookmarkEnd w:id="568"/>
      <w:r>
        <w:t xml:space="preserve"> </w:t>
      </w:r>
    </w:p>
    <w:p w:rsidR="00FE19D7" w:rsidP="00B110A4" w14:paraId="45D1CC7A" w14:textId="2B6DAE05">
      <w:pPr>
        <w:pStyle w:val="Heading4"/>
      </w:pPr>
      <w:r>
        <w:t>contract works insurance for the replacement value of the Project</w:t>
      </w:r>
      <w:r w:rsidR="00112AB9">
        <w:t>,</w:t>
      </w:r>
      <w:r>
        <w:t xml:space="preserve"> </w:t>
      </w:r>
      <w:r w:rsidRPr="00B017F6">
        <w:t>including coverage for material and equipment in transi</w:t>
      </w:r>
      <w:r>
        <w:t>t;</w:t>
      </w:r>
    </w:p>
    <w:p w:rsidR="00B110A4" w:rsidP="00B110A4" w14:paraId="1C9E50D2" w14:textId="293624D5">
      <w:pPr>
        <w:pStyle w:val="Heading4"/>
      </w:pPr>
      <w:r>
        <w:t xml:space="preserve">public and product liability insurance for at least </w:t>
      </w:r>
      <w:r w:rsidRPr="003C5B4B">
        <w:t>$</w:t>
      </w:r>
      <w:r w:rsidRPr="005669A5">
        <w:t>20</w:t>
      </w:r>
      <w:r w:rsidRPr="003C5B4B">
        <w:t xml:space="preserve"> million</w:t>
      </w:r>
      <w:r>
        <w:t xml:space="preserve"> per event;</w:t>
      </w:r>
    </w:p>
    <w:p w:rsidR="00B110A4" w:rsidP="00B110A4" w14:paraId="008F3C5E" w14:textId="4CC1ACA4">
      <w:pPr>
        <w:pStyle w:val="Heading4"/>
      </w:pPr>
      <w:r>
        <w:t>workers’ compensation insurance required by Law; and</w:t>
      </w:r>
    </w:p>
    <w:p w:rsidR="00B110A4" w:rsidP="00B110A4" w14:paraId="120B9ED8" w14:textId="1976C4FA">
      <w:pPr>
        <w:pStyle w:val="Heading4"/>
      </w:pPr>
      <w:r>
        <w:t>motor vehicle liability insurance required by Law</w:t>
      </w:r>
      <w:r w:rsidR="003E4DC3">
        <w:t xml:space="preserve">, </w:t>
      </w:r>
    </w:p>
    <w:p w:rsidR="003E4DC3" w:rsidRPr="00D713A2" w:rsidP="003E4DC3" w14:paraId="62D97CE4" w14:textId="68BBD52D">
      <w:pPr>
        <w:pStyle w:val="Heading4"/>
        <w:numPr>
          <w:ilvl w:val="0"/>
          <w:numId w:val="0"/>
        </w:numPr>
        <w:ind w:left="1474"/>
      </w:pPr>
      <w:r>
        <w:t>(</w:t>
      </w:r>
      <w:r w:rsidR="00616850">
        <w:t>“</w:t>
      </w:r>
      <w:r>
        <w:rPr>
          <w:b/>
          <w:bCs/>
        </w:rPr>
        <w:t>Insurance Policies</w:t>
      </w:r>
      <w:r w:rsidRPr="00616850" w:rsidR="00616850">
        <w:t>”</w:t>
      </w:r>
      <w:r>
        <w:t>)</w:t>
      </w:r>
      <w:r w:rsidR="00112AB9">
        <w:t>. Each Insurance Policy must be taken out</w:t>
      </w:r>
      <w:r w:rsidR="00C06CEE">
        <w:t xml:space="preserve"> with an insurer that has an Acceptable Credit Rating. </w:t>
      </w:r>
    </w:p>
    <w:p w:rsidR="006A4DEC" w:rsidP="006A4DEC" w14:paraId="4C99138D" w14:textId="08EE1729">
      <w:pPr>
        <w:pStyle w:val="Heading3"/>
      </w:pPr>
      <w:bookmarkStart w:id="569" w:name="_Ref104218003"/>
      <w:r>
        <w:t>SFV may request</w:t>
      </w:r>
      <w:r>
        <w:t xml:space="preserve"> certificates of currency issued by the relevant insurers or any other documentation evidencing that the Insurance Policies have been effected and all premiums have been paid.</w:t>
      </w:r>
      <w:bookmarkEnd w:id="569"/>
      <w:r w:rsidR="00657235">
        <w:t xml:space="preserve"> SFV may not exercise its right under this clause more than once in any 12 month period. </w:t>
      </w:r>
      <w:r>
        <w:t xml:space="preserve"> </w:t>
      </w:r>
    </w:p>
    <w:p w:rsidR="00B110A4" w:rsidRPr="00B110A4" w:rsidP="00085F55" w14:paraId="278FECC7" w14:textId="066FE2CC">
      <w:pPr>
        <w:pStyle w:val="Heading3"/>
      </w:pPr>
      <w:r>
        <w:t xml:space="preserve">Within 10 Business Days </w:t>
      </w:r>
      <w:r w:rsidR="00E856E4">
        <w:t>after</w:t>
      </w:r>
      <w:r>
        <w:t xml:space="preserve"> receiving SFV’s request under </w:t>
      </w:r>
      <w:r w:rsidR="00386E9F">
        <w:t xml:space="preserve">paragraph </w:t>
      </w:r>
      <w:r w:rsidR="00386E9F">
        <w:fldChar w:fldCharType="begin"/>
      </w:r>
      <w:r w:rsidR="00386E9F">
        <w:instrText xml:space="preserve"> REF _Ref104218003 \n \h </w:instrText>
      </w:r>
      <w:r w:rsidR="00386E9F">
        <w:fldChar w:fldCharType="separate"/>
      </w:r>
      <w:r w:rsidR="00566A56">
        <w:t>(b)</w:t>
      </w:r>
      <w:r w:rsidR="00386E9F">
        <w:fldChar w:fldCharType="end"/>
      </w:r>
      <w:r>
        <w:t xml:space="preserve">, </w:t>
      </w:r>
      <w:r w:rsidR="60CEF547">
        <w:t>LTES Operator</w:t>
      </w:r>
      <w:r>
        <w:t xml:space="preserve"> must provide such certificates or other documentation requested by SFV. </w:t>
      </w:r>
    </w:p>
    <w:p w:rsidR="00602BF8" w14:paraId="1C3B746E" w14:textId="77777777">
      <w:pPr>
        <w:rPr>
          <w:b/>
          <w:sz w:val="28"/>
        </w:rPr>
      </w:pPr>
      <w:bookmarkStart w:id="570" w:name="_Toc108022327"/>
      <w:bookmarkStart w:id="571" w:name="_Toc108022328"/>
      <w:bookmarkStart w:id="572" w:name="_Toc108022329"/>
      <w:bookmarkStart w:id="573" w:name="_Toc108022330"/>
      <w:bookmarkStart w:id="574" w:name="_Toc108022331"/>
      <w:bookmarkStart w:id="575" w:name="_Toc108022332"/>
      <w:bookmarkStart w:id="576" w:name="_Toc108022333"/>
      <w:bookmarkStart w:id="577" w:name="_Toc108022334"/>
      <w:bookmarkStart w:id="578" w:name="_Toc108022335"/>
      <w:bookmarkStart w:id="579" w:name="_Ref103543330"/>
      <w:bookmarkEnd w:id="563"/>
      <w:bookmarkEnd w:id="570"/>
      <w:bookmarkEnd w:id="571"/>
      <w:bookmarkEnd w:id="572"/>
      <w:bookmarkEnd w:id="573"/>
      <w:bookmarkEnd w:id="574"/>
      <w:bookmarkEnd w:id="575"/>
      <w:bookmarkEnd w:id="576"/>
      <w:bookmarkEnd w:id="577"/>
      <w:bookmarkEnd w:id="578"/>
      <w:r>
        <w:br w:type="page"/>
      </w:r>
    </w:p>
    <w:p w:rsidR="00986438" w:rsidP="00986438" w14:paraId="781A7ED1" w14:textId="77777777">
      <w:pPr>
        <w:pStyle w:val="PartHeading"/>
        <w:keepNext/>
      </w:pPr>
      <w:bookmarkStart w:id="580" w:name="_Ref113632911"/>
      <w:bookmarkStart w:id="581" w:name="_Toc229740029"/>
      <w:r w:rsidRPr="00986438">
        <w:t>Social Licence Commitments</w:t>
      </w:r>
      <w:bookmarkEnd w:id="579"/>
      <w:bookmarkEnd w:id="580"/>
      <w:bookmarkEnd w:id="581"/>
      <w:r w:rsidRPr="00986438">
        <w:t xml:space="preserve"> </w:t>
      </w:r>
    </w:p>
    <w:p w:rsidR="00D81356" w:rsidP="00D81356" w14:paraId="44C15A48" w14:textId="067574DE">
      <w:pPr>
        <w:pStyle w:val="Heading1"/>
        <w:pBdr>
          <w:top w:val="single" w:sz="6" w:space="0" w:color="auto"/>
        </w:pBdr>
      </w:pPr>
      <w:bookmarkStart w:id="582" w:name="_Toc224206159"/>
      <w:bookmarkStart w:id="583" w:name="_Toc229740030"/>
      <w:bookmarkEnd w:id="582"/>
      <w:r>
        <w:t>Application of this part</w:t>
      </w:r>
      <w:bookmarkEnd w:id="583"/>
    </w:p>
    <w:p w:rsidR="00D81356" w:rsidRPr="00D81356" w:rsidP="00D81356" w14:paraId="631128B6" w14:textId="05936015">
      <w:pPr>
        <w:pStyle w:val="Indent2"/>
      </w:pPr>
      <w:r>
        <w:t xml:space="preserve">This </w:t>
      </w:r>
      <w:r w:rsidRPr="00986438">
        <w:fldChar w:fldCharType="begin"/>
      </w:r>
      <w:r w:rsidRPr="00986438">
        <w:instrText xml:space="preserve"> REF _Ref113632911 \w \h </w:instrText>
      </w:r>
      <w:r w:rsidR="00986438">
        <w:instrText xml:space="preserve"> \* MERGEFORMAT </w:instrText>
      </w:r>
      <w:r w:rsidRPr="00986438">
        <w:fldChar w:fldCharType="separate"/>
      </w:r>
      <w:r w:rsidR="00566A56">
        <w:t>Part 4</w:t>
      </w:r>
      <w:r w:rsidRPr="00986438">
        <w:fldChar w:fldCharType="end"/>
      </w:r>
      <w:r w:rsidRPr="00986438">
        <w:t xml:space="preserve"> (“</w:t>
      </w:r>
      <w:r w:rsidRPr="00986438">
        <w:fldChar w:fldCharType="begin"/>
      </w:r>
      <w:r w:rsidRPr="00986438">
        <w:instrText xml:space="preserve">  REF _Ref113632911 \h </w:instrText>
      </w:r>
      <w:r w:rsidR="00986438">
        <w:instrText xml:space="preserve"> \* MERGEFORMAT </w:instrText>
      </w:r>
      <w:r w:rsidRPr="00986438">
        <w:fldChar w:fldCharType="separate"/>
      </w:r>
      <w:r w:rsidRPr="00986438" w:rsidR="00566A56">
        <w:t>Social Licence Commitments</w:t>
      </w:r>
      <w:r w:rsidRPr="00986438">
        <w:fldChar w:fldCharType="end"/>
      </w:r>
      <w:r>
        <w:t>”) commences on the Si</w:t>
      </w:r>
      <w:r w:rsidR="00AD18FF">
        <w:t>gn</w:t>
      </w:r>
      <w:r>
        <w:t xml:space="preserve">ing Date and continues </w:t>
      </w:r>
      <w:r w:rsidR="00523E54">
        <w:t>until the end of</w:t>
      </w:r>
      <w:r>
        <w:t xml:space="preserve"> the Term. </w:t>
      </w:r>
    </w:p>
    <w:p w:rsidR="008D1EC0" w:rsidRPr="008D1EC0" w:rsidP="008B7B5D" w14:paraId="32F801CD" w14:textId="77777777">
      <w:pPr>
        <w:pStyle w:val="Heading1"/>
        <w:pBdr>
          <w:top w:val="single" w:sz="6" w:space="0" w:color="auto"/>
        </w:pBdr>
      </w:pPr>
      <w:bookmarkStart w:id="584" w:name="_Ref221894917"/>
      <w:bookmarkStart w:id="585" w:name="_Toc229740031"/>
      <w:bookmarkStart w:id="586" w:name="_Toc101536774"/>
      <w:bookmarkStart w:id="587" w:name="_Ref103020169"/>
      <w:r>
        <w:t>Social Licence Commitments</w:t>
      </w:r>
      <w:bookmarkEnd w:id="584"/>
      <w:bookmarkEnd w:id="585"/>
      <w:r>
        <w:t xml:space="preserve"> </w:t>
      </w:r>
      <w:r>
        <w:t xml:space="preserve"> </w:t>
      </w:r>
    </w:p>
    <w:p w:rsidR="0017287F" w:rsidRPr="00873112" w:rsidP="00E30382" w14:paraId="6F69F2E8" w14:textId="77777777">
      <w:pPr>
        <w:pStyle w:val="Heading2"/>
        <w:numPr>
          <w:ilvl w:val="1"/>
          <w:numId w:val="50"/>
        </w:numPr>
      </w:pPr>
      <w:bookmarkStart w:id="588" w:name="_Ref221895009"/>
      <w:bookmarkStart w:id="589" w:name="_Ref221895054"/>
      <w:bookmarkStart w:id="590" w:name="_Ref221895140"/>
      <w:bookmarkStart w:id="591" w:name="_Ref221895309"/>
      <w:bookmarkStart w:id="592" w:name="_Toc229740032"/>
      <w:r>
        <w:t>Performance</w:t>
      </w:r>
      <w:bookmarkEnd w:id="586"/>
      <w:bookmarkEnd w:id="587"/>
      <w:bookmarkEnd w:id="588"/>
      <w:bookmarkEnd w:id="589"/>
      <w:bookmarkEnd w:id="590"/>
      <w:bookmarkEnd w:id="591"/>
      <w:bookmarkEnd w:id="592"/>
    </w:p>
    <w:p w:rsidR="00231DA3" w:rsidRPr="00231DA3" w:rsidP="00231DA3" w14:paraId="03CF479C" w14:textId="3E9652A3">
      <w:pPr>
        <w:pStyle w:val="Indent2"/>
      </w:pPr>
      <w:r>
        <w:t>S</w:t>
      </w:r>
      <w:r w:rsidR="00B13CCB">
        <w:t xml:space="preserve">ubject to clause </w:t>
      </w:r>
      <w:r w:rsidR="00B13CCB">
        <w:fldChar w:fldCharType="begin"/>
      </w:r>
      <w:r w:rsidR="00B13CCB">
        <w:instrText xml:space="preserve"> REF _Ref94879252 \w \h </w:instrText>
      </w:r>
      <w:r w:rsidR="00B13CCB">
        <w:fldChar w:fldCharType="separate"/>
      </w:r>
      <w:r w:rsidR="00566A56">
        <w:t>14.6</w:t>
      </w:r>
      <w:r w:rsidR="00B13CCB">
        <w:fldChar w:fldCharType="end"/>
      </w:r>
      <w:r w:rsidR="00B13CCB">
        <w:t xml:space="preserve"> (“</w:t>
      </w:r>
      <w:r w:rsidR="00B13CCB">
        <w:fldChar w:fldCharType="begin"/>
      </w:r>
      <w:r w:rsidR="00B13CCB">
        <w:instrText xml:space="preserve">  REF _Ref94879252 \h </w:instrText>
      </w:r>
      <w:r w:rsidR="00B13CCB">
        <w:fldChar w:fldCharType="separate"/>
      </w:r>
      <w:r w:rsidR="00566A56">
        <w:t>Alternative cash payment</w:t>
      </w:r>
      <w:r w:rsidR="00B13CCB">
        <w:fldChar w:fldCharType="end"/>
      </w:r>
      <w:r w:rsidR="00B13CCB">
        <w:t xml:space="preserve">”), </w:t>
      </w:r>
      <w:r>
        <w:t xml:space="preserve">during the Term, </w:t>
      </w:r>
      <w:r w:rsidR="00BD5F43">
        <w:t>LTES Operator</w:t>
      </w:r>
      <w:r w:rsidRPr="00873112" w:rsidR="0017287F">
        <w:t xml:space="preserve"> must </w:t>
      </w:r>
      <w:r w:rsidR="0017287F">
        <w:t xml:space="preserve">perform the </w:t>
      </w:r>
      <w:r w:rsidRPr="00873112" w:rsidR="0017287F">
        <w:t>Social Licence Commitments.</w:t>
      </w:r>
    </w:p>
    <w:p w:rsidR="00231DA3" w:rsidRPr="00231DA3" w:rsidP="006D5F05" w14:paraId="201F03EF" w14:textId="5BBD5153">
      <w:pPr>
        <w:pStyle w:val="Heading2"/>
        <w:numPr>
          <w:ilvl w:val="1"/>
          <w:numId w:val="50"/>
        </w:numPr>
      </w:pPr>
      <w:bookmarkStart w:id="593" w:name="_Ref94878032"/>
      <w:bookmarkStart w:id="594" w:name="_Toc101536775"/>
      <w:bookmarkStart w:id="595" w:name="_Toc229740033"/>
      <w:r w:rsidRPr="00873112">
        <w:t>Reporting</w:t>
      </w:r>
      <w:bookmarkEnd w:id="593"/>
      <w:bookmarkEnd w:id="594"/>
      <w:bookmarkEnd w:id="595"/>
    </w:p>
    <w:p w:rsidR="006C322E" w:rsidP="00E30382" w14:paraId="637A31A3" w14:textId="77777777">
      <w:pPr>
        <w:pStyle w:val="Heading3"/>
        <w:numPr>
          <w:ilvl w:val="2"/>
          <w:numId w:val="50"/>
        </w:numPr>
      </w:pPr>
      <w:bookmarkStart w:id="596" w:name="_Ref108098349"/>
      <w:bookmarkStart w:id="597" w:name="_Ref103540627"/>
      <w:r>
        <w:t>W</w:t>
      </w:r>
      <w:r w:rsidRPr="00873112" w:rsidR="0017287F">
        <w:t>ithin</w:t>
      </w:r>
      <w:r>
        <w:t>:</w:t>
      </w:r>
      <w:bookmarkEnd w:id="596"/>
      <w:r w:rsidRPr="00873112" w:rsidR="0017287F">
        <w:t xml:space="preserve"> </w:t>
      </w:r>
    </w:p>
    <w:p w:rsidR="006C322E" w:rsidP="00E30382" w14:paraId="61CF1480" w14:textId="26B52E6E">
      <w:pPr>
        <w:pStyle w:val="Heading4"/>
        <w:numPr>
          <w:ilvl w:val="3"/>
          <w:numId w:val="50"/>
        </w:numPr>
      </w:pPr>
      <w:bookmarkStart w:id="598" w:name="_Ref106209044"/>
      <w:r>
        <w:t xml:space="preserve">10 Business Days </w:t>
      </w:r>
      <w:r w:rsidR="00E856E4">
        <w:t>after</w:t>
      </w:r>
      <w:r w:rsidR="00827FB2">
        <w:t xml:space="preserve"> </w:t>
      </w:r>
      <w:r w:rsidR="00390BA2">
        <w:t xml:space="preserve">LTES Operator </w:t>
      </w:r>
      <w:r w:rsidR="00827FB2">
        <w:t>satisf</w:t>
      </w:r>
      <w:r w:rsidR="007B5EEF">
        <w:t>ies</w:t>
      </w:r>
      <w:r w:rsidR="00827FB2">
        <w:t xml:space="preserve"> </w:t>
      </w:r>
      <w:r>
        <w:t xml:space="preserve">all Social Licence Commitments </w:t>
      </w:r>
      <w:r w:rsidR="00065763">
        <w:t>that</w:t>
      </w:r>
      <w:r>
        <w:t xml:space="preserve"> are </w:t>
      </w:r>
      <w:r w:rsidR="00390BA2">
        <w:t>to be satisfied prior to the Commercial Operations Date</w:t>
      </w:r>
      <w:r>
        <w:t xml:space="preserve">, LTES Operator must give SFV a report </w:t>
      </w:r>
      <w:r w:rsidR="00C74B7D">
        <w:t>demonstrating</w:t>
      </w:r>
      <w:r>
        <w:t xml:space="preserve"> </w:t>
      </w:r>
      <w:r w:rsidR="00C74B7D">
        <w:t xml:space="preserve">LTES Operator’s compliance with </w:t>
      </w:r>
      <w:r>
        <w:t>those Social Licence Commitments</w:t>
      </w:r>
      <w:r w:rsidR="00390BA2">
        <w:t xml:space="preserve">; </w:t>
      </w:r>
      <w:bookmarkEnd w:id="598"/>
    </w:p>
    <w:p w:rsidR="007B12BF" w:rsidP="00D4263A" w14:paraId="19E1ABDE" w14:textId="77777777">
      <w:pPr>
        <w:pStyle w:val="Heading4"/>
        <w:numPr>
          <w:ilvl w:val="3"/>
          <w:numId w:val="50"/>
        </w:numPr>
      </w:pPr>
      <w:bookmarkStart w:id="599" w:name="_Ref229057518"/>
      <w:bookmarkStart w:id="600" w:name="_Hlk202969820"/>
      <w:r w:rsidRPr="00873112">
        <w:t xml:space="preserve">30 Business Days </w:t>
      </w:r>
      <w:r w:rsidR="00E856E4">
        <w:t>after</w:t>
      </w:r>
      <w:r>
        <w:t>:</w:t>
      </w:r>
      <w:bookmarkEnd w:id="599"/>
    </w:p>
    <w:p w:rsidR="007B12BF" w:rsidP="007B12BF" w14:paraId="72E5F7F1" w14:textId="78045397">
      <w:pPr>
        <w:pStyle w:val="Heading5"/>
        <w:numPr>
          <w:ilvl w:val="4"/>
          <w:numId w:val="50"/>
        </w:numPr>
      </w:pPr>
      <w:bookmarkStart w:id="601" w:name="_Ref229124091"/>
      <w:r w:rsidRPr="00873112">
        <w:t xml:space="preserve">the end of each </w:t>
      </w:r>
      <w:r w:rsidRPr="00263BC4" w:rsidR="00460066">
        <w:t>Quarter</w:t>
      </w:r>
      <w:r w:rsidR="000A5683">
        <w:t xml:space="preserve"> prior to the Commercial Operations Date</w:t>
      </w:r>
      <w:r>
        <w:t>; and</w:t>
      </w:r>
      <w:bookmarkEnd w:id="601"/>
    </w:p>
    <w:p w:rsidR="007B12BF" w:rsidP="007B12BF" w14:paraId="0648CECC" w14:textId="1C2C883F">
      <w:pPr>
        <w:pStyle w:val="Heading5"/>
        <w:numPr>
          <w:ilvl w:val="4"/>
          <w:numId w:val="50"/>
        </w:numPr>
      </w:pPr>
      <w:bookmarkStart w:id="602" w:name="_Ref229124068"/>
      <w:r>
        <w:t xml:space="preserve">the commencement of </w:t>
      </w:r>
      <w:r>
        <w:t xml:space="preserve">each </w:t>
      </w:r>
      <w:r w:rsidR="00CE6029">
        <w:t xml:space="preserve">Financial Year </w:t>
      </w:r>
      <w:r>
        <w:t>that occurs after the Commercial Operations Date,</w:t>
      </w:r>
      <w:bookmarkEnd w:id="602"/>
      <w:r>
        <w:t xml:space="preserve"> </w:t>
      </w:r>
      <w:r w:rsidRPr="00873112" w:rsidR="0017287F">
        <w:t xml:space="preserve"> </w:t>
      </w:r>
    </w:p>
    <w:p w:rsidR="00D4263A" w:rsidP="007B12BF" w14:paraId="26241DC4" w14:textId="24C720FA">
      <w:pPr>
        <w:pStyle w:val="Heading5"/>
        <w:numPr>
          <w:ilvl w:val="0"/>
          <w:numId w:val="0"/>
        </w:numPr>
        <w:ind w:left="2211"/>
      </w:pPr>
      <w:r>
        <w:t>LTES Operator</w:t>
      </w:r>
      <w:r w:rsidRPr="00873112" w:rsidR="0017287F">
        <w:t xml:space="preserve"> must give SFV a report</w:t>
      </w:r>
      <w:r w:rsidR="0017287F">
        <w:t xml:space="preserve"> </w:t>
      </w:r>
      <w:r w:rsidR="00637AA9">
        <w:t>demonstrating</w:t>
      </w:r>
      <w:r w:rsidRPr="00873112" w:rsidR="0017287F">
        <w:t xml:space="preserve"> </w:t>
      </w:r>
      <w:r>
        <w:t>LTES Operator</w:t>
      </w:r>
      <w:r w:rsidRPr="00873112" w:rsidR="0017287F">
        <w:t>’s compliance with its Social Licence Commitments</w:t>
      </w:r>
      <w:r>
        <w:t>, including in respect of such report given for the Quarter ending on 30 June, an updated estimate (with reasonable supporting information) of:</w:t>
      </w:r>
    </w:p>
    <w:p w:rsidR="00D4263A" w:rsidP="00570780" w14:paraId="5296AEDC" w14:textId="77777777">
      <w:pPr>
        <w:pStyle w:val="Heading5"/>
        <w:numPr>
          <w:ilvl w:val="4"/>
          <w:numId w:val="73"/>
        </w:numPr>
      </w:pPr>
      <w:r>
        <w:t>TPCV;</w:t>
      </w:r>
    </w:p>
    <w:p w:rsidR="00D4263A" w:rsidP="00D4263A" w14:paraId="79BF12C6" w14:textId="647DF231">
      <w:pPr>
        <w:pStyle w:val="Heading5"/>
        <w:numPr>
          <w:ilvl w:val="4"/>
          <w:numId w:val="50"/>
        </w:numPr>
      </w:pPr>
      <w:r>
        <w:t>Total Project Workforce;</w:t>
      </w:r>
      <w:r w:rsidR="002007EC">
        <w:t xml:space="preserve"> and </w:t>
      </w:r>
    </w:p>
    <w:p w:rsidR="00D4263A" w:rsidP="00D4263A" w14:paraId="32402280" w14:textId="73739BB8">
      <w:pPr>
        <w:pStyle w:val="Heading5"/>
        <w:numPr>
          <w:ilvl w:val="4"/>
          <w:numId w:val="50"/>
        </w:numPr>
      </w:pPr>
      <w:r>
        <w:t>Total Trade Workforce</w:t>
      </w:r>
      <w:r w:rsidR="002007EC">
        <w:t xml:space="preserve">, </w:t>
      </w:r>
      <w:r w:rsidR="00CF4A61">
        <w:t xml:space="preserve">and </w:t>
      </w:r>
    </w:p>
    <w:p w:rsidR="006B1E1A" w:rsidP="006B1E1A" w14:paraId="23EF7DAF" w14:textId="54E810D5">
      <w:pPr>
        <w:pStyle w:val="Heading4"/>
        <w:numPr>
          <w:ilvl w:val="3"/>
          <w:numId w:val="50"/>
        </w:numPr>
      </w:pPr>
      <w:bookmarkStart w:id="603" w:name="_Ref223622795"/>
      <w:bookmarkStart w:id="604" w:name="_Ref223536307"/>
      <w:r>
        <w:t>3</w:t>
      </w:r>
      <w:r>
        <w:t>0 Business Days after LTES Operator becomes aware of a Social Licence Adjustment Event, LTES Operator must give SFV a report which:</w:t>
      </w:r>
      <w:bookmarkEnd w:id="603"/>
      <w:r>
        <w:t xml:space="preserve"> </w:t>
      </w:r>
    </w:p>
    <w:p w:rsidR="006B1E1A" w:rsidP="006B1E1A" w14:paraId="35B559B9" w14:textId="77777777">
      <w:pPr>
        <w:pStyle w:val="Heading5"/>
        <w:numPr>
          <w:ilvl w:val="4"/>
          <w:numId w:val="50"/>
        </w:numPr>
      </w:pPr>
      <w:bookmarkStart w:id="605" w:name="_Ref223622115"/>
      <w:r>
        <w:t>identifies the percentage change to TPCV and each TPCV Component</w:t>
      </w:r>
      <w:r w:rsidRPr="001A79B5">
        <w:t xml:space="preserve"> </w:t>
      </w:r>
      <w:r>
        <w:t>since the Social Licence Schedule was last updated;</w:t>
      </w:r>
      <w:bookmarkEnd w:id="605"/>
      <w:r>
        <w:t xml:space="preserve"> and</w:t>
      </w:r>
    </w:p>
    <w:p w:rsidR="006C322E" w:rsidP="006B1E1A" w14:paraId="60526DFB" w14:textId="0FC2FC11">
      <w:pPr>
        <w:pStyle w:val="Heading5"/>
        <w:numPr>
          <w:ilvl w:val="4"/>
          <w:numId w:val="50"/>
        </w:numPr>
      </w:pPr>
      <w:r>
        <w:t>proposes a new Social Licence Commitment Value, which must reflect the percentage change to TPCV since the Social Licence Schedule was last updated,</w:t>
      </w:r>
      <w:bookmarkEnd w:id="604"/>
      <w:r>
        <w:t xml:space="preserve"> </w:t>
      </w:r>
    </w:p>
    <w:p w:rsidR="0017287F" w:rsidP="006C322E" w14:paraId="55521D36" w14:textId="77777777">
      <w:pPr>
        <w:pStyle w:val="Heading4"/>
        <w:numPr>
          <w:ilvl w:val="0"/>
          <w:numId w:val="0"/>
        </w:numPr>
        <w:ind w:left="1474"/>
      </w:pPr>
      <w:r>
        <w:t>together with reasonable supporting information</w:t>
      </w:r>
      <w:r w:rsidRPr="00873112">
        <w:t>.</w:t>
      </w:r>
      <w:bookmarkEnd w:id="597"/>
      <w:r w:rsidRPr="00873112">
        <w:t xml:space="preserve">  </w:t>
      </w:r>
    </w:p>
    <w:p w:rsidR="001331AC" w:rsidRPr="00C92A58" w:rsidP="00E30382" w14:paraId="4A377117" w14:textId="4D1E72F9">
      <w:pPr>
        <w:pStyle w:val="Heading3"/>
        <w:numPr>
          <w:ilvl w:val="2"/>
          <w:numId w:val="50"/>
        </w:numPr>
      </w:pPr>
      <w:bookmarkStart w:id="606" w:name="_Ref105613529"/>
      <w:r w:rsidRPr="29D99465">
        <w:t>A</w:t>
      </w:r>
      <w:r w:rsidRPr="29D99465" w:rsidR="16ED3A02">
        <w:t xml:space="preserve"> report </w:t>
      </w:r>
      <w:r w:rsidRPr="29D99465">
        <w:t xml:space="preserve">provided </w:t>
      </w:r>
      <w:r w:rsidRPr="29D99465" w:rsidR="16ED3A02">
        <w:t xml:space="preserve">under </w:t>
      </w:r>
      <w:r w:rsidR="00386E9F">
        <w:t xml:space="preserve">paragraph </w:t>
      </w:r>
      <w:r w:rsidR="00386E9F">
        <w:fldChar w:fldCharType="begin"/>
      </w:r>
      <w:r w:rsidR="00386E9F">
        <w:instrText xml:space="preserve"> REF _Ref108098349 \n \h </w:instrText>
      </w:r>
      <w:r w:rsidR="00386E9F">
        <w:fldChar w:fldCharType="separate"/>
      </w:r>
      <w:r w:rsidR="00566A56">
        <w:t>(a)</w:t>
      </w:r>
      <w:r w:rsidR="00386E9F">
        <w:fldChar w:fldCharType="end"/>
      </w:r>
      <w:r w:rsidRPr="29D99465" w:rsidR="16ED3A02">
        <w:t xml:space="preserve"> must be</w:t>
      </w:r>
      <w:r w:rsidR="6FDF5A46">
        <w:rPr>
          <w:szCs w:val="18"/>
        </w:rPr>
        <w:t>:</w:t>
      </w:r>
      <w:bookmarkEnd w:id="606"/>
      <w:r w:rsidRPr="001331AC" w:rsidR="16ED3A02">
        <w:rPr>
          <w:szCs w:val="18"/>
        </w:rPr>
        <w:t xml:space="preserve"> </w:t>
      </w:r>
    </w:p>
    <w:p w:rsidR="00C92A58" w:rsidP="00C92A58" w14:paraId="4BFA5C57" w14:textId="0B452210">
      <w:pPr>
        <w:pStyle w:val="Heading4"/>
        <w:rPr>
          <w:szCs w:val="18"/>
        </w:rPr>
      </w:pPr>
      <w:r w:rsidRPr="00EE2882">
        <w:rPr>
          <w:szCs w:val="18"/>
        </w:rPr>
        <w:t>in a reporting format specified by SFV</w:t>
      </w:r>
      <w:r w:rsidR="00BB7BF4">
        <w:rPr>
          <w:szCs w:val="18"/>
        </w:rPr>
        <w:t xml:space="preserve"> from time to time</w:t>
      </w:r>
      <w:r>
        <w:rPr>
          <w:szCs w:val="18"/>
        </w:rPr>
        <w:t>;</w:t>
      </w:r>
      <w:r w:rsidRPr="00EE2882">
        <w:rPr>
          <w:szCs w:val="18"/>
        </w:rPr>
        <w:t xml:space="preserve"> and </w:t>
      </w:r>
    </w:p>
    <w:p w:rsidR="00C92A58" w:rsidRPr="004869BE" w:rsidP="00E30382" w14:paraId="5EB55F67" w14:textId="77777777">
      <w:pPr>
        <w:pStyle w:val="Heading4"/>
        <w:numPr>
          <w:ilvl w:val="3"/>
          <w:numId w:val="50"/>
        </w:numPr>
      </w:pPr>
      <w:r>
        <w:rPr>
          <w:szCs w:val="18"/>
        </w:rPr>
        <w:t>certified</w:t>
      </w:r>
      <w:r w:rsidRPr="00C92A58">
        <w:rPr>
          <w:szCs w:val="18"/>
        </w:rPr>
        <w:t xml:space="preserve"> by a director of </w:t>
      </w:r>
      <w:r w:rsidR="00BD5F43">
        <w:rPr>
          <w:szCs w:val="18"/>
        </w:rPr>
        <w:t>LTES Operator</w:t>
      </w:r>
      <w:r w:rsidRPr="00C92A58">
        <w:rPr>
          <w:szCs w:val="18"/>
        </w:rPr>
        <w:t xml:space="preserve"> to be true</w:t>
      </w:r>
      <w:r w:rsidR="00DB5EF1">
        <w:rPr>
          <w:szCs w:val="18"/>
        </w:rPr>
        <w:t xml:space="preserve"> and</w:t>
      </w:r>
      <w:r w:rsidRPr="00C92A58">
        <w:rPr>
          <w:szCs w:val="18"/>
        </w:rPr>
        <w:t xml:space="preserve"> correct. </w:t>
      </w:r>
    </w:p>
    <w:p w:rsidR="00390BA2" w:rsidP="00E30382" w14:paraId="6F19DE89" w14:textId="08A6B282">
      <w:pPr>
        <w:pStyle w:val="Heading3"/>
        <w:numPr>
          <w:ilvl w:val="2"/>
          <w:numId w:val="50"/>
        </w:numPr>
      </w:pPr>
      <w:bookmarkStart w:id="607" w:name="_Ref106210613"/>
      <w:bookmarkStart w:id="608" w:name="_Ref105613711"/>
      <w:r>
        <w:t xml:space="preserve">Within </w:t>
      </w:r>
      <w:r w:rsidR="00515403">
        <w:t>4</w:t>
      </w:r>
      <w:r w:rsidR="508A2EBC">
        <w:t>0</w:t>
      </w:r>
      <w:r>
        <w:t xml:space="preserve"> Business Days </w:t>
      </w:r>
      <w:r w:rsidR="00E856E4">
        <w:t>after</w:t>
      </w:r>
      <w:r>
        <w:t xml:space="preserve"> receiving LTES Operator’s </w:t>
      </w:r>
      <w:r w:rsidR="2CC25BE1">
        <w:t>report</w:t>
      </w:r>
      <w:r>
        <w:t xml:space="preserve">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566A56">
        <w:t>(a)</w:t>
      </w:r>
      <w:r w:rsidR="00386E9F">
        <w:fldChar w:fldCharType="end"/>
      </w:r>
      <w:r w:rsidR="00386E9F">
        <w:fldChar w:fldCharType="begin"/>
      </w:r>
      <w:r w:rsidR="00386E9F">
        <w:instrText xml:space="preserve"> REF _Ref106209044 \n \h </w:instrText>
      </w:r>
      <w:r w:rsidR="00386E9F">
        <w:fldChar w:fldCharType="separate"/>
      </w:r>
      <w:r w:rsidR="00566A56">
        <w:t>(i)</w:t>
      </w:r>
      <w:r w:rsidR="00386E9F">
        <w:fldChar w:fldCharType="end"/>
      </w:r>
      <w:r>
        <w:t>, SFV must</w:t>
      </w:r>
      <w:r w:rsidR="28102A43">
        <w:t>:</w:t>
      </w:r>
      <w:bookmarkEnd w:id="607"/>
      <w:r w:rsidR="28102A43">
        <w:t xml:space="preserve"> </w:t>
      </w:r>
    </w:p>
    <w:p w:rsidR="006B58A7" w:rsidP="00E30382" w14:paraId="4E7B3218" w14:textId="44F9D3DC">
      <w:pPr>
        <w:pStyle w:val="Heading4"/>
        <w:numPr>
          <w:ilvl w:val="3"/>
          <w:numId w:val="50"/>
        </w:numPr>
      </w:pPr>
      <w:r>
        <w:t xml:space="preserve">confirm </w:t>
      </w:r>
      <w:r w:rsidR="00AF4D2B">
        <w:t xml:space="preserve">that LTES Operator has satisfied </w:t>
      </w:r>
      <w:r>
        <w:t>all</w:t>
      </w:r>
      <w:r w:rsidR="00AF4D2B">
        <w:t xml:space="preserve"> Social Licence Commitments</w:t>
      </w:r>
      <w:r w:rsidRPr="00390BA2">
        <w:t xml:space="preserve"> </w:t>
      </w:r>
      <w:r w:rsidR="00065763">
        <w:t>that</w:t>
      </w:r>
      <w:r>
        <w:t xml:space="preserve"> are to be satisfied prior to the Commercial Operations Date</w:t>
      </w:r>
      <w:r>
        <w:t>;</w:t>
      </w:r>
    </w:p>
    <w:p w:rsidR="00661F5A" w:rsidP="00E30382" w14:paraId="673D942A" w14:textId="77777777">
      <w:pPr>
        <w:pStyle w:val="Heading4"/>
        <w:numPr>
          <w:ilvl w:val="3"/>
          <w:numId w:val="50"/>
        </w:numPr>
      </w:pPr>
      <w:bookmarkStart w:id="609" w:name="_Ref106209727"/>
      <w:r>
        <w:t xml:space="preserve">request </w:t>
      </w:r>
      <w:r w:rsidR="00136BF1">
        <w:t xml:space="preserve">any further information from </w:t>
      </w:r>
      <w:r>
        <w:t xml:space="preserve">LTES Operator </w:t>
      </w:r>
      <w:r w:rsidR="00136BF1">
        <w:t>that SFV reasonably requires in order to assess whether</w:t>
      </w:r>
      <w:r w:rsidR="0023618E">
        <w:t xml:space="preserve"> LTES Operator</w:t>
      </w:r>
      <w:r w:rsidR="00136BF1">
        <w:t xml:space="preserve"> has complied</w:t>
      </w:r>
      <w:r w:rsidR="0023618E">
        <w:t xml:space="preserve"> with those Social Licence Commitments</w:t>
      </w:r>
      <w:r>
        <w:t>; or</w:t>
      </w:r>
      <w:bookmarkEnd w:id="609"/>
      <w:r>
        <w:t xml:space="preserve"> </w:t>
      </w:r>
    </w:p>
    <w:p w:rsidR="004869BE" w:rsidP="00E30382" w14:paraId="4069FA1B" w14:textId="77777777">
      <w:pPr>
        <w:pStyle w:val="Heading4"/>
        <w:numPr>
          <w:ilvl w:val="3"/>
          <w:numId w:val="50"/>
        </w:numPr>
      </w:pPr>
      <w:bookmarkStart w:id="610" w:name="_Ref221894975"/>
      <w:r>
        <w:t>reject that report</w:t>
      </w:r>
      <w:r w:rsidR="00AF4D2B">
        <w:t>.</w:t>
      </w:r>
      <w:bookmarkEnd w:id="608"/>
      <w:bookmarkEnd w:id="610"/>
    </w:p>
    <w:p w:rsidR="00AE23EF" w:rsidP="00B63AA5" w14:paraId="2F2D6303" w14:textId="7EC324E7">
      <w:pPr>
        <w:pStyle w:val="Heading3"/>
        <w:numPr>
          <w:ilvl w:val="2"/>
          <w:numId w:val="50"/>
        </w:numPr>
      </w:pPr>
      <w:bookmarkStart w:id="611" w:name="_Ref229124228"/>
      <w:r>
        <w:t>With respect to:</w:t>
      </w:r>
      <w:bookmarkEnd w:id="611"/>
      <w:r>
        <w:t xml:space="preserve"> </w:t>
      </w:r>
    </w:p>
    <w:p w:rsidR="00AE23EF" w:rsidP="00AE23EF" w14:paraId="7426E16B" w14:textId="6AFFC550">
      <w:pPr>
        <w:pStyle w:val="Heading4"/>
        <w:numPr>
          <w:ilvl w:val="3"/>
          <w:numId w:val="50"/>
        </w:numPr>
      </w:pPr>
      <w:r>
        <w:t>a</w:t>
      </w:r>
      <w:r>
        <w:t xml:space="preserve"> report given for the Quarter ending on 30 June under subparagraph </w:t>
      </w:r>
      <w:r w:rsidR="008B3D5D">
        <w:fldChar w:fldCharType="begin"/>
      </w:r>
      <w:r w:rsidR="008B3D5D">
        <w:instrText xml:space="preserve"> REF _Ref108098349 \n \h </w:instrText>
      </w:r>
      <w:r w:rsidR="008B3D5D">
        <w:fldChar w:fldCharType="separate"/>
      </w:r>
      <w:r w:rsidR="00566A56">
        <w:t>(a)</w:t>
      </w:r>
      <w:r w:rsidR="008B3D5D">
        <w:fldChar w:fldCharType="end"/>
      </w:r>
      <w:r w:rsidR="008B3D5D">
        <w:fldChar w:fldCharType="begin"/>
      </w:r>
      <w:r w:rsidR="008B3D5D">
        <w:instrText xml:space="preserve"> REF _Ref229057518 \n \h </w:instrText>
      </w:r>
      <w:r w:rsidR="008B3D5D">
        <w:fldChar w:fldCharType="separate"/>
      </w:r>
      <w:r w:rsidR="00566A56">
        <w:t>(ii)</w:t>
      </w:r>
      <w:r w:rsidR="008B3D5D">
        <w:fldChar w:fldCharType="end"/>
      </w:r>
      <w:r w:rsidR="008B3D5D">
        <w:fldChar w:fldCharType="begin"/>
      </w:r>
      <w:r w:rsidR="008B3D5D">
        <w:instrText xml:space="preserve"> REF _Ref229124091 \n \h </w:instrText>
      </w:r>
      <w:r w:rsidR="008B3D5D">
        <w:fldChar w:fldCharType="separate"/>
      </w:r>
      <w:r w:rsidR="00566A56">
        <w:t>(A)</w:t>
      </w:r>
      <w:r w:rsidR="008B3D5D">
        <w:fldChar w:fldCharType="end"/>
      </w:r>
      <w:r>
        <w:t xml:space="preserve">, and  </w:t>
      </w:r>
    </w:p>
    <w:p w:rsidR="00AE23EF" w:rsidP="00AE23EF" w14:paraId="61ED8633" w14:textId="4B964E88">
      <w:pPr>
        <w:pStyle w:val="Heading4"/>
        <w:numPr>
          <w:ilvl w:val="3"/>
          <w:numId w:val="50"/>
        </w:numPr>
      </w:pPr>
      <w:r>
        <w:t>a</w:t>
      </w:r>
      <w:r>
        <w:t xml:space="preserve"> report provided under subparagraph </w:t>
      </w:r>
      <w:r w:rsidR="008B3D5D">
        <w:fldChar w:fldCharType="begin"/>
      </w:r>
      <w:r w:rsidR="008B3D5D">
        <w:instrText xml:space="preserve"> REF _Ref108098349 \n \h </w:instrText>
      </w:r>
      <w:r w:rsidR="008B3D5D">
        <w:fldChar w:fldCharType="separate"/>
      </w:r>
      <w:r w:rsidR="00566A56">
        <w:t>(a)</w:t>
      </w:r>
      <w:r w:rsidR="008B3D5D">
        <w:fldChar w:fldCharType="end"/>
      </w:r>
      <w:r w:rsidR="008B3D5D">
        <w:fldChar w:fldCharType="begin"/>
      </w:r>
      <w:r w:rsidR="008B3D5D">
        <w:instrText xml:space="preserve"> REF _Ref229057518 \n \h </w:instrText>
      </w:r>
      <w:r w:rsidR="008B3D5D">
        <w:fldChar w:fldCharType="separate"/>
      </w:r>
      <w:r w:rsidR="00566A56">
        <w:t>(ii)</w:t>
      </w:r>
      <w:r w:rsidR="008B3D5D">
        <w:fldChar w:fldCharType="end"/>
      </w:r>
      <w:r w:rsidR="008B3D5D">
        <w:fldChar w:fldCharType="begin"/>
      </w:r>
      <w:r w:rsidR="008B3D5D">
        <w:instrText xml:space="preserve"> REF _Ref229124068 \n \h </w:instrText>
      </w:r>
      <w:r w:rsidR="008B3D5D">
        <w:fldChar w:fldCharType="separate"/>
      </w:r>
      <w:r w:rsidR="00566A56">
        <w:t>(B)</w:t>
      </w:r>
      <w:r w:rsidR="008B3D5D">
        <w:fldChar w:fldCharType="end"/>
      </w:r>
      <w:r>
        <w:t xml:space="preserve">, </w:t>
      </w:r>
    </w:p>
    <w:p w:rsidR="006B1E1A" w:rsidP="006B1E1A" w14:paraId="7AA7670B" w14:textId="14C5CAA0">
      <w:pPr>
        <w:pStyle w:val="Heading3"/>
        <w:numPr>
          <w:ilvl w:val="2"/>
          <w:numId w:val="50"/>
        </w:numPr>
      </w:pPr>
      <w:r>
        <w:t xml:space="preserve">SFV must use reasonable endeavours to review the report within 90 Business Days of having received the report. If SFV requests further information in respect of such a report, then LTES Operator must provide such information within 10 Business Days of receiving the request from SFV. </w:t>
      </w:r>
      <w:bookmarkStart w:id="612" w:name="_Ref223973544"/>
      <w:r>
        <w:t>Within 40 Business Days after receiving LTES Operator’s report under subparagraph</w:t>
      </w:r>
      <w:r w:rsidR="001E14E0">
        <w:t xml:space="preserve"> </w:t>
      </w:r>
      <w:r w:rsidR="001245A2">
        <w:fldChar w:fldCharType="begin"/>
      </w:r>
      <w:r w:rsidR="001245A2">
        <w:instrText xml:space="preserve"> REF _Ref108098349 \n \h </w:instrText>
      </w:r>
      <w:r w:rsidR="001245A2">
        <w:fldChar w:fldCharType="separate"/>
      </w:r>
      <w:r w:rsidR="00566A56">
        <w:t>(a)</w:t>
      </w:r>
      <w:r w:rsidR="001245A2">
        <w:fldChar w:fldCharType="end"/>
      </w:r>
      <w:r w:rsidR="001245A2">
        <w:fldChar w:fldCharType="begin"/>
      </w:r>
      <w:r w:rsidR="001245A2">
        <w:instrText xml:space="preserve"> REF _Ref223622795 \n \h </w:instrText>
      </w:r>
      <w:r w:rsidR="001245A2">
        <w:fldChar w:fldCharType="separate"/>
      </w:r>
      <w:r w:rsidR="00566A56">
        <w:t>(iii)</w:t>
      </w:r>
      <w:r w:rsidR="001245A2">
        <w:fldChar w:fldCharType="end"/>
      </w:r>
      <w:r>
        <w:t>, SFV must</w:t>
      </w:r>
      <w:r w:rsidR="00306BD4">
        <w:t>:</w:t>
      </w:r>
      <w:bookmarkEnd w:id="612"/>
    </w:p>
    <w:p w:rsidR="006B1E1A" w:rsidP="006B1E1A" w14:paraId="03290451" w14:textId="5D79FCDE">
      <w:pPr>
        <w:pStyle w:val="Heading4"/>
        <w:numPr>
          <w:ilvl w:val="3"/>
          <w:numId w:val="50"/>
        </w:numPr>
      </w:pPr>
      <w:bookmarkStart w:id="613" w:name="_Ref223947497"/>
      <w:bookmarkStart w:id="614" w:name="_Ref223978316"/>
      <w:r>
        <w:t xml:space="preserve">confirm the proposed Social Licence Commitment Value, in which case the SFV will deliver to LTES Operator an updated Social Licence Commitment Schedule which </w:t>
      </w:r>
      <w:r w:rsidR="0064754A">
        <w:t xml:space="preserve">updates </w:t>
      </w:r>
      <w:r>
        <w:t>each item comprising the Social Licence Commitment Value by the percentage increase</w:t>
      </w:r>
      <w:r w:rsidR="0064754A">
        <w:t xml:space="preserve"> or decrease</w:t>
      </w:r>
      <w:r>
        <w:t xml:space="preserve"> </w:t>
      </w:r>
      <w:r w:rsidR="002C0D0A">
        <w:t xml:space="preserve">(as applicable) </w:t>
      </w:r>
      <w:r>
        <w:t>to the Social Licence Commitment Value</w:t>
      </w:r>
      <w:r w:rsidR="00306BD4">
        <w:t xml:space="preserve">, and </w:t>
      </w:r>
      <w:r w:rsidR="007259B6">
        <w:t xml:space="preserve">that Social Licence Commitment Schedule will be taken </w:t>
      </w:r>
      <w:r w:rsidR="00306BD4">
        <w:t>to form part of this agreement in place of the existing Social Licence Commitment</w:t>
      </w:r>
      <w:r w:rsidR="00612BD6">
        <w:t>s</w:t>
      </w:r>
      <w:r>
        <w:t>;</w:t>
      </w:r>
      <w:bookmarkEnd w:id="613"/>
      <w:r>
        <w:t xml:space="preserve"> </w:t>
      </w:r>
      <w:bookmarkEnd w:id="614"/>
    </w:p>
    <w:p w:rsidR="006B1E1A" w:rsidP="006B1E1A" w14:paraId="57973984" w14:textId="77777777">
      <w:pPr>
        <w:pStyle w:val="Heading4"/>
        <w:numPr>
          <w:ilvl w:val="3"/>
          <w:numId w:val="50"/>
        </w:numPr>
      </w:pPr>
      <w:bookmarkStart w:id="615" w:name="_Ref223536046"/>
      <w:bookmarkStart w:id="616" w:name="_Ref223973441"/>
      <w:r>
        <w:t>request any further information from LTES Operator that SFV reasonably requires in order to assess whether LTES Operator’s proposed Social Licence Commitment Value is correct;</w:t>
      </w:r>
      <w:bookmarkEnd w:id="615"/>
      <w:r>
        <w:t xml:space="preserve"> or</w:t>
      </w:r>
      <w:bookmarkEnd w:id="616"/>
      <w:r>
        <w:t xml:space="preserve"> </w:t>
      </w:r>
    </w:p>
    <w:p w:rsidR="006B1E1A" w:rsidP="006B1E1A" w14:paraId="4F58776F" w14:textId="610DAADE">
      <w:pPr>
        <w:pStyle w:val="Heading4"/>
        <w:numPr>
          <w:ilvl w:val="3"/>
          <w:numId w:val="50"/>
        </w:numPr>
      </w:pPr>
      <w:bookmarkStart w:id="617" w:name="_Ref223976758"/>
      <w:r>
        <w:t>reject that report.</w:t>
      </w:r>
      <w:bookmarkEnd w:id="617"/>
      <w:r>
        <w:t xml:space="preserve"> </w:t>
      </w:r>
    </w:p>
    <w:p w:rsidR="00C86EAD" w:rsidP="00E30382" w14:paraId="3CACB866" w14:textId="2C9D0020">
      <w:pPr>
        <w:pStyle w:val="Heading3"/>
        <w:numPr>
          <w:ilvl w:val="2"/>
          <w:numId w:val="50"/>
        </w:numPr>
      </w:pPr>
      <w:bookmarkStart w:id="618" w:name="_Ref106210731"/>
      <w:r>
        <w:t xml:space="preserve">If </w:t>
      </w:r>
      <w:r w:rsidR="12750D28">
        <w:t xml:space="preserve">SFV </w:t>
      </w:r>
      <w:r>
        <w:t xml:space="preserve">requests </w:t>
      </w:r>
      <w:r w:rsidR="71D89DF8">
        <w:t>any further information from LTES Operator</w:t>
      </w:r>
      <w:r>
        <w:t xml:space="preserve"> under </w:t>
      </w:r>
      <w:r w:rsidR="00FE714F">
        <w:t>sub</w:t>
      </w:r>
      <w:r w:rsidR="00386E9F">
        <w:t xml:space="preserve">paragraph </w:t>
      </w:r>
      <w:r w:rsidR="00386E9F">
        <w:fldChar w:fldCharType="begin"/>
      </w:r>
      <w:r w:rsidR="00386E9F">
        <w:instrText xml:space="preserve"> REF _Ref106210613 \n \h </w:instrText>
      </w:r>
      <w:r w:rsidR="00386E9F">
        <w:fldChar w:fldCharType="separate"/>
      </w:r>
      <w:r w:rsidR="00566A56">
        <w:t>(c)</w:t>
      </w:r>
      <w:r w:rsidR="00386E9F">
        <w:fldChar w:fldCharType="end"/>
      </w:r>
      <w:r w:rsidR="00386E9F">
        <w:fldChar w:fldCharType="begin"/>
      </w:r>
      <w:r w:rsidR="00386E9F">
        <w:instrText xml:space="preserve"> REF _Ref106209727 \n \h </w:instrText>
      </w:r>
      <w:r w:rsidR="00386E9F">
        <w:fldChar w:fldCharType="separate"/>
      </w:r>
      <w:r w:rsidR="00566A56">
        <w:t>(ii)</w:t>
      </w:r>
      <w:r w:rsidR="00386E9F">
        <w:fldChar w:fldCharType="end"/>
      </w:r>
      <w:r w:rsidR="00F74005">
        <w:t xml:space="preserve"> or </w:t>
      </w:r>
      <w:r w:rsidR="00ED6FCB">
        <w:fldChar w:fldCharType="begin"/>
      </w:r>
      <w:r w:rsidR="00ED6FCB">
        <w:instrText xml:space="preserve"> REF _Ref223973441 \r \h </w:instrText>
      </w:r>
      <w:r w:rsidR="00ED6FCB">
        <w:fldChar w:fldCharType="separate"/>
      </w:r>
      <w:r w:rsidR="00566A56">
        <w:t>(e)(ii)</w:t>
      </w:r>
      <w:r w:rsidR="00ED6FCB">
        <w:fldChar w:fldCharType="end"/>
      </w:r>
      <w:r>
        <w:t>, then:</w:t>
      </w:r>
      <w:bookmarkEnd w:id="618"/>
      <w:r>
        <w:t xml:space="preserve"> </w:t>
      </w:r>
    </w:p>
    <w:p w:rsidR="009F6CEA" w:rsidP="00E30382" w14:paraId="492AEBAF" w14:textId="3F417371">
      <w:pPr>
        <w:pStyle w:val="Heading4"/>
        <w:numPr>
          <w:ilvl w:val="3"/>
          <w:numId w:val="50"/>
        </w:numPr>
      </w:pPr>
      <w:r>
        <w:t xml:space="preserve">within </w:t>
      </w:r>
      <w:r w:rsidR="00E37BAD">
        <w:t>1</w:t>
      </w:r>
      <w:r>
        <w:t xml:space="preserve">0 Business Days </w:t>
      </w:r>
      <w:r w:rsidR="00E856E4">
        <w:t>after</w:t>
      </w:r>
      <w:r>
        <w:t xml:space="preserve"> SFV’s request, LTES Operator </w:t>
      </w:r>
      <w:r w:rsidR="00065763">
        <w:t>must</w:t>
      </w:r>
      <w:r>
        <w:t xml:space="preserve"> provide the requested information; and </w:t>
      </w:r>
    </w:p>
    <w:p w:rsidR="00E32C36" w:rsidP="00E30382" w14:paraId="0EA06F1F" w14:textId="49A774EF">
      <w:pPr>
        <w:pStyle w:val="Heading4"/>
        <w:numPr>
          <w:ilvl w:val="3"/>
          <w:numId w:val="50"/>
        </w:numPr>
      </w:pPr>
      <w:r>
        <w:t xml:space="preserve">within </w:t>
      </w:r>
      <w:r w:rsidR="00515403">
        <w:t>4</w:t>
      </w:r>
      <w:r w:rsidR="008C16BA">
        <w:t>0</w:t>
      </w:r>
      <w:r>
        <w:t xml:space="preserve"> Business Days </w:t>
      </w:r>
      <w:r w:rsidR="00E856E4">
        <w:t>after</w:t>
      </w:r>
      <w:r w:rsidR="10A8B7CD">
        <w:t xml:space="preserve"> receiving the requested information from LTES Operator,</w:t>
      </w:r>
      <w:r>
        <w:t xml:space="preserve"> </w:t>
      </w:r>
      <w:r w:rsidR="2E70F666">
        <w:t xml:space="preserve">SFV must </w:t>
      </w:r>
      <w:r w:rsidR="00A705E8">
        <w:t xml:space="preserve">use reasonable endeavours to </w:t>
      </w:r>
      <w:r w:rsidR="2E70F666">
        <w:t xml:space="preserve">either confirm or reject </w:t>
      </w:r>
      <w:r w:rsidR="10A8B7CD">
        <w:t xml:space="preserve">LTES Operator’s report under </w:t>
      </w:r>
      <w:r w:rsidR="00FE714F">
        <w:t>sub</w:t>
      </w:r>
      <w:r w:rsidR="00386E9F">
        <w:t xml:space="preserve">paragraph </w:t>
      </w:r>
      <w:r w:rsidR="00386E9F">
        <w:fldChar w:fldCharType="begin"/>
      </w:r>
      <w:r w:rsidR="00386E9F">
        <w:instrText xml:space="preserve"> REF _Ref108098349 \n \h </w:instrText>
      </w:r>
      <w:r w:rsidR="00386E9F">
        <w:fldChar w:fldCharType="separate"/>
      </w:r>
      <w:r w:rsidR="00566A56">
        <w:t>(a)</w:t>
      </w:r>
      <w:r w:rsidR="00386E9F">
        <w:fldChar w:fldCharType="end"/>
      </w:r>
      <w:r w:rsidR="00386E9F">
        <w:fldChar w:fldCharType="begin"/>
      </w:r>
      <w:r w:rsidR="00386E9F">
        <w:instrText xml:space="preserve"> REF _Ref106209044 \n \h </w:instrText>
      </w:r>
      <w:r w:rsidR="00386E9F">
        <w:fldChar w:fldCharType="separate"/>
      </w:r>
      <w:r w:rsidR="00566A56">
        <w:t>(i)</w:t>
      </w:r>
      <w:r w:rsidR="00386E9F">
        <w:fldChar w:fldCharType="end"/>
      </w:r>
      <w:r w:rsidR="00F74005">
        <w:t xml:space="preserve"> or </w:t>
      </w:r>
      <w:r w:rsidR="00ED6FCB">
        <w:fldChar w:fldCharType="begin"/>
      </w:r>
      <w:r w:rsidR="00ED6FCB">
        <w:instrText xml:space="preserve"> REF _Ref223622795 \r \h </w:instrText>
      </w:r>
      <w:r w:rsidR="00ED6FCB">
        <w:fldChar w:fldCharType="separate"/>
      </w:r>
      <w:r w:rsidR="00566A56">
        <w:t>(a)(iii)</w:t>
      </w:r>
      <w:r w:rsidR="00ED6FCB">
        <w:fldChar w:fldCharType="end"/>
      </w:r>
      <w:r w:rsidR="36E1A20F">
        <w:t>.</w:t>
      </w:r>
    </w:p>
    <w:p w:rsidR="006F0016" w:rsidP="007B5EEF" w14:paraId="3BD3A3DF" w14:textId="38AC44B8">
      <w:pPr>
        <w:pStyle w:val="Heading3"/>
        <w:rPr>
          <w:szCs w:val="18"/>
        </w:rPr>
      </w:pPr>
      <w:bookmarkStart w:id="619" w:name="_Ref113973021"/>
      <w:bookmarkStart w:id="620" w:name="_Hlk114559117"/>
      <w:r>
        <w:rPr>
          <w:szCs w:val="18"/>
        </w:rPr>
        <w:t xml:space="preserve">If LTES Operator </w:t>
      </w:r>
      <w:r>
        <w:rPr>
          <w:szCs w:val="18"/>
        </w:rPr>
        <w:t xml:space="preserve">does not </w:t>
      </w:r>
      <w:r>
        <w:rPr>
          <w:szCs w:val="18"/>
        </w:rPr>
        <w:t xml:space="preserve">provide the requested information </w:t>
      </w:r>
      <w:r w:rsidR="002B788E">
        <w:rPr>
          <w:szCs w:val="18"/>
        </w:rPr>
        <w:t xml:space="preserve">under paragraph </w:t>
      </w:r>
      <w:r w:rsidR="00ED6FCB">
        <w:rPr>
          <w:szCs w:val="18"/>
        </w:rPr>
        <w:fldChar w:fldCharType="begin"/>
      </w:r>
      <w:r w:rsidR="00ED6FCB">
        <w:rPr>
          <w:szCs w:val="18"/>
        </w:rPr>
        <w:instrText xml:space="preserve"> REF _Ref106210731 \r \h </w:instrText>
      </w:r>
      <w:r w:rsidR="00ED6FCB">
        <w:rPr>
          <w:szCs w:val="18"/>
        </w:rPr>
        <w:fldChar w:fldCharType="separate"/>
      </w:r>
      <w:r w:rsidR="00566A56">
        <w:rPr>
          <w:szCs w:val="18"/>
        </w:rPr>
        <w:t>(f)</w:t>
      </w:r>
      <w:r w:rsidR="00ED6FCB">
        <w:rPr>
          <w:szCs w:val="18"/>
        </w:rPr>
        <w:fldChar w:fldCharType="end"/>
      </w:r>
      <w:r w:rsidR="00065763">
        <w:rPr>
          <w:szCs w:val="18"/>
        </w:rPr>
        <w:t xml:space="preserve"> </w:t>
      </w:r>
      <w:r w:rsidR="00505F69">
        <w:rPr>
          <w:szCs w:val="18"/>
        </w:rPr>
        <w:t xml:space="preserve">within the applicable </w:t>
      </w:r>
      <w:r w:rsidR="002475BD">
        <w:rPr>
          <w:szCs w:val="18"/>
        </w:rPr>
        <w:t>period</w:t>
      </w:r>
      <w:r>
        <w:rPr>
          <w:szCs w:val="18"/>
        </w:rPr>
        <w:t>, then SFV is deemed to have rejected LTES Operator’s report.</w:t>
      </w:r>
      <w:bookmarkEnd w:id="619"/>
      <w:r w:rsidR="008C16BA">
        <w:rPr>
          <w:szCs w:val="18"/>
        </w:rPr>
        <w:t xml:space="preserve">  </w:t>
      </w:r>
    </w:p>
    <w:p w:rsidR="007E218F" w:rsidP="007E218F" w14:paraId="414270E9" w14:textId="3C93259E">
      <w:pPr>
        <w:pStyle w:val="Heading3"/>
        <w:rPr>
          <w:szCs w:val="18"/>
        </w:rPr>
      </w:pPr>
      <w:bookmarkStart w:id="621" w:name="_Ref108098408"/>
      <w:bookmarkStart w:id="622" w:name="_Ref106210997"/>
      <w:bookmarkEnd w:id="620"/>
      <w:r w:rsidRPr="00AD5A39">
        <w:rPr>
          <w:szCs w:val="18"/>
        </w:rPr>
        <w:t xml:space="preserve">If </w:t>
      </w:r>
      <w:r>
        <w:rPr>
          <w:szCs w:val="18"/>
        </w:rPr>
        <w:t>SFV</w:t>
      </w:r>
      <w:r w:rsidRPr="00AD5A39">
        <w:rPr>
          <w:szCs w:val="18"/>
        </w:rPr>
        <w:t xml:space="preserve"> rejects</w:t>
      </w:r>
      <w:r w:rsidRPr="00E27E5F" w:rsidR="00E27E5F">
        <w:rPr>
          <w:szCs w:val="18"/>
        </w:rPr>
        <w:t xml:space="preserve"> </w:t>
      </w:r>
      <w:r w:rsidR="00E27E5F">
        <w:rPr>
          <w:szCs w:val="18"/>
        </w:rPr>
        <w:t>LTES Operator’s report</w:t>
      </w:r>
      <w:r w:rsidR="00573A53">
        <w:rPr>
          <w:szCs w:val="18"/>
        </w:rPr>
        <w:t>, or is deemed to reject</w:t>
      </w:r>
      <w:r w:rsidR="00410C68">
        <w:rPr>
          <w:szCs w:val="18"/>
        </w:rPr>
        <w:t xml:space="preserve"> </w:t>
      </w:r>
      <w:r>
        <w:rPr>
          <w:szCs w:val="18"/>
        </w:rPr>
        <w:t>LTES Operator’s report</w:t>
      </w:r>
      <w:r w:rsidR="00DE3FF3">
        <w:rPr>
          <w:szCs w:val="18"/>
        </w:rPr>
        <w:t xml:space="preserve"> under paragraph</w:t>
      </w:r>
      <w:r w:rsidR="00DE3FF3">
        <w:t xml:space="preserve"> </w:t>
      </w:r>
      <w:r w:rsidR="00DE3FF3">
        <w:fldChar w:fldCharType="begin"/>
      </w:r>
      <w:r w:rsidR="00DE3FF3">
        <w:instrText xml:space="preserve"> REF _Ref113973021 \n \h </w:instrText>
      </w:r>
      <w:r w:rsidR="00DE3FF3">
        <w:fldChar w:fldCharType="separate"/>
      </w:r>
      <w:r w:rsidR="00566A56">
        <w:t>(g)</w:t>
      </w:r>
      <w:r w:rsidR="00DE3FF3">
        <w:fldChar w:fldCharType="end"/>
      </w:r>
      <w:r w:rsidR="00E071DC">
        <w:rPr>
          <w:szCs w:val="18"/>
        </w:rPr>
        <w:t xml:space="preserve"> and LTES Operator requests that this paragraph </w:t>
      </w:r>
      <w:r w:rsidR="00E27E5F">
        <w:fldChar w:fldCharType="begin"/>
      </w:r>
      <w:r w:rsidR="00E27E5F">
        <w:rPr>
          <w:szCs w:val="18"/>
        </w:rPr>
        <w:instrText xml:space="preserve"> REF _Ref108098408 \n \h </w:instrText>
      </w:r>
      <w:r w:rsidR="00E27E5F">
        <w:fldChar w:fldCharType="separate"/>
      </w:r>
      <w:r w:rsidR="00566A56">
        <w:rPr>
          <w:szCs w:val="18"/>
        </w:rPr>
        <w:t>(h)</w:t>
      </w:r>
      <w:r w:rsidR="00E27E5F">
        <w:fldChar w:fldCharType="end"/>
      </w:r>
      <w:r w:rsidR="00E071DC">
        <w:rPr>
          <w:szCs w:val="18"/>
        </w:rPr>
        <w:t xml:space="preserve"> apply to that deemed rejection</w:t>
      </w:r>
      <w:r>
        <w:rPr>
          <w:szCs w:val="18"/>
        </w:rPr>
        <w:t>, then:</w:t>
      </w:r>
      <w:bookmarkEnd w:id="621"/>
      <w:r w:rsidRPr="00AD5A39">
        <w:rPr>
          <w:szCs w:val="18"/>
        </w:rPr>
        <w:t xml:space="preserve"> </w:t>
      </w:r>
    </w:p>
    <w:p w:rsidR="007E218F" w14:paraId="2CF27EC0" w14:textId="32AACAD7">
      <w:pPr>
        <w:pStyle w:val="Heading4"/>
      </w:pPr>
      <w:bookmarkStart w:id="623" w:name="_Ref229123443"/>
      <w:r>
        <w:t xml:space="preserve">SFV </w:t>
      </w:r>
      <w:r w:rsidRPr="00AD5A39">
        <w:t xml:space="preserve">will provide </w:t>
      </w:r>
      <w:r>
        <w:t>reasonable details of its reasons; and</w:t>
      </w:r>
      <w:bookmarkEnd w:id="623"/>
      <w:r w:rsidRPr="00AD5A39">
        <w:t xml:space="preserve">  </w:t>
      </w:r>
    </w:p>
    <w:p w:rsidR="009008A1" w:rsidP="00E30382" w14:paraId="6DF55900" w14:textId="30608C48">
      <w:pPr>
        <w:pStyle w:val="Heading4"/>
        <w:numPr>
          <w:ilvl w:val="3"/>
          <w:numId w:val="50"/>
        </w:numPr>
      </w:pPr>
      <w:r>
        <w:t>w</w:t>
      </w:r>
      <w:r w:rsidR="438779A3">
        <w:t xml:space="preserve">ithin </w:t>
      </w:r>
      <w:r>
        <w:t>20</w:t>
      </w:r>
      <w:r w:rsidR="438779A3">
        <w:t xml:space="preserve"> Business Days </w:t>
      </w:r>
      <w:r w:rsidR="00E856E4">
        <w:t>after</w:t>
      </w:r>
      <w:r w:rsidR="438779A3">
        <w:t xml:space="preserve"> </w:t>
      </w:r>
      <w:r w:rsidR="00DE3FF3">
        <w:t xml:space="preserve">SFV has provided its reasons to LTES Operator for rejecting the report </w:t>
      </w:r>
      <w:r w:rsidR="003F2BC5">
        <w:t xml:space="preserve">under subparagraph </w:t>
      </w:r>
      <w:r w:rsidR="003F2BC5">
        <w:fldChar w:fldCharType="begin"/>
      </w:r>
      <w:r w:rsidR="003F2BC5">
        <w:instrText xml:space="preserve"> REF _Ref229123443 \n \h </w:instrText>
      </w:r>
      <w:r w:rsidR="003F2BC5">
        <w:fldChar w:fldCharType="separate"/>
      </w:r>
      <w:r w:rsidR="00566A56">
        <w:t>(i)</w:t>
      </w:r>
      <w:r w:rsidR="003F2BC5">
        <w:fldChar w:fldCharType="end"/>
      </w:r>
      <w:r w:rsidR="003F2BC5">
        <w:t>,</w:t>
      </w:r>
      <w:r w:rsidR="00AD6ED7">
        <w:t xml:space="preserve"> </w:t>
      </w:r>
      <w:r w:rsidR="65A65D4E">
        <w:t xml:space="preserve">LTES Operator </w:t>
      </w:r>
      <w:r w:rsidR="00065763">
        <w:t>must</w:t>
      </w:r>
      <w:r w:rsidR="00B25BD7">
        <w:t xml:space="preserve"> amend and resubmit</w:t>
      </w:r>
      <w:r w:rsidR="438779A3">
        <w:t xml:space="preserve"> an updated report </w:t>
      </w:r>
      <w:r w:rsidR="00B25BD7">
        <w:t>to SFV</w:t>
      </w:r>
      <w:r w:rsidRPr="00FF41C3" w:rsidR="00FF41C3">
        <w:t xml:space="preserve"> </w:t>
      </w:r>
      <w:r w:rsidR="00FF41C3">
        <w:t>having regard to SFV’s comments</w:t>
      </w:r>
      <w:r w:rsidR="438779A3">
        <w:t>.</w:t>
      </w:r>
    </w:p>
    <w:p w:rsidR="00CA4056" w:rsidP="00E30382" w14:paraId="78643940" w14:textId="712E9BE9">
      <w:pPr>
        <w:pStyle w:val="Heading3"/>
        <w:numPr>
          <w:ilvl w:val="2"/>
          <w:numId w:val="50"/>
        </w:numPr>
      </w:pPr>
      <w:r>
        <w:t xml:space="preserve">Paragraphs </w:t>
      </w:r>
      <w:r>
        <w:fldChar w:fldCharType="begin"/>
      </w:r>
      <w:r>
        <w:instrText xml:space="preserve"> REF _Ref106210613 \n \h </w:instrText>
      </w:r>
      <w:r>
        <w:fldChar w:fldCharType="separate"/>
      </w:r>
      <w:r w:rsidR="00566A56">
        <w:t>(c)</w:t>
      </w:r>
      <w:r>
        <w:fldChar w:fldCharType="end"/>
      </w:r>
      <w:r w:rsidR="000C0B76">
        <w:t>,</w:t>
      </w:r>
      <w:r w:rsidR="00492690">
        <w:t xml:space="preserve"> </w:t>
      </w:r>
      <w:r w:rsidR="00777FEF">
        <w:fldChar w:fldCharType="begin"/>
      </w:r>
      <w:r w:rsidR="00777FEF">
        <w:instrText xml:space="preserve"> REF _Ref223973544 \r \h </w:instrText>
      </w:r>
      <w:r w:rsidR="00777FEF">
        <w:fldChar w:fldCharType="separate"/>
      </w:r>
      <w:r w:rsidR="00566A56">
        <w:t>(e)</w:t>
      </w:r>
      <w:r w:rsidR="00777FEF">
        <w:fldChar w:fldCharType="end"/>
      </w:r>
      <w:r w:rsidR="00F74005">
        <w:t>,</w:t>
      </w:r>
      <w:r>
        <w:t xml:space="preserve"> </w:t>
      </w:r>
      <w:r>
        <w:fldChar w:fldCharType="begin"/>
      </w:r>
      <w:r>
        <w:instrText xml:space="preserve"> REF _Ref106210731 \n \h </w:instrText>
      </w:r>
      <w:r>
        <w:fldChar w:fldCharType="separate"/>
      </w:r>
      <w:r w:rsidR="00566A56">
        <w:t>(f)</w:t>
      </w:r>
      <w:r>
        <w:fldChar w:fldCharType="end"/>
      </w:r>
      <w:bookmarkEnd w:id="622"/>
      <w:r w:rsidR="001D54FB">
        <w:t>,</w:t>
      </w:r>
      <w:r w:rsidR="000C0B76">
        <w:t xml:space="preserve"> </w:t>
      </w:r>
      <w:r w:rsidR="000C0B76">
        <w:fldChar w:fldCharType="begin"/>
      </w:r>
      <w:r w:rsidR="000C0B76">
        <w:instrText xml:space="preserve"> REF _Ref113973021 \n \h </w:instrText>
      </w:r>
      <w:r w:rsidR="000C0B76">
        <w:fldChar w:fldCharType="separate"/>
      </w:r>
      <w:r w:rsidR="00566A56">
        <w:t>(g)</w:t>
      </w:r>
      <w:r w:rsidR="000C0B76">
        <w:fldChar w:fldCharType="end"/>
      </w:r>
      <w:r w:rsidR="00F74005">
        <w:t>,</w:t>
      </w:r>
      <w:r w:rsidR="001D54FB">
        <w:t xml:space="preserve"> and</w:t>
      </w:r>
      <w:r>
        <w:t xml:space="preserve"> </w:t>
      </w:r>
      <w:r>
        <w:fldChar w:fldCharType="begin"/>
      </w:r>
      <w:r>
        <w:instrText xml:space="preserve"> REF _Ref108098408 \n \h </w:instrText>
      </w:r>
      <w:r>
        <w:fldChar w:fldCharType="separate"/>
      </w:r>
      <w:r w:rsidR="00566A56">
        <w:t>(h)</w:t>
      </w:r>
      <w:r>
        <w:fldChar w:fldCharType="end"/>
      </w:r>
      <w:r w:rsidR="00514527">
        <w:t xml:space="preserve"> </w:t>
      </w:r>
      <w:r w:rsidR="3355728F">
        <w:t xml:space="preserve">will apply to the updated report submitted by LTES Operator pursuant to </w:t>
      </w:r>
      <w:r>
        <w:t xml:space="preserve">paragraph </w:t>
      </w:r>
      <w:r w:rsidR="00777FEF">
        <w:fldChar w:fldCharType="begin"/>
      </w:r>
      <w:r w:rsidR="00777FEF">
        <w:instrText xml:space="preserve"> REF _Ref108098408 \r \h </w:instrText>
      </w:r>
      <w:r w:rsidR="00777FEF">
        <w:fldChar w:fldCharType="separate"/>
      </w:r>
      <w:r w:rsidR="00566A56">
        <w:t>(h)</w:t>
      </w:r>
      <w:r w:rsidR="00777FEF">
        <w:fldChar w:fldCharType="end"/>
      </w:r>
      <w:r w:rsidR="00C46663">
        <w:t>, unless otherwise notified by SFV</w:t>
      </w:r>
      <w:r w:rsidR="3355728F">
        <w:t>.</w:t>
      </w:r>
    </w:p>
    <w:p w:rsidR="0017287F" w:rsidP="00E30382" w14:paraId="37F54DF4" w14:textId="77777777">
      <w:pPr>
        <w:pStyle w:val="Heading2"/>
        <w:numPr>
          <w:ilvl w:val="1"/>
          <w:numId w:val="50"/>
        </w:numPr>
      </w:pPr>
      <w:bookmarkStart w:id="624" w:name="_Ref94878040"/>
      <w:bookmarkStart w:id="625" w:name="_Toc101536776"/>
      <w:bookmarkStart w:id="626" w:name="_Toc229740034"/>
      <w:bookmarkEnd w:id="600"/>
      <w:r w:rsidRPr="00873112">
        <w:t>Audit</w:t>
      </w:r>
      <w:bookmarkEnd w:id="624"/>
      <w:bookmarkEnd w:id="625"/>
      <w:bookmarkEnd w:id="626"/>
    </w:p>
    <w:p w:rsidR="00741535" w:rsidP="00E30382" w14:paraId="6F3D19DE" w14:textId="51840D8A">
      <w:pPr>
        <w:pStyle w:val="Heading3"/>
        <w:numPr>
          <w:ilvl w:val="2"/>
          <w:numId w:val="50"/>
        </w:numPr>
      </w:pPr>
      <w:bookmarkStart w:id="627" w:name="_Ref106275292"/>
      <w:bookmarkStart w:id="628" w:name="_Ref93659782"/>
      <w:r>
        <w:t>SFV may</w:t>
      </w:r>
      <w:r w:rsidR="004175C1">
        <w:t>,</w:t>
      </w:r>
      <w:r>
        <w:t xml:space="preserve"> at any time</w:t>
      </w:r>
      <w:r w:rsidR="004175C1">
        <w:t>,</w:t>
      </w:r>
      <w:r>
        <w:t xml:space="preserve"> requ</w:t>
      </w:r>
      <w:r w:rsidR="000277C6">
        <w:t>est</w:t>
      </w:r>
      <w:r>
        <w:t xml:space="preserve"> </w:t>
      </w:r>
      <w:r w:rsidR="00276525">
        <w:t xml:space="preserve">that LTES Operator </w:t>
      </w:r>
      <w:r w:rsidR="006007F6">
        <w:t>commission a third party</w:t>
      </w:r>
      <w:r w:rsidR="00276525">
        <w:t xml:space="preserve"> auditor to </w:t>
      </w:r>
      <w:r w:rsidR="00F57516">
        <w:t xml:space="preserve">undertake </w:t>
      </w:r>
      <w:r>
        <w:t xml:space="preserve">an audit of </w:t>
      </w:r>
      <w:r w:rsidR="00BD5F43">
        <w:t>LTES Operator</w:t>
      </w:r>
      <w:r>
        <w:t>’s compliance with its obligation to perform the Social Licence Commitments.</w:t>
      </w:r>
      <w:bookmarkEnd w:id="627"/>
    </w:p>
    <w:p w:rsidR="00741535" w:rsidP="00E30382" w14:paraId="5CAF66B0" w14:textId="045D9FE4">
      <w:pPr>
        <w:pStyle w:val="Heading3"/>
        <w:numPr>
          <w:ilvl w:val="2"/>
          <w:numId w:val="50"/>
        </w:numPr>
      </w:pPr>
      <w:bookmarkStart w:id="629" w:name="_Ref202970874"/>
      <w:r>
        <w:t xml:space="preserve">If SFV requests </w:t>
      </w:r>
      <w:r w:rsidR="00713CC7">
        <w:t xml:space="preserve">that </w:t>
      </w:r>
      <w:r>
        <w:t xml:space="preserve">an audit </w:t>
      </w:r>
      <w:r w:rsidR="00713CC7">
        <w:t xml:space="preserve">is </w:t>
      </w:r>
      <w:r w:rsidR="00F57516">
        <w:t xml:space="preserve">undertaken </w:t>
      </w:r>
      <w:r>
        <w:t xml:space="preserve">pursuant to paragraph </w:t>
      </w:r>
      <w:r>
        <w:fldChar w:fldCharType="begin"/>
      </w:r>
      <w:r>
        <w:instrText xml:space="preserve"> REF _Ref106275292 \n \h </w:instrText>
      </w:r>
      <w:r>
        <w:fldChar w:fldCharType="separate"/>
      </w:r>
      <w:r w:rsidR="00566A56">
        <w:t>(a)</w:t>
      </w:r>
      <w:r>
        <w:fldChar w:fldCharType="end"/>
      </w:r>
      <w:r>
        <w:t xml:space="preserve">, within 10 Business Days of such request, LTES Operator must </w:t>
      </w:r>
      <w:r w:rsidR="00777D12">
        <w:t xml:space="preserve">notify SFV of </w:t>
      </w:r>
      <w:r>
        <w:t>the auditor proposed to be appointed by LTES Operator.</w:t>
      </w:r>
      <w:bookmarkEnd w:id="629"/>
    </w:p>
    <w:p w:rsidR="00FA7764" w:rsidP="00E30382" w14:paraId="6027CF72" w14:textId="1A883B13">
      <w:pPr>
        <w:pStyle w:val="Heading3"/>
        <w:numPr>
          <w:ilvl w:val="2"/>
          <w:numId w:val="50"/>
        </w:numPr>
      </w:pPr>
      <w:bookmarkStart w:id="630" w:name="_Ref202970986"/>
      <w:r>
        <w:t xml:space="preserve">Within </w:t>
      </w:r>
      <w:r>
        <w:t xml:space="preserve">10 Business Days of receipt of </w:t>
      </w:r>
      <w:r w:rsidR="00777D12">
        <w:t xml:space="preserve">a </w:t>
      </w:r>
      <w:r>
        <w:t xml:space="preserve">notice under paragraph </w:t>
      </w:r>
      <w:r>
        <w:fldChar w:fldCharType="begin"/>
      </w:r>
      <w:r>
        <w:instrText xml:space="preserve"> REF _Ref202970874 \n \h </w:instrText>
      </w:r>
      <w:r>
        <w:fldChar w:fldCharType="separate"/>
      </w:r>
      <w:r w:rsidR="00566A56">
        <w:t>(b)</w:t>
      </w:r>
      <w:r>
        <w:fldChar w:fldCharType="end"/>
      </w:r>
      <w:r>
        <w:t>, SFV must</w:t>
      </w:r>
      <w:r w:rsidR="00874DB9">
        <w:t>,</w:t>
      </w:r>
      <w:r>
        <w:t xml:space="preserve"> </w:t>
      </w:r>
      <w:r w:rsidR="00874DB9">
        <w:t xml:space="preserve">at its sole discretion (acting reasonably and taking into account the qualification and experience of the proposed auditor), </w:t>
      </w:r>
      <w:r>
        <w:t>approve or reject the proposed auditor</w:t>
      </w:r>
      <w:r w:rsidR="00874DB9">
        <w:t xml:space="preserve"> and notify LTES Operator of such approval or rejection</w:t>
      </w:r>
      <w:r>
        <w:t>.</w:t>
      </w:r>
      <w:bookmarkEnd w:id="630"/>
    </w:p>
    <w:p w:rsidR="00364266" w:rsidP="00E30382" w14:paraId="7D5DD2A9" w14:textId="2DC65620">
      <w:pPr>
        <w:pStyle w:val="Heading3"/>
        <w:numPr>
          <w:ilvl w:val="2"/>
          <w:numId w:val="50"/>
        </w:numPr>
      </w:pPr>
      <w:r>
        <w:t xml:space="preserve">If </w:t>
      </w:r>
      <w:r w:rsidR="00DA630D">
        <w:t xml:space="preserve">SFV </w:t>
      </w:r>
      <w:r>
        <w:t xml:space="preserve">rejects the proposed auditor under paragraph </w:t>
      </w:r>
      <w:r>
        <w:fldChar w:fldCharType="begin"/>
      </w:r>
      <w:r>
        <w:instrText xml:space="preserve"> REF _Ref202970986 \n \h </w:instrText>
      </w:r>
      <w:r>
        <w:fldChar w:fldCharType="separate"/>
      </w:r>
      <w:r w:rsidR="00566A56">
        <w:t>(c)</w:t>
      </w:r>
      <w:r>
        <w:fldChar w:fldCharType="end"/>
      </w:r>
      <w:r>
        <w:t xml:space="preserve">, SFV may </w:t>
      </w:r>
      <w:r>
        <w:t>either:</w:t>
      </w:r>
    </w:p>
    <w:p w:rsidR="00364266" w:rsidP="00364266" w14:paraId="3DD31BE0" w14:textId="5256BD95">
      <w:pPr>
        <w:pStyle w:val="Heading4"/>
        <w:numPr>
          <w:ilvl w:val="3"/>
          <w:numId w:val="50"/>
        </w:numPr>
      </w:pPr>
      <w:r>
        <w:t xml:space="preserve">commission </w:t>
      </w:r>
      <w:r>
        <w:t xml:space="preserve">SFV’s </w:t>
      </w:r>
      <w:r w:rsidR="00FA7764">
        <w:t>preferred auditor</w:t>
      </w:r>
      <w:r>
        <w:t xml:space="preserve">; or </w:t>
      </w:r>
    </w:p>
    <w:p w:rsidR="00364266" w:rsidP="00364266" w14:paraId="37BD6FA1" w14:textId="74BBC1FA">
      <w:pPr>
        <w:pStyle w:val="Heading4"/>
        <w:numPr>
          <w:ilvl w:val="3"/>
          <w:numId w:val="50"/>
        </w:numPr>
      </w:pPr>
      <w:r>
        <w:t xml:space="preserve">require that LTES Operator </w:t>
      </w:r>
      <w:r w:rsidR="00B75D0E">
        <w:t xml:space="preserve">commission </w:t>
      </w:r>
      <w:r>
        <w:t>SFV’s preferred auditor,</w:t>
      </w:r>
    </w:p>
    <w:p w:rsidR="0017287F" w:rsidP="00364266" w14:paraId="58BC4D4D" w14:textId="45C6D5F0">
      <w:pPr>
        <w:pStyle w:val="Heading4"/>
        <w:numPr>
          <w:ilvl w:val="0"/>
          <w:numId w:val="0"/>
        </w:numPr>
        <w:ind w:left="1474"/>
      </w:pPr>
      <w:r>
        <w:t>to undertake the audit</w:t>
      </w:r>
      <w:r w:rsidR="00903753">
        <w:t xml:space="preserve">. </w:t>
      </w:r>
    </w:p>
    <w:p w:rsidR="00387999" w:rsidRPr="00387999" w:rsidP="00E30382" w14:paraId="4AEE5DA3" w14:textId="61425781">
      <w:pPr>
        <w:pStyle w:val="Heading3"/>
        <w:numPr>
          <w:ilvl w:val="2"/>
          <w:numId w:val="50"/>
        </w:numPr>
      </w:pPr>
      <w:r>
        <w:t>LTES Operator</w:t>
      </w:r>
      <w:r w:rsidR="74F9865A">
        <w:t xml:space="preserve"> will bear the costs associated with an audit undertaken under </w:t>
      </w:r>
      <w:r w:rsidR="00911777">
        <w:t xml:space="preserve">this clause </w:t>
      </w:r>
      <w:r w:rsidR="00911777">
        <w:fldChar w:fldCharType="begin"/>
      </w:r>
      <w:r w:rsidR="00911777">
        <w:instrText xml:space="preserve"> REF _Ref94878040 \w \h </w:instrText>
      </w:r>
      <w:r w:rsidR="00911777">
        <w:fldChar w:fldCharType="separate"/>
      </w:r>
      <w:r w:rsidR="00566A56">
        <w:t>14.3</w:t>
      </w:r>
      <w:r w:rsidR="00911777">
        <w:fldChar w:fldCharType="end"/>
      </w:r>
      <w:r w:rsidR="00911777">
        <w:t xml:space="preserve"> (“</w:t>
      </w:r>
      <w:r w:rsidR="00911777">
        <w:fldChar w:fldCharType="begin"/>
      </w:r>
      <w:r w:rsidR="00911777">
        <w:instrText xml:space="preserve"> REF _Ref94878040 \h </w:instrText>
      </w:r>
      <w:r w:rsidR="00911777">
        <w:fldChar w:fldCharType="separate"/>
      </w:r>
      <w:r w:rsidRPr="00873112" w:rsidR="00566A56">
        <w:t>Audit</w:t>
      </w:r>
      <w:r w:rsidR="00911777">
        <w:fldChar w:fldCharType="end"/>
      </w:r>
      <w:r w:rsidR="00911777">
        <w:t>”)</w:t>
      </w:r>
      <w:r w:rsidR="74F9865A">
        <w:t>, except where SFV has requested an audit more than once in any 12 month period</w:t>
      </w:r>
      <w:r w:rsidR="60A40B90">
        <w:t>.</w:t>
      </w:r>
    </w:p>
    <w:p w:rsidR="0017287F" w:rsidRPr="00191B56" w:rsidP="00E30382" w14:paraId="358B07D0" w14:textId="12EF0B26">
      <w:pPr>
        <w:pStyle w:val="Heading3"/>
        <w:numPr>
          <w:ilvl w:val="2"/>
          <w:numId w:val="50"/>
        </w:numPr>
      </w:pPr>
      <w:r>
        <w:t>S</w:t>
      </w:r>
      <w:r w:rsidR="01E095AC">
        <w:t xml:space="preserve">ubject to </w:t>
      </w:r>
      <w:r w:rsidR="00386E9F">
        <w:t xml:space="preserve">paragraph </w:t>
      </w:r>
      <w:r w:rsidR="00386E9F">
        <w:fldChar w:fldCharType="begin"/>
      </w:r>
      <w:r w:rsidR="00386E9F">
        <w:instrText xml:space="preserve"> REF _Ref101355995 \n \h </w:instrText>
      </w:r>
      <w:r w:rsidR="00386E9F">
        <w:fldChar w:fldCharType="separate"/>
      </w:r>
      <w:r w:rsidR="00566A56">
        <w:t>(g)</w:t>
      </w:r>
      <w:r w:rsidR="00386E9F">
        <w:fldChar w:fldCharType="end"/>
      </w:r>
      <w:r w:rsidR="01E095AC">
        <w:t xml:space="preserve">, </w:t>
      </w:r>
      <w:r>
        <w:t xml:space="preserve">if SFV has requested an audit more than once in any 12 month period, then </w:t>
      </w:r>
      <w:r w:rsidR="01E095AC">
        <w:t xml:space="preserve">SFV will bear the costs associated with an audit undertaken under </w:t>
      </w:r>
      <w:r w:rsidR="00386E9F">
        <w:t xml:space="preserve">paragraph </w:t>
      </w:r>
      <w:r w:rsidR="00386E9F">
        <w:fldChar w:fldCharType="begin"/>
      </w:r>
      <w:r w:rsidR="00386E9F">
        <w:instrText xml:space="preserve"> REF _Ref106275292 \n \h </w:instrText>
      </w:r>
      <w:r w:rsidR="00386E9F">
        <w:fldChar w:fldCharType="separate"/>
      </w:r>
      <w:r w:rsidR="00566A56">
        <w:t>(a)</w:t>
      </w:r>
      <w:r w:rsidR="00386E9F">
        <w:fldChar w:fldCharType="end"/>
      </w:r>
      <w:r w:rsidR="2F58A683">
        <w:t xml:space="preserve"> </w:t>
      </w:r>
      <w:r w:rsidR="001613E6">
        <w:t>(</w:t>
      </w:r>
      <w:r w:rsidR="2F58A683">
        <w:t xml:space="preserve">excluding </w:t>
      </w:r>
      <w:r w:rsidR="01E095AC">
        <w:t xml:space="preserve">any costs incurred by or on behalf of </w:t>
      </w:r>
      <w:r w:rsidR="00BD5F43">
        <w:t>LTES Operator</w:t>
      </w:r>
      <w:r w:rsidR="001613E6">
        <w:t>)</w:t>
      </w:r>
      <w:r w:rsidR="01E095AC">
        <w:t xml:space="preserve">. </w:t>
      </w:r>
    </w:p>
    <w:p w:rsidR="0017287F" w:rsidRPr="008E1D80" w:rsidP="00E30382" w14:paraId="31B788FC" w14:textId="016B9BEC">
      <w:pPr>
        <w:pStyle w:val="Heading3"/>
        <w:numPr>
          <w:ilvl w:val="2"/>
          <w:numId w:val="50"/>
        </w:numPr>
      </w:pPr>
      <w:bookmarkStart w:id="631" w:name="_Ref101355995"/>
      <w:r>
        <w:t xml:space="preserve">If an audit demonstrates that the certified statements and reports provided by </w:t>
      </w:r>
      <w:r w:rsidR="00BD5F43">
        <w:t>LTES Operator</w:t>
      </w:r>
      <w:r>
        <w:t xml:space="preserve"> </w:t>
      </w:r>
      <w:r w:rsidR="2F58A683">
        <w:t xml:space="preserve">under clause </w:t>
      </w:r>
      <w:r>
        <w:fldChar w:fldCharType="begin"/>
      </w:r>
      <w:r>
        <w:instrText xml:space="preserve"> REF _Ref94878032 \w \h </w:instrText>
      </w:r>
      <w:r>
        <w:fldChar w:fldCharType="separate"/>
      </w:r>
      <w:r w:rsidR="00566A56">
        <w:t>14.2</w:t>
      </w:r>
      <w:r>
        <w:fldChar w:fldCharType="end"/>
      </w:r>
      <w:r w:rsidR="2F58A683">
        <w:t xml:space="preserve"> (“</w:t>
      </w:r>
      <w:r>
        <w:fldChar w:fldCharType="begin"/>
      </w:r>
      <w:r>
        <w:instrText xml:space="preserve">  REF _Ref94878032 \h </w:instrText>
      </w:r>
      <w:r>
        <w:fldChar w:fldCharType="separate"/>
      </w:r>
      <w:r w:rsidRPr="00873112" w:rsidR="00566A56">
        <w:t>Reporting</w:t>
      </w:r>
      <w:r>
        <w:fldChar w:fldCharType="end"/>
      </w:r>
      <w:r w:rsidR="2F58A683">
        <w:t xml:space="preserve">”) </w:t>
      </w:r>
      <w:r>
        <w:t xml:space="preserve">are materially inaccurate, then </w:t>
      </w:r>
      <w:r w:rsidR="00BD5F43">
        <w:t>LTES Operator</w:t>
      </w:r>
      <w:r>
        <w:t xml:space="preserve"> will bear all the costs of that audit.</w:t>
      </w:r>
      <w:bookmarkEnd w:id="628"/>
      <w:bookmarkEnd w:id="631"/>
    </w:p>
    <w:p w:rsidR="0017287F" w:rsidP="00E30382" w14:paraId="690EFDE4" w14:textId="77777777">
      <w:pPr>
        <w:pStyle w:val="Heading2"/>
        <w:numPr>
          <w:ilvl w:val="1"/>
          <w:numId w:val="50"/>
        </w:numPr>
        <w:rPr>
          <w:szCs w:val="18"/>
        </w:rPr>
      </w:pPr>
      <w:bookmarkStart w:id="632" w:name="_Ref94878268"/>
      <w:bookmarkStart w:id="633" w:name="_Toc101536777"/>
      <w:bookmarkStart w:id="634" w:name="_Toc229740035"/>
      <w:r>
        <w:rPr>
          <w:szCs w:val="18"/>
        </w:rPr>
        <w:t>Notice of non-compliance</w:t>
      </w:r>
      <w:bookmarkEnd w:id="632"/>
      <w:bookmarkEnd w:id="633"/>
      <w:bookmarkEnd w:id="634"/>
    </w:p>
    <w:p w:rsidR="0017287F" w:rsidP="00BF0CA9" w14:paraId="7F2F0591" w14:textId="3FFF7B7F">
      <w:pPr>
        <w:pStyle w:val="Heading3"/>
        <w:numPr>
          <w:ilvl w:val="0"/>
          <w:numId w:val="0"/>
        </w:numPr>
        <w:ind w:left="1447" w:hanging="737"/>
      </w:pPr>
      <w:bookmarkStart w:id="635" w:name="_Ref93318388"/>
      <w:r>
        <w:t xml:space="preserve">If </w:t>
      </w:r>
      <w:r w:rsidRPr="008E1D80">
        <w:t>following</w:t>
      </w:r>
      <w:r w:rsidR="00CA39DC">
        <w:t xml:space="preserve"> the</w:t>
      </w:r>
      <w:r>
        <w:t>:</w:t>
      </w:r>
      <w:bookmarkEnd w:id="635"/>
      <w:r>
        <w:t xml:space="preserve"> </w:t>
      </w:r>
    </w:p>
    <w:p w:rsidR="00834A0F" w:rsidP="00E30382" w14:paraId="49F5818A" w14:textId="03769DEB">
      <w:pPr>
        <w:pStyle w:val="Heading3"/>
        <w:numPr>
          <w:ilvl w:val="2"/>
          <w:numId w:val="50"/>
        </w:numPr>
      </w:pPr>
      <w:r>
        <w:t xml:space="preserve">receipt of </w:t>
      </w:r>
      <w:r w:rsidR="00BD5F43">
        <w:t>LTES Operator</w:t>
      </w:r>
      <w:r>
        <w:t xml:space="preserve">’s report </w:t>
      </w:r>
      <w:r w:rsidR="00172B55">
        <w:t xml:space="preserve">and any additional information requested by SFV </w:t>
      </w:r>
      <w:r>
        <w:t xml:space="preserve">under clause </w:t>
      </w:r>
      <w:r w:rsidR="0017287F">
        <w:fldChar w:fldCharType="begin"/>
      </w:r>
      <w:r w:rsidR="0017287F">
        <w:instrText xml:space="preserve"> REF _Ref94878032 \r \h </w:instrText>
      </w:r>
      <w:r w:rsidR="0017287F">
        <w:fldChar w:fldCharType="separate"/>
      </w:r>
      <w:r w:rsidR="00566A56">
        <w:t>14.2</w:t>
      </w:r>
      <w:r w:rsidR="0017287F">
        <w:fldChar w:fldCharType="end"/>
      </w:r>
      <w:r>
        <w:t xml:space="preserve"> (“</w:t>
      </w:r>
      <w:r w:rsidR="0017287F">
        <w:fldChar w:fldCharType="begin"/>
      </w:r>
      <w:r w:rsidR="0017287F">
        <w:instrText xml:space="preserve"> REF _Ref94878032 \h </w:instrText>
      </w:r>
      <w:r w:rsidR="0017287F">
        <w:fldChar w:fldCharType="separate"/>
      </w:r>
      <w:r w:rsidRPr="00873112" w:rsidR="00566A56">
        <w:t>Reporting</w:t>
      </w:r>
      <w:r w:rsidR="0017287F">
        <w:fldChar w:fldCharType="end"/>
      </w:r>
      <w:r>
        <w:t xml:space="preserve">”); </w:t>
      </w:r>
    </w:p>
    <w:p w:rsidR="0017287F" w:rsidP="00E30382" w14:paraId="6A775A54" w14:textId="71156028">
      <w:pPr>
        <w:pStyle w:val="Heading3"/>
        <w:numPr>
          <w:ilvl w:val="2"/>
          <w:numId w:val="50"/>
        </w:numPr>
      </w:pPr>
      <w:r>
        <w:t>expiry</w:t>
      </w:r>
      <w:r w:rsidR="005A0D9B">
        <w:t xml:space="preserve"> of the 10 Business Day </w:t>
      </w:r>
      <w:r w:rsidR="00722347">
        <w:t xml:space="preserve">period </w:t>
      </w:r>
      <w:r w:rsidR="005A0D9B">
        <w:t xml:space="preserve">in which LTES Operator </w:t>
      </w:r>
      <w:r w:rsidR="000F5FC5">
        <w:t>must</w:t>
      </w:r>
      <w:r w:rsidR="005A0D9B">
        <w:t xml:space="preserve"> provide any additional information requested by SFV</w:t>
      </w:r>
      <w:r w:rsidRPr="005A0D9B" w:rsidR="005A0D9B">
        <w:t xml:space="preserve"> </w:t>
      </w:r>
      <w:r w:rsidR="005A0D9B">
        <w:t xml:space="preserve">under clause </w:t>
      </w:r>
      <w:r w:rsidR="005A0D9B">
        <w:fldChar w:fldCharType="begin"/>
      </w:r>
      <w:r w:rsidR="005A0D9B">
        <w:instrText xml:space="preserve"> REF _Ref94878032 \r \h </w:instrText>
      </w:r>
      <w:r w:rsidR="005A0D9B">
        <w:fldChar w:fldCharType="separate"/>
      </w:r>
      <w:r w:rsidR="00566A56">
        <w:t>14.2</w:t>
      </w:r>
      <w:r w:rsidR="005A0D9B">
        <w:fldChar w:fldCharType="end"/>
      </w:r>
      <w:r w:rsidR="002E0EA7">
        <w:t xml:space="preserve"> (“</w:t>
      </w:r>
      <w:r w:rsidR="002E0EA7">
        <w:fldChar w:fldCharType="begin"/>
      </w:r>
      <w:r w:rsidR="002E0EA7">
        <w:instrText xml:space="preserve"> REF _Ref94878032 \h </w:instrText>
      </w:r>
      <w:r w:rsidR="002E0EA7">
        <w:fldChar w:fldCharType="separate"/>
      </w:r>
      <w:r w:rsidRPr="00873112" w:rsidR="00566A56">
        <w:t>Reporting</w:t>
      </w:r>
      <w:r w:rsidR="002E0EA7">
        <w:fldChar w:fldCharType="end"/>
      </w:r>
      <w:r w:rsidR="002E0EA7">
        <w:t>”)</w:t>
      </w:r>
      <w:r w:rsidR="005A0D9B">
        <w:t xml:space="preserve">; </w:t>
      </w:r>
      <w:r w:rsidR="01E095AC">
        <w:t>or</w:t>
      </w:r>
    </w:p>
    <w:p w:rsidR="0017287F" w:rsidP="00E30382" w14:paraId="7FD1487D" w14:textId="4541E7F5">
      <w:pPr>
        <w:pStyle w:val="Heading3"/>
        <w:numPr>
          <w:ilvl w:val="2"/>
          <w:numId w:val="50"/>
        </w:numPr>
      </w:pPr>
      <w:r>
        <w:t xml:space="preserve">completion of an audit of </w:t>
      </w:r>
      <w:r w:rsidR="00BD5F43">
        <w:t>LTES Operator</w:t>
      </w:r>
      <w:r>
        <w:t xml:space="preserve">’s performance of its Social Licence Commitments in accordance with clause </w:t>
      </w:r>
      <w:r>
        <w:fldChar w:fldCharType="begin"/>
      </w:r>
      <w:r>
        <w:instrText xml:space="preserve"> REF _Ref94878040 \r \h </w:instrText>
      </w:r>
      <w:r>
        <w:fldChar w:fldCharType="separate"/>
      </w:r>
      <w:r w:rsidR="00566A56">
        <w:t>14.3</w:t>
      </w:r>
      <w:r>
        <w:fldChar w:fldCharType="end"/>
      </w:r>
      <w:r>
        <w:t xml:space="preserve"> (“</w:t>
      </w:r>
      <w:r>
        <w:fldChar w:fldCharType="begin"/>
      </w:r>
      <w:r>
        <w:instrText xml:space="preserve"> REF _Ref94878040 \h </w:instrText>
      </w:r>
      <w:r>
        <w:fldChar w:fldCharType="separate"/>
      </w:r>
      <w:r w:rsidRPr="00873112" w:rsidR="00566A56">
        <w:t>Audit</w:t>
      </w:r>
      <w:r>
        <w:fldChar w:fldCharType="end"/>
      </w:r>
      <w:r>
        <w:t xml:space="preserve">”), </w:t>
      </w:r>
    </w:p>
    <w:p w:rsidR="0017287F" w:rsidP="00BF0CA9" w14:paraId="1AD6ECE8" w14:textId="77777777">
      <w:pPr>
        <w:pStyle w:val="Heading3"/>
        <w:numPr>
          <w:ilvl w:val="0"/>
          <w:numId w:val="0"/>
        </w:numPr>
        <w:ind w:left="737"/>
      </w:pPr>
      <w:r>
        <w:t xml:space="preserve">SFV determines (acting reasonably) that </w:t>
      </w:r>
      <w:r w:rsidR="00BD5F43">
        <w:t>LTES Operator</w:t>
      </w:r>
      <w:r>
        <w:t xml:space="preserve"> is not complying with its obligation to perform the Social Licence Commitments, then SFV may give a notice to </w:t>
      </w:r>
      <w:r w:rsidR="00BD5F43">
        <w:t>LTES Operator</w:t>
      </w:r>
      <w:r>
        <w:t xml:space="preserve"> </w:t>
      </w:r>
      <w:r w:rsidR="00BF0CA9">
        <w:t>which:</w:t>
      </w:r>
      <w:r>
        <w:t xml:space="preserve"> </w:t>
      </w:r>
    </w:p>
    <w:p w:rsidR="0017287F" w:rsidP="00E30382" w14:paraId="424B3FBF" w14:textId="77777777">
      <w:pPr>
        <w:pStyle w:val="Heading3"/>
        <w:numPr>
          <w:ilvl w:val="2"/>
          <w:numId w:val="50"/>
        </w:numPr>
      </w:pPr>
      <w:r>
        <w:t>specif</w:t>
      </w:r>
      <w:r w:rsidR="00DB57E7">
        <w:t>ies</w:t>
      </w:r>
      <w:r>
        <w:t xml:space="preserve"> each Social Licence Commitment that </w:t>
      </w:r>
      <w:r w:rsidR="00BD5F43">
        <w:t>LTES Operator</w:t>
      </w:r>
      <w:r>
        <w:t xml:space="preserve"> has </w:t>
      </w:r>
      <w:r w:rsidR="00BF0CA9">
        <w:t>failed to comply with</w:t>
      </w:r>
      <w:r>
        <w:t>; and</w:t>
      </w:r>
    </w:p>
    <w:p w:rsidR="0017287F" w:rsidP="00E30382" w14:paraId="5BD95674" w14:textId="77777777">
      <w:pPr>
        <w:pStyle w:val="Heading3"/>
        <w:numPr>
          <w:ilvl w:val="2"/>
          <w:numId w:val="50"/>
        </w:numPr>
      </w:pPr>
      <w:r>
        <w:t xml:space="preserve">may specify whether SFV considers </w:t>
      </w:r>
      <w:r w:rsidR="00BD5F43">
        <w:t>LTES Operator</w:t>
      </w:r>
      <w:r>
        <w:t>’s non-compliance to be not remediable</w:t>
      </w:r>
      <w:r w:rsidR="009837FB">
        <w:t>, in which case SFV will provide reasonable details of its reasons</w:t>
      </w:r>
      <w:r>
        <w:t>.</w:t>
      </w:r>
    </w:p>
    <w:p w:rsidR="0017287F" w:rsidP="00E30382" w14:paraId="3BD698B3" w14:textId="77777777">
      <w:pPr>
        <w:pStyle w:val="Heading2"/>
        <w:numPr>
          <w:ilvl w:val="1"/>
          <w:numId w:val="50"/>
        </w:numPr>
      </w:pPr>
      <w:bookmarkStart w:id="636" w:name="_Ref99722672"/>
      <w:bookmarkStart w:id="637" w:name="_Toc101536778"/>
      <w:bookmarkStart w:id="638" w:name="_Toc229740036"/>
      <w:r>
        <w:t>Cure</w:t>
      </w:r>
      <w:bookmarkEnd w:id="636"/>
      <w:bookmarkEnd w:id="637"/>
      <w:bookmarkEnd w:id="638"/>
    </w:p>
    <w:p w:rsidR="0017287F" w:rsidP="00E30382" w14:paraId="32ACEED5" w14:textId="21E9CA7C">
      <w:pPr>
        <w:pStyle w:val="Heading3"/>
        <w:numPr>
          <w:ilvl w:val="2"/>
          <w:numId w:val="50"/>
        </w:numPr>
      </w:pPr>
      <w:bookmarkStart w:id="639" w:name="_Ref94878971"/>
      <w:bookmarkStart w:id="640" w:name="_Ref93318840"/>
      <w:r>
        <w:t xml:space="preserve">Within 20 Business Days </w:t>
      </w:r>
      <w:r w:rsidR="00E856E4">
        <w:t>after</w:t>
      </w:r>
      <w:r>
        <w:t xml:space="preserve"> receiving a notice under clause </w:t>
      </w:r>
      <w:r>
        <w:fldChar w:fldCharType="begin"/>
      </w:r>
      <w:r>
        <w:instrText xml:space="preserve"> REF _Ref94878268 \r \h  \* MERGEFORMAT </w:instrText>
      </w:r>
      <w:r>
        <w:fldChar w:fldCharType="separate"/>
      </w:r>
      <w:r w:rsidR="00566A56">
        <w:t>14.4</w:t>
      </w:r>
      <w:r>
        <w:fldChar w:fldCharType="end"/>
      </w:r>
      <w:r>
        <w:t xml:space="preserve"> (“</w:t>
      </w:r>
      <w:r>
        <w:fldChar w:fldCharType="begin"/>
      </w:r>
      <w:r>
        <w:instrText xml:space="preserve"> REF _Ref94878268 \h  \* MERGEFORMAT </w:instrText>
      </w:r>
      <w:r>
        <w:fldChar w:fldCharType="separate"/>
      </w:r>
      <w:r w:rsidRPr="00566A56" w:rsidR="00566A56">
        <w:t>Notice of non-compliance</w:t>
      </w:r>
      <w:r>
        <w:fldChar w:fldCharType="end"/>
      </w:r>
      <w:r>
        <w:t xml:space="preserve">”), </w:t>
      </w:r>
      <w:r w:rsidR="00BD5F43">
        <w:t>LTES Operator</w:t>
      </w:r>
      <w:r>
        <w:t xml:space="preserve"> </w:t>
      </w:r>
      <w:r w:rsidR="000F5FC5">
        <w:t>must</w:t>
      </w:r>
      <w:r>
        <w:t xml:space="preserve"> submit a cure plan to SFV in relation to the non-compliance identified by SFV (</w:t>
      </w:r>
      <w:r w:rsidR="00616850">
        <w:t>“</w:t>
      </w:r>
      <w:r w:rsidRPr="3C381EED" w:rsidR="5A5D078D">
        <w:rPr>
          <w:b/>
          <w:bCs/>
        </w:rPr>
        <w:t>Draft</w:t>
      </w:r>
      <w:r w:rsidR="5A5D078D">
        <w:t xml:space="preserve"> </w:t>
      </w:r>
      <w:r w:rsidRPr="3C381EED">
        <w:rPr>
          <w:b/>
          <w:bCs/>
        </w:rPr>
        <w:t>SLC Cure Plan</w:t>
      </w:r>
      <w:r w:rsidRPr="00616850" w:rsidR="00616850">
        <w:t>”</w:t>
      </w:r>
      <w:r>
        <w:t>).</w:t>
      </w:r>
      <w:bookmarkEnd w:id="639"/>
      <w:r>
        <w:t xml:space="preserve">  </w:t>
      </w:r>
    </w:p>
    <w:p w:rsidR="0017287F" w:rsidP="00E30382" w14:paraId="2F53391F" w14:textId="77777777">
      <w:pPr>
        <w:pStyle w:val="Heading3"/>
        <w:keepNext/>
        <w:numPr>
          <w:ilvl w:val="2"/>
          <w:numId w:val="50"/>
        </w:numPr>
        <w:rPr>
          <w:szCs w:val="18"/>
        </w:rPr>
      </w:pPr>
      <w:bookmarkStart w:id="641" w:name="_Ref108098504"/>
      <w:r>
        <w:rPr>
          <w:szCs w:val="18"/>
        </w:rPr>
        <w:t xml:space="preserve">A </w:t>
      </w:r>
      <w:r w:rsidR="00F140CB">
        <w:rPr>
          <w:szCs w:val="18"/>
        </w:rPr>
        <w:t xml:space="preserve">Draft </w:t>
      </w:r>
      <w:r>
        <w:rPr>
          <w:szCs w:val="18"/>
        </w:rPr>
        <w:t>SLC Cure Plan must set out:</w:t>
      </w:r>
      <w:bookmarkEnd w:id="640"/>
      <w:bookmarkEnd w:id="641"/>
      <w:r>
        <w:rPr>
          <w:szCs w:val="18"/>
        </w:rPr>
        <w:t xml:space="preserve"> </w:t>
      </w:r>
    </w:p>
    <w:p w:rsidR="0017287F" w:rsidP="00E30382" w14:paraId="26C328A3" w14:textId="77777777">
      <w:pPr>
        <w:pStyle w:val="Heading4"/>
        <w:numPr>
          <w:ilvl w:val="3"/>
          <w:numId w:val="50"/>
        </w:numPr>
      </w:pPr>
      <w:r>
        <w:t xml:space="preserve">the progress made by </w:t>
      </w:r>
      <w:r w:rsidR="00BD5F43">
        <w:t>LTES Operator</w:t>
      </w:r>
      <w:r>
        <w:t xml:space="preserve"> in satisfying the relevant Social Licence Commitment; </w:t>
      </w:r>
    </w:p>
    <w:p w:rsidR="0017287F" w:rsidP="00E30382" w14:paraId="27FACEE8" w14:textId="3F66AAFF">
      <w:pPr>
        <w:pStyle w:val="Heading4"/>
        <w:numPr>
          <w:ilvl w:val="3"/>
          <w:numId w:val="50"/>
        </w:numPr>
      </w:pPr>
      <w:r>
        <w:t>LTES Operator</w:t>
      </w:r>
      <w:r>
        <w:t xml:space="preserve">’s best estimate of when </w:t>
      </w:r>
      <w:r w:rsidR="00C5599E">
        <w:t>the</w:t>
      </w:r>
      <w:r>
        <w:t xml:space="preserve"> non-compliance will be remedied; and </w:t>
      </w:r>
    </w:p>
    <w:p w:rsidR="0017287F" w:rsidP="00A05E56" w14:paraId="4983A116" w14:textId="74690F8D">
      <w:pPr>
        <w:pStyle w:val="Heading4"/>
        <w:numPr>
          <w:ilvl w:val="3"/>
          <w:numId w:val="50"/>
        </w:numPr>
      </w:pPr>
      <w:bookmarkStart w:id="642" w:name="_Ref101357679"/>
      <w:bookmarkStart w:id="643" w:name="_Ref93318842"/>
      <w:r>
        <w:t xml:space="preserve">if </w:t>
      </w:r>
      <w:r w:rsidR="00BD5F43">
        <w:t>LTES Operator</w:t>
      </w:r>
      <w:r>
        <w:t xml:space="preserve"> or SFV considers that a non-compliance cannot be remedied, an alternative proposal to the Social Licence Commitment. The alternative proposal may include</w:t>
      </w:r>
      <w:bookmarkStart w:id="644" w:name="_Ref101357616"/>
      <w:bookmarkEnd w:id="642"/>
      <w:r w:rsidR="00A05E56">
        <w:t xml:space="preserve"> </w:t>
      </w:r>
      <w:bookmarkStart w:id="645" w:name="_Ref224204918"/>
      <w:r>
        <w:t xml:space="preserve">the payment of a </w:t>
      </w:r>
      <w:r w:rsidR="000F5FC5">
        <w:t>cash payment</w:t>
      </w:r>
      <w:r>
        <w:t xml:space="preserve"> to SFV </w:t>
      </w:r>
      <w:r w:rsidR="000F5FC5">
        <w:t xml:space="preserve">in accordance with clause </w:t>
      </w:r>
      <w:r w:rsidR="000F5FC5">
        <w:fldChar w:fldCharType="begin"/>
      </w:r>
      <w:r w:rsidR="000F5FC5">
        <w:instrText xml:space="preserve"> REF _Ref93320047 \w \h </w:instrText>
      </w:r>
      <w:r w:rsidR="00A05E56">
        <w:instrText xml:space="preserve"> \* MERGEFORMAT </w:instrText>
      </w:r>
      <w:r w:rsidR="000F5FC5">
        <w:fldChar w:fldCharType="separate"/>
      </w:r>
      <w:r w:rsidR="00566A56">
        <w:t>14.6(a)</w:t>
      </w:r>
      <w:r w:rsidR="000F5FC5">
        <w:fldChar w:fldCharType="end"/>
      </w:r>
      <w:r w:rsidR="000F5FC5">
        <w:t xml:space="preserve"> (“</w:t>
      </w:r>
      <w:r w:rsidR="000F5FC5">
        <w:fldChar w:fldCharType="begin"/>
      </w:r>
      <w:r w:rsidR="000F5FC5">
        <w:instrText xml:space="preserve">  REF _Ref94879252 \h </w:instrText>
      </w:r>
      <w:r w:rsidR="00A05E56">
        <w:instrText xml:space="preserve"> \* MERGEFORMAT </w:instrText>
      </w:r>
      <w:r w:rsidR="000F5FC5">
        <w:fldChar w:fldCharType="separate"/>
      </w:r>
      <w:r w:rsidR="00566A56">
        <w:t>Alternative cash payment</w:t>
      </w:r>
      <w:r w:rsidR="000F5FC5">
        <w:fldChar w:fldCharType="end"/>
      </w:r>
      <w:r w:rsidR="000F5FC5">
        <w:t>”)</w:t>
      </w:r>
      <w:bookmarkEnd w:id="643"/>
      <w:r w:rsidR="00ED084B">
        <w:t>.</w:t>
      </w:r>
      <w:bookmarkEnd w:id="644"/>
      <w:bookmarkEnd w:id="645"/>
      <w:r>
        <w:t xml:space="preserve"> </w:t>
      </w:r>
    </w:p>
    <w:p w:rsidR="00923D6F" w:rsidP="000F5FC5" w14:paraId="58E44C63" w14:textId="68D28330">
      <w:pPr>
        <w:pStyle w:val="Heading3"/>
        <w:numPr>
          <w:ilvl w:val="2"/>
          <w:numId w:val="50"/>
        </w:numPr>
      </w:pPr>
      <w:r>
        <w:t>I</w:t>
      </w:r>
      <w:r>
        <w:t>f the non-compliance that cannot be remedied relates only to a part of that Social Licence Commitment</w:t>
      </w:r>
      <w:r>
        <w:t xml:space="preserve">, then the </w:t>
      </w:r>
      <w:r w:rsidR="00F140CB">
        <w:t xml:space="preserve">Draft </w:t>
      </w:r>
      <w:r>
        <w:t xml:space="preserve">SLC Cure Plan or an alternative cash payment under clause </w:t>
      </w:r>
      <w:r>
        <w:fldChar w:fldCharType="begin"/>
      </w:r>
      <w:r>
        <w:instrText xml:space="preserve"> REF _Ref94879252 \w \h </w:instrText>
      </w:r>
      <w:r>
        <w:fldChar w:fldCharType="separate"/>
      </w:r>
      <w:r w:rsidR="00566A56">
        <w:t>14.6</w:t>
      </w:r>
      <w:r>
        <w:fldChar w:fldCharType="end"/>
      </w:r>
      <w:r>
        <w:t xml:space="preserve"> </w:t>
      </w:r>
      <w:r w:rsidR="002E0EA7">
        <w:t>(“</w:t>
      </w:r>
      <w:r w:rsidR="002E0EA7">
        <w:fldChar w:fldCharType="begin"/>
      </w:r>
      <w:r w:rsidR="002E0EA7">
        <w:instrText xml:space="preserve"> REF _Ref94879252 \h </w:instrText>
      </w:r>
      <w:r w:rsidR="002E0EA7">
        <w:fldChar w:fldCharType="separate"/>
      </w:r>
      <w:r w:rsidR="00566A56">
        <w:t>Alternative cash payment</w:t>
      </w:r>
      <w:r w:rsidR="002E0EA7">
        <w:fldChar w:fldCharType="end"/>
      </w:r>
      <w:r w:rsidR="002E0EA7">
        <w:t xml:space="preserve">”) </w:t>
      </w:r>
      <w:r>
        <w:t xml:space="preserve">may relate to </w:t>
      </w:r>
      <w:r w:rsidR="00E738EB">
        <w:t>th</w:t>
      </w:r>
      <w:r>
        <w:t>a</w:t>
      </w:r>
      <w:r w:rsidR="00E738EB">
        <w:t>t</w:t>
      </w:r>
      <w:r>
        <w:t xml:space="preserve"> part of the relevant Social Licence Commitment.</w:t>
      </w:r>
    </w:p>
    <w:p w:rsidR="0017287F" w:rsidRPr="00A269D3" w:rsidP="00E30382" w14:paraId="49536727" w14:textId="0ABD13F3">
      <w:pPr>
        <w:pStyle w:val="Heading3"/>
        <w:numPr>
          <w:ilvl w:val="2"/>
          <w:numId w:val="50"/>
        </w:numPr>
      </w:pPr>
      <w:bookmarkStart w:id="646" w:name="_Ref103540919"/>
      <w:bookmarkStart w:id="647" w:name="_Ref108098509"/>
      <w:r w:rsidRPr="00A269D3">
        <w:t xml:space="preserve">SFV will determine (acting reasonably) whether </w:t>
      </w:r>
      <w:r w:rsidR="00387999">
        <w:t>any</w:t>
      </w:r>
      <w:r w:rsidRPr="00A269D3">
        <w:t xml:space="preserve"> proposed alternative to the Social Licence Commitment is acceptable </w:t>
      </w:r>
      <w:r>
        <w:t xml:space="preserve">to SFV, </w:t>
      </w:r>
      <w:r w:rsidRPr="00A269D3">
        <w:t>having regard to the original Social Licence Commitment.</w:t>
      </w:r>
      <w:bookmarkEnd w:id="646"/>
      <w:r w:rsidRPr="00A269D3">
        <w:t xml:space="preserve"> </w:t>
      </w:r>
      <w:bookmarkEnd w:id="647"/>
    </w:p>
    <w:p w:rsidR="007A5433" w:rsidP="008B1E4E" w14:paraId="53514A24" w14:textId="71D889D4">
      <w:pPr>
        <w:pStyle w:val="Heading3"/>
        <w:numPr>
          <w:ilvl w:val="2"/>
          <w:numId w:val="50"/>
        </w:numPr>
      </w:pPr>
      <w:bookmarkStart w:id="648" w:name="_Ref94879032"/>
      <w:bookmarkStart w:id="649" w:name="_Ref108098511"/>
      <w:bookmarkStart w:id="650" w:name="_Ref114136384"/>
      <w:r>
        <w:t xml:space="preserve">Within </w:t>
      </w:r>
      <w:r w:rsidR="00CF737E">
        <w:t>6</w:t>
      </w:r>
      <w:r>
        <w:t xml:space="preserve">0 Business Days </w:t>
      </w:r>
      <w:r w:rsidR="00E856E4">
        <w:t>after</w:t>
      </w:r>
      <w:r>
        <w:t xml:space="preserve"> receiving </w:t>
      </w:r>
      <w:r w:rsidR="00EC6DA6">
        <w:t>the</w:t>
      </w:r>
      <w:r>
        <w:t xml:space="preserve"> </w:t>
      </w:r>
      <w:r w:rsidR="00F140CB">
        <w:t xml:space="preserve">Draft </w:t>
      </w:r>
      <w:r>
        <w:t xml:space="preserve">SLC Cure Plan, </w:t>
      </w:r>
      <w:r w:rsidR="0017287F">
        <w:t xml:space="preserve">SFV must </w:t>
      </w:r>
      <w:r w:rsidR="00CF737E">
        <w:t xml:space="preserve">use reasonable endeavours to </w:t>
      </w:r>
      <w:r w:rsidRPr="008B1E4E" w:rsidR="0017287F">
        <w:rPr>
          <w:szCs w:val="18"/>
        </w:rPr>
        <w:t>either</w:t>
      </w:r>
      <w:r w:rsidR="0017287F">
        <w:t xml:space="preserve"> </w:t>
      </w:r>
      <w:r w:rsidR="000C352D">
        <w:t>approve</w:t>
      </w:r>
      <w:r w:rsidR="0017287F">
        <w:t xml:space="preserve"> or reject </w:t>
      </w:r>
      <w:r>
        <w:t>that</w:t>
      </w:r>
      <w:r w:rsidR="00F140CB">
        <w:t xml:space="preserve"> Draft</w:t>
      </w:r>
      <w:r w:rsidR="0017287F">
        <w:t xml:space="preserve"> </w:t>
      </w:r>
      <w:r w:rsidRPr="00A269D3" w:rsidR="0017287F">
        <w:t>SLC Cure Plan</w:t>
      </w:r>
      <w:r w:rsidR="0017287F">
        <w:t>.</w:t>
      </w:r>
      <w:bookmarkEnd w:id="648"/>
      <w:bookmarkEnd w:id="649"/>
      <w:r w:rsidR="000F5FC5">
        <w:t xml:space="preserve">  </w:t>
      </w:r>
      <w:bookmarkEnd w:id="650"/>
    </w:p>
    <w:p w:rsidR="0017287F" w:rsidP="00E30382" w14:paraId="364921B5" w14:textId="7C89A4DE">
      <w:pPr>
        <w:pStyle w:val="Heading3"/>
        <w:keepNext/>
        <w:numPr>
          <w:ilvl w:val="2"/>
          <w:numId w:val="50"/>
        </w:numPr>
      </w:pPr>
      <w:bookmarkStart w:id="651" w:name="_Ref93320021"/>
      <w:r>
        <w:t xml:space="preserve">If SFV rejects a </w:t>
      </w:r>
      <w:r w:rsidR="00F140CB">
        <w:t xml:space="preserve">Draft </w:t>
      </w:r>
      <w:r>
        <w:t>SLC Cure Plan, then:</w:t>
      </w:r>
      <w:bookmarkEnd w:id="651"/>
    </w:p>
    <w:p w:rsidR="0017287F" w:rsidP="00E30382" w14:paraId="2E9F00A2" w14:textId="70722078">
      <w:pPr>
        <w:pStyle w:val="Heading4"/>
        <w:numPr>
          <w:ilvl w:val="3"/>
          <w:numId w:val="50"/>
        </w:numPr>
      </w:pPr>
      <w:bookmarkStart w:id="652" w:name="_Ref101357395"/>
      <w:r>
        <w:t xml:space="preserve">SFV will provide </w:t>
      </w:r>
      <w:r w:rsidR="3258E620">
        <w:t>reasonable details of its reasons and may</w:t>
      </w:r>
      <w:r>
        <w:t xml:space="preserve"> suggest amendments to the </w:t>
      </w:r>
      <w:r w:rsidR="5A5D078D">
        <w:t xml:space="preserve">Draft </w:t>
      </w:r>
      <w:r>
        <w:t>SLC Cure Plan; and</w:t>
      </w:r>
      <w:bookmarkEnd w:id="652"/>
      <w:r>
        <w:t xml:space="preserve">  </w:t>
      </w:r>
    </w:p>
    <w:p w:rsidR="0017287F" w:rsidP="008B712E" w14:paraId="78F5CF90" w14:textId="3EFC6E98">
      <w:pPr>
        <w:pStyle w:val="Heading4"/>
        <w:numPr>
          <w:ilvl w:val="3"/>
          <w:numId w:val="50"/>
        </w:numPr>
      </w:pPr>
      <w:bookmarkStart w:id="653" w:name="_Ref103540960"/>
      <w:bookmarkStart w:id="654" w:name="_Ref94878978"/>
      <w:bookmarkStart w:id="655" w:name="_Ref93320023"/>
      <w:r>
        <w:t xml:space="preserve">within 20 Business Days </w:t>
      </w:r>
      <w:r w:rsidR="00E856E4">
        <w:t>after</w:t>
      </w:r>
      <w:r>
        <w:t xml:space="preserve"> </w:t>
      </w:r>
      <w:r w:rsidR="00EE1DDB">
        <w:t>the Draft SLC Cure Plan is rejected</w:t>
      </w:r>
      <w:r>
        <w:t xml:space="preserve">, </w:t>
      </w:r>
      <w:r w:rsidR="00BD5F43">
        <w:t>LTES Operator</w:t>
      </w:r>
      <w:r w:rsidR="00695A03">
        <w:t xml:space="preserve"> </w:t>
      </w:r>
      <w:r w:rsidR="008D2981">
        <w:t>must</w:t>
      </w:r>
      <w:r w:rsidR="00695A03">
        <w:t xml:space="preserve"> amend and resubmit the </w:t>
      </w:r>
      <w:r w:rsidR="00F140CB">
        <w:t xml:space="preserve">Draft </w:t>
      </w:r>
      <w:r w:rsidR="00695A03">
        <w:t>SLC Cure Plan to SFV for approval.</w:t>
      </w:r>
      <w:bookmarkEnd w:id="653"/>
      <w:bookmarkEnd w:id="654"/>
      <w:bookmarkEnd w:id="655"/>
    </w:p>
    <w:p w:rsidR="00214FD1" w:rsidP="00214FD1" w14:paraId="13E3354F" w14:textId="5EDEB168">
      <w:pPr>
        <w:pStyle w:val="Heading3"/>
        <w:numPr>
          <w:ilvl w:val="2"/>
          <w:numId w:val="50"/>
        </w:numPr>
      </w:pPr>
      <w:r>
        <w:t xml:space="preserve">Paragraphs </w:t>
      </w:r>
      <w:r>
        <w:fldChar w:fldCharType="begin"/>
      </w:r>
      <w:r>
        <w:instrText xml:space="preserve"> REF _Ref108098509 \n \h  \* MERGEFORMAT </w:instrText>
      </w:r>
      <w:r>
        <w:fldChar w:fldCharType="separate"/>
      </w:r>
      <w:r w:rsidR="00566A56">
        <w:t>(d)</w:t>
      </w:r>
      <w:r>
        <w:fldChar w:fldCharType="end"/>
      </w:r>
      <w:r>
        <w:t xml:space="preserve"> and </w:t>
      </w:r>
      <w:r>
        <w:fldChar w:fldCharType="begin"/>
      </w:r>
      <w:r>
        <w:instrText xml:space="preserve"> REF _Ref108098511 \n \h  \* MERGEFORMAT </w:instrText>
      </w:r>
      <w:r>
        <w:fldChar w:fldCharType="separate"/>
      </w:r>
      <w:r w:rsidR="00566A56">
        <w:t>(e)</w:t>
      </w:r>
      <w:r>
        <w:fldChar w:fldCharType="end"/>
      </w:r>
      <w:r w:rsidRPr="00214FD1">
        <w:t xml:space="preserve">, </w:t>
      </w:r>
      <w:r w:rsidRPr="29D99465">
        <w:t xml:space="preserve">but not </w:t>
      </w:r>
      <w:r>
        <w:t xml:space="preserve">paragraph </w:t>
      </w:r>
      <w:r>
        <w:fldChar w:fldCharType="begin"/>
      </w:r>
      <w:r>
        <w:instrText xml:space="preserve"> REF _Ref93320021 \n \h  \* MERGEFORMAT </w:instrText>
      </w:r>
      <w:r>
        <w:fldChar w:fldCharType="separate"/>
      </w:r>
      <w:r w:rsidR="00566A56">
        <w:t>(f)</w:t>
      </w:r>
      <w:r>
        <w:fldChar w:fldCharType="end"/>
      </w:r>
      <w:r w:rsidRPr="00214FD1">
        <w:t xml:space="preserve">, </w:t>
      </w:r>
      <w:r w:rsidRPr="004F2CE3">
        <w:t xml:space="preserve">will apply to the amended </w:t>
      </w:r>
      <w:r>
        <w:t xml:space="preserve">Draft SLC Cure Plan </w:t>
      </w:r>
      <w:r w:rsidRPr="004F2CE3">
        <w:t xml:space="preserve">submitted by </w:t>
      </w:r>
      <w:r>
        <w:t>LTES Operator</w:t>
      </w:r>
      <w:r w:rsidRPr="004F2CE3">
        <w:t xml:space="preserve"> pursuant to </w:t>
      </w:r>
      <w:r>
        <w:t xml:space="preserve">subparagraph </w:t>
      </w:r>
      <w:r>
        <w:fldChar w:fldCharType="begin"/>
      </w:r>
      <w:r>
        <w:instrText xml:space="preserve"> REF _Ref93320021 \n \h  \* MERGEFORMAT </w:instrText>
      </w:r>
      <w:r>
        <w:fldChar w:fldCharType="separate"/>
      </w:r>
      <w:r w:rsidR="00566A56">
        <w:t>(f)</w:t>
      </w:r>
      <w:r>
        <w:fldChar w:fldCharType="end"/>
      </w:r>
      <w:r>
        <w:fldChar w:fldCharType="begin"/>
      </w:r>
      <w:r>
        <w:instrText xml:space="preserve"> REF _Ref103540960 \n \h  \* MERGEFORMAT </w:instrText>
      </w:r>
      <w:r>
        <w:fldChar w:fldCharType="separate"/>
      </w:r>
      <w:r w:rsidR="00566A56">
        <w:t>(ii)</w:t>
      </w:r>
      <w:r>
        <w:fldChar w:fldCharType="end"/>
      </w:r>
      <w:r w:rsidRPr="004F2CE3">
        <w:t>.</w:t>
      </w:r>
    </w:p>
    <w:p w:rsidR="00214E38" w:rsidP="00E30382" w14:paraId="1B75332D" w14:textId="2513A7EC">
      <w:pPr>
        <w:pStyle w:val="Heading3"/>
        <w:numPr>
          <w:ilvl w:val="2"/>
          <w:numId w:val="50"/>
        </w:numPr>
      </w:pPr>
      <w:bookmarkStart w:id="656" w:name="_Ref93320046"/>
      <w:bookmarkStart w:id="657" w:name="_Ref93591180"/>
      <w:bookmarkStart w:id="658" w:name="_Ref166762277"/>
      <w:bookmarkStart w:id="659" w:name="_Ref89808039"/>
      <w:r>
        <w:t>I</w:t>
      </w:r>
      <w:r w:rsidR="5A5D078D">
        <w:t>f SFV approves a Draft SLC Cure Plan</w:t>
      </w:r>
      <w:r w:rsidR="57CD0927">
        <w:t xml:space="preserve"> under </w:t>
      </w:r>
      <w:r w:rsidR="00912116">
        <w:t xml:space="preserve">paragraph </w:t>
      </w:r>
      <w:r w:rsidR="00912116">
        <w:fldChar w:fldCharType="begin"/>
      </w:r>
      <w:r w:rsidR="00912116">
        <w:instrText xml:space="preserve"> REF _Ref108098511 \n \h </w:instrText>
      </w:r>
      <w:r w:rsidR="00912116">
        <w:fldChar w:fldCharType="separate"/>
      </w:r>
      <w:r w:rsidR="00566A56">
        <w:t>(e)</w:t>
      </w:r>
      <w:r w:rsidR="00912116">
        <w:fldChar w:fldCharType="end"/>
      </w:r>
      <w:r w:rsidR="5A5D078D">
        <w:t>, then</w:t>
      </w:r>
      <w:r w:rsidR="00352DEC">
        <w:t xml:space="preserve"> LTES Operator must</w:t>
      </w:r>
      <w:r>
        <w:t>:</w:t>
      </w:r>
      <w:r w:rsidR="5A5D078D">
        <w:t xml:space="preserve"> </w:t>
      </w:r>
    </w:p>
    <w:bookmarkEnd w:id="656"/>
    <w:bookmarkEnd w:id="657"/>
    <w:p w:rsidR="00214E38" w:rsidP="00214E38" w14:paraId="7ADACA31" w14:textId="5CE7BADB">
      <w:pPr>
        <w:pStyle w:val="Heading4"/>
        <w:numPr>
          <w:ilvl w:val="3"/>
          <w:numId w:val="50"/>
        </w:numPr>
      </w:pPr>
      <w:r>
        <w:t xml:space="preserve">comply with </w:t>
      </w:r>
      <w:r w:rsidR="5A5D078D">
        <w:t xml:space="preserve">the </w:t>
      </w:r>
      <w:r>
        <w:t>SLC Cure Plan</w:t>
      </w:r>
      <w:r>
        <w:t>; and</w:t>
      </w:r>
    </w:p>
    <w:p w:rsidR="0017287F" w:rsidP="00214E38" w14:paraId="0928C7BE" w14:textId="40F83887">
      <w:pPr>
        <w:pStyle w:val="Heading4"/>
        <w:numPr>
          <w:ilvl w:val="3"/>
          <w:numId w:val="50"/>
        </w:numPr>
      </w:pPr>
      <w:r>
        <w:t xml:space="preserve">provide a monthly report to SFV detailing LTES Operator’s </w:t>
      </w:r>
      <w:r w:rsidR="00B31444">
        <w:t>progress towards satisfaction of the SLC Cure Plan, with such report to be provided to SFV within 10 Business Days after the last day of that relevant month</w:t>
      </w:r>
      <w:r w:rsidR="01E095AC">
        <w:t>.</w:t>
      </w:r>
      <w:bookmarkEnd w:id="658"/>
    </w:p>
    <w:p w:rsidR="0017287F" w:rsidP="00E30382" w14:paraId="7C838462" w14:textId="77777777">
      <w:pPr>
        <w:pStyle w:val="Heading2"/>
        <w:numPr>
          <w:ilvl w:val="1"/>
          <w:numId w:val="50"/>
        </w:numPr>
      </w:pPr>
      <w:bookmarkStart w:id="660" w:name="_Ref94879252"/>
      <w:bookmarkStart w:id="661" w:name="_Toc101536779"/>
      <w:bookmarkStart w:id="662" w:name="_Toc229740037"/>
      <w:r>
        <w:t>Alternative cash payment</w:t>
      </w:r>
      <w:bookmarkEnd w:id="660"/>
      <w:bookmarkEnd w:id="661"/>
      <w:bookmarkEnd w:id="662"/>
    </w:p>
    <w:p w:rsidR="0017287F" w:rsidP="001622BA" w14:paraId="681605B7" w14:textId="5A90DBF7">
      <w:pPr>
        <w:pStyle w:val="Heading3"/>
      </w:pPr>
      <w:bookmarkStart w:id="663" w:name="_Ref93320047"/>
      <w:r>
        <w:t xml:space="preserve">At SFV’s discretion, SFV may agree to accept a cash payment from </w:t>
      </w:r>
      <w:r w:rsidR="00BD5F43">
        <w:t>LTES Operator</w:t>
      </w:r>
      <w:r>
        <w:t xml:space="preserve"> proposed </w:t>
      </w:r>
      <w:r w:rsidRPr="00FA5C15">
        <w:t xml:space="preserve">under clause </w:t>
      </w:r>
      <w:r w:rsidR="00FA5C15">
        <w:fldChar w:fldCharType="begin"/>
      </w:r>
      <w:r w:rsidR="00FA5C15">
        <w:instrText xml:space="preserve"> REF _Ref224204918 \w \h </w:instrText>
      </w:r>
      <w:r w:rsidR="00FA5C15">
        <w:fldChar w:fldCharType="separate"/>
      </w:r>
      <w:r w:rsidR="00566A56">
        <w:t>14.5(b)(iii)</w:t>
      </w:r>
      <w:r w:rsidR="00FA5C15">
        <w:fldChar w:fldCharType="end"/>
      </w:r>
      <w:r w:rsidRPr="00FA5C15" w:rsidR="00912116">
        <w:t xml:space="preserve"> (“</w:t>
      </w:r>
      <w:r w:rsidRPr="00FA5C15" w:rsidR="00912116">
        <w:fldChar w:fldCharType="begin"/>
      </w:r>
      <w:r w:rsidRPr="00FA5C15" w:rsidR="00912116">
        <w:instrText xml:space="preserve">  REF _Ref99722672 \h </w:instrText>
      </w:r>
      <w:r w:rsidRPr="00FA5C15" w:rsidR="001622BA">
        <w:instrText xml:space="preserve"> \* MERGEFORMAT </w:instrText>
      </w:r>
      <w:r w:rsidRPr="00FA5C15" w:rsidR="00912116">
        <w:fldChar w:fldCharType="separate"/>
      </w:r>
      <w:r w:rsidR="00566A56">
        <w:t>Cure</w:t>
      </w:r>
      <w:r w:rsidRPr="00FA5C15" w:rsidR="00912116">
        <w:fldChar w:fldCharType="end"/>
      </w:r>
      <w:r w:rsidRPr="00FA5C15" w:rsidR="00912116">
        <w:t>”)</w:t>
      </w:r>
      <w:r w:rsidRPr="00FA5C15">
        <w:t xml:space="preserve"> that is </w:t>
      </w:r>
      <w:r w:rsidRPr="00FA5C15" w:rsidR="00E61613">
        <w:t>commensurate with the value of the relevant Social Licence Commitment to SFV and any other person that would have benefitted from that Social Licence Commitment</w:t>
      </w:r>
      <w:r w:rsidR="00E61613">
        <w:t xml:space="preserve"> and</w:t>
      </w:r>
      <w:r w:rsidR="001622BA">
        <w:t xml:space="preserve"> </w:t>
      </w:r>
      <w:r>
        <w:t>sufficient to allow SFV to undertake</w:t>
      </w:r>
      <w:r w:rsidR="001622BA">
        <w:t xml:space="preserve"> </w:t>
      </w:r>
      <w:bookmarkEnd w:id="663"/>
      <w:r w:rsidR="005933F3">
        <w:t>the</w:t>
      </w:r>
      <w:r>
        <w:t xml:space="preserve"> Social Licence Commitment </w:t>
      </w:r>
      <w:r w:rsidR="00984D01">
        <w:t>that LTES Operator has failed to comply with</w:t>
      </w:r>
      <w:r w:rsidR="00676B61">
        <w:t>.</w:t>
      </w:r>
    </w:p>
    <w:bookmarkEnd w:id="659"/>
    <w:p w:rsidR="004869BE" w:rsidRPr="004869BE" w:rsidP="004869BE" w14:paraId="2D5AE573" w14:textId="59B77DD3">
      <w:pPr>
        <w:pStyle w:val="Heading3"/>
      </w:pPr>
      <w:r>
        <w:t xml:space="preserve">If </w:t>
      </w:r>
      <w:r w:rsidR="00BD5F43">
        <w:t>LTES Operator</w:t>
      </w:r>
      <w:r>
        <w:t xml:space="preserve"> pays SFV an amount agreed under </w:t>
      </w:r>
      <w:r w:rsidR="00912116">
        <w:t xml:space="preserve">paragraph </w:t>
      </w:r>
      <w:r w:rsidR="00912116">
        <w:fldChar w:fldCharType="begin"/>
      </w:r>
      <w:r w:rsidR="00912116">
        <w:instrText xml:space="preserve"> REF _Ref93320047 \n \h </w:instrText>
      </w:r>
      <w:r w:rsidR="00912116">
        <w:fldChar w:fldCharType="separate"/>
      </w:r>
      <w:r w:rsidR="00566A56">
        <w:t>(a)</w:t>
      </w:r>
      <w:r w:rsidR="00912116">
        <w:fldChar w:fldCharType="end"/>
      </w:r>
      <w:r>
        <w:t xml:space="preserve"> in respect of a Social Licence Commitment, then </w:t>
      </w:r>
      <w:r w:rsidR="00BD5F43">
        <w:t>LTES Operator</w:t>
      </w:r>
      <w:r>
        <w:t xml:space="preserve"> is not required to perform that Social Licence Commitment.</w:t>
      </w:r>
    </w:p>
    <w:p w:rsidR="00695A03" w:rsidP="00E30382" w14:paraId="13212AD2" w14:textId="77777777">
      <w:pPr>
        <w:pStyle w:val="Heading2"/>
        <w:numPr>
          <w:ilvl w:val="1"/>
          <w:numId w:val="50"/>
        </w:numPr>
      </w:pPr>
      <w:bookmarkStart w:id="664" w:name="_Ref103541570"/>
      <w:bookmarkStart w:id="665" w:name="_Toc229740038"/>
      <w:r>
        <w:t xml:space="preserve">Termination for failure to comply with Social Licence </w:t>
      </w:r>
      <w:r w:rsidR="00D03656">
        <w:t>Commitments</w:t>
      </w:r>
      <w:bookmarkEnd w:id="664"/>
      <w:bookmarkEnd w:id="665"/>
    </w:p>
    <w:p w:rsidR="00695A03" w:rsidP="00CF737E" w14:paraId="7A747D0C" w14:textId="41A4EE1A">
      <w:pPr>
        <w:pStyle w:val="Heading3"/>
      </w:pPr>
      <w:bookmarkStart w:id="666" w:name="_Ref114218244"/>
      <w:r>
        <w:t>Subje</w:t>
      </w:r>
      <w:r w:rsidR="00CF737E">
        <w:t>ct</w:t>
      </w:r>
      <w:r>
        <w:t xml:space="preserve"> to paragraph </w:t>
      </w:r>
      <w:r>
        <w:fldChar w:fldCharType="begin"/>
      </w:r>
      <w:r>
        <w:instrText xml:space="preserve"> REF _Ref114218220 \n \h </w:instrText>
      </w:r>
      <w:r>
        <w:fldChar w:fldCharType="separate"/>
      </w:r>
      <w:r w:rsidR="00566A56">
        <w:t>(b)</w:t>
      </w:r>
      <w:r>
        <w:fldChar w:fldCharType="end"/>
      </w:r>
      <w:r>
        <w:t>,</w:t>
      </w:r>
      <w:r w:rsidR="00CF737E">
        <w:t xml:space="preserve"> </w:t>
      </w:r>
      <w:r w:rsidR="00D6428E">
        <w:t>SFV may terminate this agreement by written notice to LTES Operator with immediate effect i</w:t>
      </w:r>
      <w:r>
        <w:t xml:space="preserve">f </w:t>
      </w:r>
      <w:r w:rsidR="00BD5F43">
        <w:t>LTES Operator</w:t>
      </w:r>
      <w:r>
        <w:t xml:space="preserve"> does not:</w:t>
      </w:r>
      <w:bookmarkEnd w:id="666"/>
      <w:r>
        <w:t xml:space="preserve"> </w:t>
      </w:r>
    </w:p>
    <w:p w:rsidR="00695A03" w:rsidP="00CF737E" w14:paraId="61EE2F7E" w14:textId="47EBA5FF">
      <w:pPr>
        <w:pStyle w:val="Heading4"/>
      </w:pPr>
      <w:r>
        <w:t xml:space="preserve">submit </w:t>
      </w:r>
      <w:r w:rsidR="3C9334FF">
        <w:t xml:space="preserve">or resubmit </w:t>
      </w:r>
      <w:r>
        <w:t xml:space="preserve">a </w:t>
      </w:r>
      <w:r w:rsidR="00B60C8E">
        <w:t xml:space="preserve">Draft </w:t>
      </w:r>
      <w:r>
        <w:t xml:space="preserve">SLC Cure Plan </w:t>
      </w:r>
      <w:r w:rsidR="0A6651EB">
        <w:t xml:space="preserve">that is approved by SFV in accordance with clause </w:t>
      </w:r>
      <w:r>
        <w:fldChar w:fldCharType="begin"/>
      </w:r>
      <w:r>
        <w:instrText xml:space="preserve"> REF _Ref99722672 \w \h </w:instrText>
      </w:r>
      <w:r>
        <w:fldChar w:fldCharType="separate"/>
      </w:r>
      <w:r w:rsidR="00566A56">
        <w:t>14.5</w:t>
      </w:r>
      <w:r>
        <w:fldChar w:fldCharType="end"/>
      </w:r>
      <w:r w:rsidR="0A6651EB">
        <w:t xml:space="preserve"> (“</w:t>
      </w:r>
      <w:r>
        <w:fldChar w:fldCharType="begin"/>
      </w:r>
      <w:r>
        <w:instrText xml:space="preserve">  REF _Ref99722672 \h </w:instrText>
      </w:r>
      <w:r>
        <w:fldChar w:fldCharType="separate"/>
      </w:r>
      <w:r w:rsidR="00566A56">
        <w:t>Cure</w:t>
      </w:r>
      <w:r>
        <w:fldChar w:fldCharType="end"/>
      </w:r>
      <w:r w:rsidR="0A6651EB">
        <w:t>”)</w:t>
      </w:r>
      <w:r>
        <w:t xml:space="preserve">; </w:t>
      </w:r>
    </w:p>
    <w:p w:rsidR="00695A03" w:rsidP="00CF737E" w14:paraId="09A0D19D" w14:textId="088A5BAE">
      <w:pPr>
        <w:pStyle w:val="Heading4"/>
      </w:pPr>
      <w:r>
        <w:t>commence and comply with the SLC Cure Plan</w:t>
      </w:r>
      <w:r w:rsidR="007E46D9">
        <w:t xml:space="preserve"> in all material respects</w:t>
      </w:r>
      <w:r w:rsidR="00A77E93">
        <w:t xml:space="preserve">, and </w:t>
      </w:r>
      <w:r w:rsidR="00643716">
        <w:t>does not remedy that failure</w:t>
      </w:r>
      <w:r w:rsidR="00A77E93">
        <w:t xml:space="preserve"> within 10 Business Days </w:t>
      </w:r>
      <w:r w:rsidR="00E856E4">
        <w:t>after</w:t>
      </w:r>
      <w:r w:rsidR="00A77E93">
        <w:t xml:space="preserve"> notice from SFV</w:t>
      </w:r>
      <w:r>
        <w:t xml:space="preserve">; or  </w:t>
      </w:r>
    </w:p>
    <w:p w:rsidR="00695A03" w:rsidP="00CF737E" w14:paraId="79962988" w14:textId="4905F71E">
      <w:pPr>
        <w:pStyle w:val="Heading4"/>
      </w:pPr>
      <w:r>
        <w:t>make the agreed cash p</w:t>
      </w:r>
      <w:r w:rsidR="346C0418">
        <w:t xml:space="preserve">ayment pursuant to clause </w:t>
      </w:r>
      <w:r>
        <w:fldChar w:fldCharType="begin"/>
      </w:r>
      <w:r>
        <w:instrText xml:space="preserve"> REF _Ref93320047 \w \h </w:instrText>
      </w:r>
      <w:r>
        <w:fldChar w:fldCharType="separate"/>
      </w:r>
      <w:r w:rsidR="00566A56">
        <w:t>14.6(a)</w:t>
      </w:r>
      <w:r>
        <w:fldChar w:fldCharType="end"/>
      </w:r>
      <w:r w:rsidR="346C0418">
        <w:t xml:space="preserve"> (“</w:t>
      </w:r>
      <w:r>
        <w:fldChar w:fldCharType="begin"/>
      </w:r>
      <w:r>
        <w:instrText xml:space="preserve">  REF _Ref94879252 \h </w:instrText>
      </w:r>
      <w:r>
        <w:fldChar w:fldCharType="separate"/>
      </w:r>
      <w:r w:rsidR="00566A56">
        <w:t>Alternative cash payment</w:t>
      </w:r>
      <w:r>
        <w:fldChar w:fldCharType="end"/>
      </w:r>
      <w:r w:rsidR="346C0418">
        <w:t>”)</w:t>
      </w:r>
      <w:r w:rsidR="0D8524AE">
        <w:t xml:space="preserve"> within 10 Business Days </w:t>
      </w:r>
      <w:r w:rsidR="00E856E4">
        <w:t>after</w:t>
      </w:r>
      <w:r w:rsidR="0D8524AE">
        <w:t xml:space="preserve"> notice from SFV</w:t>
      </w:r>
      <w:r w:rsidR="00D6428E">
        <w:t>.</w:t>
      </w:r>
    </w:p>
    <w:p w:rsidR="00CF737E" w:rsidRPr="006D1932" w:rsidP="00CF737E" w14:paraId="7D7F87F3" w14:textId="2C50685B">
      <w:pPr>
        <w:pStyle w:val="Heading3"/>
      </w:pPr>
      <w:bookmarkStart w:id="667" w:name="_Ref114218220"/>
      <w:r w:rsidRPr="00A705E8">
        <w:rPr>
          <w:szCs w:val="18"/>
        </w:rPr>
        <w:t xml:space="preserve">SFV must not terminate this agreement pursuant to paragraph </w:t>
      </w:r>
      <w:r>
        <w:rPr>
          <w:szCs w:val="18"/>
        </w:rPr>
        <w:fldChar w:fldCharType="begin"/>
      </w:r>
      <w:r>
        <w:rPr>
          <w:szCs w:val="18"/>
        </w:rPr>
        <w:instrText xml:space="preserve"> REF _Ref114218244 \n \h </w:instrText>
      </w:r>
      <w:r>
        <w:rPr>
          <w:szCs w:val="18"/>
        </w:rPr>
        <w:fldChar w:fldCharType="separate"/>
      </w:r>
      <w:r w:rsidR="00566A56">
        <w:rPr>
          <w:szCs w:val="18"/>
        </w:rPr>
        <w:t>(a)</w:t>
      </w:r>
      <w:r>
        <w:rPr>
          <w:szCs w:val="18"/>
        </w:rPr>
        <w:fldChar w:fldCharType="end"/>
      </w:r>
      <w:r w:rsidRPr="00A705E8">
        <w:rPr>
          <w:szCs w:val="18"/>
        </w:rPr>
        <w:t xml:space="preserve"> if LTES Operator</w:t>
      </w:r>
      <w:r>
        <w:rPr>
          <w:szCs w:val="18"/>
        </w:rPr>
        <w:t xml:space="preserve"> </w:t>
      </w:r>
      <w:r w:rsidRPr="00A705E8">
        <w:rPr>
          <w:szCs w:val="18"/>
        </w:rPr>
        <w:t xml:space="preserve">has submitted a Draft </w:t>
      </w:r>
      <w:r>
        <w:rPr>
          <w:szCs w:val="18"/>
        </w:rPr>
        <w:t xml:space="preserve">SLC </w:t>
      </w:r>
      <w:r w:rsidRPr="00A705E8">
        <w:rPr>
          <w:szCs w:val="18"/>
        </w:rPr>
        <w:t>Cure Plan to SFV under claus</w:t>
      </w:r>
      <w:r>
        <w:rPr>
          <w:szCs w:val="18"/>
        </w:rPr>
        <w:t xml:space="preserve">e </w:t>
      </w:r>
      <w:r>
        <w:rPr>
          <w:szCs w:val="18"/>
        </w:rPr>
        <w:fldChar w:fldCharType="begin"/>
      </w:r>
      <w:r>
        <w:rPr>
          <w:szCs w:val="18"/>
        </w:rPr>
        <w:instrText xml:space="preserve"> REF _Ref94878971 \w \h </w:instrText>
      </w:r>
      <w:r>
        <w:rPr>
          <w:szCs w:val="18"/>
        </w:rPr>
        <w:fldChar w:fldCharType="separate"/>
      </w:r>
      <w:r w:rsidR="00566A56">
        <w:rPr>
          <w:szCs w:val="18"/>
        </w:rPr>
        <w:t>14.5(a)</w:t>
      </w:r>
      <w:r>
        <w:rPr>
          <w:szCs w:val="18"/>
        </w:rPr>
        <w:fldChar w:fldCharType="end"/>
      </w:r>
      <w:r>
        <w:rPr>
          <w:szCs w:val="18"/>
        </w:rPr>
        <w:t xml:space="preserve"> (“</w:t>
      </w:r>
      <w:r>
        <w:rPr>
          <w:szCs w:val="18"/>
        </w:rPr>
        <w:fldChar w:fldCharType="begin"/>
      </w:r>
      <w:r>
        <w:rPr>
          <w:szCs w:val="18"/>
        </w:rPr>
        <w:instrText xml:space="preserve">  REF _Ref99722672 \h </w:instrText>
      </w:r>
      <w:r>
        <w:rPr>
          <w:szCs w:val="18"/>
        </w:rPr>
        <w:fldChar w:fldCharType="separate"/>
      </w:r>
      <w:r w:rsidR="00566A56">
        <w:t>Cure</w:t>
      </w:r>
      <w:r>
        <w:rPr>
          <w:szCs w:val="18"/>
        </w:rPr>
        <w:fldChar w:fldCharType="end"/>
      </w:r>
      <w:r>
        <w:rPr>
          <w:szCs w:val="18"/>
        </w:rPr>
        <w:t xml:space="preserve">”) </w:t>
      </w:r>
      <w:r w:rsidRPr="00A705E8">
        <w:rPr>
          <w:szCs w:val="18"/>
        </w:rPr>
        <w:t xml:space="preserve">and SFV has not yet approved or rejected the Draft </w:t>
      </w:r>
      <w:r>
        <w:rPr>
          <w:szCs w:val="18"/>
        </w:rPr>
        <w:t xml:space="preserve">SLC </w:t>
      </w:r>
      <w:r w:rsidRPr="00A705E8">
        <w:rPr>
          <w:szCs w:val="18"/>
        </w:rPr>
        <w:t xml:space="preserve">Cure Plan under clause </w:t>
      </w:r>
      <w:r>
        <w:rPr>
          <w:szCs w:val="18"/>
        </w:rPr>
        <w:fldChar w:fldCharType="begin"/>
      </w:r>
      <w:r>
        <w:rPr>
          <w:szCs w:val="18"/>
        </w:rPr>
        <w:instrText xml:space="preserve"> REF _Ref114136384 \w \h </w:instrText>
      </w:r>
      <w:r>
        <w:rPr>
          <w:szCs w:val="18"/>
        </w:rPr>
        <w:fldChar w:fldCharType="separate"/>
      </w:r>
      <w:r w:rsidR="00566A56">
        <w:rPr>
          <w:szCs w:val="18"/>
        </w:rPr>
        <w:t>14.5(e)</w:t>
      </w:r>
      <w:r>
        <w:rPr>
          <w:szCs w:val="18"/>
        </w:rPr>
        <w:fldChar w:fldCharType="end"/>
      </w:r>
      <w:r w:rsidRPr="00A705E8">
        <w:rPr>
          <w:szCs w:val="18"/>
        </w:rPr>
        <w:t>.</w:t>
      </w:r>
      <w:bookmarkEnd w:id="667"/>
    </w:p>
    <w:p w:rsidR="006D1932" w:rsidP="006D1932" w14:paraId="166E0962" w14:textId="72001FBF">
      <w:pPr>
        <w:pStyle w:val="Heading2"/>
      </w:pPr>
      <w:bookmarkStart w:id="668" w:name="_Toc229740039"/>
      <w:r>
        <w:t>Publish</w:t>
      </w:r>
      <w:r w:rsidR="00DA630D">
        <w:t>ing Social Licence Commitments</w:t>
      </w:r>
      <w:bookmarkEnd w:id="668"/>
      <w:r>
        <w:t xml:space="preserve"> </w:t>
      </w:r>
    </w:p>
    <w:p w:rsidR="006D1932" w:rsidP="006D1932" w14:paraId="33A4E853" w14:textId="77777777">
      <w:pPr>
        <w:pStyle w:val="Heading3"/>
      </w:pPr>
      <w:r>
        <w:t xml:space="preserve">LTES Operator must publish its Social Licence Commitments on its website within 20 Business Days after the Signing Date. </w:t>
      </w:r>
    </w:p>
    <w:p w:rsidR="006D1932" w:rsidP="006D1932" w14:paraId="5871924A" w14:textId="77777777">
      <w:pPr>
        <w:pStyle w:val="Heading3"/>
      </w:pPr>
      <w:r>
        <w:t>LTES Operator agrees that Consumer Trustee may, from time to time, publish a report on its website with details of:</w:t>
      </w:r>
    </w:p>
    <w:p w:rsidR="006D1932" w:rsidP="006D1932" w14:paraId="18060E6E" w14:textId="77777777">
      <w:pPr>
        <w:pStyle w:val="Heading4"/>
      </w:pPr>
      <w:r>
        <w:t>the Social Licence Commitments achieved by LTES Operator; and</w:t>
      </w:r>
    </w:p>
    <w:p w:rsidR="006D1932" w:rsidRPr="00241EF8" w:rsidP="006D1932" w14:paraId="3B645ADE" w14:textId="77777777">
      <w:pPr>
        <w:pStyle w:val="Heading4"/>
      </w:pPr>
      <w:r>
        <w:t xml:space="preserve">LTES Operator’s progress against its Social Licence Commitments.  </w:t>
      </w:r>
    </w:p>
    <w:p w:rsidR="006D1932" w:rsidRPr="006D1932" w:rsidP="006D1932" w14:paraId="37443BAA" w14:textId="77777777">
      <w:pPr>
        <w:pStyle w:val="Indent2"/>
      </w:pPr>
    </w:p>
    <w:p w:rsidR="00CC0B9D" w14:paraId="44F524CB" w14:textId="77777777">
      <w:pPr>
        <w:rPr>
          <w:b/>
          <w:sz w:val="28"/>
        </w:rPr>
      </w:pPr>
      <w:bookmarkStart w:id="669" w:name="_Ref103543336"/>
      <w:r>
        <w:br w:type="page"/>
      </w:r>
    </w:p>
    <w:p w:rsidR="00307096" w:rsidRPr="00185E04" w:rsidP="004E3FB0" w14:paraId="530F74DA" w14:textId="31026BFA">
      <w:pPr>
        <w:pStyle w:val="PartHeading"/>
        <w:keepNext/>
      </w:pPr>
      <w:bookmarkStart w:id="670" w:name="_Toc229740040"/>
      <w:r>
        <w:t>Other</w:t>
      </w:r>
      <w:r w:rsidRPr="00185E04" w:rsidR="00F25595">
        <w:t xml:space="preserve"> terms</w:t>
      </w:r>
      <w:bookmarkEnd w:id="669"/>
      <w:bookmarkEnd w:id="670"/>
    </w:p>
    <w:p w:rsidR="00FA16C8" w:rsidP="00FA16C8" w14:paraId="1302AE82" w14:textId="77777777">
      <w:pPr>
        <w:pStyle w:val="Heading1"/>
      </w:pPr>
      <w:bookmarkStart w:id="671" w:name="_Ref100134050"/>
      <w:bookmarkStart w:id="672" w:name="_Toc229740041"/>
      <w:bookmarkStart w:id="673" w:name="_Ref100137374"/>
      <w:r>
        <w:t>Default and termination</w:t>
      </w:r>
      <w:bookmarkEnd w:id="671"/>
      <w:bookmarkEnd w:id="672"/>
      <w:r>
        <w:t xml:space="preserve"> </w:t>
      </w:r>
    </w:p>
    <w:p w:rsidR="00FA16C8" w:rsidP="00FA16C8" w14:paraId="68ED6680" w14:textId="77777777">
      <w:pPr>
        <w:pStyle w:val="Heading2"/>
      </w:pPr>
      <w:bookmarkStart w:id="674" w:name="_Ref100134165"/>
      <w:bookmarkStart w:id="675" w:name="_Toc229740042"/>
      <w:r>
        <w:t>Automatic termination</w:t>
      </w:r>
      <w:bookmarkEnd w:id="674"/>
      <w:bookmarkEnd w:id="675"/>
      <w:r>
        <w:t xml:space="preserve"> </w:t>
      </w:r>
    </w:p>
    <w:p w:rsidR="00FA16C8" w:rsidP="00FA16C8" w14:paraId="76821BF5" w14:textId="19EDBF26">
      <w:pPr>
        <w:pStyle w:val="Indent2"/>
      </w:pPr>
      <w:r>
        <w:t>T</w:t>
      </w:r>
      <w:r w:rsidRPr="00E466A3">
        <w:t xml:space="preserve">his agreement </w:t>
      </w:r>
      <w:r w:rsidRPr="00E466A3" w:rsidR="001313D7">
        <w:t xml:space="preserve">will </w:t>
      </w:r>
      <w:r w:rsidRPr="00E466A3">
        <w:t xml:space="preserve">automatically terminate with immediate effect </w:t>
      </w:r>
      <w:r>
        <w:t xml:space="preserve">if </w:t>
      </w:r>
      <w:r w:rsidRPr="00E466A3">
        <w:t>the LTESA is terminated.</w:t>
      </w:r>
    </w:p>
    <w:p w:rsidR="00BD397F" w:rsidP="00BD397F" w14:paraId="2180B8AE" w14:textId="3A1C3131">
      <w:pPr>
        <w:pStyle w:val="Heading2"/>
      </w:pPr>
      <w:bookmarkStart w:id="676" w:name="_Ref196988697"/>
      <w:bookmarkStart w:id="677" w:name="_Ref196988774"/>
      <w:bookmarkStart w:id="678" w:name="_Toc229740043"/>
      <w:r>
        <w:t>Termination by LTES Operator</w:t>
      </w:r>
      <w:bookmarkEnd w:id="676"/>
      <w:bookmarkEnd w:id="677"/>
      <w:bookmarkEnd w:id="678"/>
    </w:p>
    <w:p w:rsidR="00BD397F" w:rsidRPr="006E7AC8" w:rsidP="006E7AC8" w14:paraId="669802FC" w14:textId="180F1B38">
      <w:pPr>
        <w:pStyle w:val="Indent2"/>
      </w:pPr>
      <w:r>
        <w:t xml:space="preserve">LTES Operator may terminate this agreement with immediate effect by notice in writing to SFV if </w:t>
      </w:r>
      <w:r w:rsidR="006E7AC8">
        <w:t xml:space="preserve">SFV </w:t>
      </w:r>
      <w:r w:rsidRPr="00303EAE" w:rsidR="006E7AC8">
        <w:t xml:space="preserve">fails to </w:t>
      </w:r>
      <w:r w:rsidR="006E7AC8">
        <w:t>comply in a material respect with</w:t>
      </w:r>
      <w:r w:rsidRPr="00303EAE" w:rsidR="006E7AC8">
        <w:t xml:space="preserve"> an obligation </w:t>
      </w:r>
      <w:r w:rsidR="00755BCD">
        <w:t>under</w:t>
      </w:r>
      <w:r w:rsidRPr="00303EAE" w:rsidR="006E7AC8">
        <w:t xml:space="preserve"> this agreement and </w:t>
      </w:r>
      <w:r w:rsidR="006E7AC8">
        <w:t>SFV does</w:t>
      </w:r>
      <w:r w:rsidRPr="00303EAE" w:rsidR="006E7AC8">
        <w:t xml:space="preserve"> not </w:t>
      </w:r>
      <w:r w:rsidR="006E7AC8">
        <w:t xml:space="preserve">remedy that failure </w:t>
      </w:r>
      <w:r w:rsidRPr="00303EAE" w:rsidR="006E7AC8">
        <w:t xml:space="preserve">within </w:t>
      </w:r>
      <w:r w:rsidR="006E7AC8">
        <w:t>6</w:t>
      </w:r>
      <w:r w:rsidRPr="00303EAE" w:rsidR="006E7AC8">
        <w:t xml:space="preserve">0 Business Days </w:t>
      </w:r>
      <w:r w:rsidR="006E7AC8">
        <w:t>after</w:t>
      </w:r>
      <w:r w:rsidRPr="007C4A7B" w:rsidR="006E7AC8">
        <w:t xml:space="preserve"> </w:t>
      </w:r>
      <w:r w:rsidRPr="00303EAE" w:rsidR="006E7AC8">
        <w:t>receiving notice from LTES Operator of th</w:t>
      </w:r>
      <w:r w:rsidR="006E7AC8">
        <w:t>at</w:t>
      </w:r>
      <w:r w:rsidRPr="00303EAE" w:rsidR="006E7AC8">
        <w:t xml:space="preserve"> </w:t>
      </w:r>
      <w:r w:rsidR="006E7AC8">
        <w:t>failure</w:t>
      </w:r>
      <w:r w:rsidRPr="006E7AC8" w:rsidR="006E7AC8">
        <w:t>.</w:t>
      </w:r>
    </w:p>
    <w:p w:rsidR="00FA16C8" w:rsidP="00FA16C8" w14:paraId="78776F93" w14:textId="0D133729">
      <w:pPr>
        <w:pStyle w:val="Heading2"/>
      </w:pPr>
      <w:bookmarkStart w:id="679" w:name="_Ref99960991"/>
      <w:bookmarkStart w:id="680" w:name="_Ref100070472"/>
      <w:bookmarkStart w:id="681" w:name="_Ref100071365"/>
      <w:bookmarkStart w:id="682" w:name="_Toc229740044"/>
      <w:bookmarkStart w:id="683" w:name="_Ref94779760"/>
      <w:r>
        <w:t>Termination by SFV</w:t>
      </w:r>
      <w:bookmarkEnd w:id="679"/>
      <w:bookmarkEnd w:id="680"/>
      <w:bookmarkEnd w:id="681"/>
      <w:bookmarkEnd w:id="682"/>
    </w:p>
    <w:p w:rsidR="00FA16C8" w:rsidP="00B85C43" w14:paraId="1900580F" w14:textId="3D3EF68E">
      <w:pPr>
        <w:pStyle w:val="Heading3"/>
        <w:numPr>
          <w:ilvl w:val="0"/>
          <w:numId w:val="0"/>
        </w:numPr>
        <w:ind w:left="737"/>
      </w:pPr>
      <w:r>
        <w:t>SFV may terminate this agreement</w:t>
      </w:r>
      <w:r w:rsidR="006E5E52">
        <w:t xml:space="preserve"> </w:t>
      </w:r>
      <w:r w:rsidR="00DB56CF">
        <w:t xml:space="preserve">with immediate effect </w:t>
      </w:r>
      <w:r w:rsidR="006E5E52">
        <w:t xml:space="preserve">by </w:t>
      </w:r>
      <w:r w:rsidR="00DB56CF">
        <w:t>notice in writing</w:t>
      </w:r>
      <w:r w:rsidR="007E044F">
        <w:t xml:space="preserve"> to </w:t>
      </w:r>
      <w:r w:rsidR="00BD5F43">
        <w:t>LTES Operator</w:t>
      </w:r>
      <w:r>
        <w:t xml:space="preserve">: </w:t>
      </w:r>
    </w:p>
    <w:p w:rsidR="00FA16C8" w:rsidP="00B85C43" w14:paraId="3D3F0274" w14:textId="3A8F894C">
      <w:pPr>
        <w:pStyle w:val="Heading3"/>
      </w:pPr>
      <w:r>
        <w:t>(</w:t>
      </w:r>
      <w:r w:rsidRPr="00B85C43">
        <w:rPr>
          <w:b/>
          <w:bCs/>
        </w:rPr>
        <w:t>Initial Security</w:t>
      </w:r>
      <w:r>
        <w:t xml:space="preserve">) </w:t>
      </w:r>
      <w:r w:rsidR="2C13F591">
        <w:t xml:space="preserve">in accordance with clause </w:t>
      </w:r>
      <w:r w:rsidR="00985969">
        <w:fldChar w:fldCharType="begin"/>
      </w:r>
      <w:r w:rsidR="00985969">
        <w:instrText xml:space="preserve"> REF _Ref103541481 \w \h </w:instrText>
      </w:r>
      <w:r w:rsidR="00985969">
        <w:fldChar w:fldCharType="separate"/>
      </w:r>
      <w:r w:rsidR="00566A56">
        <w:t>4.1(b)</w:t>
      </w:r>
      <w:r w:rsidR="00985969">
        <w:fldChar w:fldCharType="end"/>
      </w:r>
      <w:r w:rsidR="2C13F591">
        <w:t xml:space="preserve"> (“</w:t>
      </w:r>
      <w:r w:rsidR="00985969">
        <w:fldChar w:fldCharType="begin"/>
      </w:r>
      <w:r w:rsidR="00985969">
        <w:instrText xml:space="preserve">  REF _Ref99723806 \h </w:instrText>
      </w:r>
      <w:r w:rsidR="00985969">
        <w:fldChar w:fldCharType="separate"/>
      </w:r>
      <w:r w:rsidR="00566A56">
        <w:t>Provision of Initial Security</w:t>
      </w:r>
      <w:r w:rsidR="00985969">
        <w:fldChar w:fldCharType="end"/>
      </w:r>
      <w:r w:rsidR="2C13F591">
        <w:t xml:space="preserve">”); </w:t>
      </w:r>
    </w:p>
    <w:p w:rsidR="00FA16C8" w:rsidP="00B85C43" w14:paraId="354DEF2A" w14:textId="6F307F90">
      <w:pPr>
        <w:pStyle w:val="Heading3"/>
      </w:pPr>
      <w:r>
        <w:t>(</w:t>
      </w:r>
      <w:r w:rsidRPr="00B85C43" w:rsidR="05C207C1">
        <w:rPr>
          <w:b/>
          <w:bCs/>
        </w:rPr>
        <w:t>Milestone Date</w:t>
      </w:r>
      <w:r>
        <w:t xml:space="preserve">) </w:t>
      </w:r>
      <w:r w:rsidR="2C13F591">
        <w:t xml:space="preserve">in accordance with clause </w:t>
      </w:r>
      <w:r w:rsidR="00985969">
        <w:fldChar w:fldCharType="begin"/>
      </w:r>
      <w:r w:rsidR="00985969">
        <w:instrText xml:space="preserve"> REF _Ref103540128 \w \h </w:instrText>
      </w:r>
      <w:r w:rsidR="00985969">
        <w:fldChar w:fldCharType="separate"/>
      </w:r>
      <w:r w:rsidR="00566A56">
        <w:t>6.3</w:t>
      </w:r>
      <w:r w:rsidR="00985969">
        <w:fldChar w:fldCharType="end"/>
      </w:r>
      <w:r>
        <w:t xml:space="preserve"> (“</w:t>
      </w:r>
      <w:r w:rsidR="00985969">
        <w:fldChar w:fldCharType="begin"/>
      </w:r>
      <w:r w:rsidR="00985969">
        <w:instrText xml:space="preserve">  REF _Ref103540128 \h </w:instrText>
      </w:r>
      <w:r w:rsidR="00985969">
        <w:fldChar w:fldCharType="separate"/>
      </w:r>
      <w:r w:rsidR="00566A56">
        <w:t>Failure to achieve a Milestone</w:t>
      </w:r>
      <w:r w:rsidR="00985969">
        <w:fldChar w:fldCharType="end"/>
      </w:r>
      <w:r>
        <w:t>”)</w:t>
      </w:r>
      <w:r w:rsidR="2C13F591">
        <w:t xml:space="preserve">; </w:t>
      </w:r>
    </w:p>
    <w:p w:rsidR="00FA16C8" w:rsidP="00B85C43" w14:paraId="09DCDBA1" w14:textId="3D1B8F97">
      <w:pPr>
        <w:pStyle w:val="Heading3"/>
      </w:pPr>
      <w:bookmarkStart w:id="684" w:name="_Ref100133898"/>
      <w:r>
        <w:t>(</w:t>
      </w:r>
      <w:r w:rsidRPr="00B85C43">
        <w:rPr>
          <w:b/>
          <w:bCs/>
        </w:rPr>
        <w:t>Commercial Operations Date</w:t>
      </w:r>
      <w:r>
        <w:t xml:space="preserve">) </w:t>
      </w:r>
      <w:r w:rsidR="2C13F591">
        <w:t xml:space="preserve">in accordance with clause </w:t>
      </w:r>
      <w:r w:rsidR="00985969">
        <w:fldChar w:fldCharType="begin"/>
      </w:r>
      <w:r w:rsidR="00985969">
        <w:instrText xml:space="preserve"> REF _Ref103540138 \w \h </w:instrText>
      </w:r>
      <w:r w:rsidR="00985969">
        <w:fldChar w:fldCharType="separate"/>
      </w:r>
      <w:r w:rsidR="00566A56">
        <w:t>8.4</w:t>
      </w:r>
      <w:r w:rsidR="00985969">
        <w:fldChar w:fldCharType="end"/>
      </w:r>
      <w:r>
        <w:t xml:space="preserve"> (“</w:t>
      </w:r>
      <w:r w:rsidR="00985969">
        <w:fldChar w:fldCharType="begin"/>
      </w:r>
      <w:r w:rsidR="00985969">
        <w:instrText xml:space="preserve">  REF _Ref103540138 \h </w:instrText>
      </w:r>
      <w:r w:rsidR="00985969">
        <w:fldChar w:fldCharType="separate"/>
      </w:r>
      <w:r w:rsidR="00566A56">
        <w:t>Failure to meet the COD Sunset Date</w:t>
      </w:r>
      <w:r w:rsidR="00985969">
        <w:fldChar w:fldCharType="end"/>
      </w:r>
      <w:r>
        <w:t>”)</w:t>
      </w:r>
      <w:r w:rsidR="2C13F591">
        <w:t>;</w:t>
      </w:r>
      <w:bookmarkEnd w:id="684"/>
    </w:p>
    <w:p w:rsidR="00985969" w:rsidP="00B85C43" w14:paraId="78E259E5" w14:textId="49EDDD32">
      <w:pPr>
        <w:pStyle w:val="Heading3"/>
      </w:pPr>
      <w:r>
        <w:t>(</w:t>
      </w:r>
      <w:r w:rsidRPr="00B85C43">
        <w:rPr>
          <w:b/>
          <w:bCs/>
        </w:rPr>
        <w:t xml:space="preserve">Social Licence </w:t>
      </w:r>
      <w:r w:rsidRPr="00B85C43" w:rsidR="7BAE64D4">
        <w:rPr>
          <w:b/>
          <w:bCs/>
        </w:rPr>
        <w:t>Commitments</w:t>
      </w:r>
      <w:r>
        <w:t xml:space="preserve">) </w:t>
      </w:r>
      <w:r w:rsidR="46965D61">
        <w:t xml:space="preserve">in accordance with clause </w:t>
      </w:r>
      <w:r w:rsidR="00F61701">
        <w:fldChar w:fldCharType="begin"/>
      </w:r>
      <w:r w:rsidR="00F61701">
        <w:instrText xml:space="preserve"> REF _Ref103541570 \w \h </w:instrText>
      </w:r>
      <w:r w:rsidR="00F61701">
        <w:fldChar w:fldCharType="separate"/>
      </w:r>
      <w:r w:rsidR="00566A56">
        <w:t>14.7</w:t>
      </w:r>
      <w:r w:rsidR="00F61701">
        <w:fldChar w:fldCharType="end"/>
      </w:r>
      <w:r w:rsidR="46965D61">
        <w:t xml:space="preserve"> (“</w:t>
      </w:r>
      <w:r w:rsidR="00F61701">
        <w:fldChar w:fldCharType="begin"/>
      </w:r>
      <w:r w:rsidR="00F61701">
        <w:instrText xml:space="preserve">  REF _Ref103541570 \h </w:instrText>
      </w:r>
      <w:r w:rsidR="00F61701">
        <w:fldChar w:fldCharType="separate"/>
      </w:r>
      <w:r w:rsidR="00566A56">
        <w:t>Termination for failure to comply with Social Licence Commitments</w:t>
      </w:r>
      <w:r w:rsidR="00F61701">
        <w:fldChar w:fldCharType="end"/>
      </w:r>
      <w:r w:rsidR="46965D61">
        <w:t>”);</w:t>
      </w:r>
    </w:p>
    <w:p w:rsidR="00F61701" w:rsidP="00B85C43" w14:paraId="1E9F9F0E" w14:textId="1BFD4C45">
      <w:pPr>
        <w:pStyle w:val="Heading3"/>
      </w:pPr>
      <w:r>
        <w:t>(</w:t>
      </w:r>
      <w:r w:rsidRPr="00B85C43">
        <w:rPr>
          <w:b/>
          <w:bCs/>
        </w:rPr>
        <w:t>Financial Default</w:t>
      </w:r>
      <w:r>
        <w:t xml:space="preserve">) </w:t>
      </w:r>
      <w:r w:rsidR="001C5A15">
        <w:t xml:space="preserve">if </w:t>
      </w:r>
      <w:r w:rsidR="00F540BE">
        <w:t xml:space="preserve">a Financial Default occurs and </w:t>
      </w:r>
      <w:r w:rsidR="00BD5F43">
        <w:t>LTES Operator</w:t>
      </w:r>
      <w:r w:rsidR="00F540BE">
        <w:t xml:space="preserve"> does not make due payment within </w:t>
      </w:r>
      <w:r w:rsidR="00DF023D">
        <w:t>20</w:t>
      </w:r>
      <w:r w:rsidR="00F540BE">
        <w:t xml:space="preserve"> Business Days </w:t>
      </w:r>
      <w:r w:rsidR="00E856E4">
        <w:t>after</w:t>
      </w:r>
      <w:r w:rsidR="00F540BE">
        <w:t xml:space="preserve"> receiving notice from SFV</w:t>
      </w:r>
      <w:r w:rsidR="008A2E20">
        <w:t xml:space="preserve"> of th</w:t>
      </w:r>
      <w:r w:rsidR="001C40D7">
        <w:t>at</w:t>
      </w:r>
      <w:r w:rsidR="008A2E20">
        <w:t xml:space="preserve"> default</w:t>
      </w:r>
      <w:r w:rsidR="00F540BE">
        <w:t>;</w:t>
      </w:r>
    </w:p>
    <w:p w:rsidR="00163D28" w:rsidP="00B85C43" w14:paraId="5B048056" w14:textId="0215A162">
      <w:pPr>
        <w:pStyle w:val="Heading3"/>
      </w:pPr>
      <w:r>
        <w:t>(</w:t>
      </w:r>
      <w:r w:rsidRPr="00B85C43">
        <w:rPr>
          <w:b/>
          <w:bCs/>
        </w:rPr>
        <w:t>Non-Financial Default</w:t>
      </w:r>
      <w:r>
        <w:t xml:space="preserve">) </w:t>
      </w:r>
      <w:r w:rsidR="001C5A15">
        <w:t xml:space="preserve">if </w:t>
      </w:r>
      <w:r w:rsidR="00944538">
        <w:t>a Non-Financial Default occurs and</w:t>
      </w:r>
      <w:r>
        <w:t>:</w:t>
      </w:r>
      <w:r w:rsidR="00944538">
        <w:t xml:space="preserve"> </w:t>
      </w:r>
    </w:p>
    <w:p w:rsidR="00163D28" w:rsidP="002E0EA7" w14:paraId="35479607" w14:textId="31C64E76">
      <w:pPr>
        <w:pStyle w:val="Heading4"/>
      </w:pPr>
      <w:bookmarkStart w:id="685" w:name="_Ref166575402"/>
      <w:r>
        <w:t>LTES Operator</w:t>
      </w:r>
      <w:r w:rsidR="00944538">
        <w:t xml:space="preserve"> does not </w:t>
      </w:r>
      <w:r w:rsidR="00880C42">
        <w:t>commence remedying</w:t>
      </w:r>
      <w:r w:rsidR="00944538">
        <w:t xml:space="preserve"> that Non-Financial Default within </w:t>
      </w:r>
      <w:r w:rsidR="00880C42">
        <w:t>20</w:t>
      </w:r>
      <w:r w:rsidR="00944538">
        <w:t xml:space="preserve"> Business Days </w:t>
      </w:r>
      <w:r w:rsidR="00E856E4">
        <w:t>after</w:t>
      </w:r>
      <w:r w:rsidR="00944538">
        <w:t xml:space="preserve"> receiving notice from SFV</w:t>
      </w:r>
      <w:r w:rsidR="008A2E20">
        <w:t xml:space="preserve"> of th</w:t>
      </w:r>
      <w:r w:rsidR="001C40D7">
        <w:t>at</w:t>
      </w:r>
      <w:r w:rsidR="008A2E20">
        <w:t xml:space="preserve"> default</w:t>
      </w:r>
      <w:r w:rsidR="00880C42">
        <w:t xml:space="preserve"> </w:t>
      </w:r>
      <w:r>
        <w:t>(“</w:t>
      </w:r>
      <w:r w:rsidRPr="00163D28">
        <w:rPr>
          <w:b/>
          <w:bCs/>
        </w:rPr>
        <w:t>Breach Notice</w:t>
      </w:r>
      <w:r>
        <w:t>”)</w:t>
      </w:r>
      <w:r w:rsidR="0073727E">
        <w:t>;</w:t>
      </w:r>
      <w:r>
        <w:t xml:space="preserve"> or</w:t>
      </w:r>
      <w:bookmarkEnd w:id="685"/>
    </w:p>
    <w:p w:rsidR="002E2225" w:rsidP="002E0EA7" w14:paraId="10BF837D" w14:textId="6DCEA5E6">
      <w:pPr>
        <w:pStyle w:val="Heading4"/>
      </w:pPr>
      <w:r>
        <w:t>if LTES Operator has commenced remedying that default within 20 Business Days after receiving the Breach Notice</w:t>
      </w:r>
      <w:r w:rsidR="00B26B37">
        <w:t>, LTES Operator</w:t>
      </w:r>
      <w:r>
        <w:t>:</w:t>
      </w:r>
      <w:r>
        <w:t xml:space="preserve"> </w:t>
      </w:r>
    </w:p>
    <w:p w:rsidR="002E2225" w:rsidP="00B85C43" w14:paraId="4C7B3C75" w14:textId="6E9450B7">
      <w:pPr>
        <w:pStyle w:val="Heading5"/>
      </w:pPr>
      <w:r>
        <w:t>does not pursue that remedy in a diligent manner</w:t>
      </w:r>
      <w:r>
        <w:t>;</w:t>
      </w:r>
      <w:r>
        <w:t xml:space="preserve"> or </w:t>
      </w:r>
      <w:bookmarkStart w:id="686" w:name="_Ref113957101"/>
    </w:p>
    <w:p w:rsidR="00F540BE" w:rsidP="00B85C43" w14:paraId="6CA58F1C" w14:textId="56566C07">
      <w:pPr>
        <w:pStyle w:val="Heading5"/>
      </w:pPr>
      <w:r>
        <w:t>does not remedy the relevant default within 40 Business Days after receiving the Breach Notice (or by any later date agreed by SFV acting reasonably);</w:t>
      </w:r>
      <w:bookmarkEnd w:id="686"/>
      <w:r w:rsidR="0073727E">
        <w:t xml:space="preserve"> </w:t>
      </w:r>
    </w:p>
    <w:p w:rsidR="00123C1B" w:rsidP="00B85C43" w14:paraId="267019C3" w14:textId="33857769">
      <w:pPr>
        <w:pStyle w:val="Heading3"/>
        <w:keepNext/>
      </w:pPr>
      <w:bookmarkStart w:id="687" w:name="_Ref108003950"/>
      <w:r>
        <w:t>(</w:t>
      </w:r>
      <w:r w:rsidRPr="00B85C43">
        <w:rPr>
          <w:b/>
          <w:bCs/>
        </w:rPr>
        <w:t>misrepresentation</w:t>
      </w:r>
      <w:r>
        <w:t>)</w:t>
      </w:r>
      <w:bookmarkEnd w:id="687"/>
      <w:r w:rsidR="000829CD">
        <w:t xml:space="preserve"> if:</w:t>
      </w:r>
    </w:p>
    <w:p w:rsidR="00123C1B" w:rsidP="00B85C43" w14:paraId="35991998" w14:textId="4FB59715">
      <w:pPr>
        <w:pStyle w:val="Heading4"/>
      </w:pPr>
      <w:r>
        <w:t xml:space="preserve">an express representation made by LTES Operator under this agreement </w:t>
      </w:r>
      <w:r w:rsidR="00CE573E">
        <w:t>(</w:t>
      </w:r>
      <w:r w:rsidR="003103D8">
        <w:t xml:space="preserve">other than under clause </w:t>
      </w:r>
      <w:r w:rsidR="003103D8">
        <w:fldChar w:fldCharType="begin"/>
      </w:r>
      <w:r w:rsidR="003103D8">
        <w:instrText xml:space="preserve"> REF _Ref105594132 \r \h </w:instrText>
      </w:r>
      <w:r w:rsidR="003103D8">
        <w:fldChar w:fldCharType="separate"/>
      </w:r>
      <w:r w:rsidR="00566A56">
        <w:t>18.3</w:t>
      </w:r>
      <w:r w:rsidR="003103D8">
        <w:fldChar w:fldCharType="end"/>
      </w:r>
      <w:r w:rsidR="003103D8">
        <w:t xml:space="preserve"> (“</w:t>
      </w:r>
      <w:r w:rsidR="003103D8">
        <w:fldChar w:fldCharType="begin"/>
      </w:r>
      <w:r w:rsidR="003103D8">
        <w:instrText xml:space="preserve"> REF _Ref105594132 \h </w:instrText>
      </w:r>
      <w:r w:rsidR="003103D8">
        <w:fldChar w:fldCharType="separate"/>
      </w:r>
      <w:r w:rsidR="00566A56">
        <w:t>Tender representations and warranties from LTES Operator</w:t>
      </w:r>
      <w:r w:rsidR="003103D8">
        <w:fldChar w:fldCharType="end"/>
      </w:r>
      <w:r w:rsidR="003103D8">
        <w:t>”)</w:t>
      </w:r>
      <w:r w:rsidR="00CE573E">
        <w:t>)</w:t>
      </w:r>
      <w:r w:rsidR="003103D8">
        <w:t xml:space="preserve"> </w:t>
      </w:r>
      <w:r>
        <w:t xml:space="preserve">is incorrect or misleading in any material respect when made; </w:t>
      </w:r>
      <w:r w:rsidR="001F43B3">
        <w:t>and</w:t>
      </w:r>
    </w:p>
    <w:p w:rsidR="00123C1B" w:rsidP="00B85C43" w14:paraId="4D77A832" w14:textId="4E14CC46">
      <w:pPr>
        <w:pStyle w:val="Heading4"/>
      </w:pPr>
      <w:r>
        <w:t>LTES Operator does not remedy th</w:t>
      </w:r>
      <w:r w:rsidR="009D2417">
        <w:t>at</w:t>
      </w:r>
      <w:r>
        <w:t xml:space="preserve"> incorrect or misleading representation</w:t>
      </w:r>
      <w:r w:rsidRPr="00472453">
        <w:t xml:space="preserve"> </w:t>
      </w:r>
      <w:r w:rsidRPr="00303EAE">
        <w:t xml:space="preserve">within </w:t>
      </w:r>
      <w:r w:rsidR="00A32BF6">
        <w:t>60</w:t>
      </w:r>
      <w:r w:rsidRPr="00303EAE">
        <w:t xml:space="preserve"> Business Days </w:t>
      </w:r>
      <w:r>
        <w:t>after</w:t>
      </w:r>
      <w:r w:rsidRPr="007C4A7B">
        <w:t xml:space="preserve"> </w:t>
      </w:r>
      <w:r w:rsidRPr="00303EAE">
        <w:t xml:space="preserve">receiving notice from </w:t>
      </w:r>
      <w:r>
        <w:t xml:space="preserve">SFV </w:t>
      </w:r>
      <w:r w:rsidRPr="00303EAE">
        <w:t xml:space="preserve">of </w:t>
      </w:r>
      <w:r w:rsidR="001C40D7">
        <w:t>that</w:t>
      </w:r>
      <w:r w:rsidRPr="00303EAE">
        <w:t xml:space="preserve"> </w:t>
      </w:r>
      <w:bookmarkStart w:id="688" w:name="_Ref106121031"/>
      <w:r w:rsidR="001C40D7">
        <w:t>incorrect or misleading representation</w:t>
      </w:r>
      <w:r w:rsidR="00A32BF6">
        <w:t xml:space="preserve"> (including by LTES Operator paying SFV compensation reasonably acceptable to SFV on account of loss suffered by it or by </w:t>
      </w:r>
      <w:r w:rsidR="00BA27DA">
        <w:t>e</w:t>
      </w:r>
      <w:r w:rsidR="00A32BF6">
        <w:t xml:space="preserve">lectricity </w:t>
      </w:r>
      <w:r w:rsidR="00BA27DA">
        <w:t>c</w:t>
      </w:r>
      <w:r w:rsidR="00A32BF6">
        <w:t xml:space="preserve">ustomers </w:t>
      </w:r>
      <w:r w:rsidR="00BA27DA">
        <w:t xml:space="preserve">in New South Wales </w:t>
      </w:r>
      <w:r w:rsidR="00A32BF6">
        <w:t>(or both))</w:t>
      </w:r>
      <w:r>
        <w:t>;</w:t>
      </w:r>
      <w:bookmarkEnd w:id="688"/>
    </w:p>
    <w:p w:rsidR="009D2417" w:rsidP="009D2417" w14:paraId="12266D0A" w14:textId="0B19627A">
      <w:pPr>
        <w:pStyle w:val="Heading3"/>
        <w:numPr>
          <w:ilvl w:val="2"/>
          <w:numId w:val="45"/>
        </w:numPr>
      </w:pPr>
      <w:bookmarkStart w:id="689" w:name="_Ref114137712"/>
      <w:r>
        <w:t>(</w:t>
      </w:r>
      <w:r w:rsidRPr="00FA74D7">
        <w:rPr>
          <w:b/>
          <w:bCs/>
        </w:rPr>
        <w:t>tender misrepresentation</w:t>
      </w:r>
      <w:r>
        <w:t>)</w:t>
      </w:r>
      <w:bookmarkEnd w:id="689"/>
      <w:r w:rsidR="000829CD">
        <w:t xml:space="preserve"> if:</w:t>
      </w:r>
    </w:p>
    <w:p w:rsidR="009D2417" w:rsidP="009D2417" w14:paraId="6731D612" w14:textId="3664B357">
      <w:pPr>
        <w:pStyle w:val="Heading4"/>
        <w:numPr>
          <w:ilvl w:val="3"/>
          <w:numId w:val="45"/>
        </w:numPr>
      </w:pPr>
      <w:bookmarkStart w:id="690" w:name="_Hlk107997117"/>
      <w:bookmarkStart w:id="691" w:name="_Ref114075998"/>
      <w:r>
        <w:t xml:space="preserve">an express representation made by LTES Operator under </w:t>
      </w:r>
      <w:bookmarkEnd w:id="690"/>
      <w:r>
        <w:t xml:space="preserve">clause </w:t>
      </w:r>
      <w:r>
        <w:fldChar w:fldCharType="begin"/>
      </w:r>
      <w:r>
        <w:instrText xml:space="preserve"> REF _Ref105594132 \r \h </w:instrText>
      </w:r>
      <w:r>
        <w:fldChar w:fldCharType="separate"/>
      </w:r>
      <w:r w:rsidR="00566A56">
        <w:t>18.3</w:t>
      </w:r>
      <w:r>
        <w:fldChar w:fldCharType="end"/>
      </w:r>
      <w:r>
        <w:t xml:space="preserve"> (“</w:t>
      </w:r>
      <w:r>
        <w:fldChar w:fldCharType="begin"/>
      </w:r>
      <w:r>
        <w:instrText xml:space="preserve"> REF _Ref105594132 \h </w:instrText>
      </w:r>
      <w:r>
        <w:fldChar w:fldCharType="separate"/>
      </w:r>
      <w:r w:rsidR="00566A56">
        <w:t>Tender representations and warranties from LTES Operator</w:t>
      </w:r>
      <w:r>
        <w:fldChar w:fldCharType="end"/>
      </w:r>
      <w:r>
        <w:t>”) is incorrect or misleading in any material respect when made;</w:t>
      </w:r>
      <w:bookmarkStart w:id="692" w:name="_Hlk108009554"/>
    </w:p>
    <w:p w:rsidR="009D2417" w:rsidP="009D2417" w14:paraId="7DEE6EA4" w14:textId="33EA6718">
      <w:pPr>
        <w:pStyle w:val="Heading4"/>
        <w:numPr>
          <w:ilvl w:val="3"/>
          <w:numId w:val="45"/>
        </w:numPr>
      </w:pPr>
      <w:r>
        <w:t xml:space="preserve">SFV forms the view that Consumer Trustee would likely not have recommended that SFV award LTES Operator the LTESA but for </w:t>
      </w:r>
      <w:bookmarkEnd w:id="692"/>
      <w:r>
        <w:t>the materials and information which caused or contributed to that representation being materially incorrect or misleading;</w:t>
      </w:r>
      <w:bookmarkEnd w:id="691"/>
      <w:r>
        <w:t xml:space="preserve"> </w:t>
      </w:r>
    </w:p>
    <w:p w:rsidR="009D2417" w:rsidP="009D2417" w14:paraId="3F177E51" w14:textId="7E7EF762">
      <w:pPr>
        <w:pStyle w:val="Heading4"/>
        <w:numPr>
          <w:ilvl w:val="3"/>
          <w:numId w:val="45"/>
        </w:numPr>
      </w:pPr>
      <w:r>
        <w:t xml:space="preserve">SFV </w:t>
      </w:r>
      <w:r w:rsidR="00ED2FEA">
        <w:t>notifies</w:t>
      </w:r>
      <w:r>
        <w:t xml:space="preserve"> LTES Operator of that incorrect or misleading representation</w:t>
      </w:r>
      <w:r w:rsidR="00ED2FEA">
        <w:t xml:space="preserve"> in writing no later than 2 years after the Commercial Operations Date</w:t>
      </w:r>
      <w:r>
        <w:t>; and</w:t>
      </w:r>
    </w:p>
    <w:p w:rsidR="009D2417" w:rsidP="009D2417" w14:paraId="22876A6E" w14:textId="552948E9">
      <w:pPr>
        <w:pStyle w:val="Heading4"/>
        <w:numPr>
          <w:ilvl w:val="3"/>
          <w:numId w:val="45"/>
        </w:numPr>
      </w:pPr>
      <w:r>
        <w:t>LTES Operator does not remedy that 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t xml:space="preserve"> </w:t>
      </w:r>
      <w:r>
        <w:t>(or both)); or</w:t>
      </w:r>
    </w:p>
    <w:p w:rsidR="004E3FB0" w:rsidRPr="004E3FB0" w:rsidP="00B85C43" w14:paraId="798A0BE0" w14:textId="4EE04A08">
      <w:pPr>
        <w:pStyle w:val="Heading3"/>
      </w:pPr>
      <w:r w:rsidRPr="00B85C43">
        <w:rPr>
          <w:szCs w:val="18"/>
        </w:rPr>
        <w:t>(</w:t>
      </w:r>
      <w:r w:rsidRPr="00B85C43" w:rsidR="00DB56CF">
        <w:rPr>
          <w:b/>
          <w:bCs/>
          <w:szCs w:val="18"/>
        </w:rPr>
        <w:t>i</w:t>
      </w:r>
      <w:r w:rsidRPr="00B85C43">
        <w:rPr>
          <w:b/>
          <w:bCs/>
          <w:szCs w:val="18"/>
        </w:rPr>
        <w:t>nsolvency</w:t>
      </w:r>
      <w:r w:rsidRPr="00B85C43">
        <w:rPr>
          <w:szCs w:val="18"/>
        </w:rPr>
        <w:t xml:space="preserve">) </w:t>
      </w:r>
      <w:r w:rsidR="000829CD">
        <w:rPr>
          <w:szCs w:val="18"/>
        </w:rPr>
        <w:t xml:space="preserve">if </w:t>
      </w:r>
      <w:r w:rsidRPr="00B85C43" w:rsidR="00BD5F43">
        <w:rPr>
          <w:szCs w:val="18"/>
        </w:rPr>
        <w:t>LTES Operator</w:t>
      </w:r>
      <w:r w:rsidRPr="00B85C43" w:rsidR="00FA16C8">
        <w:rPr>
          <w:szCs w:val="18"/>
        </w:rPr>
        <w:t xml:space="preserve"> is the subject of an Insolvency Event</w:t>
      </w:r>
      <w:r w:rsidRPr="00B85C43" w:rsidR="00A15226">
        <w:rPr>
          <w:szCs w:val="18"/>
        </w:rPr>
        <w:t xml:space="preserve"> and </w:t>
      </w:r>
      <w:r w:rsidRPr="00B85C43" w:rsidR="00BD5F43">
        <w:rPr>
          <w:szCs w:val="18"/>
        </w:rPr>
        <w:t>LTES Operator</w:t>
      </w:r>
      <w:r w:rsidRPr="00B85C43" w:rsidR="00A15226">
        <w:rPr>
          <w:szCs w:val="18"/>
        </w:rPr>
        <w:t xml:space="preserve"> does not cure that Insolvency Event within 5 Business Days </w:t>
      </w:r>
      <w:r w:rsidR="00E856E4">
        <w:t>after</w:t>
      </w:r>
      <w:r w:rsidRPr="00B85C43" w:rsidR="00A15226">
        <w:rPr>
          <w:szCs w:val="18"/>
        </w:rPr>
        <w:t xml:space="preserve"> receiving notice from SFV</w:t>
      </w:r>
      <w:r w:rsidRPr="00B85C43" w:rsidR="007A6DD8">
        <w:rPr>
          <w:szCs w:val="18"/>
        </w:rPr>
        <w:t>.</w:t>
      </w:r>
      <w:r w:rsidRPr="00B85C43" w:rsidR="00A067AF">
        <w:rPr>
          <w:szCs w:val="18"/>
        </w:rPr>
        <w:t xml:space="preserve"> </w:t>
      </w:r>
      <w:bookmarkStart w:id="693" w:name="_Toc108022349"/>
      <w:bookmarkStart w:id="694" w:name="_Toc108022350"/>
      <w:bookmarkEnd w:id="693"/>
      <w:bookmarkEnd w:id="694"/>
    </w:p>
    <w:p w:rsidR="0030352F" w:rsidP="0030352F" w14:paraId="3FF68C62" w14:textId="77777777">
      <w:pPr>
        <w:pStyle w:val="Heading2"/>
      </w:pPr>
      <w:bookmarkStart w:id="695" w:name="_Ref108032462"/>
      <w:bookmarkStart w:id="696" w:name="_Ref114130732"/>
      <w:bookmarkStart w:id="697" w:name="_Toc229740045"/>
      <w:r>
        <w:t>Termination payment</w:t>
      </w:r>
      <w:bookmarkEnd w:id="695"/>
      <w:bookmarkEnd w:id="696"/>
      <w:bookmarkEnd w:id="697"/>
    </w:p>
    <w:p w:rsidR="00BD397F" w14:paraId="1AC149BA" w14:textId="6BADD58D">
      <w:pPr>
        <w:pStyle w:val="Heading3"/>
      </w:pPr>
      <w:bookmarkStart w:id="698" w:name="_Ref196988685"/>
      <w:bookmarkStart w:id="699" w:name="_Ref108032490"/>
      <w:r>
        <w:t xml:space="preserve">If this agreement is terminated by SFV in accordance with clause </w:t>
      </w:r>
      <w:r>
        <w:fldChar w:fldCharType="begin"/>
      </w:r>
      <w:r>
        <w:instrText xml:space="preserve"> REF _Ref99960991 \w \h </w:instrText>
      </w:r>
      <w:r>
        <w:fldChar w:fldCharType="separate"/>
      </w:r>
      <w:r w:rsidR="00566A56">
        <w:t>15.3</w:t>
      </w:r>
      <w:r>
        <w:fldChar w:fldCharType="end"/>
      </w:r>
      <w:r>
        <w:t xml:space="preserve"> (“</w:t>
      </w:r>
      <w:r>
        <w:fldChar w:fldCharType="begin"/>
      </w:r>
      <w:r>
        <w:instrText xml:space="preserve">  REF _Ref99960991 \h </w:instrText>
      </w:r>
      <w:r>
        <w:fldChar w:fldCharType="separate"/>
      </w:r>
      <w:r w:rsidR="00566A56">
        <w:t>Termination by SFV</w:t>
      </w:r>
      <w:r>
        <w:fldChar w:fldCharType="end"/>
      </w:r>
      <w:r>
        <w:t>”)</w:t>
      </w:r>
      <w:r>
        <w:t>:</w:t>
      </w:r>
      <w:bookmarkEnd w:id="698"/>
      <w:r>
        <w:t xml:space="preserve"> </w:t>
      </w:r>
    </w:p>
    <w:p w:rsidR="00BD397F" w:rsidP="00BD397F" w14:paraId="051BB09E" w14:textId="77777777">
      <w:pPr>
        <w:pStyle w:val="Heading4"/>
      </w:pPr>
      <w:r>
        <w:t>prior to the Commercial Operations Date, then</w:t>
      </w:r>
      <w:bookmarkEnd w:id="699"/>
      <w:r w:rsidR="0038240E">
        <w:t xml:space="preserve"> </w:t>
      </w:r>
      <w:r>
        <w:t>LTES Operator</w:t>
      </w:r>
      <w:r w:rsidRPr="00B058A3">
        <w:t xml:space="preserve"> must pay SFV the Termination Amount</w:t>
      </w:r>
      <w:r>
        <w:t xml:space="preserve">; and </w:t>
      </w:r>
    </w:p>
    <w:p w:rsidR="00A57FB2" w:rsidP="00BD397F" w14:paraId="1ECAC3DE" w14:textId="02ABCCE3">
      <w:pPr>
        <w:pStyle w:val="Heading4"/>
      </w:pPr>
      <w:r>
        <w:t>on or after the Commercial Operations Date, then LTES Operator must pay SFV any amount required under the LTESA in accordance with the LTESA</w:t>
      </w:r>
      <w:r w:rsidR="00C20117">
        <w:t>.</w:t>
      </w:r>
    </w:p>
    <w:p w:rsidR="0030352F" w:rsidP="0030352F" w14:paraId="335B9A54" w14:textId="607CC4AB">
      <w:pPr>
        <w:pStyle w:val="Heading3"/>
      </w:pPr>
      <w:r>
        <w:t xml:space="preserve">Subject to paragraph </w:t>
      </w:r>
      <w:r>
        <w:fldChar w:fldCharType="begin"/>
      </w:r>
      <w:r>
        <w:instrText xml:space="preserve"> REF _Ref108009383 \n \h </w:instrText>
      </w:r>
      <w:r>
        <w:fldChar w:fldCharType="separate"/>
      </w:r>
      <w:r w:rsidR="00566A56">
        <w:t>(c)</w:t>
      </w:r>
      <w:r>
        <w:fldChar w:fldCharType="end"/>
      </w:r>
      <w:r>
        <w:t>, t</w:t>
      </w:r>
      <w:r>
        <w:t>he parties acknowledge and agree that:</w:t>
      </w:r>
    </w:p>
    <w:p w:rsidR="0030352F" w:rsidP="0030352F" w14:paraId="5C3C5145" w14:textId="49F0BAD9">
      <w:pPr>
        <w:pStyle w:val="Heading4"/>
      </w:pPr>
      <w:r>
        <w:t>SFV’s sole remedy arising out of or in connection with LTES Operator’s failure to achieve the Milestones</w:t>
      </w:r>
      <w:r w:rsidR="0006582C">
        <w:t xml:space="preserve"> or</w:t>
      </w:r>
      <w:r>
        <w:t xml:space="preserve"> the </w:t>
      </w:r>
      <w:r w:rsidR="00787A28">
        <w:t>COD</w:t>
      </w:r>
      <w:r>
        <w:t xml:space="preserve"> Conditions is SFV’s entitlement to the Termination Amount in accordance with </w:t>
      </w:r>
      <w:r w:rsidR="00317747">
        <w:t xml:space="preserve">paragraph </w:t>
      </w:r>
      <w:r w:rsidR="00317747">
        <w:fldChar w:fldCharType="begin"/>
      </w:r>
      <w:r w:rsidR="00317747">
        <w:instrText xml:space="preserve"> REF _Ref108032490 \n \h </w:instrText>
      </w:r>
      <w:r w:rsidR="00317747">
        <w:fldChar w:fldCharType="separate"/>
      </w:r>
      <w:r w:rsidR="00566A56">
        <w:t>(a)</w:t>
      </w:r>
      <w:r w:rsidR="00317747">
        <w:fldChar w:fldCharType="end"/>
      </w:r>
      <w:r>
        <w:t xml:space="preserve">; </w:t>
      </w:r>
      <w:r w:rsidR="00317747">
        <w:t>and</w:t>
      </w:r>
    </w:p>
    <w:p w:rsidR="0030352F" w:rsidP="0030352F" w14:paraId="1106AC38" w14:textId="77777777">
      <w:pPr>
        <w:pStyle w:val="Heading4"/>
      </w:pPr>
      <w:r>
        <w:t>the Termination Amount is a genuine pre-estimate of SFV’s anticipated losses arising from the termination of this agreement</w:t>
      </w:r>
      <w:r w:rsidR="00317747">
        <w:t>.</w:t>
      </w:r>
    </w:p>
    <w:p w:rsidR="00894B68" w:rsidP="00333CD5" w14:paraId="4809A640" w14:textId="77777777">
      <w:pPr>
        <w:pStyle w:val="Heading3"/>
        <w:keepNext/>
      </w:pPr>
      <w:bookmarkStart w:id="700" w:name="_Ref108009383"/>
      <w:r>
        <w:t>I</w:t>
      </w:r>
      <w:r w:rsidR="0030352F">
        <w:t>f</w:t>
      </w:r>
      <w:r>
        <w:t>:</w:t>
      </w:r>
      <w:r w:rsidR="0030352F">
        <w:t xml:space="preserve"> </w:t>
      </w:r>
    </w:p>
    <w:p w:rsidR="00894B68" w:rsidP="00894B68" w14:paraId="353BD126" w14:textId="77777777">
      <w:pPr>
        <w:pStyle w:val="Heading4"/>
      </w:pPr>
      <w:r>
        <w:t xml:space="preserve">the Termination Amount becomes payable </w:t>
      </w:r>
      <w:r w:rsidR="009473C0">
        <w:t xml:space="preserve">by LTES Operator </w:t>
      </w:r>
      <w:r>
        <w:t xml:space="preserve">under the terms of this agreement; and </w:t>
      </w:r>
    </w:p>
    <w:p w:rsidR="00894B68" w:rsidP="00894B68" w14:paraId="52D367DC" w14:textId="62444D8E">
      <w:pPr>
        <w:pStyle w:val="Heading4"/>
      </w:pPr>
      <w:r>
        <w:t xml:space="preserve">that </w:t>
      </w:r>
      <w:r w:rsidR="0030352F">
        <w:t xml:space="preserve">Termination Amount is found to be a penalty or LTES Operator’s obligation to pay the Termination Amount pursuant to this clause </w:t>
      </w:r>
      <w:r w:rsidR="004E3FB0">
        <w:fldChar w:fldCharType="begin"/>
      </w:r>
      <w:r w:rsidR="004E3FB0">
        <w:instrText xml:space="preserve"> REF _Ref108032462 \w \h </w:instrText>
      </w:r>
      <w:r w:rsidR="004E3FB0">
        <w:fldChar w:fldCharType="separate"/>
      </w:r>
      <w:r w:rsidR="00566A56">
        <w:t>15.4</w:t>
      </w:r>
      <w:r w:rsidR="004E3FB0">
        <w:fldChar w:fldCharType="end"/>
      </w:r>
      <w:r w:rsidR="0030352F">
        <w:t xml:space="preserve"> is found to be void or unenforceable for any reason (whether in whole or in part), </w:t>
      </w:r>
    </w:p>
    <w:p w:rsidR="0030352F" w:rsidP="00894B68" w14:paraId="13444096" w14:textId="108086A6">
      <w:pPr>
        <w:pStyle w:val="Heading4"/>
        <w:numPr>
          <w:ilvl w:val="0"/>
          <w:numId w:val="0"/>
        </w:numPr>
        <w:ind w:left="1474"/>
      </w:pPr>
      <w:r>
        <w:t xml:space="preserve">then LTES Operator </w:t>
      </w:r>
      <w:r w:rsidR="004F523A">
        <w:t xml:space="preserve">indemnifies SFV </w:t>
      </w:r>
      <w:r w:rsidRPr="00633D9B" w:rsidR="004F523A">
        <w:t>against</w:t>
      </w:r>
      <w:r w:rsidR="004F523A">
        <w:t xml:space="preserve">, and agrees to reimburse and compensate </w:t>
      </w:r>
      <w:r w:rsidR="00547D05">
        <w:t>it</w:t>
      </w:r>
      <w:r w:rsidR="004F523A">
        <w:t xml:space="preserve"> for, </w:t>
      </w:r>
      <w:r>
        <w:t xml:space="preserve">any liability or Loss </w:t>
      </w:r>
      <w:r w:rsidR="00FF088A">
        <w:t>(</w:t>
      </w:r>
      <w:r w:rsidR="00153BCF">
        <w:t xml:space="preserve">including in respect of loss of bargain) </w:t>
      </w:r>
      <w:r w:rsidR="00683737">
        <w:t xml:space="preserve">suffered by SFV or </w:t>
      </w:r>
      <w:r w:rsidR="00BA27DA">
        <w:t>e</w:t>
      </w:r>
      <w:r w:rsidR="00683737">
        <w:t xml:space="preserve">lectricity </w:t>
      </w:r>
      <w:r w:rsidR="00BA27DA">
        <w:t>c</w:t>
      </w:r>
      <w:r w:rsidR="00683737">
        <w:t xml:space="preserve">ustomers </w:t>
      </w:r>
      <w:r w:rsidR="00BA27DA">
        <w:t xml:space="preserve">in New South Wales </w:t>
      </w:r>
      <w:r w:rsidR="0067032A">
        <w:t>arising from</w:t>
      </w:r>
      <w:r w:rsidR="00683737">
        <w:t xml:space="preserve"> or</w:t>
      </w:r>
      <w:r w:rsidR="0067032A">
        <w:t xml:space="preserve"> in connection with </w:t>
      </w:r>
      <w:r w:rsidR="00683737">
        <w:t>the termination of</w:t>
      </w:r>
      <w:r w:rsidR="00894B68">
        <w:t xml:space="preserve"> this agreement, provided that LTES Operator’s aggregate liability under this paragraph </w:t>
      </w:r>
      <w:r w:rsidR="00894B68">
        <w:fldChar w:fldCharType="begin"/>
      </w:r>
      <w:r w:rsidR="00894B68">
        <w:instrText xml:space="preserve"> REF _Ref108009383 \n \h </w:instrText>
      </w:r>
      <w:r w:rsidR="00894B68">
        <w:fldChar w:fldCharType="separate"/>
      </w:r>
      <w:r w:rsidR="00566A56">
        <w:t>(c)</w:t>
      </w:r>
      <w:r w:rsidR="00894B68">
        <w:fldChar w:fldCharType="end"/>
      </w:r>
      <w:r w:rsidR="00894B68">
        <w:t xml:space="preserve"> will not exceed an amount equal to the Termination Amount.</w:t>
      </w:r>
      <w:bookmarkEnd w:id="700"/>
    </w:p>
    <w:p w:rsidR="001C40D7" w:rsidP="001C40D7" w14:paraId="3C6E6FEB" w14:textId="77777777">
      <w:pPr>
        <w:pStyle w:val="Heading2"/>
      </w:pPr>
      <w:bookmarkStart w:id="701" w:name="_Toc229740046"/>
      <w:r>
        <w:t>Invoice</w:t>
      </w:r>
      <w:bookmarkEnd w:id="701"/>
    </w:p>
    <w:p w:rsidR="001C40D7" w14:paraId="73C85166" w14:textId="77777777">
      <w:pPr>
        <w:pStyle w:val="Heading3"/>
      </w:pPr>
      <w:bookmarkStart w:id="702" w:name="_Ref108100793"/>
      <w:r>
        <w:t>SFV must provide an invoice to LTES Operator for the Termination Amount within 60 Business Days after termination of this agreement.</w:t>
      </w:r>
      <w:bookmarkEnd w:id="702"/>
    </w:p>
    <w:p w:rsidR="001C40D7" w:rsidP="001C40D7" w14:paraId="66E7BDBF" w14:textId="4417C616">
      <w:pPr>
        <w:pStyle w:val="Heading3"/>
      </w:pPr>
      <w:bookmarkStart w:id="703" w:name="_Ref113634175"/>
      <w:r>
        <w:t xml:space="preserve">LTES Operator must pay the amount of any such Termination Amount within 30 Business Days after receipt of an invoice provided under paragraph </w:t>
      </w:r>
      <w:r>
        <w:fldChar w:fldCharType="begin"/>
      </w:r>
      <w:r>
        <w:instrText xml:space="preserve"> REF _Ref108100793 \n \h </w:instrText>
      </w:r>
      <w:r>
        <w:fldChar w:fldCharType="separate"/>
      </w:r>
      <w:r w:rsidR="00566A56">
        <w:t>(a)</w:t>
      </w:r>
      <w:r>
        <w:fldChar w:fldCharType="end"/>
      </w:r>
      <w:r>
        <w:t>.</w:t>
      </w:r>
      <w:bookmarkEnd w:id="703"/>
    </w:p>
    <w:p w:rsidR="0006582C" w:rsidP="0006582C" w14:paraId="6B7DB99A" w14:textId="14ED5235">
      <w:pPr>
        <w:pStyle w:val="Heading3"/>
      </w:pPr>
      <w:r>
        <w:t>I</w:t>
      </w:r>
      <w:r w:rsidRPr="00B058A3">
        <w:t xml:space="preserve">f </w:t>
      </w:r>
      <w:r>
        <w:t>LTES Operator</w:t>
      </w:r>
      <w:r w:rsidRPr="00B058A3">
        <w:t xml:space="preserve"> does not </w:t>
      </w:r>
      <w:r w:rsidRPr="00D45198">
        <w:t xml:space="preserve">pay the full amount of the Termination Amount </w:t>
      </w:r>
      <w:r>
        <w:t xml:space="preserve">within the period required under paragraph </w:t>
      </w:r>
      <w:r>
        <w:fldChar w:fldCharType="begin"/>
      </w:r>
      <w:r>
        <w:instrText xml:space="preserve"> REF _Ref113634175 \n \h </w:instrText>
      </w:r>
      <w:r>
        <w:fldChar w:fldCharType="separate"/>
      </w:r>
      <w:r w:rsidR="00566A56">
        <w:t>(b)</w:t>
      </w:r>
      <w:r>
        <w:fldChar w:fldCharType="end"/>
      </w:r>
      <w:r w:rsidRPr="00D45198">
        <w:t xml:space="preserve">, then SFV </w:t>
      </w:r>
      <w:r>
        <w:t>may</w:t>
      </w:r>
      <w:r w:rsidRPr="00D45198">
        <w:t xml:space="preserve"> draw on and retain the full amount of the Initial Security</w:t>
      </w:r>
      <w:r>
        <w:t>.</w:t>
      </w:r>
      <w:r w:rsidRPr="00D45198">
        <w:t xml:space="preserve"> </w:t>
      </w:r>
    </w:p>
    <w:p w:rsidR="00FA16C8" w:rsidP="00FA16C8" w14:paraId="636746CA" w14:textId="77777777">
      <w:pPr>
        <w:pStyle w:val="Heading2"/>
      </w:pPr>
      <w:bookmarkStart w:id="704" w:name="_Toc229740047"/>
      <w:bookmarkStart w:id="705" w:name="_Toc492504759"/>
      <w:bookmarkStart w:id="706" w:name="_Toc515358896"/>
      <w:bookmarkEnd w:id="683"/>
      <w:r>
        <w:t>Preservation of rights</w:t>
      </w:r>
      <w:bookmarkEnd w:id="704"/>
      <w:r>
        <w:t xml:space="preserve"> </w:t>
      </w:r>
    </w:p>
    <w:p w:rsidR="00FA16C8" w:rsidP="00FA16C8" w14:paraId="0C139DA2" w14:textId="77777777">
      <w:pPr>
        <w:pStyle w:val="Indent2"/>
      </w:pPr>
      <w:r>
        <w:t>Termination or expiry of this agreement for any reason will not extinguish or otherwise affect any rights of either party against the other party that:</w:t>
      </w:r>
    </w:p>
    <w:p w:rsidR="00FA16C8" w:rsidP="00FA16C8" w14:paraId="6793190E" w14:textId="77777777">
      <w:pPr>
        <w:pStyle w:val="Heading3"/>
      </w:pPr>
      <w:r>
        <w:t>accrued before the time of such termination or expiry; or</w:t>
      </w:r>
    </w:p>
    <w:p w:rsidR="00FA16C8" w:rsidP="00FA16C8" w14:paraId="113519B0" w14:textId="12570026">
      <w:pPr>
        <w:pStyle w:val="Heading3"/>
      </w:pPr>
      <w:r>
        <w:t>otherwise relate to or may arise at any future time from any breach or non-observance of obligations under this agreement that arose prior to the date of such termination or expiry.</w:t>
      </w:r>
    </w:p>
    <w:p w:rsidR="00BD397F" w:rsidP="00BD397F" w14:paraId="2EAD6D60" w14:textId="4F750407">
      <w:pPr>
        <w:pStyle w:val="Heading2"/>
      </w:pPr>
      <w:bookmarkStart w:id="707" w:name="_Toc229740048"/>
      <w:r>
        <w:t>Exclusion of rights</w:t>
      </w:r>
      <w:bookmarkEnd w:id="707"/>
    </w:p>
    <w:p w:rsidR="00BD397F" w:rsidRPr="00BD397F" w:rsidP="00BD397F" w14:paraId="62933A29" w14:textId="735A9186">
      <w:pPr>
        <w:pStyle w:val="Indent2"/>
      </w:pPr>
      <w:bookmarkStart w:id="708" w:name="_Hlk114580549"/>
      <w:r>
        <w:t>The parties agree that any common law termination rights are excluded.</w:t>
      </w:r>
      <w:bookmarkEnd w:id="708"/>
    </w:p>
    <w:p w:rsidR="00FA16C8" w:rsidP="00FA16C8" w14:paraId="3D27221F" w14:textId="77777777">
      <w:pPr>
        <w:pStyle w:val="Heading2"/>
      </w:pPr>
      <w:bookmarkStart w:id="709" w:name="_Toc229740049"/>
      <w:r>
        <w:t>Survival</w:t>
      </w:r>
      <w:bookmarkEnd w:id="709"/>
      <w:r>
        <w:t xml:space="preserve"> </w:t>
      </w:r>
    </w:p>
    <w:p w:rsidR="006932CA" w:rsidP="006932CA" w14:paraId="71564419" w14:textId="3CC6538F">
      <w:pPr>
        <w:pStyle w:val="Indent2"/>
      </w:pPr>
      <w:r>
        <w:t>Each of the following will survive the expiry or termination of this agreement:</w:t>
      </w:r>
    </w:p>
    <w:p w:rsidR="006932CA" w:rsidRPr="006932CA" w:rsidP="006932CA" w14:paraId="427C0EAE" w14:textId="0FB7EBD8">
      <w:pPr>
        <w:pStyle w:val="Heading3"/>
      </w:pPr>
      <w:r>
        <w:t xml:space="preserve">this clause </w:t>
      </w:r>
      <w:r>
        <w:fldChar w:fldCharType="begin"/>
      </w:r>
      <w:r>
        <w:instrText xml:space="preserve"> REF _Ref100134050 \n \h </w:instrText>
      </w:r>
      <w:r>
        <w:fldChar w:fldCharType="separate"/>
      </w:r>
      <w:r w:rsidR="00566A56">
        <w:t>15</w:t>
      </w:r>
      <w:r>
        <w:fldChar w:fldCharType="end"/>
      </w:r>
      <w:r>
        <w:t xml:space="preserve"> and clauses </w:t>
      </w:r>
      <w:r>
        <w:fldChar w:fldCharType="begin"/>
      </w:r>
      <w:r>
        <w:instrText xml:space="preserve"> REF _Ref99725148 \n \h </w:instrText>
      </w:r>
      <w:r>
        <w:fldChar w:fldCharType="separate"/>
      </w:r>
      <w:r w:rsidR="00566A56">
        <w:t>4</w:t>
      </w:r>
      <w:r>
        <w:fldChar w:fldCharType="end"/>
      </w:r>
      <w:r>
        <w:t xml:space="preserve"> (“</w:t>
      </w:r>
      <w:r>
        <w:fldChar w:fldCharType="begin"/>
      </w:r>
      <w:r>
        <w:instrText xml:space="preserve"> REF _Ref99725148 \h </w:instrText>
      </w:r>
      <w:r>
        <w:fldChar w:fldCharType="separate"/>
      </w:r>
      <w:r w:rsidR="00566A56">
        <w:t>Initial Security</w:t>
      </w:r>
      <w:r>
        <w:fldChar w:fldCharType="end"/>
      </w:r>
      <w:r>
        <w:t xml:space="preserve">”), </w:t>
      </w:r>
      <w:r>
        <w:fldChar w:fldCharType="begin"/>
      </w:r>
      <w:r>
        <w:instrText xml:space="preserve"> REF _Ref103593803 \n \h </w:instrText>
      </w:r>
      <w:r>
        <w:fldChar w:fldCharType="separate"/>
      </w:r>
      <w:r w:rsidR="00566A56">
        <w:t>17</w:t>
      </w:r>
      <w:r>
        <w:fldChar w:fldCharType="end"/>
      </w:r>
      <w:r>
        <w:t xml:space="preserve"> (“</w:t>
      </w:r>
      <w:r>
        <w:fldChar w:fldCharType="begin"/>
      </w:r>
      <w:r>
        <w:instrText xml:space="preserve"> REF _Ref103593803 \h </w:instrText>
      </w:r>
      <w:r>
        <w:fldChar w:fldCharType="separate"/>
      </w:r>
      <w:r w:rsidRPr="00F80804" w:rsidR="00566A56">
        <w:t>Liability</w:t>
      </w:r>
      <w:r>
        <w:fldChar w:fldCharType="end"/>
      </w:r>
      <w:r>
        <w:t xml:space="preserve">”), </w:t>
      </w:r>
      <w:r>
        <w:fldChar w:fldCharType="begin"/>
      </w:r>
      <w:r>
        <w:instrText xml:space="preserve"> REF _Ref467517745 \w \h </w:instrText>
      </w:r>
      <w:r>
        <w:fldChar w:fldCharType="separate"/>
      </w:r>
      <w:r w:rsidR="00566A56">
        <w:t>20</w:t>
      </w:r>
      <w:r>
        <w:fldChar w:fldCharType="end"/>
      </w:r>
      <w:r>
        <w:t xml:space="preserve"> (“</w:t>
      </w:r>
      <w:r>
        <w:fldChar w:fldCharType="begin"/>
      </w:r>
      <w:r>
        <w:instrText xml:space="preserve"> REF _Ref467517745 \h </w:instrText>
      </w:r>
      <w:r>
        <w:fldChar w:fldCharType="separate"/>
      </w:r>
      <w:r w:rsidRPr="00942B9F" w:rsidR="00566A56">
        <w:t>Dispute Resolution</w:t>
      </w:r>
      <w:r>
        <w:fldChar w:fldCharType="end"/>
      </w:r>
      <w:r>
        <w:t xml:space="preserve">”) and </w:t>
      </w:r>
      <w:r>
        <w:fldChar w:fldCharType="begin"/>
      </w:r>
      <w:r>
        <w:instrText xml:space="preserve"> REF _Ref167101231 \n \h </w:instrText>
      </w:r>
      <w:r>
        <w:fldChar w:fldCharType="separate"/>
      </w:r>
      <w:r w:rsidR="00566A56">
        <w:t>21</w:t>
      </w:r>
      <w:r>
        <w:fldChar w:fldCharType="end"/>
      </w:r>
      <w:r>
        <w:t xml:space="preserve"> (“</w:t>
      </w:r>
      <w:r>
        <w:fldChar w:fldCharType="begin"/>
      </w:r>
      <w:r>
        <w:instrText xml:space="preserve"> REF _Ref167101238 \h </w:instrText>
      </w:r>
      <w:r>
        <w:fldChar w:fldCharType="separate"/>
      </w:r>
      <w:r w:rsidRPr="00A97D57" w:rsidR="00566A56">
        <w:t>Confidentiality</w:t>
      </w:r>
      <w:r>
        <w:fldChar w:fldCharType="end"/>
      </w:r>
      <w:r>
        <w:t xml:space="preserve">”); </w:t>
      </w:r>
    </w:p>
    <w:p w:rsidR="000A7F33" w:rsidP="000A7F33" w14:paraId="51D784A3" w14:textId="77777777">
      <w:pPr>
        <w:pStyle w:val="Heading3"/>
      </w:pPr>
      <w:r>
        <w:t>any clause that is required to enable a party to exercise rights accrued prior to the expiry or termination of the agreement; and</w:t>
      </w:r>
    </w:p>
    <w:p w:rsidR="007A5EDC" w:rsidRPr="00B564AD" w:rsidP="002C19AF" w14:paraId="7E2E5BB2" w14:textId="271DAA88">
      <w:pPr>
        <w:pStyle w:val="Heading3"/>
        <w:rPr>
          <w:b/>
          <w:bCs/>
          <w:i/>
          <w:iCs/>
        </w:rPr>
      </w:pPr>
      <w:r>
        <w:t xml:space="preserve">any </w:t>
      </w:r>
      <w:r w:rsidR="00CF0C5C">
        <w:t xml:space="preserve">clause </w:t>
      </w:r>
      <w:r>
        <w:t xml:space="preserve">which </w:t>
      </w:r>
      <w:r w:rsidRPr="00F6289C">
        <w:t xml:space="preserve">by </w:t>
      </w:r>
      <w:r>
        <w:t>its</w:t>
      </w:r>
      <w:r w:rsidRPr="00F6289C">
        <w:t xml:space="preserve"> nature </w:t>
      </w:r>
      <w:r>
        <w:t xml:space="preserve">is intended to </w:t>
      </w:r>
      <w:r w:rsidRPr="00F6289C">
        <w:t>survive</w:t>
      </w:r>
      <w:r>
        <w:t xml:space="preserve"> the expiry or termination of this agreement</w:t>
      </w:r>
      <w:r w:rsidR="00FA16C8">
        <w:t xml:space="preserve">. </w:t>
      </w:r>
    </w:p>
    <w:p w:rsidR="0084406E" w:rsidRPr="00942B9F" w:rsidP="0084406E" w14:paraId="5CC842FF" w14:textId="77777777">
      <w:pPr>
        <w:pStyle w:val="Heading1"/>
      </w:pPr>
      <w:bookmarkStart w:id="710" w:name="_Toc94886372"/>
      <w:bookmarkStart w:id="711" w:name="_Toc94781337"/>
      <w:bookmarkStart w:id="712" w:name="_Toc94782247"/>
      <w:bookmarkStart w:id="713" w:name="_Toc94782569"/>
      <w:bookmarkStart w:id="714" w:name="_Toc94798302"/>
      <w:bookmarkStart w:id="715" w:name="_Toc94872228"/>
      <w:bookmarkStart w:id="716" w:name="_Toc94885501"/>
      <w:bookmarkStart w:id="717" w:name="_Toc94885936"/>
      <w:bookmarkStart w:id="718" w:name="_Toc94886381"/>
      <w:bookmarkStart w:id="719" w:name="_Toc56502198"/>
      <w:bookmarkStart w:id="720" w:name="_Toc56502459"/>
      <w:bookmarkStart w:id="721" w:name="_Toc56502720"/>
      <w:bookmarkStart w:id="722" w:name="_Toc56502199"/>
      <w:bookmarkStart w:id="723" w:name="_Toc56502460"/>
      <w:bookmarkStart w:id="724" w:name="_Toc56502721"/>
      <w:bookmarkStart w:id="725" w:name="_Toc56502200"/>
      <w:bookmarkStart w:id="726" w:name="_Toc56502461"/>
      <w:bookmarkStart w:id="727" w:name="_Toc56502722"/>
      <w:bookmarkStart w:id="728" w:name="_Toc56502201"/>
      <w:bookmarkStart w:id="729" w:name="_Toc56502462"/>
      <w:bookmarkStart w:id="730" w:name="_Toc56502723"/>
      <w:bookmarkStart w:id="731" w:name="_Toc56502202"/>
      <w:bookmarkStart w:id="732" w:name="_Toc56502463"/>
      <w:bookmarkStart w:id="733" w:name="_Toc56502724"/>
      <w:bookmarkStart w:id="734" w:name="_Toc56502203"/>
      <w:bookmarkStart w:id="735" w:name="_Toc56502464"/>
      <w:bookmarkStart w:id="736" w:name="_Toc56502725"/>
      <w:bookmarkStart w:id="737" w:name="_Toc56502204"/>
      <w:bookmarkStart w:id="738" w:name="_Toc56502465"/>
      <w:bookmarkStart w:id="739" w:name="_Toc56502726"/>
      <w:bookmarkStart w:id="740" w:name="_Toc56502205"/>
      <w:bookmarkStart w:id="741" w:name="_Toc56502466"/>
      <w:bookmarkStart w:id="742" w:name="_Toc56502727"/>
      <w:bookmarkStart w:id="743" w:name="_Toc56502206"/>
      <w:bookmarkStart w:id="744" w:name="_Toc56502467"/>
      <w:bookmarkStart w:id="745" w:name="_Toc56502728"/>
      <w:bookmarkStart w:id="746" w:name="_Toc94885502"/>
      <w:bookmarkStart w:id="747" w:name="_Toc94885937"/>
      <w:bookmarkStart w:id="748" w:name="_Toc94886382"/>
      <w:bookmarkStart w:id="749" w:name="_Toc94885503"/>
      <w:bookmarkStart w:id="750" w:name="_Toc94885938"/>
      <w:bookmarkStart w:id="751" w:name="_Toc94886383"/>
      <w:bookmarkStart w:id="752" w:name="_Toc94885504"/>
      <w:bookmarkStart w:id="753" w:name="_Toc94885939"/>
      <w:bookmarkStart w:id="754" w:name="_Toc94886384"/>
      <w:bookmarkStart w:id="755" w:name="_Toc94885505"/>
      <w:bookmarkStart w:id="756" w:name="_Toc94885940"/>
      <w:bookmarkStart w:id="757" w:name="_Toc94886385"/>
      <w:bookmarkStart w:id="758" w:name="_Toc94885506"/>
      <w:bookmarkStart w:id="759" w:name="_Toc94885941"/>
      <w:bookmarkStart w:id="760" w:name="_Toc94886386"/>
      <w:bookmarkStart w:id="761" w:name="_Toc94885507"/>
      <w:bookmarkStart w:id="762" w:name="_Toc94885942"/>
      <w:bookmarkStart w:id="763" w:name="_Toc94886387"/>
      <w:bookmarkStart w:id="764" w:name="_Toc94885508"/>
      <w:bookmarkStart w:id="765" w:name="_Toc94885943"/>
      <w:bookmarkStart w:id="766" w:name="_Toc94886388"/>
      <w:bookmarkStart w:id="767" w:name="_Toc94885509"/>
      <w:bookmarkStart w:id="768" w:name="_Toc94885944"/>
      <w:bookmarkStart w:id="769" w:name="_Toc94886389"/>
      <w:bookmarkStart w:id="770" w:name="_Toc94885510"/>
      <w:bookmarkStart w:id="771" w:name="_Toc94885945"/>
      <w:bookmarkStart w:id="772" w:name="_Toc94886390"/>
      <w:bookmarkStart w:id="773" w:name="_Toc94885511"/>
      <w:bookmarkStart w:id="774" w:name="_Toc94885946"/>
      <w:bookmarkStart w:id="775" w:name="_Toc94886391"/>
      <w:bookmarkStart w:id="776" w:name="_Toc94885512"/>
      <w:bookmarkStart w:id="777" w:name="_Toc94885947"/>
      <w:bookmarkStart w:id="778" w:name="_Toc94886392"/>
      <w:bookmarkStart w:id="779" w:name="_Toc492494329"/>
      <w:bookmarkStart w:id="780" w:name="_Toc492504560"/>
      <w:bookmarkStart w:id="781" w:name="_Toc492504820"/>
      <w:bookmarkStart w:id="782" w:name="_Toc492494330"/>
      <w:bookmarkStart w:id="783" w:name="_Toc492504561"/>
      <w:bookmarkStart w:id="784" w:name="_Toc492504821"/>
      <w:bookmarkStart w:id="785" w:name="_Toc492494331"/>
      <w:bookmarkStart w:id="786" w:name="_Toc492504562"/>
      <w:bookmarkStart w:id="787" w:name="_Toc492504822"/>
      <w:bookmarkStart w:id="788" w:name="_Toc492494332"/>
      <w:bookmarkStart w:id="789" w:name="_Toc492504563"/>
      <w:bookmarkStart w:id="790" w:name="_Toc492504823"/>
      <w:bookmarkStart w:id="791" w:name="_Toc492494333"/>
      <w:bookmarkStart w:id="792" w:name="_Toc492504564"/>
      <w:bookmarkStart w:id="793" w:name="_Toc492504824"/>
      <w:bookmarkStart w:id="794" w:name="_Toc492494334"/>
      <w:bookmarkStart w:id="795" w:name="_Toc492504565"/>
      <w:bookmarkStart w:id="796" w:name="_Toc492504825"/>
      <w:bookmarkStart w:id="797" w:name="_Toc492494335"/>
      <w:bookmarkStart w:id="798" w:name="_Toc492504566"/>
      <w:bookmarkStart w:id="799" w:name="_Toc492504826"/>
      <w:bookmarkStart w:id="800" w:name="_Toc492494336"/>
      <w:bookmarkStart w:id="801" w:name="_Toc492504567"/>
      <w:bookmarkStart w:id="802" w:name="_Toc492504827"/>
      <w:bookmarkStart w:id="803" w:name="_Toc492494337"/>
      <w:bookmarkStart w:id="804" w:name="_Toc492504568"/>
      <w:bookmarkStart w:id="805" w:name="_Toc492504828"/>
      <w:bookmarkStart w:id="806" w:name="_Toc94623752"/>
      <w:bookmarkStart w:id="807" w:name="_Toc94624066"/>
      <w:bookmarkStart w:id="808" w:name="_Toc94781346"/>
      <w:bookmarkStart w:id="809" w:name="_Toc94782256"/>
      <w:bookmarkStart w:id="810" w:name="_Toc94782578"/>
      <w:bookmarkStart w:id="811" w:name="_Toc94798312"/>
      <w:bookmarkStart w:id="812" w:name="_Toc94872238"/>
      <w:bookmarkStart w:id="813" w:name="_Toc94885517"/>
      <w:bookmarkStart w:id="814" w:name="_Toc94885952"/>
      <w:bookmarkStart w:id="815" w:name="_Toc94886397"/>
      <w:bookmarkStart w:id="816" w:name="_Toc94623753"/>
      <w:bookmarkStart w:id="817" w:name="_Toc94624067"/>
      <w:bookmarkStart w:id="818" w:name="_Toc94781347"/>
      <w:bookmarkStart w:id="819" w:name="_Toc94782257"/>
      <w:bookmarkStart w:id="820" w:name="_Toc94782579"/>
      <w:bookmarkStart w:id="821" w:name="_Toc94798313"/>
      <w:bookmarkStart w:id="822" w:name="_Toc94872239"/>
      <w:bookmarkStart w:id="823" w:name="_Toc94885518"/>
      <w:bookmarkStart w:id="824" w:name="_Toc94885953"/>
      <w:bookmarkStart w:id="825" w:name="_Toc94886398"/>
      <w:bookmarkStart w:id="826" w:name="_Toc94623754"/>
      <w:bookmarkStart w:id="827" w:name="_Toc94624068"/>
      <w:bookmarkStart w:id="828" w:name="_Toc94781348"/>
      <w:bookmarkStart w:id="829" w:name="_Toc94782258"/>
      <w:bookmarkStart w:id="830" w:name="_Toc94782580"/>
      <w:bookmarkStart w:id="831" w:name="_Toc94798314"/>
      <w:bookmarkStart w:id="832" w:name="_Toc94872240"/>
      <w:bookmarkStart w:id="833" w:name="_Toc94885519"/>
      <w:bookmarkStart w:id="834" w:name="_Toc94885954"/>
      <w:bookmarkStart w:id="835" w:name="_Toc94886399"/>
      <w:bookmarkStart w:id="836" w:name="_Toc94623755"/>
      <w:bookmarkStart w:id="837" w:name="_Toc94624069"/>
      <w:bookmarkStart w:id="838" w:name="_Toc94781349"/>
      <w:bookmarkStart w:id="839" w:name="_Toc94782259"/>
      <w:bookmarkStart w:id="840" w:name="_Toc94782581"/>
      <w:bookmarkStart w:id="841" w:name="_Toc94798315"/>
      <w:bookmarkStart w:id="842" w:name="_Toc94872241"/>
      <w:bookmarkStart w:id="843" w:name="_Toc94885520"/>
      <w:bookmarkStart w:id="844" w:name="_Toc94885955"/>
      <w:bookmarkStart w:id="845" w:name="_Toc94886400"/>
      <w:bookmarkStart w:id="846" w:name="_Toc94623756"/>
      <w:bookmarkStart w:id="847" w:name="_Toc94624070"/>
      <w:bookmarkStart w:id="848" w:name="_Toc94781350"/>
      <w:bookmarkStart w:id="849" w:name="_Toc94782260"/>
      <w:bookmarkStart w:id="850" w:name="_Toc94782582"/>
      <w:bookmarkStart w:id="851" w:name="_Toc94798316"/>
      <w:bookmarkStart w:id="852" w:name="_Toc94872242"/>
      <w:bookmarkStart w:id="853" w:name="_Toc94885521"/>
      <w:bookmarkStart w:id="854" w:name="_Toc94885956"/>
      <w:bookmarkStart w:id="855" w:name="_Toc94886401"/>
      <w:bookmarkStart w:id="856" w:name="_Toc94623757"/>
      <w:bookmarkStart w:id="857" w:name="_Toc94624071"/>
      <w:bookmarkStart w:id="858" w:name="_Toc94781351"/>
      <w:bookmarkStart w:id="859" w:name="_Toc94782261"/>
      <w:bookmarkStart w:id="860" w:name="_Toc94782583"/>
      <w:bookmarkStart w:id="861" w:name="_Toc94798317"/>
      <w:bookmarkStart w:id="862" w:name="_Toc94872243"/>
      <w:bookmarkStart w:id="863" w:name="_Toc94885522"/>
      <w:bookmarkStart w:id="864" w:name="_Toc94885957"/>
      <w:bookmarkStart w:id="865" w:name="_Toc94886402"/>
      <w:bookmarkStart w:id="866" w:name="_Toc94623758"/>
      <w:bookmarkStart w:id="867" w:name="_Toc94624072"/>
      <w:bookmarkStart w:id="868" w:name="_Toc94781352"/>
      <w:bookmarkStart w:id="869" w:name="_Toc94782262"/>
      <w:bookmarkStart w:id="870" w:name="_Toc94782584"/>
      <w:bookmarkStart w:id="871" w:name="_Toc94798318"/>
      <w:bookmarkStart w:id="872" w:name="_Toc94872244"/>
      <w:bookmarkStart w:id="873" w:name="_Toc94885523"/>
      <w:bookmarkStart w:id="874" w:name="_Toc94885958"/>
      <w:bookmarkStart w:id="875" w:name="_Toc94886403"/>
      <w:bookmarkStart w:id="876" w:name="_Toc94623759"/>
      <w:bookmarkStart w:id="877" w:name="_Toc94624073"/>
      <w:bookmarkStart w:id="878" w:name="_Toc94781353"/>
      <w:bookmarkStart w:id="879" w:name="_Toc94782263"/>
      <w:bookmarkStart w:id="880" w:name="_Toc94782585"/>
      <w:bookmarkStart w:id="881" w:name="_Toc94798319"/>
      <w:bookmarkStart w:id="882" w:name="_Toc94872245"/>
      <w:bookmarkStart w:id="883" w:name="_Toc94885524"/>
      <w:bookmarkStart w:id="884" w:name="_Toc94885959"/>
      <w:bookmarkStart w:id="885" w:name="_Toc94886404"/>
      <w:bookmarkStart w:id="886" w:name="_Toc94623760"/>
      <w:bookmarkStart w:id="887" w:name="_Toc94624074"/>
      <w:bookmarkStart w:id="888" w:name="_Toc94781354"/>
      <w:bookmarkStart w:id="889" w:name="_Toc94782264"/>
      <w:bookmarkStart w:id="890" w:name="_Toc94782586"/>
      <w:bookmarkStart w:id="891" w:name="_Toc94798320"/>
      <w:bookmarkStart w:id="892" w:name="_Toc94872246"/>
      <w:bookmarkStart w:id="893" w:name="_Toc94885525"/>
      <w:bookmarkStart w:id="894" w:name="_Toc94885960"/>
      <w:bookmarkStart w:id="895" w:name="_Toc94886405"/>
      <w:bookmarkStart w:id="896" w:name="_Toc94623761"/>
      <w:bookmarkStart w:id="897" w:name="_Toc94624075"/>
      <w:bookmarkStart w:id="898" w:name="_Toc94781355"/>
      <w:bookmarkStart w:id="899" w:name="_Toc94782265"/>
      <w:bookmarkStart w:id="900" w:name="_Toc94782587"/>
      <w:bookmarkStart w:id="901" w:name="_Toc94798321"/>
      <w:bookmarkStart w:id="902" w:name="_Toc94872247"/>
      <w:bookmarkStart w:id="903" w:name="_Toc94885526"/>
      <w:bookmarkStart w:id="904" w:name="_Toc94885961"/>
      <w:bookmarkStart w:id="905" w:name="_Toc94886406"/>
      <w:bookmarkStart w:id="906" w:name="_Toc94623762"/>
      <w:bookmarkStart w:id="907" w:name="_Toc94624076"/>
      <w:bookmarkStart w:id="908" w:name="_Toc94781356"/>
      <w:bookmarkStart w:id="909" w:name="_Toc94782266"/>
      <w:bookmarkStart w:id="910" w:name="_Toc94782588"/>
      <w:bookmarkStart w:id="911" w:name="_Toc94798322"/>
      <w:bookmarkStart w:id="912" w:name="_Toc94872248"/>
      <w:bookmarkStart w:id="913" w:name="_Toc94885527"/>
      <w:bookmarkStart w:id="914" w:name="_Toc94885962"/>
      <w:bookmarkStart w:id="915" w:name="_Toc94886407"/>
      <w:bookmarkStart w:id="916" w:name="_Toc94623763"/>
      <w:bookmarkStart w:id="917" w:name="_Toc94624077"/>
      <w:bookmarkStart w:id="918" w:name="_Toc94781357"/>
      <w:bookmarkStart w:id="919" w:name="_Toc94782267"/>
      <w:bookmarkStart w:id="920" w:name="_Toc94782589"/>
      <w:bookmarkStart w:id="921" w:name="_Toc94798323"/>
      <w:bookmarkStart w:id="922" w:name="_Toc94872249"/>
      <w:bookmarkStart w:id="923" w:name="_Toc94885528"/>
      <w:bookmarkStart w:id="924" w:name="_Toc94885963"/>
      <w:bookmarkStart w:id="925" w:name="_Toc94886408"/>
      <w:bookmarkStart w:id="926" w:name="_Toc94623764"/>
      <w:bookmarkStart w:id="927" w:name="_Toc94624078"/>
      <w:bookmarkStart w:id="928" w:name="_Toc94781358"/>
      <w:bookmarkStart w:id="929" w:name="_Toc94782268"/>
      <w:bookmarkStart w:id="930" w:name="_Toc94782590"/>
      <w:bookmarkStart w:id="931" w:name="_Toc94798324"/>
      <w:bookmarkStart w:id="932" w:name="_Toc94872250"/>
      <w:bookmarkStart w:id="933" w:name="_Toc94885529"/>
      <w:bookmarkStart w:id="934" w:name="_Toc94885964"/>
      <w:bookmarkStart w:id="935" w:name="_Toc94886409"/>
      <w:bookmarkStart w:id="936" w:name="_Toc94623765"/>
      <w:bookmarkStart w:id="937" w:name="_Toc94624079"/>
      <w:bookmarkStart w:id="938" w:name="_Toc94781359"/>
      <w:bookmarkStart w:id="939" w:name="_Toc94782269"/>
      <w:bookmarkStart w:id="940" w:name="_Toc94782591"/>
      <w:bookmarkStart w:id="941" w:name="_Toc94798325"/>
      <w:bookmarkStart w:id="942" w:name="_Toc94872251"/>
      <w:bookmarkStart w:id="943" w:name="_Toc94885530"/>
      <w:bookmarkStart w:id="944" w:name="_Toc94885965"/>
      <w:bookmarkStart w:id="945" w:name="_Toc94886410"/>
      <w:bookmarkStart w:id="946" w:name="_Toc94623766"/>
      <w:bookmarkStart w:id="947" w:name="_Toc94624080"/>
      <w:bookmarkStart w:id="948" w:name="_Toc94781360"/>
      <w:bookmarkStart w:id="949" w:name="_Toc94782270"/>
      <w:bookmarkStart w:id="950" w:name="_Toc94782592"/>
      <w:bookmarkStart w:id="951" w:name="_Toc94798326"/>
      <w:bookmarkStart w:id="952" w:name="_Toc94872252"/>
      <w:bookmarkStart w:id="953" w:name="_Toc94885531"/>
      <w:bookmarkStart w:id="954" w:name="_Toc94885966"/>
      <w:bookmarkStart w:id="955" w:name="_Toc94886411"/>
      <w:bookmarkStart w:id="956" w:name="_Toc94623767"/>
      <w:bookmarkStart w:id="957" w:name="_Toc94624081"/>
      <w:bookmarkStart w:id="958" w:name="_Toc94781361"/>
      <w:bookmarkStart w:id="959" w:name="_Toc94782271"/>
      <w:bookmarkStart w:id="960" w:name="_Toc94782593"/>
      <w:bookmarkStart w:id="961" w:name="_Toc94798327"/>
      <w:bookmarkStart w:id="962" w:name="_Toc94872253"/>
      <w:bookmarkStart w:id="963" w:name="_Toc94885532"/>
      <w:bookmarkStart w:id="964" w:name="_Toc94885967"/>
      <w:bookmarkStart w:id="965" w:name="_Toc94886412"/>
      <w:bookmarkStart w:id="966" w:name="_Toc94623768"/>
      <w:bookmarkStart w:id="967" w:name="_Toc94624082"/>
      <w:bookmarkStart w:id="968" w:name="_Toc94781362"/>
      <w:bookmarkStart w:id="969" w:name="_Toc94782272"/>
      <w:bookmarkStart w:id="970" w:name="_Toc94782594"/>
      <w:bookmarkStart w:id="971" w:name="_Toc94798328"/>
      <w:bookmarkStart w:id="972" w:name="_Toc94872254"/>
      <w:bookmarkStart w:id="973" w:name="_Toc94885533"/>
      <w:bookmarkStart w:id="974" w:name="_Toc94885968"/>
      <w:bookmarkStart w:id="975" w:name="_Toc94886413"/>
      <w:bookmarkStart w:id="976" w:name="_Toc94623769"/>
      <w:bookmarkStart w:id="977" w:name="_Toc94624083"/>
      <w:bookmarkStart w:id="978" w:name="_Toc94781363"/>
      <w:bookmarkStart w:id="979" w:name="_Toc94782273"/>
      <w:bookmarkStart w:id="980" w:name="_Toc94782595"/>
      <w:bookmarkStart w:id="981" w:name="_Toc94798329"/>
      <w:bookmarkStart w:id="982" w:name="_Toc94872255"/>
      <w:bookmarkStart w:id="983" w:name="_Toc94885534"/>
      <w:bookmarkStart w:id="984" w:name="_Toc94885969"/>
      <w:bookmarkStart w:id="985" w:name="_Toc94886414"/>
      <w:bookmarkStart w:id="986" w:name="_Toc94623770"/>
      <w:bookmarkStart w:id="987" w:name="_Toc94624084"/>
      <w:bookmarkStart w:id="988" w:name="_Toc94781364"/>
      <w:bookmarkStart w:id="989" w:name="_Toc94782274"/>
      <w:bookmarkStart w:id="990" w:name="_Toc94782596"/>
      <w:bookmarkStart w:id="991" w:name="_Toc94798330"/>
      <w:bookmarkStart w:id="992" w:name="_Toc94872256"/>
      <w:bookmarkStart w:id="993" w:name="_Toc94885535"/>
      <w:bookmarkStart w:id="994" w:name="_Toc94885970"/>
      <w:bookmarkStart w:id="995" w:name="_Toc94886415"/>
      <w:bookmarkStart w:id="996" w:name="_Toc94623771"/>
      <w:bookmarkStart w:id="997" w:name="_Toc94624085"/>
      <w:bookmarkStart w:id="998" w:name="_Toc94781365"/>
      <w:bookmarkStart w:id="999" w:name="_Toc94782275"/>
      <w:bookmarkStart w:id="1000" w:name="_Toc94782597"/>
      <w:bookmarkStart w:id="1001" w:name="_Toc94798331"/>
      <w:bookmarkStart w:id="1002" w:name="_Toc94872257"/>
      <w:bookmarkStart w:id="1003" w:name="_Toc94885536"/>
      <w:bookmarkStart w:id="1004" w:name="_Toc94885971"/>
      <w:bookmarkStart w:id="1005" w:name="_Toc94886416"/>
      <w:bookmarkStart w:id="1006" w:name="_Toc94623772"/>
      <w:bookmarkStart w:id="1007" w:name="_Toc94624086"/>
      <w:bookmarkStart w:id="1008" w:name="_Toc94781366"/>
      <w:bookmarkStart w:id="1009" w:name="_Toc94782276"/>
      <w:bookmarkStart w:id="1010" w:name="_Toc94782598"/>
      <w:bookmarkStart w:id="1011" w:name="_Toc94798332"/>
      <w:bookmarkStart w:id="1012" w:name="_Toc94872258"/>
      <w:bookmarkStart w:id="1013" w:name="_Toc94885537"/>
      <w:bookmarkStart w:id="1014" w:name="_Toc94885972"/>
      <w:bookmarkStart w:id="1015" w:name="_Toc94886417"/>
      <w:bookmarkStart w:id="1016" w:name="_Toc94623773"/>
      <w:bookmarkStart w:id="1017" w:name="_Toc94624087"/>
      <w:bookmarkStart w:id="1018" w:name="_Toc94781367"/>
      <w:bookmarkStart w:id="1019" w:name="_Toc94782277"/>
      <w:bookmarkStart w:id="1020" w:name="_Toc94782599"/>
      <w:bookmarkStart w:id="1021" w:name="_Toc94798333"/>
      <w:bookmarkStart w:id="1022" w:name="_Toc94872259"/>
      <w:bookmarkStart w:id="1023" w:name="_Toc94885538"/>
      <w:bookmarkStart w:id="1024" w:name="_Toc94885973"/>
      <w:bookmarkStart w:id="1025" w:name="_Toc94886418"/>
      <w:bookmarkStart w:id="1026" w:name="_Toc94623774"/>
      <w:bookmarkStart w:id="1027" w:name="_Toc94624088"/>
      <w:bookmarkStart w:id="1028" w:name="_Toc94781368"/>
      <w:bookmarkStart w:id="1029" w:name="_Toc94782278"/>
      <w:bookmarkStart w:id="1030" w:name="_Toc94782600"/>
      <w:bookmarkStart w:id="1031" w:name="_Toc94798334"/>
      <w:bookmarkStart w:id="1032" w:name="_Toc94872260"/>
      <w:bookmarkStart w:id="1033" w:name="_Toc94885539"/>
      <w:bookmarkStart w:id="1034" w:name="_Toc94885974"/>
      <w:bookmarkStart w:id="1035" w:name="_Toc94886419"/>
      <w:bookmarkStart w:id="1036" w:name="_Toc94623775"/>
      <w:bookmarkStart w:id="1037" w:name="_Toc94624089"/>
      <w:bookmarkStart w:id="1038" w:name="_Toc94781369"/>
      <w:bookmarkStart w:id="1039" w:name="_Toc94782279"/>
      <w:bookmarkStart w:id="1040" w:name="_Toc94782601"/>
      <w:bookmarkStart w:id="1041" w:name="_Toc94798335"/>
      <w:bookmarkStart w:id="1042" w:name="_Toc94872261"/>
      <w:bookmarkStart w:id="1043" w:name="_Toc94885540"/>
      <w:bookmarkStart w:id="1044" w:name="_Toc94885975"/>
      <w:bookmarkStart w:id="1045" w:name="_Toc94886420"/>
      <w:bookmarkStart w:id="1046" w:name="_Toc94623776"/>
      <w:bookmarkStart w:id="1047" w:name="_Toc94624090"/>
      <w:bookmarkStart w:id="1048" w:name="_Toc94781370"/>
      <w:bookmarkStart w:id="1049" w:name="_Toc94782280"/>
      <w:bookmarkStart w:id="1050" w:name="_Toc94782602"/>
      <w:bookmarkStart w:id="1051" w:name="_Toc94798336"/>
      <w:bookmarkStart w:id="1052" w:name="_Toc94872262"/>
      <w:bookmarkStart w:id="1053" w:name="_Toc94885541"/>
      <w:bookmarkStart w:id="1054" w:name="_Toc94885976"/>
      <w:bookmarkStart w:id="1055" w:name="_Toc94886421"/>
      <w:bookmarkStart w:id="1056" w:name="_Toc94623777"/>
      <w:bookmarkStart w:id="1057" w:name="_Toc94624091"/>
      <w:bookmarkStart w:id="1058" w:name="_Toc94781371"/>
      <w:bookmarkStart w:id="1059" w:name="_Toc94782281"/>
      <w:bookmarkStart w:id="1060" w:name="_Toc94782603"/>
      <w:bookmarkStart w:id="1061" w:name="_Toc94798337"/>
      <w:bookmarkStart w:id="1062" w:name="_Toc94872263"/>
      <w:bookmarkStart w:id="1063" w:name="_Toc94885542"/>
      <w:bookmarkStart w:id="1064" w:name="_Toc94885977"/>
      <w:bookmarkStart w:id="1065" w:name="_Toc94886422"/>
      <w:bookmarkStart w:id="1066" w:name="_Toc94623778"/>
      <w:bookmarkStart w:id="1067" w:name="_Toc94624092"/>
      <w:bookmarkStart w:id="1068" w:name="_Toc94781372"/>
      <w:bookmarkStart w:id="1069" w:name="_Toc94782282"/>
      <w:bookmarkStart w:id="1070" w:name="_Toc94782604"/>
      <w:bookmarkStart w:id="1071" w:name="_Toc94798338"/>
      <w:bookmarkStart w:id="1072" w:name="_Toc94872264"/>
      <w:bookmarkStart w:id="1073" w:name="_Toc94885543"/>
      <w:bookmarkStart w:id="1074" w:name="_Toc94885978"/>
      <w:bookmarkStart w:id="1075" w:name="_Toc94886423"/>
      <w:bookmarkStart w:id="1076" w:name="_Toc492494348"/>
      <w:bookmarkStart w:id="1077" w:name="_Toc492504579"/>
      <w:bookmarkStart w:id="1078" w:name="_Toc492504839"/>
      <w:bookmarkStart w:id="1079" w:name="_Toc492494349"/>
      <w:bookmarkStart w:id="1080" w:name="_Toc492504580"/>
      <w:bookmarkStart w:id="1081" w:name="_Toc492504840"/>
      <w:bookmarkStart w:id="1082" w:name="_Toc492494350"/>
      <w:bookmarkStart w:id="1083" w:name="_Toc492504581"/>
      <w:bookmarkStart w:id="1084" w:name="_Toc492504841"/>
      <w:bookmarkStart w:id="1085" w:name="_Toc492494351"/>
      <w:bookmarkStart w:id="1086" w:name="_Toc492504582"/>
      <w:bookmarkStart w:id="1087" w:name="_Toc492504842"/>
      <w:bookmarkStart w:id="1088" w:name="_Toc492494352"/>
      <w:bookmarkStart w:id="1089" w:name="_Toc492504583"/>
      <w:bookmarkStart w:id="1090" w:name="_Toc492504843"/>
      <w:bookmarkStart w:id="1091" w:name="_Toc492494353"/>
      <w:bookmarkStart w:id="1092" w:name="_Toc492504584"/>
      <w:bookmarkStart w:id="1093" w:name="_Toc492504844"/>
      <w:bookmarkStart w:id="1094" w:name="_Toc492494354"/>
      <w:bookmarkStart w:id="1095" w:name="_Toc492504585"/>
      <w:bookmarkStart w:id="1096" w:name="_Toc492504845"/>
      <w:bookmarkStart w:id="1097" w:name="_Toc492494355"/>
      <w:bookmarkStart w:id="1098" w:name="_Toc492504586"/>
      <w:bookmarkStart w:id="1099" w:name="_Toc492504846"/>
      <w:bookmarkStart w:id="1100" w:name="_Toc492494356"/>
      <w:bookmarkStart w:id="1101" w:name="_Toc492504587"/>
      <w:bookmarkStart w:id="1102" w:name="_Toc492504847"/>
      <w:bookmarkStart w:id="1103" w:name="_Toc492494357"/>
      <w:bookmarkStart w:id="1104" w:name="_Toc492504588"/>
      <w:bookmarkStart w:id="1105" w:name="_Toc492504848"/>
      <w:bookmarkStart w:id="1106" w:name="_Toc492494358"/>
      <w:bookmarkStart w:id="1107" w:name="_Toc492504589"/>
      <w:bookmarkStart w:id="1108" w:name="_Toc492504849"/>
      <w:bookmarkStart w:id="1109" w:name="_Toc492494359"/>
      <w:bookmarkStart w:id="1110" w:name="_Toc492504590"/>
      <w:bookmarkStart w:id="1111" w:name="_Toc492504850"/>
      <w:bookmarkStart w:id="1112" w:name="_Toc492494360"/>
      <w:bookmarkStart w:id="1113" w:name="_Toc492504591"/>
      <w:bookmarkStart w:id="1114" w:name="_Toc492504851"/>
      <w:bookmarkStart w:id="1115" w:name="_Toc492494361"/>
      <w:bookmarkStart w:id="1116" w:name="_Toc492504592"/>
      <w:bookmarkStart w:id="1117" w:name="_Toc492504852"/>
      <w:bookmarkStart w:id="1118" w:name="_Toc492494362"/>
      <w:bookmarkStart w:id="1119" w:name="_Toc492504593"/>
      <w:bookmarkStart w:id="1120" w:name="_Toc492504853"/>
      <w:bookmarkStart w:id="1121" w:name="_Toc492494363"/>
      <w:bookmarkStart w:id="1122" w:name="_Toc492504594"/>
      <w:bookmarkStart w:id="1123" w:name="_Toc492504854"/>
      <w:bookmarkStart w:id="1124" w:name="_Toc492494364"/>
      <w:bookmarkStart w:id="1125" w:name="_Toc492504595"/>
      <w:bookmarkStart w:id="1126" w:name="_Toc492504855"/>
      <w:bookmarkStart w:id="1127" w:name="_Toc492494365"/>
      <w:bookmarkStart w:id="1128" w:name="_Toc492504596"/>
      <w:bookmarkStart w:id="1129" w:name="_Toc492504856"/>
      <w:bookmarkStart w:id="1130" w:name="_Toc492494366"/>
      <w:bookmarkStart w:id="1131" w:name="_Toc492504597"/>
      <w:bookmarkStart w:id="1132" w:name="_Toc492504857"/>
      <w:bookmarkStart w:id="1133" w:name="_Toc492494367"/>
      <w:bookmarkStart w:id="1134" w:name="_Toc492504598"/>
      <w:bookmarkStart w:id="1135" w:name="_Toc492504858"/>
      <w:bookmarkStart w:id="1136" w:name="_Toc492494368"/>
      <w:bookmarkStart w:id="1137" w:name="_Toc492504599"/>
      <w:bookmarkStart w:id="1138" w:name="_Toc492504859"/>
      <w:bookmarkStart w:id="1139" w:name="_Toc492494369"/>
      <w:bookmarkStart w:id="1140" w:name="_Toc492504600"/>
      <w:bookmarkStart w:id="1141" w:name="_Toc492504860"/>
      <w:bookmarkStart w:id="1142" w:name="_Toc94885571"/>
      <w:bookmarkStart w:id="1143" w:name="_Toc94886006"/>
      <w:bookmarkStart w:id="1144" w:name="_Toc94886451"/>
      <w:bookmarkStart w:id="1145" w:name="_Toc94885572"/>
      <w:bookmarkStart w:id="1146" w:name="_Toc94886007"/>
      <w:bookmarkStart w:id="1147" w:name="_Toc94886452"/>
      <w:bookmarkStart w:id="1148" w:name="_Toc94885573"/>
      <w:bookmarkStart w:id="1149" w:name="_Toc94886008"/>
      <w:bookmarkStart w:id="1150" w:name="_Toc94886453"/>
      <w:bookmarkStart w:id="1151" w:name="_Toc94885574"/>
      <w:bookmarkStart w:id="1152" w:name="_Toc94886009"/>
      <w:bookmarkStart w:id="1153" w:name="_Toc94886454"/>
      <w:bookmarkStart w:id="1154" w:name="_Toc94885575"/>
      <w:bookmarkStart w:id="1155" w:name="_Toc94886010"/>
      <w:bookmarkStart w:id="1156" w:name="_Toc94886455"/>
      <w:bookmarkStart w:id="1157" w:name="_Toc94885576"/>
      <w:bookmarkStart w:id="1158" w:name="_Toc94886011"/>
      <w:bookmarkStart w:id="1159" w:name="_Toc94886456"/>
      <w:bookmarkStart w:id="1160" w:name="_Toc94885577"/>
      <w:bookmarkStart w:id="1161" w:name="_Toc94886012"/>
      <w:bookmarkStart w:id="1162" w:name="_Toc94886457"/>
      <w:bookmarkStart w:id="1163" w:name="_Toc94885578"/>
      <w:bookmarkStart w:id="1164" w:name="_Toc94886013"/>
      <w:bookmarkStart w:id="1165" w:name="_Toc94886458"/>
      <w:bookmarkStart w:id="1166" w:name="_Toc94885579"/>
      <w:bookmarkStart w:id="1167" w:name="_Toc94886014"/>
      <w:bookmarkStart w:id="1168" w:name="_Toc94886459"/>
      <w:bookmarkStart w:id="1169" w:name="_Toc94885580"/>
      <w:bookmarkStart w:id="1170" w:name="_Toc94886015"/>
      <w:bookmarkStart w:id="1171" w:name="_Toc94886460"/>
      <w:bookmarkStart w:id="1172" w:name="_Toc94885581"/>
      <w:bookmarkStart w:id="1173" w:name="_Toc94886016"/>
      <w:bookmarkStart w:id="1174" w:name="_Toc94886461"/>
      <w:bookmarkStart w:id="1175" w:name="_Toc94885582"/>
      <w:bookmarkStart w:id="1176" w:name="_Toc94886017"/>
      <w:bookmarkStart w:id="1177" w:name="_Toc94886462"/>
      <w:bookmarkStart w:id="1178" w:name="_Toc94885583"/>
      <w:bookmarkStart w:id="1179" w:name="_Toc94886018"/>
      <w:bookmarkStart w:id="1180" w:name="_Toc94886463"/>
      <w:bookmarkStart w:id="1181" w:name="_Toc94885584"/>
      <w:bookmarkStart w:id="1182" w:name="_Toc94886019"/>
      <w:bookmarkStart w:id="1183" w:name="_Toc94886464"/>
      <w:bookmarkStart w:id="1184" w:name="_Toc94885585"/>
      <w:bookmarkStart w:id="1185" w:name="_Toc94886020"/>
      <w:bookmarkStart w:id="1186" w:name="_Toc94886465"/>
      <w:bookmarkStart w:id="1187" w:name="_Toc94885586"/>
      <w:bookmarkStart w:id="1188" w:name="_Toc94886021"/>
      <w:bookmarkStart w:id="1189" w:name="_Toc94886466"/>
      <w:bookmarkStart w:id="1190" w:name="_Toc94885587"/>
      <w:bookmarkStart w:id="1191" w:name="_Toc94886022"/>
      <w:bookmarkStart w:id="1192" w:name="_Toc94886467"/>
      <w:bookmarkStart w:id="1193" w:name="_Toc94885588"/>
      <w:bookmarkStart w:id="1194" w:name="_Toc94886023"/>
      <w:bookmarkStart w:id="1195" w:name="_Toc94886468"/>
      <w:bookmarkStart w:id="1196" w:name="_Toc94885589"/>
      <w:bookmarkStart w:id="1197" w:name="_Toc94886024"/>
      <w:bookmarkStart w:id="1198" w:name="_Toc94886469"/>
      <w:bookmarkStart w:id="1199" w:name="_Toc94885590"/>
      <w:bookmarkStart w:id="1200" w:name="_Toc94886025"/>
      <w:bookmarkStart w:id="1201" w:name="_Toc94886470"/>
      <w:bookmarkStart w:id="1202" w:name="_Toc94885591"/>
      <w:bookmarkStart w:id="1203" w:name="_Toc94886026"/>
      <w:bookmarkStart w:id="1204" w:name="_Toc94886471"/>
      <w:bookmarkStart w:id="1205" w:name="_Toc94885592"/>
      <w:bookmarkStart w:id="1206" w:name="_Toc94886027"/>
      <w:bookmarkStart w:id="1207" w:name="_Toc94886472"/>
      <w:bookmarkStart w:id="1208" w:name="_Toc94885593"/>
      <w:bookmarkStart w:id="1209" w:name="_Toc94886028"/>
      <w:bookmarkStart w:id="1210" w:name="_Toc94886473"/>
      <w:bookmarkStart w:id="1211" w:name="_Toc94885594"/>
      <w:bookmarkStart w:id="1212" w:name="_Toc94886029"/>
      <w:bookmarkStart w:id="1213" w:name="_Toc94886474"/>
      <w:bookmarkStart w:id="1214" w:name="_Toc94885595"/>
      <w:bookmarkStart w:id="1215" w:name="_Toc94886030"/>
      <w:bookmarkStart w:id="1216" w:name="_Toc94886475"/>
      <w:bookmarkStart w:id="1217" w:name="_Toc94885596"/>
      <w:bookmarkStart w:id="1218" w:name="_Toc94886031"/>
      <w:bookmarkStart w:id="1219" w:name="_Toc94886476"/>
      <w:bookmarkStart w:id="1220" w:name="_Toc94885597"/>
      <w:bookmarkStart w:id="1221" w:name="_Toc94886032"/>
      <w:bookmarkStart w:id="1222" w:name="_Toc94886477"/>
      <w:bookmarkStart w:id="1223" w:name="_Toc94885598"/>
      <w:bookmarkStart w:id="1224" w:name="_Toc94886033"/>
      <w:bookmarkStart w:id="1225" w:name="_Toc94886478"/>
      <w:bookmarkStart w:id="1226" w:name="_Toc94781393"/>
      <w:bookmarkStart w:id="1227" w:name="_Toc94782303"/>
      <w:bookmarkStart w:id="1228" w:name="_Toc94782625"/>
      <w:bookmarkStart w:id="1229" w:name="_Toc94798373"/>
      <w:bookmarkStart w:id="1230" w:name="_Toc94872299"/>
      <w:bookmarkStart w:id="1231" w:name="_Toc94885599"/>
      <w:bookmarkStart w:id="1232" w:name="_Toc94886034"/>
      <w:bookmarkStart w:id="1233" w:name="_Toc94886479"/>
      <w:bookmarkStart w:id="1234" w:name="_Toc94781394"/>
      <w:bookmarkStart w:id="1235" w:name="_Toc94782304"/>
      <w:bookmarkStart w:id="1236" w:name="_Toc94782626"/>
      <w:bookmarkStart w:id="1237" w:name="_Toc94798374"/>
      <w:bookmarkStart w:id="1238" w:name="_Toc94872300"/>
      <w:bookmarkStart w:id="1239" w:name="_Toc94885600"/>
      <w:bookmarkStart w:id="1240" w:name="_Toc94886035"/>
      <w:bookmarkStart w:id="1241" w:name="_Toc94886480"/>
      <w:bookmarkStart w:id="1242" w:name="_Toc94885601"/>
      <w:bookmarkStart w:id="1243" w:name="_Toc94886036"/>
      <w:bookmarkStart w:id="1244" w:name="_Toc94886481"/>
      <w:bookmarkStart w:id="1245" w:name="_Toc94885602"/>
      <w:bookmarkStart w:id="1246" w:name="_Toc94886037"/>
      <w:bookmarkStart w:id="1247" w:name="_Toc94886482"/>
      <w:bookmarkStart w:id="1248" w:name="_Ref103759945"/>
      <w:bookmarkStart w:id="1249" w:name="_Toc229740050"/>
      <w:bookmarkStart w:id="1250" w:name="_Ref467048615"/>
      <w:bookmarkStart w:id="1251" w:name="_Ref492560922"/>
      <w:bookmarkStart w:id="1252" w:name="_Toc492504878"/>
      <w:bookmarkStart w:id="1253" w:name="_Toc515359100"/>
      <w:bookmarkStart w:id="1254" w:name="_Toc515470284"/>
      <w:bookmarkEnd w:id="434"/>
      <w:bookmarkEnd w:id="435"/>
      <w:bookmarkEnd w:id="436"/>
      <w:bookmarkEnd w:id="673"/>
      <w:bookmarkEnd w:id="705"/>
      <w:bookmarkEnd w:id="706"/>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r>
        <w:t>Assignment and Change in Control</w:t>
      </w:r>
      <w:bookmarkEnd w:id="1248"/>
      <w:bookmarkEnd w:id="1249"/>
    </w:p>
    <w:p w:rsidR="0084406E" w:rsidP="0084406E" w14:paraId="09BF0DA0" w14:textId="77777777">
      <w:pPr>
        <w:pStyle w:val="Heading2"/>
      </w:pPr>
      <w:bookmarkStart w:id="1255" w:name="_Ref94795426"/>
      <w:bookmarkStart w:id="1256" w:name="_Ref73958537"/>
      <w:bookmarkStart w:id="1257" w:name="_Toc229740051"/>
      <w:bookmarkStart w:id="1258" w:name="_Toc492504863"/>
      <w:bookmarkStart w:id="1259" w:name="_Toc515359066"/>
      <w:bookmarkStart w:id="1260" w:name="_Toc515470270"/>
      <w:r>
        <w:t>Assignment</w:t>
      </w:r>
      <w:r>
        <w:t xml:space="preserve"> </w:t>
      </w:r>
      <w:r w:rsidR="00620228">
        <w:t>by LTES Operator</w:t>
      </w:r>
      <w:bookmarkEnd w:id="1255"/>
      <w:bookmarkEnd w:id="1256"/>
      <w:bookmarkEnd w:id="1257"/>
    </w:p>
    <w:p w:rsidR="00147DFC" w:rsidRPr="00135170" w:rsidP="00E30382" w14:paraId="017A7691" w14:textId="1EFA113A">
      <w:pPr>
        <w:pStyle w:val="Heading3"/>
        <w:numPr>
          <w:ilvl w:val="2"/>
          <w:numId w:val="47"/>
        </w:numPr>
      </w:pPr>
      <w:bookmarkStart w:id="1261" w:name="_Toc515359078"/>
      <w:bookmarkEnd w:id="1258"/>
      <w:bookmarkEnd w:id="1259"/>
      <w:bookmarkEnd w:id="1260"/>
      <w:r>
        <w:t xml:space="preserve">LTES Operator must not assign, novate or otherwise transfer its rights </w:t>
      </w:r>
      <w:r w:rsidR="00391BE6">
        <w:t xml:space="preserve">or obligations </w:t>
      </w:r>
      <w:r>
        <w:t xml:space="preserve">under, title to or interest in this agreement or the Project other than in accordance with this clause </w:t>
      </w:r>
      <w:r>
        <w:fldChar w:fldCharType="begin"/>
      </w:r>
      <w:r>
        <w:instrText xml:space="preserve"> REF _Ref94795426 \n \h </w:instrText>
      </w:r>
      <w:r>
        <w:fldChar w:fldCharType="separate"/>
      </w:r>
      <w:r w:rsidR="00566A56">
        <w:t>16.1</w:t>
      </w:r>
      <w:r>
        <w:fldChar w:fldCharType="end"/>
      </w:r>
      <w:r>
        <w:t>.</w:t>
      </w:r>
    </w:p>
    <w:p w:rsidR="00147DFC" w:rsidP="00E30382" w14:paraId="52233812" w14:textId="42694E14">
      <w:pPr>
        <w:pStyle w:val="Heading3"/>
        <w:numPr>
          <w:ilvl w:val="2"/>
          <w:numId w:val="47"/>
        </w:numPr>
      </w:pPr>
      <w:bookmarkStart w:id="1262" w:name="_Ref86264769"/>
      <w:r>
        <w:t xml:space="preserve">Subject to </w:t>
      </w:r>
      <w:r w:rsidR="00912116">
        <w:t xml:space="preserve">paragraph </w:t>
      </w:r>
      <w:r w:rsidR="00912116">
        <w:fldChar w:fldCharType="begin"/>
      </w:r>
      <w:r w:rsidR="00912116">
        <w:instrText xml:space="preserve"> REF _Ref101430640 \n \h </w:instrText>
      </w:r>
      <w:r w:rsidR="00912116">
        <w:fldChar w:fldCharType="separate"/>
      </w:r>
      <w:r w:rsidR="00566A56">
        <w:t>(c)</w:t>
      </w:r>
      <w:r w:rsidR="00912116">
        <w:fldChar w:fldCharType="end"/>
      </w:r>
      <w:r>
        <w:t xml:space="preserve">, LTES Operator may assign, novate or otherwise transfer its rights </w:t>
      </w:r>
      <w:r w:rsidR="00391BE6">
        <w:t xml:space="preserve">and obligations </w:t>
      </w:r>
      <w:r>
        <w:t>under, title to or interest in this agreement with SFV’s prior written consent, such consent not to be unreasonably withheld or delayed if:</w:t>
      </w:r>
      <w:bookmarkEnd w:id="1262"/>
      <w:r>
        <w:t xml:space="preserve"> </w:t>
      </w:r>
    </w:p>
    <w:p w:rsidR="00391BE6" w:rsidP="00E30382" w14:paraId="47EFD13D" w14:textId="77777777">
      <w:pPr>
        <w:pStyle w:val="Heading4"/>
        <w:numPr>
          <w:ilvl w:val="3"/>
          <w:numId w:val="47"/>
        </w:numPr>
      </w:pPr>
      <w:r>
        <w:t>the assignee, novatee or transferee</w:t>
      </w:r>
      <w:r>
        <w:t>:</w:t>
      </w:r>
      <w:r>
        <w:t xml:space="preserve"> </w:t>
      </w:r>
    </w:p>
    <w:p w:rsidR="00147DFC" w:rsidP="00391BE6" w14:paraId="2C2AE880" w14:textId="6C1969E7">
      <w:pPr>
        <w:pStyle w:val="Heading5"/>
        <w:numPr>
          <w:ilvl w:val="4"/>
          <w:numId w:val="47"/>
        </w:numPr>
      </w:pPr>
      <w:r>
        <w:t>has the legal, financial and technical capability to perform LTES Operator’s obligations under this agreement; and</w:t>
      </w:r>
    </w:p>
    <w:p w:rsidR="00391BE6" w:rsidRPr="00135170" w:rsidP="00391BE6" w14:paraId="2600B676" w14:textId="05D15652">
      <w:pPr>
        <w:pStyle w:val="Heading5"/>
        <w:numPr>
          <w:ilvl w:val="4"/>
          <w:numId w:val="47"/>
        </w:numPr>
      </w:pPr>
      <w:r>
        <w:rPr>
          <w:szCs w:val="18"/>
        </w:rPr>
        <w:t xml:space="preserve">agrees to assume all obligations of LTES Operator under </w:t>
      </w:r>
      <w:r w:rsidR="002E2225">
        <w:rPr>
          <w:szCs w:val="18"/>
        </w:rPr>
        <w:t xml:space="preserve">or in connection with </w:t>
      </w:r>
      <w:r>
        <w:rPr>
          <w:szCs w:val="18"/>
        </w:rPr>
        <w:t>this agreement</w:t>
      </w:r>
      <w:r w:rsidR="002E2225">
        <w:rPr>
          <w:szCs w:val="18"/>
        </w:rPr>
        <w:t>, including to provide any replacement Initial Security</w:t>
      </w:r>
      <w:r>
        <w:rPr>
          <w:szCs w:val="18"/>
        </w:rPr>
        <w:t xml:space="preserve">; </w:t>
      </w:r>
      <w:r w:rsidR="00A205A7">
        <w:rPr>
          <w:szCs w:val="18"/>
        </w:rPr>
        <w:t>and</w:t>
      </w:r>
    </w:p>
    <w:p w:rsidR="00756569" w:rsidP="00E30382" w14:paraId="6DA0F867" w14:textId="77777777">
      <w:pPr>
        <w:pStyle w:val="Heading4"/>
        <w:numPr>
          <w:ilvl w:val="3"/>
          <w:numId w:val="47"/>
        </w:numPr>
      </w:pPr>
      <w:r>
        <w:t>the proposed assignment, novation or transfer:</w:t>
      </w:r>
    </w:p>
    <w:p w:rsidR="00756569" w:rsidP="00756569" w14:paraId="7EEF8FFB" w14:textId="77777777">
      <w:pPr>
        <w:pStyle w:val="Heading5"/>
        <w:numPr>
          <w:ilvl w:val="4"/>
          <w:numId w:val="47"/>
        </w:numPr>
      </w:pPr>
      <w:r>
        <w:t>would not have a material adverse effect on the Project; and</w:t>
      </w:r>
    </w:p>
    <w:p w:rsidR="00147DFC" w:rsidP="00756569" w14:paraId="05265344" w14:textId="2B8D63A1">
      <w:pPr>
        <w:pStyle w:val="Heading5"/>
        <w:numPr>
          <w:ilvl w:val="4"/>
          <w:numId w:val="47"/>
        </w:numPr>
      </w:pPr>
      <w:r>
        <w:t xml:space="preserve">would not increase the liability of, or risks accepted by </w:t>
      </w:r>
      <w:r w:rsidR="0086463B">
        <w:t xml:space="preserve">SFV </w:t>
      </w:r>
      <w:r>
        <w:t>under this agreement or the LTESA or in any other way in connection with the Project</w:t>
      </w:r>
      <w:r w:rsidR="00270ECD">
        <w:t>, its objects, functions or duties under applicable Law</w:t>
      </w:r>
      <w:r w:rsidR="3909283C">
        <w:t>.</w:t>
      </w:r>
    </w:p>
    <w:p w:rsidR="00147DFC" w:rsidP="00E30382" w14:paraId="2A55063C" w14:textId="5DD4B0BE">
      <w:pPr>
        <w:pStyle w:val="Heading3"/>
        <w:numPr>
          <w:ilvl w:val="2"/>
          <w:numId w:val="47"/>
        </w:numPr>
      </w:pPr>
      <w:bookmarkStart w:id="1263" w:name="_Ref101430640"/>
      <w:bookmarkStart w:id="1264" w:name="_Ref56498759"/>
      <w:r>
        <w:t xml:space="preserve">LTES Operator must not assign, novate or otherwise transfer its rights </w:t>
      </w:r>
      <w:r w:rsidR="005309B4">
        <w:t xml:space="preserve">or obligations </w:t>
      </w:r>
      <w:r>
        <w:t xml:space="preserve">under, title to or interest in this agreement </w:t>
      </w:r>
      <w:r w:rsidR="003F30BA">
        <w:t xml:space="preserve">or the Project </w:t>
      </w:r>
      <w:r>
        <w:t>unless it also assigns, novates or otherwise transfers:</w:t>
      </w:r>
      <w:bookmarkEnd w:id="1263"/>
      <w:r>
        <w:t xml:space="preserve"> </w:t>
      </w:r>
    </w:p>
    <w:p w:rsidR="00147DFC" w:rsidP="00E30382" w14:paraId="1ADCFDEC" w14:textId="50C5CAFC">
      <w:pPr>
        <w:pStyle w:val="Heading4"/>
        <w:numPr>
          <w:ilvl w:val="3"/>
          <w:numId w:val="47"/>
        </w:numPr>
      </w:pPr>
      <w:r w:rsidRPr="00346E28">
        <w:t>its</w:t>
      </w:r>
      <w:r>
        <w:t xml:space="preserve"> rights </w:t>
      </w:r>
      <w:r w:rsidR="005309B4">
        <w:t xml:space="preserve">and obligations </w:t>
      </w:r>
      <w:r>
        <w:t xml:space="preserve">under, title to or interest in and its obligations under </w:t>
      </w:r>
      <w:r w:rsidR="000420CC">
        <w:t xml:space="preserve">this agreement and </w:t>
      </w:r>
      <w:r>
        <w:t xml:space="preserve">the </w:t>
      </w:r>
      <w:r w:rsidR="000420CC">
        <w:t>LTESA</w:t>
      </w:r>
      <w:r>
        <w:t>; and</w:t>
      </w:r>
    </w:p>
    <w:p w:rsidR="00147DFC" w:rsidP="00E30382" w14:paraId="2B05FD35" w14:textId="77777777">
      <w:pPr>
        <w:pStyle w:val="Heading4"/>
        <w:numPr>
          <w:ilvl w:val="3"/>
          <w:numId w:val="47"/>
        </w:numPr>
      </w:pPr>
      <w:r>
        <w:t>the Project,</w:t>
      </w:r>
    </w:p>
    <w:p w:rsidR="00147DFC" w:rsidP="00147DFC" w14:paraId="1FCFB61E" w14:textId="77777777">
      <w:pPr>
        <w:pStyle w:val="Heading4"/>
        <w:numPr>
          <w:ilvl w:val="0"/>
          <w:numId w:val="0"/>
        </w:numPr>
        <w:ind w:left="1474"/>
      </w:pPr>
      <w:r>
        <w:t>to the same person</w:t>
      </w:r>
      <w:r w:rsidRPr="00465EB9">
        <w:rPr>
          <w:szCs w:val="18"/>
        </w:rPr>
        <w:t>.</w:t>
      </w:r>
    </w:p>
    <w:p w:rsidR="00147DFC" w:rsidP="00E30382" w14:paraId="7E8A6AE5" w14:textId="5EB77734">
      <w:pPr>
        <w:pStyle w:val="Heading3"/>
        <w:numPr>
          <w:ilvl w:val="2"/>
          <w:numId w:val="47"/>
        </w:numPr>
        <w:rPr>
          <w:lang w:eastAsia="en-AU"/>
        </w:rPr>
      </w:pPr>
      <w:bookmarkStart w:id="1265" w:name="_Ref103669182"/>
      <w:bookmarkStart w:id="1266" w:name="_Ref104317300"/>
      <w:r>
        <w:t xml:space="preserve">Notwithstanding anything else in this clause </w:t>
      </w:r>
      <w:r>
        <w:fldChar w:fldCharType="begin"/>
      </w:r>
      <w:r>
        <w:instrText xml:space="preserve"> REF _Ref94795426 \n \h </w:instrText>
      </w:r>
      <w:r>
        <w:fldChar w:fldCharType="separate"/>
      </w:r>
      <w:r w:rsidR="00566A56">
        <w:t>16.1</w:t>
      </w:r>
      <w:r>
        <w:fldChar w:fldCharType="end"/>
      </w:r>
      <w:r>
        <w:t>, the parties agree that</w:t>
      </w:r>
      <w:bookmarkEnd w:id="1265"/>
      <w:r>
        <w:t xml:space="preserve"> </w:t>
      </w:r>
      <w:r>
        <w:rPr>
          <w:lang w:eastAsia="en-AU"/>
        </w:rPr>
        <w:t xml:space="preserve">LTES Operator may </w:t>
      </w:r>
      <w:r w:rsidRPr="00473E9F">
        <w:rPr>
          <w:lang w:eastAsia="en-AU"/>
        </w:rPr>
        <w:t xml:space="preserve">grant </w:t>
      </w:r>
      <w:r w:rsidR="00C54202">
        <w:rPr>
          <w:lang w:eastAsia="en-AU"/>
        </w:rPr>
        <w:t>a Security Interest</w:t>
      </w:r>
      <w:r w:rsidRPr="00473E9F">
        <w:rPr>
          <w:lang w:eastAsia="en-AU"/>
        </w:rPr>
        <w:t xml:space="preserve"> in respect of its rights </w:t>
      </w:r>
      <w:r w:rsidR="005309B4">
        <w:rPr>
          <w:lang w:eastAsia="en-AU"/>
        </w:rPr>
        <w:t xml:space="preserve">and obligations </w:t>
      </w:r>
      <w:r w:rsidRPr="00473E9F">
        <w:rPr>
          <w:lang w:eastAsia="en-AU"/>
        </w:rPr>
        <w:t xml:space="preserve">under this </w:t>
      </w:r>
      <w:r>
        <w:rPr>
          <w:lang w:eastAsia="en-AU"/>
        </w:rPr>
        <w:t>agreement</w:t>
      </w:r>
      <w:r w:rsidR="007730E3">
        <w:rPr>
          <w:lang w:eastAsia="en-AU"/>
        </w:rPr>
        <w:t xml:space="preserve"> or the Project</w:t>
      </w:r>
      <w:r w:rsidRPr="00473E9F">
        <w:rPr>
          <w:lang w:eastAsia="en-AU"/>
        </w:rPr>
        <w:t xml:space="preserve"> 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the Project.</w:t>
      </w:r>
      <w:bookmarkEnd w:id="1266"/>
    </w:p>
    <w:p w:rsidR="00147DFC" w:rsidP="00E30382" w14:paraId="1F33D6C5" w14:textId="56B4CDDD">
      <w:pPr>
        <w:pStyle w:val="Heading3"/>
        <w:numPr>
          <w:ilvl w:val="2"/>
          <w:numId w:val="47"/>
        </w:numPr>
        <w:rPr>
          <w:lang w:eastAsia="en-AU"/>
        </w:rPr>
      </w:pPr>
      <w:r>
        <w:rPr>
          <w:lang w:eastAsia="en-AU"/>
        </w:rPr>
        <w:t xml:space="preserve">The parties acknowledge and agree that the provisions of this clause </w:t>
      </w:r>
      <w:r>
        <w:rPr>
          <w:lang w:eastAsia="en-AU"/>
        </w:rPr>
        <w:fldChar w:fldCharType="begin"/>
      </w:r>
      <w:r>
        <w:rPr>
          <w:lang w:eastAsia="en-AU"/>
        </w:rPr>
        <w:instrText xml:space="preserve"> REF _Ref94795426 \r \h </w:instrText>
      </w:r>
      <w:r>
        <w:rPr>
          <w:lang w:eastAsia="en-AU"/>
        </w:rPr>
        <w:fldChar w:fldCharType="separate"/>
      </w:r>
      <w:r w:rsidR="00566A56">
        <w:rPr>
          <w:lang w:eastAsia="en-AU"/>
        </w:rPr>
        <w:t>16.1</w:t>
      </w:r>
      <w:r>
        <w:rPr>
          <w:lang w:eastAsia="en-AU"/>
        </w:rPr>
        <w:fldChar w:fldCharType="end"/>
      </w:r>
      <w:r>
        <w:rPr>
          <w:lang w:eastAsia="en-AU"/>
        </w:rPr>
        <w:t xml:space="preserve"> will apply to any assignment, novation or transfer of LTES Operator</w:t>
      </w:r>
      <w:r w:rsidR="000738E9">
        <w:rPr>
          <w:lang w:eastAsia="en-AU"/>
        </w:rPr>
        <w:t>’</w:t>
      </w:r>
      <w:r>
        <w:rPr>
          <w:lang w:eastAsia="en-AU"/>
        </w:rPr>
        <w:t xml:space="preserve">s rights </w:t>
      </w:r>
      <w:r w:rsidR="005309B4">
        <w:rPr>
          <w:lang w:eastAsia="en-AU"/>
        </w:rPr>
        <w:t xml:space="preserve">and obligations </w:t>
      </w:r>
      <w:r>
        <w:rPr>
          <w:lang w:eastAsia="en-AU"/>
        </w:rPr>
        <w:t xml:space="preserve">under, title to and interest in this agreement following the enforcement of a Security Interest granted by LTES Operator in accordance with </w:t>
      </w:r>
      <w:r w:rsidR="00912116">
        <w:rPr>
          <w:lang w:eastAsia="en-AU"/>
        </w:rPr>
        <w:t xml:space="preserve">paragraph </w:t>
      </w:r>
      <w:r w:rsidR="00912116">
        <w:rPr>
          <w:lang w:eastAsia="en-AU"/>
        </w:rPr>
        <w:fldChar w:fldCharType="begin"/>
      </w:r>
      <w:r w:rsidR="00912116">
        <w:rPr>
          <w:lang w:eastAsia="en-AU"/>
        </w:rPr>
        <w:instrText xml:space="preserve"> REF _Ref104317300 \n \h </w:instrText>
      </w:r>
      <w:r w:rsidR="00912116">
        <w:rPr>
          <w:lang w:eastAsia="en-AU"/>
        </w:rPr>
        <w:fldChar w:fldCharType="separate"/>
      </w:r>
      <w:r w:rsidR="00566A56">
        <w:rPr>
          <w:lang w:eastAsia="en-AU"/>
        </w:rPr>
        <w:t>(d)</w:t>
      </w:r>
      <w:r w:rsidR="00912116">
        <w:rPr>
          <w:lang w:eastAsia="en-AU"/>
        </w:rPr>
        <w:fldChar w:fldCharType="end"/>
      </w:r>
      <w:r>
        <w:rPr>
          <w:lang w:eastAsia="en-AU"/>
        </w:rPr>
        <w:t>.</w:t>
      </w:r>
    </w:p>
    <w:p w:rsidR="00147DFC" w:rsidP="00E30382" w14:paraId="22C2F58C" w14:textId="77777777">
      <w:pPr>
        <w:pStyle w:val="Heading2"/>
        <w:numPr>
          <w:ilvl w:val="1"/>
          <w:numId w:val="47"/>
        </w:numPr>
      </w:pPr>
      <w:bookmarkStart w:id="1267" w:name="_Ref94795917"/>
      <w:bookmarkStart w:id="1268" w:name="_Toc104238858"/>
      <w:bookmarkStart w:id="1269" w:name="_Toc104305739"/>
      <w:bookmarkStart w:id="1270" w:name="_Toc104319316"/>
      <w:bookmarkStart w:id="1271" w:name="_Toc229740052"/>
      <w:r>
        <w:t>Assignment by SFV</w:t>
      </w:r>
      <w:bookmarkEnd w:id="1267"/>
      <w:bookmarkEnd w:id="1268"/>
      <w:bookmarkEnd w:id="1269"/>
      <w:bookmarkEnd w:id="1270"/>
      <w:bookmarkEnd w:id="1271"/>
    </w:p>
    <w:p w:rsidR="00147DFC" w:rsidP="00E30382" w14:paraId="2C52B542" w14:textId="53973F9E">
      <w:pPr>
        <w:pStyle w:val="Heading3"/>
        <w:numPr>
          <w:ilvl w:val="2"/>
          <w:numId w:val="47"/>
        </w:numPr>
      </w:pPr>
      <w:r>
        <w:t xml:space="preserve">SFV must not assign, novate or otherwise transfer its rights </w:t>
      </w:r>
      <w:r w:rsidR="005309B4">
        <w:t xml:space="preserve">or obligations </w:t>
      </w:r>
      <w:r>
        <w:t xml:space="preserve">under, title to or interest in this agreement other than in accordance with this clause </w:t>
      </w:r>
      <w:r>
        <w:fldChar w:fldCharType="begin"/>
      </w:r>
      <w:r>
        <w:instrText xml:space="preserve"> REF _Ref94795917 \n \h </w:instrText>
      </w:r>
      <w:r>
        <w:fldChar w:fldCharType="separate"/>
      </w:r>
      <w:r w:rsidR="00566A56">
        <w:t>16.2</w:t>
      </w:r>
      <w:r>
        <w:fldChar w:fldCharType="end"/>
      </w:r>
      <w:r>
        <w:t>.</w:t>
      </w:r>
    </w:p>
    <w:p w:rsidR="00147DFC" w:rsidP="00E30382" w14:paraId="7C005DB2" w14:textId="32C1D424">
      <w:pPr>
        <w:pStyle w:val="Heading3"/>
        <w:numPr>
          <w:ilvl w:val="2"/>
          <w:numId w:val="47"/>
        </w:numPr>
      </w:pPr>
      <w:bookmarkStart w:id="1272" w:name="_Ref101430731"/>
      <w:r>
        <w:t xml:space="preserve">Subject to </w:t>
      </w:r>
      <w:r w:rsidR="00912116">
        <w:t>paragraph</w:t>
      </w:r>
      <w:r>
        <w:t xml:space="preserve"> </w:t>
      </w:r>
      <w:r>
        <w:fldChar w:fldCharType="begin"/>
      </w:r>
      <w:r>
        <w:instrText xml:space="preserve"> REF _Ref104317299 \r \h </w:instrText>
      </w:r>
      <w:r>
        <w:fldChar w:fldCharType="separate"/>
      </w:r>
      <w:r w:rsidR="00566A56">
        <w:t>(c)</w:t>
      </w:r>
      <w:r>
        <w:fldChar w:fldCharType="end"/>
      </w:r>
      <w:r>
        <w:t xml:space="preserve">, SFV may assign, novate or otherwise transfer its rights </w:t>
      </w:r>
      <w:r w:rsidR="005309B4">
        <w:t xml:space="preserve">and obligations </w:t>
      </w:r>
      <w:r>
        <w:t>under, title to or interest in this agreement with LTES Operator’s prior written consent, such consent not to be unreasonably withheld or delayed.</w:t>
      </w:r>
    </w:p>
    <w:p w:rsidR="00147DFC" w:rsidP="00E30382" w14:paraId="351762C3" w14:textId="64E490E7">
      <w:pPr>
        <w:pStyle w:val="Heading3"/>
        <w:numPr>
          <w:ilvl w:val="2"/>
          <w:numId w:val="47"/>
        </w:numPr>
      </w:pPr>
      <w:bookmarkStart w:id="1273" w:name="_Ref104317299"/>
      <w:r>
        <w:t xml:space="preserve">SFV may assign, novate or otherwise transfer its rights </w:t>
      </w:r>
      <w:r w:rsidR="005309B4">
        <w:t xml:space="preserve">and obligations </w:t>
      </w:r>
      <w:r>
        <w:t>under, title to or interest in this agreement without LTES Operator’s consent to:</w:t>
      </w:r>
      <w:bookmarkEnd w:id="1272"/>
      <w:bookmarkEnd w:id="1273"/>
      <w:r>
        <w:t xml:space="preserve"> </w:t>
      </w:r>
    </w:p>
    <w:p w:rsidR="005D4975" w:rsidP="00E30382" w14:paraId="63A4F432" w14:textId="77777777">
      <w:pPr>
        <w:pStyle w:val="Heading4"/>
        <w:numPr>
          <w:ilvl w:val="3"/>
          <w:numId w:val="47"/>
        </w:numPr>
        <w:rPr>
          <w:szCs w:val="18"/>
        </w:rPr>
      </w:pPr>
      <w:r>
        <w:rPr>
          <w:szCs w:val="18"/>
        </w:rPr>
        <w:t>a Government Entity</w:t>
      </w:r>
      <w:r w:rsidRPr="008A2343">
        <w:rPr>
          <w:szCs w:val="18"/>
        </w:rPr>
        <w:t xml:space="preserve">; </w:t>
      </w:r>
    </w:p>
    <w:p w:rsidR="008A5FE9" w:rsidRPr="008A5FE9" w:rsidP="00B33E54" w14:paraId="758419E0" w14:textId="77777777">
      <w:pPr>
        <w:pStyle w:val="Heading4"/>
        <w:numPr>
          <w:ilvl w:val="3"/>
          <w:numId w:val="47"/>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72FD1">
        <w:rPr>
          <w:szCs w:val="18"/>
        </w:rPr>
        <w:t>“e</w:t>
      </w:r>
      <w:r>
        <w:rPr>
          <w:szCs w:val="18"/>
        </w:rPr>
        <w:t xml:space="preserve">lectricity </w:t>
      </w:r>
      <w:r w:rsidR="00472FD1">
        <w:rPr>
          <w:szCs w:val="18"/>
        </w:rPr>
        <w:t>i</w:t>
      </w:r>
      <w:r>
        <w:rPr>
          <w:szCs w:val="18"/>
        </w:rPr>
        <w:t xml:space="preserve">nfrastructure </w:t>
      </w:r>
      <w:r w:rsidR="00472FD1">
        <w:rPr>
          <w:szCs w:val="18"/>
        </w:rPr>
        <w:t>f</w:t>
      </w:r>
      <w:r>
        <w:rPr>
          <w:szCs w:val="18"/>
        </w:rPr>
        <w:t>und</w:t>
      </w:r>
      <w:r w:rsidR="00472FD1">
        <w:rPr>
          <w:szCs w:val="18"/>
        </w:rPr>
        <w:t>”</w:t>
      </w:r>
      <w:r>
        <w:rPr>
          <w:szCs w:val="18"/>
        </w:rPr>
        <w:t xml:space="preserve"> </w:t>
      </w:r>
      <w:r w:rsidR="00472FD1">
        <w:rPr>
          <w:szCs w:val="18"/>
        </w:rPr>
        <w:t xml:space="preserve">(as defined in the EII Act) </w:t>
      </w:r>
      <w:r w:rsidRPr="008A2343">
        <w:rPr>
          <w:szCs w:val="18"/>
        </w:rPr>
        <w:t xml:space="preserve">by distribution network service providers </w:t>
      </w:r>
      <w:r>
        <w:rPr>
          <w:szCs w:val="18"/>
        </w:rPr>
        <w:t>in response to a “contribution order” under s</w:t>
      </w:r>
      <w:r w:rsidR="0077358E">
        <w:rPr>
          <w:szCs w:val="18"/>
        </w:rPr>
        <w:t>ection</w:t>
      </w:r>
      <w:r>
        <w:rPr>
          <w:szCs w:val="18"/>
        </w:rPr>
        <w:t xml:space="preserve"> 58 of the EII Act</w:t>
      </w:r>
      <w:r>
        <w:rPr>
          <w:szCs w:val="18"/>
        </w:rPr>
        <w:t xml:space="preserve">; or </w:t>
      </w:r>
    </w:p>
    <w:p w:rsidR="008A5FE9" w:rsidP="00B33E54" w14:paraId="3FFEA9BC" w14:textId="08C9363B">
      <w:pPr>
        <w:pStyle w:val="Heading4"/>
        <w:numPr>
          <w:ilvl w:val="3"/>
          <w:numId w:val="47"/>
        </w:numPr>
      </w:pPr>
      <w:r>
        <w:rPr>
          <w:szCs w:val="18"/>
        </w:rPr>
        <w:t xml:space="preserve">AusEnergy </w:t>
      </w:r>
      <w:r w:rsidRPr="004E55F1">
        <w:t>Services Limited</w:t>
      </w:r>
      <w:r>
        <w:t xml:space="preserve"> (ACN </w:t>
      </w:r>
      <w:r w:rsidRPr="00115012">
        <w:t>651 198 364</w:t>
      </w:r>
      <w:r>
        <w:t xml:space="preserve">) (or its nominee), in a personal capacity or capacity as trustee of a trust, provided that such </w:t>
      </w:r>
      <w:r w:rsidRPr="00232508">
        <w:rPr>
          <w:szCs w:val="18"/>
        </w:rPr>
        <w:t xml:space="preserve">assignee, novatee or transferee </w:t>
      </w:r>
      <w:r>
        <w:t xml:space="preserve">has a </w:t>
      </w:r>
      <w:r w:rsidRPr="00C4651B">
        <w:t xml:space="preserve">credit </w:t>
      </w:r>
      <w:r w:rsidRPr="00232508">
        <w:rPr>
          <w:szCs w:val="18"/>
        </w:rPr>
        <w:t>rating</w:t>
      </w:r>
      <w:r w:rsidRPr="00C4651B">
        <w:t xml:space="preserve"> </w:t>
      </w:r>
      <w:r>
        <w:t xml:space="preserve">from </w:t>
      </w:r>
      <w:r w:rsidRPr="00C4651B">
        <w:t>Standard &amp; Poor</w:t>
      </w:r>
      <w:r w:rsidR="0086741B">
        <w:t>’</w:t>
      </w:r>
      <w:r w:rsidRPr="00C4651B">
        <w:t>s</w:t>
      </w:r>
      <w:r>
        <w:t xml:space="preserve"> or Moody’s</w:t>
      </w:r>
      <w:r w:rsidRPr="00C4651B">
        <w:t xml:space="preserve"> </w:t>
      </w:r>
      <w:r>
        <w:t xml:space="preserve">that is equivalent to or better than: </w:t>
      </w:r>
    </w:p>
    <w:p w:rsidR="008A5FE9" w:rsidP="008A5FE9" w14:paraId="2594BFAE" w14:textId="77777777">
      <w:pPr>
        <w:pStyle w:val="Heading5"/>
        <w:numPr>
          <w:ilvl w:val="4"/>
          <w:numId w:val="47"/>
        </w:numPr>
      </w:pPr>
      <w:r>
        <w:rPr>
          <w:szCs w:val="18"/>
        </w:rPr>
        <w:t xml:space="preserve">the </w:t>
      </w:r>
      <w:r>
        <w:t>credit rating held by SFV immediately prior to the assignment, novation or transfer; and</w:t>
      </w:r>
    </w:p>
    <w:p w:rsidR="00147DFC" w:rsidRPr="00BE7217" w:rsidP="008A5FE9" w14:paraId="78AE153A" w14:textId="54D712B9">
      <w:pPr>
        <w:pStyle w:val="Heading5"/>
        <w:numPr>
          <w:ilvl w:val="4"/>
          <w:numId w:val="47"/>
        </w:numPr>
      </w:pPr>
      <w:r>
        <w:rPr>
          <w:szCs w:val="18"/>
        </w:rPr>
        <w:t>Moody’s Aa3.</w:t>
      </w:r>
    </w:p>
    <w:p w:rsidR="00BE7217" w:rsidRPr="008A2343" w:rsidP="00BE7217" w14:paraId="33B87E98" w14:textId="175CEDE9">
      <w:pPr>
        <w:pStyle w:val="Heading3"/>
        <w:numPr>
          <w:ilvl w:val="2"/>
          <w:numId w:val="47"/>
        </w:numPr>
      </w:pPr>
      <w:r>
        <w:t>If SFV proposes an assignment, novation or transfer under paragraph (c), then LTES Operator must act reasonably and in good faith in negotiating any amendment to this agreement that is reasonably requested by SFV to accommodate that assignment, novation or transfer</w:t>
      </w:r>
      <w:r w:rsidR="000642A6">
        <w:t xml:space="preserve">. </w:t>
      </w:r>
      <w:r>
        <w:t xml:space="preserve"> </w:t>
      </w:r>
    </w:p>
    <w:p w:rsidR="00147DFC" w:rsidP="00E30382" w14:paraId="497153D9" w14:textId="77777777">
      <w:pPr>
        <w:pStyle w:val="Heading2"/>
        <w:numPr>
          <w:ilvl w:val="1"/>
          <w:numId w:val="47"/>
        </w:numPr>
      </w:pPr>
      <w:bookmarkStart w:id="1274" w:name="_Toc94798361"/>
      <w:bookmarkStart w:id="1275" w:name="_Toc94872287"/>
      <w:bookmarkStart w:id="1276" w:name="_Toc94885566"/>
      <w:bookmarkStart w:id="1277" w:name="_Toc94886001"/>
      <w:bookmarkStart w:id="1278" w:name="_Toc94886446"/>
      <w:bookmarkStart w:id="1279" w:name="_Toc99723572"/>
      <w:bookmarkStart w:id="1280" w:name="_Toc94798362"/>
      <w:bookmarkStart w:id="1281" w:name="_Toc94872288"/>
      <w:bookmarkStart w:id="1282" w:name="_Toc94885567"/>
      <w:bookmarkStart w:id="1283" w:name="_Toc94886002"/>
      <w:bookmarkStart w:id="1284" w:name="_Toc94886447"/>
      <w:bookmarkStart w:id="1285" w:name="_Toc99723573"/>
      <w:bookmarkStart w:id="1286" w:name="_Toc492494373"/>
      <w:bookmarkStart w:id="1287" w:name="_Toc492504604"/>
      <w:bookmarkStart w:id="1288" w:name="_Toc492504864"/>
      <w:bookmarkStart w:id="1289" w:name="_Toc492494374"/>
      <w:bookmarkStart w:id="1290" w:name="_Toc492504605"/>
      <w:bookmarkStart w:id="1291" w:name="_Toc492504865"/>
      <w:bookmarkStart w:id="1292" w:name="_Toc492504866"/>
      <w:bookmarkStart w:id="1293" w:name="_Toc515359067"/>
      <w:bookmarkStart w:id="1294" w:name="_Toc515470271"/>
      <w:bookmarkStart w:id="1295" w:name="_Toc104238859"/>
      <w:bookmarkStart w:id="1296" w:name="_Toc104305740"/>
      <w:bookmarkStart w:id="1297" w:name="_Toc104319317"/>
      <w:bookmarkStart w:id="1298" w:name="_Toc229740053"/>
      <w:bookmarkEnd w:id="1264"/>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r>
        <w:t>Release</w:t>
      </w:r>
      <w:bookmarkEnd w:id="1292"/>
      <w:bookmarkEnd w:id="1293"/>
      <w:bookmarkEnd w:id="1294"/>
      <w:bookmarkEnd w:id="1295"/>
      <w:bookmarkEnd w:id="1296"/>
      <w:bookmarkEnd w:id="1297"/>
      <w:bookmarkEnd w:id="1298"/>
    </w:p>
    <w:p w:rsidR="001446E3" w:rsidP="00147DFC" w14:paraId="1BAA7663" w14:textId="5124C300">
      <w:pPr>
        <w:pStyle w:val="Heading3"/>
        <w:numPr>
          <w:ilvl w:val="0"/>
          <w:numId w:val="0"/>
        </w:numPr>
        <w:ind w:left="737"/>
      </w:pPr>
      <w:bookmarkStart w:id="1299" w:name="_Toc515359068"/>
      <w:r>
        <w:t xml:space="preserve">If a party assigns, novates or otherwise transfers its rights </w:t>
      </w:r>
      <w:r w:rsidR="005309B4">
        <w:t xml:space="preserve">and obligations </w:t>
      </w:r>
      <w:r>
        <w:t xml:space="preserve">under, title to or interest in this agreement in accordance with this clause </w:t>
      </w:r>
      <w:r w:rsidR="008451F4">
        <w:fldChar w:fldCharType="begin"/>
      </w:r>
      <w:r w:rsidR="008451F4">
        <w:instrText xml:space="preserve"> REF _Ref103759945 \r \h </w:instrText>
      </w:r>
      <w:r w:rsidR="008451F4">
        <w:fldChar w:fldCharType="separate"/>
      </w:r>
      <w:r w:rsidR="00566A56">
        <w:t>16</w:t>
      </w:r>
      <w:r w:rsidR="008451F4">
        <w:fldChar w:fldCharType="end"/>
      </w:r>
      <w:r>
        <w:t xml:space="preserve"> </w:t>
      </w:r>
      <w:r w:rsidR="00073B24">
        <w:t>(“</w:t>
      </w:r>
      <w:r w:rsidR="00073B24">
        <w:fldChar w:fldCharType="begin"/>
      </w:r>
      <w:r w:rsidR="00073B24">
        <w:instrText xml:space="preserve">  REF _Ref103759945 \h </w:instrText>
      </w:r>
      <w:r w:rsidR="00073B24">
        <w:fldChar w:fldCharType="separate"/>
      </w:r>
      <w:r w:rsidR="00566A56">
        <w:t>Assignment and Change in Control</w:t>
      </w:r>
      <w:r w:rsidR="00073B24">
        <w:fldChar w:fldCharType="end"/>
      </w:r>
      <w:r w:rsidR="00073B24">
        <w:t>”)</w:t>
      </w:r>
      <w:r>
        <w:t>, then the non-assigning party agrees to</w:t>
      </w:r>
      <w:bookmarkEnd w:id="1299"/>
      <w:r>
        <w:t>:</w:t>
      </w:r>
      <w:r>
        <w:t xml:space="preserve"> </w:t>
      </w:r>
    </w:p>
    <w:p w:rsidR="00147DFC" w:rsidRPr="001446E3" w:rsidP="00E30382" w14:paraId="758C8389" w14:textId="77777777">
      <w:pPr>
        <w:pStyle w:val="Heading3"/>
        <w:numPr>
          <w:ilvl w:val="2"/>
          <w:numId w:val="47"/>
        </w:numPr>
      </w:pPr>
      <w:r>
        <w:t xml:space="preserve">release the assigning party from its obligations under this agreement arising on and from the date of the assignment, novation or transfer to the extent that those obligations are assumed in writing by the assignee </w:t>
      </w:r>
      <w:r w:rsidRPr="001446E3">
        <w:t>on terms reasonably acceptable to the non-assigning party</w:t>
      </w:r>
      <w:r w:rsidRPr="001446E3" w:rsidR="001446E3">
        <w:t>; and</w:t>
      </w:r>
    </w:p>
    <w:p w:rsidR="001446E3" w:rsidRPr="001446E3" w:rsidP="00E30382" w14:paraId="2A9F1B3A" w14:textId="3F370899">
      <w:pPr>
        <w:pStyle w:val="Heading3"/>
        <w:numPr>
          <w:ilvl w:val="2"/>
          <w:numId w:val="47"/>
        </w:numPr>
        <w:rPr>
          <w:lang w:eastAsia="en-AU"/>
        </w:rPr>
      </w:pPr>
      <w:r w:rsidRPr="001446E3">
        <w:rPr>
          <w:lang w:eastAsia="en-AU"/>
        </w:rPr>
        <w:t xml:space="preserve">return any </w:t>
      </w:r>
      <w:r w:rsidR="000738E9">
        <w:rPr>
          <w:lang w:eastAsia="en-AU"/>
        </w:rPr>
        <w:t>Initial Security</w:t>
      </w:r>
      <w:r w:rsidRPr="001446E3">
        <w:rPr>
          <w:lang w:eastAsia="en-AU"/>
        </w:rPr>
        <w:t xml:space="preserve"> provided by the assigning party, provided the assignee first delivers a replacement credit support or security to the non-assigning party.</w:t>
      </w:r>
    </w:p>
    <w:p w:rsidR="00147DFC" w:rsidP="00E30382" w14:paraId="34E44EAC" w14:textId="77777777">
      <w:pPr>
        <w:pStyle w:val="Heading2"/>
        <w:numPr>
          <w:ilvl w:val="1"/>
          <w:numId w:val="47"/>
        </w:numPr>
      </w:pPr>
      <w:bookmarkStart w:id="1300" w:name="_Toc56502229"/>
      <w:bookmarkStart w:id="1301" w:name="_Toc56502490"/>
      <w:bookmarkStart w:id="1302" w:name="_Toc56502751"/>
      <w:bookmarkStart w:id="1303" w:name="_Toc104238860"/>
      <w:bookmarkStart w:id="1304" w:name="_Toc104305741"/>
      <w:bookmarkStart w:id="1305" w:name="_Toc104319318"/>
      <w:bookmarkStart w:id="1306" w:name="_Toc229740054"/>
      <w:bookmarkStart w:id="1307" w:name="_Toc492504869"/>
      <w:bookmarkStart w:id="1308" w:name="_Toc515359076"/>
      <w:bookmarkStart w:id="1309" w:name="_Toc515470274"/>
      <w:bookmarkStart w:id="1310" w:name="_Ref73980748"/>
      <w:bookmarkEnd w:id="1300"/>
      <w:bookmarkEnd w:id="1301"/>
      <w:bookmarkEnd w:id="1302"/>
      <w:r>
        <w:t>Change in Control</w:t>
      </w:r>
      <w:bookmarkEnd w:id="1303"/>
      <w:bookmarkEnd w:id="1304"/>
      <w:bookmarkEnd w:id="1305"/>
      <w:bookmarkEnd w:id="1306"/>
    </w:p>
    <w:p w:rsidR="00147DFC" w:rsidP="00E30382" w14:paraId="35AAE4B7" w14:textId="77777777">
      <w:pPr>
        <w:pStyle w:val="Heading3"/>
        <w:numPr>
          <w:ilvl w:val="2"/>
          <w:numId w:val="47"/>
        </w:numPr>
      </w:pPr>
      <w:r>
        <w:t xml:space="preserve">LTES Operator must not undergo, or agree to undergo, a Change in Control without </w:t>
      </w:r>
      <w:r w:rsidR="00442E4F">
        <w:t>SFV’s</w:t>
      </w:r>
      <w:r>
        <w:t xml:space="preserve"> prior written consent.</w:t>
      </w:r>
    </w:p>
    <w:p w:rsidR="00147DFC" w:rsidP="00E30382" w14:paraId="78151E36" w14:textId="77777777">
      <w:pPr>
        <w:pStyle w:val="Heading3"/>
        <w:numPr>
          <w:ilvl w:val="2"/>
          <w:numId w:val="47"/>
        </w:numPr>
      </w:pPr>
      <w:r>
        <w:t>SFV’s consent to a Change in Control of LTES Operator must not be unreasonably withheld or delayed where:</w:t>
      </w:r>
    </w:p>
    <w:p w:rsidR="00147DFC" w:rsidRPr="00135170" w:rsidP="00E30382" w14:paraId="5D3506BC" w14:textId="178EF5CA">
      <w:pPr>
        <w:pStyle w:val="Heading4"/>
        <w:numPr>
          <w:ilvl w:val="3"/>
          <w:numId w:val="47"/>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w:t>
      </w:r>
    </w:p>
    <w:p w:rsidR="00E37679" w:rsidRPr="00E37679" w:rsidP="00E30382" w14:paraId="4D25D07C" w14:textId="77777777">
      <w:pPr>
        <w:pStyle w:val="Heading4"/>
        <w:numPr>
          <w:ilvl w:val="3"/>
          <w:numId w:val="47"/>
        </w:numPr>
      </w:pPr>
      <w:r>
        <w:rPr>
          <w:szCs w:val="18"/>
        </w:rPr>
        <w:t>LTES Operator will not have an interest which conflicts in any material way with the interests of SFV; and</w:t>
      </w:r>
    </w:p>
    <w:p w:rsidR="00E37679" w:rsidRPr="00E37679" w:rsidP="00E30382" w14:paraId="6459E4F9" w14:textId="77777777">
      <w:pPr>
        <w:pStyle w:val="Heading4"/>
        <w:numPr>
          <w:ilvl w:val="3"/>
          <w:numId w:val="47"/>
        </w:numPr>
      </w:pPr>
      <w:r>
        <w:rPr>
          <w:szCs w:val="18"/>
        </w:rPr>
        <w:t>the proposed Change in Control:</w:t>
      </w:r>
    </w:p>
    <w:p w:rsidR="00E37679" w:rsidRPr="00E37679" w:rsidP="00E37679" w14:paraId="385B2B8F" w14:textId="77777777">
      <w:pPr>
        <w:pStyle w:val="Heading5"/>
        <w:numPr>
          <w:ilvl w:val="4"/>
          <w:numId w:val="47"/>
        </w:numPr>
      </w:pPr>
      <w:r>
        <w:rPr>
          <w:szCs w:val="18"/>
        </w:rPr>
        <w:t>would not have a material adverse effect on the Project; and</w:t>
      </w:r>
    </w:p>
    <w:p w:rsidR="00147DFC" w:rsidP="00E37679" w14:paraId="565043B8" w14:textId="50CAD77D">
      <w:pPr>
        <w:pStyle w:val="Heading5"/>
        <w:numPr>
          <w:ilvl w:val="4"/>
          <w:numId w:val="47"/>
        </w:numPr>
      </w:pPr>
      <w:r>
        <w:rPr>
          <w:szCs w:val="18"/>
        </w:rPr>
        <w:t xml:space="preserve">would not increase the liability of, or risks accepted by, SFV under this agreement or the </w:t>
      </w:r>
      <w:r w:rsidR="00514527">
        <w:rPr>
          <w:szCs w:val="18"/>
        </w:rPr>
        <w:t>LTESA</w:t>
      </w:r>
      <w:r>
        <w:rPr>
          <w:szCs w:val="18"/>
        </w:rPr>
        <w:t xml:space="preserve"> or in any other way in connection with the Project</w:t>
      </w:r>
      <w:r w:rsidR="00481C2E">
        <w:rPr>
          <w:szCs w:val="18"/>
        </w:rPr>
        <w:t>, its objects, functions or duties under applicable Law</w:t>
      </w:r>
      <w:r w:rsidRPr="00E37679">
        <w:rPr>
          <w:szCs w:val="18"/>
        </w:rPr>
        <w:t>.</w:t>
      </w:r>
    </w:p>
    <w:p w:rsidR="00147DFC" w:rsidP="00E30382" w14:paraId="6042D97C" w14:textId="77777777">
      <w:pPr>
        <w:pStyle w:val="Heading2"/>
        <w:numPr>
          <w:ilvl w:val="1"/>
          <w:numId w:val="47"/>
        </w:numPr>
      </w:pPr>
      <w:bookmarkStart w:id="1311" w:name="_Ref86351681"/>
      <w:bookmarkStart w:id="1312" w:name="_Toc104238861"/>
      <w:bookmarkStart w:id="1313" w:name="_Toc104305742"/>
      <w:bookmarkStart w:id="1314" w:name="_Toc104319319"/>
      <w:bookmarkStart w:id="1315" w:name="_Toc229740055"/>
      <w:r>
        <w:t>Tripartite deed</w:t>
      </w:r>
      <w:bookmarkEnd w:id="1307"/>
      <w:bookmarkEnd w:id="1308"/>
      <w:bookmarkEnd w:id="1309"/>
      <w:bookmarkEnd w:id="1310"/>
      <w:bookmarkEnd w:id="1311"/>
      <w:bookmarkEnd w:id="1312"/>
      <w:bookmarkEnd w:id="1313"/>
      <w:bookmarkEnd w:id="1314"/>
      <w:bookmarkEnd w:id="1315"/>
    </w:p>
    <w:p w:rsidR="0084406E" w:rsidRPr="00680A72" w:rsidP="00147DFC" w14:paraId="7F9E5C9C" w14:textId="700AF522">
      <w:pPr>
        <w:pStyle w:val="Heading3"/>
        <w:numPr>
          <w:ilvl w:val="0"/>
          <w:numId w:val="0"/>
        </w:numPr>
        <w:ind w:left="737"/>
        <w:rPr>
          <w:i/>
        </w:rPr>
      </w:pPr>
      <w:r>
        <w:t xml:space="preserve">On request from LTES Operator, SFV </w:t>
      </w:r>
      <w:r w:rsidRPr="002F509B">
        <w:t xml:space="preserve">agrees to enter into a tripartite deed with financiers of LTES Operator </w:t>
      </w:r>
      <w:r>
        <w:t>in the form attached</w:t>
      </w:r>
      <w:r w:rsidRPr="002F509B">
        <w:t xml:space="preserve"> in </w:t>
      </w:r>
      <w:r w:rsidR="008451F4">
        <w:fldChar w:fldCharType="begin"/>
      </w:r>
      <w:r w:rsidR="008451F4">
        <w:instrText xml:space="preserve"> REF _Ref100152700 \r \h </w:instrText>
      </w:r>
      <w:r w:rsidR="008451F4">
        <w:fldChar w:fldCharType="separate"/>
      </w:r>
      <w:r w:rsidR="00566A56">
        <w:t>Annexure A</w:t>
      </w:r>
      <w:r w:rsidR="008451F4">
        <w:fldChar w:fldCharType="end"/>
      </w:r>
      <w:r w:rsidR="00073B24">
        <w:t xml:space="preserve"> (“</w:t>
      </w:r>
      <w:r w:rsidR="00073B24">
        <w:fldChar w:fldCharType="begin"/>
      </w:r>
      <w:r w:rsidR="00073B24">
        <w:instrText xml:space="preserve">  REF _Ref100152700 \h </w:instrText>
      </w:r>
      <w:r w:rsidR="00073B24">
        <w:fldChar w:fldCharType="separate"/>
      </w:r>
      <w:r w:rsidR="00566A56">
        <w:t>Form of Tripartite</w:t>
      </w:r>
      <w:r w:rsidR="00073B24">
        <w:fldChar w:fldCharType="end"/>
      </w:r>
      <w:r w:rsidR="00073B24">
        <w:t>”)</w:t>
      </w:r>
      <w:r>
        <w:t>.</w:t>
      </w:r>
      <w:bookmarkEnd w:id="1261"/>
      <w:r>
        <w:t xml:space="preserve"> </w:t>
      </w:r>
    </w:p>
    <w:p w:rsidR="00A90878" w:rsidRPr="00A90878" w:rsidP="00A90878" w14:paraId="7953C275" w14:textId="3B313EDC">
      <w:pPr>
        <w:pStyle w:val="Heading1"/>
      </w:pPr>
      <w:bookmarkStart w:id="1316" w:name="_Ref103593803"/>
      <w:bookmarkStart w:id="1317" w:name="_Toc229740056"/>
      <w:bookmarkEnd w:id="1250"/>
      <w:r w:rsidRPr="00F80804">
        <w:t>Liability</w:t>
      </w:r>
      <w:bookmarkEnd w:id="1251"/>
      <w:bookmarkEnd w:id="1252"/>
      <w:bookmarkEnd w:id="1253"/>
      <w:bookmarkEnd w:id="1254"/>
      <w:bookmarkEnd w:id="1316"/>
      <w:bookmarkEnd w:id="1317"/>
    </w:p>
    <w:p w:rsidR="00706F65" w:rsidP="00A940E2" w14:paraId="1D57F107" w14:textId="77777777">
      <w:pPr>
        <w:pStyle w:val="Heading2"/>
      </w:pPr>
      <w:bookmarkStart w:id="1318" w:name="_Ref467445102"/>
      <w:bookmarkStart w:id="1319" w:name="_Ref467445108"/>
      <w:bookmarkStart w:id="1320" w:name="_Ref467445142"/>
      <w:bookmarkStart w:id="1321" w:name="_Toc492504879"/>
      <w:bookmarkStart w:id="1322" w:name="_Toc515359101"/>
      <w:bookmarkStart w:id="1323" w:name="_Toc515470285"/>
      <w:bookmarkStart w:id="1324" w:name="_Toc229740057"/>
      <w:r>
        <w:t xml:space="preserve">Excluded </w:t>
      </w:r>
      <w:r w:rsidR="00F573D5">
        <w:t>Loss</w:t>
      </w:r>
      <w:bookmarkEnd w:id="1318"/>
      <w:bookmarkEnd w:id="1319"/>
      <w:bookmarkEnd w:id="1320"/>
      <w:bookmarkEnd w:id="1321"/>
      <w:bookmarkEnd w:id="1322"/>
      <w:bookmarkEnd w:id="1323"/>
      <w:bookmarkEnd w:id="1324"/>
    </w:p>
    <w:p w:rsidR="00B1487C" w:rsidP="00706F65" w14:paraId="51C64A05" w14:textId="6B1E9747">
      <w:pPr>
        <w:pStyle w:val="Indent2"/>
      </w:pPr>
      <w:r>
        <w:t>Subject to clause</w:t>
      </w:r>
      <w:r w:rsidR="00474F49">
        <w:t>s</w:t>
      </w:r>
      <w:r>
        <w:t xml:space="preserve"> </w:t>
      </w:r>
      <w:r w:rsidR="00BB06BB">
        <w:fldChar w:fldCharType="begin"/>
      </w:r>
      <w:r w:rsidR="00BB06BB">
        <w:instrText xml:space="preserve"> REF _Ref108032891 \w \h </w:instrText>
      </w:r>
      <w:r w:rsidR="00BB06BB">
        <w:fldChar w:fldCharType="separate"/>
      </w:r>
      <w:r w:rsidR="00566A56">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566A56">
        <w:t>Limitation of liability</w:t>
      </w:r>
      <w:r w:rsidR="00BB06BB">
        <w:fldChar w:fldCharType="end"/>
      </w:r>
      <w:r w:rsidR="00BB06BB">
        <w:t xml:space="preserve">”) and </w:t>
      </w:r>
      <w:r w:rsidR="00793FA0">
        <w:rPr>
          <w:highlight w:val="yellow"/>
        </w:rPr>
        <w:fldChar w:fldCharType="begin"/>
      </w:r>
      <w:r w:rsidR="00793FA0">
        <w:instrText xml:space="preserve"> REF _Ref467518035 \r \h </w:instrText>
      </w:r>
      <w:r w:rsidR="00793FA0">
        <w:rPr>
          <w:highlight w:val="yellow"/>
        </w:rPr>
        <w:fldChar w:fldCharType="separate"/>
      </w:r>
      <w:r w:rsidR="00566A56">
        <w:t>17.3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566A56">
        <w:t>No exclusion</w:t>
      </w:r>
      <w:r w:rsidR="00EA11B7">
        <w:fldChar w:fldCharType="end"/>
      </w:r>
      <w:r w:rsidR="00EA11B7">
        <w:t>”)</w:t>
      </w:r>
      <w:r w:rsidR="00927CBB">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6E4418">
        <w:t>this agreement</w:t>
      </w:r>
      <w:r>
        <w:t xml:space="preserve"> for:</w:t>
      </w:r>
    </w:p>
    <w:p w:rsidR="00B1487C" w:rsidP="00A940E2" w14:paraId="3F128FA9" w14:textId="77777777">
      <w:pPr>
        <w:pStyle w:val="Heading3"/>
      </w:pPr>
      <w:bookmarkStart w:id="1325" w:name="_Toc515359102"/>
      <w:r>
        <w:t>any cost, expense, loss or damage of an indirect nature;</w:t>
      </w:r>
      <w:bookmarkEnd w:id="1325"/>
      <w:r>
        <w:t xml:space="preserve"> </w:t>
      </w:r>
    </w:p>
    <w:p w:rsidR="00B1487C" w:rsidP="00A940E2" w14:paraId="461E2B2C" w14:textId="4856224B">
      <w:pPr>
        <w:pStyle w:val="Heading3"/>
      </w:pPr>
      <w:bookmarkStart w:id="1326" w:name="_Toc515359103"/>
      <w:r>
        <w:t>any loss of profits, loss of</w:t>
      </w:r>
      <w:r w:rsidR="0086463B">
        <w:t xml:space="preserve"> reputation or</w:t>
      </w:r>
      <w:r>
        <w:t xml:space="preserve"> goodwill, loss of revenue or loss of use of property</w:t>
      </w:r>
      <w:r w:rsidR="00F6289C">
        <w:t xml:space="preserve"> (whether direct or indirect)</w:t>
      </w:r>
      <w:r>
        <w:t>;</w:t>
      </w:r>
      <w:bookmarkEnd w:id="1326"/>
    </w:p>
    <w:p w:rsidR="00B1487C" w:rsidP="00A940E2" w14:paraId="0E6B1C97" w14:textId="77777777">
      <w:pPr>
        <w:pStyle w:val="Heading3"/>
      </w:pPr>
      <w:bookmarkStart w:id="1327" w:name="_Toc515359104"/>
      <w:r>
        <w:t>any cost of business interruption; or</w:t>
      </w:r>
      <w:bookmarkEnd w:id="1327"/>
    </w:p>
    <w:p w:rsidR="00B1487C" w:rsidP="00A940E2" w14:paraId="3E348C05" w14:textId="77777777">
      <w:pPr>
        <w:pStyle w:val="Heading3"/>
      </w:pPr>
      <w:bookmarkStart w:id="1328" w:name="_Toc515359105"/>
      <w:r>
        <w:t>any other consequential loss</w:t>
      </w:r>
      <w:r w:rsidR="00763E3E">
        <w:t xml:space="preserve">, including </w:t>
      </w:r>
      <w:r w:rsidRPr="00644DA4" w:rsidR="00763E3E">
        <w:rPr>
          <w:szCs w:val="18"/>
        </w:rPr>
        <w:t>loss which does not arise naturally, or in the usual course of things</w:t>
      </w:r>
      <w:r>
        <w:t>,</w:t>
      </w:r>
      <w:bookmarkEnd w:id="1328"/>
    </w:p>
    <w:p w:rsidR="00B1487C" w:rsidP="00706F65" w14:paraId="00EC7A61"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472FD1">
        <w:t>,</w:t>
      </w:r>
      <w:r>
        <w:t xml:space="preserve"> or its </w:t>
      </w:r>
      <w:r w:rsidR="00472FD1">
        <w:t>officers, employees, subcontractors or agents,</w:t>
      </w:r>
      <w:r>
        <w:t xml:space="preserve"> and whether or not foreseeable at the </w:t>
      </w:r>
      <w:r w:rsidR="008741A0">
        <w:t>Signing Date</w:t>
      </w:r>
      <w:r>
        <w:t>.</w:t>
      </w:r>
    </w:p>
    <w:p w:rsidR="00FF486E" w:rsidRPr="00982C9F" w:rsidP="00FF486E" w14:paraId="0B1F978F" w14:textId="77777777">
      <w:pPr>
        <w:pStyle w:val="Heading2"/>
      </w:pPr>
      <w:bookmarkStart w:id="1329" w:name="_Ref108032891"/>
      <w:bookmarkStart w:id="1330" w:name="_Ref108032892"/>
      <w:bookmarkStart w:id="1331" w:name="_Toc229740058"/>
      <w:r w:rsidRPr="00982C9F">
        <w:t>Limitation of liability</w:t>
      </w:r>
      <w:bookmarkEnd w:id="1329"/>
      <w:bookmarkEnd w:id="1330"/>
      <w:bookmarkEnd w:id="1331"/>
      <w:r w:rsidRPr="00982C9F">
        <w:t xml:space="preserve"> </w:t>
      </w:r>
    </w:p>
    <w:p w:rsidR="00FF486E" w:rsidP="00FF486E" w14:paraId="560604E4" w14:textId="473A3760">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566A56">
        <w:t>17.3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566A56">
        <w:t>No exclusion</w:t>
      </w:r>
      <w:r w:rsidRPr="00BB051E">
        <w:fldChar w:fldCharType="end"/>
      </w:r>
      <w:r w:rsidRPr="00BB051E">
        <w:t>”)</w:t>
      </w:r>
      <w:r>
        <w:t xml:space="preserve">: </w:t>
      </w:r>
    </w:p>
    <w:p w:rsidR="00FF486E" w:rsidP="00FF486E" w14:paraId="3FF69028" w14:textId="77777777">
      <w:pPr>
        <w:pStyle w:val="Heading3"/>
      </w:pPr>
      <w:r>
        <w:t xml:space="preserve">SFV’s liability to LTES Operator under or in connection with this agreement is limited to: </w:t>
      </w:r>
    </w:p>
    <w:p w:rsidR="00FF486E" w:rsidRPr="00203BA8" w:rsidP="00FF486E" w14:paraId="71053149" w14:textId="48E4BDD5">
      <w:pPr>
        <w:pStyle w:val="Heading4"/>
      </w:pPr>
      <w:r w:rsidRPr="00203BA8">
        <w:t>$</w:t>
      </w:r>
      <w:r w:rsidRPr="00203BA8" w:rsidR="0017007D">
        <w:t>1</w:t>
      </w:r>
      <w:r w:rsidRPr="00203BA8" w:rsidR="00D04B59">
        <w:t>,000,000</w:t>
      </w:r>
      <w:r w:rsidRPr="00203BA8">
        <w:t xml:space="preserve"> in respect of any single event; and </w:t>
      </w:r>
    </w:p>
    <w:p w:rsidR="00FF486E" w:rsidRPr="00203BA8" w:rsidP="00FF486E" w14:paraId="6F40A6CB" w14:textId="2C5CAEDC">
      <w:pPr>
        <w:pStyle w:val="Heading4"/>
      </w:pPr>
      <w:r w:rsidRPr="00203BA8">
        <w:t>$</w:t>
      </w:r>
      <w:r w:rsidRPr="00203BA8" w:rsidR="0017007D">
        <w:t>2</w:t>
      </w:r>
      <w:r w:rsidRPr="00203BA8" w:rsidR="00D04B59">
        <w:t>,000,000</w:t>
      </w:r>
      <w:r w:rsidRPr="00203BA8">
        <w:t xml:space="preserve"> in aggregate in respect of all events occurring within any 12 months; and</w:t>
      </w:r>
    </w:p>
    <w:p w:rsidR="00FF486E" w:rsidP="00FF486E" w14:paraId="1E4B9B88" w14:textId="77777777">
      <w:pPr>
        <w:pStyle w:val="Heading3"/>
      </w:pPr>
      <w:r>
        <w:t xml:space="preserve">LTES Operator’s liability to SFV under or in connection with this agreement is limited to: </w:t>
      </w:r>
    </w:p>
    <w:p w:rsidR="00FF486E" w:rsidP="00FF486E" w14:paraId="559A6588" w14:textId="563B8D1F">
      <w:pPr>
        <w:pStyle w:val="Heading4"/>
      </w:pPr>
      <w:r>
        <w:t>$</w:t>
      </w:r>
      <w:r w:rsidR="00D04B59">
        <w:t>5,000,000</w:t>
      </w:r>
      <w:r>
        <w:t xml:space="preserve"> in respect of any single event; and </w:t>
      </w:r>
    </w:p>
    <w:p w:rsidR="00FF486E" w:rsidP="000D1647" w14:paraId="1F35E3EE" w14:textId="40CF1E2D">
      <w:pPr>
        <w:pStyle w:val="Heading4"/>
      </w:pPr>
      <w:r>
        <w:t>$</w:t>
      </w:r>
      <w:r w:rsidR="00D04B59">
        <w:t>10,000,000</w:t>
      </w:r>
      <w:r>
        <w:t xml:space="preserve"> in aggregate in respect of all events occurring within </w:t>
      </w:r>
      <w:r w:rsidRPr="005918D7">
        <w:t>any 12 months</w:t>
      </w:r>
      <w:r>
        <w:t>.</w:t>
      </w:r>
    </w:p>
    <w:p w:rsidR="007D62D5" w:rsidP="00A940E2" w14:paraId="7175ECE9" w14:textId="77777777">
      <w:pPr>
        <w:pStyle w:val="Heading2"/>
      </w:pPr>
      <w:bookmarkStart w:id="1332" w:name="_Ref467518035"/>
      <w:bookmarkStart w:id="1333" w:name="_Toc492504880"/>
      <w:bookmarkStart w:id="1334" w:name="_Toc515359106"/>
      <w:bookmarkStart w:id="1335" w:name="_Toc515470286"/>
      <w:bookmarkStart w:id="1336" w:name="_Toc229740059"/>
      <w:r>
        <w:t>No exclusion</w:t>
      </w:r>
      <w:bookmarkEnd w:id="1332"/>
      <w:bookmarkEnd w:id="1333"/>
      <w:bookmarkEnd w:id="1334"/>
      <w:bookmarkEnd w:id="1335"/>
      <w:bookmarkEnd w:id="1336"/>
    </w:p>
    <w:p w:rsidR="007D62D5" w:rsidP="00E738EB" w14:paraId="540EA379" w14:textId="25BC9080">
      <w:pPr>
        <w:pStyle w:val="Heading3"/>
        <w:keepNext/>
        <w:numPr>
          <w:ilvl w:val="0"/>
          <w:numId w:val="0"/>
        </w:numPr>
        <w:spacing w:before="120" w:after="120"/>
        <w:ind w:left="737"/>
      </w:pPr>
      <w:bookmarkStart w:id="1337" w:name="_Toc515359107"/>
      <w:bookmarkStart w:id="1338" w:name="_Ref465428074"/>
      <w:r>
        <w:t>C</w:t>
      </w:r>
      <w:r>
        <w:t>lause</w:t>
      </w:r>
      <w:r w:rsidR="00603DD3">
        <w:t>s</w:t>
      </w:r>
      <w:r>
        <w:t xml:space="preserve"> </w:t>
      </w:r>
      <w:r>
        <w:fldChar w:fldCharType="begin"/>
      </w:r>
      <w:r>
        <w:instrText xml:space="preserve"> REF _Ref467445102 \r \h </w:instrText>
      </w:r>
      <w:r>
        <w:fldChar w:fldCharType="separate"/>
      </w:r>
      <w:r w:rsidR="00566A56">
        <w:t>17.1</w:t>
      </w:r>
      <w:r>
        <w:fldChar w:fldCharType="end"/>
      </w:r>
      <w:r>
        <w:t xml:space="preserve"> (“</w:t>
      </w:r>
      <w:r>
        <w:fldChar w:fldCharType="begin"/>
      </w:r>
      <w:r>
        <w:instrText xml:space="preserve"> REF _Ref467445142 \h </w:instrText>
      </w:r>
      <w:r>
        <w:fldChar w:fldCharType="separate"/>
      </w:r>
      <w:r w:rsidR="00566A56">
        <w:t>Excluded Loss</w:t>
      </w:r>
      <w:r>
        <w:fldChar w:fldCharType="end"/>
      </w:r>
      <w:r>
        <w:t xml:space="preserve">”) </w:t>
      </w:r>
      <w:r w:rsidR="00603DD3">
        <w:t xml:space="preserve">and </w:t>
      </w:r>
      <w:r w:rsidR="00BB06BB">
        <w:fldChar w:fldCharType="begin"/>
      </w:r>
      <w:r w:rsidR="00BB06BB">
        <w:instrText xml:space="preserve"> REF _Ref108032891 \w \h </w:instrText>
      </w:r>
      <w:r w:rsidR="00BB06BB">
        <w:fldChar w:fldCharType="separate"/>
      </w:r>
      <w:r w:rsidR="00566A56">
        <w:t>17.2</w:t>
      </w:r>
      <w:r w:rsidR="00BB06BB">
        <w:fldChar w:fldCharType="end"/>
      </w:r>
      <w:r w:rsidR="00BB06BB">
        <w:t xml:space="preserve"> (“</w:t>
      </w:r>
      <w:r w:rsidR="00BB06BB">
        <w:fldChar w:fldCharType="begin"/>
      </w:r>
      <w:r w:rsidR="00BB06BB">
        <w:instrText xml:space="preserve">  REF _Ref108032891 \h </w:instrText>
      </w:r>
      <w:r w:rsidR="00BB06BB">
        <w:fldChar w:fldCharType="separate"/>
      </w:r>
      <w:r w:rsidRPr="00982C9F" w:rsidR="00566A56">
        <w:t>Limitation of liability</w:t>
      </w:r>
      <w:r w:rsidR="00BB06BB">
        <w:fldChar w:fldCharType="end"/>
      </w:r>
      <w:r w:rsidR="00BB06BB">
        <w:t>”)</w:t>
      </w:r>
      <w:r w:rsidR="00603DD3">
        <w:t xml:space="preserve"> </w:t>
      </w:r>
      <w:r>
        <w:t>do</w:t>
      </w:r>
      <w:r>
        <w:t xml:space="preserve"> not limit a </w:t>
      </w:r>
      <w:r w:rsidR="007310E6">
        <w:t>party</w:t>
      </w:r>
      <w:r>
        <w:t>’s</w:t>
      </w:r>
      <w:r w:rsidR="00793DFB">
        <w:t xml:space="preserve"> obligation</w:t>
      </w:r>
      <w:r>
        <w:t>:</w:t>
      </w:r>
      <w:bookmarkEnd w:id="1337"/>
      <w:bookmarkEnd w:id="1338"/>
    </w:p>
    <w:p w:rsidR="00EF64F3" w:rsidP="00A940E2" w14:paraId="50A24A79" w14:textId="77777777">
      <w:pPr>
        <w:pStyle w:val="Heading3"/>
        <w:tabs>
          <w:tab w:val="num" w:pos="1701"/>
        </w:tabs>
        <w:spacing w:before="120" w:after="120"/>
      </w:pPr>
      <w:bookmarkStart w:id="1339" w:name="_Toc515359109"/>
      <w:r>
        <w:t>to make any payments expressly required to be made under this agreement</w:t>
      </w:r>
      <w:r w:rsidR="00DF5D92">
        <w:t>,</w:t>
      </w:r>
      <w:r w:rsidR="004F523A">
        <w:t xml:space="preserve"> including the Termination Amount</w:t>
      </w:r>
      <w:r>
        <w:t>;</w:t>
      </w:r>
    </w:p>
    <w:p w:rsidR="00EF64F3" w:rsidP="00CC51E3" w14:paraId="7D0FE4E9" w14:textId="05FC77FC">
      <w:pPr>
        <w:pStyle w:val="Heading3"/>
        <w:tabs>
          <w:tab w:val="num" w:pos="1701"/>
        </w:tabs>
        <w:spacing w:before="120" w:after="120"/>
      </w:pPr>
      <w:r>
        <w:t>to pay under an</w:t>
      </w:r>
      <w:r w:rsidR="005309B4">
        <w:t>y</w:t>
      </w:r>
      <w:r>
        <w:t xml:space="preserve"> indemnity given under this agreement</w:t>
      </w:r>
      <w:r w:rsidR="005309B4">
        <w:t xml:space="preserve">, except for the indemnity under clause </w:t>
      </w:r>
      <w:r w:rsidR="005309B4">
        <w:fldChar w:fldCharType="begin"/>
      </w:r>
      <w:r w:rsidR="005309B4">
        <w:instrText xml:space="preserve"> REF _Ref107948244 \w \h </w:instrText>
      </w:r>
      <w:r w:rsidR="005309B4">
        <w:fldChar w:fldCharType="separate"/>
      </w:r>
      <w:r w:rsidR="00566A56">
        <w:t>17.4(b)</w:t>
      </w:r>
      <w:r w:rsidR="005309B4">
        <w:fldChar w:fldCharType="end"/>
      </w:r>
      <w:r w:rsidR="005309B4">
        <w:t xml:space="preserve"> (“</w:t>
      </w:r>
      <w:r w:rsidR="005309B4">
        <w:fldChar w:fldCharType="begin"/>
      </w:r>
      <w:r w:rsidR="005309B4">
        <w:instrText xml:space="preserve">  REF _Ref113993369 \h </w:instrText>
      </w:r>
      <w:r w:rsidR="005309B4">
        <w:fldChar w:fldCharType="separate"/>
      </w:r>
      <w:r w:rsidR="00566A56">
        <w:t>Indemnity by LTES Operator</w:t>
      </w:r>
      <w:r w:rsidR="005309B4">
        <w:fldChar w:fldCharType="end"/>
      </w:r>
      <w:r w:rsidR="005309B4">
        <w:t>”)</w:t>
      </w:r>
      <w:r>
        <w:t>; or</w:t>
      </w:r>
    </w:p>
    <w:p w:rsidR="00CF3DEB" w:rsidRPr="00A90878" w:rsidP="008B7B5D" w14:paraId="65CDC07E" w14:textId="3BA30477">
      <w:pPr>
        <w:pStyle w:val="Heading3"/>
        <w:tabs>
          <w:tab w:val="num" w:pos="1701"/>
        </w:tabs>
        <w:spacing w:before="120" w:after="120"/>
      </w:pPr>
      <w:r w:rsidRPr="00A90878">
        <w:t xml:space="preserve">arising from any </w:t>
      </w:r>
      <w:r w:rsidRPr="00A90878" w:rsidR="00EF432F">
        <w:t xml:space="preserve">criminal </w:t>
      </w:r>
      <w:r w:rsidRPr="00A90878" w:rsidR="00CB1BBD">
        <w:t xml:space="preserve">or </w:t>
      </w:r>
      <w:r w:rsidRPr="00A90878">
        <w:t>fraudulent act or omission</w:t>
      </w:r>
      <w:r w:rsidRPr="00A90878" w:rsidR="00C80B26">
        <w:t>,</w:t>
      </w:r>
      <w:r w:rsidRPr="00A90878">
        <w:t xml:space="preserve"> </w:t>
      </w:r>
      <w:r w:rsidRPr="00A90878" w:rsidR="00C80B26">
        <w:t xml:space="preserve">or wilful </w:t>
      </w:r>
      <w:r w:rsidRPr="00A90878" w:rsidR="00CB1BBD">
        <w:t>misconduct or</w:t>
      </w:r>
      <w:r w:rsidR="00621C4D">
        <w:t xml:space="preserve"> wilful</w:t>
      </w:r>
      <w:r w:rsidRPr="00A90878" w:rsidR="00CB1BBD">
        <w:t xml:space="preserve"> </w:t>
      </w:r>
      <w:r w:rsidRPr="00A90878" w:rsidR="00C80B26">
        <w:t xml:space="preserve">breach </w:t>
      </w:r>
      <w:r w:rsidRPr="00A90878">
        <w:t xml:space="preserve">of a </w:t>
      </w:r>
      <w:r w:rsidRPr="00A90878" w:rsidR="007310E6">
        <w:t>party</w:t>
      </w:r>
      <w:r w:rsidR="00AB3E28">
        <w:t>,</w:t>
      </w:r>
      <w:r w:rsidRPr="00A90878" w:rsidR="00220EB4">
        <w:t xml:space="preserve"> or</w:t>
      </w:r>
      <w:r w:rsidRPr="00A90878" w:rsidR="0037433C">
        <w:t xml:space="preserve"> its </w:t>
      </w:r>
      <w:r w:rsidRPr="00A90878" w:rsidR="003178A5">
        <w:t xml:space="preserve">officers, </w:t>
      </w:r>
      <w:r w:rsidRPr="00A90878" w:rsidR="00073B24">
        <w:t xml:space="preserve">employees, </w:t>
      </w:r>
      <w:r w:rsidRPr="00A90878" w:rsidR="003178A5">
        <w:t>subcontractors or</w:t>
      </w:r>
      <w:r w:rsidRPr="00A90878" w:rsidR="00073B24">
        <w:t xml:space="preserve"> agents</w:t>
      </w:r>
      <w:r w:rsidRPr="00A90878" w:rsidR="008B7B5D">
        <w:t>.</w:t>
      </w:r>
      <w:bookmarkEnd w:id="1339"/>
    </w:p>
    <w:p w:rsidR="004F71B5" w:rsidP="004F71B5" w14:paraId="215E99BC" w14:textId="77777777">
      <w:pPr>
        <w:pStyle w:val="Heading2"/>
      </w:pPr>
      <w:bookmarkStart w:id="1340" w:name="_Ref107948448"/>
      <w:bookmarkStart w:id="1341" w:name="_Ref113993369"/>
      <w:bookmarkStart w:id="1342" w:name="_Toc229740060"/>
      <w:r>
        <w:t>Indemnity</w:t>
      </w:r>
      <w:bookmarkEnd w:id="1340"/>
      <w:r>
        <w:t xml:space="preserve"> </w:t>
      </w:r>
      <w:r w:rsidR="00A90878">
        <w:t>by LTES Operator</w:t>
      </w:r>
      <w:bookmarkEnd w:id="1341"/>
      <w:bookmarkEnd w:id="1342"/>
    </w:p>
    <w:p w:rsidR="00052EB8" w:rsidP="00A90878" w14:paraId="453C93B8" w14:textId="77777777">
      <w:pPr>
        <w:pStyle w:val="Heading3"/>
      </w:pPr>
      <w:bookmarkStart w:id="1343" w:name="_Ref114577443"/>
      <w:bookmarkStart w:id="1344" w:name="_Hlk108015726"/>
      <w:r>
        <w:t>LTES Operator</w:t>
      </w:r>
      <w:r>
        <w:t xml:space="preserve"> indemnifies SFV </w:t>
      </w:r>
      <w:r w:rsidRPr="00633D9B" w:rsidR="00265B85">
        <w:t>against</w:t>
      </w:r>
      <w:r w:rsidR="00265B85">
        <w:t xml:space="preserve">, and agrees to reimburse and compensate </w:t>
      </w:r>
      <w:r w:rsidR="00547D05">
        <w:t>it</w:t>
      </w:r>
      <w:r w:rsidR="00265B85">
        <w:t xml:space="preserve"> </w:t>
      </w:r>
      <w:r w:rsidR="00267047">
        <w:t>for</w:t>
      </w:r>
      <w:r w:rsidR="00265B85">
        <w:t>,</w:t>
      </w:r>
      <w:r w:rsidR="00267047">
        <w:t xml:space="preserve"> any</w:t>
      </w:r>
      <w:r w:rsidR="009D376C">
        <w:t xml:space="preserve"> liability or</w:t>
      </w:r>
      <w:r w:rsidR="00267047">
        <w:t xml:space="preserve"> </w:t>
      </w:r>
      <w:r w:rsidR="0088035C">
        <w:t>Loss:</w:t>
      </w:r>
      <w:bookmarkEnd w:id="1343"/>
      <w:r w:rsidR="0088035C">
        <w:t xml:space="preserve"> </w:t>
      </w:r>
    </w:p>
    <w:p w:rsidR="00E32E38" w:rsidP="00E32E38" w14:paraId="0E6F4A8E" w14:textId="519A6950">
      <w:pPr>
        <w:pStyle w:val="Heading4"/>
      </w:pPr>
      <w:r>
        <w:t xml:space="preserve">arising from any criminal or fraudulent act or omission, wilful misconduct or </w:t>
      </w:r>
      <w:r w:rsidR="00621C4D">
        <w:t xml:space="preserve">wilful </w:t>
      </w:r>
      <w:r>
        <w:t>breach, or negligence of LTES Operator</w:t>
      </w:r>
      <w:r w:rsidRPr="004849CE">
        <w:t xml:space="preserve"> </w:t>
      </w:r>
      <w:r w:rsidRPr="00633D9B">
        <w:t>or its Related Bodies Corporate, or their respective</w:t>
      </w:r>
      <w:r>
        <w:t xml:space="preserve"> officers, employees, subcontractors or agents; or </w:t>
      </w:r>
    </w:p>
    <w:p w:rsidR="00621C4D" w:rsidP="00A90878" w14:paraId="259235F9" w14:textId="77777777">
      <w:pPr>
        <w:pStyle w:val="Heading4"/>
      </w:pPr>
      <w:r>
        <w:t>in respect of death or personal in</w:t>
      </w:r>
      <w:r w:rsidR="004E0DBB">
        <w:t>jury</w:t>
      </w:r>
      <w:r>
        <w:t>,</w:t>
      </w:r>
    </w:p>
    <w:p w:rsidR="0088035C" w:rsidP="00621C4D" w14:paraId="39D53F2E" w14:textId="2296A9C5">
      <w:pPr>
        <w:pStyle w:val="Heading4"/>
        <w:numPr>
          <w:ilvl w:val="0"/>
          <w:numId w:val="0"/>
        </w:numPr>
        <w:ind w:left="1474"/>
      </w:pPr>
      <w:r>
        <w:t>arising from the Project</w:t>
      </w:r>
      <w:r w:rsidR="00EF432F">
        <w:t xml:space="preserve">. </w:t>
      </w:r>
    </w:p>
    <w:p w:rsidR="00A90878" w:rsidRPr="00633D9B" w:rsidP="00A90878" w14:paraId="44E59736" w14:textId="7AEB7A12">
      <w:pPr>
        <w:pStyle w:val="Heading3"/>
      </w:pPr>
      <w:bookmarkStart w:id="1345" w:name="_Ref107948244"/>
      <w:bookmarkStart w:id="1346" w:name="_Hlk107948623"/>
      <w:bookmarkEnd w:id="1344"/>
      <w:r>
        <w:t xml:space="preserve">Without limiting paragraph </w:t>
      </w:r>
      <w:r>
        <w:fldChar w:fldCharType="begin"/>
      </w:r>
      <w:r>
        <w:instrText xml:space="preserve"> REF _Ref114577443 \n \h </w:instrText>
      </w:r>
      <w:r>
        <w:fldChar w:fldCharType="separate"/>
      </w:r>
      <w:r w:rsidR="00566A56">
        <w:t>(a)</w:t>
      </w:r>
      <w:r>
        <w:fldChar w:fldCharType="end"/>
      </w:r>
      <w:r>
        <w:t xml:space="preserve">, </w:t>
      </w:r>
      <w:r>
        <w:t xml:space="preserve">LTES Operator indemnifies SFV </w:t>
      </w:r>
      <w:r w:rsidRPr="00633D9B">
        <w:t>against</w:t>
      </w:r>
      <w:r>
        <w:t xml:space="preserve">, and agrees to reimburse and compensate </w:t>
      </w:r>
      <w:r w:rsidR="00547D05">
        <w:t>it</w:t>
      </w:r>
      <w:r>
        <w:t xml:space="preserve"> for, any liability or</w:t>
      </w:r>
      <w:r w:rsidRPr="00633D9B">
        <w:t xml:space="preserve"> Loss </w:t>
      </w:r>
      <w:r>
        <w:t>arising from, and any costs incurred in connection with</w:t>
      </w:r>
      <w:r>
        <w:t>,</w:t>
      </w:r>
      <w:r>
        <w:t xml:space="preserve"> </w:t>
      </w:r>
      <w:r w:rsidRPr="00633D9B">
        <w:t xml:space="preserve">any Claim </w:t>
      </w:r>
      <w:r>
        <w:t>by a third party a</w:t>
      </w:r>
      <w:r w:rsidRPr="00633D9B">
        <w:t xml:space="preserve">gainst </w:t>
      </w:r>
      <w:r>
        <w:t xml:space="preserve">SFV </w:t>
      </w:r>
      <w:r w:rsidRPr="00633D9B">
        <w:t>in relation to:</w:t>
      </w:r>
      <w:bookmarkEnd w:id="1345"/>
    </w:p>
    <w:p w:rsidR="0067032A" w:rsidP="00A90878" w14:paraId="36E6C1BE" w14:textId="175B75D3">
      <w:pPr>
        <w:pStyle w:val="Heading4"/>
      </w:pPr>
      <w:bookmarkStart w:id="1347" w:name="_Ref472760398"/>
      <w:r>
        <w:t>the Project</w:t>
      </w:r>
      <w:r>
        <w:t>;</w:t>
      </w:r>
      <w:r w:rsidR="003525A9">
        <w:t xml:space="preserve"> or</w:t>
      </w:r>
    </w:p>
    <w:p w:rsidR="00A90878" w:rsidP="00A90878" w14:paraId="4DA368AB" w14:textId="731491EC">
      <w:pPr>
        <w:pStyle w:val="Heading4"/>
      </w:pPr>
      <w:r w:rsidRPr="00633D9B">
        <w:t xml:space="preserve">any act or omission of </w:t>
      </w:r>
      <w:r>
        <w:t xml:space="preserve">LTES Operator </w:t>
      </w:r>
      <w:r w:rsidRPr="00633D9B">
        <w:t xml:space="preserve">or its </w:t>
      </w:r>
      <w:bookmarkStart w:id="1348" w:name="_9kMLK5YVt4886DEaMnktyjHNw7hSEGEH47C"/>
      <w:r w:rsidRPr="00633D9B">
        <w:t>Related Bodies Corporate</w:t>
      </w:r>
      <w:bookmarkEnd w:id="1348"/>
      <w:r w:rsidRPr="00633D9B">
        <w:t>, or their respective officers, employees,</w:t>
      </w:r>
      <w:r>
        <w:t xml:space="preserve"> subcontractors or</w:t>
      </w:r>
      <w:r w:rsidRPr="00633D9B">
        <w:t xml:space="preserve"> agents</w:t>
      </w:r>
      <w:r w:rsidR="00621C4D">
        <w:t xml:space="preserve"> arising from the Project</w:t>
      </w:r>
      <w:r w:rsidR="003525A9">
        <w:t>.</w:t>
      </w:r>
      <w:bookmarkEnd w:id="1347"/>
    </w:p>
    <w:p w:rsidR="00A90878" w:rsidRPr="00A90878" w:rsidP="00A90878" w14:paraId="6138D4E3" w14:textId="5A3B40B0">
      <w:pPr>
        <w:pStyle w:val="Heading3"/>
      </w:pPr>
      <w:r w:rsidRPr="00A90878">
        <w:t xml:space="preserve">The amounts payable under this clause </w:t>
      </w:r>
      <w:r>
        <w:fldChar w:fldCharType="begin"/>
      </w:r>
      <w:r>
        <w:instrText xml:space="preserve"> REF _Ref107948448 \w \h </w:instrText>
      </w:r>
      <w:r>
        <w:fldChar w:fldCharType="separate"/>
      </w:r>
      <w:r w:rsidR="00566A56">
        <w:t>17.4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3525A9" w:rsidRPr="003525A9" w:rsidP="00A90878" w14:paraId="25E167D1" w14:textId="21C5378B">
      <w:pPr>
        <w:pStyle w:val="Heading3"/>
        <w:tabs>
          <w:tab w:val="num" w:pos="1701"/>
        </w:tabs>
      </w:pPr>
      <w:r w:rsidRPr="00A90878">
        <w:rPr>
          <w:lang w:val="en-US"/>
        </w:rPr>
        <w:t xml:space="preserve">The amounts referred to in </w:t>
      </w:r>
      <w:r w:rsidR="008B6B11">
        <w:rPr>
          <w:lang w:val="en-US"/>
        </w:rPr>
        <w:t xml:space="preserve">this </w:t>
      </w:r>
      <w:r w:rsidRPr="00A90878">
        <w:rPr>
          <w:lang w:val="en-US"/>
        </w:rPr>
        <w:t xml:space="preserve">clause </w:t>
      </w:r>
      <w:r>
        <w:fldChar w:fldCharType="begin"/>
      </w:r>
      <w:r>
        <w:instrText xml:space="preserve"> REF _Ref107948448 \w \h </w:instrText>
      </w:r>
      <w:r>
        <w:fldChar w:fldCharType="separate"/>
      </w:r>
      <w:r w:rsidR="00566A56">
        <w:t>17.4</w:t>
      </w:r>
      <w:r>
        <w:fldChar w:fldCharType="end"/>
      </w:r>
      <w:r w:rsidRPr="00A90878">
        <w:rPr>
          <w:lang w:val="en-US"/>
        </w:rPr>
        <w:t xml:space="preserve"> are </w:t>
      </w:r>
      <w:r w:rsidR="00351C71">
        <w:rPr>
          <w:lang w:val="en-US"/>
        </w:rPr>
        <w:t xml:space="preserve">not </w:t>
      </w:r>
      <w:r w:rsidR="00E32E38">
        <w:rPr>
          <w:lang w:val="en-US"/>
        </w:rPr>
        <w:t>payable</w:t>
      </w:r>
      <w:r w:rsidRPr="00A90878">
        <w:rPr>
          <w:lang w:val="en-US"/>
        </w:rPr>
        <w:t xml:space="preserve"> </w:t>
      </w:r>
      <w:r w:rsidRPr="00A90878">
        <w:rPr>
          <w:lang w:val="en-US"/>
        </w:rPr>
        <w:t xml:space="preserve">to the extent that </w:t>
      </w:r>
      <w:r>
        <w:rPr>
          <w:lang w:val="en-US"/>
        </w:rPr>
        <w:t>SFV’s liability or Loss:</w:t>
      </w:r>
    </w:p>
    <w:p w:rsidR="00E32E38" w:rsidP="00E32E38" w14:paraId="71E67DCB" w14:textId="06291327">
      <w:pPr>
        <w:pStyle w:val="Heading4"/>
        <w:numPr>
          <w:ilvl w:val="3"/>
          <w:numId w:val="45"/>
        </w:numPr>
      </w:pPr>
      <w:bookmarkStart w:id="1349" w:name="_Hlk113975394"/>
      <w:r>
        <w:t xml:space="preserve">is </w:t>
      </w:r>
      <w:r>
        <w:rPr>
          <w:lang w:val="en-US"/>
        </w:rPr>
        <w:t xml:space="preserve">caused or contributed to by </w:t>
      </w:r>
      <w:bookmarkEnd w:id="1349"/>
      <w:r w:rsidR="002E0EA7">
        <w:rPr>
          <w:lang w:val="en-US"/>
        </w:rPr>
        <w:t xml:space="preserve">any </w:t>
      </w:r>
      <w:r>
        <w:t xml:space="preserve">criminal or fraudulent act or omission, wilful misconduct or breach, or negligence of </w:t>
      </w:r>
      <w:r w:rsidRPr="00A90878">
        <w:rPr>
          <w:lang w:val="en-US"/>
        </w:rPr>
        <w:t xml:space="preserve">SFV, </w:t>
      </w:r>
      <w:r>
        <w:t>its officers, employees, subcontractors or agents; or</w:t>
      </w:r>
    </w:p>
    <w:p w:rsidR="00A90878" w:rsidP="00566091" w14:paraId="5C4BFF73" w14:textId="255872AC">
      <w:pPr>
        <w:pStyle w:val="Heading4"/>
      </w:pPr>
      <w:r w:rsidRPr="00D04B59">
        <w:t>arises in respect of an electricity hedging arrangement entered into by SFV and a third party</w:t>
      </w:r>
      <w:r>
        <w:t>.</w:t>
      </w:r>
    </w:p>
    <w:p w:rsidR="0084406E" w:rsidRPr="009C0351" w:rsidP="0084406E" w14:paraId="6A93C9B3" w14:textId="77777777">
      <w:pPr>
        <w:pStyle w:val="Heading1"/>
      </w:pPr>
      <w:bookmarkStart w:id="1350" w:name="_Toc229740061"/>
      <w:bookmarkStart w:id="1351" w:name="_Ref492506863"/>
      <w:bookmarkStart w:id="1352" w:name="_Ref492560813"/>
      <w:bookmarkStart w:id="1353" w:name="_Toc492504817"/>
      <w:bookmarkStart w:id="1354" w:name="_Toc515359017"/>
      <w:bookmarkStart w:id="1355" w:name="_Toc515470258"/>
      <w:bookmarkStart w:id="1356" w:name="_Ref467048592"/>
      <w:bookmarkStart w:id="1357" w:name="_Ref467050013"/>
      <w:bookmarkEnd w:id="1346"/>
      <w:r w:rsidRPr="009C0351">
        <w:t>Representations and warranties</w:t>
      </w:r>
      <w:bookmarkEnd w:id="1350"/>
    </w:p>
    <w:p w:rsidR="0084406E" w:rsidP="0084406E" w14:paraId="42ADB996" w14:textId="77777777">
      <w:pPr>
        <w:pStyle w:val="Heading2"/>
      </w:pPr>
      <w:bookmarkStart w:id="1358" w:name="_Toc492504892"/>
      <w:bookmarkStart w:id="1359" w:name="_Toc515359140"/>
      <w:bookmarkStart w:id="1360" w:name="_Toc515470303"/>
      <w:bookmarkStart w:id="1361" w:name="_Toc229740062"/>
      <w:r>
        <w:t>Representations and warranties</w:t>
      </w:r>
      <w:bookmarkEnd w:id="1358"/>
      <w:bookmarkEnd w:id="1359"/>
      <w:bookmarkEnd w:id="1360"/>
      <w:bookmarkEnd w:id="1361"/>
    </w:p>
    <w:p w:rsidR="0084406E" w:rsidRPr="003350D6" w:rsidP="00782F2B" w14:paraId="1DB57601" w14:textId="77777777">
      <w:pPr>
        <w:pStyle w:val="Heading3"/>
        <w:keepNext/>
        <w:numPr>
          <w:ilvl w:val="0"/>
          <w:numId w:val="0"/>
        </w:numPr>
        <w:ind w:left="1447" w:hanging="710"/>
      </w:pPr>
      <w:r w:rsidRPr="003350D6">
        <w:t xml:space="preserve">Each party </w:t>
      </w:r>
      <w:r>
        <w:t xml:space="preserve">represents and </w:t>
      </w:r>
      <w:r w:rsidRPr="003350D6">
        <w:t>warrants that:</w:t>
      </w:r>
    </w:p>
    <w:p w:rsidR="0084406E" w:rsidRPr="003350D6" w:rsidP="0084406E" w14:paraId="557CB4EA" w14:textId="77777777">
      <w:pPr>
        <w:pStyle w:val="Heading3"/>
      </w:pPr>
      <w:bookmarkStart w:id="1362" w:name="_Toc515359141"/>
      <w:bookmarkStart w:id="1363" w:name="_Toc503692514"/>
      <w:r>
        <w:t>(</w:t>
      </w:r>
      <w:r w:rsidRPr="004F0A5B">
        <w:rPr>
          <w:b/>
        </w:rPr>
        <w:t>corporate existence</w:t>
      </w:r>
      <w:r>
        <w:t xml:space="preserve">) </w:t>
      </w:r>
      <w:r w:rsidRPr="003350D6">
        <w:t>it is duly registered and validly existing under the laws of its place of incorporation</w:t>
      </w:r>
      <w:r w:rsidR="00795C13">
        <w:t xml:space="preserve"> </w:t>
      </w:r>
      <w:r w:rsidRPr="00354E1C" w:rsidR="00795C13">
        <w:t>and has power and authority to own its assets and carry on its business as it is now being conducted</w:t>
      </w:r>
      <w:r w:rsidRPr="003350D6">
        <w:t>;</w:t>
      </w:r>
      <w:bookmarkEnd w:id="1362"/>
    </w:p>
    <w:p w:rsidR="0084406E" w:rsidRPr="003350D6" w:rsidP="0084406E" w14:paraId="2C3569D3" w14:textId="77777777">
      <w:pPr>
        <w:pStyle w:val="Heading3"/>
      </w:pPr>
      <w:bookmarkStart w:id="1364" w:name="_Toc515359142"/>
      <w:r>
        <w:t>(</w:t>
      </w:r>
      <w:r w:rsidRPr="004F0A5B">
        <w:rPr>
          <w:b/>
        </w:rPr>
        <w:t>power and authority</w:t>
      </w:r>
      <w:r>
        <w:t xml:space="preserve">) </w:t>
      </w:r>
      <w:r w:rsidRPr="003350D6">
        <w:t xml:space="preserve">it has full power and authority to enter into and perform its obligations under </w:t>
      </w:r>
      <w:r>
        <w:t xml:space="preserve">this agreement </w:t>
      </w:r>
      <w:r w:rsidRPr="003350D6">
        <w:t xml:space="preserve">and carry out the transactions contemplated by </w:t>
      </w:r>
      <w:r>
        <w:t>this agreement</w:t>
      </w:r>
      <w:r w:rsidRPr="003350D6">
        <w:t>;</w:t>
      </w:r>
      <w:bookmarkEnd w:id="1363"/>
      <w:bookmarkEnd w:id="1364"/>
    </w:p>
    <w:p w:rsidR="0084406E" w:rsidRPr="003350D6" w:rsidP="0084406E" w14:paraId="18297DF3" w14:textId="77777777">
      <w:pPr>
        <w:pStyle w:val="Heading3"/>
      </w:pPr>
      <w:bookmarkStart w:id="1365" w:name="_Toc515359143"/>
      <w:bookmarkStart w:id="1366" w:name="_Toc503692515"/>
      <w:r>
        <w:t>(</w:t>
      </w:r>
      <w:r w:rsidRPr="004F0A5B">
        <w:rPr>
          <w:b/>
        </w:rPr>
        <w:t>execution authorised</w:t>
      </w:r>
      <w:r>
        <w:t xml:space="preserve">) </w:t>
      </w:r>
      <w:r w:rsidRPr="003350D6">
        <w:t xml:space="preserve">it has taken all necessary action to authorise the execution, delivery and the performance of </w:t>
      </w:r>
      <w:r>
        <w:t>this agreement</w:t>
      </w:r>
      <w:r w:rsidRPr="003350D6">
        <w:t>;</w:t>
      </w:r>
      <w:bookmarkEnd w:id="1365"/>
      <w:r w:rsidRPr="003350D6">
        <w:t xml:space="preserve"> </w:t>
      </w:r>
      <w:bookmarkEnd w:id="1366"/>
    </w:p>
    <w:p w:rsidR="0084406E" w:rsidRPr="003350D6" w:rsidP="0084406E" w14:paraId="0AD192E5" w14:textId="77777777">
      <w:pPr>
        <w:pStyle w:val="Heading3"/>
      </w:pPr>
      <w:bookmarkStart w:id="1367" w:name="_Toc515359144"/>
      <w:r>
        <w:t>(</w:t>
      </w:r>
      <w:r w:rsidRPr="004F0A5B">
        <w:rPr>
          <w:b/>
        </w:rPr>
        <w:t>no breach</w:t>
      </w:r>
      <w:r>
        <w:t xml:space="preserve">) </w:t>
      </w:r>
      <w:r w:rsidRPr="003350D6">
        <w:t xml:space="preserve">the execution, delivery and performance of </w:t>
      </w:r>
      <w:r>
        <w:t>this agreement</w:t>
      </w:r>
      <w:r w:rsidRPr="003350D6">
        <w:t xml:space="preserve"> does not</w:t>
      </w:r>
      <w:r w:rsidR="00795C13">
        <w:t xml:space="preserve"> and will not</w:t>
      </w:r>
      <w:r w:rsidRPr="003350D6">
        <w:t xml:space="preserve"> violate, breach or result in a contravention of:</w:t>
      </w:r>
      <w:bookmarkEnd w:id="1367"/>
    </w:p>
    <w:p w:rsidR="0084406E" w:rsidRPr="003350D6" w:rsidP="0084406E" w14:paraId="24FD16D6" w14:textId="77777777">
      <w:pPr>
        <w:pStyle w:val="Heading4"/>
      </w:pPr>
      <w:r w:rsidRPr="003350D6">
        <w:t xml:space="preserve">any </w:t>
      </w:r>
      <w:r w:rsidR="00795C13">
        <w:t>L</w:t>
      </w:r>
      <w:r w:rsidRPr="003350D6">
        <w:t>aw by which it is bound;</w:t>
      </w:r>
    </w:p>
    <w:p w:rsidR="0084406E" w:rsidRPr="003350D6" w:rsidP="0084406E" w14:paraId="1C61D9B3" w14:textId="2242B81C">
      <w:pPr>
        <w:pStyle w:val="Heading4"/>
      </w:pPr>
      <w:r w:rsidRPr="003350D6">
        <w:t xml:space="preserve">any </w:t>
      </w:r>
      <w:r w:rsidR="006F6A99">
        <w:t>A</w:t>
      </w:r>
      <w:r w:rsidRPr="003350D6">
        <w:t xml:space="preserve">uthorisation, ruling, judgment, order or decree of any Government </w:t>
      </w:r>
      <w:r>
        <w:t>Authority</w:t>
      </w:r>
      <w:r w:rsidRPr="003350D6">
        <w:t>;</w:t>
      </w:r>
    </w:p>
    <w:p w:rsidR="0084406E" w:rsidRPr="003350D6" w:rsidP="0084406E" w14:paraId="70E96637" w14:textId="77777777">
      <w:pPr>
        <w:pStyle w:val="Heading4"/>
      </w:pPr>
      <w:r w:rsidRPr="003350D6">
        <w:t>the constitutional documents of that party</w:t>
      </w:r>
      <w:r>
        <w:t>;</w:t>
      </w:r>
      <w:r w:rsidRPr="003350D6">
        <w:t xml:space="preserve"> or</w:t>
      </w:r>
    </w:p>
    <w:p w:rsidR="0084406E" w:rsidRPr="003350D6" w:rsidP="0084406E" w14:paraId="4503430B" w14:textId="77777777">
      <w:pPr>
        <w:pStyle w:val="Heading4"/>
      </w:pPr>
      <w:r w:rsidRPr="003350D6">
        <w:t xml:space="preserve">any </w:t>
      </w:r>
      <w:r>
        <w:t>Security Interest</w:t>
      </w:r>
      <w:r w:rsidRPr="003350D6">
        <w:t xml:space="preserve"> by which it is bound; </w:t>
      </w:r>
    </w:p>
    <w:p w:rsidR="0084406E" w:rsidP="0084406E" w14:paraId="292FC89A" w14:textId="77777777">
      <w:pPr>
        <w:pStyle w:val="Heading3"/>
      </w:pPr>
      <w:bookmarkStart w:id="1368" w:name="_Toc503692516"/>
      <w:bookmarkStart w:id="1369" w:name="_Toc515359145"/>
      <w:r>
        <w:t>(</w:t>
      </w:r>
      <w:r w:rsidRPr="004F0A5B">
        <w:rPr>
          <w:b/>
        </w:rPr>
        <w:t>binding nature</w:t>
      </w:r>
      <w:r>
        <w:t>) this agreement</w:t>
      </w:r>
      <w:r w:rsidRPr="003350D6">
        <w:t xml:space="preserve"> constitutes its legal, valid and binding obligations, enforceable in accordance with its terms</w:t>
      </w:r>
      <w:bookmarkEnd w:id="1368"/>
      <w:bookmarkEnd w:id="1369"/>
      <w:r w:rsidR="00795C13">
        <w:t>; and</w:t>
      </w:r>
    </w:p>
    <w:p w:rsidR="00426FD6" w14:paraId="292F79FD" w14:textId="3E8D11B4">
      <w:pPr>
        <w:pStyle w:val="Heading3"/>
      </w:pPr>
      <w:r>
        <w:t>(</w:t>
      </w:r>
      <w:r w:rsidRPr="00173219">
        <w:rPr>
          <w:b/>
          <w:bCs/>
        </w:rPr>
        <w:t xml:space="preserve">no </w:t>
      </w:r>
      <w:r w:rsidR="00A630DC">
        <w:rPr>
          <w:b/>
          <w:bCs/>
        </w:rPr>
        <w:t>i</w:t>
      </w:r>
      <w:r w:rsidRPr="00173219">
        <w:rPr>
          <w:b/>
          <w:bCs/>
        </w:rPr>
        <w:t>nsolvency</w:t>
      </w:r>
      <w:r>
        <w:t>) it is not subject to an Insolvency Event.</w:t>
      </w:r>
    </w:p>
    <w:p w:rsidR="00DB0B08" w:rsidP="00DB0B08" w14:paraId="59009FE3" w14:textId="5164B52C">
      <w:pPr>
        <w:pStyle w:val="Heading2"/>
      </w:pPr>
      <w:bookmarkStart w:id="1370" w:name="_Toc225943234"/>
      <w:bookmarkStart w:id="1371" w:name="_Toc229740063"/>
      <w:bookmarkStart w:id="1372" w:name="_Toc114580792"/>
      <w:bookmarkStart w:id="1373" w:name="_Hlk114580652"/>
      <w:r>
        <w:t>Representations and warranties from LTES Operator</w:t>
      </w:r>
      <w:bookmarkEnd w:id="1370"/>
      <w:bookmarkEnd w:id="1371"/>
      <w:r>
        <w:t xml:space="preserve"> </w:t>
      </w:r>
      <w:bookmarkEnd w:id="1372"/>
    </w:p>
    <w:p w:rsidR="00882F5A" w:rsidP="00DB0B08" w14:paraId="66E2F9A1" w14:textId="77777777">
      <w:pPr>
        <w:pStyle w:val="Indent2"/>
      </w:pPr>
      <w:r>
        <w:t>LTES Operator represents and warrants that</w:t>
      </w:r>
      <w:r>
        <w:t>:</w:t>
      </w:r>
    </w:p>
    <w:p w:rsidR="00882F5A" w:rsidP="00882F5A" w14:paraId="539F5B17" w14:textId="69DCD0DF">
      <w:pPr>
        <w:pStyle w:val="Heading8"/>
      </w:pPr>
      <w:r>
        <w:t>(</w:t>
      </w:r>
      <w:r>
        <w:rPr>
          <w:b/>
          <w:bCs/>
        </w:rPr>
        <w:t>anti-bribery and anti-corruption</w:t>
      </w:r>
      <w:r>
        <w:t>)</w:t>
      </w:r>
      <w:r w:rsidR="00DB0B08">
        <w:t xml:space="preserve"> neither it nor any of its Related Bodies Corporate ha</w:t>
      </w:r>
      <w:r w:rsidR="002E0EA7">
        <w:t>ve</w:t>
      </w:r>
      <w:r w:rsidR="00DB0B08">
        <w:t xml:space="preserve"> engaged in any activity or conduct </w:t>
      </w:r>
      <w:r w:rsidR="006D3650">
        <w:t xml:space="preserve">in connection with the Project </w:t>
      </w:r>
      <w:r w:rsidR="00DB0B08">
        <w:t xml:space="preserve">which would violate any applicable </w:t>
      </w:r>
      <w:r w:rsidR="00481C2E">
        <w:t xml:space="preserve">Modern Slavery, </w:t>
      </w:r>
      <w:r w:rsidR="00DB0B08">
        <w:t xml:space="preserve">anti-bribery, anti-corruption anti-money laundering </w:t>
      </w:r>
      <w:r w:rsidR="001705AF">
        <w:t xml:space="preserve">or counter-terrorism financing </w:t>
      </w:r>
      <w:r w:rsidR="00DB0B08">
        <w:t>laws, regulations or rules in any applicable jurisdiction</w:t>
      </w:r>
      <w:r>
        <w:t xml:space="preserve">; and </w:t>
      </w:r>
    </w:p>
    <w:p w:rsidR="00DB0B08" w:rsidP="00882F5A" w14:paraId="44ECF19E" w14:textId="1F874269">
      <w:pPr>
        <w:pStyle w:val="Heading8"/>
      </w:pPr>
      <w:r>
        <w:t>(</w:t>
      </w:r>
      <w:r>
        <w:rPr>
          <w:b/>
          <w:bCs/>
        </w:rPr>
        <w:t>CIS</w:t>
      </w:r>
      <w:r>
        <w:t xml:space="preserve">) LTES Operator has not, and each of </w:t>
      </w:r>
      <w:r>
        <w:rPr>
          <w:lang w:eastAsia="en-AU"/>
        </w:rPr>
        <w:t>i</w:t>
      </w:r>
      <w:r w:rsidRPr="00213F03">
        <w:rPr>
          <w:lang w:eastAsia="en-AU"/>
        </w:rPr>
        <w:t xml:space="preserve">ts Related Bodies Corporate </w:t>
      </w:r>
      <w:r>
        <w:rPr>
          <w:lang w:eastAsia="en-AU"/>
        </w:rPr>
        <w:t>have not</w:t>
      </w:r>
      <w:r>
        <w:t>, entered into an agreement in respect of the Project under the Commonwealth Capacity Investment Scheme.</w:t>
      </w:r>
      <w:bookmarkEnd w:id="1373"/>
    </w:p>
    <w:p w:rsidR="00BF275B" w:rsidP="00BF275B" w14:paraId="1D67A1AC" w14:textId="77777777">
      <w:pPr>
        <w:pStyle w:val="Heading2"/>
      </w:pPr>
      <w:bookmarkStart w:id="1374" w:name="_Ref105594132"/>
      <w:bookmarkStart w:id="1375" w:name="_Toc105762572"/>
      <w:bookmarkStart w:id="1376" w:name="_Toc229740064"/>
      <w:r>
        <w:t>Tender representations and warranties from LTES Operator</w:t>
      </w:r>
      <w:bookmarkEnd w:id="1374"/>
      <w:bookmarkEnd w:id="1375"/>
      <w:bookmarkEnd w:id="1376"/>
    </w:p>
    <w:p w:rsidR="00683737" w:rsidP="00463756" w14:paraId="2BB21741" w14:textId="77777777">
      <w:pPr>
        <w:pStyle w:val="Indent2"/>
      </w:pPr>
      <w:r>
        <w:t xml:space="preserve">LTES Operator </w:t>
      </w:r>
      <w:r w:rsidRPr="00426FD6">
        <w:t>represents and warrants that</w:t>
      </w:r>
      <w:r>
        <w:t>:</w:t>
      </w:r>
      <w:r w:rsidRPr="00426FD6">
        <w:t xml:space="preserve"> </w:t>
      </w:r>
    </w:p>
    <w:p w:rsidR="00683737" w:rsidP="00683737" w14:paraId="6A32F54C" w14:textId="506DABDC">
      <w:pPr>
        <w:pStyle w:val="Heading3"/>
      </w:pPr>
      <w:r>
        <w:t xml:space="preserve">all materials and information provided by LTES Operator to Consumer Trustee in connection with LTES Operator’s tender bid for the LTESA </w:t>
      </w:r>
      <w:r>
        <w:t xml:space="preserve">(other than forecasts or projections) </w:t>
      </w:r>
      <w:r w:rsidR="0067032A">
        <w:t xml:space="preserve">was </w:t>
      </w:r>
      <w:r>
        <w:t xml:space="preserve">true, correct and not misleading </w:t>
      </w:r>
      <w:r>
        <w:t xml:space="preserve">in any material respect (whether by omission or otherwise) </w:t>
      </w:r>
      <w:r w:rsidR="0067032A">
        <w:t xml:space="preserve">as at the </w:t>
      </w:r>
      <w:r w:rsidR="00DE46D3">
        <w:t>Tender Date</w:t>
      </w:r>
      <w:r>
        <w:t xml:space="preserve">; and </w:t>
      </w:r>
    </w:p>
    <w:p w:rsidR="00463756" w:rsidRPr="004C2668" w:rsidP="00683737" w14:paraId="3FF958E6" w14:textId="39FE348B">
      <w:pPr>
        <w:pStyle w:val="Heading3"/>
      </w:pPr>
      <w:r>
        <w:t>all forecasts and projections which were provided by LTES Operator to Consumer Trustee in connection with LTES Operator’s tender bid for the LTESA were prepared using due care and skill based on assumptions which LTES Operator believed, in good faith, were fair and reasonable assumptions as at the Tender Date</w:t>
      </w:r>
      <w:r>
        <w:t>.</w:t>
      </w:r>
    </w:p>
    <w:p w:rsidR="0084406E" w:rsidP="0084406E" w14:paraId="5BD445CC" w14:textId="1E91499A">
      <w:pPr>
        <w:pStyle w:val="Heading2"/>
      </w:pPr>
      <w:bookmarkStart w:id="1377" w:name="_Toc108022368"/>
      <w:bookmarkStart w:id="1378" w:name="_Toc492504893"/>
      <w:bookmarkStart w:id="1379" w:name="_Toc515359146"/>
      <w:bookmarkStart w:id="1380" w:name="_Toc515470304"/>
      <w:bookmarkStart w:id="1381" w:name="_Toc229740065"/>
      <w:bookmarkEnd w:id="1377"/>
      <w:r>
        <w:t>No reliance</w:t>
      </w:r>
      <w:bookmarkEnd w:id="1378"/>
      <w:bookmarkEnd w:id="1379"/>
      <w:bookmarkEnd w:id="1380"/>
      <w:bookmarkEnd w:id="1381"/>
    </w:p>
    <w:p w:rsidR="0084406E" w:rsidP="0084406E" w14:paraId="79867F91" w14:textId="77777777">
      <w:pPr>
        <w:pStyle w:val="Indent2"/>
      </w:pPr>
      <w:r>
        <w:t>E</w:t>
      </w:r>
      <w:r>
        <w:t xml:space="preserve">ach party acknowledges that it has not relied on any representation or warranty (whether express or implied) about the subject matter of this agreement other than those contained in this agreement. </w:t>
      </w:r>
    </w:p>
    <w:p w:rsidR="0084406E" w:rsidRPr="00942B9F" w:rsidP="0084406E" w14:paraId="37D8E36C" w14:textId="77777777">
      <w:pPr>
        <w:pStyle w:val="Heading1"/>
      </w:pPr>
      <w:bookmarkStart w:id="1382" w:name="_Ref100223105"/>
      <w:bookmarkStart w:id="1383" w:name="_Toc229740066"/>
      <w:r w:rsidRPr="00942B9F">
        <w:rPr>
          <w:b w:val="0"/>
          <w:bCs/>
        </w:rPr>
        <w:t>[</w:t>
      </w:r>
      <w:r w:rsidRPr="00942B9F">
        <w:t>Trustee provisions</w:t>
      </w:r>
      <w:bookmarkEnd w:id="1382"/>
      <w:bookmarkEnd w:id="1383"/>
    </w:p>
    <w:p w:rsidR="0084406E" w:rsidP="0084406E" w14:paraId="169988EB" w14:textId="77777777">
      <w:pPr>
        <w:pStyle w:val="Heading2"/>
      </w:pPr>
      <w:bookmarkStart w:id="1384" w:name="_Toc229740067"/>
      <w:r>
        <w:t>Trustee representations and warranties</w:t>
      </w:r>
      <w:bookmarkEnd w:id="1384"/>
    </w:p>
    <w:p w:rsidR="0084406E" w:rsidP="0084406E" w14:paraId="1B265B51" w14:textId="77777777">
      <w:pPr>
        <w:pStyle w:val="Indent2"/>
      </w:pPr>
      <w:r>
        <w:t>LTES Operator</w:t>
      </w:r>
      <w:r>
        <w:t xml:space="preserve"> represents and warrants to SFV that: </w:t>
      </w:r>
    </w:p>
    <w:p w:rsidR="0084406E" w:rsidRPr="00E0095B" w:rsidP="0084406E" w14:paraId="2989F1E4" w14:textId="77777777">
      <w:pPr>
        <w:pStyle w:val="Heading3"/>
      </w:pPr>
      <w:r w:rsidRPr="00E0095B">
        <w:t>(</w:t>
      </w:r>
      <w:r w:rsidRPr="00E0095B">
        <w:rPr>
          <w:b/>
          <w:bCs/>
        </w:rPr>
        <w:t>existence</w:t>
      </w:r>
      <w:r w:rsidRPr="00E0095B">
        <w:t>) the Trust has been duly established</w:t>
      </w:r>
      <w:r w:rsidR="00795C13">
        <w:t xml:space="preserve"> and constituted</w:t>
      </w:r>
      <w:r w:rsidRPr="00E0095B">
        <w:t xml:space="preserve">; </w:t>
      </w:r>
    </w:p>
    <w:p w:rsidR="0084406E" w:rsidRPr="00E0095B" w:rsidP="0084406E" w14:paraId="2C118BE6" w14:textId="77777777">
      <w:pPr>
        <w:pStyle w:val="Heading3"/>
      </w:pPr>
      <w:r w:rsidRPr="00E0095B">
        <w:t>(</w:t>
      </w:r>
      <w:r w:rsidRPr="00E0095B">
        <w:rPr>
          <w:b/>
          <w:bCs/>
        </w:rPr>
        <w:t>sole trustee</w:t>
      </w:r>
      <w:r w:rsidRPr="00E0095B">
        <w:t xml:space="preserve">) it is the only trustee of the Trust; </w:t>
      </w:r>
    </w:p>
    <w:p w:rsidR="0084406E" w:rsidRPr="00E0095B" w:rsidP="0084406E" w14:paraId="3830C8C0" w14:textId="77777777">
      <w:pPr>
        <w:pStyle w:val="Heading3"/>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rsidR="0084406E" w:rsidRPr="00E0095B" w:rsidP="0084406E" w14:paraId="4292518E" w14:textId="77777777">
      <w:pPr>
        <w:pStyle w:val="Heading3"/>
      </w:pPr>
      <w:r w:rsidRPr="00E0095B">
        <w:t>(</w:t>
      </w:r>
      <w:r w:rsidRPr="00E0095B">
        <w:rPr>
          <w:b/>
          <w:bCs/>
        </w:rPr>
        <w:t>power</w:t>
      </w:r>
      <w:r w:rsidRPr="00E0095B">
        <w:t xml:space="preserve">) it has power under the terms of the Trust to enter into this agreement and comply with its obligations under it; </w:t>
      </w:r>
    </w:p>
    <w:p w:rsidR="0084406E" w:rsidRPr="00E0095B" w:rsidP="0084406E" w14:paraId="024F8C55" w14:textId="539DA828">
      <w:pPr>
        <w:pStyle w:val="Heading3"/>
      </w:pPr>
      <w:r w:rsidRPr="00E0095B">
        <w:t>(</w:t>
      </w:r>
      <w:r w:rsidRPr="00E0095B">
        <w:rPr>
          <w:b/>
          <w:bCs/>
        </w:rPr>
        <w:t>authorisations</w:t>
      </w:r>
      <w:r w:rsidRPr="00E0095B">
        <w:t xml:space="preserve">) it has in full force and effect the </w:t>
      </w:r>
      <w:r w:rsidR="003651E2">
        <w:t>a</w:t>
      </w:r>
      <w:r w:rsidRPr="00E0095B">
        <w:t xml:space="preserve">uthorisations necessary for it to enter into this agreement, perform obligations under it and allow it to be enforced (including any </w:t>
      </w:r>
      <w:r w:rsidR="003651E2">
        <w:t>a</w:t>
      </w:r>
      <w:r w:rsidRPr="00E0095B">
        <w:t xml:space="preserve">uthorisation required under the Trust Deed and its constitution (if any)); </w:t>
      </w:r>
    </w:p>
    <w:p w:rsidR="0084406E" w:rsidRPr="00AA1B8B" w:rsidP="0084406E" w14:paraId="40C740E4" w14:textId="77777777">
      <w:pPr>
        <w:pStyle w:val="Heading3"/>
      </w:pPr>
      <w:r w:rsidRPr="00E0095B">
        <w:t>(</w:t>
      </w:r>
      <w:r w:rsidRPr="00E0095B">
        <w:rPr>
          <w:b/>
          <w:bCs/>
        </w:rPr>
        <w:t>indemnity</w:t>
      </w:r>
      <w:r w:rsidRPr="00E0095B">
        <w:t xml:space="preserve">) it has a right to be fully indemnified out of the </w:t>
      </w:r>
      <w:r w:rsidR="005D57E6">
        <w:t>T</w:t>
      </w:r>
      <w:r w:rsidRPr="00E0095B">
        <w:t xml:space="preserve">rust </w:t>
      </w:r>
      <w:r w:rsidR="005D57E6">
        <w:t>P</w:t>
      </w:r>
      <w:r w:rsidRPr="00E0095B">
        <w:t xml:space="preserve">roperty </w:t>
      </w:r>
      <w:r w:rsidRPr="00AA1B8B">
        <w:t>in respect of obligations incurred by it under this agreement</w:t>
      </w:r>
      <w:r w:rsidR="00795C13">
        <w:t xml:space="preserve"> and there are no facts, matters or circumstances that would disentitle </w:t>
      </w:r>
      <w:r w:rsidR="00BD5F43">
        <w:t>LTES Operator</w:t>
      </w:r>
      <w:r w:rsidR="00795C13">
        <w:t xml:space="preserve"> from being so indemnified</w:t>
      </w:r>
      <w:r w:rsidRPr="00AA1B8B">
        <w:t xml:space="preserve">; </w:t>
      </w:r>
    </w:p>
    <w:p w:rsidR="0084406E" w:rsidRPr="00AA1B8B" w:rsidP="0084406E" w14:paraId="37114485" w14:textId="77777777">
      <w:pPr>
        <w:pStyle w:val="Heading3"/>
      </w:pPr>
      <w:r w:rsidRPr="00AA1B8B">
        <w:t>(</w:t>
      </w:r>
      <w:r w:rsidRPr="00AA1B8B">
        <w:rPr>
          <w:b/>
          <w:bCs/>
        </w:rPr>
        <w:t>no default</w:t>
      </w:r>
      <w:r w:rsidRPr="00AA1B8B">
        <w:t xml:space="preserve">) it is not, and never has been, in default under the Trust Deed; </w:t>
      </w:r>
    </w:p>
    <w:p w:rsidR="0084406E" w:rsidRPr="00E0095B" w:rsidP="0084406E" w14:paraId="2C7E7D0E" w14:textId="77777777">
      <w:pPr>
        <w:pStyle w:val="Heading3"/>
      </w:pPr>
      <w:r w:rsidRPr="00E0095B">
        <w:t>(</w:t>
      </w:r>
      <w:r w:rsidRPr="00E0095B">
        <w:rPr>
          <w:b/>
          <w:bCs/>
        </w:rPr>
        <w:t>no termination</w:t>
      </w:r>
      <w:r w:rsidRPr="00E0095B">
        <w:t>) no action has been taken or proposed to terminate the Trust;</w:t>
      </w:r>
    </w:p>
    <w:p w:rsidR="0084406E" w:rsidRPr="00AA1B8B" w:rsidP="0084406E" w14:paraId="0B905AA8" w14:textId="77777777">
      <w:pPr>
        <w:pStyle w:val="Heading3"/>
      </w:pPr>
      <w:r w:rsidRPr="00AA1B8B">
        <w:t>(</w:t>
      </w:r>
      <w:r w:rsidRPr="00AA1B8B">
        <w:rPr>
          <w:b/>
          <w:bCs/>
        </w:rPr>
        <w:t>officers’ compliance</w:t>
      </w:r>
      <w:r w:rsidRPr="00AA1B8B">
        <w:t>) it and its directors and other officers have complied with their obligations in connection with the Trust;</w:t>
      </w:r>
    </w:p>
    <w:p w:rsidR="0084406E" w:rsidRPr="00AA1B8B" w:rsidP="0084406E" w14:paraId="3BF286F8" w14:textId="77777777">
      <w:pPr>
        <w:pStyle w:val="Heading3"/>
      </w:pPr>
      <w:r w:rsidRPr="00AA1B8B">
        <w:t>(</w:t>
      </w:r>
      <w:r w:rsidRPr="00AA1B8B">
        <w:rPr>
          <w:b/>
          <w:bCs/>
        </w:rPr>
        <w:t>exercise of powers</w:t>
      </w:r>
      <w:r w:rsidRPr="00AA1B8B">
        <w:t>) it has not exercised its powers under the Trust Deed to release, abandon or restrict any power conferred on it by the Trust Deed; and</w:t>
      </w:r>
    </w:p>
    <w:p w:rsidR="0084406E" w:rsidRPr="00E0095B" w:rsidP="0084406E" w14:paraId="6230AAD0" w14:textId="64C48F0D">
      <w:pPr>
        <w:pStyle w:val="Heading3"/>
      </w:pPr>
      <w:r w:rsidRPr="00E0095B">
        <w:t>(</w:t>
      </w:r>
      <w:r w:rsidRPr="00E0095B">
        <w:rPr>
          <w:b/>
          <w:bCs/>
        </w:rPr>
        <w:t>benefit</w:t>
      </w:r>
      <w:r w:rsidRPr="00E0095B">
        <w:t>) entry into the documents to which it is a party is a valid exercise of its powers under the Trust Deed for the benefit of the beneficiaries</w:t>
      </w:r>
      <w:r w:rsidR="004232A3">
        <w:t xml:space="preserve"> of the Trust</w:t>
      </w:r>
      <w:r w:rsidRPr="00E0095B">
        <w:t>.</w:t>
      </w:r>
    </w:p>
    <w:p w:rsidR="0084406E" w:rsidP="0084406E" w14:paraId="0015DBC9" w14:textId="77777777">
      <w:pPr>
        <w:pStyle w:val="Heading2"/>
        <w:rPr>
          <w:rFonts w:eastAsia="Arial Unicode MS"/>
          <w:lang w:eastAsia="en-AU"/>
        </w:rPr>
      </w:pPr>
      <w:bookmarkStart w:id="1385" w:name="_Toc229740068"/>
      <w:r>
        <w:rPr>
          <w:rFonts w:eastAsia="Arial Unicode MS"/>
          <w:lang w:eastAsia="en-AU"/>
        </w:rPr>
        <w:t>Trustee undertakings</w:t>
      </w:r>
      <w:bookmarkEnd w:id="1385"/>
    </w:p>
    <w:p w:rsidR="0084406E" w:rsidP="0084406E" w14:paraId="619D68E9" w14:textId="77777777">
      <w:pPr>
        <w:pStyle w:val="Indent2"/>
      </w:pPr>
      <w:r>
        <w:t>LTES Operator</w:t>
      </w:r>
      <w:r>
        <w:t xml:space="preserve"> undertakes</w:t>
      </w:r>
      <w:r w:rsidR="00320BC0">
        <w:t xml:space="preserve"> to comply with its obligations as trustee of the Trust.</w:t>
      </w:r>
    </w:p>
    <w:p w:rsidR="0084406E" w:rsidP="0084406E" w14:paraId="6ECEAA01" w14:textId="77777777">
      <w:pPr>
        <w:pStyle w:val="Heading2"/>
      </w:pPr>
      <w:bookmarkStart w:id="1386" w:name="_Toc229740069"/>
      <w:r>
        <w:t>Restrictions on trustee</w:t>
      </w:r>
      <w:bookmarkEnd w:id="1386"/>
      <w:r>
        <w:t xml:space="preserve"> </w:t>
      </w:r>
    </w:p>
    <w:p w:rsidR="0084406E" w:rsidP="0084406E" w14:paraId="095CDD68" w14:textId="77777777">
      <w:pPr>
        <w:pStyle w:val="Indent2"/>
      </w:pPr>
      <w:r>
        <w:t xml:space="preserve">Without the consent of SFV, </w:t>
      </w:r>
      <w:r w:rsidR="00BD5F43">
        <w:t>LTES Operator</w:t>
      </w:r>
      <w:r>
        <w:t xml:space="preserve"> may not, and may not agree, attempt or take any step to, do anything which: </w:t>
      </w:r>
    </w:p>
    <w:p w:rsidR="0084406E" w:rsidRPr="00AA1B8B" w:rsidP="0084406E" w14:paraId="4AA687C4" w14:textId="77777777">
      <w:pPr>
        <w:pStyle w:val="Heading3"/>
      </w:pPr>
      <w:r w:rsidRPr="00AA1B8B">
        <w:t>(</w:t>
      </w:r>
      <w:r w:rsidRPr="00AA1B8B">
        <w:rPr>
          <w:b/>
          <w:bCs/>
        </w:rPr>
        <w:t>retirement, removal, replacement</w:t>
      </w:r>
      <w:r w:rsidRPr="00AA1B8B">
        <w:t xml:space="preserve">) effects or facilitates the retirement, removal or replacement of </w:t>
      </w:r>
      <w:r w:rsidR="00BD5F43">
        <w:t>LTES Operator</w:t>
      </w:r>
      <w:r w:rsidRPr="00AA1B8B">
        <w:t xml:space="preserve"> as trustee of the Trust; </w:t>
      </w:r>
    </w:p>
    <w:p w:rsidR="0084406E" w:rsidRPr="00AA1B8B" w:rsidP="0084406E" w14:paraId="71B351C0" w14:textId="77777777">
      <w:pPr>
        <w:pStyle w:val="Heading3"/>
      </w:pPr>
      <w:r w:rsidRPr="00AA1B8B">
        <w:t>(</w:t>
      </w:r>
      <w:r w:rsidRPr="00AA1B8B">
        <w:rPr>
          <w:b/>
          <w:bCs/>
        </w:rPr>
        <w:t>restriction on right of indemnity</w:t>
      </w:r>
      <w:r w:rsidRPr="00AA1B8B">
        <w:t xml:space="preserve">) could restrict </w:t>
      </w:r>
      <w:r w:rsidR="00BD5F43">
        <w:t>LTES Operator</w:t>
      </w:r>
      <w:r w:rsidRPr="00AA1B8B">
        <w:t xml:space="preserve">’s right of indemnity from the </w:t>
      </w:r>
      <w:r w:rsidR="009C0351">
        <w:t>T</w:t>
      </w:r>
      <w:r w:rsidRPr="00AA1B8B">
        <w:t xml:space="preserve">rust </w:t>
      </w:r>
      <w:r w:rsidR="009C0351">
        <w:t>P</w:t>
      </w:r>
      <w:r w:rsidRPr="00AA1B8B">
        <w:t xml:space="preserve">roperty in respect of obligations incurred by </w:t>
      </w:r>
      <w:r w:rsidR="00BD5F43">
        <w:t>LTES Operator</w:t>
      </w:r>
      <w:r w:rsidRPr="00AA1B8B">
        <w:t xml:space="preserve"> under this agreement;  </w:t>
      </w:r>
    </w:p>
    <w:p w:rsidR="0084406E" w:rsidRPr="00AA1B8B" w:rsidP="0084406E" w14:paraId="07543401" w14:textId="77777777">
      <w:pPr>
        <w:pStyle w:val="Heading3"/>
      </w:pPr>
      <w:r w:rsidRPr="00AA1B8B">
        <w:t>(</w:t>
      </w:r>
      <w:r w:rsidRPr="00AA1B8B">
        <w:rPr>
          <w:b/>
          <w:bCs/>
        </w:rPr>
        <w:t>restrict or impair compliance</w:t>
      </w:r>
      <w:r w:rsidRPr="00AA1B8B">
        <w:t xml:space="preserve">) could restrict or impair the ability of </w:t>
      </w:r>
      <w:r w:rsidR="00BD5F43">
        <w:t>LTES Operator</w:t>
      </w:r>
      <w:r w:rsidRPr="00AA1B8B">
        <w:t xml:space="preserve"> to comply with its obligations under this agreement; </w:t>
      </w:r>
    </w:p>
    <w:p w:rsidR="0084406E" w:rsidRPr="00AA1B8B" w:rsidP="0084406E" w14:paraId="445BCA94" w14:textId="77777777">
      <w:pPr>
        <w:pStyle w:val="Heading3"/>
      </w:pPr>
      <w:r w:rsidRPr="00AA1B8B">
        <w:t>(</w:t>
      </w:r>
      <w:r w:rsidRPr="00AA1B8B">
        <w:rPr>
          <w:b/>
          <w:bCs/>
        </w:rPr>
        <w:t>termination of trust</w:t>
      </w:r>
      <w:r w:rsidRPr="00AA1B8B">
        <w:t xml:space="preserve">) effects or facilitates the termination of the Trust; </w:t>
      </w:r>
    </w:p>
    <w:p w:rsidR="0084406E" w:rsidRPr="00AA1B8B" w:rsidP="0084406E" w14:paraId="10775CCC" w14:textId="77777777">
      <w:pPr>
        <w:pStyle w:val="Heading3"/>
      </w:pPr>
      <w:r w:rsidRPr="00AA1B8B">
        <w:t>(</w:t>
      </w:r>
      <w:r w:rsidRPr="00AA1B8B">
        <w:rPr>
          <w:b/>
          <w:bCs/>
        </w:rPr>
        <w:t>variation of Trust Deed</w:t>
      </w:r>
      <w:r w:rsidRPr="00AA1B8B">
        <w:t>) effects or facilitates the variation of the Trust Deed;</w:t>
      </w:r>
      <w:r>
        <w:t xml:space="preserve"> or</w:t>
      </w:r>
    </w:p>
    <w:p w:rsidR="0084406E" w:rsidRPr="00AA1B8B" w:rsidP="0084406E" w14:paraId="4E2FA718" w14:textId="77777777">
      <w:pPr>
        <w:pStyle w:val="Heading3"/>
      </w:pPr>
      <w:r w:rsidRPr="00AA1B8B">
        <w:t>(</w:t>
      </w:r>
      <w:r w:rsidRPr="00AA1B8B">
        <w:rPr>
          <w:b/>
          <w:bCs/>
        </w:rPr>
        <w:t xml:space="preserve">resettlement of </w:t>
      </w:r>
      <w:r w:rsidR="009C0351">
        <w:rPr>
          <w:b/>
          <w:bCs/>
        </w:rPr>
        <w:t>T</w:t>
      </w:r>
      <w:r w:rsidRPr="00AA1B8B">
        <w:rPr>
          <w:b/>
          <w:bCs/>
        </w:rPr>
        <w:t xml:space="preserve">rust </w:t>
      </w:r>
      <w:r w:rsidR="009C0351">
        <w:rPr>
          <w:b/>
          <w:bCs/>
        </w:rPr>
        <w:t>P</w:t>
      </w:r>
      <w:r w:rsidRPr="00AA1B8B">
        <w:rPr>
          <w:b/>
          <w:bCs/>
        </w:rPr>
        <w:t>roperty</w:t>
      </w:r>
      <w:r w:rsidRPr="00AA1B8B">
        <w:t xml:space="preserve">) effects or facilitates the resettlement of the </w:t>
      </w:r>
      <w:r w:rsidR="009C0351">
        <w:t>T</w:t>
      </w:r>
      <w:r w:rsidRPr="00AA1B8B">
        <w:t xml:space="preserve">rust </w:t>
      </w:r>
      <w:r w:rsidR="009C0351">
        <w:t>P</w:t>
      </w:r>
      <w:r w:rsidRPr="00AA1B8B">
        <w:t>roperty</w:t>
      </w:r>
      <w:r>
        <w:t>.</w:t>
      </w:r>
      <w:r w:rsidRPr="00AA1B8B">
        <w:t xml:space="preserve"> </w:t>
      </w:r>
    </w:p>
    <w:p w:rsidR="0084406E" w:rsidP="0084406E" w14:paraId="152A2B46" w14:textId="77777777">
      <w:pPr>
        <w:pStyle w:val="Heading2"/>
      </w:pPr>
      <w:bookmarkStart w:id="1387" w:name="_Ref100223865"/>
      <w:bookmarkStart w:id="1388" w:name="_Toc229740070"/>
      <w:r>
        <w:t>Trustee limitation of liability</w:t>
      </w:r>
      <w:bookmarkEnd w:id="1387"/>
      <w:bookmarkEnd w:id="1388"/>
      <w:r>
        <w:t xml:space="preserve"> </w:t>
      </w:r>
    </w:p>
    <w:p w:rsidR="0084406E" w:rsidRPr="00911990" w:rsidP="0084406E" w14:paraId="0DCAD0F5" w14:textId="1B8086B8">
      <w:pPr>
        <w:pStyle w:val="Heading3"/>
      </w:pPr>
      <w:r>
        <w:t xml:space="preserve">This clause </w:t>
      </w:r>
      <w:r>
        <w:fldChar w:fldCharType="begin"/>
      </w:r>
      <w:r>
        <w:instrText xml:space="preserve"> REF _Ref100223865 \w \h </w:instrText>
      </w:r>
      <w:r>
        <w:fldChar w:fldCharType="separate"/>
      </w:r>
      <w:r w:rsidR="00566A56">
        <w:t>19.4</w:t>
      </w:r>
      <w:r>
        <w:fldChar w:fldCharType="end"/>
      </w:r>
      <w:r>
        <w:t xml:space="preserve"> applies to </w:t>
      </w:r>
      <w:r w:rsidR="00BD5F43">
        <w:t>LTES Operator</w:t>
      </w:r>
      <w:r>
        <w:t xml:space="preserve"> as trustee of the Trust to the extent that </w:t>
      </w:r>
      <w:r w:rsidR="00BD5F43">
        <w:t>LTES Operator</w:t>
      </w:r>
      <w:r>
        <w:t xml:space="preserve"> is acting in that capacity. </w:t>
      </w:r>
    </w:p>
    <w:p w:rsidR="0084406E" w:rsidP="0084406E" w14:paraId="38BF0725" w14:textId="655C1C5E">
      <w:pPr>
        <w:pStyle w:val="Heading3"/>
      </w:pPr>
      <w:bookmarkStart w:id="1389" w:name="_Ref100223760"/>
      <w:r>
        <w:t xml:space="preserve">Subject to </w:t>
      </w:r>
      <w:r w:rsidR="00D57D97">
        <w:t xml:space="preserve">paragraphs </w:t>
      </w:r>
      <w:r w:rsidR="00D57D97">
        <w:fldChar w:fldCharType="begin"/>
      </w:r>
      <w:r w:rsidR="00D57D97">
        <w:instrText xml:space="preserve"> REF _Ref100224598 \n \h </w:instrText>
      </w:r>
      <w:r w:rsidR="00D57D97">
        <w:fldChar w:fldCharType="separate"/>
      </w:r>
      <w:r w:rsidR="00566A56">
        <w:t>(c)</w:t>
      </w:r>
      <w:r w:rsidR="00D57D97">
        <w:fldChar w:fldCharType="end"/>
      </w:r>
      <w:r w:rsidR="002A01B5">
        <w:t xml:space="preserve">, </w:t>
      </w:r>
      <w:r w:rsidR="00D57D97">
        <w:fldChar w:fldCharType="begin"/>
      </w:r>
      <w:r w:rsidR="00D57D97">
        <w:instrText xml:space="preserve"> REF _Ref100224603 \n \h </w:instrText>
      </w:r>
      <w:r w:rsidR="00D57D97">
        <w:fldChar w:fldCharType="separate"/>
      </w:r>
      <w:r w:rsidR="00566A56">
        <w:t>(d)</w:t>
      </w:r>
      <w:r w:rsidR="00D57D97">
        <w:fldChar w:fldCharType="end"/>
      </w:r>
      <w:r w:rsidR="002A01B5">
        <w:t xml:space="preserve"> and </w:t>
      </w:r>
      <w:r w:rsidR="00D57D97">
        <w:fldChar w:fldCharType="begin"/>
      </w:r>
      <w:r w:rsidR="00D57D97">
        <w:instrText xml:space="preserve"> REF _Ref100224610 \n \h </w:instrText>
      </w:r>
      <w:r w:rsidR="00D57D97">
        <w:fldChar w:fldCharType="separate"/>
      </w:r>
      <w:r w:rsidR="00566A56">
        <w:t>(e)</w:t>
      </w:r>
      <w:r w:rsidR="00D57D97">
        <w:fldChar w:fldCharType="end"/>
      </w:r>
      <w:r>
        <w:t xml:space="preserve">, </w:t>
      </w:r>
      <w:r w:rsidR="00BD5F43">
        <w:t>LTES Operator</w:t>
      </w:r>
      <w:r>
        <w:t xml:space="preserve">’s liability to any person in connection with this agreement (or any transaction in connection with it) is limited to the extent to which the liability </w:t>
      </w:r>
      <w:r w:rsidR="44D97461">
        <w:t xml:space="preserve">is or </w:t>
      </w:r>
      <w:r>
        <w:t xml:space="preserve">can be satisfied out of the </w:t>
      </w:r>
      <w:r w:rsidR="40522043">
        <w:t>T</w:t>
      </w:r>
      <w:r>
        <w:t xml:space="preserve">rust </w:t>
      </w:r>
      <w:r w:rsidR="40522043">
        <w:t>P</w:t>
      </w:r>
      <w:r>
        <w:t xml:space="preserve">roperty by </w:t>
      </w:r>
      <w:r w:rsidR="00BD5F43">
        <w:t>LTES Operator</w:t>
      </w:r>
      <w:r>
        <w:t xml:space="preserve"> exercising its right of indemnity out of the </w:t>
      </w:r>
      <w:r w:rsidR="40522043">
        <w:t>T</w:t>
      </w:r>
      <w:r>
        <w:t xml:space="preserve">rust </w:t>
      </w:r>
      <w:r w:rsidR="40522043">
        <w:t>P</w:t>
      </w:r>
      <w:r>
        <w:t>roperty.</w:t>
      </w:r>
      <w:bookmarkEnd w:id="1389"/>
    </w:p>
    <w:p w:rsidR="0084406E" w:rsidP="0084406E" w14:paraId="1381DC81" w14:textId="286C01E3">
      <w:pPr>
        <w:pStyle w:val="Heading3"/>
      </w:pPr>
      <w:bookmarkStart w:id="1390" w:name="_Ref100224598"/>
      <w:r>
        <w:t xml:space="preserve">Subject to </w:t>
      </w:r>
      <w:r w:rsidR="008E01B6">
        <w:t xml:space="preserve">clauses </w:t>
      </w:r>
      <w:r w:rsidR="008E01B6">
        <w:fldChar w:fldCharType="begin"/>
      </w:r>
      <w:r w:rsidR="008E01B6">
        <w:instrText xml:space="preserve"> REF _Ref100224904 \w \h </w:instrText>
      </w:r>
      <w:r w:rsidR="008E01B6">
        <w:fldChar w:fldCharType="separate"/>
      </w:r>
      <w:r w:rsidR="00566A56">
        <w:t>19.4(c)(i)</w:t>
      </w:r>
      <w:r w:rsidR="008E01B6">
        <w:fldChar w:fldCharType="end"/>
      </w:r>
      <w:r w:rsidR="008E01B6">
        <w:t xml:space="preserve"> and </w:t>
      </w:r>
      <w:r w:rsidR="008E01B6">
        <w:fldChar w:fldCharType="begin"/>
      </w:r>
      <w:r w:rsidR="008E01B6">
        <w:instrText xml:space="preserve"> REF _Ref100224905 \w \h </w:instrText>
      </w:r>
      <w:r w:rsidR="008E01B6">
        <w:fldChar w:fldCharType="separate"/>
      </w:r>
      <w:r w:rsidR="00566A56">
        <w:t>19.4(c)(ii)</w:t>
      </w:r>
      <w:r w:rsidR="008E01B6">
        <w:fldChar w:fldCharType="end"/>
      </w:r>
      <w:r>
        <w:t xml:space="preserve">, </w:t>
      </w:r>
      <w:r w:rsidR="7472884B">
        <w:t xml:space="preserve">SFV may not seek to recover any amounts owing to it under this agreement by bringing proceedings against LTES </w:t>
      </w:r>
      <w:r w:rsidR="002A1250">
        <w:t xml:space="preserve">Operator </w:t>
      </w:r>
      <w:r w:rsidR="7472884B">
        <w:t>in its personal capacity. However, SFV may:</w:t>
      </w:r>
      <w:bookmarkEnd w:id="1390"/>
    </w:p>
    <w:p w:rsidR="0084406E" w:rsidP="0084406E" w14:paraId="77F4EDF8" w14:textId="77777777">
      <w:pPr>
        <w:pStyle w:val="Heading4"/>
      </w:pPr>
      <w:bookmarkStart w:id="1391" w:name="_Ref100224904"/>
      <w:bookmarkStart w:id="1392" w:name="_Ref108098729"/>
      <w:r>
        <w:t xml:space="preserve">do anything necessary to enforce its rights in connection with the </w:t>
      </w:r>
      <w:r w:rsidR="009C0351">
        <w:t>T</w:t>
      </w:r>
      <w:r>
        <w:t xml:space="preserve">rust </w:t>
      </w:r>
      <w:r w:rsidR="009C0351">
        <w:t>P</w:t>
      </w:r>
      <w:r>
        <w:t>roperty</w:t>
      </w:r>
      <w:bookmarkEnd w:id="1391"/>
      <w:r>
        <w:t>; and</w:t>
      </w:r>
      <w:bookmarkEnd w:id="1392"/>
    </w:p>
    <w:p w:rsidR="0084406E" w:rsidP="0084406E" w14:paraId="0A5A2A46" w14:textId="77777777">
      <w:pPr>
        <w:pStyle w:val="Heading4"/>
      </w:pPr>
      <w:bookmarkStart w:id="1393" w:name="_Ref100224905"/>
      <w:r>
        <w:t>take proceedings to obtain either or both:</w:t>
      </w:r>
      <w:bookmarkEnd w:id="1393"/>
    </w:p>
    <w:p w:rsidR="0084406E" w:rsidP="0084406E" w14:paraId="4014778D" w14:textId="77777777">
      <w:pPr>
        <w:pStyle w:val="Heading5"/>
      </w:pPr>
      <w:r>
        <w:t xml:space="preserve">an injunction or other order to restrain any breach of this agreement by </w:t>
      </w:r>
      <w:r w:rsidR="00BD5F43">
        <w:t>LTES Operator</w:t>
      </w:r>
      <w:r>
        <w:t>; and</w:t>
      </w:r>
    </w:p>
    <w:p w:rsidR="0084406E" w:rsidP="0084406E" w14:paraId="6C3B37EF" w14:textId="77777777">
      <w:pPr>
        <w:pStyle w:val="Heading5"/>
      </w:pPr>
      <w:r>
        <w:t xml:space="preserve">declaratory relief or other similar judgment or order as to the obligations of </w:t>
      </w:r>
      <w:r w:rsidR="00BD5F43">
        <w:t>LTES Operator</w:t>
      </w:r>
      <w:r>
        <w:t xml:space="preserve"> under this agreement.</w:t>
      </w:r>
    </w:p>
    <w:p w:rsidR="0084406E" w:rsidP="0084406E" w14:paraId="36DDB241" w14:textId="7A2F9F99">
      <w:pPr>
        <w:pStyle w:val="Heading3"/>
      </w:pPr>
      <w:bookmarkStart w:id="1394" w:name="_Ref100224603"/>
      <w:r>
        <w:t>The limitation</w:t>
      </w:r>
      <w:r w:rsidR="666337EA">
        <w:t>s</w:t>
      </w:r>
      <w:r>
        <w:t xml:space="preserve"> and restriction</w:t>
      </w:r>
      <w:r w:rsidR="666337EA">
        <w:t>s</w:t>
      </w:r>
      <w:r>
        <w:t xml:space="preserve"> under </w:t>
      </w:r>
      <w:r w:rsidR="00D57D97">
        <w:t xml:space="preserve">paragraphs </w:t>
      </w:r>
      <w:r w:rsidR="00D57D97">
        <w:fldChar w:fldCharType="begin"/>
      </w:r>
      <w:r w:rsidR="00D57D97">
        <w:instrText xml:space="preserve"> REF _Ref100223760 \n \h </w:instrText>
      </w:r>
      <w:r w:rsidR="00D57D97">
        <w:fldChar w:fldCharType="separate"/>
      </w:r>
      <w:r w:rsidR="00566A56">
        <w:t>(b)</w:t>
      </w:r>
      <w:r w:rsidR="00D57D97">
        <w:fldChar w:fldCharType="end"/>
      </w:r>
      <w:r w:rsidR="00D57D97">
        <w:t xml:space="preserve"> and </w:t>
      </w:r>
      <w:r w:rsidR="00D57D97">
        <w:fldChar w:fldCharType="begin"/>
      </w:r>
      <w:r w:rsidR="00D57D97">
        <w:instrText xml:space="preserve"> REF _Ref100224598 \n \h </w:instrText>
      </w:r>
      <w:r w:rsidR="00D57D97">
        <w:fldChar w:fldCharType="separate"/>
      </w:r>
      <w:r w:rsidR="00566A56">
        <w:t>(c)</w:t>
      </w:r>
      <w:r w:rsidR="00D57D97">
        <w:fldChar w:fldCharType="end"/>
      </w:r>
      <w:r>
        <w:t xml:space="preserve"> do not apply to a liability to the extent that it is not satisfied because there is a reduction in the extent of </w:t>
      </w:r>
      <w:r w:rsidR="00BD5F43">
        <w:t>LTES Operator</w:t>
      </w:r>
      <w:r>
        <w:t xml:space="preserve">’s indemnification out of the </w:t>
      </w:r>
      <w:r w:rsidR="51C5A0AA">
        <w:t>T</w:t>
      </w:r>
      <w:r>
        <w:t xml:space="preserve">rust </w:t>
      </w:r>
      <w:r w:rsidR="51C5A0AA">
        <w:t>P</w:t>
      </w:r>
      <w:r>
        <w:t xml:space="preserve">roperty either as a result of </w:t>
      </w:r>
      <w:r w:rsidR="00BD5F43">
        <w:t>LTES Operator</w:t>
      </w:r>
      <w:r>
        <w:t>’s fraud, negligence or wilful default, or by operation of Law.</w:t>
      </w:r>
      <w:bookmarkEnd w:id="1394"/>
      <w:r>
        <w:t xml:space="preserve">   </w:t>
      </w:r>
    </w:p>
    <w:p w:rsidR="0084406E" w:rsidP="0084406E" w14:paraId="720C26C6" w14:textId="02BD1CE9">
      <w:pPr>
        <w:pStyle w:val="Heading3"/>
      </w:pPr>
      <w:bookmarkStart w:id="1395" w:name="_Ref100137142"/>
      <w:bookmarkStart w:id="1396" w:name="_Ref100224610"/>
      <w:bookmarkEnd w:id="1395"/>
      <w:r>
        <w:t xml:space="preserve">The limitation of </w:t>
      </w:r>
      <w:r w:rsidR="00BD5F43">
        <w:t>LTES Operator</w:t>
      </w:r>
      <w:r>
        <w:t xml:space="preserve">’s liability under </w:t>
      </w:r>
      <w:r w:rsidR="00D57D97">
        <w:t xml:space="preserve">paragraph </w:t>
      </w:r>
      <w:r w:rsidR="00D57D97">
        <w:fldChar w:fldCharType="begin"/>
      </w:r>
      <w:r w:rsidR="00D57D97">
        <w:instrText xml:space="preserve"> REF _Ref100223760 \n \h </w:instrText>
      </w:r>
      <w:r w:rsidR="00D57D97">
        <w:fldChar w:fldCharType="separate"/>
      </w:r>
      <w:r w:rsidR="00566A56">
        <w:t>(b)</w:t>
      </w:r>
      <w:r w:rsidR="00D57D97">
        <w:fldChar w:fldCharType="end"/>
      </w:r>
      <w:r>
        <w:t xml:space="preserve"> is to be disregarded for the purposes of determining whether </w:t>
      </w:r>
      <w:r w:rsidR="00BD5F43">
        <w:t>LTES Operator</w:t>
      </w:r>
      <w:r>
        <w:t xml:space="preserve"> has </w:t>
      </w:r>
      <w:r>
        <w:t xml:space="preserve">failed to comply with or perform any obligation under this agreement because of a failure by </w:t>
      </w:r>
      <w:r w:rsidR="00BD5F43">
        <w:t>LTES Operator</w:t>
      </w:r>
      <w:r>
        <w:t xml:space="preserve"> to pay an amount payable by it under this agreement.]</w:t>
      </w:r>
      <w:bookmarkEnd w:id="1396"/>
    </w:p>
    <w:p w:rsidR="00BD707A" w14:paraId="66A05721" w14:textId="39BF0148">
      <w:pPr>
        <w:pStyle w:val="Heading7"/>
        <w:numPr>
          <w:ilvl w:val="0"/>
          <w:numId w:val="0"/>
        </w:numPr>
        <w:ind w:left="737"/>
      </w:pPr>
      <w:r>
        <w:t>[</w:t>
      </w:r>
      <w:r w:rsidRPr="00BD707A">
        <w:rPr>
          <w:b/>
          <w:bCs/>
          <w:i/>
          <w:iCs/>
          <w:highlight w:val="lightGray"/>
        </w:rPr>
        <w:t>Note: to be included if LTES Operator is trustee of a trust.</w:t>
      </w:r>
      <w:r>
        <w:t>]</w:t>
      </w:r>
    </w:p>
    <w:p w:rsidR="00D36754" w:rsidRPr="00942B9F" w:rsidP="00D36754" w14:paraId="57387EDA" w14:textId="77777777">
      <w:pPr>
        <w:pStyle w:val="Heading1"/>
      </w:pPr>
      <w:bookmarkStart w:id="1397" w:name="_Ref467517745"/>
      <w:bookmarkStart w:id="1398" w:name="_Ref467517751"/>
      <w:bookmarkStart w:id="1399" w:name="_Ref467517816"/>
      <w:bookmarkStart w:id="1400" w:name="_Ref467518367"/>
      <w:bookmarkStart w:id="1401" w:name="_Toc492504881"/>
      <w:bookmarkStart w:id="1402" w:name="_Toc515359115"/>
      <w:bookmarkStart w:id="1403" w:name="_Toc515470287"/>
      <w:bookmarkStart w:id="1404" w:name="_Toc229740071"/>
      <w:r w:rsidRPr="00942B9F">
        <w:t>Dispute Resolution</w:t>
      </w:r>
      <w:bookmarkEnd w:id="1397"/>
      <w:bookmarkEnd w:id="1398"/>
      <w:bookmarkEnd w:id="1399"/>
      <w:bookmarkEnd w:id="1400"/>
      <w:bookmarkEnd w:id="1401"/>
      <w:bookmarkEnd w:id="1402"/>
      <w:bookmarkEnd w:id="1403"/>
      <w:bookmarkEnd w:id="1404"/>
    </w:p>
    <w:p w:rsidR="00D36754" w:rsidP="00D36754" w14:paraId="2D675407" w14:textId="77777777">
      <w:pPr>
        <w:pStyle w:val="Heading2"/>
      </w:pPr>
      <w:bookmarkStart w:id="1405" w:name="_Toc492504882"/>
      <w:bookmarkStart w:id="1406" w:name="_Toc515359116"/>
      <w:bookmarkStart w:id="1407" w:name="_Toc515470288"/>
      <w:bookmarkStart w:id="1408" w:name="_Ref100136741"/>
      <w:bookmarkStart w:id="1409" w:name="_Toc229740072"/>
      <w:r>
        <w:t>Dispute mechanism</w:t>
      </w:r>
      <w:bookmarkEnd w:id="1405"/>
      <w:bookmarkEnd w:id="1406"/>
      <w:bookmarkEnd w:id="1407"/>
      <w:bookmarkEnd w:id="1408"/>
      <w:bookmarkEnd w:id="1409"/>
    </w:p>
    <w:p w:rsidR="00D36754" w:rsidP="00D36754" w14:paraId="700F5A6B" w14:textId="33078F4F">
      <w:pPr>
        <w:pStyle w:val="Indent2"/>
      </w:pPr>
      <w:bookmarkStart w:id="1410" w:name="_Toc492504889"/>
      <w:bookmarkStart w:id="1411" w:name="_Toc515359134"/>
      <w:bookmarkStart w:id="1412" w:name="_Toc515470296"/>
      <w:bookmarkStart w:id="1413" w:name="_Toc103095007"/>
      <w:r>
        <w:t xml:space="preserve">Any dispute or difference of any kind arising between the parties in connection with or arising out of this agreement, whether during </w:t>
      </w:r>
      <w:r w:rsidR="007F7021">
        <w:t xml:space="preserve">or after </w:t>
      </w:r>
      <w:r>
        <w:t xml:space="preserve">the </w:t>
      </w:r>
      <w:r w:rsidR="000738E9">
        <w:t>T</w:t>
      </w:r>
      <w:r>
        <w:t>erm (“</w:t>
      </w:r>
      <w:r>
        <w:rPr>
          <w:b/>
          <w:bCs/>
        </w:rPr>
        <w:t>D</w:t>
      </w:r>
      <w:r w:rsidRPr="003D5257">
        <w:rPr>
          <w:b/>
          <w:bCs/>
        </w:rPr>
        <w:t>ispute</w:t>
      </w:r>
      <w:r>
        <w:t xml:space="preserve">”) must be resolved pursuant to this clause </w:t>
      </w:r>
      <w:r>
        <w:fldChar w:fldCharType="begin"/>
      </w:r>
      <w:r>
        <w:instrText xml:space="preserve"> REF _Ref467517745 \r \h </w:instrText>
      </w:r>
      <w:r>
        <w:fldChar w:fldCharType="separate"/>
      </w:r>
      <w:r w:rsidR="00566A56">
        <w:t>20</w:t>
      </w:r>
      <w:r>
        <w:fldChar w:fldCharType="end"/>
      </w:r>
      <w:r>
        <w:t>.</w:t>
      </w:r>
    </w:p>
    <w:p w:rsidR="00D36754" w:rsidP="00E30382" w14:paraId="180CBED3" w14:textId="77777777">
      <w:pPr>
        <w:pStyle w:val="Heading2"/>
        <w:numPr>
          <w:ilvl w:val="1"/>
          <w:numId w:val="50"/>
        </w:numPr>
      </w:pPr>
      <w:bookmarkStart w:id="1414" w:name="_Toc492504883"/>
      <w:bookmarkStart w:id="1415" w:name="_Toc515359117"/>
      <w:bookmarkStart w:id="1416" w:name="_Toc515470289"/>
      <w:bookmarkStart w:id="1417" w:name="_Toc104319325"/>
      <w:bookmarkStart w:id="1418" w:name="_Toc229740073"/>
      <w:r>
        <w:t>No proceedings</w:t>
      </w:r>
      <w:bookmarkEnd w:id="1414"/>
      <w:bookmarkEnd w:id="1415"/>
      <w:bookmarkEnd w:id="1416"/>
      <w:bookmarkEnd w:id="1417"/>
      <w:bookmarkEnd w:id="1418"/>
    </w:p>
    <w:p w:rsidR="00D36754" w:rsidP="00D36754" w14:paraId="3C01532F" w14:textId="172AC689">
      <w:pPr>
        <w:pStyle w:val="Indent2"/>
      </w:pPr>
      <w:r>
        <w:t>Subject to clause </w:t>
      </w:r>
      <w:r>
        <w:rPr>
          <w:highlight w:val="yellow"/>
        </w:rPr>
        <w:fldChar w:fldCharType="begin"/>
      </w:r>
      <w:r>
        <w:instrText xml:space="preserve"> REF _Ref103668697 \r \h </w:instrText>
      </w:r>
      <w:r>
        <w:rPr>
          <w:highlight w:val="yellow"/>
        </w:rPr>
        <w:fldChar w:fldCharType="separate"/>
      </w:r>
      <w:r w:rsidR="00566A56">
        <w:t>20.9</w:t>
      </w:r>
      <w:r>
        <w:rPr>
          <w:highlight w:val="yellow"/>
        </w:rPr>
        <w:fldChar w:fldCharType="end"/>
      </w:r>
      <w:r>
        <w:t xml:space="preserve"> (“</w:t>
      </w:r>
      <w:r>
        <w:fldChar w:fldCharType="begin"/>
      </w:r>
      <w:r>
        <w:instrText xml:space="preserve"> REF _Ref103668697 \h </w:instrText>
      </w:r>
      <w:r>
        <w:fldChar w:fldCharType="separate"/>
      </w:r>
      <w:r w:rsidR="00566A56">
        <w:t>Interim relief</w:t>
      </w:r>
      <w:r>
        <w:fldChar w:fldCharType="end"/>
      </w:r>
      <w:r>
        <w:t xml:space="preserve">”), a party must not commence or maintain a court action or proceedings in relation to a Dispute until the party has complied with this clause </w:t>
      </w:r>
      <w:r>
        <w:fldChar w:fldCharType="begin"/>
      </w:r>
      <w:r>
        <w:instrText xml:space="preserve"> REF _Ref467517745 \r \h </w:instrText>
      </w:r>
      <w:r>
        <w:fldChar w:fldCharType="separate"/>
      </w:r>
      <w:r w:rsidR="00566A56">
        <w:t>20</w:t>
      </w:r>
      <w:r>
        <w:fldChar w:fldCharType="end"/>
      </w:r>
      <w:r>
        <w:t xml:space="preserve">. </w:t>
      </w:r>
    </w:p>
    <w:p w:rsidR="00D36754" w:rsidP="00E30382" w14:paraId="19E10433" w14:textId="77777777">
      <w:pPr>
        <w:pStyle w:val="Heading2"/>
        <w:numPr>
          <w:ilvl w:val="1"/>
          <w:numId w:val="50"/>
        </w:numPr>
      </w:pPr>
      <w:bookmarkStart w:id="1419" w:name="_Toc492504885"/>
      <w:bookmarkStart w:id="1420" w:name="_Toc515359119"/>
      <w:bookmarkStart w:id="1421" w:name="_Toc515470291"/>
      <w:bookmarkStart w:id="1422" w:name="_Ref103669135"/>
      <w:bookmarkStart w:id="1423" w:name="_Ref103669160"/>
      <w:bookmarkStart w:id="1424" w:name="_Toc104319326"/>
      <w:bookmarkStart w:id="1425" w:name="_Ref104377287"/>
      <w:bookmarkStart w:id="1426" w:name="_Ref104377302"/>
      <w:bookmarkStart w:id="1427" w:name="_Toc229740074"/>
      <w:r>
        <w:t>Disputes</w:t>
      </w:r>
      <w:bookmarkEnd w:id="1419"/>
      <w:bookmarkEnd w:id="1420"/>
      <w:bookmarkEnd w:id="1421"/>
      <w:bookmarkEnd w:id="1422"/>
      <w:bookmarkEnd w:id="1423"/>
      <w:bookmarkEnd w:id="1424"/>
      <w:bookmarkEnd w:id="1425"/>
      <w:bookmarkEnd w:id="1426"/>
      <w:bookmarkEnd w:id="1427"/>
    </w:p>
    <w:p w:rsidR="00D36754" w:rsidP="00D36754" w14:paraId="686ACF00" w14:textId="1029F8A7">
      <w:pPr>
        <w:pStyle w:val="Indent2"/>
      </w:pPr>
      <w:r>
        <w:t xml:space="preserve">If a party wishes to raise a Dispute, then that party must deliver to the other party a notice of </w:t>
      </w:r>
      <w:r w:rsidR="001C55B9">
        <w:t>D</w:t>
      </w:r>
      <w:r>
        <w:t>ispute (“</w:t>
      </w:r>
      <w:r w:rsidRPr="00272262">
        <w:rPr>
          <w:b/>
          <w:bCs/>
        </w:rPr>
        <w:t>Dispute Notice</w:t>
      </w:r>
      <w:r>
        <w:t>”) setting out the:</w:t>
      </w:r>
    </w:p>
    <w:p w:rsidR="00D36754" w:rsidP="00E30382" w14:paraId="64940EDC" w14:textId="77777777">
      <w:pPr>
        <w:pStyle w:val="Heading3"/>
        <w:numPr>
          <w:ilvl w:val="2"/>
          <w:numId w:val="50"/>
        </w:numPr>
      </w:pPr>
      <w:bookmarkStart w:id="1428" w:name="_Toc515359120"/>
      <w:r>
        <w:t>nature of the Dispute;</w:t>
      </w:r>
      <w:bookmarkEnd w:id="1428"/>
      <w:r>
        <w:t xml:space="preserve"> </w:t>
      </w:r>
    </w:p>
    <w:p w:rsidR="00D36754" w:rsidP="00E30382" w14:paraId="1F0B024A" w14:textId="77777777">
      <w:pPr>
        <w:pStyle w:val="Heading3"/>
        <w:numPr>
          <w:ilvl w:val="2"/>
          <w:numId w:val="50"/>
        </w:numPr>
      </w:pPr>
      <w:r>
        <w:t>facts, matters and circumstances relied upon by the party serving the Dispute Notice; and</w:t>
      </w:r>
    </w:p>
    <w:p w:rsidR="00D36754" w:rsidP="00E30382" w14:paraId="046387BC" w14:textId="77777777">
      <w:pPr>
        <w:pStyle w:val="Heading3"/>
        <w:numPr>
          <w:ilvl w:val="2"/>
          <w:numId w:val="50"/>
        </w:numPr>
      </w:pPr>
      <w:r>
        <w:t>anticipated quantum of the Dispute (in money and, if applicable, in time).</w:t>
      </w:r>
    </w:p>
    <w:p w:rsidR="00D36754" w:rsidP="00E30382" w14:paraId="795AE945" w14:textId="77777777">
      <w:pPr>
        <w:pStyle w:val="Heading2"/>
        <w:numPr>
          <w:ilvl w:val="1"/>
          <w:numId w:val="50"/>
        </w:numPr>
      </w:pPr>
      <w:bookmarkStart w:id="1429" w:name="_Toc104319327"/>
      <w:bookmarkStart w:id="1430" w:name="_Toc229740075"/>
      <w:bookmarkStart w:id="1431" w:name="_Toc492504887"/>
      <w:bookmarkStart w:id="1432" w:name="_Toc515359124"/>
      <w:bookmarkStart w:id="1433" w:name="_Toc515470293"/>
      <w:bookmarkStart w:id="1434" w:name="_Ref101432542"/>
      <w:r>
        <w:t>Procedure to resolve Disputes</w:t>
      </w:r>
      <w:bookmarkEnd w:id="1429"/>
      <w:bookmarkEnd w:id="1430"/>
    </w:p>
    <w:p w:rsidR="00D36754" w:rsidP="00E30382" w14:paraId="2FB40230" w14:textId="77777777">
      <w:pPr>
        <w:pStyle w:val="Heading3"/>
        <w:numPr>
          <w:ilvl w:val="2"/>
          <w:numId w:val="50"/>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D36754" w:rsidP="00E30382" w14:paraId="27C4CAAC" w14:textId="77777777">
      <w:pPr>
        <w:pStyle w:val="Heading3"/>
        <w:numPr>
          <w:ilvl w:val="2"/>
          <w:numId w:val="50"/>
        </w:numPr>
      </w:pPr>
      <w:r>
        <w:t>T</w:t>
      </w:r>
      <w:r w:rsidR="71D7626F">
        <w:t>he procedure that is to be followed to resolve a Dispute is as follows:</w:t>
      </w:r>
    </w:p>
    <w:p w:rsidR="00D36754" w:rsidP="00E30382" w14:paraId="439FFD27" w14:textId="6AEC8582">
      <w:pPr>
        <w:pStyle w:val="Heading4"/>
        <w:numPr>
          <w:ilvl w:val="3"/>
          <w:numId w:val="50"/>
        </w:numPr>
      </w:pPr>
      <w:r>
        <w:t xml:space="preserve">first, negotiation of the Dispute under clause </w:t>
      </w:r>
      <w:r>
        <w:fldChar w:fldCharType="begin"/>
      </w:r>
      <w:r>
        <w:instrText xml:space="preserve"> REF _Ref103668747 \r \h </w:instrText>
      </w:r>
      <w:r>
        <w:fldChar w:fldCharType="separate"/>
      </w:r>
      <w:r w:rsidR="00566A56">
        <w:t>20.5</w:t>
      </w:r>
      <w:r>
        <w:fldChar w:fldCharType="end"/>
      </w:r>
      <w:r w:rsidR="0024660B">
        <w:t xml:space="preserve"> (“</w:t>
      </w:r>
      <w:r w:rsidR="0024660B">
        <w:fldChar w:fldCharType="begin"/>
      </w:r>
      <w:r w:rsidR="0024660B">
        <w:instrText xml:space="preserve">  REF _Ref103668747 \h </w:instrText>
      </w:r>
      <w:r w:rsidR="0024660B">
        <w:fldChar w:fldCharType="separate"/>
      </w:r>
      <w:r w:rsidR="00566A56">
        <w:t>Negotiation</w:t>
      </w:r>
      <w:r w:rsidR="0024660B">
        <w:fldChar w:fldCharType="end"/>
      </w:r>
      <w:r w:rsidR="0024660B">
        <w:t>”)</w:t>
      </w:r>
      <w:r>
        <w:t>;</w:t>
      </w:r>
    </w:p>
    <w:p w:rsidR="00D36754" w:rsidP="00E30382" w14:paraId="6BBFA4BF" w14:textId="15C6846F">
      <w:pPr>
        <w:pStyle w:val="Heading4"/>
        <w:numPr>
          <w:ilvl w:val="3"/>
          <w:numId w:val="50"/>
        </w:numPr>
      </w:pPr>
      <w:r>
        <w:t xml:space="preserve">second, </w:t>
      </w:r>
      <w:r w:rsidR="004232A3">
        <w:t xml:space="preserve">if permitted under clause </w:t>
      </w:r>
      <w:r w:rsidR="004232A3">
        <w:fldChar w:fldCharType="begin"/>
      </w:r>
      <w:r w:rsidR="004232A3">
        <w:instrText xml:space="preserve"> REF _Ref104377508 \w \h </w:instrText>
      </w:r>
      <w:r w:rsidR="004232A3">
        <w:fldChar w:fldCharType="separate"/>
      </w:r>
      <w:r w:rsidR="00566A56">
        <w:t>20.5(b)</w:t>
      </w:r>
      <w:r w:rsidR="004232A3">
        <w:fldChar w:fldCharType="end"/>
      </w:r>
      <w:r w:rsidR="004232A3">
        <w:t xml:space="preserve"> (“</w:t>
      </w:r>
      <w:r w:rsidR="004232A3">
        <w:fldChar w:fldCharType="begin"/>
      </w:r>
      <w:r w:rsidR="004232A3">
        <w:instrText xml:space="preserve"> REF _Ref103668747 \h </w:instrText>
      </w:r>
      <w:r w:rsidR="004232A3">
        <w:fldChar w:fldCharType="separate"/>
      </w:r>
      <w:r w:rsidR="00566A56">
        <w:t>Negotiation</w:t>
      </w:r>
      <w:r w:rsidR="004232A3">
        <w:fldChar w:fldCharType="end"/>
      </w:r>
      <w:r w:rsidR="004232A3">
        <w:t xml:space="preserve">”) </w:t>
      </w:r>
      <w:r>
        <w:t xml:space="preserve">referral of the Dispute for determination by an Independent Expert under clause </w:t>
      </w:r>
      <w:r>
        <w:fldChar w:fldCharType="begin"/>
      </w:r>
      <w:r>
        <w:instrText xml:space="preserve"> REF _Ref515106310 \r \h </w:instrText>
      </w:r>
      <w:r>
        <w:fldChar w:fldCharType="separate"/>
      </w:r>
      <w:r w:rsidR="00566A56">
        <w:t>20.6</w:t>
      </w:r>
      <w:r>
        <w:fldChar w:fldCharType="end"/>
      </w:r>
      <w:r>
        <w:t xml:space="preserve"> (“</w:t>
      </w:r>
      <w:r>
        <w:fldChar w:fldCharType="begin"/>
      </w:r>
      <w:r>
        <w:instrText xml:space="preserve"> REF _Ref515106310 \h </w:instrText>
      </w:r>
      <w:r>
        <w:fldChar w:fldCharType="separate"/>
      </w:r>
      <w:r w:rsidRPr="007E5840" w:rsidR="00566A56">
        <w:t>Independent Expert</w:t>
      </w:r>
      <w:r>
        <w:fldChar w:fldCharType="end"/>
      </w:r>
      <w:r>
        <w:t>”)</w:t>
      </w:r>
      <w:r w:rsidR="002C0076">
        <w:t xml:space="preserve"> (if applicable)</w:t>
      </w:r>
      <w:r>
        <w:t>; and</w:t>
      </w:r>
    </w:p>
    <w:p w:rsidR="00D36754" w:rsidP="00E30382" w14:paraId="32201C96" w14:textId="77777777">
      <w:pPr>
        <w:pStyle w:val="Heading4"/>
        <w:numPr>
          <w:ilvl w:val="3"/>
          <w:numId w:val="50"/>
        </w:numPr>
      </w:pPr>
      <w:r>
        <w:t>third, determination of the Dispute in a court of competent jurisdiction.</w:t>
      </w:r>
    </w:p>
    <w:p w:rsidR="00D36754" w:rsidP="00E30382" w14:paraId="14F5813C" w14:textId="77777777">
      <w:pPr>
        <w:pStyle w:val="Heading2"/>
        <w:numPr>
          <w:ilvl w:val="1"/>
          <w:numId w:val="50"/>
        </w:numPr>
      </w:pPr>
      <w:bookmarkStart w:id="1435" w:name="_Ref103668747"/>
      <w:bookmarkStart w:id="1436" w:name="_Toc104319328"/>
      <w:bookmarkStart w:id="1437" w:name="_Toc229740076"/>
      <w:r>
        <w:t>Negotiation</w:t>
      </w:r>
      <w:bookmarkEnd w:id="1431"/>
      <w:bookmarkEnd w:id="1432"/>
      <w:bookmarkEnd w:id="1433"/>
      <w:bookmarkEnd w:id="1434"/>
      <w:bookmarkEnd w:id="1435"/>
      <w:bookmarkEnd w:id="1436"/>
      <w:bookmarkEnd w:id="1437"/>
    </w:p>
    <w:p w:rsidR="00D36754" w:rsidP="00E30382" w14:paraId="296B8D00" w14:textId="77777777">
      <w:pPr>
        <w:pStyle w:val="Heading3"/>
        <w:numPr>
          <w:ilvl w:val="2"/>
          <w:numId w:val="47"/>
        </w:numPr>
      </w:pPr>
      <w:bookmarkStart w:id="1438" w:name="_Ref103668795"/>
      <w:r>
        <w:t xml:space="preserve">Within </w:t>
      </w:r>
      <w:r w:rsidRPr="007E5840">
        <w:t>10</w:t>
      </w:r>
      <w:r>
        <w:t xml:space="preserve"> Business Days </w:t>
      </w:r>
      <w:r w:rsidR="00E856E4">
        <w:t>after</w:t>
      </w:r>
      <w:r>
        <w:t xml:space="preserve"> the service of a Dispute Notice, a senior representative of each party must meet, negotiate and seek to resolve the Dispute in good faith.</w:t>
      </w:r>
      <w:bookmarkEnd w:id="1438"/>
    </w:p>
    <w:p w:rsidR="00D36754" w:rsidP="00E30382" w14:paraId="1E0D074D" w14:textId="12540944">
      <w:pPr>
        <w:pStyle w:val="Heading3"/>
        <w:numPr>
          <w:ilvl w:val="2"/>
          <w:numId w:val="50"/>
        </w:numPr>
      </w:pPr>
      <w:bookmarkStart w:id="1439" w:name="_Ref104377508"/>
      <w:r>
        <w:t xml:space="preserve">If the Dispute is not resolved within 20 Business Days </w:t>
      </w:r>
      <w:r w:rsidR="00E856E4">
        <w:t>after</w:t>
      </w:r>
      <w:r w:rsidR="38B393B3">
        <w:t xml:space="preserve"> the </w:t>
      </w:r>
      <w:r>
        <w:t xml:space="preserve">negotiations between senior representatives commencing pursuant to </w:t>
      </w:r>
      <w:r w:rsidR="002A01B5">
        <w:t xml:space="preserve">paragraph </w:t>
      </w:r>
      <w:r w:rsidR="002A01B5">
        <w:fldChar w:fldCharType="begin"/>
      </w:r>
      <w:r w:rsidR="002A01B5">
        <w:instrText xml:space="preserve"> REF _Ref103668795 \n \h </w:instrText>
      </w:r>
      <w:r w:rsidR="002A01B5">
        <w:fldChar w:fldCharType="separate"/>
      </w:r>
      <w:r w:rsidR="00566A56">
        <w:t>(a)</w:t>
      </w:r>
      <w:r w:rsidR="002A01B5">
        <w:fldChar w:fldCharType="end"/>
      </w:r>
      <w:r>
        <w:t>, then either party may</w:t>
      </w:r>
      <w:r w:rsidR="7FBCA421">
        <w:t xml:space="preserve"> by written notice</w:t>
      </w:r>
      <w:r>
        <w:t>:</w:t>
      </w:r>
      <w:bookmarkEnd w:id="1439"/>
    </w:p>
    <w:p w:rsidR="00890F0C" w:rsidP="00E30382" w14:paraId="50B39FB5" w14:textId="6F98DC59">
      <w:pPr>
        <w:pStyle w:val="Heading4"/>
        <w:numPr>
          <w:ilvl w:val="3"/>
          <w:numId w:val="50"/>
        </w:numPr>
      </w:pPr>
      <w:r>
        <w:t>w</w:t>
      </w:r>
      <w:r w:rsidR="00D36754">
        <w:t>here</w:t>
      </w:r>
      <w:r>
        <w:t>:</w:t>
      </w:r>
      <w:r w:rsidR="00D36754">
        <w:t xml:space="preserve"> </w:t>
      </w:r>
    </w:p>
    <w:p w:rsidR="00890F0C" w:rsidP="00890F0C" w14:paraId="2189C7A5" w14:textId="6B45AE0C">
      <w:pPr>
        <w:pStyle w:val="Heading5"/>
        <w:numPr>
          <w:ilvl w:val="4"/>
          <w:numId w:val="50"/>
        </w:numPr>
      </w:pPr>
      <w:r>
        <w:t>expressly provided for under this agreement;</w:t>
      </w:r>
    </w:p>
    <w:p w:rsidR="00890F0C" w:rsidP="00890F0C" w14:paraId="521FD459" w14:textId="550C757A">
      <w:pPr>
        <w:pStyle w:val="Heading5"/>
        <w:numPr>
          <w:ilvl w:val="4"/>
          <w:numId w:val="50"/>
        </w:numPr>
      </w:pPr>
      <w:r>
        <w:t xml:space="preserve">the Dispute </w:t>
      </w:r>
      <w:r w:rsidR="0072413B">
        <w:t xml:space="preserve">is </w:t>
      </w:r>
      <w:r>
        <w:t>of a technical or engineering nature</w:t>
      </w:r>
      <w:r w:rsidR="002C0076">
        <w:t>, or in connection with a Social Licence Commitment</w:t>
      </w:r>
      <w:r>
        <w:t>; or</w:t>
      </w:r>
      <w:r>
        <w:t xml:space="preserve"> </w:t>
      </w:r>
    </w:p>
    <w:p w:rsidR="00890F0C" w:rsidP="00890F0C" w14:paraId="2B28A803" w14:textId="77777777">
      <w:pPr>
        <w:pStyle w:val="Heading5"/>
        <w:numPr>
          <w:ilvl w:val="4"/>
          <w:numId w:val="50"/>
        </w:numPr>
      </w:pPr>
      <w:r>
        <w:t xml:space="preserve">the parties agree otherwise, </w:t>
      </w:r>
    </w:p>
    <w:p w:rsidR="00D36754" w:rsidP="00890F0C" w14:paraId="74DDE7B1" w14:textId="0E7B4C3E">
      <w:pPr>
        <w:pStyle w:val="Heading5"/>
        <w:numPr>
          <w:ilvl w:val="0"/>
          <w:numId w:val="0"/>
        </w:numPr>
        <w:ind w:left="1474"/>
      </w:pPr>
      <w:r>
        <w:t>refer the Dispute for determination by an Independent Expert; and</w:t>
      </w:r>
    </w:p>
    <w:p w:rsidR="00D36754" w:rsidP="00E30382" w14:paraId="000E5F86" w14:textId="3CC6EC72">
      <w:pPr>
        <w:pStyle w:val="Heading4"/>
        <w:numPr>
          <w:ilvl w:val="3"/>
          <w:numId w:val="50"/>
        </w:numPr>
      </w:pPr>
      <w:r>
        <w:t>where the Dispute is not of a technical or engineering nature, commence proceedings in a court of competent jurisdiction</w:t>
      </w:r>
      <w:r w:rsidR="00AA3680">
        <w:t xml:space="preserve"> unless the parties agree to adopt a different form of alternative dispute resolution</w:t>
      </w:r>
      <w:r>
        <w:t>.</w:t>
      </w:r>
    </w:p>
    <w:p w:rsidR="00D36754" w:rsidRPr="007E5840" w:rsidP="00E30382" w14:paraId="427352A6" w14:textId="77777777">
      <w:pPr>
        <w:pStyle w:val="Heading2"/>
        <w:numPr>
          <w:ilvl w:val="1"/>
          <w:numId w:val="50"/>
        </w:numPr>
      </w:pPr>
      <w:bookmarkStart w:id="1440" w:name="_Toc94798389"/>
      <w:bookmarkStart w:id="1441" w:name="_Toc94872315"/>
      <w:bookmarkStart w:id="1442" w:name="_Toc94885613"/>
      <w:bookmarkStart w:id="1443" w:name="_Toc94886048"/>
      <w:bookmarkStart w:id="1444" w:name="_Toc94886493"/>
      <w:bookmarkStart w:id="1445" w:name="_Toc99721858"/>
      <w:bookmarkStart w:id="1446" w:name="_Toc99723619"/>
      <w:bookmarkStart w:id="1447" w:name="_Ref515106310"/>
      <w:bookmarkStart w:id="1448" w:name="_Toc515359125"/>
      <w:bookmarkStart w:id="1449" w:name="_Toc515470294"/>
      <w:bookmarkStart w:id="1450" w:name="_Toc104319329"/>
      <w:bookmarkStart w:id="1451" w:name="_Toc229740077"/>
      <w:bookmarkEnd w:id="1440"/>
      <w:bookmarkEnd w:id="1441"/>
      <w:bookmarkEnd w:id="1442"/>
      <w:bookmarkEnd w:id="1443"/>
      <w:bookmarkEnd w:id="1444"/>
      <w:bookmarkEnd w:id="1445"/>
      <w:bookmarkEnd w:id="1446"/>
      <w:r w:rsidRPr="007E5840">
        <w:t>Independent Expert</w:t>
      </w:r>
      <w:bookmarkEnd w:id="1447"/>
      <w:bookmarkEnd w:id="1448"/>
      <w:bookmarkEnd w:id="1449"/>
      <w:bookmarkEnd w:id="1450"/>
      <w:bookmarkEnd w:id="1451"/>
    </w:p>
    <w:p w:rsidR="00D36754" w:rsidRPr="007E5840" w:rsidP="00E30382" w14:paraId="5D368245" w14:textId="3534E40D">
      <w:pPr>
        <w:pStyle w:val="Heading3"/>
        <w:numPr>
          <w:ilvl w:val="2"/>
          <w:numId w:val="47"/>
        </w:numPr>
      </w:pPr>
      <w:bookmarkStart w:id="1452" w:name="_Toc515359126"/>
      <w:bookmarkStart w:id="1453" w:name="_Hlk104317461"/>
      <w:bookmarkStart w:id="1454"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3178A5">
        <w:t xml:space="preserve">then </w:t>
      </w:r>
      <w:r w:rsidRPr="007E5840">
        <w:t xml:space="preserve">the parties must appoint a </w:t>
      </w:r>
      <w:r>
        <w:t>person to which the Dispute will be referred for determination</w:t>
      </w:r>
      <w:r w:rsidRPr="007E5840">
        <w:t xml:space="preserve"> (</w:t>
      </w:r>
      <w:r>
        <w:t>“</w:t>
      </w:r>
      <w:r w:rsidRPr="006F568E">
        <w:rPr>
          <w:b/>
          <w:bCs/>
        </w:rPr>
        <w:t>Independent</w:t>
      </w:r>
      <w:r>
        <w:t xml:space="preserve"> </w:t>
      </w:r>
      <w:r w:rsidRPr="007E5840">
        <w:rPr>
          <w:b/>
        </w:rPr>
        <w:t>Expert</w:t>
      </w:r>
      <w:r>
        <w:rPr>
          <w:bCs/>
        </w:rPr>
        <w:t>”</w:t>
      </w:r>
      <w:r w:rsidRPr="007E5840">
        <w:t>)</w:t>
      </w:r>
      <w:bookmarkEnd w:id="1452"/>
      <w:r w:rsidRPr="007E5840">
        <w:t xml:space="preserve"> by mutual agreement within 10 Bu</w:t>
      </w:r>
      <w:r>
        <w:t xml:space="preserve">siness Days </w:t>
      </w:r>
      <w:r w:rsidR="00E856E4">
        <w:t>after</w:t>
      </w:r>
      <w:r>
        <w:t xml:space="preserve"> a notice referring a </w:t>
      </w:r>
      <w:r w:rsidR="001C55B9">
        <w:t>D</w:t>
      </w:r>
      <w:r>
        <w:t>ispute to an Independent Expert being given (or such longer period the parties agree</w:t>
      </w:r>
      <w:bookmarkEnd w:id="1453"/>
      <w:r>
        <w:t>).</w:t>
      </w:r>
      <w:bookmarkEnd w:id="1454"/>
    </w:p>
    <w:p w:rsidR="00D36754" w:rsidP="00E30382" w14:paraId="0F3081FD" w14:textId="77C540F9">
      <w:pPr>
        <w:pStyle w:val="Heading3"/>
        <w:numPr>
          <w:ilvl w:val="2"/>
          <w:numId w:val="47"/>
        </w:numPr>
      </w:pPr>
      <w:bookmarkStart w:id="1455" w:name="_Ref103668836"/>
      <w:r>
        <w:t xml:space="preserve">Failing agreement within the period specified in </w:t>
      </w:r>
      <w:r w:rsidR="002A01B5">
        <w:t>paragraph</w:t>
      </w:r>
      <w:r>
        <w:t xml:space="preserve"> </w:t>
      </w:r>
      <w:r>
        <w:fldChar w:fldCharType="begin"/>
      </w:r>
      <w:r>
        <w:instrText xml:space="preserve"> REF _Ref103668824 \r \h </w:instrText>
      </w:r>
      <w:r>
        <w:fldChar w:fldCharType="separate"/>
      </w:r>
      <w:r w:rsidR="00566A56">
        <w:t>(a)</w:t>
      </w:r>
      <w:r>
        <w:fldChar w:fldCharType="end"/>
      </w:r>
      <w:r>
        <w:t>, either party may request the CEO of the Resolution Institute (or their independent nominee) to appoint an Independent Expert.</w:t>
      </w:r>
      <w:bookmarkEnd w:id="1455"/>
    </w:p>
    <w:p w:rsidR="00D36754" w:rsidP="00E30382" w14:paraId="52F7701F" w14:textId="5C5B8CF0">
      <w:pPr>
        <w:pStyle w:val="Heading3"/>
        <w:numPr>
          <w:ilvl w:val="2"/>
          <w:numId w:val="47"/>
        </w:numPr>
      </w:pPr>
      <w:r>
        <w:t xml:space="preserve">If an Independent Expert is not appointed within 20 Business Days </w:t>
      </w:r>
      <w:r w:rsidR="00E856E4">
        <w:t>after</w:t>
      </w:r>
      <w:r>
        <w:t xml:space="preserve"> the date of the request being made under </w:t>
      </w:r>
      <w:r w:rsidR="002A01B5">
        <w:t>paragraph</w:t>
      </w:r>
      <w:r>
        <w:t xml:space="preserve"> </w:t>
      </w:r>
      <w:r>
        <w:fldChar w:fldCharType="begin"/>
      </w:r>
      <w:r>
        <w:instrText xml:space="preserve"> REF _Ref103668836 \r \h </w:instrText>
      </w:r>
      <w:r>
        <w:fldChar w:fldCharType="separate"/>
      </w:r>
      <w:r w:rsidR="00566A56">
        <w:t>(b)</w:t>
      </w:r>
      <w:r>
        <w:fldChar w:fldCharType="end"/>
      </w:r>
      <w:r>
        <w:t>, then either party may commence proceedings in a court of competent jurisdiction in relation to the Dispute.</w:t>
      </w:r>
    </w:p>
    <w:p w:rsidR="00D36754" w:rsidP="00E30382" w14:paraId="79952B5A" w14:textId="491DA834">
      <w:pPr>
        <w:pStyle w:val="Heading3"/>
        <w:numPr>
          <w:ilvl w:val="2"/>
          <w:numId w:val="47"/>
        </w:numPr>
      </w:pPr>
      <w:bookmarkStart w:id="1456" w:name="_Toc515359127"/>
      <w:r>
        <w:t xml:space="preserve">The Independent Expert appointed must have reasonable qualifications, and commercial and practical experience, in the area of the </w:t>
      </w:r>
      <w:r w:rsidR="001C55B9">
        <w:t>D</w:t>
      </w:r>
      <w:r>
        <w:t>ispute (including in the context of the NEM) and no interest or duty which conflicts or may conflict with their function as an Independent Expert.</w:t>
      </w:r>
      <w:bookmarkEnd w:id="1456"/>
    </w:p>
    <w:p w:rsidR="00D36754" w:rsidP="00E30382" w14:paraId="6AAD1095" w14:textId="77777777">
      <w:pPr>
        <w:pStyle w:val="Heading3"/>
        <w:numPr>
          <w:ilvl w:val="2"/>
          <w:numId w:val="47"/>
        </w:numPr>
      </w:pPr>
      <w:bookmarkStart w:id="1457" w:name="_Toc515359128"/>
      <w:r>
        <w:t>The Independent Expert will act as an expert and not as an arbitrator.</w:t>
      </w:r>
      <w:bookmarkEnd w:id="1457"/>
    </w:p>
    <w:p w:rsidR="00D36754" w:rsidP="00E30382" w14:paraId="0C620BC2" w14:textId="11CAB8CC">
      <w:pPr>
        <w:pStyle w:val="Heading3"/>
        <w:numPr>
          <w:ilvl w:val="2"/>
          <w:numId w:val="47"/>
        </w:numPr>
      </w:pPr>
      <w:bookmarkStart w:id="1458" w:name="_Toc515359129"/>
      <w:r>
        <w:t xml:space="preserve">The parties must comply with all reasonable requests by an Independent Expert for information relating to the </w:t>
      </w:r>
      <w:r w:rsidR="001C55B9">
        <w:t>D</w:t>
      </w:r>
      <w:r>
        <w:t>ispute.</w:t>
      </w:r>
      <w:bookmarkEnd w:id="1458"/>
    </w:p>
    <w:p w:rsidR="00D36754" w:rsidP="00E30382" w14:paraId="2869CCF9" w14:textId="77777777">
      <w:pPr>
        <w:pStyle w:val="Heading3"/>
        <w:numPr>
          <w:ilvl w:val="2"/>
          <w:numId w:val="47"/>
        </w:numPr>
      </w:pPr>
      <w:r>
        <w:t>The parties must ensure that the Independent Expert’s terms of appointment includ</w:t>
      </w:r>
      <w:r w:rsidR="00602E3C">
        <w:t>e</w:t>
      </w:r>
      <w:r>
        <w:t xml:space="preserve"> the following requirements:</w:t>
      </w:r>
    </w:p>
    <w:p w:rsidR="00D36754" w:rsidP="00E30382" w14:paraId="7DE92879" w14:textId="29201EC9">
      <w:pPr>
        <w:pStyle w:val="Heading4"/>
        <w:numPr>
          <w:ilvl w:val="3"/>
          <w:numId w:val="47"/>
        </w:numPr>
      </w:pPr>
      <w:r>
        <w:t xml:space="preserve">the Independent Expert must consult with the parties concerning the matters under </w:t>
      </w:r>
      <w:r w:rsidR="001C55B9">
        <w:t>D</w:t>
      </w:r>
      <w:r>
        <w:t>ispute;</w:t>
      </w:r>
    </w:p>
    <w:p w:rsidR="00D36754" w:rsidP="00E30382" w14:paraId="74C296C0" w14:textId="77777777">
      <w:pPr>
        <w:pStyle w:val="Heading4"/>
        <w:numPr>
          <w:ilvl w:val="3"/>
          <w:numId w:val="47"/>
        </w:numPr>
      </w:pPr>
      <w:r>
        <w:t xml:space="preserve">the Independent Expert must make a draft report available to the parties within </w:t>
      </w:r>
      <w:r w:rsidRPr="007E5840">
        <w:t>30</w:t>
      </w:r>
      <w:r>
        <w:t xml:space="preserve"> Business Days </w:t>
      </w:r>
      <w:r w:rsidR="00E856E4">
        <w:t>after</w:t>
      </w:r>
      <w:r>
        <w:t xml:space="preserve"> their appointment;</w:t>
      </w:r>
    </w:p>
    <w:p w:rsidR="00D36754" w:rsidP="00E30382" w14:paraId="681E3A0F" w14:textId="77777777">
      <w:pPr>
        <w:pStyle w:val="Heading4"/>
        <w:numPr>
          <w:ilvl w:val="3"/>
          <w:numId w:val="47"/>
        </w:numPr>
      </w:pPr>
      <w:r>
        <w:t>the Independent Expert must meet with representatives of the parties to discuss any queries they may have in relation to the draft report;</w:t>
      </w:r>
    </w:p>
    <w:p w:rsidR="00D36754" w:rsidP="00E30382" w14:paraId="6AA64A75" w14:textId="77777777">
      <w:pPr>
        <w:pStyle w:val="Heading4"/>
        <w:numPr>
          <w:ilvl w:val="3"/>
          <w:numId w:val="47"/>
        </w:numPr>
      </w:pPr>
      <w:r>
        <w:t>the Independent Expert must keep information provided by or on behalf of the parties to the Independent Expert confidential;</w:t>
      </w:r>
    </w:p>
    <w:p w:rsidR="00D36754" w:rsidP="00E30382" w14:paraId="088351C2" w14:textId="5049D318">
      <w:pPr>
        <w:pStyle w:val="Heading4"/>
        <w:numPr>
          <w:ilvl w:val="3"/>
          <w:numId w:val="47"/>
        </w:numPr>
      </w:pPr>
      <w:r>
        <w:t xml:space="preserve">the Independent Expert may investigate the matters under </w:t>
      </w:r>
      <w:r w:rsidR="001C55B9">
        <w:t>D</w:t>
      </w:r>
      <w:r>
        <w:t>ispute and make inquiries in relation to them, and take the advice of any other person the Independent Expert deems appropriate; and</w:t>
      </w:r>
    </w:p>
    <w:p w:rsidR="00D36754" w:rsidP="00E30382" w14:paraId="30E43E7E" w14:textId="73497985">
      <w:pPr>
        <w:pStyle w:val="Heading4"/>
        <w:numPr>
          <w:ilvl w:val="3"/>
          <w:numId w:val="47"/>
        </w:numPr>
      </w:pPr>
      <w:r>
        <w:t xml:space="preserve">the Independent Expert will use their best endeavours to notify the parties of the Independent Expert’s determination within </w:t>
      </w:r>
      <w:r w:rsidRPr="007E5840">
        <w:t>60</w:t>
      </w:r>
      <w:r>
        <w:t xml:space="preserve"> Business Days </w:t>
      </w:r>
      <w:r w:rsidR="00E856E4">
        <w:t>after</w:t>
      </w:r>
      <w:r>
        <w:t xml:space="preserve"> the reference to the Independent Expert.</w:t>
      </w:r>
    </w:p>
    <w:p w:rsidR="00D36754" w:rsidP="00E30382" w14:paraId="3F3E3866" w14:textId="77777777">
      <w:pPr>
        <w:pStyle w:val="Heading3"/>
        <w:numPr>
          <w:ilvl w:val="2"/>
          <w:numId w:val="47"/>
        </w:numPr>
      </w:pPr>
      <w:bookmarkStart w:id="1459" w:name="_Toc515359130"/>
      <w:r>
        <w:t>In the absence of fraud or manifest error, the parties agree that any decision or award made by an Independent Expert will be final and binding.</w:t>
      </w:r>
      <w:bookmarkEnd w:id="1459"/>
    </w:p>
    <w:p w:rsidR="00D36754" w:rsidP="00E30382" w14:paraId="5106659D" w14:textId="77777777">
      <w:pPr>
        <w:pStyle w:val="Heading3"/>
        <w:numPr>
          <w:ilvl w:val="2"/>
          <w:numId w:val="47"/>
        </w:numPr>
      </w:pPr>
      <w:bookmarkStart w:id="1460" w:name="_Toc515359131"/>
      <w:r>
        <w:t>Each party will bear its own costs in respect of or in connection with any determination by an Independent Expert.</w:t>
      </w:r>
      <w:bookmarkEnd w:id="1460"/>
    </w:p>
    <w:p w:rsidR="00D36754" w:rsidRPr="00CD210B" w:rsidP="00E30382" w14:paraId="7D751997" w14:textId="77777777">
      <w:pPr>
        <w:pStyle w:val="Heading3"/>
        <w:numPr>
          <w:ilvl w:val="2"/>
          <w:numId w:val="50"/>
        </w:numPr>
      </w:pPr>
      <w:r>
        <w:t>The costs of the Independent Expert will be borne equally between the parties.</w:t>
      </w:r>
    </w:p>
    <w:p w:rsidR="00D36754" w:rsidP="00E30382" w14:paraId="1063A2BB" w14:textId="77777777">
      <w:pPr>
        <w:pStyle w:val="Heading2"/>
        <w:numPr>
          <w:ilvl w:val="1"/>
          <w:numId w:val="50"/>
        </w:numPr>
      </w:pPr>
      <w:bookmarkStart w:id="1461" w:name="_Toc492504888"/>
      <w:bookmarkStart w:id="1462" w:name="_Toc515359132"/>
      <w:bookmarkStart w:id="1463" w:name="_Toc515470295"/>
      <w:bookmarkStart w:id="1464" w:name="_Toc104319330"/>
      <w:bookmarkStart w:id="1465" w:name="_Toc229740078"/>
      <w:r>
        <w:t>Other Relief</w:t>
      </w:r>
      <w:bookmarkEnd w:id="1461"/>
      <w:bookmarkEnd w:id="1462"/>
      <w:bookmarkEnd w:id="1463"/>
      <w:bookmarkEnd w:id="1464"/>
      <w:bookmarkEnd w:id="1465"/>
    </w:p>
    <w:p w:rsidR="00D36754" w:rsidP="00D36754" w14:paraId="59669090" w14:textId="48ADDB7B">
      <w:pPr>
        <w:pStyle w:val="Heading3"/>
        <w:numPr>
          <w:ilvl w:val="0"/>
          <w:numId w:val="0"/>
        </w:numPr>
        <w:spacing w:before="120" w:after="120"/>
        <w:ind w:left="737"/>
      </w:pPr>
      <w:bookmarkStart w:id="1466" w:name="_Toc515359133"/>
      <w:r>
        <w:t xml:space="preserve">The </w:t>
      </w:r>
      <w:r w:rsidR="001C55B9">
        <w:t>D</w:t>
      </w:r>
      <w:r>
        <w:t>ispute resolution procedures in this clause </w:t>
      </w:r>
      <w:r>
        <w:fldChar w:fldCharType="begin"/>
      </w:r>
      <w:r>
        <w:instrText xml:space="preserve"> REF _Ref467517745 \w \h </w:instrText>
      </w:r>
      <w:r>
        <w:fldChar w:fldCharType="separate"/>
      </w:r>
      <w:r w:rsidR="00566A56">
        <w:t>20</w:t>
      </w:r>
      <w:r>
        <w:fldChar w:fldCharType="end"/>
      </w:r>
      <w:r>
        <w:t xml:space="preserve"> do not apply to impair, delay or otherwise prejudice the exercise by a party of its rights provided in this agreement (including any right of termination).</w:t>
      </w:r>
      <w:bookmarkEnd w:id="1466"/>
    </w:p>
    <w:p w:rsidR="00D36754" w:rsidP="00E30382" w14:paraId="4EC4B9BB" w14:textId="77777777">
      <w:pPr>
        <w:pStyle w:val="Heading2"/>
        <w:numPr>
          <w:ilvl w:val="1"/>
          <w:numId w:val="50"/>
        </w:numPr>
      </w:pPr>
      <w:bookmarkStart w:id="1467" w:name="_Toc104319331"/>
      <w:bookmarkStart w:id="1468" w:name="_Toc229740079"/>
      <w:bookmarkStart w:id="1469" w:name="_Ref101432269"/>
      <w:r>
        <w:t>Continued performance following a Dispute</w:t>
      </w:r>
      <w:bookmarkEnd w:id="1467"/>
      <w:bookmarkEnd w:id="1468"/>
    </w:p>
    <w:p w:rsidR="00D36754" w:rsidP="00D36754" w14:paraId="6C161778" w14:textId="5B296FF3">
      <w:pPr>
        <w:pStyle w:val="Heading3"/>
        <w:numPr>
          <w:ilvl w:val="0"/>
          <w:numId w:val="0"/>
        </w:numPr>
        <w:spacing w:before="120" w:after="120"/>
        <w:ind w:left="737"/>
      </w:pPr>
      <w:r w:rsidRPr="00677545">
        <w:t xml:space="preserve">Despite </w:t>
      </w:r>
      <w:r>
        <w:t xml:space="preserve">the existence of </w:t>
      </w:r>
      <w:r w:rsidRPr="00677545">
        <w:t xml:space="preserve">any </w:t>
      </w:r>
      <w:r>
        <w:t>D</w:t>
      </w:r>
      <w:r w:rsidRPr="00677545">
        <w:t xml:space="preserve">ispute, each party must continue to perform its obligations under this </w:t>
      </w:r>
      <w:r>
        <w:t>agreement</w:t>
      </w:r>
      <w:r w:rsidR="00AA3680">
        <w:t>, other than an obligation to make payment that is in dispute</w:t>
      </w:r>
      <w:r>
        <w:t>.</w:t>
      </w:r>
    </w:p>
    <w:p w:rsidR="00D36754" w:rsidP="00E30382" w14:paraId="268F3CF3" w14:textId="77777777">
      <w:pPr>
        <w:pStyle w:val="Heading2"/>
        <w:numPr>
          <w:ilvl w:val="1"/>
          <w:numId w:val="50"/>
        </w:numPr>
      </w:pPr>
      <w:bookmarkStart w:id="1470" w:name="_Ref103668697"/>
      <w:bookmarkStart w:id="1471" w:name="_Toc104319332"/>
      <w:bookmarkStart w:id="1472" w:name="_Toc229740080"/>
      <w:r>
        <w:t>Interim relief</w:t>
      </w:r>
      <w:bookmarkEnd w:id="1470"/>
      <w:bookmarkEnd w:id="1471"/>
      <w:bookmarkEnd w:id="1472"/>
    </w:p>
    <w:p w:rsidR="00D36754" w:rsidP="00D36754" w14:paraId="6021EE8C" w14:textId="6D6EBE0B">
      <w:pPr>
        <w:pStyle w:val="Indent2"/>
      </w:pPr>
      <w:r>
        <w:t>Nothing in this clause </w:t>
      </w:r>
      <w:r>
        <w:rPr>
          <w:highlight w:val="yellow"/>
        </w:rPr>
        <w:fldChar w:fldCharType="begin"/>
      </w:r>
      <w:r>
        <w:instrText xml:space="preserve"> REF _Ref467518367 \n \h </w:instrText>
      </w:r>
      <w:r>
        <w:rPr>
          <w:highlight w:val="yellow"/>
        </w:rPr>
        <w:fldChar w:fldCharType="separate"/>
      </w:r>
      <w:r w:rsidR="00566A56">
        <w:t>20</w:t>
      </w:r>
      <w:r>
        <w:rPr>
          <w:highlight w:val="yellow"/>
        </w:rPr>
        <w:fldChar w:fldCharType="end"/>
      </w:r>
      <w:r>
        <w:t xml:space="preserve"> prevents either party from seeking urgent injunctive or declaratory relief.</w:t>
      </w:r>
      <w:bookmarkEnd w:id="1410"/>
      <w:bookmarkEnd w:id="1411"/>
      <w:bookmarkEnd w:id="1412"/>
      <w:bookmarkEnd w:id="1413"/>
      <w:bookmarkEnd w:id="1469"/>
    </w:p>
    <w:p w:rsidR="008A605F" w:rsidRPr="00A97D57" w:rsidP="008A605F" w14:paraId="10C95A83" w14:textId="0F62020A">
      <w:pPr>
        <w:pStyle w:val="Heading1"/>
      </w:pPr>
      <w:bookmarkStart w:id="1473" w:name="_Ref103643613"/>
      <w:bookmarkStart w:id="1474" w:name="_Ref103643642"/>
      <w:bookmarkStart w:id="1475" w:name="_Ref103643648"/>
      <w:bookmarkStart w:id="1476" w:name="_Ref167101231"/>
      <w:bookmarkStart w:id="1477" w:name="_Ref167101238"/>
      <w:bookmarkStart w:id="1478" w:name="_Toc229740081"/>
      <w:r w:rsidRPr="00A97D57">
        <w:t>Confidentiality</w:t>
      </w:r>
      <w:bookmarkEnd w:id="1351"/>
      <w:bookmarkEnd w:id="1352"/>
      <w:bookmarkEnd w:id="1353"/>
      <w:bookmarkEnd w:id="1354"/>
      <w:bookmarkEnd w:id="1355"/>
      <w:bookmarkEnd w:id="1356"/>
      <w:bookmarkEnd w:id="1357"/>
      <w:bookmarkEnd w:id="1473"/>
      <w:bookmarkEnd w:id="1474"/>
      <w:bookmarkEnd w:id="1475"/>
      <w:bookmarkEnd w:id="1476"/>
      <w:bookmarkEnd w:id="1477"/>
      <w:bookmarkEnd w:id="1478"/>
    </w:p>
    <w:p w:rsidR="004D080D" w:rsidP="00E30382" w14:paraId="17A20B6A" w14:textId="77777777">
      <w:pPr>
        <w:pStyle w:val="Heading2"/>
        <w:numPr>
          <w:ilvl w:val="1"/>
          <w:numId w:val="47"/>
        </w:numPr>
      </w:pPr>
      <w:bookmarkStart w:id="1479" w:name="_Toc104305727"/>
      <w:bookmarkStart w:id="1480" w:name="_Toc104319304"/>
      <w:bookmarkStart w:id="1481" w:name="_Toc229740082"/>
      <w:bookmarkStart w:id="1482" w:name="_Toc492504819"/>
      <w:bookmarkStart w:id="1483" w:name="_Toc515359026"/>
      <w:bookmarkStart w:id="1484" w:name="_Toc515470260"/>
      <w:bookmarkStart w:id="1485" w:name="_Ref57884909"/>
      <w:bookmarkStart w:id="1486" w:name="_Toc104238846"/>
      <w:r>
        <w:t xml:space="preserve">Disclosure of </w:t>
      </w:r>
      <w:bookmarkEnd w:id="1479"/>
      <w:r>
        <w:t>information</w:t>
      </w:r>
      <w:bookmarkEnd w:id="1480"/>
      <w:bookmarkEnd w:id="1481"/>
    </w:p>
    <w:p w:rsidR="004D080D" w:rsidP="0053508A" w14:paraId="3E9CA159" w14:textId="76FF129A">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4D080D" w:rsidRPr="00354E1C" w:rsidP="00E30382" w14:paraId="19E6A3E2" w14:textId="0A52A8BA">
      <w:pPr>
        <w:pStyle w:val="Heading3"/>
        <w:numPr>
          <w:ilvl w:val="2"/>
          <w:numId w:val="47"/>
        </w:numPr>
      </w:pPr>
      <w:r>
        <w:t xml:space="preserve">information that is publicly available (other than through a breach of this clause </w:t>
      </w:r>
      <w:r>
        <w:fldChar w:fldCharType="begin"/>
      </w:r>
      <w:r>
        <w:instrText xml:space="preserve"> REF _Ref103643613 \w \h </w:instrText>
      </w:r>
      <w:r>
        <w:fldChar w:fldCharType="separate"/>
      </w:r>
      <w:r w:rsidR="00566A56">
        <w:t>21</w:t>
      </w:r>
      <w:r>
        <w:fldChar w:fldCharType="end"/>
      </w:r>
      <w:r w:rsidR="00B77833">
        <w:t xml:space="preserve"> or another obligation of confidentiality</w:t>
      </w:r>
      <w:r>
        <w:t>);</w:t>
      </w:r>
    </w:p>
    <w:p w:rsidR="004D080D" w:rsidRPr="00354E1C" w:rsidP="00E30382" w14:paraId="4029D2B1" w14:textId="74DA5726">
      <w:pPr>
        <w:pStyle w:val="Heading3"/>
        <w:numPr>
          <w:ilvl w:val="2"/>
          <w:numId w:val="47"/>
        </w:numPr>
      </w:pPr>
      <w:r w:rsidRPr="00354E1C">
        <w:t>to any person</w:t>
      </w:r>
      <w:r w:rsidR="00B77833">
        <w:t xml:space="preserve"> to the limited extent necessary</w:t>
      </w:r>
      <w:r w:rsidRPr="00354E1C">
        <w:t xml:space="preserve"> in connection with an exercise of rights or a dealing, or proposed dealing, with rights or obligations in </w:t>
      </w:r>
      <w:r>
        <w:t>connection with this agreement</w:t>
      </w:r>
      <w:r w:rsidR="00A31F24">
        <w:t xml:space="preserve"> (and provided the recipient is bound by an equivalent obligation of confidentiality)</w:t>
      </w:r>
      <w:r>
        <w:t>;</w:t>
      </w:r>
    </w:p>
    <w:p w:rsidR="004D080D" w:rsidP="00E30382" w14:paraId="1F84B5FB" w14:textId="7F4ABBFF">
      <w:pPr>
        <w:pStyle w:val="Heading3"/>
        <w:numPr>
          <w:ilvl w:val="2"/>
          <w:numId w:val="47"/>
        </w:numPr>
      </w:pPr>
      <w:r w:rsidRPr="00354E1C">
        <w:t>to officers, employees, agents, contractors, legal and other advisers</w:t>
      </w:r>
      <w:r w:rsidR="00B43648">
        <w:t>, insurers</w:t>
      </w:r>
      <w:r w:rsidRPr="00354E1C">
        <w:t xml:space="preserve"> and auditors of the </w:t>
      </w:r>
      <w:r>
        <w:t>party</w:t>
      </w:r>
      <w:r w:rsidR="00B43648">
        <w:t xml:space="preserve"> (or to insurers and auditors of the party’s Related Bodies Corporate)</w:t>
      </w:r>
      <w:r w:rsidR="00A31F24">
        <w:t>,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B443EF" w:rsidP="00E30382" w14:paraId="46DC547D" w14:textId="77777777">
      <w:pPr>
        <w:pStyle w:val="Heading3"/>
        <w:numPr>
          <w:ilvl w:val="2"/>
          <w:numId w:val="47"/>
        </w:numPr>
      </w:pPr>
      <w:r>
        <w:t>to</w:t>
      </w:r>
      <w:r>
        <w:t>:</w:t>
      </w:r>
      <w:r>
        <w:t xml:space="preserve"> </w:t>
      </w:r>
    </w:p>
    <w:p w:rsidR="004D080D" w:rsidP="00B443EF" w14:paraId="41462451" w14:textId="12454E6C">
      <w:pPr>
        <w:pStyle w:val="Heading4"/>
        <w:numPr>
          <w:ilvl w:val="3"/>
          <w:numId w:val="47"/>
        </w:numPr>
      </w:pPr>
      <w:r>
        <w:t>a bank or other financial institution (and its professional advisers) in connection with any existing or proposed loan or other financial accommodation of, or sought to be arranged by, the recipient of the information;</w:t>
      </w:r>
    </w:p>
    <w:p w:rsidR="00B443EF" w:rsidRPr="00354E1C" w:rsidP="00B443EF" w14:paraId="07DE4C7F" w14:textId="14F957F6">
      <w:pPr>
        <w:pStyle w:val="Heading4"/>
      </w:pPr>
      <w:bookmarkStart w:id="1487" w:name="_Hlk113978051"/>
      <w:r>
        <w:t xml:space="preserve">any person who is </w:t>
      </w:r>
      <w:r w:rsidR="00E16073">
        <w:t>proposing to</w:t>
      </w:r>
      <w:r>
        <w:t xml:space="preserve"> acquir</w:t>
      </w:r>
      <w:r w:rsidR="00E16073">
        <w:t>e</w:t>
      </w:r>
      <w:r>
        <w:t xml:space="preserve"> a direct or indirect interest in the party; or</w:t>
      </w:r>
      <w:bookmarkEnd w:id="1487"/>
    </w:p>
    <w:p w:rsidR="00B443EF" w:rsidP="00B443EF" w14:paraId="346CEA08" w14:textId="52F58F0B">
      <w:pPr>
        <w:pStyle w:val="Heading4"/>
        <w:numPr>
          <w:ilvl w:val="3"/>
          <w:numId w:val="47"/>
        </w:numPr>
      </w:pPr>
      <w:r>
        <w:t>any</w:t>
      </w:r>
      <w:r w:rsidR="004D080D">
        <w:t xml:space="preserve"> Related Bod</w:t>
      </w:r>
      <w:r>
        <w:t>y</w:t>
      </w:r>
      <w:r w:rsidR="004D080D">
        <w:t xml:space="preserve"> Corporate</w:t>
      </w:r>
      <w:r>
        <w:t xml:space="preserve"> </w:t>
      </w:r>
      <w:r w:rsidR="00E16073">
        <w:t>o</w:t>
      </w:r>
      <w:r>
        <w:t>f a party to this agreement</w:t>
      </w:r>
      <w:r w:rsidR="00B77833">
        <w:t>, but only to the extent that such a person has a need to know</w:t>
      </w:r>
      <w:r w:rsidRPr="00354E1C" w:rsidR="004D080D">
        <w:t xml:space="preserve">, </w:t>
      </w:r>
    </w:p>
    <w:p w:rsidR="004D080D" w:rsidRPr="00354E1C" w:rsidP="00B443EF" w14:paraId="3AEC11DD" w14:textId="0D372F3E">
      <w:pPr>
        <w:pStyle w:val="Heading4"/>
        <w:numPr>
          <w:ilvl w:val="0"/>
          <w:numId w:val="0"/>
        </w:numPr>
        <w:ind w:left="1474"/>
      </w:pPr>
      <w:r>
        <w:t xml:space="preserve">and in each case </w:t>
      </w:r>
      <w:r w:rsidRPr="00354E1C">
        <w:t xml:space="preserve">provided the recipient </w:t>
      </w:r>
      <w:r>
        <w:t>is bound by an equivalent obligation of confidentiality</w:t>
      </w:r>
      <w:r w:rsidRPr="00354E1C">
        <w:t>;</w:t>
      </w:r>
    </w:p>
    <w:p w:rsidR="004D080D" w:rsidRPr="00354E1C" w:rsidP="00E30382" w14:paraId="0D762E58" w14:textId="77777777">
      <w:pPr>
        <w:pStyle w:val="Heading3"/>
        <w:numPr>
          <w:ilvl w:val="2"/>
          <w:numId w:val="47"/>
        </w:numPr>
      </w:pPr>
      <w:r w:rsidRPr="00354E1C">
        <w:t>with the consent of the party who provided the information (such consent not to be unreasonably withheld);</w:t>
      </w:r>
    </w:p>
    <w:p w:rsidR="004D080D" w:rsidP="00E30382" w14:paraId="09DC9E65" w14:textId="191C1E44">
      <w:pPr>
        <w:pStyle w:val="Heading3"/>
        <w:numPr>
          <w:ilvl w:val="2"/>
          <w:numId w:val="47"/>
        </w:numPr>
        <w:tabs>
          <w:tab w:val="clear" w:pos="1447"/>
        </w:tabs>
      </w:pPr>
      <w:r>
        <w:t xml:space="preserve">when </w:t>
      </w:r>
      <w:r>
        <w:t>the disclosure is required by an order of a court of competent jurisdiction for the purposes of any litigation or arbitration arising from this agreement</w:t>
      </w:r>
      <w:r>
        <w:t>, and then only in accordance with the terms of that order</w:t>
      </w:r>
      <w:r>
        <w:t>;</w:t>
      </w:r>
    </w:p>
    <w:p w:rsidR="004D080D" w:rsidP="00E30382" w14:paraId="6FB5338C" w14:textId="75475AF9">
      <w:pPr>
        <w:pStyle w:val="Heading3"/>
        <w:numPr>
          <w:ilvl w:val="2"/>
          <w:numId w:val="47"/>
        </w:numPr>
        <w:tabs>
          <w:tab w:val="clear" w:pos="1447"/>
        </w:tabs>
      </w:pPr>
      <w:r w:rsidRPr="00354E1C">
        <w:t>any disclosure</w:t>
      </w:r>
      <w:r>
        <w:t xml:space="preserve"> that</w:t>
      </w:r>
      <w:r w:rsidRPr="00354E1C">
        <w:t xml:space="preserve"> the </w:t>
      </w:r>
      <w:r>
        <w:t>recipient</w:t>
      </w:r>
      <w:r w:rsidRPr="00354E1C">
        <w:t xml:space="preserve"> reasonably believes is required by any </w:t>
      </w:r>
      <w:r w:rsidR="00BE3E7E">
        <w:t>L</w:t>
      </w:r>
      <w:r w:rsidRPr="00354E1C">
        <w:t>aw</w:t>
      </w:r>
      <w:r>
        <w:t xml:space="preserve"> or</w:t>
      </w:r>
      <w:r w:rsidRPr="00354E1C">
        <w:t xml:space="preserve"> securities exchange</w:t>
      </w:r>
      <w:r w:rsidR="00A31F24">
        <w:t>, and then only to the extent reasonably required</w:t>
      </w:r>
      <w:r>
        <w:t>;</w:t>
      </w:r>
    </w:p>
    <w:p w:rsidR="004D080D" w:rsidP="00E30382" w14:paraId="15877E2B" w14:textId="19D1D09C">
      <w:pPr>
        <w:pStyle w:val="Heading3"/>
        <w:numPr>
          <w:ilvl w:val="2"/>
          <w:numId w:val="47"/>
        </w:numPr>
        <w:tabs>
          <w:tab w:val="clear" w:pos="1447"/>
        </w:tabs>
      </w:pPr>
      <w:r>
        <w:t xml:space="preserve">to a </w:t>
      </w:r>
      <w:r w:rsidRPr="00354E1C">
        <w:t>rating agency</w:t>
      </w:r>
      <w:r>
        <w:t xml:space="preserve">; </w:t>
      </w:r>
    </w:p>
    <w:p w:rsidR="004D080D" w:rsidP="00E30382" w14:paraId="09FFF84A" w14:textId="60CA5168">
      <w:pPr>
        <w:pStyle w:val="Heading3"/>
        <w:numPr>
          <w:ilvl w:val="2"/>
          <w:numId w:val="47"/>
        </w:numPr>
        <w:tabs>
          <w:tab w:val="clear" w:pos="1447"/>
        </w:tabs>
      </w:pPr>
      <w:r>
        <w:t xml:space="preserve">in the case of </w:t>
      </w:r>
      <w:r w:rsidR="00F554C1">
        <w:t xml:space="preserve">disclosure by </w:t>
      </w:r>
      <w:r>
        <w:t xml:space="preserve">SFV, to: </w:t>
      </w:r>
    </w:p>
    <w:p w:rsidR="004D080D" w:rsidP="00E30382" w14:paraId="3BE4D8FE" w14:textId="77777777">
      <w:pPr>
        <w:pStyle w:val="Heading4"/>
        <w:numPr>
          <w:ilvl w:val="3"/>
          <w:numId w:val="47"/>
        </w:numPr>
      </w:pPr>
      <w:bookmarkStart w:id="1488" w:name="_Ref108183297"/>
      <w:r>
        <w:t>Consumer Trustee;</w:t>
      </w:r>
      <w:bookmarkEnd w:id="1488"/>
      <w:r>
        <w:t xml:space="preserve"> </w:t>
      </w:r>
    </w:p>
    <w:p w:rsidR="005E3575" w:rsidP="00E30382" w14:paraId="55656542" w14:textId="515B0827">
      <w:pPr>
        <w:pStyle w:val="Heading4"/>
        <w:numPr>
          <w:ilvl w:val="3"/>
          <w:numId w:val="47"/>
        </w:numPr>
      </w:pPr>
      <w:r>
        <w:t>Financial Trustee</w:t>
      </w:r>
      <w:r w:rsidR="00B443EF">
        <w:t>;</w:t>
      </w:r>
    </w:p>
    <w:p w:rsidR="00602E3C" w:rsidP="00E30382" w14:paraId="2DEA7EC7" w14:textId="4602E715">
      <w:pPr>
        <w:pStyle w:val="Heading4"/>
        <w:numPr>
          <w:ilvl w:val="3"/>
          <w:numId w:val="47"/>
        </w:numPr>
      </w:pPr>
      <w:r>
        <w:t>AEMO</w:t>
      </w:r>
      <w:r w:rsidR="00A31F24">
        <w:t xml:space="preserve"> or its Related Bodies Corporate</w:t>
      </w:r>
      <w:r>
        <w:t>;</w:t>
      </w:r>
    </w:p>
    <w:p w:rsidR="004D080D" w:rsidP="00E30382" w14:paraId="180E5E0E" w14:textId="77777777">
      <w:pPr>
        <w:pStyle w:val="Heading4"/>
        <w:numPr>
          <w:ilvl w:val="3"/>
          <w:numId w:val="47"/>
        </w:numPr>
      </w:pPr>
      <w:bookmarkStart w:id="1489" w:name="_Ref108183304"/>
      <w:r>
        <w:t>Infrastructure Planner;</w:t>
      </w:r>
      <w:bookmarkEnd w:id="1489"/>
      <w:r>
        <w:t xml:space="preserve"> </w:t>
      </w:r>
    </w:p>
    <w:p w:rsidR="00F56A20" w:rsidP="00E30382" w14:paraId="7A3AF6AE" w14:textId="77777777">
      <w:pPr>
        <w:pStyle w:val="Heading4"/>
        <w:numPr>
          <w:ilvl w:val="3"/>
          <w:numId w:val="47"/>
        </w:numPr>
      </w:pPr>
      <w:bookmarkStart w:id="1490" w:name="_Ref228529494"/>
      <w:r>
        <w:t xml:space="preserve">any </w:t>
      </w:r>
      <w:r w:rsidR="00255910">
        <w:t xml:space="preserve">government department, </w:t>
      </w:r>
      <w:r>
        <w:t>agency, authority, instrumentality, Minister or officer of the State or to Cabinet, Parliament or a Parliamentary committee of the State</w:t>
      </w:r>
      <w:r w:rsidR="00A64E0D">
        <w:t xml:space="preserve">; </w:t>
      </w:r>
      <w:r w:rsidR="0072413B">
        <w:t>and</w:t>
      </w:r>
      <w:bookmarkEnd w:id="1490"/>
    </w:p>
    <w:p w:rsidR="00F56A20" w:rsidP="00E30382" w14:paraId="431668DF" w14:textId="15FA4C25">
      <w:pPr>
        <w:pStyle w:val="Heading4"/>
        <w:numPr>
          <w:ilvl w:val="3"/>
          <w:numId w:val="47"/>
        </w:numPr>
        <w:tabs>
          <w:tab w:val="left" w:pos="2211"/>
        </w:tabs>
        <w:rPr>
          <w:rFonts w:ascii="Trebuchet MS" w:eastAsia="STKaiti" w:hAnsi="Trebuchet MS" w:cs="Times New Roman"/>
          <w:lang w:eastAsia="zh-CN"/>
        </w:rPr>
      </w:pPr>
      <w:r>
        <w:rPr>
          <w:rFonts w:eastAsia="STKaiti"/>
        </w:rPr>
        <w:t xml:space="preserve">to officers, employees, agents, contractors, legal and other advisers and auditors (as applicable) of the entities set out in </w:t>
      </w:r>
      <w:r w:rsidR="0082225E">
        <w:rPr>
          <w:rFonts w:eastAsia="STKaiti"/>
        </w:rPr>
        <w:t>sub</w:t>
      </w:r>
      <w:r>
        <w:rPr>
          <w:rFonts w:eastAsia="STKaiti"/>
        </w:rPr>
        <w:t xml:space="preserve">paragraphs </w:t>
      </w:r>
      <w:r w:rsidR="0082225E">
        <w:rPr>
          <w:rFonts w:eastAsia="STKaiti"/>
        </w:rPr>
        <w:fldChar w:fldCharType="begin"/>
      </w:r>
      <w:r w:rsidR="0082225E">
        <w:rPr>
          <w:rFonts w:eastAsia="STKaiti"/>
        </w:rPr>
        <w:instrText xml:space="preserve"> REF _Ref108183297 \n \h </w:instrText>
      </w:r>
      <w:r w:rsidR="0082225E">
        <w:rPr>
          <w:rFonts w:eastAsia="STKaiti"/>
        </w:rPr>
        <w:fldChar w:fldCharType="separate"/>
      </w:r>
      <w:r w:rsidR="00566A56">
        <w:rPr>
          <w:rFonts w:eastAsia="STKaiti"/>
        </w:rPr>
        <w:t>(i)</w:t>
      </w:r>
      <w:r w:rsidR="0082225E">
        <w:rPr>
          <w:rFonts w:eastAsia="STKaiti"/>
        </w:rPr>
        <w:fldChar w:fldCharType="end"/>
      </w:r>
      <w:r>
        <w:rPr>
          <w:rFonts w:eastAsia="STKaiti"/>
        </w:rPr>
        <w:t xml:space="preserve"> to</w:t>
      </w:r>
      <w:r w:rsidR="00EC5AC9">
        <w:rPr>
          <w:rFonts w:eastAsia="STKaiti"/>
        </w:rPr>
        <w:t xml:space="preserve"> </w:t>
      </w:r>
      <w:r w:rsidR="00EC5AC9">
        <w:rPr>
          <w:rFonts w:eastAsia="STKaiti"/>
        </w:rPr>
        <w:fldChar w:fldCharType="begin"/>
      </w:r>
      <w:r w:rsidR="00EC5AC9">
        <w:rPr>
          <w:rFonts w:eastAsia="STKaiti"/>
        </w:rPr>
        <w:instrText xml:space="preserve"> REF _Ref228529494 \n \h </w:instrText>
      </w:r>
      <w:r w:rsidR="00EC5AC9">
        <w:rPr>
          <w:rFonts w:eastAsia="STKaiti"/>
        </w:rPr>
        <w:fldChar w:fldCharType="separate"/>
      </w:r>
      <w:r w:rsidR="00566A56">
        <w:rPr>
          <w:rFonts w:eastAsia="STKaiti"/>
        </w:rPr>
        <w:t>(v)</w:t>
      </w:r>
      <w:r w:rsidR="00EC5AC9">
        <w:rPr>
          <w:rFonts w:eastAsia="STKaiti"/>
        </w:rPr>
        <w:fldChar w:fldCharType="end"/>
      </w:r>
      <w:r>
        <w:rPr>
          <w:rFonts w:eastAsia="STKaiti"/>
        </w:rPr>
        <w:t>,</w:t>
      </w:r>
    </w:p>
    <w:p w:rsidR="00FE086B" w:rsidP="00FE086B" w14:paraId="1FF49154" w14:textId="77777777">
      <w:pPr>
        <w:spacing w:after="240"/>
        <w:ind w:left="1474"/>
      </w:pPr>
      <w:r>
        <w:t>provided that SFV uses reasonable endeavours to ensure that any such person does not disclose such information to a person to whom disclosure is not otherwise permitted under this agreement</w:t>
      </w:r>
      <w:r>
        <w:t>; or</w:t>
      </w:r>
    </w:p>
    <w:p w:rsidR="004D080D" w:rsidP="00FE086B" w14:paraId="4DC20FFF" w14:textId="6974AF33">
      <w:pPr>
        <w:pStyle w:val="Heading3"/>
        <w:numPr>
          <w:ilvl w:val="2"/>
          <w:numId w:val="47"/>
        </w:numPr>
      </w:pPr>
      <w:bookmarkStart w:id="1491" w:name="_Ref197503518"/>
      <w:r>
        <w:t xml:space="preserve">in the case of disclosure by SFV or any entity listed under paragraph (i), for the purpose of providing and publishing </w:t>
      </w:r>
      <w:r w:rsidR="00297330">
        <w:t xml:space="preserve">information published in connection with the exercise of functions </w:t>
      </w:r>
      <w:r>
        <w:t>as required under the EII Act</w:t>
      </w:r>
      <w:r w:rsidR="00297330">
        <w:t>,</w:t>
      </w:r>
      <w:r>
        <w:t xml:space="preserve"> provided that information disclosed under this paragraph </w:t>
      </w:r>
      <w:r w:rsidR="00297330">
        <w:fldChar w:fldCharType="begin"/>
      </w:r>
      <w:r w:rsidR="00297330">
        <w:instrText xml:space="preserve"> REF _Ref197503518 \r \h </w:instrText>
      </w:r>
      <w:r w:rsidR="00297330">
        <w:fldChar w:fldCharType="separate"/>
      </w:r>
      <w:r w:rsidR="00566A56">
        <w:t>(j)</w:t>
      </w:r>
      <w:r w:rsidR="00297330">
        <w:fldChar w:fldCharType="end"/>
      </w:r>
      <w:r>
        <w:t xml:space="preserve"> is done so on a de-identified basis</w:t>
      </w:r>
      <w:r>
        <w:t>.</w:t>
      </w:r>
      <w:bookmarkEnd w:id="1491"/>
      <w:r>
        <w:t xml:space="preserve">  </w:t>
      </w:r>
    </w:p>
    <w:p w:rsidR="004D080D" w:rsidP="00E30382" w14:paraId="28EC9370" w14:textId="1914DC95">
      <w:pPr>
        <w:pStyle w:val="Heading2"/>
        <w:numPr>
          <w:ilvl w:val="1"/>
          <w:numId w:val="47"/>
        </w:numPr>
      </w:pPr>
      <w:bookmarkStart w:id="1492" w:name="_Toc104305728"/>
      <w:bookmarkStart w:id="1493" w:name="_Toc104319305"/>
      <w:bookmarkStart w:id="1494" w:name="_Toc229740083"/>
      <w:r>
        <w:t>Publicity</w:t>
      </w:r>
      <w:bookmarkEnd w:id="1482"/>
      <w:bookmarkEnd w:id="1483"/>
      <w:bookmarkEnd w:id="1484"/>
      <w:bookmarkEnd w:id="1485"/>
      <w:bookmarkEnd w:id="1486"/>
      <w:bookmarkEnd w:id="1492"/>
      <w:bookmarkEnd w:id="1493"/>
      <w:bookmarkEnd w:id="1494"/>
    </w:p>
    <w:p w:rsidR="004D080D" w:rsidP="00E30382" w14:paraId="16E0F573" w14:textId="77777777">
      <w:pPr>
        <w:pStyle w:val="Heading3"/>
        <w:numPr>
          <w:ilvl w:val="2"/>
          <w:numId w:val="47"/>
        </w:numPr>
        <w:tabs>
          <w:tab w:val="clear" w:pos="1447"/>
        </w:tabs>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rsidR="004D080D" w:rsidP="00E30382" w14:paraId="4F34F460" w14:textId="6E0C9E86">
      <w:pPr>
        <w:pStyle w:val="Heading3"/>
        <w:numPr>
          <w:ilvl w:val="2"/>
          <w:numId w:val="47"/>
        </w:numPr>
        <w:tabs>
          <w:tab w:val="clear" w:pos="1447"/>
        </w:tabs>
      </w:pPr>
      <w:r>
        <w:t xml:space="preserve">SFV and Consumer Trustee may make public announcements relating to the subject matter of this agreement </w:t>
      </w:r>
      <w:r w:rsidR="00CD00B0">
        <w:t xml:space="preserve">(including in respect of the Project’s expected </w:t>
      </w:r>
      <w:r w:rsidR="008956AD">
        <w:t>import and export of electricity</w:t>
      </w:r>
      <w:r w:rsidR="00661A62">
        <w:t xml:space="preserve"> </w:t>
      </w:r>
      <w:r w:rsidR="00CD00B0">
        <w:t xml:space="preserve">and LTES Operator’s Social Licence Commitments) </w:t>
      </w:r>
      <w:r>
        <w:t>without LTES Operator’s prior written consent, provided that SFV must (or must procure that Consumer Trustee, as applicable):</w:t>
      </w:r>
    </w:p>
    <w:p w:rsidR="004D080D" w:rsidP="00E30382" w14:paraId="3D8FD82C" w14:textId="261927FE">
      <w:pPr>
        <w:pStyle w:val="Heading4"/>
        <w:numPr>
          <w:ilvl w:val="3"/>
          <w:numId w:val="47"/>
        </w:numPr>
      </w:pPr>
      <w:r>
        <w:t>consult with LTES Operator before making a public announcement that contains commercially sensitive information set out in this agreement</w:t>
      </w:r>
      <w:r w:rsidR="006A007E">
        <w:t xml:space="preserve"> (and, for the avoidance of doubt, the amount of support SFV is providing LTES Operator under this agreement, the Project details set out in the Reference Details and LTES Operator’s Social Licence Commitments are not commercially sensitive information)</w:t>
      </w:r>
      <w:r>
        <w:t>; and</w:t>
      </w:r>
    </w:p>
    <w:p w:rsidR="004D080D" w:rsidP="00E30382" w14:paraId="5264ECE5" w14:textId="7CAFA426">
      <w:pPr>
        <w:pStyle w:val="Heading4"/>
        <w:numPr>
          <w:ilvl w:val="3"/>
          <w:numId w:val="47"/>
        </w:numPr>
      </w:pPr>
      <w:r>
        <w:t>reasonably consider any request from LTES Operator to not include that commercially sensitive information</w:t>
      </w:r>
      <w:bookmarkStart w:id="1495" w:name="_Hlk108176117"/>
      <w:r w:rsidR="00CD00B0">
        <w:t xml:space="preserve">, or to only include that commercially sensitive information on an </w:t>
      </w:r>
      <w:r w:rsidR="006E6687">
        <w:t xml:space="preserve">anonymised and </w:t>
      </w:r>
      <w:r w:rsidR="00CD00B0">
        <w:t>aggregated basis,</w:t>
      </w:r>
      <w:bookmarkEnd w:id="1495"/>
      <w:r>
        <w:t xml:space="preserve"> in the relevant public announcement.</w:t>
      </w:r>
    </w:p>
    <w:p w:rsidR="003D76F3" w:rsidP="00D71D58" w14:paraId="4E8DA2FD" w14:textId="108822E7">
      <w:pPr>
        <w:pStyle w:val="Heading1"/>
        <w:numPr>
          <w:ilvl w:val="0"/>
          <w:numId w:val="58"/>
        </w:numPr>
      </w:pPr>
      <w:bookmarkStart w:id="1496" w:name="_Toc108022388"/>
      <w:bookmarkStart w:id="1497" w:name="_Toc229740084"/>
      <w:bookmarkEnd w:id="1496"/>
      <w:r>
        <w:t>Costs</w:t>
      </w:r>
      <w:bookmarkEnd w:id="1497"/>
    </w:p>
    <w:p w:rsidR="003D76F3" w:rsidP="003D76F3" w14:paraId="674FBAE2" w14:textId="09B03A5D">
      <w:pPr>
        <w:pStyle w:val="Heading3"/>
        <w:numPr>
          <w:ilvl w:val="0"/>
          <w:numId w:val="0"/>
        </w:numPr>
        <w:ind w:left="737"/>
      </w:pPr>
      <w:r>
        <w:t>LTES Operator will pay in advance or reimburse on demand (as required by SFV) any external costs incurred by SFV associated with:</w:t>
      </w:r>
    </w:p>
    <w:p w:rsidR="003D76F3" w:rsidP="003D76F3" w14:paraId="47190D73" w14:textId="34AC994F">
      <w:pPr>
        <w:pStyle w:val="Heading3"/>
        <w:numPr>
          <w:ilvl w:val="2"/>
          <w:numId w:val="58"/>
        </w:numPr>
      </w:pPr>
      <w:r>
        <w:t>any extensions of time requested or proposed by LTES Operator, including to the Milestone Dates, FC Sunset Date or COD Sunset Date;</w:t>
      </w:r>
    </w:p>
    <w:p w:rsidR="003D76F3" w:rsidP="003D76F3" w14:paraId="14804CC9" w14:textId="711CB3C0">
      <w:pPr>
        <w:pStyle w:val="Heading3"/>
        <w:numPr>
          <w:ilvl w:val="2"/>
          <w:numId w:val="58"/>
        </w:numPr>
      </w:pPr>
      <w:r>
        <w:t>any cure plans or remedial actions proposed by LTES Operator, including any Draft Milestone Cure Plan, Draft COD Cure Plan, Draft SLC Cure Plan and Proposed Reinstatement Plan;</w:t>
      </w:r>
    </w:p>
    <w:p w:rsidR="00011A53" w:rsidP="00011A53" w14:paraId="58FB19F6" w14:textId="373DACAC">
      <w:pPr>
        <w:pStyle w:val="Heading3"/>
        <w:numPr>
          <w:ilvl w:val="2"/>
          <w:numId w:val="58"/>
        </w:numPr>
      </w:pPr>
      <w:r>
        <w:t xml:space="preserve">any request by LTES Operator to amend this document; </w:t>
      </w:r>
    </w:p>
    <w:p w:rsidR="003D76F3" w:rsidP="003D76F3" w14:paraId="016AE950" w14:textId="5A570F84">
      <w:pPr>
        <w:pStyle w:val="Heading3"/>
        <w:numPr>
          <w:ilvl w:val="2"/>
          <w:numId w:val="58"/>
        </w:numPr>
      </w:pPr>
      <w:r>
        <w:t>any proposed Material Alteration;</w:t>
      </w:r>
    </w:p>
    <w:p w:rsidR="003D76F3" w:rsidP="003D76F3" w14:paraId="4D0759B8" w14:textId="7AD5FF99">
      <w:pPr>
        <w:pStyle w:val="Heading3"/>
        <w:numPr>
          <w:ilvl w:val="2"/>
          <w:numId w:val="58"/>
        </w:numPr>
      </w:pPr>
      <w:r>
        <w:t>any request by LTES Operator to assign, novate or otherwise transfer its rights or obligations under, title to or interest in this agreement or the Project, or to undergo a Change in Control; or</w:t>
      </w:r>
    </w:p>
    <w:p w:rsidR="003D76F3" w:rsidP="003D76F3" w14:paraId="0D495717" w14:textId="136C1EF1">
      <w:pPr>
        <w:pStyle w:val="Heading3"/>
        <w:numPr>
          <w:ilvl w:val="2"/>
          <w:numId w:val="58"/>
        </w:numPr>
      </w:pPr>
      <w:r>
        <w:t xml:space="preserve">any other request by LTES Operator for SFV’s consent or approval in connection with this agreement. </w:t>
      </w:r>
    </w:p>
    <w:p w:rsidR="00622F50" w:rsidP="00622F50" w14:paraId="100A9B4C" w14:textId="77777777">
      <w:pPr>
        <w:pStyle w:val="Heading1"/>
        <w:numPr>
          <w:ilvl w:val="0"/>
          <w:numId w:val="45"/>
        </w:numPr>
        <w:tabs>
          <w:tab w:val="clear" w:pos="737"/>
        </w:tabs>
        <w:ind w:left="0" w:firstLine="0"/>
      </w:pPr>
      <w:bookmarkStart w:id="1498" w:name="_Ref104316847"/>
      <w:bookmarkStart w:id="1499" w:name="_Toc226039549"/>
      <w:bookmarkStart w:id="1500" w:name="_Toc229740085"/>
      <w:bookmarkStart w:id="1501" w:name="_Ref467706931"/>
      <w:bookmarkStart w:id="1502" w:name="_Toc492504805"/>
      <w:bookmarkStart w:id="1503" w:name="_Toc515358981"/>
      <w:bookmarkStart w:id="1504" w:name="_Toc515470246"/>
      <w:r>
        <w:t>GST</w:t>
      </w:r>
      <w:bookmarkEnd w:id="1498"/>
      <w:bookmarkEnd w:id="1499"/>
      <w:bookmarkEnd w:id="1500"/>
    </w:p>
    <w:p w:rsidR="00622F50" w:rsidRPr="00210E9C" w:rsidP="00622F50" w14:paraId="01F4609F" w14:textId="77777777">
      <w:pPr>
        <w:pStyle w:val="Heading2"/>
        <w:numPr>
          <w:ilvl w:val="1"/>
          <w:numId w:val="49"/>
        </w:numPr>
        <w:ind w:left="0" w:firstLine="0"/>
      </w:pPr>
      <w:bookmarkStart w:id="1505" w:name="_Toc104305690"/>
      <w:bookmarkStart w:id="1506" w:name="_Toc226039550"/>
      <w:bookmarkStart w:id="1507" w:name="_Toc229740086"/>
      <w:bookmarkEnd w:id="1501"/>
      <w:bookmarkEnd w:id="1502"/>
      <w:bookmarkEnd w:id="1503"/>
      <w:bookmarkEnd w:id="1504"/>
      <w:r>
        <w:t>Definitions and interpretation</w:t>
      </w:r>
      <w:bookmarkEnd w:id="1505"/>
      <w:bookmarkEnd w:id="1506"/>
      <w:bookmarkEnd w:id="1507"/>
    </w:p>
    <w:p w:rsidR="00622F50" w:rsidP="00622F50" w14:paraId="172B551C" w14:textId="025B4EEF">
      <w:pPr>
        <w:pStyle w:val="Indent2"/>
      </w:pPr>
      <w:r>
        <w:t xml:space="preserve">For the purposes of this clause </w:t>
      </w:r>
      <w:r>
        <w:fldChar w:fldCharType="begin"/>
      </w:r>
      <w:r>
        <w:instrText xml:space="preserve"> REF _Ref104316847 \r \h </w:instrText>
      </w:r>
      <w:r>
        <w:fldChar w:fldCharType="separate"/>
      </w:r>
      <w:r w:rsidR="00566A56">
        <w:t>23</w:t>
      </w:r>
      <w:r>
        <w:fldChar w:fldCharType="end"/>
      </w:r>
      <w:r>
        <w:t>:</w:t>
      </w:r>
    </w:p>
    <w:p w:rsidR="00622F50" w:rsidP="00622F50" w14:paraId="746CC021" w14:textId="20CACDDA">
      <w:pPr>
        <w:pStyle w:val="Heading3"/>
        <w:tabs>
          <w:tab w:val="num" w:pos="737"/>
          <w:tab w:val="clear" w:pos="1474"/>
        </w:tabs>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566A56">
        <w:t>23</w:t>
      </w:r>
      <w:r>
        <w:fldChar w:fldCharType="end"/>
      </w:r>
      <w:r>
        <w:t>, unless the contrary intention appears; and</w:t>
      </w:r>
    </w:p>
    <w:p w:rsidR="00622F50" w:rsidP="00622F50" w14:paraId="0B13A23C" w14:textId="77777777">
      <w:pPr>
        <w:pStyle w:val="Heading3"/>
        <w:tabs>
          <w:tab w:val="num" w:pos="737"/>
          <w:tab w:val="clear" w:pos="1474"/>
        </w:tabs>
      </w:pPr>
      <w:r>
        <w:t>each periodic or progressive component of a supply to which section 156-5(1) of the GST Law applies is to be treated as if it were a separate supply.</w:t>
      </w:r>
    </w:p>
    <w:p w:rsidR="00622F50" w:rsidP="00622F50" w14:paraId="0B438F2C" w14:textId="77777777">
      <w:pPr>
        <w:pStyle w:val="Heading2"/>
        <w:numPr>
          <w:ilvl w:val="1"/>
          <w:numId w:val="49"/>
        </w:numPr>
        <w:ind w:left="0" w:firstLine="0"/>
      </w:pPr>
      <w:bookmarkStart w:id="1508" w:name="_Toc104305691"/>
      <w:bookmarkStart w:id="1509" w:name="_Toc226039551"/>
      <w:bookmarkStart w:id="1510" w:name="_Toc229740087"/>
      <w:r>
        <w:t>GST exclusive</w:t>
      </w:r>
      <w:bookmarkEnd w:id="1508"/>
      <w:bookmarkEnd w:id="1509"/>
      <w:bookmarkEnd w:id="1510"/>
    </w:p>
    <w:p w:rsidR="00622F50" w:rsidP="00622F50" w14:paraId="39D84761" w14:textId="77777777">
      <w:pPr>
        <w:pStyle w:val="Indent2"/>
      </w:pPr>
      <w:r>
        <w:t>Unless this agreement expressly states otherwise, all consideration to be provided under this agreement is exclusive of GST.</w:t>
      </w:r>
    </w:p>
    <w:p w:rsidR="00622F50" w:rsidP="00622F50" w14:paraId="39371726" w14:textId="77777777">
      <w:pPr>
        <w:pStyle w:val="Heading2"/>
        <w:numPr>
          <w:ilvl w:val="1"/>
          <w:numId w:val="49"/>
        </w:numPr>
        <w:ind w:left="0" w:firstLine="0"/>
      </w:pPr>
      <w:bookmarkStart w:id="1511" w:name="_Toc104305692"/>
      <w:bookmarkStart w:id="1512" w:name="_Ref104316872"/>
      <w:bookmarkStart w:id="1513" w:name="_Ref104316890"/>
      <w:bookmarkStart w:id="1514" w:name="_Ref104318853"/>
      <w:bookmarkStart w:id="1515" w:name="_Ref104318865"/>
      <w:bookmarkStart w:id="1516" w:name="_Ref105603843"/>
      <w:bookmarkStart w:id="1517" w:name="_Toc226039552"/>
      <w:bookmarkStart w:id="1518" w:name="_Toc229740088"/>
      <w:r>
        <w:t>Payment of GST</w:t>
      </w:r>
      <w:bookmarkEnd w:id="1511"/>
      <w:bookmarkEnd w:id="1512"/>
      <w:bookmarkEnd w:id="1513"/>
      <w:bookmarkEnd w:id="1514"/>
      <w:bookmarkEnd w:id="1515"/>
      <w:bookmarkEnd w:id="1516"/>
      <w:bookmarkEnd w:id="1517"/>
      <w:bookmarkEnd w:id="1518"/>
    </w:p>
    <w:p w:rsidR="00622F50" w:rsidP="00622F50" w14:paraId="117FEE84" w14:textId="77777777">
      <w:pPr>
        <w:pStyle w:val="Heading3"/>
        <w:tabs>
          <w:tab w:val="num" w:pos="737"/>
          <w:tab w:val="clear" w:pos="1474"/>
        </w:tabs>
        <w:rPr>
          <w:bCs/>
        </w:rPr>
      </w:pPr>
      <w:r>
        <w:t xml:space="preserve">If GST is payable, or notionally payable, on a supply made </w:t>
      </w:r>
      <w:r w:rsidRPr="00EE414C">
        <w:t>in connection with</w:t>
      </w:r>
      <w:r>
        <w:t xml:space="preserve"> this agreement, then the party providing the consideration for the supply agrees to pay to the supplier an additional amount equal to the amount of GST payable on that supply (“</w:t>
      </w:r>
      <w:r w:rsidRPr="007432C8">
        <w:rPr>
          <w:b/>
        </w:rPr>
        <w:t>GST Amount</w:t>
      </w:r>
      <w:r>
        <w:rPr>
          <w:bCs/>
        </w:rPr>
        <w:t>”).</w:t>
      </w:r>
    </w:p>
    <w:p w:rsidR="00622F50" w:rsidRPr="0018514A" w:rsidP="00622F50" w14:paraId="73EDEC08" w14:textId="77777777">
      <w:pPr>
        <w:pStyle w:val="Heading3"/>
        <w:tabs>
          <w:tab w:val="num" w:pos="737"/>
          <w:tab w:val="clear" w:pos="1474"/>
        </w:tabs>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622F50" w:rsidRPr="0018514A" w:rsidP="00622F50" w14:paraId="0984E3F3" w14:textId="77777777">
      <w:pPr>
        <w:pStyle w:val="Heading3"/>
        <w:tabs>
          <w:tab w:val="num" w:pos="737"/>
          <w:tab w:val="clear" w:pos="1474"/>
        </w:tabs>
      </w:pPr>
      <w:r>
        <w:t>This clause does not apply to the extent that the consideration for the supply is expressly stated to include GST or the supply is subject to a reverse-charge.</w:t>
      </w:r>
    </w:p>
    <w:p w:rsidR="00622F50" w:rsidP="00622F50" w14:paraId="4A298A43" w14:textId="77777777">
      <w:pPr>
        <w:pStyle w:val="Heading2"/>
        <w:numPr>
          <w:ilvl w:val="1"/>
          <w:numId w:val="49"/>
        </w:numPr>
        <w:ind w:left="0" w:firstLine="0"/>
        <w:rPr>
          <w:bCs/>
        </w:rPr>
      </w:pPr>
      <w:bookmarkStart w:id="1519" w:name="_Toc104305693"/>
      <w:bookmarkStart w:id="1520" w:name="_Toc226039553"/>
      <w:bookmarkStart w:id="1521" w:name="_Toc229740089"/>
      <w:r>
        <w:rPr>
          <w:bCs/>
        </w:rPr>
        <w:t>Adjustment events</w:t>
      </w:r>
      <w:bookmarkEnd w:id="1519"/>
      <w:bookmarkEnd w:id="1520"/>
      <w:bookmarkEnd w:id="1521"/>
    </w:p>
    <w:p w:rsidR="00622F50" w:rsidP="00622F50" w14:paraId="36AA13E4" w14:textId="231D970A">
      <w:pPr>
        <w:pStyle w:val="Indent2"/>
      </w:pPr>
      <w:r>
        <w:t xml:space="preserve">If an adjustment event arises for a supply made </w:t>
      </w:r>
      <w:r w:rsidRPr="00656BEB">
        <w:t>in connection with</w:t>
      </w:r>
      <w:r>
        <w:t xml:space="preserve"> this agreement, then the GST Amount must be recalculated to reflect that adjustment. The supplier or the recipient (as the case may be) agrees to make any payments necessary to reflect the adjustment and the supplier agrees to issue an adjustment note.</w:t>
      </w:r>
    </w:p>
    <w:p w:rsidR="00622F50" w:rsidP="00622F50" w14:paraId="35C9ECB8" w14:textId="77777777">
      <w:pPr>
        <w:pStyle w:val="Heading2"/>
        <w:numPr>
          <w:ilvl w:val="1"/>
          <w:numId w:val="49"/>
        </w:numPr>
        <w:ind w:left="0" w:firstLine="0"/>
      </w:pPr>
      <w:bookmarkStart w:id="1522" w:name="_Toc104305694"/>
      <w:bookmarkStart w:id="1523" w:name="_Toc226039554"/>
      <w:bookmarkStart w:id="1524" w:name="_Toc229740090"/>
      <w:r>
        <w:t>Reimbursements</w:t>
      </w:r>
      <w:bookmarkEnd w:id="1522"/>
      <w:bookmarkEnd w:id="1523"/>
      <w:bookmarkEnd w:id="1524"/>
    </w:p>
    <w:p w:rsidR="00622F50" w:rsidP="00622F50" w14:paraId="1D4F49AA" w14:textId="34A6A5A4">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Taxable Supply, then clause </w:t>
      </w:r>
      <w:r>
        <w:fldChar w:fldCharType="begin"/>
      </w:r>
      <w:r>
        <w:instrText xml:space="preserve"> REF _Ref104316872 \r \h </w:instrText>
      </w:r>
      <w:r>
        <w:fldChar w:fldCharType="separate"/>
      </w:r>
      <w:r w:rsidR="00566A56">
        <w:t>23.3</w:t>
      </w:r>
      <w:r>
        <w:fldChar w:fldCharType="end"/>
      </w:r>
      <w:r>
        <w:t xml:space="preserve"> (“</w:t>
      </w:r>
      <w:r>
        <w:fldChar w:fldCharType="begin"/>
      </w:r>
      <w:r>
        <w:instrText xml:space="preserve"> REF _Ref104316890 \h </w:instrText>
      </w:r>
      <w:r>
        <w:fldChar w:fldCharType="separate"/>
      </w:r>
      <w:r w:rsidR="00566A56">
        <w:t>Payment of GST</w:t>
      </w:r>
      <w:r>
        <w:fldChar w:fldCharType="end"/>
      </w:r>
      <w:r>
        <w:t>”) applies to the reduced payment.</w:t>
      </w:r>
    </w:p>
    <w:p w:rsidR="00D71D58" w:rsidP="00D71D58" w14:paraId="04E0F007" w14:textId="1DE0A7AF">
      <w:pPr>
        <w:pStyle w:val="Heading1"/>
        <w:numPr>
          <w:ilvl w:val="0"/>
          <w:numId w:val="58"/>
        </w:numPr>
      </w:pPr>
      <w:bookmarkStart w:id="1525" w:name="_Ref107931857"/>
      <w:bookmarkStart w:id="1526" w:name="_Ref166839325"/>
      <w:bookmarkStart w:id="1527" w:name="_Toc229740091"/>
      <w:r>
        <w:t>Contract Representative</w:t>
      </w:r>
      <w:bookmarkEnd w:id="1525"/>
      <w:bookmarkEnd w:id="1526"/>
      <w:bookmarkEnd w:id="1527"/>
      <w:r>
        <w:t xml:space="preserve"> </w:t>
      </w:r>
    </w:p>
    <w:p w:rsidR="00D71D58" w:rsidP="00D71D58" w14:paraId="4464E00F" w14:textId="77777777">
      <w:pPr>
        <w:pStyle w:val="Heading3"/>
        <w:numPr>
          <w:ilvl w:val="2"/>
          <w:numId w:val="57"/>
        </w:numPr>
        <w:tabs>
          <w:tab w:val="num" w:pos="1447"/>
          <w:tab w:val="clear" w:pos="1474"/>
        </w:tabs>
        <w:ind w:left="1447"/>
      </w:pPr>
      <w:r>
        <w:t xml:space="preserve">At all times, LTES Operator must appoint </w:t>
      </w:r>
      <w:r w:rsidR="0024161B">
        <w:t xml:space="preserve">and maintain the appointment of </w:t>
      </w:r>
      <w:r>
        <w:t xml:space="preserve">a natural person who is involved with the day-to-day operation and administration of the Project and this agreement as its Contract Representative. </w:t>
      </w:r>
    </w:p>
    <w:p w:rsidR="00D71D58" w:rsidP="00D71D58" w14:paraId="6CF47D08" w14:textId="77777777">
      <w:pPr>
        <w:pStyle w:val="Heading3"/>
        <w:numPr>
          <w:ilvl w:val="2"/>
          <w:numId w:val="57"/>
        </w:numPr>
        <w:tabs>
          <w:tab w:val="num" w:pos="1447"/>
          <w:tab w:val="clear" w:pos="1474"/>
        </w:tabs>
        <w:ind w:left="1447"/>
      </w:pPr>
      <w:r>
        <w:t>LTES Operator must ensure that it notifies SFV as soon as reasonably practicable (and in any event within 5 Business Days) of any changes to the identity or contact details of the Contract Representative, including any temporary changes to the identity or contact details of the Contract Representatives.</w:t>
      </w:r>
    </w:p>
    <w:p w:rsidR="0067032A" w:rsidP="00D71D58" w14:paraId="7A6D9716" w14:textId="77777777">
      <w:pPr>
        <w:pStyle w:val="Heading3"/>
        <w:numPr>
          <w:ilvl w:val="2"/>
          <w:numId w:val="57"/>
        </w:numPr>
        <w:tabs>
          <w:tab w:val="num" w:pos="1447"/>
          <w:tab w:val="clear" w:pos="1474"/>
        </w:tabs>
        <w:ind w:left="1447"/>
      </w:pPr>
      <w:bookmarkStart w:id="1528" w:name="_Ref108096480"/>
      <w:r>
        <w:t>SFV may contact the Contract Representative at all reasonable times in respect of any matter in connection with the day-to-day operation or administration of the Project or this agreement</w:t>
      </w:r>
      <w:r>
        <w:t>.</w:t>
      </w:r>
      <w:bookmarkEnd w:id="1528"/>
      <w:r>
        <w:t xml:space="preserve"> </w:t>
      </w:r>
    </w:p>
    <w:p w:rsidR="00D71D58" w:rsidRPr="00DE3E61" w:rsidP="00D71D58" w14:paraId="594A1882" w14:textId="5AFF4726">
      <w:pPr>
        <w:pStyle w:val="Heading3"/>
        <w:numPr>
          <w:ilvl w:val="2"/>
          <w:numId w:val="57"/>
        </w:numPr>
        <w:tabs>
          <w:tab w:val="num" w:pos="1447"/>
          <w:tab w:val="clear" w:pos="1474"/>
        </w:tabs>
        <w:ind w:left="1447"/>
      </w:pPr>
      <w:r>
        <w:t xml:space="preserve">Despite paragraph </w:t>
      </w:r>
      <w:r>
        <w:fldChar w:fldCharType="begin"/>
      </w:r>
      <w:r>
        <w:instrText xml:space="preserve"> REF _Ref108096480 \n \h </w:instrText>
      </w:r>
      <w:r>
        <w:fldChar w:fldCharType="separate"/>
      </w:r>
      <w:r w:rsidR="00566A56">
        <w:t>(c)</w:t>
      </w:r>
      <w:r>
        <w:fldChar w:fldCharType="end"/>
      </w:r>
      <w:r>
        <w:t xml:space="preserve">, </w:t>
      </w:r>
      <w:r>
        <w:t xml:space="preserve">any notices and other communications that SFV is required to give under this agreement will be given to LTES Operator in accordance with clause </w:t>
      </w:r>
      <w:r>
        <w:fldChar w:fldCharType="begin"/>
      </w:r>
      <w:r>
        <w:instrText xml:space="preserve"> REF _Ref104377031 \w \h </w:instrText>
      </w:r>
      <w:r>
        <w:fldChar w:fldCharType="separate"/>
      </w:r>
      <w:r w:rsidR="00566A56">
        <w:t>25</w:t>
      </w:r>
      <w:r>
        <w:fldChar w:fldCharType="end"/>
      </w:r>
      <w:r>
        <w:t xml:space="preserve"> (“</w:t>
      </w:r>
      <w:r>
        <w:fldChar w:fldCharType="begin"/>
      </w:r>
      <w:r>
        <w:instrText xml:space="preserve">  REF _Ref104377031 \h </w:instrText>
      </w:r>
      <w:r>
        <w:fldChar w:fldCharType="separate"/>
      </w:r>
      <w:r w:rsidRPr="00942B9F" w:rsidR="00566A56">
        <w:t>Notices</w:t>
      </w:r>
      <w:r>
        <w:fldChar w:fldCharType="end"/>
      </w:r>
      <w:r>
        <w:t>”).</w:t>
      </w:r>
    </w:p>
    <w:p w:rsidR="008A605F" w:rsidRPr="00942B9F" w:rsidP="008A605F" w14:paraId="0A9B1443" w14:textId="77777777">
      <w:pPr>
        <w:pStyle w:val="Heading1"/>
      </w:pPr>
      <w:bookmarkStart w:id="1529" w:name="_Toc103248551"/>
      <w:bookmarkStart w:id="1530" w:name="_Toc103258208"/>
      <w:bookmarkStart w:id="1531" w:name="_Toc103258508"/>
      <w:bookmarkStart w:id="1532" w:name="_Toc103258992"/>
      <w:bookmarkStart w:id="1533" w:name="_Toc103260030"/>
      <w:bookmarkStart w:id="1534" w:name="_Toc103271345"/>
      <w:bookmarkStart w:id="1535" w:name="_BPDC_LN_INS_1055"/>
      <w:bookmarkStart w:id="1536" w:name="_BPDC_PR_INS_1056"/>
      <w:bookmarkStart w:id="1537" w:name="_BPDC_LN_INS_1053"/>
      <w:bookmarkStart w:id="1538" w:name="_BPDC_PR_INS_1054"/>
      <w:bookmarkStart w:id="1539" w:name="_BPDC_LN_INS_1051"/>
      <w:bookmarkStart w:id="1540" w:name="_BPDC_PR_INS_1052"/>
      <w:bookmarkStart w:id="1541" w:name="_BPDC_LN_INS_1049"/>
      <w:bookmarkStart w:id="1542" w:name="_BPDC_PR_INS_1050"/>
      <w:bookmarkStart w:id="1543" w:name="_BPDC_LN_INS_1047"/>
      <w:bookmarkStart w:id="1544" w:name="_BPDC_PR_INS_1048"/>
      <w:bookmarkStart w:id="1545" w:name="_BPDC_LN_INS_1045"/>
      <w:bookmarkStart w:id="1546" w:name="_BPDC_PR_INS_1046"/>
      <w:bookmarkStart w:id="1547" w:name="_BPDC_LN_INS_1043"/>
      <w:bookmarkStart w:id="1548" w:name="_BPDC_PR_INS_1044"/>
      <w:bookmarkStart w:id="1549" w:name="_BPDC_LN_INS_1041"/>
      <w:bookmarkStart w:id="1550" w:name="_BPDC_PR_INS_1042"/>
      <w:bookmarkStart w:id="1551" w:name="_BPDC_LN_INS_1039"/>
      <w:bookmarkStart w:id="1552" w:name="_BPDC_PR_INS_1040"/>
      <w:bookmarkStart w:id="1553" w:name="_BPDC_LN_INS_1037"/>
      <w:bookmarkStart w:id="1554" w:name="_BPDC_PR_INS_1038"/>
      <w:bookmarkStart w:id="1555" w:name="_Ref104377031"/>
      <w:bookmarkStart w:id="1556" w:name="_Toc229740092"/>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r w:rsidRPr="00942B9F">
        <w:t>Notices</w:t>
      </w:r>
      <w:bookmarkEnd w:id="1555"/>
      <w:bookmarkEnd w:id="1556"/>
      <w:r w:rsidRPr="00942B9F">
        <w:t xml:space="preserve"> </w:t>
      </w:r>
    </w:p>
    <w:p w:rsidR="008A605F" w:rsidP="008A605F" w14:paraId="7A650A6E" w14:textId="77777777">
      <w:pPr>
        <w:pStyle w:val="Heading2"/>
      </w:pPr>
      <w:bookmarkStart w:id="1557" w:name="_Toc229740093"/>
      <w:r>
        <w:t>Form</w:t>
      </w:r>
      <w:bookmarkEnd w:id="1557"/>
    </w:p>
    <w:p w:rsidR="00062C15" w:rsidP="00062C15" w14:paraId="114E11BA" w14:textId="77777777">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062C15" w:rsidP="00062C15" w14:paraId="7B0AD878" w14:textId="77777777">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806DC6" w:rsidP="00062C15" w14:paraId="6A1F73DE" w14:textId="77777777">
      <w:pPr>
        <w:pStyle w:val="Heading3"/>
      </w:pPr>
      <w:r>
        <w:t>Email c</w:t>
      </w:r>
      <w:r w:rsidRPr="00880621">
        <w:t>ommunications must state the first and last name of the sender</w:t>
      </w:r>
      <w:r>
        <w:t xml:space="preserve"> and </w:t>
      </w:r>
      <w:r w:rsidRPr="00880621">
        <w:t>are taken to be signed by the named sender</w:t>
      </w:r>
      <w:r>
        <w:t xml:space="preserve">. </w:t>
      </w:r>
    </w:p>
    <w:p w:rsidR="00806DC6" w:rsidP="00806DC6" w14:paraId="53AD0AA7" w14:textId="77777777">
      <w:pPr>
        <w:pStyle w:val="Heading2"/>
      </w:pPr>
      <w:bookmarkStart w:id="1558" w:name="_Toc100220620"/>
      <w:bookmarkStart w:id="1559" w:name="_Toc103095015"/>
      <w:bookmarkStart w:id="1560" w:name="_Toc229740094"/>
      <w:r>
        <w:t>Delivery</w:t>
      </w:r>
      <w:bookmarkEnd w:id="1558"/>
      <w:bookmarkEnd w:id="1559"/>
      <w:bookmarkEnd w:id="1560"/>
    </w:p>
    <w:p w:rsidR="00062C15" w:rsidP="00062C15" w14:paraId="307E7DF0" w14:textId="77777777">
      <w:pPr>
        <w:pStyle w:val="Heading3"/>
      </w:pPr>
      <w:r>
        <w:t>Communications must be:</w:t>
      </w:r>
    </w:p>
    <w:p w:rsidR="00062C15" w:rsidP="00062C15" w14:paraId="7FB22EC9" w14:textId="77777777">
      <w:pPr>
        <w:pStyle w:val="Heading4"/>
      </w:pPr>
      <w:r>
        <w:t>left at the address referred to in the Details;</w:t>
      </w:r>
    </w:p>
    <w:p w:rsidR="00062C15" w:rsidP="00062C15" w14:paraId="71B9C39C" w14:textId="77777777">
      <w:pPr>
        <w:pStyle w:val="Heading4"/>
      </w:pPr>
      <w:r w:rsidRPr="00880621">
        <w:t xml:space="preserve">sent by </w:t>
      </w:r>
      <w:r>
        <w:t>regular</w:t>
      </w:r>
      <w:r w:rsidRPr="00880621">
        <w:t xml:space="preserve"> ordinary post (airmail if appropriate) to the address referred to in the Details</w:t>
      </w:r>
      <w:r>
        <w:t>; or</w:t>
      </w:r>
    </w:p>
    <w:p w:rsidR="00062C15" w:rsidP="00062C15" w14:paraId="7E923BC4" w14:textId="798EB984">
      <w:pPr>
        <w:pStyle w:val="Heading4"/>
      </w:pPr>
      <w:r>
        <w:t>sent by email to the address referred to in the Details</w:t>
      </w:r>
      <w:r w:rsidR="00D81779">
        <w:t>, provided that email must not be used for any termination notice issued pursuant to this agreement</w:t>
      </w:r>
      <w:r>
        <w:t>.</w:t>
      </w:r>
    </w:p>
    <w:p w:rsidR="00806DC6" w:rsidP="00D3269C" w14:paraId="4B0BD765" w14:textId="77777777">
      <w:pPr>
        <w:pStyle w:val="Heading3"/>
      </w:pPr>
      <w:r>
        <w:t>If the intended recipient has notified changed contact details, then communications must be sent to the changed contact details</w:t>
      </w:r>
      <w:r>
        <w:t>.</w:t>
      </w:r>
    </w:p>
    <w:p w:rsidR="00806DC6" w:rsidP="00806DC6" w14:paraId="20532E03" w14:textId="77777777">
      <w:pPr>
        <w:pStyle w:val="Heading2"/>
      </w:pPr>
      <w:bookmarkStart w:id="1561" w:name="_Toc100220621"/>
      <w:bookmarkStart w:id="1562" w:name="_Toc103095016"/>
      <w:bookmarkStart w:id="1563" w:name="_Toc229740095"/>
      <w:r>
        <w:t>When effective</w:t>
      </w:r>
      <w:bookmarkEnd w:id="1561"/>
      <w:bookmarkEnd w:id="1562"/>
      <w:bookmarkEnd w:id="1563"/>
    </w:p>
    <w:p w:rsidR="00806DC6" w:rsidP="00806DC6" w14:paraId="3218E748" w14:textId="0C085A9C">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566A56">
        <w:t>25.4</w:t>
      </w:r>
      <w:r>
        <w:fldChar w:fldCharType="end"/>
      </w:r>
      <w:r>
        <w:t xml:space="preserve"> (“</w:t>
      </w:r>
      <w:r>
        <w:fldChar w:fldCharType="begin"/>
      </w:r>
      <w:r>
        <w:instrText xml:space="preserve">  REF _Ref100137093 \h </w:instrText>
      </w:r>
      <w:r>
        <w:fldChar w:fldCharType="separate"/>
      </w:r>
      <w:r w:rsidR="00566A56">
        <w:t>When taken to be received</w:t>
      </w:r>
      <w:r>
        <w:fldChar w:fldCharType="end"/>
      </w:r>
      <w:r>
        <w:t>”) (whichever happens first) unless a later time is specified in the communication.</w:t>
      </w:r>
    </w:p>
    <w:p w:rsidR="00806DC6" w:rsidP="00806DC6" w14:paraId="006D85DC" w14:textId="77777777">
      <w:pPr>
        <w:pStyle w:val="Heading2"/>
      </w:pPr>
      <w:bookmarkStart w:id="1564" w:name="_Ref100137093"/>
      <w:bookmarkStart w:id="1565" w:name="_Toc100220622"/>
      <w:bookmarkStart w:id="1566" w:name="_Toc103095017"/>
      <w:bookmarkStart w:id="1567" w:name="_Toc229740096"/>
      <w:r>
        <w:t>When taken to be received</w:t>
      </w:r>
      <w:bookmarkEnd w:id="1564"/>
      <w:bookmarkEnd w:id="1565"/>
      <w:bookmarkEnd w:id="1566"/>
      <w:bookmarkEnd w:id="1567"/>
    </w:p>
    <w:p w:rsidR="00062C15" w:rsidP="00062C15" w14:paraId="04B4EE17" w14:textId="77777777">
      <w:pPr>
        <w:pStyle w:val="BodyText"/>
        <w:ind w:left="737"/>
      </w:pPr>
      <w:r>
        <w:t>Communications are taken to be received:</w:t>
      </w:r>
    </w:p>
    <w:p w:rsidR="00062C15" w:rsidP="00062C15" w14:paraId="2C1E9F6E" w14:textId="4382BD76">
      <w:pPr>
        <w:pStyle w:val="Heading3"/>
      </w:pPr>
      <w:r>
        <w:t xml:space="preserve">if </w:t>
      </w:r>
      <w:r w:rsidRPr="00880621">
        <w:t xml:space="preserve">sent by post, </w:t>
      </w:r>
      <w:r>
        <w:t>6 Business Days</w:t>
      </w:r>
      <w:r w:rsidRPr="00880621">
        <w:t xml:space="preserve"> </w:t>
      </w:r>
      <w:r w:rsidR="00E856E4">
        <w:t>after</w:t>
      </w:r>
      <w:r w:rsidRPr="00880621">
        <w:t xml:space="preserve"> posting (or </w:t>
      </w:r>
      <w:r>
        <w:t xml:space="preserve">10 </w:t>
      </w:r>
      <w:r w:rsidRPr="00880621">
        <w:t xml:space="preserve">days </w:t>
      </w:r>
      <w:r w:rsidR="00E856E4">
        <w:t>after</w:t>
      </w:r>
      <w:r w:rsidRPr="00880621">
        <w:t xml:space="preserve"> posting if sent from one country to another</w:t>
      </w:r>
      <w:r>
        <w:t>);</w:t>
      </w:r>
      <w:r w:rsidR="005747BF">
        <w:t xml:space="preserve"> and</w:t>
      </w:r>
    </w:p>
    <w:p w:rsidR="00062C15" w:rsidP="00062C15" w14:paraId="2DD71157" w14:textId="77777777">
      <w:pPr>
        <w:pStyle w:val="Heading3"/>
      </w:pPr>
      <w:r>
        <w:t xml:space="preserve">if sent by email: </w:t>
      </w:r>
    </w:p>
    <w:p w:rsidR="00062C15" w:rsidP="00062C15" w14:paraId="2EC11102" w14:textId="77777777">
      <w:pPr>
        <w:pStyle w:val="Heading4"/>
      </w:pPr>
      <w:r w:rsidRPr="00880621">
        <w:t>when the sender receives an automated message confirming delivery</w:t>
      </w:r>
      <w:r>
        <w:t xml:space="preserve">; </w:t>
      </w:r>
      <w:r w:rsidR="00A254E9">
        <w:t>or</w:t>
      </w:r>
    </w:p>
    <w:p w:rsidR="00062C15" w:rsidP="00062C15" w14:paraId="3FB6461E" w14:textId="77777777">
      <w:pPr>
        <w:pStyle w:val="Heading4"/>
      </w:pPr>
      <w:r>
        <w:t>4 hours after the time the email is sent (as recorded on the device from which the sender sent the email) unless the sender receives an automated message within that 4 hour period that the delivery failed,</w:t>
      </w:r>
    </w:p>
    <w:p w:rsidR="008A605F" w:rsidP="00062C15" w14:paraId="4EACBA90" w14:textId="77777777">
      <w:pPr>
        <w:pStyle w:val="BodyText"/>
        <w:ind w:left="1474"/>
      </w:pPr>
      <w:r>
        <w:t>whichever happens first</w:t>
      </w:r>
      <w:r>
        <w:t>.</w:t>
      </w:r>
    </w:p>
    <w:p w:rsidR="00062C15" w:rsidP="00062C15" w14:paraId="537DF762" w14:textId="77777777">
      <w:pPr>
        <w:pStyle w:val="Heading2"/>
      </w:pPr>
      <w:bookmarkStart w:id="1568" w:name="_Toc229740097"/>
      <w:r>
        <w:t>Receipt outside business hours</w:t>
      </w:r>
      <w:bookmarkEnd w:id="1568"/>
    </w:p>
    <w:p w:rsidR="00062C15" w:rsidRPr="00062C15" w:rsidP="00062C15" w14:paraId="228858F9" w14:textId="400F8E9D">
      <w:pPr>
        <w:pStyle w:val="Indent2"/>
      </w:pPr>
      <w:r>
        <w:rPr>
          <w:color w:val="000000"/>
        </w:rPr>
        <w:t xml:space="preserve">Despite anything else in this clause </w:t>
      </w:r>
      <w:r w:rsidR="00073B24">
        <w:rPr>
          <w:color w:val="000000"/>
        </w:rPr>
        <w:fldChar w:fldCharType="begin"/>
      </w:r>
      <w:r w:rsidR="00073B24">
        <w:rPr>
          <w:color w:val="000000"/>
        </w:rPr>
        <w:instrText xml:space="preserve"> REF _Ref104377031 \w \h </w:instrText>
      </w:r>
      <w:r w:rsidR="00073B24">
        <w:rPr>
          <w:color w:val="000000"/>
        </w:rPr>
        <w:fldChar w:fldCharType="separate"/>
      </w:r>
      <w:r w:rsidR="00566A56">
        <w:rPr>
          <w:color w:val="000000"/>
        </w:rPr>
        <w:t>25</w:t>
      </w:r>
      <w:r w:rsidR="00073B24">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566A56">
        <w:rPr>
          <w:color w:val="000000"/>
        </w:rPr>
        <w:t>25.4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566A56">
        <w:t>When taken to be received</w:t>
      </w:r>
      <w:r>
        <w:rPr>
          <w:color w:val="000000"/>
        </w:rPr>
        <w:fldChar w:fldCharType="end"/>
      </w:r>
      <w:r>
        <w:rPr>
          <w:color w:val="000000"/>
        </w:rPr>
        <w:t xml:space="preserve">”) after 5.00pm on a Business Day or on a non-Business Day, </w:t>
      </w:r>
      <w:r w:rsidR="003178A5">
        <w:rPr>
          <w:color w:val="000000"/>
        </w:rPr>
        <w:t xml:space="preserve">then </w:t>
      </w:r>
      <w:r>
        <w:rPr>
          <w:color w:val="000000"/>
        </w:rPr>
        <w:t>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9C3B28" w:rsidRPr="00942B9F" w:rsidP="009C3B28" w14:paraId="63CA1149" w14:textId="77777777">
      <w:pPr>
        <w:pStyle w:val="Heading1"/>
      </w:pPr>
      <w:bookmarkStart w:id="1569" w:name="_Toc229740098"/>
      <w:r w:rsidRPr="00942B9F">
        <w:t>General</w:t>
      </w:r>
      <w:bookmarkEnd w:id="1569"/>
      <w:r w:rsidRPr="00942B9F">
        <w:t xml:space="preserve"> </w:t>
      </w:r>
    </w:p>
    <w:p w:rsidR="00062C15" w:rsidP="00E30382" w14:paraId="5A060CA3" w14:textId="77777777">
      <w:pPr>
        <w:pStyle w:val="Heading2"/>
        <w:numPr>
          <w:ilvl w:val="1"/>
          <w:numId w:val="47"/>
        </w:numPr>
      </w:pPr>
      <w:bookmarkStart w:id="1570" w:name="_Toc104305771"/>
      <w:bookmarkStart w:id="1571" w:name="_Toc104319348"/>
      <w:bookmarkStart w:id="1572" w:name="_Toc229740099"/>
      <w:bookmarkStart w:id="1573" w:name="_Toc104238890"/>
      <w:bookmarkStart w:id="1574" w:name="_Toc492504904"/>
      <w:bookmarkStart w:id="1575" w:name="_Toc515359160"/>
      <w:bookmarkStart w:id="1576" w:name="_Toc515470315"/>
      <w:bookmarkStart w:id="1577" w:name="_Toc103095033"/>
      <w:r>
        <w:t>Variation and waiver</w:t>
      </w:r>
      <w:bookmarkEnd w:id="1570"/>
      <w:bookmarkEnd w:id="1571"/>
      <w:bookmarkEnd w:id="1572"/>
    </w:p>
    <w:p w:rsidR="00062C15" w:rsidRPr="00F55617" w:rsidP="00062C15" w14:paraId="351FB15E"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062C15" w:rsidP="00E30382" w14:paraId="1BE4290F" w14:textId="77777777">
      <w:pPr>
        <w:pStyle w:val="Heading2"/>
        <w:numPr>
          <w:ilvl w:val="1"/>
          <w:numId w:val="47"/>
        </w:numPr>
      </w:pPr>
      <w:bookmarkStart w:id="1578" w:name="_Toc104305772"/>
      <w:bookmarkStart w:id="1579" w:name="_Toc104319349"/>
      <w:bookmarkStart w:id="1580" w:name="_Toc229740100"/>
      <w:r>
        <w:t>Consents, approvals or waivers</w:t>
      </w:r>
      <w:bookmarkEnd w:id="1578"/>
      <w:bookmarkEnd w:id="1579"/>
      <w:bookmarkEnd w:id="1580"/>
    </w:p>
    <w:p w:rsidR="00062C15" w:rsidRPr="00F55617" w:rsidP="00062C15" w14:paraId="1B07E9FC"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062C15" w:rsidP="00E30382" w14:paraId="19A8319B" w14:textId="77777777">
      <w:pPr>
        <w:pStyle w:val="Heading2"/>
        <w:numPr>
          <w:ilvl w:val="1"/>
          <w:numId w:val="47"/>
        </w:numPr>
      </w:pPr>
      <w:bookmarkStart w:id="1581" w:name="_Toc104305773"/>
      <w:bookmarkStart w:id="1582" w:name="_Toc104319350"/>
      <w:bookmarkStart w:id="1583" w:name="_Toc229740101"/>
      <w:r>
        <w:t>Discretion in exercising rights</w:t>
      </w:r>
      <w:bookmarkEnd w:id="1581"/>
      <w:bookmarkEnd w:id="1582"/>
      <w:bookmarkEnd w:id="1583"/>
    </w:p>
    <w:p w:rsidR="00062C15" w:rsidRPr="00874C6C" w:rsidP="00062C15" w14:paraId="6483BE9B" w14:textId="7A887046">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4A7540">
        <w:t>at</w:t>
      </w:r>
      <w:r w:rsidRPr="00FE230B">
        <w:t xml:space="preserve"> its discretion (including by imposing conditions).</w:t>
      </w:r>
    </w:p>
    <w:p w:rsidR="00062C15" w:rsidP="00E30382" w14:paraId="2D341C19" w14:textId="77777777">
      <w:pPr>
        <w:pStyle w:val="Heading2"/>
        <w:numPr>
          <w:ilvl w:val="1"/>
          <w:numId w:val="47"/>
        </w:numPr>
      </w:pPr>
      <w:bookmarkStart w:id="1584" w:name="_Toc104305774"/>
      <w:bookmarkStart w:id="1585" w:name="_Toc104319351"/>
      <w:bookmarkStart w:id="1586" w:name="_Toc229740102"/>
      <w:r>
        <w:t>Partial exercising of rights</w:t>
      </w:r>
      <w:bookmarkEnd w:id="1584"/>
      <w:bookmarkEnd w:id="1585"/>
      <w:bookmarkEnd w:id="1586"/>
    </w:p>
    <w:p w:rsidR="00062C15" w:rsidRPr="00874C6C" w:rsidP="00062C15" w14:paraId="4326B21D"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062C15" w:rsidP="00E30382" w14:paraId="3E8BE3DE" w14:textId="77777777">
      <w:pPr>
        <w:pStyle w:val="Heading2"/>
        <w:numPr>
          <w:ilvl w:val="1"/>
          <w:numId w:val="47"/>
        </w:numPr>
      </w:pPr>
      <w:bookmarkStart w:id="1587" w:name="_Toc104305775"/>
      <w:bookmarkStart w:id="1588" w:name="_Toc104319352"/>
      <w:bookmarkStart w:id="1589" w:name="_Toc229740103"/>
      <w:r>
        <w:t>Conflict of interest</w:t>
      </w:r>
      <w:bookmarkEnd w:id="1587"/>
      <w:bookmarkEnd w:id="1588"/>
      <w:bookmarkEnd w:id="1589"/>
    </w:p>
    <w:p w:rsidR="00062C15" w:rsidRPr="00874C6C" w:rsidP="00062C15" w14:paraId="17B1939E"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062C15" w:rsidP="00E30382" w14:paraId="1278D151" w14:textId="77777777">
      <w:pPr>
        <w:pStyle w:val="Heading2"/>
        <w:numPr>
          <w:ilvl w:val="1"/>
          <w:numId w:val="47"/>
        </w:numPr>
      </w:pPr>
      <w:bookmarkStart w:id="1590" w:name="_Toc104305776"/>
      <w:bookmarkStart w:id="1591" w:name="_Toc104319353"/>
      <w:bookmarkStart w:id="1592" w:name="_Toc229740104"/>
      <w:r>
        <w:t>Remedies cumulative</w:t>
      </w:r>
      <w:bookmarkEnd w:id="1590"/>
      <w:bookmarkEnd w:id="1591"/>
      <w:bookmarkEnd w:id="1592"/>
    </w:p>
    <w:p w:rsidR="00062C15" w:rsidRPr="00874C6C" w:rsidP="00062C15" w14:paraId="4002DDC1"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agreement.</w:t>
      </w:r>
    </w:p>
    <w:p w:rsidR="00062C15" w:rsidP="00E30382" w14:paraId="4901F9F9" w14:textId="77777777">
      <w:pPr>
        <w:pStyle w:val="Heading2"/>
        <w:numPr>
          <w:ilvl w:val="1"/>
          <w:numId w:val="47"/>
        </w:numPr>
      </w:pPr>
      <w:bookmarkStart w:id="1593" w:name="_Toc104305777"/>
      <w:bookmarkStart w:id="1594" w:name="_Toc104319354"/>
      <w:bookmarkStart w:id="1595" w:name="_Toc229740105"/>
      <w:bookmarkEnd w:id="1573"/>
      <w:r>
        <w:t>Indemnities and reimbursement obligations</w:t>
      </w:r>
      <w:bookmarkEnd w:id="1593"/>
      <w:bookmarkEnd w:id="1594"/>
      <w:bookmarkEnd w:id="1595"/>
    </w:p>
    <w:p w:rsidR="00062C15" w:rsidRPr="00354E1C" w:rsidP="00062C15" w14:paraId="6BDF9C85" w14:textId="77777777">
      <w:pPr>
        <w:pStyle w:val="Indent2"/>
      </w:pPr>
      <w:r w:rsidRPr="00354E1C">
        <w:t>Any indemnity, reimbursement</w:t>
      </w:r>
      <w:r>
        <w:t>, payment</w:t>
      </w:r>
      <w:r w:rsidRPr="00354E1C">
        <w:t xml:space="preserve"> or similar obligation in this </w:t>
      </w:r>
      <w:r>
        <w:t>agreement:</w:t>
      </w:r>
    </w:p>
    <w:p w:rsidR="00062C15" w:rsidRPr="00354E1C" w:rsidP="00E30382" w14:paraId="7C849D10" w14:textId="77777777">
      <w:pPr>
        <w:pStyle w:val="Heading3"/>
        <w:numPr>
          <w:ilvl w:val="2"/>
          <w:numId w:val="4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rsidR="00062C15" w:rsidRPr="00354E1C" w:rsidP="00E30382" w14:paraId="068A6DAC" w14:textId="77777777">
      <w:pPr>
        <w:pStyle w:val="Heading3"/>
        <w:numPr>
          <w:ilvl w:val="2"/>
          <w:numId w:val="47"/>
        </w:numPr>
      </w:pPr>
      <w:r w:rsidRPr="00354E1C">
        <w:t xml:space="preserve">is independent of any other obligations under this </w:t>
      </w:r>
      <w:r>
        <w:t>agreement or any other agreement</w:t>
      </w:r>
      <w:r w:rsidRPr="00354E1C">
        <w:t>; and</w:t>
      </w:r>
    </w:p>
    <w:p w:rsidR="00062C15" w:rsidRPr="00354E1C" w:rsidP="00E30382" w14:paraId="079E0088" w14:textId="77777777">
      <w:pPr>
        <w:pStyle w:val="Heading3"/>
        <w:numPr>
          <w:ilvl w:val="2"/>
          <w:numId w:val="47"/>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062C15" w:rsidRPr="00896225" w:rsidP="00062C15" w14:paraId="538718DA" w14:textId="77777777">
      <w:pPr>
        <w:pStyle w:val="Indent2"/>
      </w:pPr>
      <w:r w:rsidRPr="00354E1C">
        <w:t xml:space="preserve">It is not necessary for a party to incur expense or make payment before enforcing a right of indemnity in connection with this </w:t>
      </w:r>
      <w:r>
        <w:t>agreement.</w:t>
      </w:r>
    </w:p>
    <w:p w:rsidR="00062C15" w:rsidRPr="00354E1C" w:rsidP="00E30382" w14:paraId="00D14CEC" w14:textId="77777777">
      <w:pPr>
        <w:pStyle w:val="Heading2"/>
        <w:numPr>
          <w:ilvl w:val="1"/>
          <w:numId w:val="47"/>
        </w:numPr>
      </w:pPr>
      <w:bookmarkStart w:id="1596" w:name="_Toc417717431"/>
      <w:bookmarkStart w:id="1597" w:name="_Toc421606264"/>
      <w:bookmarkStart w:id="1598" w:name="_Toc422279410"/>
      <w:bookmarkStart w:id="1599" w:name="_Toc426882956"/>
      <w:bookmarkStart w:id="1600" w:name="_Toc431966565"/>
      <w:bookmarkStart w:id="1601" w:name="_Toc436040685"/>
      <w:bookmarkStart w:id="1602" w:name="_Toc444928164"/>
      <w:bookmarkStart w:id="1603" w:name="_Toc444937674"/>
      <w:bookmarkStart w:id="1604" w:name="_Toc457616926"/>
      <w:bookmarkStart w:id="1605" w:name="_Toc498225310"/>
      <w:bookmarkStart w:id="1606" w:name="_Toc498234515"/>
      <w:bookmarkStart w:id="1607" w:name="_Toc15629671"/>
      <w:bookmarkStart w:id="1608" w:name="_Toc353291890"/>
      <w:bookmarkStart w:id="1609" w:name="_Toc369022532"/>
      <w:bookmarkStart w:id="1610" w:name="_Toc428545405"/>
      <w:bookmarkStart w:id="1611" w:name="_Toc492504895"/>
      <w:bookmarkStart w:id="1612" w:name="_Toc515359148"/>
      <w:bookmarkStart w:id="1613" w:name="_Toc515470306"/>
      <w:bookmarkStart w:id="1614" w:name="_Toc104238892"/>
      <w:bookmarkStart w:id="1615" w:name="_Toc104305778"/>
      <w:bookmarkStart w:id="1616" w:name="_Toc104319355"/>
      <w:bookmarkStart w:id="1617" w:name="_Toc229740106"/>
      <w:r w:rsidRPr="00354E1C">
        <w:t xml:space="preserve">Supervening </w:t>
      </w:r>
      <w:bookmarkEnd w:id="1596"/>
      <w:bookmarkEnd w:id="1597"/>
      <w:bookmarkEnd w:id="1598"/>
      <w:bookmarkEnd w:id="1599"/>
      <w:bookmarkEnd w:id="1600"/>
      <w:bookmarkEnd w:id="1601"/>
      <w:bookmarkEnd w:id="1602"/>
      <w:bookmarkEnd w:id="1603"/>
      <w:bookmarkEnd w:id="1604"/>
      <w:bookmarkEnd w:id="1605"/>
      <w:bookmarkEnd w:id="1606"/>
      <w:bookmarkEnd w:id="1607"/>
      <w:r>
        <w:t>L</w:t>
      </w:r>
      <w:r w:rsidRPr="00354E1C">
        <w:t>aw</w:t>
      </w:r>
      <w:bookmarkEnd w:id="1608"/>
      <w:bookmarkEnd w:id="1609"/>
      <w:bookmarkEnd w:id="1610"/>
      <w:bookmarkEnd w:id="1611"/>
      <w:bookmarkEnd w:id="1612"/>
      <w:bookmarkEnd w:id="1613"/>
      <w:bookmarkEnd w:id="1614"/>
      <w:bookmarkEnd w:id="1615"/>
      <w:bookmarkEnd w:id="1616"/>
      <w:bookmarkEnd w:id="1617"/>
    </w:p>
    <w:p w:rsidR="00062C15" w:rsidRPr="00354E1C" w:rsidP="00062C15" w14:paraId="7880B885" w14:textId="77777777">
      <w:pPr>
        <w:pStyle w:val="Indent2"/>
      </w:pPr>
      <w:r>
        <w:t>A</w:t>
      </w:r>
      <w:r w:rsidRPr="00354E1C">
        <w:t xml:space="preserve">ny present or future </w:t>
      </w:r>
      <w:r>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t>L</w:t>
      </w:r>
      <w:r w:rsidRPr="00354E1C">
        <w:t>aw</w:t>
      </w:r>
      <w:r>
        <w:t>.</w:t>
      </w:r>
    </w:p>
    <w:p w:rsidR="00062C15" w:rsidP="00E30382" w14:paraId="7D33CEC2" w14:textId="77777777">
      <w:pPr>
        <w:pStyle w:val="Heading2"/>
        <w:numPr>
          <w:ilvl w:val="1"/>
          <w:numId w:val="47"/>
        </w:numPr>
      </w:pPr>
      <w:bookmarkStart w:id="1618" w:name="_Toc104305779"/>
      <w:bookmarkStart w:id="1619" w:name="_Toc104319356"/>
      <w:bookmarkStart w:id="1620" w:name="_Toc229740107"/>
      <w:bookmarkStart w:id="1621" w:name="_Toc492504896"/>
      <w:bookmarkStart w:id="1622" w:name="_Toc515359149"/>
      <w:bookmarkStart w:id="1623" w:name="_Toc515470307"/>
      <w:bookmarkStart w:id="1624" w:name="_Toc104238893"/>
      <w:r>
        <w:t>Counterparts</w:t>
      </w:r>
      <w:bookmarkEnd w:id="1618"/>
      <w:bookmarkEnd w:id="1619"/>
      <w:bookmarkEnd w:id="1620"/>
    </w:p>
    <w:p w:rsidR="00062C15" w:rsidRPr="00896225" w:rsidP="00062C15" w14:paraId="478FEB60" w14:textId="7385D16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rsidR="00806DC6" w:rsidP="00E30382" w14:paraId="7745A84D" w14:textId="77777777">
      <w:pPr>
        <w:pStyle w:val="Heading2"/>
        <w:numPr>
          <w:ilvl w:val="1"/>
          <w:numId w:val="47"/>
        </w:numPr>
      </w:pPr>
      <w:bookmarkStart w:id="1625" w:name="_Toc229740108"/>
      <w:bookmarkEnd w:id="1621"/>
      <w:bookmarkEnd w:id="1622"/>
      <w:bookmarkEnd w:id="1623"/>
      <w:bookmarkEnd w:id="1624"/>
      <w:r>
        <w:t>Entire agreement</w:t>
      </w:r>
      <w:bookmarkEnd w:id="1574"/>
      <w:bookmarkEnd w:id="1575"/>
      <w:bookmarkEnd w:id="1576"/>
      <w:bookmarkEnd w:id="1577"/>
      <w:bookmarkEnd w:id="1625"/>
    </w:p>
    <w:p w:rsidR="00806DC6" w:rsidP="00806DC6" w14:paraId="4656776D" w14:textId="6777D639">
      <w:pPr>
        <w:pStyle w:val="Indent2"/>
      </w:pPr>
      <w:r>
        <w:t xml:space="preserve">This agreement </w:t>
      </w:r>
      <w:r w:rsidR="00C6518C">
        <w:t xml:space="preserve">and the LTESA </w:t>
      </w:r>
      <w:r w:rsidR="003178A5">
        <w:t>constitute</w:t>
      </w:r>
      <w:r>
        <w:t xml:space="preserve"> the entire agreement of the parties on the</w:t>
      </w:r>
      <w:r w:rsidR="00645834">
        <w:t>ir</w:t>
      </w:r>
      <w:r>
        <w:t xml:space="preserve"> subject matter and supersede</w:t>
      </w:r>
      <w:r w:rsidR="00645834">
        <w:t>s</w:t>
      </w:r>
      <w:r>
        <w:t xml:space="preserve"> all prior </w:t>
      </w:r>
      <w:r w:rsidR="00F554C1">
        <w:t xml:space="preserve">agreements, </w:t>
      </w:r>
      <w:r>
        <w:t xml:space="preserve">understandings and </w:t>
      </w:r>
      <w:r w:rsidR="00F554C1">
        <w:t>negotiations on that subject matter</w:t>
      </w:r>
      <w:r w:rsidR="00645834">
        <w:t xml:space="preserve">, provided that this agreement does not remove any rights of SFV or obligations of LTES Operator or its associates arising under any </w:t>
      </w:r>
      <w:r w:rsidR="007C32C7">
        <w:t>t</w:t>
      </w:r>
      <w:r w:rsidR="00645834">
        <w:t xml:space="preserve">ender process deed or tenderer declaration that were provided as part of the </w:t>
      </w:r>
      <w:r w:rsidR="000349A0">
        <w:t>t</w:t>
      </w:r>
      <w:r w:rsidR="00645834">
        <w:t>ender</w:t>
      </w:r>
      <w:r>
        <w:t>.</w:t>
      </w:r>
    </w:p>
    <w:p w:rsidR="00062C15" w:rsidP="00E30382" w14:paraId="7E306856" w14:textId="77777777">
      <w:pPr>
        <w:pStyle w:val="Heading2"/>
        <w:numPr>
          <w:ilvl w:val="1"/>
          <w:numId w:val="45"/>
        </w:numPr>
        <w:tabs>
          <w:tab w:val="clear" w:pos="737"/>
        </w:tabs>
        <w:ind w:left="0" w:firstLine="0"/>
      </w:pPr>
      <w:bookmarkStart w:id="1626" w:name="_Toc104305781"/>
      <w:bookmarkStart w:id="1627" w:name="_Toc104319358"/>
      <w:bookmarkStart w:id="1628" w:name="_Toc229740109"/>
      <w:bookmarkStart w:id="1629" w:name="_Toc86673492"/>
      <w:bookmarkStart w:id="1630" w:name="_Toc103095035"/>
      <w:r>
        <w:t>No liability for loss</w:t>
      </w:r>
      <w:bookmarkEnd w:id="1626"/>
      <w:bookmarkEnd w:id="1627"/>
      <w:bookmarkEnd w:id="1628"/>
    </w:p>
    <w:p w:rsidR="00062C15" w:rsidRPr="007F6AB9" w:rsidP="00062C15" w14:paraId="221F9FFC"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rsidR="00062C15" w:rsidP="00E30382" w14:paraId="32493A06" w14:textId="77777777">
      <w:pPr>
        <w:pStyle w:val="Heading2"/>
        <w:numPr>
          <w:ilvl w:val="1"/>
          <w:numId w:val="45"/>
        </w:numPr>
        <w:tabs>
          <w:tab w:val="clear" w:pos="737"/>
        </w:tabs>
        <w:ind w:left="0" w:firstLine="0"/>
      </w:pPr>
      <w:bookmarkStart w:id="1631" w:name="_Toc104305782"/>
      <w:bookmarkStart w:id="1632" w:name="_Toc104319359"/>
      <w:bookmarkStart w:id="1633" w:name="_Toc229740110"/>
      <w:r>
        <w:t>Rules of construction</w:t>
      </w:r>
      <w:bookmarkEnd w:id="1631"/>
      <w:bookmarkEnd w:id="1632"/>
      <w:bookmarkEnd w:id="1633"/>
    </w:p>
    <w:p w:rsidR="00062C15" w:rsidRPr="007F6AB9" w:rsidP="00062C15" w14:paraId="3E43C9DA"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062C15" w:rsidP="00E30382" w14:paraId="49A38996" w14:textId="77777777">
      <w:pPr>
        <w:pStyle w:val="Heading2"/>
        <w:numPr>
          <w:ilvl w:val="1"/>
          <w:numId w:val="45"/>
        </w:numPr>
        <w:tabs>
          <w:tab w:val="clear" w:pos="737"/>
        </w:tabs>
        <w:ind w:left="0" w:firstLine="0"/>
      </w:pPr>
      <w:bookmarkStart w:id="1634" w:name="_Toc104305783"/>
      <w:bookmarkStart w:id="1635" w:name="_Toc104319360"/>
      <w:bookmarkStart w:id="1636" w:name="_Toc229740111"/>
      <w:r>
        <w:t>Severability</w:t>
      </w:r>
      <w:bookmarkEnd w:id="1634"/>
      <w:bookmarkEnd w:id="1635"/>
      <w:bookmarkEnd w:id="1636"/>
    </w:p>
    <w:p w:rsidR="00062C15" w:rsidRPr="00B005FE" w:rsidP="00062C15" w14:paraId="21E20DB8" w14:textId="6A425033">
      <w:pPr>
        <w:pStyle w:val="Indent2"/>
      </w:pPr>
      <w:r>
        <w:t>If the whole or any part of a provision of this agreement is void, unenforceable or illegal in a jurisdiction</w:t>
      </w:r>
      <w:r w:rsidR="00F554C1">
        <w:t>, then</w:t>
      </w:r>
      <w:r>
        <w:t xml:space="preserve"> 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rsidR="00062C15" w:rsidP="00E30382" w14:paraId="78351798" w14:textId="77777777">
      <w:pPr>
        <w:pStyle w:val="Heading2"/>
        <w:numPr>
          <w:ilvl w:val="1"/>
          <w:numId w:val="45"/>
        </w:numPr>
        <w:tabs>
          <w:tab w:val="clear" w:pos="737"/>
        </w:tabs>
        <w:ind w:left="0" w:firstLine="0"/>
      </w:pPr>
      <w:bookmarkStart w:id="1637" w:name="_Toc104305784"/>
      <w:bookmarkStart w:id="1638" w:name="_Toc104319361"/>
      <w:bookmarkStart w:id="1639" w:name="_Toc229740112"/>
      <w:r>
        <w:t>Governing Law and jurisdiction</w:t>
      </w:r>
      <w:bookmarkEnd w:id="1637"/>
      <w:bookmarkEnd w:id="1638"/>
      <w:bookmarkEnd w:id="1639"/>
    </w:p>
    <w:p w:rsidR="00062C15" w:rsidP="00062C15" w14:paraId="27D71490" w14:textId="0D0BA719">
      <w:pPr>
        <w:pStyle w:val="Heading3"/>
        <w:numPr>
          <w:ilvl w:val="0"/>
          <w:numId w:val="0"/>
        </w:numPr>
        <w:ind w:left="737"/>
      </w:pPr>
      <w:r w:rsidRPr="001A1F29">
        <w:t xml:space="preserve">The </w:t>
      </w:r>
      <w:r>
        <w:t>L</w:t>
      </w:r>
      <w:r w:rsidRPr="001A1F29">
        <w:t xml:space="preserve">aw in force in </w:t>
      </w:r>
      <w:r>
        <w:t xml:space="preserve">New South Wales </w:t>
      </w:r>
      <w:r w:rsidRPr="001A1F29">
        <w:t xml:space="preserve">governs </w:t>
      </w:r>
      <w:r>
        <w:t>this agreement. The parties submit to the exclusive jurisdiction of the courts of New South Wales.</w:t>
      </w:r>
    </w:p>
    <w:p w:rsidR="00806DC6" w:rsidP="00E30382" w14:paraId="013C92FC" w14:textId="77777777">
      <w:pPr>
        <w:pStyle w:val="Heading2"/>
        <w:numPr>
          <w:ilvl w:val="1"/>
          <w:numId w:val="47"/>
        </w:numPr>
        <w:tabs>
          <w:tab w:val="clear" w:pos="737"/>
        </w:tabs>
      </w:pPr>
      <w:bookmarkStart w:id="1640" w:name="_Toc229740113"/>
      <w:r>
        <w:t>Electronic execution</w:t>
      </w:r>
      <w:bookmarkEnd w:id="1629"/>
      <w:bookmarkEnd w:id="1630"/>
      <w:bookmarkEnd w:id="1640"/>
      <w:r>
        <w:t xml:space="preserve"> </w:t>
      </w:r>
    </w:p>
    <w:p w:rsidR="00806DC6" w:rsidP="00E30382" w14:paraId="0BDF89A5" w14:textId="77777777">
      <w:pPr>
        <w:pStyle w:val="Heading3"/>
        <w:numPr>
          <w:ilvl w:val="2"/>
          <w:numId w:val="47"/>
        </w:numPr>
        <w:tabs>
          <w:tab w:val="clear" w:pos="1447"/>
        </w:tabs>
      </w:pPr>
      <w:r>
        <w:t xml:space="preserve">A party may execute this agreement as well as modifications to it by electronic means (including by electronic signature or by email of a signed document in PDF or scanned format). </w:t>
      </w:r>
    </w:p>
    <w:p w:rsidR="00806DC6" w:rsidRPr="00531AB8" w:rsidP="00E30382" w14:paraId="19B025FC" w14:textId="77777777">
      <w:pPr>
        <w:pStyle w:val="Heading3"/>
        <w:numPr>
          <w:ilvl w:val="2"/>
          <w:numId w:val="47"/>
        </w:numPr>
        <w:tabs>
          <w:tab w:val="clear" w:pos="1447"/>
        </w:tabs>
      </w:pPr>
      <w:r w:rsidRPr="00531AB8">
        <w:t xml:space="preserve">The parties agree and intend that such signature by electronic means or by email in PDF or scanned format </w:t>
      </w:r>
      <w:r w:rsidR="00067210">
        <w:t>will</w:t>
      </w:r>
      <w:r w:rsidRPr="00531AB8">
        <w:t xml:space="preserve"> bind the party so signing with the same effect as though the signature were an original signature. </w:t>
      </w:r>
    </w:p>
    <w:p w:rsidR="00806DC6" w:rsidRPr="00531AB8" w:rsidP="00E30382" w14:paraId="15ADE584" w14:textId="77777777">
      <w:pPr>
        <w:pStyle w:val="Heading3"/>
        <w:numPr>
          <w:ilvl w:val="2"/>
          <w:numId w:val="47"/>
        </w:numPr>
        <w:tabs>
          <w:tab w:val="clear" w:pos="1447"/>
        </w:tabs>
      </w:pPr>
      <w:r>
        <w:t>This agreement</w:t>
      </w:r>
      <w:r w:rsidRPr="00531AB8">
        <w:t xml:space="preserve"> may be executed as set out above in two or more counterparts, each of which </w:t>
      </w:r>
      <w:r w:rsidR="00067210">
        <w:t>will</w:t>
      </w:r>
      <w:r w:rsidRPr="00531AB8">
        <w:t xml:space="preserve"> be deemed an original, but all of which, taken together, </w:t>
      </w:r>
      <w:r w:rsidR="00067210">
        <w:t>will</w:t>
      </w:r>
      <w:r w:rsidRPr="00531AB8">
        <w:t xml:space="preserve"> constitute one and the same document.</w:t>
      </w:r>
    </w:p>
    <w:p w:rsidR="00806DC6" w:rsidRPr="00531AB8" w:rsidP="00E30382" w14:paraId="4B4AB42F" w14:textId="77777777">
      <w:pPr>
        <w:pStyle w:val="Heading3"/>
        <w:numPr>
          <w:ilvl w:val="2"/>
          <w:numId w:val="47"/>
        </w:numPr>
        <w:tabs>
          <w:tab w:val="clear" w:pos="1447"/>
        </w:tabs>
      </w:pPr>
      <w:r w:rsidRPr="00531AB8">
        <w:t xml:space="preserve">The parties to </w:t>
      </w:r>
      <w:r>
        <w:t>this agreement</w:t>
      </w:r>
      <w:r w:rsidRPr="00531AB8">
        <w:t xml:space="preserve"> acknowledge and agree that: </w:t>
      </w:r>
    </w:p>
    <w:p w:rsidR="00806DC6" w:rsidRPr="00531AB8" w:rsidP="00E30382" w14:paraId="0BEF4C40" w14:textId="77777777">
      <w:pPr>
        <w:pStyle w:val="Heading4"/>
        <w:numPr>
          <w:ilvl w:val="3"/>
          <w:numId w:val="45"/>
        </w:numPr>
      </w:pPr>
      <w:r w:rsidRPr="00531AB8">
        <w:t xml:space="preserve">they consent to the use of the electronic signatures and the </w:t>
      </w:r>
      <w:r>
        <w:t>a</w:t>
      </w:r>
      <w:r w:rsidRPr="00531AB8">
        <w:t>greement proceeding by electronic means; and</w:t>
      </w:r>
    </w:p>
    <w:p w:rsidR="00222857" w:rsidP="00E30382" w14:paraId="764CF4E2" w14:textId="77777777">
      <w:pPr>
        <w:pStyle w:val="Heading4"/>
        <w:numPr>
          <w:ilvl w:val="3"/>
          <w:numId w:val="45"/>
        </w:numPr>
      </w:pPr>
      <w:r w:rsidRPr="00531AB8">
        <w:t>they intend to be legally bound by the terms of the agreement on which the electronic signature(s) has been placed</w:t>
      </w:r>
      <w:r w:rsidRPr="00531AB8">
        <w:t xml:space="preserve">. </w:t>
      </w:r>
    </w:p>
    <w:p w:rsidR="00645834" w:rsidP="00645834" w14:paraId="0DF8952D" w14:textId="40051412">
      <w:pPr>
        <w:pStyle w:val="Heading2"/>
        <w:rPr>
          <w:b w:val="0"/>
          <w:bCs/>
        </w:rPr>
      </w:pPr>
      <w:bookmarkStart w:id="1641" w:name="_Ref224059727"/>
      <w:bookmarkStart w:id="1642" w:name="_Ref224059736"/>
      <w:bookmarkStart w:id="1643" w:name="_Toc229740114"/>
      <w:bookmarkStart w:id="1644" w:name="_Hlk167119335"/>
      <w:r>
        <w:t xml:space="preserve">Guidance </w:t>
      </w:r>
      <w:r>
        <w:t>as to management of this agreement</w:t>
      </w:r>
      <w:bookmarkEnd w:id="1641"/>
      <w:bookmarkEnd w:id="1642"/>
      <w:bookmarkEnd w:id="1643"/>
    </w:p>
    <w:p w:rsidR="003A69DB" w:rsidP="003A69DB" w14:paraId="7174D06A" w14:textId="7416E080">
      <w:pPr>
        <w:pStyle w:val="Indent2"/>
      </w:pPr>
      <w:r>
        <w:t>SFV may, from time to time, issue written guidelines to LTES Operator in relation to management of this agreement or the manner in which LTES Operator must perform its obligations under this agreement, including:</w:t>
      </w:r>
    </w:p>
    <w:p w:rsidR="003A69DB" w:rsidP="003A69DB" w14:paraId="296C5B09" w14:textId="77777777">
      <w:pPr>
        <w:pStyle w:val="Heading3"/>
      </w:pPr>
      <w:r>
        <w:t xml:space="preserve">information required to be provided to SFV pursuant to this agreement; </w:t>
      </w:r>
    </w:p>
    <w:p w:rsidR="003A69DB" w:rsidP="003A69DB" w14:paraId="3CED2ABB" w14:textId="77777777">
      <w:pPr>
        <w:pStyle w:val="Heading3"/>
      </w:pPr>
      <w:r>
        <w:t>technical testing procedures; and</w:t>
      </w:r>
    </w:p>
    <w:p w:rsidR="003A69DB" w:rsidP="003A69DB" w14:paraId="718D2631" w14:textId="77777777">
      <w:pPr>
        <w:pStyle w:val="Heading3"/>
      </w:pPr>
      <w:r>
        <w:t xml:space="preserve">clarifications on requirements of this agreement, </w:t>
      </w:r>
    </w:p>
    <w:p w:rsidR="003A69DB" w:rsidP="003A69DB" w14:paraId="4EFF12F9" w14:textId="77777777">
      <w:pPr>
        <w:pStyle w:val="Indent2"/>
      </w:pPr>
      <w:r>
        <w:t>and LTES Operator must comply with such Guidelines provided that</w:t>
      </w:r>
      <w:r w:rsidRPr="00A7096A">
        <w:t xml:space="preserve"> </w:t>
      </w:r>
      <w:r>
        <w:t>the Guideline is not inconsistent with the express terms of this agreement.</w:t>
      </w:r>
    </w:p>
    <w:p w:rsidR="00A450D0" w:rsidP="00645834" w14:paraId="7F3FB19C" w14:textId="77777777">
      <w:pPr>
        <w:pStyle w:val="Indent2"/>
      </w:pPr>
    </w:p>
    <w:bookmarkEnd w:id="1644"/>
    <w:p w:rsidR="00DF75E9" w14:paraId="2F4F3453" w14:textId="0141B2AB">
      <w:pPr>
        <w:sectPr w:rsidSect="00453540">
          <w:footerReference w:type="first" r:id="rId22"/>
          <w:pgSz w:w="11907" w:h="16840" w:code="9"/>
          <w:pgMar w:top="1134" w:right="1134" w:bottom="1417" w:left="2835" w:header="425" w:footer="567" w:gutter="0"/>
          <w:cols w:space="720"/>
          <w:docGrid w:linePitch="313"/>
        </w:sectPr>
      </w:pPr>
      <w:r w:rsidRPr="007217B9">
        <w:rPr>
          <w:b/>
        </w:rPr>
        <w:t xml:space="preserve">EXECUTED </w:t>
      </w:r>
      <w:r w:rsidRPr="007217B9">
        <w:t xml:space="preserve">as </w:t>
      </w:r>
      <w:bookmarkStart w:id="1645" w:name="DeedAgreement2"/>
      <w:bookmarkEnd w:id="1645"/>
      <w:r w:rsidR="0047734C">
        <w:t>a</w:t>
      </w:r>
      <w:r w:rsidR="00AE34C8">
        <w:t>n</w:t>
      </w:r>
      <w:r w:rsidR="0047734C">
        <w:t xml:space="preserve"> </w:t>
      </w:r>
      <w:r w:rsidR="008D7B01">
        <w:t>agreement</w:t>
      </w:r>
      <w:r w:rsidR="00AE34C8">
        <w:t>.</w:t>
      </w:r>
    </w:p>
    <w:p w:rsidR="00601704" w14:paraId="0DA6083D" w14:textId="0B0A3DE6">
      <w:bookmarkStart w:id="1646" w:name="_Toc94781428"/>
      <w:bookmarkStart w:id="1647" w:name="_Toc94782338"/>
      <w:bookmarkStart w:id="1648" w:name="_Toc94782660"/>
      <w:bookmarkStart w:id="1649" w:name="_Toc94798412"/>
      <w:bookmarkStart w:id="1650" w:name="_Toc94872338"/>
      <w:bookmarkStart w:id="1651" w:name="_Toc94885636"/>
      <w:bookmarkStart w:id="1652" w:name="_Toc94886071"/>
      <w:bookmarkStart w:id="1653" w:name="_Toc94886516"/>
      <w:bookmarkStart w:id="1654" w:name="Schedule"/>
      <w:bookmarkStart w:id="1655" w:name="Schedule2"/>
      <w:bookmarkStart w:id="1656" w:name="_Toc94798415"/>
      <w:bookmarkStart w:id="1657" w:name="_Toc94872341"/>
      <w:bookmarkStart w:id="1658" w:name="_Toc94885640"/>
      <w:bookmarkStart w:id="1659" w:name="_Toc94886075"/>
      <w:bookmarkStart w:id="1660" w:name="_Toc94886520"/>
      <w:bookmarkStart w:id="1661" w:name="Execution"/>
      <w:bookmarkStart w:id="1662" w:name="_Toc492504908"/>
      <w:bookmarkStart w:id="1663" w:name="_Toc515359165"/>
      <w:bookmarkStart w:id="1664" w:name="_Toc527410062"/>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p>
    <w:p w:rsidR="00601704" w:rsidRPr="00FF77B5" w:rsidP="00601704" w14:paraId="4D889A66" w14:textId="51C7DA9E">
      <w:pPr>
        <w:pStyle w:val="SchedulePageHeading"/>
      </w:pPr>
      <w:bookmarkStart w:id="1665" w:name="_Ref114222900"/>
      <w:bookmarkStart w:id="1666" w:name="_Ref224825873"/>
      <w:bookmarkStart w:id="1667" w:name="_Ref224825881"/>
      <w:bookmarkStart w:id="1668" w:name="_Ref224825889"/>
      <w:bookmarkStart w:id="1669" w:name="_Toc229740115"/>
      <w:bookmarkStart w:id="1670" w:name="_Ref221894806"/>
      <w:r>
        <w:t>Social Licence Commitments</w:t>
      </w:r>
      <w:bookmarkEnd w:id="1665"/>
      <w:bookmarkEnd w:id="1666"/>
      <w:bookmarkEnd w:id="1667"/>
      <w:bookmarkEnd w:id="1668"/>
      <w:bookmarkEnd w:id="1669"/>
      <w:r w:rsidRPr="00FF77B5" w:rsidR="00CD5676">
        <w:t xml:space="preserve"> </w:t>
      </w:r>
      <w:bookmarkEnd w:id="1670"/>
    </w:p>
    <w:p w:rsidR="00FF77B5" w:rsidP="008D11FC" w14:paraId="0D5E6AB6" w14:textId="77777777">
      <w:pPr>
        <w:spacing w:before="120" w:after="120"/>
      </w:pPr>
    </w:p>
    <w:p w:rsidR="008D11FC" w:rsidRPr="007E5384" w:rsidP="008D11FC" w14:paraId="3B48EF54" w14:textId="6B2BE0DD">
      <w:pPr>
        <w:spacing w:before="120" w:after="120"/>
        <w:rPr>
          <w:b/>
          <w:bCs/>
          <w:i/>
          <w:iCs/>
          <w:highlight w:val="lightGray"/>
        </w:rPr>
      </w:pPr>
      <w:r>
        <w:t>[</w:t>
      </w:r>
      <w:r w:rsidRPr="007E5384">
        <w:rPr>
          <w:b/>
          <w:bCs/>
          <w:i/>
          <w:iCs/>
          <w:highlight w:val="lightGray"/>
        </w:rPr>
        <w:t xml:space="preserve">Notes: </w:t>
      </w:r>
    </w:p>
    <w:p w:rsidR="008D11FC" w:rsidRPr="007E5384" w:rsidP="008D11FC" w14:paraId="781231F8" w14:textId="74635C9D">
      <w:pPr>
        <w:spacing w:before="120" w:after="120"/>
        <w:ind w:left="737"/>
        <w:rPr>
          <w:b/>
          <w:bCs/>
          <w:i/>
          <w:iCs/>
          <w:highlight w:val="lightGray"/>
        </w:rPr>
      </w:pPr>
      <w:r w:rsidRPr="007E5384">
        <w:rPr>
          <w:b/>
          <w:bCs/>
          <w:i/>
          <w:iCs/>
          <w:highlight w:val="lightGray"/>
        </w:rPr>
        <w:t xml:space="preserve">1.   Proponents are not required to complete the below Schedule </w:t>
      </w:r>
      <w:r w:rsidR="0061311B">
        <w:rPr>
          <w:b/>
          <w:bCs/>
          <w:i/>
          <w:iCs/>
          <w:highlight w:val="lightGray"/>
        </w:rPr>
        <w:t>1</w:t>
      </w:r>
      <w:r w:rsidRPr="007E5384">
        <w:rPr>
          <w:b/>
          <w:bCs/>
          <w:i/>
          <w:iCs/>
          <w:highlight w:val="lightGray"/>
        </w:rPr>
        <w:t xml:space="preserve">. This is included for illustrative purposes only so that </w:t>
      </w:r>
      <w:r w:rsidR="00CD5676">
        <w:rPr>
          <w:b/>
          <w:bCs/>
          <w:i/>
          <w:iCs/>
          <w:highlight w:val="lightGray"/>
        </w:rPr>
        <w:t xml:space="preserve">the </w:t>
      </w:r>
      <w:r w:rsidRPr="007E5384">
        <w:rPr>
          <w:b/>
          <w:bCs/>
          <w:i/>
          <w:iCs/>
          <w:highlight w:val="lightGray"/>
        </w:rPr>
        <w:t>Proponent</w:t>
      </w:r>
      <w:r w:rsidR="00CD5676">
        <w:rPr>
          <w:b/>
          <w:bCs/>
          <w:i/>
          <w:iCs/>
          <w:highlight w:val="lightGray"/>
        </w:rPr>
        <w:t>s</w:t>
      </w:r>
      <w:r w:rsidRPr="007E5384">
        <w:rPr>
          <w:b/>
          <w:bCs/>
          <w:i/>
          <w:iCs/>
          <w:highlight w:val="lightGray"/>
        </w:rPr>
        <w:t xml:space="preserve"> understand the form of Schedule </w:t>
      </w:r>
      <w:r w:rsidR="0061311B">
        <w:rPr>
          <w:b/>
          <w:bCs/>
          <w:i/>
          <w:iCs/>
          <w:highlight w:val="lightGray"/>
        </w:rPr>
        <w:t>1</w:t>
      </w:r>
      <w:r w:rsidRPr="007E5384">
        <w:rPr>
          <w:b/>
          <w:bCs/>
          <w:i/>
          <w:iCs/>
          <w:highlight w:val="lightGray"/>
        </w:rPr>
        <w:t xml:space="preserve"> that will be included in the execution version of the PDA.</w:t>
      </w:r>
    </w:p>
    <w:p w:rsidR="00E42F7F" w:rsidP="008D11FC" w14:paraId="2425B21E" w14:textId="44369097">
      <w:pPr>
        <w:spacing w:before="120" w:after="120"/>
        <w:ind w:left="737"/>
        <w:rPr>
          <w:b/>
          <w:bCs/>
          <w:i/>
          <w:iCs/>
          <w:highlight w:val="lightGray"/>
        </w:rPr>
      </w:pPr>
      <w:r w:rsidRPr="007E5384">
        <w:rPr>
          <w:b/>
          <w:bCs/>
          <w:i/>
          <w:iCs/>
          <w:highlight w:val="lightGray"/>
        </w:rPr>
        <w:t>2.  Proponents are required to complete the MC</w:t>
      </w:r>
      <w:r w:rsidR="00CD5676">
        <w:rPr>
          <w:b/>
          <w:bCs/>
          <w:i/>
          <w:iCs/>
          <w:highlight w:val="lightGray"/>
        </w:rPr>
        <w:t>4</w:t>
      </w:r>
      <w:r w:rsidRPr="007E5384">
        <w:rPr>
          <w:b/>
          <w:bCs/>
          <w:i/>
          <w:iCs/>
          <w:highlight w:val="lightGray"/>
        </w:rPr>
        <w:t xml:space="preserve"> Returnable Schedule</w:t>
      </w:r>
      <w:r w:rsidR="00517AFF">
        <w:rPr>
          <w:b/>
          <w:bCs/>
          <w:i/>
          <w:iCs/>
          <w:highlight w:val="lightGray"/>
        </w:rPr>
        <w:t xml:space="preserve"> </w:t>
      </w:r>
      <w:r w:rsidR="00CD5676">
        <w:rPr>
          <w:b/>
          <w:bCs/>
          <w:i/>
          <w:iCs/>
          <w:highlight w:val="lightGray"/>
        </w:rPr>
        <w:t>as part of their bid</w:t>
      </w:r>
      <w:r w:rsidRPr="007E5384">
        <w:rPr>
          <w:b/>
          <w:bCs/>
          <w:i/>
          <w:iCs/>
          <w:highlight w:val="lightGray"/>
        </w:rPr>
        <w:t>. The completed MC</w:t>
      </w:r>
      <w:r w:rsidR="00CD5676">
        <w:rPr>
          <w:b/>
          <w:bCs/>
          <w:i/>
          <w:iCs/>
          <w:highlight w:val="lightGray"/>
        </w:rPr>
        <w:t>4</w:t>
      </w:r>
      <w:r w:rsidRPr="007E5384">
        <w:rPr>
          <w:b/>
          <w:bCs/>
          <w:i/>
          <w:iCs/>
          <w:highlight w:val="lightGray"/>
        </w:rPr>
        <w:t xml:space="preserve"> Returnable Schedule will be used to generate a document that will be uploaded separately via </w:t>
      </w:r>
      <w:r w:rsidR="00C92C25">
        <w:rPr>
          <w:b/>
          <w:bCs/>
          <w:i/>
          <w:iCs/>
          <w:highlight w:val="lightGray"/>
        </w:rPr>
        <w:t>S</w:t>
      </w:r>
      <w:r w:rsidRPr="007E5384">
        <w:rPr>
          <w:b/>
          <w:bCs/>
          <w:i/>
          <w:iCs/>
          <w:highlight w:val="lightGray"/>
        </w:rPr>
        <w:t>mart</w:t>
      </w:r>
      <w:r w:rsidR="00C92C25">
        <w:rPr>
          <w:b/>
          <w:bCs/>
          <w:i/>
          <w:iCs/>
          <w:highlight w:val="lightGray"/>
        </w:rPr>
        <w:t>yG</w:t>
      </w:r>
      <w:r w:rsidRPr="007E5384">
        <w:rPr>
          <w:b/>
          <w:bCs/>
          <w:i/>
          <w:iCs/>
          <w:highlight w:val="lightGray"/>
        </w:rPr>
        <w:t xml:space="preserve">rants. The completed </w:t>
      </w:r>
      <w:r w:rsidR="00CD5676">
        <w:rPr>
          <w:b/>
          <w:bCs/>
          <w:i/>
          <w:iCs/>
          <w:highlight w:val="lightGray"/>
        </w:rPr>
        <w:t>S</w:t>
      </w:r>
      <w:r w:rsidRPr="007E5384">
        <w:rPr>
          <w:b/>
          <w:bCs/>
          <w:i/>
          <w:iCs/>
          <w:highlight w:val="lightGray"/>
        </w:rPr>
        <w:t xml:space="preserve">chedule </w:t>
      </w:r>
      <w:r w:rsidR="0061311B">
        <w:rPr>
          <w:b/>
          <w:bCs/>
          <w:i/>
          <w:iCs/>
          <w:highlight w:val="lightGray"/>
        </w:rPr>
        <w:t>1</w:t>
      </w:r>
      <w:r w:rsidRPr="007E5384">
        <w:rPr>
          <w:b/>
          <w:bCs/>
          <w:i/>
          <w:iCs/>
          <w:highlight w:val="lightGray"/>
        </w:rPr>
        <w:t xml:space="preserve"> will be placed in the PDA by the Consumer Trustee. </w:t>
      </w:r>
    </w:p>
    <w:p w:rsidR="00254303" w:rsidP="00254303" w14:paraId="0A0C3FF0" w14:textId="0B402EAB">
      <w:pPr>
        <w:spacing w:before="120" w:after="120"/>
        <w:ind w:left="737"/>
        <w:rPr>
          <w:b/>
          <w:bCs/>
          <w:i/>
          <w:iCs/>
          <w:highlight w:val="lightGray"/>
        </w:rPr>
      </w:pPr>
      <w:r w:rsidRPr="007E5384">
        <w:rPr>
          <w:b/>
          <w:bCs/>
          <w:i/>
          <w:iCs/>
          <w:highlight w:val="lightGray"/>
        </w:rPr>
        <w:t xml:space="preserve">3.   Proponents acknowledge that the separately generated Schedule </w:t>
      </w:r>
      <w:r w:rsidR="0061311B">
        <w:rPr>
          <w:b/>
          <w:bCs/>
          <w:i/>
          <w:iCs/>
          <w:highlight w:val="lightGray"/>
        </w:rPr>
        <w:t>1</w:t>
      </w:r>
      <w:r w:rsidRPr="007E5384">
        <w:rPr>
          <w:b/>
          <w:bCs/>
          <w:i/>
          <w:iCs/>
          <w:highlight w:val="lightGray"/>
        </w:rPr>
        <w:t xml:space="preserve"> in conjunction with this pro-forma PDA constitutes a </w:t>
      </w:r>
      <w:r>
        <w:rPr>
          <w:b/>
          <w:bCs/>
          <w:i/>
          <w:iCs/>
          <w:highlight w:val="lightGray"/>
        </w:rPr>
        <w:t xml:space="preserve">bid </w:t>
      </w:r>
      <w:r w:rsidRPr="007E5384">
        <w:rPr>
          <w:b/>
          <w:bCs/>
          <w:i/>
          <w:iCs/>
          <w:highlight w:val="lightGray"/>
        </w:rPr>
        <w:t>capable of acceptance by the SFV as determined by the Consumer Trustee for the Validity Period (</w:t>
      </w:r>
      <w:r>
        <w:rPr>
          <w:b/>
          <w:bCs/>
          <w:i/>
          <w:iCs/>
          <w:highlight w:val="lightGray"/>
        </w:rPr>
        <w:t xml:space="preserve">as </w:t>
      </w:r>
      <w:r w:rsidRPr="007E5384">
        <w:rPr>
          <w:b/>
          <w:bCs/>
          <w:i/>
          <w:iCs/>
          <w:highlight w:val="lightGray"/>
        </w:rPr>
        <w:t xml:space="preserve">per </w:t>
      </w:r>
      <w:r w:rsidRPr="00115265">
        <w:rPr>
          <w:b/>
          <w:bCs/>
          <w:i/>
          <w:iCs/>
          <w:highlight w:val="lightGray"/>
        </w:rPr>
        <w:t>section 3.1.1. of the Tender Guidelines).</w:t>
      </w:r>
      <w:r w:rsidRPr="00115265">
        <w:rPr>
          <w:highlight w:val="lightGray"/>
        </w:rPr>
        <w:t>]</w:t>
      </w:r>
      <w:r w:rsidRPr="00115265" w:rsidR="008D11FC">
        <w:rPr>
          <w:b/>
          <w:bCs/>
          <w:i/>
          <w:iCs/>
          <w:highlight w:val="lightGray"/>
        </w:rPr>
        <w:t xml:space="preserve"> </w:t>
      </w:r>
    </w:p>
    <w:p w:rsidR="00716E38" w:rsidRPr="00B21BC8" w:rsidP="004F2C3D" w14:paraId="28F1714B" w14:textId="77777777">
      <w:pPr>
        <w:pStyle w:val="Schedule1"/>
        <w:numPr>
          <w:ilvl w:val="0"/>
          <w:numId w:val="59"/>
        </w:numPr>
      </w:pPr>
      <w:bookmarkStart w:id="1671" w:name="_Ref223978458"/>
      <w:r w:rsidRPr="00240D61">
        <w:t>Definitions</w:t>
      </w:r>
      <w:bookmarkEnd w:id="1671"/>
      <w:r w:rsidRPr="00240D61">
        <w:t xml:space="preserve"> </w:t>
      </w:r>
    </w:p>
    <w:p w:rsidR="0041700D" w:rsidP="0041700D" w14:paraId="2CD5D854" w14:textId="77777777">
      <w:pPr>
        <w:spacing w:before="100" w:after="100"/>
        <w:ind w:left="567"/>
      </w:pPr>
      <w:r w:rsidRPr="0041700D">
        <w:rPr>
          <w:rFonts w:eastAsiaTheme="minorHAnsi" w:cstheme="minorBidi"/>
          <w:b/>
        </w:rPr>
        <w:t>Apprentice</w:t>
      </w:r>
      <w:r>
        <w:t xml:space="preserve"> means a person undertaking an approved structured employment-based training program (apprenticeship) under a registered training contract that leads to a nationally recognised qualification who is working on the Project.</w:t>
      </w:r>
    </w:p>
    <w:p w:rsidR="0041700D" w:rsidP="0041700D" w14:paraId="22D8CA03" w14:textId="77777777">
      <w:pPr>
        <w:spacing w:before="100" w:after="100"/>
        <w:ind w:left="567"/>
      </w:pPr>
      <w:r>
        <w:rPr>
          <w:b/>
        </w:rPr>
        <w:t xml:space="preserve">First </w:t>
      </w:r>
      <w:r w:rsidRPr="0041700D">
        <w:rPr>
          <w:rFonts w:eastAsiaTheme="minorHAnsi" w:cstheme="minorBidi"/>
          <w:b/>
        </w:rPr>
        <w:t>Nations</w:t>
      </w:r>
      <w:r>
        <w:rPr>
          <w:b/>
        </w:rPr>
        <w:t xml:space="preserve"> Businesses </w:t>
      </w:r>
      <w:r>
        <w:t xml:space="preserve">means a business that is at least 50 per cent Aboriginal and/or Torres Strait Islander-owned and is recognised as an Aboriginal business through an appropriate organisation, such as Supply Nation or the NSW Indigenous Chamber of Commerce. </w:t>
      </w:r>
    </w:p>
    <w:p w:rsidR="0041700D" w:rsidP="0041700D" w14:paraId="71CA911B" w14:textId="365DA73E">
      <w:pPr>
        <w:spacing w:before="100" w:after="100"/>
        <w:ind w:left="567"/>
        <w:rPr>
          <w:b/>
          <w:bCs/>
        </w:rPr>
      </w:pPr>
      <w:r w:rsidRPr="0041700D">
        <w:rPr>
          <w:rFonts w:eastAsiaTheme="minorHAnsi" w:cstheme="minorBidi"/>
          <w:b/>
        </w:rPr>
        <w:t>Learning</w:t>
      </w:r>
      <w:r w:rsidRPr="6A07D2FB">
        <w:rPr>
          <w:b/>
          <w:bCs/>
        </w:rPr>
        <w:t xml:space="preserve"> Worker </w:t>
      </w:r>
      <w:r>
        <w:t xml:space="preserve">means a worker without qualifications or who </w:t>
      </w:r>
      <w:r w:rsidRPr="00B21BC8" w:rsidR="00BE3A12">
        <w:rPr>
          <w:rFonts w:eastAsiaTheme="minorHAnsi" w:cstheme="minorBidi"/>
          <w:bCs/>
        </w:rPr>
        <w:t xml:space="preserve">is undertaking Training </w:t>
      </w:r>
      <w:r>
        <w:t>to update their qualifications or skills to meet the needs of the infrastructure project. This includes</w:t>
      </w:r>
      <w:r w:rsidRPr="6A07D2FB">
        <w:rPr>
          <w:b/>
          <w:bCs/>
        </w:rPr>
        <w:t>:</w:t>
      </w:r>
    </w:p>
    <w:p w:rsidR="0041700D" w:rsidRPr="005C6D72" w:rsidP="00570780" w14:paraId="032DA59C" w14:textId="77777777">
      <w:pPr>
        <w:pStyle w:val="ListParagraph"/>
        <w:numPr>
          <w:ilvl w:val="0"/>
          <w:numId w:val="65"/>
        </w:numPr>
        <w:spacing w:before="100" w:after="100"/>
        <w:ind w:left="1134" w:hanging="567"/>
        <w:rPr>
          <w:rFonts w:eastAsiaTheme="minorHAnsi" w:cstheme="minorBidi"/>
        </w:rPr>
      </w:pPr>
      <w:r w:rsidRPr="005C6D72">
        <w:rPr>
          <w:rFonts w:eastAsiaTheme="minorHAnsi" w:cstheme="minorBidi"/>
        </w:rPr>
        <w:t>trainees and Apprentices;</w:t>
      </w:r>
    </w:p>
    <w:p w:rsidR="0041700D" w:rsidRPr="005C6D72" w:rsidP="00570780" w14:paraId="0936FB43" w14:textId="77777777">
      <w:pPr>
        <w:pStyle w:val="ListParagraph"/>
        <w:numPr>
          <w:ilvl w:val="0"/>
          <w:numId w:val="65"/>
        </w:numPr>
        <w:spacing w:before="100" w:after="100"/>
        <w:ind w:left="1134" w:hanging="567"/>
        <w:rPr>
          <w:rFonts w:eastAsiaTheme="minorHAnsi" w:cstheme="minorBidi"/>
        </w:rPr>
      </w:pPr>
      <w:r w:rsidRPr="005C6D72">
        <w:rPr>
          <w:rFonts w:eastAsiaTheme="minorHAnsi" w:cstheme="minorBidi"/>
        </w:rPr>
        <w:t>non-construction workers;</w:t>
      </w:r>
    </w:p>
    <w:p w:rsidR="0041700D" w:rsidRPr="005C6D72" w:rsidP="00570780" w14:paraId="1D51E58D" w14:textId="77777777">
      <w:pPr>
        <w:pStyle w:val="ListParagraph"/>
        <w:numPr>
          <w:ilvl w:val="0"/>
          <w:numId w:val="65"/>
        </w:numPr>
        <w:spacing w:before="100" w:after="100"/>
        <w:ind w:left="1134" w:hanging="567"/>
        <w:rPr>
          <w:rFonts w:eastAsiaTheme="minorHAnsi" w:cstheme="minorBidi"/>
        </w:rPr>
      </w:pPr>
      <w:r w:rsidRPr="005C6D72">
        <w:rPr>
          <w:rFonts w:eastAsiaTheme="minorHAnsi" w:cstheme="minorBidi"/>
        </w:rPr>
        <w:t>managers, engineers, finance team, environmental team, safety team, construction employees consisting of supervisors, those in leadership roles, tradespeople and operators who contribute to the Project; and</w:t>
      </w:r>
    </w:p>
    <w:p w:rsidR="0041700D" w:rsidRPr="005C6D72" w:rsidP="00570780" w14:paraId="69E02322" w14:textId="749DD027">
      <w:pPr>
        <w:pStyle w:val="ListParagraph"/>
        <w:numPr>
          <w:ilvl w:val="0"/>
          <w:numId w:val="65"/>
        </w:numPr>
        <w:spacing w:before="100" w:after="100"/>
        <w:ind w:left="1134" w:hanging="567"/>
        <w:rPr>
          <w:rFonts w:eastAsiaTheme="minorHAnsi" w:cstheme="minorBidi"/>
        </w:rPr>
      </w:pPr>
      <w:r w:rsidRPr="005C6D72">
        <w:rPr>
          <w:rFonts w:eastAsiaTheme="minorHAnsi" w:cstheme="minorBidi"/>
        </w:rPr>
        <w:t xml:space="preserve">people who undertake </w:t>
      </w:r>
      <w:r w:rsidR="002B70B3">
        <w:rPr>
          <w:rFonts w:eastAsiaTheme="minorHAnsi" w:cstheme="minorBidi"/>
        </w:rPr>
        <w:t>T</w:t>
      </w:r>
      <w:r w:rsidRPr="005C6D72">
        <w:rPr>
          <w:rFonts w:eastAsiaTheme="minorHAnsi" w:cstheme="minorBidi"/>
        </w:rPr>
        <w:t xml:space="preserve">raining organised by the contractor prior to employment but only if they are employed on the </w:t>
      </w:r>
      <w:r w:rsidRPr="005C6D72" w:rsidR="005D7340">
        <w:rPr>
          <w:rFonts w:eastAsiaTheme="minorHAnsi" w:cstheme="minorBidi"/>
        </w:rPr>
        <w:t>P</w:t>
      </w:r>
      <w:r w:rsidRPr="005C6D72">
        <w:rPr>
          <w:rFonts w:eastAsiaTheme="minorHAnsi" w:cstheme="minorBidi"/>
        </w:rPr>
        <w:t>roject.</w:t>
      </w:r>
    </w:p>
    <w:p w:rsidR="00594BEF" w:rsidP="00BE3A12" w14:paraId="4B539C68" w14:textId="04DA1432">
      <w:pPr>
        <w:spacing w:after="211"/>
        <w:ind w:left="600"/>
      </w:pPr>
      <w:r>
        <w:t xml:space="preserve">Once defined as a </w:t>
      </w:r>
      <w:r w:rsidR="005D7340">
        <w:t>L</w:t>
      </w:r>
      <w:r>
        <w:t xml:space="preserve">earning </w:t>
      </w:r>
      <w:r w:rsidR="005D7340">
        <w:t>W</w:t>
      </w:r>
      <w:r>
        <w:t xml:space="preserve">orker, the worker maintains this status for the duration of the Project. </w:t>
      </w:r>
      <w:r w:rsidRPr="000A0475" w:rsidR="005A07BA">
        <w:rPr>
          <w:rFonts w:eastAsiaTheme="minorHAnsi" w:cstheme="minorBidi"/>
          <w:bCs/>
        </w:rPr>
        <w:t>Non-accredited Microcredentials must not account for more than 25% of the Learning Worker target. For example, if the Learning Worker target is 20%, non-accredited Microdentials must be less than 5%.</w:t>
      </w:r>
      <w:r w:rsidR="005A07BA">
        <w:rPr>
          <w:rFonts w:eastAsiaTheme="minorHAnsi" w:cstheme="minorBidi"/>
          <w:bCs/>
          <w:u w:val="single"/>
        </w:rPr>
        <w:t xml:space="preserve"> </w:t>
      </w:r>
    </w:p>
    <w:p w:rsidR="00991334" w:rsidRPr="00991334" w:rsidP="00735F27" w14:paraId="59B32594" w14:textId="77777777">
      <w:pPr>
        <w:spacing w:after="211"/>
        <w:ind w:left="600"/>
        <w:rPr>
          <w:rFonts w:eastAsiaTheme="minorHAnsi" w:cstheme="minorBidi"/>
          <w:bCs/>
        </w:rPr>
      </w:pPr>
      <w:r w:rsidRPr="00842C81">
        <w:rPr>
          <w:rFonts w:eastAsiaTheme="minorHAnsi" w:cstheme="minorBidi"/>
          <w:b/>
        </w:rPr>
        <w:t xml:space="preserve">Local Content </w:t>
      </w:r>
      <w:r w:rsidRPr="00991334">
        <w:rPr>
          <w:rFonts w:eastAsiaTheme="minorHAnsi" w:cstheme="minorBidi"/>
          <w:bCs/>
        </w:rPr>
        <w:t xml:space="preserve">means any: </w:t>
      </w:r>
    </w:p>
    <w:p w:rsidR="00991334" w:rsidRPr="005C6D72" w:rsidP="00570780" w14:paraId="48B57828" w14:textId="40DA7520">
      <w:pPr>
        <w:pStyle w:val="ListParagraph"/>
        <w:numPr>
          <w:ilvl w:val="0"/>
          <w:numId w:val="74"/>
        </w:numPr>
        <w:spacing w:before="100" w:after="100"/>
        <w:ind w:left="1134" w:hanging="567"/>
        <w:rPr>
          <w:rFonts w:eastAsiaTheme="minorHAnsi" w:cstheme="minorBidi"/>
        </w:rPr>
      </w:pPr>
      <w:r w:rsidRPr="005C6D72">
        <w:rPr>
          <w:rFonts w:eastAsiaTheme="minorHAnsi" w:cstheme="minorBidi"/>
        </w:rPr>
        <w:t>goods manufactured;</w:t>
      </w:r>
    </w:p>
    <w:p w:rsidR="00991334" w:rsidRPr="005C6D72" w:rsidP="00570780" w14:paraId="74CF7BC2" w14:textId="2500B007">
      <w:pPr>
        <w:pStyle w:val="ListParagraph"/>
        <w:numPr>
          <w:ilvl w:val="0"/>
          <w:numId w:val="74"/>
        </w:numPr>
        <w:spacing w:before="100" w:after="100"/>
        <w:ind w:left="1134" w:hanging="567"/>
        <w:rPr>
          <w:rFonts w:eastAsiaTheme="minorHAnsi" w:cstheme="minorBidi"/>
        </w:rPr>
      </w:pPr>
      <w:r w:rsidRPr="005C6D72">
        <w:rPr>
          <w:rFonts w:eastAsiaTheme="minorHAnsi" w:cstheme="minorBidi"/>
        </w:rPr>
        <w:t xml:space="preserve">services supplied; or </w:t>
      </w:r>
    </w:p>
    <w:p w:rsidR="00991334" w:rsidRPr="005C6D72" w:rsidP="00570780" w14:paraId="352D505D" w14:textId="77777777">
      <w:pPr>
        <w:pStyle w:val="ListParagraph"/>
        <w:numPr>
          <w:ilvl w:val="0"/>
          <w:numId w:val="74"/>
        </w:numPr>
        <w:spacing w:before="100" w:after="100"/>
        <w:ind w:left="1134" w:hanging="567"/>
        <w:rPr>
          <w:rFonts w:eastAsiaTheme="minorHAnsi" w:cstheme="minorBidi"/>
        </w:rPr>
      </w:pPr>
      <w:r w:rsidRPr="005C6D72">
        <w:rPr>
          <w:rFonts w:eastAsiaTheme="minorHAnsi" w:cstheme="minorBidi"/>
        </w:rPr>
        <w:t xml:space="preserve">resources produced, </w:t>
      </w:r>
    </w:p>
    <w:p w:rsidR="00DA24B6" w:rsidRPr="005C6D72" w:rsidP="005C6D72" w14:paraId="47C5010C" w14:textId="319C6748">
      <w:pPr>
        <w:spacing w:before="100" w:after="100"/>
        <w:ind w:left="567"/>
        <w:rPr>
          <w:rFonts w:eastAsiaTheme="minorHAnsi" w:cstheme="minorBidi"/>
          <w:bCs/>
        </w:rPr>
      </w:pPr>
      <w:r w:rsidRPr="005C6D72">
        <w:rPr>
          <w:rFonts w:eastAsiaTheme="minorHAnsi" w:cstheme="minorBidi"/>
        </w:rPr>
        <w:t>within Australia and New Zealand.</w:t>
      </w:r>
    </w:p>
    <w:p w:rsidR="005A07BA" w:rsidP="005A07BA" w14:paraId="0CDF5D45" w14:textId="77777777">
      <w:pPr>
        <w:spacing w:before="100" w:after="100"/>
        <w:ind w:left="567"/>
        <w:rPr>
          <w:rFonts w:eastAsiaTheme="minorHAnsi" w:cstheme="minorBidi"/>
          <w:bCs/>
          <w:u w:val="single"/>
        </w:rPr>
      </w:pPr>
      <w:r>
        <w:rPr>
          <w:rFonts w:eastAsiaTheme="minorHAnsi" w:cstheme="minorBidi"/>
          <w:b/>
        </w:rPr>
        <w:t xml:space="preserve">Local Trade </w:t>
      </w:r>
      <w:r>
        <w:rPr>
          <w:rFonts w:eastAsiaTheme="minorHAnsi" w:cstheme="minorBidi"/>
          <w:bCs/>
        </w:rPr>
        <w:t xml:space="preserve">means </w:t>
      </w:r>
      <w:r w:rsidRPr="000A0475">
        <w:rPr>
          <w:rFonts w:eastAsiaTheme="minorHAnsi" w:cstheme="minorBidi"/>
          <w:bCs/>
        </w:rPr>
        <w:t>jobs for people from NSW who have completed a contract of training as an apprentice and who hold a certificate of proficiency in that trade and are working in that occupation on the Project.</w:t>
      </w:r>
      <w:r w:rsidRPr="00C57114">
        <w:rPr>
          <w:rFonts w:eastAsiaTheme="minorHAnsi" w:cstheme="minorBidi"/>
          <w:bCs/>
          <w:u w:val="single"/>
        </w:rPr>
        <w:t> </w:t>
      </w:r>
    </w:p>
    <w:p w:rsidR="005A07BA" w:rsidP="005A07BA" w14:paraId="7009E67F" w14:textId="77777777">
      <w:pPr>
        <w:spacing w:before="100" w:after="100"/>
        <w:ind w:left="567"/>
        <w:rPr>
          <w:rFonts w:eastAsiaTheme="minorHAnsi" w:cstheme="minorBidi"/>
          <w:bCs/>
        </w:rPr>
      </w:pPr>
      <w:r w:rsidRPr="00C57114">
        <w:rPr>
          <w:rFonts w:eastAsiaTheme="minorHAnsi" w:cstheme="minorBidi"/>
          <w:b/>
        </w:rPr>
        <w:t>Local Worker</w:t>
      </w:r>
      <w:r>
        <w:rPr>
          <w:rFonts w:eastAsiaTheme="minorHAnsi" w:cstheme="minorBidi"/>
          <w:bCs/>
        </w:rPr>
        <w:t xml:space="preserve"> means jobs for people from NSW. </w:t>
      </w:r>
    </w:p>
    <w:p w:rsidR="005A07BA" w:rsidRPr="000A0475" w:rsidP="005A07BA" w14:paraId="46DC8C73" w14:textId="77777777">
      <w:pPr>
        <w:spacing w:before="100" w:after="100"/>
        <w:ind w:left="567"/>
        <w:rPr>
          <w:rFonts w:eastAsiaTheme="minorHAnsi" w:cstheme="minorBidi"/>
          <w:bCs/>
        </w:rPr>
      </w:pPr>
      <w:r w:rsidRPr="00645603">
        <w:rPr>
          <w:rFonts w:eastAsiaTheme="minorHAnsi" w:cstheme="minorBidi"/>
          <w:b/>
        </w:rPr>
        <w:t>Micro</w:t>
      </w:r>
      <w:r>
        <w:rPr>
          <w:rFonts w:eastAsiaTheme="minorHAnsi" w:cstheme="minorBidi"/>
          <w:b/>
        </w:rPr>
        <w:t>cre</w:t>
      </w:r>
      <w:r w:rsidRPr="00645603">
        <w:rPr>
          <w:rFonts w:eastAsiaTheme="minorHAnsi" w:cstheme="minorBidi"/>
          <w:b/>
        </w:rPr>
        <w:t>dentials</w:t>
      </w:r>
      <w:r>
        <w:rPr>
          <w:rFonts w:eastAsiaTheme="minorHAnsi" w:cstheme="minorBidi"/>
          <w:b/>
        </w:rPr>
        <w:t xml:space="preserve"> </w:t>
      </w:r>
      <w:r>
        <w:rPr>
          <w:rFonts w:eastAsiaTheme="minorHAnsi" w:cstheme="minorBidi"/>
          <w:bCs/>
        </w:rPr>
        <w:t>means</w:t>
      </w:r>
      <w:r w:rsidRPr="000A0475">
        <w:rPr>
          <w:rFonts w:eastAsiaTheme="minorHAnsi" w:cstheme="minorBidi"/>
          <w:bCs/>
        </w:rPr>
        <w:t xml:space="preserve"> a certification of assessed learning or competency, with a minimum volume of learning of 3 hours and less than an Australian Qualification Framework (“</w:t>
      </w:r>
      <w:r w:rsidRPr="000A0475">
        <w:rPr>
          <w:rFonts w:eastAsiaTheme="minorHAnsi" w:cstheme="minorBidi"/>
          <w:b/>
          <w:bCs/>
        </w:rPr>
        <w:t>AQF</w:t>
      </w:r>
      <w:r w:rsidRPr="000A0475">
        <w:rPr>
          <w:rFonts w:eastAsiaTheme="minorHAnsi" w:cstheme="minorBidi"/>
          <w:bCs/>
        </w:rPr>
        <w:t>”) award qualification, that is additional, alternate, complementary or to a component part of an AQF award qualification. </w:t>
      </w:r>
    </w:p>
    <w:p w:rsidR="005A07BA" w:rsidRPr="005A07BA" w:rsidP="005A07BA" w14:paraId="0DC9FA80" w14:textId="3E0D79DB">
      <w:pPr>
        <w:spacing w:before="100" w:after="100"/>
        <w:ind w:left="567"/>
        <w:rPr>
          <w:rFonts w:eastAsiaTheme="minorHAnsi" w:cstheme="minorBidi"/>
          <w:bCs/>
        </w:rPr>
      </w:pPr>
      <w:r w:rsidRPr="000A0475">
        <w:rPr>
          <w:rFonts w:eastAsiaTheme="minorHAnsi" w:cstheme="minorBidi"/>
          <w:bCs/>
        </w:rPr>
        <w:t>Note: Microcredentials can be accredited and non-accredited learning.</w:t>
      </w:r>
      <w:r w:rsidR="00F619C4">
        <w:rPr>
          <w:rFonts w:eastAsiaTheme="minorHAnsi" w:cstheme="minorBidi"/>
          <w:bCs/>
        </w:rPr>
        <w:t xml:space="preserve"> </w:t>
      </w:r>
      <w:r w:rsidRPr="000A0475">
        <w:rPr>
          <w:rFonts w:eastAsiaTheme="minorHAnsi" w:cstheme="minorBidi"/>
          <w:bCs/>
        </w:rPr>
        <w:t>Accredited Microcredentials are already included in the Learning Worker definition as they are covered under part qualifications. </w:t>
      </w:r>
    </w:p>
    <w:p w:rsidR="00F845D2" w:rsidRPr="00EF52E5" w:rsidP="00F845D2" w14:paraId="10A6458B" w14:textId="41F964F9">
      <w:pPr>
        <w:spacing w:before="100" w:after="100"/>
        <w:ind w:left="567"/>
        <w:rPr>
          <w:rFonts w:eastAsiaTheme="minorHAnsi" w:cstheme="minorBidi"/>
          <w:bCs/>
        </w:rPr>
      </w:pPr>
      <w:r w:rsidRPr="00EF52E5">
        <w:rPr>
          <w:rFonts w:eastAsiaTheme="minorHAnsi" w:cstheme="minorBidi"/>
          <w:b/>
        </w:rPr>
        <w:t>Post-COD</w:t>
      </w:r>
      <w:r>
        <w:rPr>
          <w:rFonts w:eastAsiaTheme="minorHAnsi" w:cstheme="minorBidi"/>
          <w:bCs/>
        </w:rPr>
        <w:t xml:space="preserve"> means the period commencing on the day after the Commercial Operations Date and continuing until the end of the Term. </w:t>
      </w:r>
    </w:p>
    <w:p w:rsidR="00F845D2" w:rsidP="00F845D2" w14:paraId="1017C487" w14:textId="3CC36577">
      <w:pPr>
        <w:spacing w:before="100" w:after="100"/>
        <w:ind w:left="567"/>
        <w:rPr>
          <w:rFonts w:eastAsiaTheme="minorHAnsi" w:cstheme="minorBidi"/>
          <w:bCs/>
        </w:rPr>
      </w:pPr>
      <w:r w:rsidRPr="00EF52E5">
        <w:rPr>
          <w:rFonts w:eastAsiaTheme="minorHAnsi" w:cstheme="minorBidi"/>
          <w:b/>
        </w:rPr>
        <w:t>Pre-C</w:t>
      </w:r>
      <w:r>
        <w:rPr>
          <w:rFonts w:eastAsiaTheme="minorHAnsi" w:cstheme="minorBidi"/>
          <w:b/>
        </w:rPr>
        <w:t xml:space="preserve">OD </w:t>
      </w:r>
      <w:r>
        <w:rPr>
          <w:rFonts w:eastAsiaTheme="minorHAnsi" w:cstheme="minorBidi"/>
          <w:bCs/>
        </w:rPr>
        <w:t xml:space="preserve">means the period </w:t>
      </w:r>
      <w:r w:rsidR="00A71B0B">
        <w:rPr>
          <w:rFonts w:eastAsiaTheme="minorHAnsi" w:cstheme="minorBidi"/>
          <w:bCs/>
        </w:rPr>
        <w:t xml:space="preserve">prior to </w:t>
      </w:r>
      <w:r>
        <w:rPr>
          <w:rFonts w:eastAsiaTheme="minorHAnsi" w:cstheme="minorBidi"/>
          <w:bCs/>
        </w:rPr>
        <w:t xml:space="preserve">the Commercial Operations Date. </w:t>
      </w:r>
    </w:p>
    <w:p w:rsidR="00F845D2" w:rsidRPr="00284A5E" w:rsidP="00F845D2" w14:paraId="75E75DB1" w14:textId="68EBEE4F">
      <w:pPr>
        <w:spacing w:before="100" w:after="100"/>
        <w:ind w:left="567"/>
        <w:rPr>
          <w:rFonts w:eastAsiaTheme="minorHAnsi" w:cstheme="minorBidi"/>
          <w:bCs/>
        </w:rPr>
      </w:pPr>
      <w:r w:rsidRPr="009114B8">
        <w:rPr>
          <w:rFonts w:eastAsiaTheme="minorHAnsi" w:cstheme="minorBidi"/>
          <w:b/>
        </w:rPr>
        <w:t>Social Licence Commitment Value</w:t>
      </w:r>
      <w:r>
        <w:rPr>
          <w:rFonts w:eastAsiaTheme="minorHAnsi" w:cstheme="minorBidi"/>
          <w:bCs/>
        </w:rPr>
        <w:t xml:space="preserve"> means the sum of the dollar values contained in: </w:t>
      </w:r>
    </w:p>
    <w:p w:rsidR="007C66E3" w:rsidP="00570780" w14:paraId="6E80BE72" w14:textId="3C2020CA">
      <w:pPr>
        <w:pStyle w:val="ListParagraph"/>
        <w:numPr>
          <w:ilvl w:val="0"/>
          <w:numId w:val="75"/>
        </w:numPr>
        <w:spacing w:before="100" w:after="100"/>
        <w:ind w:left="1134" w:hanging="567"/>
        <w:rPr>
          <w:rFonts w:eastAsiaTheme="minorHAnsi" w:cstheme="minorBidi"/>
        </w:rPr>
      </w:pPr>
      <w:r>
        <w:rPr>
          <w:rFonts w:eastAsiaTheme="minorHAnsi" w:cstheme="minorBidi"/>
        </w:rPr>
        <w:t>(</w:t>
      </w:r>
      <w:r w:rsidRPr="002E785E" w:rsidR="00C34339">
        <w:rPr>
          <w:rFonts w:eastAsiaTheme="minorHAnsi" w:cstheme="minorBidi"/>
          <w:b/>
          <w:bCs/>
        </w:rPr>
        <w:fldChar w:fldCharType="begin"/>
      </w:r>
      <w:r w:rsidRPr="002E785E" w:rsidR="00C34339">
        <w:rPr>
          <w:rFonts w:eastAsiaTheme="minorHAnsi" w:cstheme="minorBidi"/>
          <w:b/>
          <w:bCs/>
        </w:rPr>
        <w:instrText xml:space="preserve"> REF _Ref226470493 \h </w:instrText>
      </w:r>
      <w:r w:rsidRPr="002E785E" w:rsidR="002E785E">
        <w:rPr>
          <w:rFonts w:eastAsiaTheme="minorHAnsi" w:cstheme="minorBidi"/>
          <w:b/>
          <w:bCs/>
        </w:rPr>
        <w:instrText xml:space="preserve"> \* MERGEFORMAT </w:instrText>
      </w:r>
      <w:r w:rsidRPr="002E785E" w:rsidR="00C34339">
        <w:rPr>
          <w:rFonts w:eastAsiaTheme="minorHAnsi" w:cstheme="minorBidi"/>
          <w:b/>
          <w:bCs/>
        </w:rPr>
        <w:fldChar w:fldCharType="separate"/>
      </w:r>
      <w:r w:rsidRPr="00566A56" w:rsidR="00566A56">
        <w:rPr>
          <w:b/>
          <w:bCs/>
        </w:rPr>
        <w:t>Local supply chain investment and innovation</w:t>
      </w:r>
      <w:r w:rsidRPr="002E785E" w:rsidR="00C34339">
        <w:rPr>
          <w:rFonts w:eastAsiaTheme="minorHAnsi" w:cstheme="minorBidi"/>
          <w:b/>
          <w:bCs/>
        </w:rPr>
        <w:fldChar w:fldCharType="end"/>
      </w:r>
      <w:r>
        <w:rPr>
          <w:rFonts w:eastAsiaTheme="minorHAnsi" w:cstheme="minorBidi"/>
        </w:rPr>
        <w:t xml:space="preserve">) </w:t>
      </w:r>
      <w:r w:rsidR="00B75B9D">
        <w:rPr>
          <w:rFonts w:eastAsiaTheme="minorHAnsi" w:cstheme="minorBidi"/>
        </w:rPr>
        <w:fldChar w:fldCharType="begin"/>
      </w:r>
      <w:r w:rsidR="00B75B9D">
        <w:rPr>
          <w:rFonts w:eastAsiaTheme="minorHAnsi" w:cstheme="minorBidi"/>
        </w:rPr>
        <w:instrText xml:space="preserve"> REF _Ref225257528 \h </w:instrText>
      </w:r>
      <w:r w:rsidR="00B75B9D">
        <w:rPr>
          <w:rFonts w:eastAsiaTheme="minorHAnsi" w:cstheme="minorBidi"/>
        </w:rPr>
        <w:fldChar w:fldCharType="separate"/>
      </w:r>
      <w:r w:rsidR="00566A56">
        <w:t xml:space="preserve">Table </w:t>
      </w:r>
      <w:r w:rsidR="00566A56">
        <w:rPr>
          <w:noProof/>
        </w:rPr>
        <w:t>3</w:t>
      </w:r>
      <w:r w:rsidR="00B75B9D">
        <w:rPr>
          <w:rFonts w:eastAsiaTheme="minorHAnsi" w:cstheme="minorBidi"/>
        </w:rPr>
        <w:fldChar w:fldCharType="end"/>
      </w:r>
      <w:r>
        <w:rPr>
          <w:rFonts w:eastAsiaTheme="minorHAnsi" w:cstheme="minorBidi"/>
        </w:rPr>
        <w:t xml:space="preserve"> of item </w:t>
      </w:r>
      <w:r w:rsidR="00D73AA4">
        <w:rPr>
          <w:rFonts w:eastAsiaTheme="minorHAnsi" w:cstheme="minorBidi"/>
        </w:rPr>
        <w:fldChar w:fldCharType="begin"/>
      </w:r>
      <w:r w:rsidR="00D73AA4">
        <w:rPr>
          <w:rFonts w:eastAsiaTheme="minorHAnsi" w:cstheme="minorBidi"/>
        </w:rPr>
        <w:instrText xml:space="preserve"> REF _Ref227747180 \n \h </w:instrText>
      </w:r>
      <w:r w:rsidR="00D73AA4">
        <w:rPr>
          <w:rFonts w:eastAsiaTheme="minorHAnsi" w:cstheme="minorBidi"/>
        </w:rPr>
        <w:fldChar w:fldCharType="separate"/>
      </w:r>
      <w:r w:rsidR="00566A56">
        <w:rPr>
          <w:rFonts w:eastAsiaTheme="minorHAnsi" w:cstheme="minorBidi"/>
        </w:rPr>
        <w:t>(b)</w:t>
      </w:r>
      <w:r w:rsidR="00D73AA4">
        <w:rPr>
          <w:rFonts w:eastAsiaTheme="minorHAnsi" w:cstheme="minorBidi"/>
        </w:rPr>
        <w:fldChar w:fldCharType="end"/>
      </w:r>
      <w:r w:rsidR="00B75B9D">
        <w:rPr>
          <w:rFonts w:eastAsiaTheme="minorHAnsi" w:cstheme="minorBidi"/>
        </w:rPr>
        <w:t xml:space="preserve"> </w:t>
      </w:r>
      <w:r>
        <w:rPr>
          <w:rFonts w:eastAsiaTheme="minorHAnsi" w:cstheme="minorBidi"/>
        </w:rPr>
        <w:t xml:space="preserve">of this </w:t>
      </w:r>
      <w:r w:rsidRPr="001F63E0" w:rsidR="00FF1DE2">
        <w:t>Social Licence Commitment Schedule</w:t>
      </w:r>
      <w:r w:rsidR="00FF1DE2">
        <w:t xml:space="preserve">; </w:t>
      </w:r>
    </w:p>
    <w:p w:rsidR="00F845D2" w:rsidP="00570780" w14:paraId="1A69285B" w14:textId="691B2BD3">
      <w:pPr>
        <w:pStyle w:val="ListParagraph"/>
        <w:numPr>
          <w:ilvl w:val="0"/>
          <w:numId w:val="75"/>
        </w:numPr>
        <w:spacing w:before="100" w:after="100"/>
        <w:ind w:left="1134" w:hanging="567"/>
        <w:rPr>
          <w:rFonts w:eastAsiaTheme="minorHAnsi" w:cstheme="minorBidi"/>
        </w:rPr>
      </w:pPr>
      <w:r w:rsidRPr="001F63E0">
        <w:rPr>
          <w:rFonts w:eastAsiaTheme="minorHAnsi" w:cstheme="minorBidi"/>
        </w:rPr>
        <w:t>(</w:t>
      </w:r>
      <w:r w:rsidRPr="00A67A5F" w:rsidR="00C96085">
        <w:rPr>
          <w:rFonts w:eastAsiaTheme="minorHAnsi" w:cstheme="minorBidi"/>
          <w:b/>
          <w:bCs/>
        </w:rPr>
        <w:fldChar w:fldCharType="begin"/>
      </w:r>
      <w:r w:rsidRPr="00A67A5F" w:rsidR="00C96085">
        <w:rPr>
          <w:rFonts w:eastAsiaTheme="minorHAnsi" w:cstheme="minorBidi"/>
          <w:b/>
          <w:bCs/>
        </w:rPr>
        <w:instrText xml:space="preserve"> REF _Ref226017249 \h  \* MERGEFORMAT </w:instrText>
      </w:r>
      <w:r w:rsidRPr="00A67A5F" w:rsidR="00C96085">
        <w:rPr>
          <w:rFonts w:eastAsiaTheme="minorHAnsi" w:cstheme="minorBidi"/>
          <w:b/>
          <w:bCs/>
        </w:rPr>
        <w:fldChar w:fldCharType="separate"/>
      </w:r>
      <w:r w:rsidRPr="00566A56" w:rsidR="00566A56">
        <w:rPr>
          <w:b/>
          <w:bCs/>
        </w:rPr>
        <w:t>First Nations participation</w:t>
      </w:r>
      <w:r w:rsidRPr="00A67A5F" w:rsidR="00C96085">
        <w:rPr>
          <w:rFonts w:eastAsiaTheme="minorHAnsi" w:cstheme="minorBidi"/>
          <w:b/>
          <w:bCs/>
        </w:rPr>
        <w:fldChar w:fldCharType="end"/>
      </w:r>
      <w:r w:rsidRPr="00A67A5F">
        <w:rPr>
          <w:rFonts w:eastAsiaTheme="minorHAnsi" w:cstheme="minorBidi"/>
          <w:b/>
          <w:bCs/>
        </w:rPr>
        <w:t>)</w:t>
      </w:r>
      <w:r w:rsidRPr="001F63E0">
        <w:rPr>
          <w:rFonts w:eastAsiaTheme="minorHAnsi" w:cstheme="minorBidi"/>
        </w:rPr>
        <w:t xml:space="preserve"> </w:t>
      </w:r>
      <w:r w:rsidR="003912AE">
        <w:rPr>
          <w:rFonts w:eastAsiaTheme="minorHAnsi" w:cstheme="minorBidi"/>
        </w:rPr>
        <w:fldChar w:fldCharType="begin"/>
      </w:r>
      <w:r w:rsidR="003912AE">
        <w:rPr>
          <w:rFonts w:eastAsiaTheme="minorHAnsi" w:cstheme="minorBidi"/>
        </w:rPr>
        <w:instrText xml:space="preserve"> REF _Ref122450574 \h </w:instrText>
      </w:r>
      <w:r w:rsidR="003912AE">
        <w:rPr>
          <w:rFonts w:eastAsiaTheme="minorHAnsi" w:cstheme="minorBidi"/>
        </w:rPr>
        <w:fldChar w:fldCharType="separate"/>
      </w:r>
      <w:r w:rsidR="00566A56">
        <w:t xml:space="preserve">Table </w:t>
      </w:r>
      <w:r w:rsidR="00566A56">
        <w:rPr>
          <w:noProof/>
        </w:rPr>
        <w:t>5</w:t>
      </w:r>
      <w:r w:rsidR="003912AE">
        <w:rPr>
          <w:rFonts w:eastAsiaTheme="minorHAnsi" w:cstheme="minorBidi"/>
        </w:rPr>
        <w:fldChar w:fldCharType="end"/>
      </w:r>
      <w:r w:rsidRPr="001F63E0">
        <w:rPr>
          <w:rFonts w:eastAsiaTheme="minorHAnsi" w:cstheme="minorBidi"/>
        </w:rPr>
        <w:t xml:space="preserve"> of item </w:t>
      </w:r>
      <w:r w:rsidR="007532CC">
        <w:rPr>
          <w:rFonts w:eastAsiaTheme="minorHAnsi" w:cstheme="minorBidi"/>
        </w:rPr>
        <w:fldChar w:fldCharType="begin"/>
      </w:r>
      <w:r w:rsidR="007532CC">
        <w:rPr>
          <w:rFonts w:eastAsiaTheme="minorHAnsi" w:cstheme="minorBidi"/>
        </w:rPr>
        <w:instrText xml:space="preserve"> REF _Ref223975895 \n \h </w:instrText>
      </w:r>
      <w:r w:rsidR="007532CC">
        <w:rPr>
          <w:rFonts w:eastAsiaTheme="minorHAnsi" w:cstheme="minorBidi"/>
        </w:rPr>
        <w:fldChar w:fldCharType="separate"/>
      </w:r>
      <w:r w:rsidR="00566A56">
        <w:rPr>
          <w:rFonts w:eastAsiaTheme="minorHAnsi" w:cstheme="minorBidi"/>
        </w:rPr>
        <w:t>(d)</w:t>
      </w:r>
      <w:r w:rsidR="007532CC">
        <w:rPr>
          <w:rFonts w:eastAsiaTheme="minorHAnsi" w:cstheme="minorBidi"/>
        </w:rPr>
        <w:fldChar w:fldCharType="end"/>
      </w:r>
      <w:r w:rsidRPr="001F63E0">
        <w:rPr>
          <w:rFonts w:eastAsiaTheme="minorHAnsi" w:cstheme="minorBidi"/>
        </w:rPr>
        <w:t xml:space="preserve"> of this </w:t>
      </w:r>
      <w:r w:rsidRPr="001F63E0">
        <w:t>Social Licence Commitment Schedule</w:t>
      </w:r>
      <w:r w:rsidRPr="001F63E0">
        <w:rPr>
          <w:rFonts w:eastAsiaTheme="minorHAnsi" w:cstheme="minorBidi"/>
        </w:rPr>
        <w:t>;</w:t>
      </w:r>
    </w:p>
    <w:p w:rsidR="0094542A" w:rsidRPr="001F63E0" w:rsidP="00570780" w14:paraId="752C5C98" w14:textId="63E09BDA">
      <w:pPr>
        <w:pStyle w:val="ListParagraph"/>
        <w:numPr>
          <w:ilvl w:val="0"/>
          <w:numId w:val="75"/>
        </w:numPr>
        <w:spacing w:before="100" w:after="100"/>
        <w:ind w:left="1134" w:hanging="567"/>
        <w:rPr>
          <w:rFonts w:eastAsiaTheme="minorHAnsi" w:cstheme="minorBidi"/>
        </w:rPr>
      </w:pPr>
      <w:r>
        <w:rPr>
          <w:rFonts w:eastAsiaTheme="minorHAnsi" w:cstheme="minorBidi"/>
        </w:rPr>
        <w:t>(</w:t>
      </w:r>
      <w:r w:rsidR="00C96085">
        <w:rPr>
          <w:rFonts w:eastAsiaTheme="minorHAnsi" w:cstheme="minorBidi"/>
        </w:rPr>
        <w:fldChar w:fldCharType="begin"/>
      </w:r>
      <w:r w:rsidR="00C96085">
        <w:rPr>
          <w:rFonts w:eastAsiaTheme="minorHAnsi" w:cstheme="minorBidi"/>
        </w:rPr>
        <w:instrText xml:space="preserve"> REF _Ref226017176 \h </w:instrText>
      </w:r>
      <w:r w:rsidR="00C96085">
        <w:rPr>
          <w:rFonts w:eastAsiaTheme="minorHAnsi" w:cstheme="minorBidi"/>
        </w:rPr>
        <w:fldChar w:fldCharType="separate"/>
      </w:r>
      <w:r w:rsidRPr="000E4DB9" w:rsidR="00566A56">
        <w:rPr>
          <w:rFonts w:eastAsia="Trebuchet MS"/>
          <w:b/>
          <w:bCs/>
        </w:rPr>
        <w:t>Additional First Nations Commitments</w:t>
      </w:r>
      <w:r w:rsidR="00C96085">
        <w:rPr>
          <w:rFonts w:eastAsiaTheme="minorHAnsi" w:cstheme="minorBidi"/>
        </w:rPr>
        <w:fldChar w:fldCharType="end"/>
      </w:r>
      <w:r>
        <w:rPr>
          <w:rFonts w:eastAsiaTheme="minorHAnsi" w:cstheme="minorBidi"/>
        </w:rPr>
        <w:t xml:space="preserve">) </w:t>
      </w:r>
      <w:r w:rsidRPr="0023122F" w:rsidR="0023122F">
        <w:rPr>
          <w:rFonts w:eastAsiaTheme="minorHAnsi" w:cstheme="minorBidi"/>
        </w:rPr>
        <w:fldChar w:fldCharType="begin"/>
      </w:r>
      <w:r w:rsidRPr="0023122F" w:rsidR="0023122F">
        <w:rPr>
          <w:rFonts w:eastAsiaTheme="minorHAnsi" w:cstheme="minorBidi"/>
        </w:rPr>
        <w:instrText xml:space="preserve"> REF _Ref225258586 \h </w:instrText>
      </w:r>
      <w:r w:rsidR="0023122F">
        <w:rPr>
          <w:rFonts w:eastAsiaTheme="minorHAnsi" w:cstheme="minorBidi"/>
        </w:rPr>
        <w:instrText xml:space="preserve"> \* MERGEFORMAT </w:instrText>
      </w:r>
      <w:r w:rsidRPr="0023122F" w:rsidR="0023122F">
        <w:rPr>
          <w:rFonts w:eastAsiaTheme="minorHAnsi" w:cstheme="minorBidi"/>
        </w:rPr>
        <w:fldChar w:fldCharType="separate"/>
      </w:r>
      <w:r w:rsidRPr="00566A56" w:rsidR="00566A56">
        <w:t xml:space="preserve">Table </w:t>
      </w:r>
      <w:r w:rsidRPr="00566A56" w:rsidR="00566A56">
        <w:rPr>
          <w:noProof/>
        </w:rPr>
        <w:t>7</w:t>
      </w:r>
      <w:r w:rsidRPr="0023122F" w:rsidR="0023122F">
        <w:rPr>
          <w:rFonts w:eastAsiaTheme="minorHAnsi" w:cstheme="minorBidi"/>
        </w:rPr>
        <w:fldChar w:fldCharType="end"/>
      </w:r>
      <w:r w:rsidRPr="0023122F">
        <w:rPr>
          <w:rFonts w:eastAsiaTheme="minorHAnsi" w:cstheme="minorBidi"/>
        </w:rPr>
        <w:t xml:space="preserve"> of item </w:t>
      </w:r>
      <w:r w:rsidR="00CF0214">
        <w:rPr>
          <w:rFonts w:eastAsiaTheme="minorHAnsi" w:cstheme="minorBidi"/>
        </w:rPr>
        <w:fldChar w:fldCharType="begin"/>
      </w:r>
      <w:r w:rsidR="00CF0214">
        <w:rPr>
          <w:rFonts w:eastAsiaTheme="minorHAnsi" w:cstheme="minorBidi"/>
        </w:rPr>
        <w:instrText xml:space="preserve"> REF _Ref223975895 \n \h </w:instrText>
      </w:r>
      <w:r w:rsidR="00CF0214">
        <w:rPr>
          <w:rFonts w:eastAsiaTheme="minorHAnsi" w:cstheme="minorBidi"/>
        </w:rPr>
        <w:fldChar w:fldCharType="separate"/>
      </w:r>
      <w:r w:rsidR="00566A56">
        <w:rPr>
          <w:rFonts w:eastAsiaTheme="minorHAnsi" w:cstheme="minorBidi"/>
        </w:rPr>
        <w:t>(d)</w:t>
      </w:r>
      <w:r w:rsidR="00CF0214">
        <w:rPr>
          <w:rFonts w:eastAsiaTheme="minorHAnsi" w:cstheme="minorBidi"/>
        </w:rPr>
        <w:fldChar w:fldCharType="end"/>
      </w:r>
      <w:r w:rsidR="009A4609">
        <w:rPr>
          <w:rFonts w:eastAsiaTheme="minorHAnsi" w:cstheme="minorBidi"/>
        </w:rPr>
        <w:t xml:space="preserve"> </w:t>
      </w:r>
      <w:r>
        <w:rPr>
          <w:rFonts w:eastAsiaTheme="minorHAnsi" w:cstheme="minorBidi"/>
        </w:rPr>
        <w:t xml:space="preserve">of this Social Licence Commitment Schedule; </w:t>
      </w:r>
      <w:r w:rsidR="00C8768C">
        <w:rPr>
          <w:rFonts w:eastAsiaTheme="minorHAnsi" w:cstheme="minorBidi"/>
        </w:rPr>
        <w:t xml:space="preserve">and </w:t>
      </w:r>
    </w:p>
    <w:p w:rsidR="00F845D2" w:rsidRPr="001F63E0" w:rsidP="00570780" w14:paraId="4F3DEE7E" w14:textId="71DDA035">
      <w:pPr>
        <w:pStyle w:val="ListParagraph"/>
        <w:numPr>
          <w:ilvl w:val="0"/>
          <w:numId w:val="75"/>
        </w:numPr>
        <w:spacing w:before="100" w:after="100"/>
        <w:ind w:left="1134" w:hanging="567"/>
        <w:rPr>
          <w:rFonts w:eastAsiaTheme="minorHAnsi" w:cstheme="minorBidi"/>
        </w:rPr>
      </w:pPr>
      <w:r w:rsidRPr="001F63E0">
        <w:rPr>
          <w:rFonts w:eastAsiaTheme="minorHAnsi" w:cstheme="minorBidi"/>
        </w:rPr>
        <w:t>(</w:t>
      </w:r>
      <w:r w:rsidR="00C96085">
        <w:rPr>
          <w:rFonts w:eastAsiaTheme="minorHAnsi" w:cstheme="minorBidi"/>
        </w:rPr>
        <w:fldChar w:fldCharType="begin"/>
      </w:r>
      <w:r w:rsidR="00C96085">
        <w:rPr>
          <w:rFonts w:eastAsiaTheme="minorHAnsi" w:cstheme="minorBidi"/>
        </w:rPr>
        <w:instrText xml:space="preserve"> REF _Ref226017270 \h </w:instrText>
      </w:r>
      <w:r w:rsidR="003F3935">
        <w:rPr>
          <w:rFonts w:eastAsiaTheme="minorHAnsi" w:cstheme="minorBidi"/>
        </w:rPr>
        <w:instrText xml:space="preserve"> \* MERGEFORMAT </w:instrText>
      </w:r>
      <w:r w:rsidR="00C96085">
        <w:rPr>
          <w:rFonts w:eastAsiaTheme="minorHAnsi" w:cstheme="minorBidi"/>
        </w:rPr>
        <w:fldChar w:fldCharType="separate"/>
      </w:r>
      <w:r w:rsidRPr="00566A56" w:rsidR="00566A56">
        <w:rPr>
          <w:b/>
          <w:bCs/>
        </w:rPr>
        <w:t>Shared benefits for the Local</w:t>
      </w:r>
      <w:r w:rsidRPr="00363550" w:rsidR="00566A56">
        <w:t xml:space="preserve"> </w:t>
      </w:r>
      <w:r w:rsidRPr="00566A56" w:rsidR="00566A56">
        <w:rPr>
          <w:b/>
          <w:bCs/>
        </w:rPr>
        <w:t>community</w:t>
      </w:r>
      <w:r w:rsidR="00C96085">
        <w:rPr>
          <w:rFonts w:eastAsiaTheme="minorHAnsi" w:cstheme="minorBidi"/>
        </w:rPr>
        <w:fldChar w:fldCharType="end"/>
      </w:r>
      <w:r w:rsidRPr="001F63E0">
        <w:rPr>
          <w:rFonts w:eastAsiaTheme="minorHAnsi" w:cstheme="minorBidi"/>
        </w:rPr>
        <w:t xml:space="preserve">) </w:t>
      </w:r>
      <w:r w:rsidR="003912AE">
        <w:rPr>
          <w:rFonts w:eastAsiaTheme="minorHAnsi" w:cstheme="minorBidi"/>
        </w:rPr>
        <w:fldChar w:fldCharType="begin"/>
      </w:r>
      <w:r w:rsidR="003912AE">
        <w:rPr>
          <w:rFonts w:eastAsiaTheme="minorHAnsi" w:cstheme="minorBidi"/>
        </w:rPr>
        <w:instrText xml:space="preserve"> REF _Ref223687357 \h </w:instrText>
      </w:r>
      <w:r w:rsidR="003912AE">
        <w:rPr>
          <w:rFonts w:eastAsiaTheme="minorHAnsi" w:cstheme="minorBidi"/>
        </w:rPr>
        <w:fldChar w:fldCharType="separate"/>
      </w:r>
      <w:r w:rsidR="00566A56">
        <w:t xml:space="preserve">Table </w:t>
      </w:r>
      <w:r w:rsidR="00566A56">
        <w:rPr>
          <w:noProof/>
        </w:rPr>
        <w:t>8</w:t>
      </w:r>
      <w:r w:rsidR="003912AE">
        <w:rPr>
          <w:rFonts w:eastAsiaTheme="minorHAnsi" w:cstheme="minorBidi"/>
        </w:rPr>
        <w:fldChar w:fldCharType="end"/>
      </w:r>
      <w:r w:rsidR="0083298F">
        <w:rPr>
          <w:rFonts w:eastAsiaTheme="minorHAnsi" w:cstheme="minorBidi"/>
        </w:rPr>
        <w:t xml:space="preserve"> </w:t>
      </w:r>
      <w:r w:rsidRPr="001F63E0">
        <w:rPr>
          <w:rFonts w:eastAsiaTheme="minorHAnsi" w:cstheme="minorBidi"/>
        </w:rPr>
        <w:t xml:space="preserve">of item </w:t>
      </w:r>
      <w:r w:rsidR="007532CC">
        <w:rPr>
          <w:rFonts w:eastAsiaTheme="minorHAnsi" w:cstheme="minorBidi"/>
        </w:rPr>
        <w:fldChar w:fldCharType="begin"/>
      </w:r>
      <w:r w:rsidR="007532CC">
        <w:rPr>
          <w:rFonts w:eastAsiaTheme="minorHAnsi" w:cstheme="minorBidi"/>
        </w:rPr>
        <w:instrText xml:space="preserve"> REF _Ref223685005 \n \h </w:instrText>
      </w:r>
      <w:r w:rsidR="007532CC">
        <w:rPr>
          <w:rFonts w:eastAsiaTheme="minorHAnsi" w:cstheme="minorBidi"/>
        </w:rPr>
        <w:fldChar w:fldCharType="separate"/>
      </w:r>
      <w:r w:rsidR="00566A56">
        <w:rPr>
          <w:rFonts w:eastAsiaTheme="minorHAnsi" w:cstheme="minorBidi"/>
        </w:rPr>
        <w:t>(e)</w:t>
      </w:r>
      <w:r w:rsidR="007532CC">
        <w:rPr>
          <w:rFonts w:eastAsiaTheme="minorHAnsi" w:cstheme="minorBidi"/>
        </w:rPr>
        <w:fldChar w:fldCharType="end"/>
      </w:r>
      <w:r w:rsidRPr="001F63E0">
        <w:rPr>
          <w:rFonts w:eastAsiaTheme="minorHAnsi" w:cstheme="minorBidi"/>
        </w:rPr>
        <w:t xml:space="preserve"> of this </w:t>
      </w:r>
      <w:r w:rsidRPr="001F63E0">
        <w:t>Social Licence Commitment Schedule</w:t>
      </w:r>
      <w:r w:rsidR="00C8768C">
        <w:t>.</w:t>
      </w:r>
      <w:r w:rsidRPr="001F63E0">
        <w:rPr>
          <w:rFonts w:eastAsiaTheme="minorHAnsi" w:cstheme="minorBidi"/>
        </w:rPr>
        <w:t xml:space="preserve"> </w:t>
      </w:r>
    </w:p>
    <w:p w:rsidR="0041700D" w:rsidP="00877380" w14:paraId="3FB78062" w14:textId="02AEFAAF">
      <w:pPr>
        <w:spacing w:before="100" w:after="100"/>
        <w:ind w:left="567"/>
      </w:pPr>
      <w:r>
        <w:rPr>
          <w:b/>
        </w:rPr>
        <w:t xml:space="preserve">Total </w:t>
      </w:r>
      <w:r w:rsidRPr="00877380">
        <w:rPr>
          <w:rFonts w:eastAsiaTheme="minorHAnsi" w:cstheme="minorBidi"/>
          <w:b/>
        </w:rPr>
        <w:t>Project</w:t>
      </w:r>
      <w:r>
        <w:rPr>
          <w:b/>
        </w:rPr>
        <w:t xml:space="preserve"> Contract Value </w:t>
      </w:r>
      <w:r>
        <w:t xml:space="preserve">means the sum of all the costs that </w:t>
      </w:r>
      <w:r w:rsidR="00C15E8F">
        <w:t xml:space="preserve">LTES Operator </w:t>
      </w:r>
      <w:r>
        <w:t>has to pay to deliver the Project exclusive of GST calculated as follows:</w:t>
      </w:r>
    </w:p>
    <w:p w:rsidR="0041700D" w:rsidRPr="00F845D2" w:rsidP="00877380" w14:paraId="7DC4F7AE" w14:textId="3AB3F4FD">
      <w:pPr>
        <w:spacing w:before="100" w:after="100"/>
        <w:ind w:left="567"/>
        <w:jc w:val="center"/>
        <w:rPr>
          <w:b/>
          <w:i/>
        </w:rPr>
      </w:pPr>
      <w:r>
        <w:rPr>
          <w:rFonts w:ascii="Cambria" w:eastAsia="Cambria" w:hAnsi="Cambria" w:cs="Cambria"/>
          <w:b/>
          <w:i/>
        </w:rPr>
        <w:t>TPCV</w:t>
      </w:r>
      <w:r w:rsidR="00877380">
        <w:rPr>
          <w:rFonts w:ascii="Cambria" w:eastAsia="Cambria" w:hAnsi="Cambria" w:cs="Cambria"/>
          <w:b/>
          <w:i/>
        </w:rPr>
        <w:t xml:space="preserve"> </w:t>
      </w:r>
      <w:r>
        <w:rPr>
          <w:rFonts w:ascii="Cambria" w:eastAsia="Cambria" w:hAnsi="Cambria" w:cs="Cambria"/>
          <w:b/>
          <w:i/>
        </w:rPr>
        <w:t>=</w:t>
      </w:r>
      <w:r w:rsidR="00877380">
        <w:rPr>
          <w:rFonts w:ascii="Cambria" w:eastAsia="Cambria" w:hAnsi="Cambria" w:cs="Cambria"/>
          <w:b/>
          <w:i/>
        </w:rPr>
        <w:t xml:space="preserve"> </w:t>
      </w:r>
      <w:r>
        <w:rPr>
          <w:rFonts w:ascii="Cambria" w:eastAsia="Cambria" w:hAnsi="Cambria" w:cs="Cambria"/>
          <w:b/>
          <w:i/>
        </w:rPr>
        <w:t>A</w:t>
      </w:r>
      <w:r w:rsidR="00877380">
        <w:rPr>
          <w:rFonts w:ascii="Cambria" w:eastAsia="Cambria" w:hAnsi="Cambria" w:cs="Cambria"/>
          <w:b/>
          <w:i/>
        </w:rPr>
        <w:t xml:space="preserve"> </w:t>
      </w:r>
      <w:r>
        <w:rPr>
          <w:rFonts w:ascii="Cambria" w:eastAsia="Cambria" w:hAnsi="Cambria" w:cs="Cambria"/>
          <w:b/>
          <w:i/>
        </w:rPr>
        <w:t>+</w:t>
      </w:r>
      <w:r w:rsidR="00877380">
        <w:rPr>
          <w:rFonts w:ascii="Cambria" w:eastAsia="Cambria" w:hAnsi="Cambria" w:cs="Cambria"/>
          <w:b/>
          <w:i/>
        </w:rPr>
        <w:t xml:space="preserve"> </w:t>
      </w:r>
      <w:r>
        <w:rPr>
          <w:rFonts w:ascii="Cambria" w:eastAsia="Cambria" w:hAnsi="Cambria" w:cs="Cambria"/>
          <w:b/>
          <w:i/>
        </w:rPr>
        <w:t>B</w:t>
      </w:r>
      <w:r w:rsidR="00F845D2">
        <w:rPr>
          <w:rFonts w:ascii="Cambria" w:eastAsia="Cambria" w:hAnsi="Cambria" w:cs="Cambria"/>
          <w:b/>
          <w:i/>
        </w:rPr>
        <w:t xml:space="preserve"> + C</w:t>
      </w:r>
    </w:p>
    <w:p w:rsidR="0041700D" w:rsidP="00877380" w14:paraId="085EC460" w14:textId="0618E0EC">
      <w:pPr>
        <w:spacing w:before="100" w:after="100"/>
        <w:ind w:left="567"/>
      </w:pPr>
      <w:r>
        <w:t>Where:</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1"/>
        <w:gridCol w:w="425"/>
        <w:gridCol w:w="6095"/>
      </w:tblGrid>
      <w:tr w14:paraId="6459509F" w14:textId="77777777" w:rsidTr="00D550E6">
        <w:tblPrEx>
          <w:tblW w:w="0" w:type="auto"/>
          <w:tblInd w:w="567" w:type="dxa"/>
          <w:tblLook w:val="04A0"/>
        </w:tblPrEx>
        <w:tc>
          <w:tcPr>
            <w:tcW w:w="851" w:type="dxa"/>
          </w:tcPr>
          <w:p w:rsidR="00877380" w:rsidP="00D550E6" w14:paraId="0F4FE82D" w14:textId="77777777">
            <w:pPr>
              <w:spacing w:before="100" w:after="100"/>
              <w:ind w:left="-113"/>
              <w:rPr>
                <w:rFonts w:eastAsiaTheme="minorHAnsi" w:cstheme="minorBidi"/>
                <w:bCs/>
              </w:rPr>
            </w:pPr>
            <w:r>
              <w:rPr>
                <w:rFonts w:eastAsiaTheme="minorHAnsi" w:cstheme="minorBidi"/>
                <w:bCs/>
              </w:rPr>
              <w:t>TPCV</w:t>
            </w:r>
          </w:p>
        </w:tc>
        <w:tc>
          <w:tcPr>
            <w:tcW w:w="425" w:type="dxa"/>
          </w:tcPr>
          <w:p w:rsidR="00877380" w:rsidP="00D550E6" w14:paraId="078AC1FF" w14:textId="77777777">
            <w:pPr>
              <w:spacing w:before="100" w:after="100"/>
              <w:rPr>
                <w:rFonts w:eastAsiaTheme="minorHAnsi" w:cstheme="minorBidi"/>
                <w:bCs/>
              </w:rPr>
            </w:pPr>
            <w:r>
              <w:rPr>
                <w:rFonts w:eastAsiaTheme="minorHAnsi" w:cstheme="minorBidi"/>
                <w:bCs/>
              </w:rPr>
              <w:t>=</w:t>
            </w:r>
          </w:p>
        </w:tc>
        <w:tc>
          <w:tcPr>
            <w:tcW w:w="6095" w:type="dxa"/>
          </w:tcPr>
          <w:p w:rsidR="00877380" w:rsidP="00D550E6" w14:paraId="7140F73A" w14:textId="77777777">
            <w:pPr>
              <w:spacing w:before="100" w:after="100"/>
              <w:rPr>
                <w:rFonts w:eastAsiaTheme="minorHAnsi" w:cstheme="minorBidi"/>
                <w:bCs/>
              </w:rPr>
            </w:pPr>
            <w:r>
              <w:rPr>
                <w:rFonts w:eastAsiaTheme="minorHAnsi" w:cstheme="minorBidi"/>
                <w:bCs/>
              </w:rPr>
              <w:t>Total Project Contract Value</w:t>
            </w:r>
          </w:p>
        </w:tc>
      </w:tr>
      <w:tr w14:paraId="3C680F18" w14:textId="77777777" w:rsidTr="00D550E6">
        <w:tblPrEx>
          <w:tblW w:w="0" w:type="auto"/>
          <w:tblInd w:w="567" w:type="dxa"/>
          <w:tblLook w:val="04A0"/>
        </w:tblPrEx>
        <w:tc>
          <w:tcPr>
            <w:tcW w:w="851" w:type="dxa"/>
          </w:tcPr>
          <w:p w:rsidR="00877380" w:rsidP="00D550E6" w14:paraId="5176DAF9" w14:textId="77777777">
            <w:pPr>
              <w:spacing w:before="100" w:after="100"/>
              <w:ind w:left="-113"/>
              <w:rPr>
                <w:rFonts w:eastAsiaTheme="minorHAnsi" w:cstheme="minorBidi"/>
                <w:bCs/>
              </w:rPr>
            </w:pPr>
            <w:r>
              <w:rPr>
                <w:rFonts w:eastAsiaTheme="minorHAnsi" w:cstheme="minorBidi"/>
                <w:bCs/>
              </w:rPr>
              <w:t>A</w:t>
            </w:r>
          </w:p>
        </w:tc>
        <w:tc>
          <w:tcPr>
            <w:tcW w:w="425" w:type="dxa"/>
          </w:tcPr>
          <w:p w:rsidR="00877380" w:rsidP="00D550E6" w14:paraId="57BB5BEC" w14:textId="77777777">
            <w:pPr>
              <w:spacing w:before="100" w:after="100"/>
              <w:rPr>
                <w:rFonts w:eastAsiaTheme="minorHAnsi" w:cstheme="minorBidi"/>
                <w:bCs/>
              </w:rPr>
            </w:pPr>
            <w:r>
              <w:rPr>
                <w:rFonts w:eastAsiaTheme="minorHAnsi" w:cstheme="minorBidi"/>
                <w:bCs/>
              </w:rPr>
              <w:t>=</w:t>
            </w:r>
          </w:p>
        </w:tc>
        <w:tc>
          <w:tcPr>
            <w:tcW w:w="6095" w:type="dxa"/>
          </w:tcPr>
          <w:p w:rsidR="00877380" w:rsidP="00D550E6" w14:paraId="49C241ED" w14:textId="76450745">
            <w:pPr>
              <w:spacing w:before="100" w:after="100"/>
              <w:rPr>
                <w:rFonts w:eastAsiaTheme="minorHAnsi" w:cstheme="minorBidi"/>
                <w:bCs/>
              </w:rPr>
            </w:pPr>
            <w:r>
              <w:rPr>
                <w:rFonts w:eastAsiaTheme="minorHAnsi" w:cstheme="minorBidi"/>
                <w:bCs/>
              </w:rPr>
              <w:t>Total capital expenditure (</w:t>
            </w:r>
            <w:r w:rsidRPr="00772E70">
              <w:rPr>
                <w:rFonts w:eastAsiaTheme="minorHAnsi" w:cstheme="minorBidi"/>
                <w:b/>
              </w:rPr>
              <w:t>CAPEX</w:t>
            </w:r>
            <w:r>
              <w:rPr>
                <w:rFonts w:eastAsiaTheme="minorHAnsi" w:cstheme="minorBidi"/>
                <w:bCs/>
              </w:rPr>
              <w:t>)</w:t>
            </w:r>
            <w:r w:rsidR="00B81C21">
              <w:rPr>
                <w:rFonts w:eastAsiaTheme="minorHAnsi" w:cstheme="minorBidi"/>
                <w:bCs/>
              </w:rPr>
              <w:t xml:space="preserve">, including development expenditure incurred prior to the </w:t>
            </w:r>
            <w:r w:rsidR="005B3B16">
              <w:rPr>
                <w:rFonts w:eastAsiaTheme="minorHAnsi" w:cstheme="minorBidi"/>
                <w:bCs/>
              </w:rPr>
              <w:t>S</w:t>
            </w:r>
            <w:r w:rsidR="00B81C21">
              <w:rPr>
                <w:rFonts w:eastAsiaTheme="minorHAnsi" w:cstheme="minorBidi"/>
                <w:bCs/>
              </w:rPr>
              <w:t xml:space="preserve">igning </w:t>
            </w:r>
            <w:r w:rsidR="005B3B16">
              <w:rPr>
                <w:rFonts w:eastAsiaTheme="minorHAnsi" w:cstheme="minorBidi"/>
                <w:bCs/>
              </w:rPr>
              <w:t>D</w:t>
            </w:r>
            <w:r w:rsidR="00B81C21">
              <w:rPr>
                <w:rFonts w:eastAsiaTheme="minorHAnsi" w:cstheme="minorBidi"/>
                <w:bCs/>
              </w:rPr>
              <w:t>ate</w:t>
            </w:r>
            <w:r>
              <w:rPr>
                <w:rFonts w:eastAsiaTheme="minorHAnsi" w:cstheme="minorBidi"/>
                <w:bCs/>
              </w:rPr>
              <w:t xml:space="preserve"> </w:t>
            </w:r>
          </w:p>
        </w:tc>
      </w:tr>
      <w:tr w14:paraId="1436CAA4" w14:textId="77777777" w:rsidTr="00D550E6">
        <w:tblPrEx>
          <w:tblW w:w="0" w:type="auto"/>
          <w:tblInd w:w="567" w:type="dxa"/>
          <w:tblLook w:val="04A0"/>
        </w:tblPrEx>
        <w:tc>
          <w:tcPr>
            <w:tcW w:w="851" w:type="dxa"/>
          </w:tcPr>
          <w:p w:rsidR="00877380" w:rsidP="00D550E6" w14:paraId="7F17D811" w14:textId="77777777">
            <w:pPr>
              <w:spacing w:before="100" w:after="100"/>
              <w:ind w:left="-113"/>
              <w:rPr>
                <w:rFonts w:eastAsiaTheme="minorHAnsi" w:cstheme="minorBidi"/>
                <w:bCs/>
              </w:rPr>
            </w:pPr>
            <w:r>
              <w:rPr>
                <w:rFonts w:eastAsiaTheme="minorHAnsi" w:cstheme="minorBidi"/>
                <w:bCs/>
              </w:rPr>
              <w:t>B</w:t>
            </w:r>
          </w:p>
        </w:tc>
        <w:tc>
          <w:tcPr>
            <w:tcW w:w="425" w:type="dxa"/>
          </w:tcPr>
          <w:p w:rsidR="00877380" w:rsidP="00D550E6" w14:paraId="50C907E6" w14:textId="77777777">
            <w:pPr>
              <w:spacing w:before="100" w:after="100"/>
              <w:rPr>
                <w:rFonts w:eastAsiaTheme="minorHAnsi" w:cstheme="minorBidi"/>
                <w:bCs/>
              </w:rPr>
            </w:pPr>
            <w:r>
              <w:rPr>
                <w:rFonts w:eastAsiaTheme="minorHAnsi" w:cstheme="minorBidi"/>
                <w:bCs/>
              </w:rPr>
              <w:t>=</w:t>
            </w:r>
          </w:p>
        </w:tc>
        <w:tc>
          <w:tcPr>
            <w:tcW w:w="6095" w:type="dxa"/>
          </w:tcPr>
          <w:p w:rsidR="00877380" w:rsidP="00D550E6" w14:paraId="4B40E8FB" w14:textId="050F7289">
            <w:pPr>
              <w:spacing w:before="100" w:after="100"/>
              <w:rPr>
                <w:rFonts w:eastAsiaTheme="minorHAnsi" w:cstheme="minorBidi"/>
                <w:bCs/>
              </w:rPr>
            </w:pPr>
            <w:r>
              <w:rPr>
                <w:rFonts w:eastAsiaTheme="minorHAnsi" w:cstheme="minorBidi"/>
                <w:bCs/>
              </w:rPr>
              <w:t>Total operational expenditure</w:t>
            </w:r>
            <w:r w:rsidR="002C26B8">
              <w:rPr>
                <w:rFonts w:eastAsiaTheme="minorHAnsi" w:cstheme="minorBidi"/>
                <w:bCs/>
              </w:rPr>
              <w:t xml:space="preserve"> over the Term</w:t>
            </w:r>
            <w:r>
              <w:rPr>
                <w:rFonts w:eastAsiaTheme="minorHAnsi" w:cstheme="minorBidi"/>
                <w:bCs/>
              </w:rPr>
              <w:t xml:space="preserve"> (</w:t>
            </w:r>
            <w:r w:rsidRPr="00772E70">
              <w:rPr>
                <w:rFonts w:eastAsiaTheme="minorHAnsi" w:cstheme="minorBidi"/>
                <w:b/>
              </w:rPr>
              <w:t>OPEX</w:t>
            </w:r>
            <w:r>
              <w:rPr>
                <w:rFonts w:eastAsiaTheme="minorHAnsi" w:cstheme="minorBidi"/>
                <w:bCs/>
              </w:rPr>
              <w:t>)</w:t>
            </w:r>
            <w:r w:rsidR="005E0545">
              <w:rPr>
                <w:rFonts w:eastAsiaTheme="minorHAnsi" w:cstheme="minorBidi"/>
                <w:bCs/>
              </w:rPr>
              <w:t xml:space="preserve"> </w:t>
            </w:r>
          </w:p>
        </w:tc>
      </w:tr>
      <w:tr w14:paraId="19012E64" w14:textId="77777777" w:rsidTr="00D550E6">
        <w:tblPrEx>
          <w:tblW w:w="0" w:type="auto"/>
          <w:tblInd w:w="567" w:type="dxa"/>
          <w:tblLook w:val="04A0"/>
        </w:tblPrEx>
        <w:tc>
          <w:tcPr>
            <w:tcW w:w="851" w:type="dxa"/>
          </w:tcPr>
          <w:p w:rsidR="00F845D2" w:rsidRPr="00F845D2" w:rsidP="00D550E6" w14:paraId="721F9487" w14:textId="177C27FA">
            <w:pPr>
              <w:spacing w:before="100" w:after="100"/>
              <w:ind w:left="-113"/>
              <w:rPr>
                <w:rFonts w:eastAsiaTheme="minorHAnsi" w:cstheme="minorBidi"/>
                <w:bCs/>
              </w:rPr>
            </w:pPr>
            <w:r>
              <w:rPr>
                <w:rFonts w:eastAsiaTheme="minorHAnsi" w:cstheme="minorBidi"/>
                <w:bCs/>
              </w:rPr>
              <w:t>C</w:t>
            </w:r>
          </w:p>
        </w:tc>
        <w:tc>
          <w:tcPr>
            <w:tcW w:w="425" w:type="dxa"/>
          </w:tcPr>
          <w:p w:rsidR="00F845D2" w:rsidP="00D550E6" w14:paraId="4091EA91" w14:textId="1493F96E">
            <w:pPr>
              <w:spacing w:before="100" w:after="100"/>
              <w:rPr>
                <w:rFonts w:eastAsiaTheme="minorHAnsi" w:cstheme="minorBidi"/>
                <w:bCs/>
              </w:rPr>
            </w:pPr>
            <w:r>
              <w:rPr>
                <w:rFonts w:eastAsiaTheme="minorHAnsi" w:cstheme="minorBidi"/>
                <w:bCs/>
              </w:rPr>
              <w:t>=</w:t>
            </w:r>
          </w:p>
        </w:tc>
        <w:tc>
          <w:tcPr>
            <w:tcW w:w="6095" w:type="dxa"/>
          </w:tcPr>
          <w:p w:rsidR="00F845D2" w:rsidP="00D550E6" w14:paraId="38E08954" w14:textId="52277463">
            <w:pPr>
              <w:spacing w:before="100" w:after="100"/>
              <w:rPr>
                <w:rFonts w:eastAsiaTheme="minorHAnsi" w:cstheme="minorBidi"/>
                <w:bCs/>
              </w:rPr>
            </w:pPr>
            <w:r>
              <w:rPr>
                <w:rFonts w:eastAsiaTheme="minorHAnsi" w:cstheme="minorBidi"/>
                <w:bCs/>
              </w:rPr>
              <w:t xml:space="preserve">Social Licence Commitment Value, </w:t>
            </w:r>
          </w:p>
        </w:tc>
      </w:tr>
    </w:tbl>
    <w:p w:rsidR="00B81C21" w:rsidP="00877380" w14:paraId="459663D4" w14:textId="3E96FC08">
      <w:pPr>
        <w:spacing w:before="100" w:after="100"/>
        <w:ind w:left="567"/>
        <w:rPr>
          <w:rFonts w:eastAsia="Trebuchet MS"/>
          <w:bCs/>
        </w:rPr>
      </w:pPr>
      <w:r w:rsidRPr="001F7D83">
        <w:rPr>
          <w:rFonts w:eastAsia="Trebuchet MS"/>
          <w:bCs/>
        </w:rPr>
        <w:t>which as at the Signing Date is estimated to be $</w:t>
      </w:r>
      <w:r>
        <w:rPr>
          <w:rFonts w:eastAsia="Trebuchet MS"/>
          <w:bCs/>
        </w:rPr>
        <w:t>[</w:t>
      </w:r>
      <w:r w:rsidRPr="00AB7CFE">
        <w:rPr>
          <w:rFonts w:eastAsia="Trebuchet MS"/>
          <w:bCs/>
          <w:highlight w:val="yellow"/>
        </w:rPr>
        <w:t>insert</w:t>
      </w:r>
      <w:r>
        <w:rPr>
          <w:rFonts w:eastAsia="Trebuchet MS"/>
          <w:bCs/>
        </w:rPr>
        <w:t>]</w:t>
      </w:r>
      <w:r w:rsidRPr="001F7D83">
        <w:rPr>
          <w:rFonts w:eastAsia="Trebuchet MS"/>
          <w:bCs/>
        </w:rPr>
        <w:t xml:space="preserve">, </w:t>
      </w:r>
      <w:r>
        <w:rPr>
          <w:rFonts w:eastAsia="Trebuchet MS"/>
          <w:bCs/>
        </w:rPr>
        <w:t xml:space="preserve">as set out in </w:t>
      </w:r>
      <w:r w:rsidR="009500FF">
        <w:rPr>
          <w:rFonts w:eastAsia="Trebuchet MS"/>
          <w:bCs/>
        </w:rPr>
        <w:fldChar w:fldCharType="begin"/>
      </w:r>
      <w:r w:rsidR="009500FF">
        <w:rPr>
          <w:rFonts w:eastAsia="Trebuchet MS"/>
          <w:bCs/>
        </w:rPr>
        <w:instrText xml:space="preserve"> REF _Ref225258389 \h </w:instrText>
      </w:r>
      <w:r w:rsidR="009500FF">
        <w:rPr>
          <w:rFonts w:eastAsia="Trebuchet MS"/>
          <w:bCs/>
        </w:rPr>
        <w:fldChar w:fldCharType="separate"/>
      </w:r>
      <w:r w:rsidR="00566A56">
        <w:t xml:space="preserve">Table </w:t>
      </w:r>
      <w:r w:rsidR="00566A56">
        <w:rPr>
          <w:noProof/>
        </w:rPr>
        <w:t>1</w:t>
      </w:r>
      <w:r w:rsidR="009500FF">
        <w:rPr>
          <w:rFonts w:eastAsia="Trebuchet MS"/>
          <w:bCs/>
        </w:rPr>
        <w:fldChar w:fldCharType="end"/>
      </w:r>
      <w:r w:rsidR="009500FF">
        <w:rPr>
          <w:rFonts w:eastAsia="Trebuchet MS"/>
          <w:bCs/>
        </w:rPr>
        <w:t xml:space="preserve"> </w:t>
      </w:r>
      <w:r>
        <w:rPr>
          <w:rFonts w:eastAsia="Trebuchet MS"/>
          <w:bCs/>
        </w:rPr>
        <w:t xml:space="preserve">below: </w:t>
      </w:r>
    </w:p>
    <w:p w:rsidR="0006593B" w:rsidP="0006593B" w14:paraId="2BFE19B3" w14:textId="7F43D7D5">
      <w:pPr>
        <w:pStyle w:val="Caption"/>
        <w:ind w:firstLine="567"/>
      </w:pPr>
      <w:bookmarkStart w:id="1672" w:name="_Ref225258389"/>
      <w:r>
        <w:t xml:space="preserve">Table </w:t>
      </w:r>
      <w:r>
        <w:fldChar w:fldCharType="begin"/>
      </w:r>
      <w:r>
        <w:instrText xml:space="preserve"> SEQ Table \* ARABIC </w:instrText>
      </w:r>
      <w:r>
        <w:fldChar w:fldCharType="separate"/>
      </w:r>
      <w:r w:rsidR="00566A56">
        <w:rPr>
          <w:noProof/>
        </w:rPr>
        <w:t>1</w:t>
      </w:r>
      <w:r>
        <w:fldChar w:fldCharType="end"/>
      </w:r>
      <w:bookmarkEnd w:id="1672"/>
      <w:r w:rsidR="009500FF">
        <w:t xml:space="preserve"> TPCV Value </w:t>
      </w:r>
      <w:r w:rsidR="0023122F">
        <w:t>at Signing Date</w:t>
      </w:r>
    </w:p>
    <w:p w:rsidR="0006593B" w:rsidP="0006593B" w14:paraId="55F8747E" w14:textId="6A6C8CF0"/>
    <w:tbl>
      <w:tblPr>
        <w:tblStyle w:val="TableGrid"/>
        <w:tblW w:w="0" w:type="auto"/>
        <w:tblInd w:w="562" w:type="dxa"/>
        <w:tblLook w:val="04A0"/>
      </w:tblPr>
      <w:tblGrid>
        <w:gridCol w:w="3686"/>
        <w:gridCol w:w="2835"/>
      </w:tblGrid>
      <w:tr w14:paraId="03F6F82D" w14:textId="77777777" w:rsidTr="00572885">
        <w:tblPrEx>
          <w:tblW w:w="0" w:type="auto"/>
          <w:tblInd w:w="562" w:type="dxa"/>
          <w:tblLook w:val="04A0"/>
        </w:tblPrEx>
        <w:trPr>
          <w:trHeight w:val="345"/>
        </w:trPr>
        <w:tc>
          <w:tcPr>
            <w:tcW w:w="3686" w:type="dxa"/>
            <w:shd w:val="clear" w:color="auto" w:fill="C3BD96" w:themeFill="background2" w:themeFillShade="BF"/>
          </w:tcPr>
          <w:p w:rsidR="0006593B" w:rsidRPr="00D2530E" w:rsidP="00D2530E" w14:paraId="5A2D2913" w14:textId="72E71EA3">
            <w:pPr>
              <w:spacing w:before="120" w:after="120"/>
              <w:rPr>
                <w:b/>
                <w:bCs/>
                <w:color w:val="FFFFFF" w:themeColor="background1"/>
              </w:rPr>
            </w:pPr>
            <w:r w:rsidRPr="00D2530E">
              <w:rPr>
                <w:b/>
                <w:bCs/>
                <w:color w:val="FFFFFF" w:themeColor="background1"/>
              </w:rPr>
              <w:t>TPCV Component</w:t>
            </w:r>
          </w:p>
        </w:tc>
        <w:tc>
          <w:tcPr>
            <w:tcW w:w="2835" w:type="dxa"/>
            <w:shd w:val="clear" w:color="auto" w:fill="C3BD96" w:themeFill="background2" w:themeFillShade="BF"/>
          </w:tcPr>
          <w:p w:rsidR="0006593B" w:rsidRPr="00D2530E" w:rsidP="00D2530E" w14:paraId="118DB21F" w14:textId="7E34C378">
            <w:pPr>
              <w:spacing w:before="120" w:after="120"/>
              <w:rPr>
                <w:b/>
                <w:bCs/>
                <w:color w:val="FFFFFF" w:themeColor="background1"/>
              </w:rPr>
            </w:pPr>
            <w:r w:rsidRPr="00D2530E">
              <w:rPr>
                <w:b/>
                <w:bCs/>
                <w:color w:val="FFFFFF" w:themeColor="background1"/>
              </w:rPr>
              <w:t>Cost in real dollars AU$</w:t>
            </w:r>
          </w:p>
        </w:tc>
      </w:tr>
      <w:tr w14:paraId="30E2C4B4" w14:textId="77777777" w:rsidTr="00572885">
        <w:tblPrEx>
          <w:tblW w:w="0" w:type="auto"/>
          <w:tblInd w:w="562" w:type="dxa"/>
          <w:tblLook w:val="04A0"/>
        </w:tblPrEx>
        <w:tc>
          <w:tcPr>
            <w:tcW w:w="3686" w:type="dxa"/>
          </w:tcPr>
          <w:p w:rsidR="0006593B" w:rsidP="00D2530E" w14:paraId="349B9091" w14:textId="2C91B3E8">
            <w:pPr>
              <w:spacing w:before="120" w:after="120"/>
            </w:pPr>
            <w:r>
              <w:t>CAPEX (A)</w:t>
            </w:r>
          </w:p>
        </w:tc>
        <w:tc>
          <w:tcPr>
            <w:tcW w:w="2835" w:type="dxa"/>
          </w:tcPr>
          <w:p w:rsidR="0006593B" w:rsidP="00D2530E" w14:paraId="4F05E9AF" w14:textId="4D3E0293">
            <w:pPr>
              <w:spacing w:before="120" w:after="120"/>
            </w:pPr>
            <w:r>
              <w:t>$</w:t>
            </w:r>
          </w:p>
        </w:tc>
      </w:tr>
      <w:tr w14:paraId="7EEF06EC" w14:textId="77777777" w:rsidTr="00572885">
        <w:tblPrEx>
          <w:tblW w:w="0" w:type="auto"/>
          <w:tblInd w:w="562" w:type="dxa"/>
          <w:tblLook w:val="04A0"/>
        </w:tblPrEx>
        <w:tc>
          <w:tcPr>
            <w:tcW w:w="3686" w:type="dxa"/>
          </w:tcPr>
          <w:p w:rsidR="0006593B" w:rsidP="00D2530E" w14:paraId="06A0F6F9" w14:textId="2C78ECC4">
            <w:pPr>
              <w:spacing w:before="120" w:after="120"/>
            </w:pPr>
            <w:r>
              <w:t>OPEX (B)</w:t>
            </w:r>
          </w:p>
        </w:tc>
        <w:tc>
          <w:tcPr>
            <w:tcW w:w="2835" w:type="dxa"/>
          </w:tcPr>
          <w:p w:rsidR="0006593B" w:rsidP="00D2530E" w14:paraId="682F702B" w14:textId="55C63A9B">
            <w:pPr>
              <w:spacing w:before="120" w:after="120"/>
            </w:pPr>
            <w:r>
              <w:t>$</w:t>
            </w:r>
          </w:p>
        </w:tc>
      </w:tr>
      <w:tr w14:paraId="482D23CC" w14:textId="77777777" w:rsidTr="00572885">
        <w:tblPrEx>
          <w:tblW w:w="0" w:type="auto"/>
          <w:tblInd w:w="562" w:type="dxa"/>
          <w:tblLook w:val="04A0"/>
        </w:tblPrEx>
        <w:tc>
          <w:tcPr>
            <w:tcW w:w="3686" w:type="dxa"/>
          </w:tcPr>
          <w:p w:rsidR="0006593B" w:rsidP="00D2530E" w14:paraId="32E97BC1" w14:textId="036BF5EF">
            <w:pPr>
              <w:spacing w:before="120" w:after="120"/>
            </w:pPr>
            <w:r>
              <w:t xml:space="preserve">Social Licence Commitment Value (C) </w:t>
            </w:r>
          </w:p>
        </w:tc>
        <w:tc>
          <w:tcPr>
            <w:tcW w:w="2835" w:type="dxa"/>
          </w:tcPr>
          <w:p w:rsidR="0006593B" w:rsidP="00D2530E" w14:paraId="423D63DE" w14:textId="09AD5AAD">
            <w:pPr>
              <w:spacing w:before="120" w:after="120"/>
            </w:pPr>
            <w:r>
              <w:t>$</w:t>
            </w:r>
          </w:p>
        </w:tc>
      </w:tr>
      <w:tr w14:paraId="7FCF25C4" w14:textId="77777777" w:rsidTr="00572885">
        <w:tblPrEx>
          <w:tblW w:w="0" w:type="auto"/>
          <w:tblInd w:w="562" w:type="dxa"/>
          <w:tblLook w:val="04A0"/>
        </w:tblPrEx>
        <w:tc>
          <w:tcPr>
            <w:tcW w:w="3686" w:type="dxa"/>
          </w:tcPr>
          <w:p w:rsidR="0006593B" w:rsidRPr="009500FF" w:rsidP="00D2530E" w14:paraId="06C33562" w14:textId="5BE59FA1">
            <w:pPr>
              <w:spacing w:before="120" w:after="120"/>
              <w:jc w:val="right"/>
              <w:rPr>
                <w:b/>
                <w:bCs/>
              </w:rPr>
            </w:pPr>
            <w:r w:rsidRPr="009500FF">
              <w:rPr>
                <w:b/>
                <w:bCs/>
              </w:rPr>
              <w:t xml:space="preserve">TPCV Total </w:t>
            </w:r>
          </w:p>
        </w:tc>
        <w:tc>
          <w:tcPr>
            <w:tcW w:w="2835" w:type="dxa"/>
          </w:tcPr>
          <w:p w:rsidR="0006593B" w:rsidP="00D2530E" w14:paraId="09E3B623" w14:textId="32DAC92C">
            <w:pPr>
              <w:spacing w:before="120" w:after="120"/>
            </w:pPr>
            <w:r>
              <w:t>$</w:t>
            </w:r>
          </w:p>
        </w:tc>
      </w:tr>
    </w:tbl>
    <w:p w:rsidR="00877380" w:rsidP="00AD7294" w14:paraId="40F843DA" w14:textId="227BED67">
      <w:pPr>
        <w:spacing w:before="100" w:after="100"/>
        <w:ind w:left="567"/>
        <w:rPr>
          <w:rFonts w:eastAsiaTheme="minorHAnsi" w:cstheme="minorBidi"/>
          <w:bCs/>
        </w:rPr>
      </w:pPr>
      <w:r>
        <w:rPr>
          <w:rFonts w:eastAsia="Trebuchet MS"/>
          <w:bCs/>
        </w:rPr>
        <w:t xml:space="preserve">The </w:t>
      </w:r>
      <w:r w:rsidR="00B81C21">
        <w:rPr>
          <w:rFonts w:eastAsia="Trebuchet MS"/>
          <w:bCs/>
        </w:rPr>
        <w:t xml:space="preserve">TPCV </w:t>
      </w:r>
      <w:r>
        <w:rPr>
          <w:rFonts w:eastAsia="Trebuchet MS"/>
          <w:bCs/>
        </w:rPr>
        <w:t xml:space="preserve">amount </w:t>
      </w:r>
      <w:r w:rsidRPr="001F7D83">
        <w:rPr>
          <w:rFonts w:eastAsia="Trebuchet MS"/>
          <w:bCs/>
        </w:rPr>
        <w:t xml:space="preserve">will be updated from time to time </w:t>
      </w:r>
      <w:r w:rsidR="00542742">
        <w:rPr>
          <w:rFonts w:eastAsia="Trebuchet MS"/>
          <w:bCs/>
        </w:rPr>
        <w:t xml:space="preserve">if a Social Licence Adjustment Event occurs, in accordance with </w:t>
      </w:r>
      <w:r w:rsidRPr="00F069E6" w:rsidR="00542742">
        <w:rPr>
          <w:rFonts w:eastAsia="Trebuchet MS"/>
          <w:bCs/>
        </w:rPr>
        <w:t xml:space="preserve">clause </w:t>
      </w:r>
      <w:r w:rsidRPr="00F069E6" w:rsidR="00542742">
        <w:rPr>
          <w:rFonts w:eastAsia="Trebuchet MS"/>
          <w:bCs/>
        </w:rPr>
        <w:fldChar w:fldCharType="begin"/>
      </w:r>
      <w:r w:rsidRPr="00F069E6" w:rsidR="00542742">
        <w:rPr>
          <w:rFonts w:eastAsia="Trebuchet MS"/>
          <w:bCs/>
        </w:rPr>
        <w:instrText xml:space="preserve"> REF _Ref94878032 \w \h  \* MERGEFORMAT </w:instrText>
      </w:r>
      <w:r w:rsidRPr="00F069E6" w:rsidR="00542742">
        <w:rPr>
          <w:rFonts w:eastAsia="Trebuchet MS"/>
          <w:bCs/>
        </w:rPr>
        <w:fldChar w:fldCharType="separate"/>
      </w:r>
      <w:r w:rsidR="00566A56">
        <w:rPr>
          <w:rFonts w:eastAsia="Trebuchet MS"/>
          <w:bCs/>
        </w:rPr>
        <w:t>14.2</w:t>
      </w:r>
      <w:r w:rsidRPr="00F069E6" w:rsidR="00542742">
        <w:rPr>
          <w:rFonts w:eastAsia="Trebuchet MS"/>
          <w:bCs/>
        </w:rPr>
        <w:fldChar w:fldCharType="end"/>
      </w:r>
      <w:r w:rsidR="00170856">
        <w:rPr>
          <w:rFonts w:eastAsia="Trebuchet MS"/>
          <w:bCs/>
        </w:rPr>
        <w:t xml:space="preserve">. </w:t>
      </w:r>
    </w:p>
    <w:p w:rsidR="00A3437A" w:rsidP="00A3437A" w14:paraId="2827046B" w14:textId="77777777">
      <w:pPr>
        <w:spacing w:before="100" w:after="100"/>
        <w:ind w:left="567"/>
        <w:rPr>
          <w:rFonts w:eastAsia="Trebuchet MS"/>
          <w:bCs/>
        </w:rPr>
      </w:pPr>
      <w:r w:rsidRPr="6A07D2FB">
        <w:rPr>
          <w:b/>
          <w:bCs/>
        </w:rPr>
        <w:t xml:space="preserve">Total </w:t>
      </w:r>
      <w:r w:rsidRPr="00877380">
        <w:rPr>
          <w:b/>
        </w:rPr>
        <w:t>Project</w:t>
      </w:r>
      <w:r w:rsidRPr="6A07D2FB">
        <w:rPr>
          <w:b/>
          <w:bCs/>
        </w:rPr>
        <w:t xml:space="preserve"> Workforce</w:t>
      </w:r>
      <w:r>
        <w:t xml:space="preserve"> </w:t>
      </w:r>
      <w:r w:rsidRPr="007079EF" w:rsidR="00590F85">
        <w:rPr>
          <w:rFonts w:eastAsia="Trebuchet MS"/>
          <w:bCs/>
        </w:rPr>
        <w:t>means</w:t>
      </w:r>
      <w:r>
        <w:rPr>
          <w:rFonts w:eastAsia="Trebuchet MS"/>
          <w:bCs/>
        </w:rPr>
        <w:t>:</w:t>
      </w:r>
    </w:p>
    <w:p w:rsidR="00A3437A" w:rsidRPr="004C29E2" w:rsidP="00570780" w14:paraId="21070CC0" w14:textId="0DD3BB75">
      <w:pPr>
        <w:pStyle w:val="ListParagraph"/>
        <w:numPr>
          <w:ilvl w:val="0"/>
          <w:numId w:val="71"/>
        </w:numPr>
        <w:spacing w:before="100" w:after="100"/>
        <w:ind w:left="1134" w:hanging="567"/>
        <w:rPr>
          <w:rFonts w:eastAsiaTheme="minorHAnsi" w:cstheme="minorBidi"/>
        </w:rPr>
      </w:pPr>
      <w:r w:rsidRPr="004C29E2">
        <w:rPr>
          <w:rFonts w:eastAsiaTheme="minorHAnsi" w:cstheme="minorBidi"/>
        </w:rPr>
        <w:t xml:space="preserve">in the case pre-COD (hours), the total working hours that </w:t>
      </w:r>
      <w:r w:rsidR="00C15E8F">
        <w:t xml:space="preserve">LTES Operator </w:t>
      </w:r>
      <w:r w:rsidRPr="004C29E2">
        <w:rPr>
          <w:rFonts w:eastAsiaTheme="minorHAnsi" w:cstheme="minorBidi"/>
        </w:rPr>
        <w:t>will engage to achieve COD; and </w:t>
      </w:r>
    </w:p>
    <w:p w:rsidR="00A3437A" w:rsidRPr="004C29E2" w:rsidP="00570780" w14:paraId="2680F718" w14:textId="0ECB2D9C">
      <w:pPr>
        <w:pStyle w:val="ListParagraph"/>
        <w:numPr>
          <w:ilvl w:val="0"/>
          <w:numId w:val="71"/>
        </w:numPr>
        <w:spacing w:before="100" w:after="100"/>
        <w:ind w:left="1134" w:hanging="567"/>
        <w:rPr>
          <w:rFonts w:eastAsiaTheme="minorHAnsi" w:cstheme="minorBidi"/>
        </w:rPr>
      </w:pPr>
      <w:r w:rsidRPr="0084186B">
        <w:rPr>
          <w:rFonts w:eastAsiaTheme="minorHAnsi" w:cstheme="minorBidi"/>
        </w:rPr>
        <w:t xml:space="preserve">in the case of post-COD (hours), the total working hours that </w:t>
      </w:r>
      <w:r w:rsidR="00C15E8F">
        <w:t xml:space="preserve">LTES Operator </w:t>
      </w:r>
      <w:r w:rsidRPr="0084186B">
        <w:rPr>
          <w:rFonts w:eastAsiaTheme="minorHAnsi" w:cstheme="minorBidi"/>
        </w:rPr>
        <w:t>will engage between the period of achieving COD until the end of the Term</w:t>
      </w:r>
      <w:r w:rsidRPr="004C29E2">
        <w:rPr>
          <w:rFonts w:eastAsiaTheme="minorHAnsi" w:cstheme="minorBidi"/>
        </w:rPr>
        <w:t xml:space="preserve">, </w:t>
      </w:r>
    </w:p>
    <w:p w:rsidR="00A3437A" w:rsidRPr="00A3437A" w:rsidP="00A3437A" w14:paraId="096A1260" w14:textId="1EDEE059">
      <w:pPr>
        <w:spacing w:before="100" w:after="100"/>
        <w:ind w:left="567"/>
        <w:rPr>
          <w:rFonts w:eastAsiaTheme="minorHAnsi" w:cstheme="minorBidi"/>
        </w:rPr>
      </w:pPr>
      <w:r w:rsidRPr="00CB3319">
        <w:rPr>
          <w:rFonts w:eastAsiaTheme="minorHAnsi" w:cstheme="minorBidi"/>
        </w:rPr>
        <w:t>which, as at the Signing Date, is estimated to be [</w:t>
      </w:r>
      <w:r w:rsidRPr="00CB3319">
        <w:rPr>
          <w:rFonts w:eastAsiaTheme="minorHAnsi" w:cstheme="minorBidi"/>
          <w:highlight w:val="yellow"/>
        </w:rPr>
        <w:t>insert</w:t>
      </w:r>
      <w:r w:rsidRPr="00CB3319">
        <w:rPr>
          <w:rFonts w:eastAsiaTheme="minorHAnsi" w:cstheme="minorBidi"/>
        </w:rPr>
        <w:t xml:space="preserve">] hours, as set out in </w:t>
      </w:r>
      <w:r w:rsidR="00113230">
        <w:rPr>
          <w:rFonts w:eastAsiaTheme="minorHAnsi" w:cstheme="minorBidi"/>
        </w:rPr>
        <w:fldChar w:fldCharType="begin"/>
      </w:r>
      <w:r w:rsidR="00113230">
        <w:rPr>
          <w:rFonts w:eastAsiaTheme="minorHAnsi" w:cstheme="minorBidi"/>
        </w:rPr>
        <w:instrText xml:space="preserve"> REF _Ref226469576 \h </w:instrText>
      </w:r>
      <w:r w:rsidR="00113230">
        <w:rPr>
          <w:rFonts w:eastAsiaTheme="minorHAnsi" w:cstheme="minorBidi"/>
        </w:rPr>
        <w:fldChar w:fldCharType="separate"/>
      </w:r>
      <w:r w:rsidR="00566A56">
        <w:t xml:space="preserve">Table </w:t>
      </w:r>
      <w:r w:rsidR="00566A56">
        <w:rPr>
          <w:noProof/>
        </w:rPr>
        <w:t>4</w:t>
      </w:r>
      <w:r w:rsidR="00113230">
        <w:rPr>
          <w:rFonts w:eastAsiaTheme="minorHAnsi" w:cstheme="minorBidi"/>
        </w:rPr>
        <w:fldChar w:fldCharType="end"/>
      </w:r>
      <w:r w:rsidRPr="00CB3319">
        <w:rPr>
          <w:rFonts w:eastAsiaTheme="minorHAnsi" w:cstheme="minorBidi"/>
        </w:rPr>
        <w:t xml:space="preserve"> below, which will be updated from time to time </w:t>
      </w:r>
      <w:r w:rsidR="00886DFC">
        <w:rPr>
          <w:rFonts w:eastAsiaTheme="minorHAnsi" w:cstheme="minorBidi"/>
        </w:rPr>
        <w:t xml:space="preserve">in accordance with clause </w:t>
      </w:r>
      <w:r w:rsidRPr="00F069E6" w:rsidR="00886DFC">
        <w:rPr>
          <w:rFonts w:eastAsia="Trebuchet MS"/>
          <w:bCs/>
        </w:rPr>
        <w:fldChar w:fldCharType="begin"/>
      </w:r>
      <w:r w:rsidRPr="00F069E6" w:rsidR="00886DFC">
        <w:rPr>
          <w:rFonts w:eastAsia="Trebuchet MS"/>
          <w:bCs/>
        </w:rPr>
        <w:instrText xml:space="preserve"> REF _Ref94878032 \w \h  \* MERGEFORMAT </w:instrText>
      </w:r>
      <w:r w:rsidRPr="00F069E6" w:rsidR="00886DFC">
        <w:rPr>
          <w:rFonts w:eastAsia="Trebuchet MS"/>
          <w:bCs/>
        </w:rPr>
        <w:fldChar w:fldCharType="separate"/>
      </w:r>
      <w:r w:rsidR="00566A56">
        <w:rPr>
          <w:rFonts w:eastAsia="Trebuchet MS"/>
          <w:bCs/>
        </w:rPr>
        <w:t>14.2</w:t>
      </w:r>
      <w:r w:rsidRPr="00F069E6" w:rsidR="00886DFC">
        <w:rPr>
          <w:rFonts w:eastAsia="Trebuchet MS"/>
          <w:bCs/>
        </w:rPr>
        <w:fldChar w:fldCharType="end"/>
      </w:r>
      <w:r w:rsidR="00886DFC">
        <w:rPr>
          <w:rFonts w:eastAsiaTheme="minorHAnsi" w:cstheme="minorBidi"/>
        </w:rPr>
        <w:t>.</w:t>
      </w:r>
      <w:r w:rsidRPr="00CB3319" w:rsidR="00886DFC">
        <w:rPr>
          <w:rFonts w:eastAsiaTheme="minorHAnsi" w:cstheme="minorBidi"/>
        </w:rPr>
        <w:t xml:space="preserve"> </w:t>
      </w:r>
    </w:p>
    <w:p w:rsidR="00113230" w:rsidRPr="00361B1D" w:rsidP="00113230" w14:paraId="66EBCE8B" w14:textId="77777777">
      <w:pPr>
        <w:spacing w:before="100" w:after="100"/>
        <w:ind w:firstLine="567"/>
        <w:rPr>
          <w:rFonts w:eastAsiaTheme="minorHAnsi" w:cstheme="minorBidi"/>
        </w:rPr>
      </w:pPr>
      <w:r>
        <w:rPr>
          <w:b/>
        </w:rPr>
        <w:t xml:space="preserve">Total Trade Workforce </w:t>
      </w:r>
      <w:r>
        <w:t xml:space="preserve">means: </w:t>
      </w:r>
    </w:p>
    <w:p w:rsidR="00113230" w:rsidRPr="004C29E2" w:rsidP="00570780" w14:paraId="7F5F8E86" w14:textId="3C7A1E09">
      <w:pPr>
        <w:pStyle w:val="ListParagraph"/>
        <w:numPr>
          <w:ilvl w:val="0"/>
          <w:numId w:val="72"/>
        </w:numPr>
        <w:spacing w:before="100" w:after="100"/>
        <w:ind w:left="1134" w:hanging="567"/>
        <w:rPr>
          <w:rFonts w:eastAsiaTheme="minorHAnsi" w:cstheme="minorBidi"/>
        </w:rPr>
      </w:pPr>
      <w:r w:rsidRPr="004C29E2">
        <w:rPr>
          <w:rFonts w:eastAsiaTheme="minorHAnsi" w:cstheme="minorBidi"/>
        </w:rPr>
        <w:t xml:space="preserve">in the case pre-COD (hours), the total working hours that </w:t>
      </w:r>
      <w:r w:rsidR="00C15E8F">
        <w:t xml:space="preserve">LTES Operator </w:t>
      </w:r>
      <w:r w:rsidRPr="004C29E2">
        <w:rPr>
          <w:rFonts w:eastAsiaTheme="minorHAnsi" w:cstheme="minorBidi"/>
        </w:rPr>
        <w:t xml:space="preserve">will engage the </w:t>
      </w:r>
      <w:r>
        <w:rPr>
          <w:rFonts w:eastAsiaTheme="minorHAnsi" w:cstheme="minorBidi"/>
        </w:rPr>
        <w:t xml:space="preserve">Trade workers to conduct </w:t>
      </w:r>
      <w:r w:rsidRPr="004C29E2">
        <w:rPr>
          <w:rFonts w:eastAsiaTheme="minorHAnsi" w:cstheme="minorBidi"/>
        </w:rPr>
        <w:t>to achieve COD; and </w:t>
      </w:r>
    </w:p>
    <w:p w:rsidR="00113230" w:rsidRPr="004C29E2" w:rsidP="00570780" w14:paraId="0FEB9754" w14:textId="0D7A8ADA">
      <w:pPr>
        <w:pStyle w:val="ListParagraph"/>
        <w:numPr>
          <w:ilvl w:val="0"/>
          <w:numId w:val="72"/>
        </w:numPr>
        <w:spacing w:before="100" w:after="100"/>
        <w:ind w:left="1134" w:hanging="567"/>
        <w:rPr>
          <w:rFonts w:eastAsiaTheme="minorHAnsi" w:cstheme="minorBidi"/>
        </w:rPr>
      </w:pPr>
      <w:r w:rsidRPr="0084186B">
        <w:rPr>
          <w:rFonts w:eastAsiaTheme="minorHAnsi" w:cstheme="minorBidi"/>
        </w:rPr>
        <w:t xml:space="preserve">in the case of post-COD (hours), the total working hours that </w:t>
      </w:r>
      <w:r w:rsidR="00C15E8F">
        <w:t xml:space="preserve">LTES Operator </w:t>
      </w:r>
      <w:r w:rsidRPr="0084186B">
        <w:rPr>
          <w:rFonts w:eastAsiaTheme="minorHAnsi" w:cstheme="minorBidi"/>
        </w:rPr>
        <w:t>will engage</w:t>
      </w:r>
      <w:r w:rsidRPr="00D003B0">
        <w:rPr>
          <w:rFonts w:eastAsiaTheme="minorHAnsi" w:cstheme="minorBidi"/>
        </w:rPr>
        <w:t xml:space="preserve"> </w:t>
      </w:r>
      <w:r w:rsidRPr="004C29E2">
        <w:rPr>
          <w:rFonts w:eastAsiaTheme="minorHAnsi" w:cstheme="minorBidi"/>
        </w:rPr>
        <w:t xml:space="preserve">the </w:t>
      </w:r>
      <w:r>
        <w:rPr>
          <w:rFonts w:eastAsiaTheme="minorHAnsi" w:cstheme="minorBidi"/>
        </w:rPr>
        <w:t>Trade workers to conduct</w:t>
      </w:r>
      <w:r w:rsidRPr="0084186B">
        <w:rPr>
          <w:rFonts w:eastAsiaTheme="minorHAnsi" w:cstheme="minorBidi"/>
        </w:rPr>
        <w:t xml:space="preserve"> between the period of achieving COD until the end of the Term</w:t>
      </w:r>
      <w:r w:rsidRPr="004C29E2">
        <w:rPr>
          <w:rFonts w:eastAsiaTheme="minorHAnsi" w:cstheme="minorBidi"/>
        </w:rPr>
        <w:t xml:space="preserve">, </w:t>
      </w:r>
    </w:p>
    <w:p w:rsidR="00113230" w:rsidRPr="00AD7294" w:rsidP="00AD7294" w14:paraId="20EE120B" w14:textId="2B8F5710">
      <w:pPr>
        <w:spacing w:before="100" w:after="100"/>
        <w:ind w:left="567"/>
        <w:rPr>
          <w:rFonts w:eastAsiaTheme="minorHAnsi" w:cstheme="minorBidi"/>
        </w:rPr>
      </w:pPr>
      <w:r w:rsidRPr="00361B1D">
        <w:rPr>
          <w:rFonts w:eastAsiaTheme="minorHAnsi" w:cstheme="minorBidi"/>
        </w:rPr>
        <w:t>which, as at the Signing Date, is estimated to be [</w:t>
      </w:r>
      <w:r w:rsidRPr="00E62F99">
        <w:rPr>
          <w:rFonts w:eastAsiaTheme="minorHAnsi" w:cstheme="minorBidi"/>
          <w:highlight w:val="yellow"/>
        </w:rPr>
        <w:t>insert</w:t>
      </w:r>
      <w:r w:rsidRPr="00361B1D">
        <w:rPr>
          <w:rFonts w:eastAsiaTheme="minorHAnsi" w:cstheme="minorBidi"/>
        </w:rPr>
        <w:t xml:space="preserve">] hours, as set out in </w:t>
      </w:r>
      <w:r>
        <w:rPr>
          <w:rFonts w:eastAsiaTheme="minorHAnsi" w:cstheme="minorBidi"/>
        </w:rPr>
        <w:fldChar w:fldCharType="begin"/>
      </w:r>
      <w:r>
        <w:rPr>
          <w:rFonts w:eastAsiaTheme="minorHAnsi" w:cstheme="minorBidi"/>
        </w:rPr>
        <w:instrText xml:space="preserve"> REF _Ref226469576 \h </w:instrText>
      </w:r>
      <w:r>
        <w:rPr>
          <w:rFonts w:eastAsiaTheme="minorHAnsi" w:cstheme="minorBidi"/>
        </w:rPr>
        <w:fldChar w:fldCharType="separate"/>
      </w:r>
      <w:r w:rsidR="00566A56">
        <w:t xml:space="preserve">Table </w:t>
      </w:r>
      <w:r w:rsidR="00566A56">
        <w:rPr>
          <w:noProof/>
        </w:rPr>
        <w:t>4</w:t>
      </w:r>
      <w:r>
        <w:rPr>
          <w:rFonts w:eastAsiaTheme="minorHAnsi" w:cstheme="minorBidi"/>
        </w:rPr>
        <w:fldChar w:fldCharType="end"/>
      </w:r>
      <w:r>
        <w:rPr>
          <w:rFonts w:eastAsiaTheme="minorHAnsi" w:cstheme="minorBidi"/>
        </w:rPr>
        <w:t xml:space="preserve"> </w:t>
      </w:r>
      <w:r w:rsidRPr="00361B1D">
        <w:rPr>
          <w:rFonts w:eastAsiaTheme="minorHAnsi" w:cstheme="minorBidi"/>
        </w:rPr>
        <w:t xml:space="preserve">below, which will be updated from time to time </w:t>
      </w:r>
      <w:r w:rsidR="00886DFC">
        <w:rPr>
          <w:rFonts w:eastAsiaTheme="minorHAnsi" w:cstheme="minorBidi"/>
        </w:rPr>
        <w:t xml:space="preserve">in accordance with clause </w:t>
      </w:r>
      <w:r w:rsidRPr="00F069E6" w:rsidR="00886DFC">
        <w:rPr>
          <w:rFonts w:eastAsia="Trebuchet MS"/>
          <w:bCs/>
        </w:rPr>
        <w:fldChar w:fldCharType="begin"/>
      </w:r>
      <w:r w:rsidRPr="00F069E6" w:rsidR="00886DFC">
        <w:rPr>
          <w:rFonts w:eastAsia="Trebuchet MS"/>
          <w:bCs/>
        </w:rPr>
        <w:instrText xml:space="preserve"> REF _Ref94878032 \w \h  \* MERGEFORMAT </w:instrText>
      </w:r>
      <w:r w:rsidRPr="00F069E6" w:rsidR="00886DFC">
        <w:rPr>
          <w:rFonts w:eastAsia="Trebuchet MS"/>
          <w:bCs/>
        </w:rPr>
        <w:fldChar w:fldCharType="separate"/>
      </w:r>
      <w:r w:rsidR="00566A56">
        <w:rPr>
          <w:rFonts w:eastAsia="Trebuchet MS"/>
          <w:bCs/>
        </w:rPr>
        <w:t>14.2</w:t>
      </w:r>
      <w:r w:rsidRPr="00F069E6" w:rsidR="00886DFC">
        <w:rPr>
          <w:rFonts w:eastAsia="Trebuchet MS"/>
          <w:bCs/>
        </w:rPr>
        <w:fldChar w:fldCharType="end"/>
      </w:r>
      <w:r w:rsidR="00886DFC">
        <w:rPr>
          <w:rFonts w:eastAsiaTheme="minorHAnsi" w:cstheme="minorBidi"/>
        </w:rPr>
        <w:t>.</w:t>
      </w:r>
      <w:r w:rsidRPr="00CB3319" w:rsidR="00886DFC">
        <w:rPr>
          <w:rFonts w:eastAsiaTheme="minorHAnsi" w:cstheme="minorBidi"/>
        </w:rPr>
        <w:t xml:space="preserve"> </w:t>
      </w:r>
    </w:p>
    <w:p w:rsidR="00A3437A" w:rsidRPr="00A3437A" w:rsidP="00A3437A" w14:paraId="12BE89C9" w14:textId="775C09BA">
      <w:pPr>
        <w:spacing w:before="100" w:after="100"/>
        <w:ind w:left="567"/>
        <w:rPr>
          <w:rFonts w:eastAsia="Trebuchet MS"/>
          <w:bCs/>
        </w:rPr>
      </w:pPr>
      <w:r>
        <w:rPr>
          <w:rFonts w:eastAsia="Trebuchet MS"/>
          <w:b/>
        </w:rPr>
        <w:t xml:space="preserve">Trade </w:t>
      </w:r>
      <w:r w:rsidRPr="003055AD">
        <w:rPr>
          <w:rFonts w:eastAsia="Trebuchet MS"/>
          <w:bCs/>
        </w:rPr>
        <w:t>refers to sub-major occupations that are classified as Technicians and Trades Workers using Australian and New Zealand Standard Classification of Occupations</w:t>
      </w:r>
      <w:r w:rsidRPr="003055AD">
        <w:rPr>
          <w:rFonts w:eastAsia="Trebuchet MS"/>
          <w:b/>
          <w:bCs/>
        </w:rPr>
        <w:t> </w:t>
      </w:r>
      <w:r w:rsidRPr="003055AD">
        <w:rPr>
          <w:rFonts w:eastAsia="Trebuchet MS"/>
          <w:bCs/>
        </w:rPr>
        <w:t>(“</w:t>
      </w:r>
      <w:r w:rsidRPr="003055AD">
        <w:rPr>
          <w:rFonts w:eastAsia="Trebuchet MS"/>
          <w:b/>
          <w:bCs/>
        </w:rPr>
        <w:t>ANZSCO</w:t>
      </w:r>
      <w:r w:rsidRPr="003055AD">
        <w:rPr>
          <w:rFonts w:eastAsia="Trebuchet MS"/>
          <w:bCs/>
        </w:rPr>
        <w:t>”)</w:t>
      </w:r>
      <w:r w:rsidRPr="003055AD">
        <w:rPr>
          <w:rFonts w:eastAsia="Trebuchet MS"/>
          <w:b/>
          <w:bCs/>
        </w:rPr>
        <w:t>.</w:t>
      </w:r>
    </w:p>
    <w:p w:rsidR="00877380" w:rsidP="00877380" w14:paraId="61C0C47B" w14:textId="752A3D88">
      <w:pPr>
        <w:spacing w:before="100" w:after="100"/>
        <w:ind w:left="567"/>
      </w:pPr>
      <w:r w:rsidRPr="00877380">
        <w:rPr>
          <w:b/>
        </w:rPr>
        <w:t>Training</w:t>
      </w:r>
      <w:r>
        <w:t xml:space="preserve"> means undertaking an accredited vocational education and training (“</w:t>
      </w:r>
      <w:r w:rsidRPr="00DF5604">
        <w:rPr>
          <w:b/>
          <w:bCs/>
        </w:rPr>
        <w:t>VET</w:t>
      </w:r>
      <w:r>
        <w:t>”) or nationally recognised professional qualifications that meet the needs of the Project and can be full or part qualifications (such as one or more units of competency). It may be subsidised by government funding or through a fee-for-service arrangement and includes participating in the NSW Government Trade Pathways Program.</w:t>
      </w:r>
    </w:p>
    <w:p w:rsidR="0041700D" w:rsidRPr="002A4944" w:rsidP="00877380" w14:paraId="32FB8BF8" w14:textId="099F98A3">
      <w:pPr>
        <w:spacing w:before="100" w:after="100"/>
        <w:ind w:left="567"/>
      </w:pPr>
      <w:r w:rsidRPr="00877380">
        <w:rPr>
          <w:b/>
        </w:rPr>
        <w:t>Underrepresented</w:t>
      </w:r>
      <w:r w:rsidRPr="004F7459">
        <w:rPr>
          <w:b/>
          <w:bCs/>
        </w:rPr>
        <w:t xml:space="preserve"> Groups</w:t>
      </w:r>
      <w:r w:rsidRPr="004F7459">
        <w:t xml:space="preserve"> includes people with characteristics defined in the </w:t>
      </w:r>
      <w:r w:rsidRPr="004F7459">
        <w:rPr>
          <w:i/>
          <w:iCs/>
        </w:rPr>
        <w:t>Anti-Discrimination Act 1977</w:t>
      </w:r>
      <w:r w:rsidRPr="004F7459">
        <w:t xml:space="preserve"> (NSW) and people who are long-term unemployed in addition to young people and women.</w:t>
      </w:r>
    </w:p>
    <w:p w:rsidR="00716E38" w:rsidRPr="001F7D83" w:rsidP="004F2C3D" w14:paraId="0B83305E" w14:textId="77777777">
      <w:pPr>
        <w:pStyle w:val="Schedule1"/>
        <w:numPr>
          <w:ilvl w:val="0"/>
          <w:numId w:val="59"/>
        </w:numPr>
        <w:rPr>
          <w:rFonts w:eastAsiaTheme="minorHAnsi"/>
        </w:rPr>
      </w:pPr>
      <w:bookmarkStart w:id="1673" w:name="_Toc122072114"/>
      <w:r w:rsidRPr="00716E38">
        <w:t>Social</w:t>
      </w:r>
      <w:r w:rsidRPr="001F7D83">
        <w:rPr>
          <w:rFonts w:eastAsiaTheme="minorHAnsi"/>
        </w:rPr>
        <w:t xml:space="preserve"> Licence Binding Commitments</w:t>
      </w:r>
      <w:bookmarkEnd w:id="1673"/>
    </w:p>
    <w:p w:rsidR="00C5085C" w:rsidRPr="009A0FD0" w:rsidP="00594BEF" w14:paraId="22D850A6" w14:textId="22BECB1E">
      <w:pPr>
        <w:spacing w:after="240"/>
        <w:ind w:left="567"/>
        <w:rPr>
          <w:rFonts w:eastAsiaTheme="minorHAnsi" w:cstheme="minorBidi"/>
        </w:rPr>
      </w:pPr>
      <w:bookmarkStart w:id="1674" w:name="_Ref223533849"/>
      <w:r w:rsidRPr="009A0FD0">
        <w:rPr>
          <w:rFonts w:eastAsiaTheme="minorHAnsi" w:cstheme="minorBidi"/>
        </w:rPr>
        <w:t xml:space="preserve">If at any time during the Term a Social </w:t>
      </w:r>
      <w:r w:rsidRPr="009A0FD0" w:rsidR="00514527">
        <w:rPr>
          <w:rFonts w:eastAsiaTheme="minorHAnsi" w:cstheme="minorBidi"/>
        </w:rPr>
        <w:t>Licence</w:t>
      </w:r>
      <w:r w:rsidRPr="009A0FD0">
        <w:rPr>
          <w:rFonts w:eastAsiaTheme="minorHAnsi" w:cstheme="minorBidi"/>
        </w:rPr>
        <w:t xml:space="preserve"> Adjustment Event occurs, clause </w:t>
      </w:r>
      <w:r w:rsidRPr="009A0FD0">
        <w:rPr>
          <w:rFonts w:eastAsiaTheme="minorHAnsi" w:cstheme="minorBidi"/>
        </w:rPr>
        <w:fldChar w:fldCharType="begin"/>
      </w:r>
      <w:r w:rsidRPr="009A0FD0">
        <w:rPr>
          <w:rFonts w:eastAsiaTheme="minorHAnsi" w:cstheme="minorBidi"/>
        </w:rPr>
        <w:instrText xml:space="preserve"> REF _Ref94878032 \w \h  \* MERGEFORMAT </w:instrText>
      </w:r>
      <w:r w:rsidRPr="009A0FD0">
        <w:rPr>
          <w:rFonts w:eastAsiaTheme="minorHAnsi" w:cstheme="minorBidi"/>
        </w:rPr>
        <w:fldChar w:fldCharType="separate"/>
      </w:r>
      <w:r w:rsidR="00566A56">
        <w:rPr>
          <w:rFonts w:eastAsiaTheme="minorHAnsi" w:cstheme="minorBidi"/>
        </w:rPr>
        <w:t>14.2</w:t>
      </w:r>
      <w:r w:rsidRPr="009A0FD0">
        <w:rPr>
          <w:rFonts w:eastAsiaTheme="minorHAnsi" w:cstheme="minorBidi"/>
        </w:rPr>
        <w:fldChar w:fldCharType="end"/>
      </w:r>
      <w:r w:rsidRPr="009A0FD0">
        <w:rPr>
          <w:rFonts w:eastAsiaTheme="minorHAnsi" w:cstheme="minorBidi"/>
        </w:rPr>
        <w:t xml:space="preserve"> will apply.</w:t>
      </w:r>
      <w:bookmarkEnd w:id="1674"/>
    </w:p>
    <w:p w:rsidR="007E5384" w:rsidRPr="00FB543D" w:rsidP="00570780" w14:paraId="1EB8BFDC" w14:textId="3504FBC4">
      <w:pPr>
        <w:pStyle w:val="Heading3"/>
        <w:numPr>
          <w:ilvl w:val="2"/>
          <w:numId w:val="67"/>
        </w:numPr>
        <w:ind w:hanging="907"/>
        <w:rPr>
          <w:b/>
          <w:bCs/>
        </w:rPr>
      </w:pPr>
      <w:bookmarkStart w:id="1675" w:name="_Ref223975880"/>
      <w:bookmarkStart w:id="1676" w:name="_Ref226016523"/>
      <w:r w:rsidRPr="00FB543D">
        <w:rPr>
          <w:b/>
          <w:bCs/>
        </w:rPr>
        <w:t>Local supply chain commitments</w:t>
      </w:r>
      <w:bookmarkEnd w:id="1675"/>
      <w:bookmarkEnd w:id="1676"/>
    </w:p>
    <w:p w:rsidR="007E5384" w:rsidP="003155B2" w14:paraId="30A51AC3" w14:textId="1A1617A6">
      <w:pPr>
        <w:ind w:left="567"/>
      </w:pPr>
      <w:r>
        <w:t>In accordan</w:t>
      </w:r>
      <w:r w:rsidRPr="00B01729">
        <w:t xml:space="preserve">ce with clause </w:t>
      </w:r>
      <w:r w:rsidRPr="00B01729" w:rsidR="00D567BF">
        <w:fldChar w:fldCharType="begin"/>
      </w:r>
      <w:r w:rsidRPr="00B01729" w:rsidR="00D567BF">
        <w:instrText xml:space="preserve"> REF _Ref221895009 \r \h </w:instrText>
      </w:r>
      <w:r w:rsidRPr="00B01729" w:rsidR="00236F26">
        <w:instrText xml:space="preserve"> \* MERGEFORMAT </w:instrText>
      </w:r>
      <w:r w:rsidRPr="00B01729" w:rsidR="00D567BF">
        <w:fldChar w:fldCharType="separate"/>
      </w:r>
      <w:r w:rsidR="00566A56">
        <w:t>14.1</w:t>
      </w:r>
      <w:r w:rsidRPr="00B01729" w:rsidR="00D567BF">
        <w:fldChar w:fldCharType="end"/>
      </w:r>
      <w:r w:rsidR="00EB229E">
        <w:t xml:space="preserve"> </w:t>
      </w:r>
      <w:r>
        <w:t xml:space="preserve">(“Performance”), LTES Operator will purchase Local Content with a value equal to or greater than the </w:t>
      </w:r>
      <w:r w:rsidR="00A3437A">
        <w:t xml:space="preserve">amounts </w:t>
      </w:r>
      <w:r>
        <w:t>specified below for the relevant phase of the Project.</w:t>
      </w:r>
    </w:p>
    <w:p w:rsidR="007E5384" w:rsidP="007E5384" w14:paraId="490086E4" w14:textId="77777777">
      <w:pPr>
        <w:ind w:left="600"/>
      </w:pPr>
    </w:p>
    <w:p w:rsidR="007E5384" w:rsidP="00370758" w14:paraId="3443A512" w14:textId="2C849892">
      <w:pPr>
        <w:pStyle w:val="Caption"/>
        <w:keepNext/>
        <w:ind w:firstLine="567"/>
      </w:pPr>
      <w:bookmarkStart w:id="1677" w:name="_Ref223976517"/>
      <w:bookmarkStart w:id="1678" w:name="_Ref223976505"/>
      <w:r>
        <w:t xml:space="preserve">Table </w:t>
      </w:r>
      <w:r>
        <w:fldChar w:fldCharType="begin"/>
      </w:r>
      <w:r>
        <w:instrText xml:space="preserve"> SEQ Table \* ARABIC </w:instrText>
      </w:r>
      <w:r>
        <w:fldChar w:fldCharType="separate"/>
      </w:r>
      <w:r w:rsidR="00566A56">
        <w:rPr>
          <w:noProof/>
        </w:rPr>
        <w:t>2</w:t>
      </w:r>
      <w:r>
        <w:fldChar w:fldCharType="end"/>
      </w:r>
      <w:bookmarkStart w:id="1679" w:name="_Ref223976511"/>
      <w:bookmarkEnd w:id="1677"/>
      <w:r w:rsidR="00672B18">
        <w:t xml:space="preserve"> </w:t>
      </w:r>
      <w:r>
        <w:t>Local supply chain commitments</w:t>
      </w:r>
      <w:bookmarkEnd w:id="1678"/>
      <w:bookmarkEnd w:id="1679"/>
    </w:p>
    <w:p w:rsidR="00554E4B" w:rsidRPr="00554E4B" w:rsidP="00370758" w14:paraId="377D2CC6" w14:textId="77777777">
      <w:pPr>
        <w:keepNext/>
      </w:pPr>
    </w:p>
    <w:tbl>
      <w:tblPr>
        <w:tblStyle w:val="TableGrid"/>
        <w:tblW w:w="7938" w:type="dxa"/>
        <w:tblInd w:w="603" w:type="dxa"/>
        <w:tblLook w:val="04A0"/>
      </w:tblPr>
      <w:tblGrid>
        <w:gridCol w:w="4678"/>
        <w:gridCol w:w="3260"/>
      </w:tblGrid>
      <w:tr w14:paraId="484C00D7" w14:textId="77777777" w:rsidTr="00195006">
        <w:tblPrEx>
          <w:tblW w:w="7938" w:type="dxa"/>
          <w:tblInd w:w="603" w:type="dxa"/>
          <w:tblLook w:val="04A0"/>
        </w:tblPrEx>
        <w:tc>
          <w:tcPr>
            <w:tcW w:w="4678" w:type="dxa"/>
            <w:shd w:val="clear" w:color="auto" w:fill="C4BC96"/>
          </w:tcPr>
          <w:p w:rsidR="00C5085C" w:rsidRPr="00251BF1" w:rsidP="00370758" w14:paraId="28480061"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C5085C" w:rsidP="00370758" w14:paraId="6D43421B" w14:textId="77777777">
            <w:pPr>
              <w:pStyle w:val="BodyText"/>
              <w:keepNext/>
              <w:spacing w:before="120" w:after="120"/>
              <w:rPr>
                <w:b/>
                <w:bCs/>
                <w:color w:val="FFFFFF" w:themeColor="background1"/>
              </w:rPr>
            </w:pPr>
            <w:r>
              <w:rPr>
                <w:b/>
                <w:bCs/>
                <w:color w:val="FFFFFF" w:themeColor="background1"/>
              </w:rPr>
              <w:t>Cost in real dollars AU$</w:t>
            </w:r>
          </w:p>
        </w:tc>
      </w:tr>
      <w:tr w14:paraId="35CFE773" w14:textId="77777777" w:rsidTr="00195006">
        <w:tblPrEx>
          <w:tblW w:w="7938" w:type="dxa"/>
          <w:tblInd w:w="603" w:type="dxa"/>
          <w:tblLook w:val="04A0"/>
        </w:tblPrEx>
        <w:tc>
          <w:tcPr>
            <w:tcW w:w="4678" w:type="dxa"/>
          </w:tcPr>
          <w:p w:rsidR="00C5085C" w:rsidRPr="00922D3B" w:rsidP="00370758" w14:paraId="26C91BD6" w14:textId="77777777">
            <w:pPr>
              <w:pStyle w:val="BodyText"/>
              <w:keepNext/>
              <w:spacing w:before="120" w:after="120"/>
              <w:rPr>
                <w:color w:val="000000" w:themeColor="text1"/>
              </w:rPr>
            </w:pPr>
            <w:r>
              <w:rPr>
                <w:color w:val="000000" w:themeColor="text1"/>
              </w:rPr>
              <w:t>Pre-COD</w:t>
            </w:r>
          </w:p>
        </w:tc>
        <w:tc>
          <w:tcPr>
            <w:tcW w:w="3260" w:type="dxa"/>
          </w:tcPr>
          <w:p w:rsidR="00C5085C" w:rsidRPr="0006608D" w:rsidP="00370758" w14:paraId="0C3DB185" w14:textId="3CA4BAC5">
            <w:pPr>
              <w:pStyle w:val="BodyText"/>
              <w:keepNext/>
              <w:spacing w:before="120" w:after="120"/>
            </w:pPr>
          </w:p>
        </w:tc>
      </w:tr>
      <w:tr w14:paraId="67E5C9B1" w14:textId="77777777" w:rsidTr="00195006">
        <w:tblPrEx>
          <w:tblW w:w="7938" w:type="dxa"/>
          <w:tblInd w:w="603" w:type="dxa"/>
          <w:tblLook w:val="04A0"/>
        </w:tblPrEx>
        <w:tc>
          <w:tcPr>
            <w:tcW w:w="4678" w:type="dxa"/>
            <w:shd w:val="clear" w:color="auto" w:fill="C4BC96"/>
          </w:tcPr>
          <w:p w:rsidR="00C5085C" w:rsidRPr="00251BF1" w:rsidP="00370758" w14:paraId="03EF0019"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C5085C" w:rsidP="00370758" w14:paraId="02E35FFB" w14:textId="77777777">
            <w:pPr>
              <w:pStyle w:val="BodyText"/>
              <w:keepNext/>
              <w:spacing w:before="120" w:after="120"/>
              <w:rPr>
                <w:b/>
                <w:bCs/>
                <w:color w:val="FFFFFF" w:themeColor="background1"/>
              </w:rPr>
            </w:pPr>
            <w:r>
              <w:rPr>
                <w:b/>
                <w:bCs/>
                <w:color w:val="FFFFFF" w:themeColor="background1"/>
              </w:rPr>
              <w:t>Cost in real dollars AU$</w:t>
            </w:r>
          </w:p>
        </w:tc>
      </w:tr>
      <w:tr w14:paraId="181E334F" w14:textId="77777777" w:rsidTr="00195006">
        <w:tblPrEx>
          <w:tblW w:w="7938" w:type="dxa"/>
          <w:tblInd w:w="603" w:type="dxa"/>
          <w:tblLook w:val="04A0"/>
        </w:tblPrEx>
        <w:tc>
          <w:tcPr>
            <w:tcW w:w="4678" w:type="dxa"/>
          </w:tcPr>
          <w:p w:rsidR="00C5085C" w:rsidRPr="00922D3B" w:rsidP="00370758" w14:paraId="75777D44" w14:textId="77777777">
            <w:pPr>
              <w:pStyle w:val="BodyText"/>
              <w:keepNext/>
              <w:spacing w:before="120" w:after="120"/>
              <w:rPr>
                <w:color w:val="000000" w:themeColor="text1"/>
              </w:rPr>
            </w:pPr>
            <w:r>
              <w:rPr>
                <w:color w:val="000000" w:themeColor="text1"/>
              </w:rPr>
              <w:t xml:space="preserve">Post-COD </w:t>
            </w:r>
          </w:p>
        </w:tc>
        <w:tc>
          <w:tcPr>
            <w:tcW w:w="3260" w:type="dxa"/>
          </w:tcPr>
          <w:p w:rsidR="00C5085C" w:rsidRPr="0006608D" w:rsidP="00370758" w14:paraId="040D951D" w14:textId="169DE485">
            <w:pPr>
              <w:pStyle w:val="BodyText"/>
              <w:keepNext/>
              <w:spacing w:before="120" w:after="120"/>
            </w:pPr>
          </w:p>
        </w:tc>
      </w:tr>
      <w:tr w14:paraId="3471C5B1" w14:textId="77777777" w:rsidTr="00195006">
        <w:tblPrEx>
          <w:tblW w:w="7938" w:type="dxa"/>
          <w:tblInd w:w="603" w:type="dxa"/>
          <w:tblLook w:val="04A0"/>
        </w:tblPrEx>
        <w:tc>
          <w:tcPr>
            <w:tcW w:w="4678" w:type="dxa"/>
            <w:shd w:val="clear" w:color="auto" w:fill="C4BC96"/>
          </w:tcPr>
          <w:p w:rsidR="00C5085C" w:rsidRPr="00251BF1" w:rsidP="00370758" w14:paraId="59A312E6" w14:textId="77777777">
            <w:pPr>
              <w:pStyle w:val="BodyText"/>
              <w:keepNext/>
              <w:spacing w:before="120" w:after="120"/>
              <w:rPr>
                <w:b/>
                <w:bCs/>
                <w:color w:val="FFFFFF" w:themeColor="background1"/>
              </w:rPr>
            </w:pPr>
            <w:r>
              <w:rPr>
                <w:b/>
                <w:bCs/>
                <w:color w:val="FFFFFF" w:themeColor="background1"/>
              </w:rPr>
              <w:t>Local Content commitments</w:t>
            </w:r>
          </w:p>
        </w:tc>
        <w:tc>
          <w:tcPr>
            <w:tcW w:w="3260" w:type="dxa"/>
            <w:shd w:val="clear" w:color="auto" w:fill="C4BC96"/>
          </w:tcPr>
          <w:p w:rsidR="00C5085C" w:rsidP="00370758" w14:paraId="6018DA0B" w14:textId="77777777">
            <w:pPr>
              <w:pStyle w:val="BodyText"/>
              <w:keepNext/>
              <w:spacing w:before="120" w:after="120"/>
              <w:rPr>
                <w:b/>
                <w:bCs/>
                <w:color w:val="FFFFFF" w:themeColor="background1"/>
              </w:rPr>
            </w:pPr>
            <w:r>
              <w:rPr>
                <w:b/>
                <w:bCs/>
                <w:color w:val="FFFFFF" w:themeColor="background1"/>
              </w:rPr>
              <w:t>Cost in real dollars AU$</w:t>
            </w:r>
          </w:p>
        </w:tc>
      </w:tr>
      <w:tr w14:paraId="34B5EA84" w14:textId="77777777" w:rsidTr="00195006">
        <w:tblPrEx>
          <w:tblW w:w="7938" w:type="dxa"/>
          <w:tblInd w:w="603" w:type="dxa"/>
          <w:tblLook w:val="04A0"/>
        </w:tblPrEx>
        <w:tc>
          <w:tcPr>
            <w:tcW w:w="4678" w:type="dxa"/>
          </w:tcPr>
          <w:p w:rsidR="00C5085C" w:rsidRPr="00922D3B" w:rsidP="00370758" w14:paraId="0BB9EE25" w14:textId="77777777">
            <w:pPr>
              <w:pStyle w:val="BodyText"/>
              <w:keepNext/>
              <w:spacing w:before="120" w:after="120"/>
              <w:rPr>
                <w:color w:val="000000" w:themeColor="text1"/>
              </w:rPr>
            </w:pPr>
            <w:r>
              <w:rPr>
                <w:color w:val="000000" w:themeColor="text1"/>
              </w:rPr>
              <w:t>Local Steel</w:t>
            </w:r>
          </w:p>
        </w:tc>
        <w:tc>
          <w:tcPr>
            <w:tcW w:w="3260" w:type="dxa"/>
          </w:tcPr>
          <w:p w:rsidR="00C5085C" w:rsidRPr="0006608D" w:rsidP="00370758" w14:paraId="76F1C8EC" w14:textId="42548AB3">
            <w:pPr>
              <w:pStyle w:val="BodyText"/>
              <w:keepNext/>
              <w:spacing w:before="120" w:after="120"/>
            </w:pPr>
          </w:p>
        </w:tc>
      </w:tr>
    </w:tbl>
    <w:p w:rsidR="00D372B1" w:rsidP="00D372B1" w14:paraId="5AA4A20C" w14:textId="77777777">
      <w:pPr>
        <w:pStyle w:val="Heading3"/>
        <w:numPr>
          <w:ilvl w:val="0"/>
          <w:numId w:val="0"/>
        </w:numPr>
        <w:ind w:left="1474" w:hanging="737"/>
        <w:rPr>
          <w:b/>
          <w:bCs/>
        </w:rPr>
      </w:pPr>
      <w:bookmarkStart w:id="1680" w:name="_Ref225257549"/>
    </w:p>
    <w:p w:rsidR="003D32BD" w:rsidRPr="000E4DB9" w:rsidP="00570780" w14:paraId="7F716E82" w14:textId="1E486703">
      <w:pPr>
        <w:pStyle w:val="Heading3"/>
        <w:numPr>
          <w:ilvl w:val="2"/>
          <w:numId w:val="67"/>
        </w:numPr>
        <w:ind w:hanging="907"/>
        <w:rPr>
          <w:b/>
          <w:bCs/>
        </w:rPr>
      </w:pPr>
      <w:bookmarkStart w:id="1681" w:name="_Ref227747180"/>
      <w:r w:rsidRPr="000E4DB9">
        <w:rPr>
          <w:b/>
          <w:bCs/>
        </w:rPr>
        <w:t>Investment and innovation commitments</w:t>
      </w:r>
      <w:bookmarkEnd w:id="1680"/>
      <w:bookmarkEnd w:id="1681"/>
    </w:p>
    <w:p w:rsidR="003D32BD" w:rsidP="00293327" w14:paraId="1F5E4B0A" w14:textId="5B153D71">
      <w:pPr>
        <w:ind w:left="567"/>
      </w:pPr>
      <w:r>
        <w:t>In accordance with clau</w:t>
      </w:r>
      <w:r w:rsidRPr="00B01729">
        <w:t xml:space="preserve">se </w:t>
      </w:r>
      <w:r w:rsidRPr="00B01729" w:rsidR="00D567BF">
        <w:fldChar w:fldCharType="begin"/>
      </w:r>
      <w:r w:rsidRPr="00B01729" w:rsidR="00D567BF">
        <w:instrText xml:space="preserve"> REF _Ref221895054 \r \h </w:instrText>
      </w:r>
      <w:r w:rsidRPr="00B01729" w:rsidR="00236F26">
        <w:instrText xml:space="preserve"> \* MERGEFORMAT </w:instrText>
      </w:r>
      <w:r w:rsidRPr="00B01729" w:rsidR="00D567BF">
        <w:fldChar w:fldCharType="separate"/>
      </w:r>
      <w:r w:rsidR="00566A56">
        <w:t>14.1</w:t>
      </w:r>
      <w:r w:rsidRPr="00B01729" w:rsidR="00D567BF">
        <w:fldChar w:fldCharType="end"/>
      </w:r>
      <w:r w:rsidR="00D64D96">
        <w:t xml:space="preserve"> </w:t>
      </w:r>
      <w:r>
        <w:t xml:space="preserve">(“Performance”), LTES Operator will invest in, or acquire </w:t>
      </w:r>
      <w:r w:rsidR="00254303">
        <w:t>Local Content</w:t>
      </w:r>
      <w:r>
        <w:t xml:space="preserve"> in at least the following amounts, and in each case by the date specified.</w:t>
      </w:r>
    </w:p>
    <w:p w:rsidR="003D32BD" w:rsidP="003D32BD" w14:paraId="54C68F50" w14:textId="77777777">
      <w:pPr>
        <w:ind w:left="600"/>
      </w:pPr>
    </w:p>
    <w:p w:rsidR="003D32BD" w:rsidP="00AA482B" w14:paraId="429DBE96" w14:textId="6318A96A">
      <w:pPr>
        <w:pStyle w:val="Caption"/>
        <w:keepNext/>
        <w:ind w:firstLine="567"/>
      </w:pPr>
      <w:bookmarkStart w:id="1682" w:name="_Ref225257528"/>
      <w:bookmarkStart w:id="1683" w:name="_Ref226470487"/>
      <w:r>
        <w:t xml:space="preserve">Table </w:t>
      </w:r>
      <w:r>
        <w:rPr>
          <w:b w:val="0"/>
          <w:bCs w:val="0"/>
        </w:rPr>
        <w:fldChar w:fldCharType="begin"/>
      </w:r>
      <w:r>
        <w:instrText xml:space="preserve"> SEQ Table \* ARABIC </w:instrText>
      </w:r>
      <w:r>
        <w:rPr>
          <w:b w:val="0"/>
          <w:bCs w:val="0"/>
        </w:rPr>
        <w:fldChar w:fldCharType="separate"/>
      </w:r>
      <w:r w:rsidR="00566A56">
        <w:rPr>
          <w:noProof/>
        </w:rPr>
        <w:t>3</w:t>
      </w:r>
      <w:r>
        <w:rPr>
          <w:b w:val="0"/>
          <w:bCs w:val="0"/>
          <w:noProof/>
        </w:rPr>
        <w:fldChar w:fldCharType="end"/>
      </w:r>
      <w:bookmarkEnd w:id="1682"/>
      <w:r w:rsidRPr="003D32BD">
        <w:t xml:space="preserve"> </w:t>
      </w:r>
      <w:bookmarkStart w:id="1684" w:name="_Ref226470493"/>
      <w:r w:rsidRPr="003D32BD">
        <w:t>Local supply chain investment and innovation</w:t>
      </w:r>
      <w:bookmarkEnd w:id="1683"/>
      <w:bookmarkEnd w:id="1684"/>
    </w:p>
    <w:p w:rsidR="002A315B" w:rsidRPr="002A315B" w:rsidP="00AA482B" w14:paraId="1FFCECEA" w14:textId="77777777">
      <w:pPr>
        <w:keepNext/>
      </w:pPr>
    </w:p>
    <w:tbl>
      <w:tblPr>
        <w:tblStyle w:val="TableGrid"/>
        <w:tblW w:w="7938" w:type="dxa"/>
        <w:tblInd w:w="562" w:type="dxa"/>
        <w:tblLook w:val="04A0"/>
      </w:tblPr>
      <w:tblGrid>
        <w:gridCol w:w="2127"/>
        <w:gridCol w:w="1366"/>
        <w:gridCol w:w="1291"/>
        <w:gridCol w:w="1291"/>
        <w:gridCol w:w="1863"/>
      </w:tblGrid>
      <w:tr w14:paraId="4E74AABD" w14:textId="77777777" w:rsidTr="008D2851">
        <w:tblPrEx>
          <w:tblW w:w="7938" w:type="dxa"/>
          <w:tblInd w:w="562" w:type="dxa"/>
          <w:tblLook w:val="04A0"/>
        </w:tblPrEx>
        <w:tc>
          <w:tcPr>
            <w:tcW w:w="2127" w:type="dxa"/>
            <w:shd w:val="clear" w:color="auto" w:fill="C3BD96" w:themeFill="background2" w:themeFillShade="BF"/>
            <w:vAlign w:val="center"/>
          </w:tcPr>
          <w:p w:rsidR="00CB7F1E" w:rsidRPr="00554E4B" w:rsidP="00AA482B" w14:paraId="6503093D" w14:textId="65B7D4CD">
            <w:pPr>
              <w:pStyle w:val="Heading3"/>
              <w:keepNext/>
              <w:numPr>
                <w:ilvl w:val="0"/>
                <w:numId w:val="0"/>
              </w:numPr>
              <w:spacing w:before="120" w:after="120"/>
              <w:jc w:val="center"/>
              <w:rPr>
                <w:b/>
                <w:bCs/>
                <w:color w:val="FFFFFF" w:themeColor="background1"/>
              </w:rPr>
            </w:pPr>
            <w:r w:rsidRPr="00554E4B">
              <w:rPr>
                <w:b/>
                <w:bCs/>
                <w:color w:val="FFFFFF" w:themeColor="background1"/>
              </w:rPr>
              <w:t>Specific Commitment</w:t>
            </w:r>
          </w:p>
        </w:tc>
        <w:tc>
          <w:tcPr>
            <w:tcW w:w="1366" w:type="dxa"/>
            <w:shd w:val="clear" w:color="auto" w:fill="C3BD96" w:themeFill="background2" w:themeFillShade="BF"/>
            <w:vAlign w:val="center"/>
          </w:tcPr>
          <w:p w:rsidR="00CB7F1E" w:rsidRPr="00554E4B" w:rsidP="00AA482B" w14:paraId="40866325" w14:textId="586BAF69">
            <w:pPr>
              <w:pStyle w:val="Heading3"/>
              <w:keepNext/>
              <w:numPr>
                <w:ilvl w:val="0"/>
                <w:numId w:val="0"/>
              </w:numPr>
              <w:spacing w:before="120" w:after="120"/>
              <w:jc w:val="center"/>
              <w:rPr>
                <w:b/>
                <w:bCs/>
                <w:color w:val="FFFFFF" w:themeColor="background1"/>
              </w:rPr>
            </w:pPr>
            <w:r w:rsidRPr="00554E4B">
              <w:rPr>
                <w:b/>
                <w:bCs/>
                <w:color w:val="FFFFFF" w:themeColor="background1"/>
              </w:rPr>
              <w:t>Timeframe</w:t>
            </w:r>
          </w:p>
        </w:tc>
        <w:tc>
          <w:tcPr>
            <w:tcW w:w="1291" w:type="dxa"/>
            <w:shd w:val="clear" w:color="auto" w:fill="C3BD96" w:themeFill="background2" w:themeFillShade="BF"/>
            <w:vAlign w:val="center"/>
          </w:tcPr>
          <w:p w:rsidR="00CB7F1E" w:rsidRPr="00554E4B" w:rsidP="00AA482B" w14:paraId="7E965130" w14:textId="36354169">
            <w:pPr>
              <w:pStyle w:val="Heading3"/>
              <w:keepNext/>
              <w:numPr>
                <w:ilvl w:val="0"/>
                <w:numId w:val="0"/>
              </w:numPr>
              <w:spacing w:before="120" w:after="120"/>
              <w:jc w:val="center"/>
              <w:rPr>
                <w:b/>
                <w:bCs/>
                <w:color w:val="FFFFFF" w:themeColor="background1"/>
              </w:rPr>
            </w:pPr>
            <w:r w:rsidRPr="00554E4B">
              <w:rPr>
                <w:b/>
                <w:bCs/>
                <w:color w:val="FFFFFF" w:themeColor="background1"/>
              </w:rPr>
              <w:t>Start Date</w:t>
            </w:r>
          </w:p>
        </w:tc>
        <w:tc>
          <w:tcPr>
            <w:tcW w:w="1291" w:type="dxa"/>
            <w:shd w:val="clear" w:color="auto" w:fill="C3BD96" w:themeFill="background2" w:themeFillShade="BF"/>
            <w:vAlign w:val="center"/>
          </w:tcPr>
          <w:p w:rsidR="00CB7F1E" w:rsidRPr="00554E4B" w:rsidP="00AA482B" w14:paraId="67B59AF7" w14:textId="664D19D1">
            <w:pPr>
              <w:pStyle w:val="Heading3"/>
              <w:keepNext/>
              <w:numPr>
                <w:ilvl w:val="0"/>
                <w:numId w:val="0"/>
              </w:numPr>
              <w:spacing w:before="120" w:after="120"/>
              <w:jc w:val="center"/>
              <w:rPr>
                <w:b/>
                <w:bCs/>
                <w:color w:val="FFFFFF" w:themeColor="background1"/>
              </w:rPr>
            </w:pPr>
            <w:r w:rsidRPr="00554E4B">
              <w:rPr>
                <w:b/>
                <w:bCs/>
                <w:color w:val="FFFFFF" w:themeColor="background1"/>
              </w:rPr>
              <w:t>End Date</w:t>
            </w:r>
          </w:p>
        </w:tc>
        <w:tc>
          <w:tcPr>
            <w:tcW w:w="1863" w:type="dxa"/>
            <w:shd w:val="clear" w:color="auto" w:fill="C3BD96" w:themeFill="background2" w:themeFillShade="BF"/>
            <w:vAlign w:val="center"/>
          </w:tcPr>
          <w:p w:rsidR="00CB7F1E" w:rsidRPr="00554E4B" w:rsidP="00AA482B" w14:paraId="3D06F1BD" w14:textId="3843CF75">
            <w:pPr>
              <w:pStyle w:val="Heading3"/>
              <w:keepNext/>
              <w:numPr>
                <w:ilvl w:val="0"/>
                <w:numId w:val="0"/>
              </w:numPr>
              <w:spacing w:before="120" w:after="120"/>
              <w:jc w:val="center"/>
              <w:rPr>
                <w:b/>
                <w:bCs/>
                <w:color w:val="FFFFFF" w:themeColor="background1"/>
              </w:rPr>
            </w:pPr>
            <w:r w:rsidRPr="00554E4B">
              <w:rPr>
                <w:b/>
                <w:bCs/>
                <w:color w:val="FFFFFF" w:themeColor="background1"/>
              </w:rPr>
              <w:t>Cost in real dollar AU$</w:t>
            </w:r>
          </w:p>
        </w:tc>
      </w:tr>
      <w:tr w14:paraId="54794764" w14:textId="77777777" w:rsidTr="008D2851">
        <w:tblPrEx>
          <w:tblW w:w="7938" w:type="dxa"/>
          <w:tblInd w:w="562" w:type="dxa"/>
          <w:tblLook w:val="04A0"/>
        </w:tblPrEx>
        <w:tc>
          <w:tcPr>
            <w:tcW w:w="2127" w:type="dxa"/>
          </w:tcPr>
          <w:p w:rsidR="00CB7F1E" w:rsidP="00AA482B" w14:paraId="6CC6EEA6" w14:textId="77777777">
            <w:pPr>
              <w:pStyle w:val="Heading3"/>
              <w:keepNext/>
              <w:numPr>
                <w:ilvl w:val="0"/>
                <w:numId w:val="0"/>
              </w:numPr>
              <w:spacing w:before="120" w:after="120"/>
            </w:pPr>
          </w:p>
        </w:tc>
        <w:tc>
          <w:tcPr>
            <w:tcW w:w="1366" w:type="dxa"/>
          </w:tcPr>
          <w:p w:rsidR="00CB7F1E" w:rsidP="00AA482B" w14:paraId="26BE35EA" w14:textId="77777777">
            <w:pPr>
              <w:pStyle w:val="Heading3"/>
              <w:keepNext/>
              <w:numPr>
                <w:ilvl w:val="0"/>
                <w:numId w:val="0"/>
              </w:numPr>
              <w:spacing w:before="120" w:after="120"/>
            </w:pPr>
          </w:p>
        </w:tc>
        <w:tc>
          <w:tcPr>
            <w:tcW w:w="1291" w:type="dxa"/>
          </w:tcPr>
          <w:p w:rsidR="00CB7F1E" w:rsidP="00AA482B" w14:paraId="6A272327" w14:textId="77777777">
            <w:pPr>
              <w:pStyle w:val="Heading3"/>
              <w:keepNext/>
              <w:numPr>
                <w:ilvl w:val="0"/>
                <w:numId w:val="0"/>
              </w:numPr>
              <w:spacing w:before="120" w:after="120"/>
            </w:pPr>
          </w:p>
        </w:tc>
        <w:tc>
          <w:tcPr>
            <w:tcW w:w="1291" w:type="dxa"/>
          </w:tcPr>
          <w:p w:rsidR="00CB7F1E" w:rsidP="00AA482B" w14:paraId="7A7C8481" w14:textId="77777777">
            <w:pPr>
              <w:pStyle w:val="Heading3"/>
              <w:keepNext/>
              <w:numPr>
                <w:ilvl w:val="0"/>
                <w:numId w:val="0"/>
              </w:numPr>
              <w:spacing w:before="120" w:after="120"/>
            </w:pPr>
          </w:p>
        </w:tc>
        <w:tc>
          <w:tcPr>
            <w:tcW w:w="1863" w:type="dxa"/>
          </w:tcPr>
          <w:p w:rsidR="00CB7F1E" w:rsidP="00AA482B" w14:paraId="15F433F0" w14:textId="77777777">
            <w:pPr>
              <w:pStyle w:val="Heading3"/>
              <w:keepNext/>
              <w:numPr>
                <w:ilvl w:val="0"/>
                <w:numId w:val="0"/>
              </w:numPr>
              <w:spacing w:before="120" w:after="120"/>
            </w:pPr>
          </w:p>
        </w:tc>
      </w:tr>
      <w:tr w14:paraId="7363826B" w14:textId="77777777" w:rsidTr="008D2851">
        <w:tblPrEx>
          <w:tblW w:w="7938" w:type="dxa"/>
          <w:tblInd w:w="562" w:type="dxa"/>
          <w:tblLook w:val="04A0"/>
        </w:tblPrEx>
        <w:tc>
          <w:tcPr>
            <w:tcW w:w="2127" w:type="dxa"/>
          </w:tcPr>
          <w:p w:rsidR="00CB7F1E" w:rsidP="00AA482B" w14:paraId="4BB4B2ED" w14:textId="77777777">
            <w:pPr>
              <w:pStyle w:val="Heading3"/>
              <w:keepNext/>
              <w:numPr>
                <w:ilvl w:val="0"/>
                <w:numId w:val="0"/>
              </w:numPr>
              <w:spacing w:before="120" w:after="120"/>
            </w:pPr>
          </w:p>
        </w:tc>
        <w:tc>
          <w:tcPr>
            <w:tcW w:w="1366" w:type="dxa"/>
          </w:tcPr>
          <w:p w:rsidR="00CB7F1E" w:rsidP="00AA482B" w14:paraId="6E4101A4" w14:textId="77777777">
            <w:pPr>
              <w:pStyle w:val="Heading3"/>
              <w:keepNext/>
              <w:numPr>
                <w:ilvl w:val="0"/>
                <w:numId w:val="0"/>
              </w:numPr>
              <w:spacing w:before="120" w:after="120"/>
            </w:pPr>
          </w:p>
        </w:tc>
        <w:tc>
          <w:tcPr>
            <w:tcW w:w="1291" w:type="dxa"/>
          </w:tcPr>
          <w:p w:rsidR="00CB7F1E" w:rsidP="00AA482B" w14:paraId="4EE8DEB9" w14:textId="77777777">
            <w:pPr>
              <w:pStyle w:val="Heading3"/>
              <w:keepNext/>
              <w:numPr>
                <w:ilvl w:val="0"/>
                <w:numId w:val="0"/>
              </w:numPr>
              <w:spacing w:before="120" w:after="120"/>
            </w:pPr>
          </w:p>
        </w:tc>
        <w:tc>
          <w:tcPr>
            <w:tcW w:w="1291" w:type="dxa"/>
          </w:tcPr>
          <w:p w:rsidR="00CB7F1E" w:rsidP="00AA482B" w14:paraId="56B539A5" w14:textId="77777777">
            <w:pPr>
              <w:pStyle w:val="Heading3"/>
              <w:keepNext/>
              <w:numPr>
                <w:ilvl w:val="0"/>
                <w:numId w:val="0"/>
              </w:numPr>
              <w:spacing w:before="120" w:after="120"/>
            </w:pPr>
          </w:p>
        </w:tc>
        <w:tc>
          <w:tcPr>
            <w:tcW w:w="1863" w:type="dxa"/>
          </w:tcPr>
          <w:p w:rsidR="00CB7F1E" w:rsidP="00AA482B" w14:paraId="01715200" w14:textId="77777777">
            <w:pPr>
              <w:pStyle w:val="Heading3"/>
              <w:keepNext/>
              <w:numPr>
                <w:ilvl w:val="0"/>
                <w:numId w:val="0"/>
              </w:numPr>
              <w:spacing w:before="120" w:after="120"/>
            </w:pPr>
          </w:p>
        </w:tc>
      </w:tr>
      <w:tr w14:paraId="66FA822D" w14:textId="77777777" w:rsidTr="008D2851">
        <w:tblPrEx>
          <w:tblW w:w="7938" w:type="dxa"/>
          <w:tblInd w:w="562" w:type="dxa"/>
          <w:tblLook w:val="04A0"/>
        </w:tblPrEx>
        <w:tc>
          <w:tcPr>
            <w:tcW w:w="2127" w:type="dxa"/>
          </w:tcPr>
          <w:p w:rsidR="00CB7F1E" w:rsidP="00AA482B" w14:paraId="4B8F3A75" w14:textId="77777777">
            <w:pPr>
              <w:pStyle w:val="Heading3"/>
              <w:keepNext/>
              <w:numPr>
                <w:ilvl w:val="0"/>
                <w:numId w:val="0"/>
              </w:numPr>
              <w:spacing w:before="120" w:after="120"/>
            </w:pPr>
          </w:p>
        </w:tc>
        <w:tc>
          <w:tcPr>
            <w:tcW w:w="1366" w:type="dxa"/>
          </w:tcPr>
          <w:p w:rsidR="00CB7F1E" w:rsidP="00AA482B" w14:paraId="50C27BFC" w14:textId="77777777">
            <w:pPr>
              <w:pStyle w:val="Heading3"/>
              <w:keepNext/>
              <w:numPr>
                <w:ilvl w:val="0"/>
                <w:numId w:val="0"/>
              </w:numPr>
              <w:spacing w:before="120" w:after="120"/>
            </w:pPr>
          </w:p>
        </w:tc>
        <w:tc>
          <w:tcPr>
            <w:tcW w:w="1291" w:type="dxa"/>
          </w:tcPr>
          <w:p w:rsidR="00CB7F1E" w:rsidP="00AA482B" w14:paraId="501B5873" w14:textId="77777777">
            <w:pPr>
              <w:pStyle w:val="Heading3"/>
              <w:keepNext/>
              <w:numPr>
                <w:ilvl w:val="0"/>
                <w:numId w:val="0"/>
              </w:numPr>
              <w:spacing w:before="120" w:after="120"/>
            </w:pPr>
          </w:p>
        </w:tc>
        <w:tc>
          <w:tcPr>
            <w:tcW w:w="1291" w:type="dxa"/>
          </w:tcPr>
          <w:p w:rsidR="00CB7F1E" w:rsidP="00AA482B" w14:paraId="441D0ED1" w14:textId="77777777">
            <w:pPr>
              <w:pStyle w:val="Heading3"/>
              <w:keepNext/>
              <w:numPr>
                <w:ilvl w:val="0"/>
                <w:numId w:val="0"/>
              </w:numPr>
              <w:spacing w:before="120" w:after="120"/>
            </w:pPr>
          </w:p>
        </w:tc>
        <w:tc>
          <w:tcPr>
            <w:tcW w:w="1863" w:type="dxa"/>
          </w:tcPr>
          <w:p w:rsidR="00CB7F1E" w:rsidP="00AA482B" w14:paraId="29CE3601" w14:textId="77777777">
            <w:pPr>
              <w:pStyle w:val="Heading3"/>
              <w:keepNext/>
              <w:numPr>
                <w:ilvl w:val="0"/>
                <w:numId w:val="0"/>
              </w:numPr>
              <w:spacing w:before="120" w:after="120"/>
            </w:pPr>
          </w:p>
        </w:tc>
      </w:tr>
      <w:tr w14:paraId="2B8A018F" w14:textId="77777777" w:rsidTr="008D2851">
        <w:tblPrEx>
          <w:tblW w:w="7938" w:type="dxa"/>
          <w:tblInd w:w="562" w:type="dxa"/>
          <w:tblLook w:val="04A0"/>
        </w:tblPrEx>
        <w:tc>
          <w:tcPr>
            <w:tcW w:w="2127" w:type="dxa"/>
          </w:tcPr>
          <w:p w:rsidR="00CB7F1E" w:rsidP="00AA482B" w14:paraId="3360F2EE" w14:textId="77777777">
            <w:pPr>
              <w:pStyle w:val="Heading3"/>
              <w:keepNext/>
              <w:numPr>
                <w:ilvl w:val="0"/>
                <w:numId w:val="0"/>
              </w:numPr>
              <w:spacing w:before="120" w:after="120"/>
            </w:pPr>
          </w:p>
        </w:tc>
        <w:tc>
          <w:tcPr>
            <w:tcW w:w="1366" w:type="dxa"/>
          </w:tcPr>
          <w:p w:rsidR="00CB7F1E" w:rsidP="00AA482B" w14:paraId="29547498" w14:textId="77777777">
            <w:pPr>
              <w:pStyle w:val="Heading3"/>
              <w:keepNext/>
              <w:numPr>
                <w:ilvl w:val="0"/>
                <w:numId w:val="0"/>
              </w:numPr>
              <w:spacing w:before="120" w:after="120"/>
            </w:pPr>
          </w:p>
        </w:tc>
        <w:tc>
          <w:tcPr>
            <w:tcW w:w="1291" w:type="dxa"/>
          </w:tcPr>
          <w:p w:rsidR="00CB7F1E" w:rsidP="00AA482B" w14:paraId="2809C6C8" w14:textId="77777777">
            <w:pPr>
              <w:pStyle w:val="Heading3"/>
              <w:keepNext/>
              <w:numPr>
                <w:ilvl w:val="0"/>
                <w:numId w:val="0"/>
              </w:numPr>
              <w:spacing w:before="120" w:after="120"/>
            </w:pPr>
          </w:p>
        </w:tc>
        <w:tc>
          <w:tcPr>
            <w:tcW w:w="1291" w:type="dxa"/>
          </w:tcPr>
          <w:p w:rsidR="00CB7F1E" w:rsidP="00AA482B" w14:paraId="1A1BBF26" w14:textId="77777777">
            <w:pPr>
              <w:pStyle w:val="Heading3"/>
              <w:keepNext/>
              <w:numPr>
                <w:ilvl w:val="0"/>
                <w:numId w:val="0"/>
              </w:numPr>
              <w:spacing w:before="120" w:after="120"/>
            </w:pPr>
          </w:p>
        </w:tc>
        <w:tc>
          <w:tcPr>
            <w:tcW w:w="1863" w:type="dxa"/>
          </w:tcPr>
          <w:p w:rsidR="00CB7F1E" w:rsidP="00AA482B" w14:paraId="3580DC23" w14:textId="77777777">
            <w:pPr>
              <w:pStyle w:val="Heading3"/>
              <w:keepNext/>
              <w:numPr>
                <w:ilvl w:val="0"/>
                <w:numId w:val="0"/>
              </w:numPr>
              <w:spacing w:before="120" w:after="120"/>
            </w:pPr>
          </w:p>
        </w:tc>
      </w:tr>
    </w:tbl>
    <w:p w:rsidR="00D268D0" w:rsidRPr="00D268D0" w:rsidP="000E4DB9" w14:paraId="5D902815" w14:textId="77777777">
      <w:pPr>
        <w:pStyle w:val="Indent2"/>
        <w:ind w:left="0"/>
      </w:pPr>
    </w:p>
    <w:p w:rsidR="007E5384" w:rsidRPr="009A0FD0" w:rsidP="00570780" w14:paraId="6DF6AA56" w14:textId="4E89D9C4">
      <w:pPr>
        <w:pStyle w:val="Heading3"/>
        <w:numPr>
          <w:ilvl w:val="2"/>
          <w:numId w:val="67"/>
        </w:numPr>
        <w:ind w:hanging="907"/>
        <w:rPr>
          <w:b/>
          <w:bCs/>
        </w:rPr>
      </w:pPr>
      <w:bookmarkStart w:id="1685" w:name="_Ref224052727"/>
      <w:r w:rsidRPr="009A0FD0">
        <w:rPr>
          <w:b/>
          <w:bCs/>
        </w:rPr>
        <w:t>Employment and workforce commitments</w:t>
      </w:r>
      <w:bookmarkEnd w:id="1685"/>
    </w:p>
    <w:p w:rsidR="00D372B1" w:rsidP="006B74AD" w14:paraId="21E2ED60" w14:textId="14D6CFF8">
      <w:pPr>
        <w:spacing w:after="120"/>
        <w:ind w:firstLine="567"/>
        <w:rPr>
          <w:rFonts w:eastAsiaTheme="minorHAnsi" w:cstheme="minorBidi"/>
          <w:bCs/>
        </w:rPr>
      </w:pPr>
      <w:r w:rsidRPr="002660A4">
        <w:rPr>
          <w:rFonts w:eastAsiaTheme="minorHAnsi" w:cstheme="minorBidi"/>
          <w:bCs/>
        </w:rPr>
        <w:t>In accordance with clause</w:t>
      </w:r>
      <w:r w:rsidR="00445BD7">
        <w:rPr>
          <w:rFonts w:eastAsiaTheme="minorHAnsi" w:cstheme="minorBidi"/>
          <w:bCs/>
        </w:rPr>
        <w:t xml:space="preserve"> </w:t>
      </w:r>
      <w:r w:rsidR="00445BD7">
        <w:rPr>
          <w:rFonts w:eastAsiaTheme="minorHAnsi" w:cstheme="minorBidi"/>
          <w:bCs/>
        </w:rPr>
        <w:fldChar w:fldCharType="begin"/>
      </w:r>
      <w:r w:rsidR="00445BD7">
        <w:rPr>
          <w:rFonts w:eastAsiaTheme="minorHAnsi" w:cstheme="minorBidi"/>
          <w:bCs/>
        </w:rPr>
        <w:instrText xml:space="preserve"> REF _Ref221895009 \w \h </w:instrText>
      </w:r>
      <w:r w:rsidR="006B74AD">
        <w:rPr>
          <w:rFonts w:eastAsiaTheme="minorHAnsi" w:cstheme="minorBidi"/>
          <w:bCs/>
        </w:rPr>
        <w:instrText xml:space="preserve"> \* MERGEFORMAT </w:instrText>
      </w:r>
      <w:r w:rsidR="00445BD7">
        <w:rPr>
          <w:rFonts w:eastAsiaTheme="minorHAnsi" w:cstheme="minorBidi"/>
          <w:bCs/>
        </w:rPr>
        <w:fldChar w:fldCharType="separate"/>
      </w:r>
      <w:r w:rsidR="00566A56">
        <w:rPr>
          <w:rFonts w:eastAsiaTheme="minorHAnsi" w:cstheme="minorBidi"/>
          <w:bCs/>
        </w:rPr>
        <w:t>14.1</w:t>
      </w:r>
      <w:r w:rsidR="00445BD7">
        <w:rPr>
          <w:rFonts w:eastAsiaTheme="minorHAnsi" w:cstheme="minorBidi"/>
          <w:bCs/>
        </w:rPr>
        <w:fldChar w:fldCharType="end"/>
      </w:r>
      <w:r w:rsidRPr="002660A4">
        <w:rPr>
          <w:rFonts w:eastAsiaTheme="minorHAnsi" w:cstheme="minorBidi"/>
          <w:bCs/>
        </w:rPr>
        <w:t>, LTES Operator will employ</w:t>
      </w:r>
      <w:r>
        <w:rPr>
          <w:rFonts w:eastAsiaTheme="minorHAnsi" w:cstheme="minorBidi"/>
          <w:bCs/>
        </w:rPr>
        <w:t>:</w:t>
      </w:r>
    </w:p>
    <w:p w:rsidR="003D32BD" w:rsidRPr="006B74AD" w:rsidP="006B74AD" w14:paraId="48A3F552" w14:textId="7A239B07">
      <w:pPr>
        <w:pStyle w:val="Heading9"/>
        <w:tabs>
          <w:tab w:val="num" w:pos="1418"/>
        </w:tabs>
        <w:ind w:left="1418" w:hanging="709"/>
      </w:pPr>
      <w:r w:rsidRPr="006B74AD">
        <w:t xml:space="preserve">Learning Workers Underrepresented Groups, </w:t>
      </w:r>
      <w:r w:rsidR="00E01559">
        <w:t>w</w:t>
      </w:r>
      <w:r w:rsidRPr="006B74AD">
        <w:t>omen and Local Workers</w:t>
      </w:r>
      <w:r w:rsidRPr="006B74AD" w:rsidR="009E4938">
        <w:t xml:space="preserve"> for a number of hours equal to or greater than the percentage of the Total Project Workforce specified in </w:t>
      </w:r>
      <w:r w:rsidRPr="006B74AD" w:rsidR="00D73AA4">
        <w:fldChar w:fldCharType="begin"/>
      </w:r>
      <w:r w:rsidRPr="006B74AD" w:rsidR="00D73AA4">
        <w:instrText xml:space="preserve"> REF _Ref226469576 \h </w:instrText>
      </w:r>
      <w:r w:rsidRPr="006B74AD" w:rsidR="00316177">
        <w:instrText xml:space="preserve"> \* MERGEFORMAT </w:instrText>
      </w:r>
      <w:r w:rsidRPr="006B74AD" w:rsidR="00D73AA4">
        <w:fldChar w:fldCharType="separate"/>
      </w:r>
      <w:r w:rsidR="00566A56">
        <w:t>Table 4</w:t>
      </w:r>
      <w:r w:rsidRPr="006B74AD" w:rsidR="00D73AA4">
        <w:fldChar w:fldCharType="end"/>
      </w:r>
      <w:r w:rsidRPr="006B74AD" w:rsidR="009E4938">
        <w:t xml:space="preserve"> below; and</w:t>
      </w:r>
    </w:p>
    <w:p w:rsidR="00672B18" w:rsidP="00316177" w14:paraId="041F9E67" w14:textId="2632CFB9">
      <w:pPr>
        <w:pStyle w:val="Heading9"/>
        <w:tabs>
          <w:tab w:val="num" w:pos="1418"/>
        </w:tabs>
        <w:ind w:left="1418" w:hanging="709"/>
      </w:pPr>
      <w:r>
        <w:t xml:space="preserve">Apprentices in Trades, </w:t>
      </w:r>
      <w:r w:rsidRPr="001F08B1">
        <w:t>Women in Trades and Local Trades for a number of hours equal to or greater than the percentage of the Total Trades</w:t>
      </w:r>
      <w:r>
        <w:t xml:space="preserve"> Workforce</w:t>
      </w:r>
      <w:r w:rsidRPr="001F08B1">
        <w:t xml:space="preserve"> specified in</w:t>
      </w:r>
      <w:r>
        <w:t xml:space="preserve"> </w:t>
      </w:r>
      <w:r w:rsidRPr="00316177" w:rsidR="00D73AA4">
        <w:fldChar w:fldCharType="begin"/>
      </w:r>
      <w:r w:rsidR="00D73AA4">
        <w:instrText xml:space="preserve"> REF _Ref226469576 \h </w:instrText>
      </w:r>
      <w:r w:rsidR="00316177">
        <w:instrText xml:space="preserve"> \* MERGEFORMAT </w:instrText>
      </w:r>
      <w:r w:rsidRPr="00316177" w:rsidR="00D73AA4">
        <w:fldChar w:fldCharType="separate"/>
      </w:r>
      <w:r w:rsidR="00566A56">
        <w:t>Table 4</w:t>
      </w:r>
      <w:r w:rsidRPr="00316177" w:rsidR="00D73AA4">
        <w:fldChar w:fldCharType="end"/>
      </w:r>
      <w:r w:rsidRPr="00316177">
        <w:t xml:space="preserve"> below</w:t>
      </w:r>
      <w:r>
        <w:rPr>
          <w:rFonts w:eastAsiaTheme="minorHAnsi" w:cstheme="minorBidi"/>
        </w:rPr>
        <w:t xml:space="preserve">. </w:t>
      </w:r>
    </w:p>
    <w:p w:rsidR="00DC4300" w:rsidP="00AA482B" w14:paraId="29F7BF08" w14:textId="4AE3CC05">
      <w:pPr>
        <w:pStyle w:val="Caption"/>
        <w:keepNext/>
        <w:ind w:firstLine="567"/>
      </w:pPr>
      <w:bookmarkStart w:id="1686" w:name="_Ref226469576"/>
      <w:bookmarkStart w:id="1687" w:name="_Ref227244227"/>
      <w:r>
        <w:t xml:space="preserve">Table </w:t>
      </w:r>
      <w:r>
        <w:rPr>
          <w:b w:val="0"/>
          <w:bCs w:val="0"/>
        </w:rPr>
        <w:fldChar w:fldCharType="begin"/>
      </w:r>
      <w:r>
        <w:instrText xml:space="preserve"> SEQ Table \* ARABIC </w:instrText>
      </w:r>
      <w:r>
        <w:rPr>
          <w:b w:val="0"/>
          <w:bCs w:val="0"/>
        </w:rPr>
        <w:fldChar w:fldCharType="separate"/>
      </w:r>
      <w:r w:rsidR="00566A56">
        <w:rPr>
          <w:noProof/>
        </w:rPr>
        <w:t>4</w:t>
      </w:r>
      <w:r>
        <w:rPr>
          <w:b w:val="0"/>
          <w:bCs w:val="0"/>
          <w:noProof/>
        </w:rPr>
        <w:fldChar w:fldCharType="end"/>
      </w:r>
      <w:bookmarkEnd w:id="1686"/>
      <w:r w:rsidR="00810CD4">
        <w:rPr>
          <w:noProof/>
        </w:rPr>
        <w:t xml:space="preserve"> </w:t>
      </w:r>
      <w:r w:rsidR="007E5384">
        <w:t>Employment and workforce commitments</w:t>
      </w:r>
      <w:bookmarkEnd w:id="1687"/>
    </w:p>
    <w:p w:rsidR="007000FD" w:rsidRPr="00DC4300" w:rsidP="00AA482B" w14:paraId="15EDE54E" w14:textId="6CBC6D51">
      <w:pPr>
        <w:keepNext/>
      </w:pPr>
    </w:p>
    <w:tbl>
      <w:tblPr>
        <w:tblStyle w:val="TableGrid"/>
        <w:tblW w:w="7938" w:type="dxa"/>
        <w:tblInd w:w="562" w:type="dxa"/>
        <w:tblLook w:val="04A0"/>
      </w:tblPr>
      <w:tblGrid>
        <w:gridCol w:w="1884"/>
        <w:gridCol w:w="1944"/>
        <w:gridCol w:w="2268"/>
        <w:gridCol w:w="1842"/>
      </w:tblGrid>
      <w:tr w14:paraId="393ECAB7" w14:textId="77777777" w:rsidTr="00570780">
        <w:tblPrEx>
          <w:tblW w:w="7938" w:type="dxa"/>
          <w:tblInd w:w="562" w:type="dxa"/>
          <w:tblLook w:val="04A0"/>
        </w:tblPrEx>
        <w:tc>
          <w:tcPr>
            <w:tcW w:w="1884" w:type="dxa"/>
            <w:shd w:val="clear" w:color="auto" w:fill="C4BC96"/>
            <w:vAlign w:val="center"/>
          </w:tcPr>
          <w:p w:rsidR="00A04EB8" w:rsidRPr="007A4AF3" w:rsidP="00AA482B" w14:paraId="62829D80" w14:textId="2D5F3466">
            <w:pPr>
              <w:pStyle w:val="BodyText"/>
              <w:keepNext/>
              <w:spacing w:before="120" w:after="120"/>
              <w:jc w:val="center"/>
              <w:rPr>
                <w:b/>
                <w:bCs/>
                <w:color w:val="FFFFFF" w:themeColor="background1"/>
                <w:sz w:val="18"/>
                <w:szCs w:val="18"/>
              </w:rPr>
            </w:pPr>
            <w:r>
              <w:rPr>
                <w:b/>
                <w:bCs/>
                <w:color w:val="FFFFFF" w:themeColor="background1"/>
                <w:sz w:val="18"/>
                <w:szCs w:val="18"/>
              </w:rPr>
              <w:t xml:space="preserve">Project </w:t>
            </w:r>
            <w:r w:rsidRPr="007A4AF3">
              <w:rPr>
                <w:b/>
                <w:bCs/>
                <w:color w:val="FFFFFF" w:themeColor="background1"/>
                <w:sz w:val="18"/>
                <w:szCs w:val="18"/>
              </w:rPr>
              <w:t xml:space="preserve">Workforce </w:t>
            </w:r>
          </w:p>
        </w:tc>
        <w:tc>
          <w:tcPr>
            <w:tcW w:w="1944" w:type="dxa"/>
            <w:shd w:val="clear" w:color="auto" w:fill="C4BC96"/>
            <w:vAlign w:val="center"/>
          </w:tcPr>
          <w:p w:rsidR="00A04EB8" w:rsidRPr="007A4AF3" w:rsidP="00AA482B" w14:paraId="47E1323B"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Pre-COD (hours)</w:t>
            </w:r>
          </w:p>
        </w:tc>
        <w:tc>
          <w:tcPr>
            <w:tcW w:w="2268" w:type="dxa"/>
            <w:shd w:val="clear" w:color="auto" w:fill="C4BC96"/>
            <w:vAlign w:val="center"/>
          </w:tcPr>
          <w:p w:rsidR="00A04EB8" w:rsidRPr="007A4AF3" w:rsidP="00AA482B" w14:paraId="2550EF81"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Post-COD (hours)</w:t>
            </w:r>
          </w:p>
        </w:tc>
        <w:tc>
          <w:tcPr>
            <w:tcW w:w="1842" w:type="dxa"/>
            <w:shd w:val="clear" w:color="auto" w:fill="C4BC96"/>
            <w:vAlign w:val="center"/>
          </w:tcPr>
          <w:p w:rsidR="00A04EB8" w:rsidRPr="007A4AF3" w:rsidP="00AA482B" w14:paraId="2D00FB2F"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Total (hours)</w:t>
            </w:r>
          </w:p>
        </w:tc>
      </w:tr>
      <w:tr w14:paraId="1F65081C" w14:textId="77777777" w:rsidTr="00570780">
        <w:tblPrEx>
          <w:tblW w:w="7938" w:type="dxa"/>
          <w:tblInd w:w="562" w:type="dxa"/>
          <w:tblLook w:val="04A0"/>
        </w:tblPrEx>
        <w:tc>
          <w:tcPr>
            <w:tcW w:w="1884" w:type="dxa"/>
          </w:tcPr>
          <w:p w:rsidR="00A04EB8" w:rsidRPr="007A4AF3" w:rsidP="00AA482B" w14:paraId="38F3A27A" w14:textId="77777777">
            <w:pPr>
              <w:pStyle w:val="BodyText"/>
              <w:keepNext/>
              <w:spacing w:before="120" w:after="120"/>
              <w:jc w:val="center"/>
              <w:rPr>
                <w:color w:val="000000" w:themeColor="text1"/>
                <w:sz w:val="18"/>
                <w:szCs w:val="18"/>
              </w:rPr>
            </w:pPr>
            <w:r w:rsidRPr="007A4AF3">
              <w:rPr>
                <w:color w:val="000000" w:themeColor="text1"/>
                <w:sz w:val="18"/>
                <w:szCs w:val="18"/>
              </w:rPr>
              <w:t>Total Project Workforce</w:t>
            </w:r>
          </w:p>
        </w:tc>
        <w:tc>
          <w:tcPr>
            <w:tcW w:w="1944" w:type="dxa"/>
          </w:tcPr>
          <w:p w:rsidR="00A04EB8" w:rsidRPr="007A4AF3" w:rsidP="00AA482B" w14:paraId="75ACED8C" w14:textId="3869EC72">
            <w:pPr>
              <w:pStyle w:val="BodyText"/>
              <w:keepNext/>
              <w:spacing w:before="120" w:after="120"/>
              <w:jc w:val="center"/>
              <w:rPr>
                <w:b/>
                <w:bCs/>
                <w:color w:val="A6A6A6" w:themeColor="background1" w:themeShade="A6"/>
                <w:sz w:val="18"/>
                <w:szCs w:val="18"/>
              </w:rPr>
            </w:pPr>
          </w:p>
        </w:tc>
        <w:tc>
          <w:tcPr>
            <w:tcW w:w="2268" w:type="dxa"/>
          </w:tcPr>
          <w:p w:rsidR="00A04EB8" w:rsidRPr="007A4AF3" w:rsidP="00AA482B" w14:paraId="0621FBCA" w14:textId="52A09E84">
            <w:pPr>
              <w:pStyle w:val="BodyText"/>
              <w:keepNext/>
              <w:spacing w:before="120" w:after="120"/>
              <w:jc w:val="center"/>
              <w:rPr>
                <w:b/>
                <w:bCs/>
                <w:sz w:val="18"/>
                <w:szCs w:val="18"/>
              </w:rPr>
            </w:pPr>
          </w:p>
        </w:tc>
        <w:tc>
          <w:tcPr>
            <w:tcW w:w="1842" w:type="dxa"/>
          </w:tcPr>
          <w:p w:rsidR="00A04EB8" w:rsidRPr="007A4AF3" w:rsidP="00AA482B" w14:paraId="60C52576" w14:textId="76EE0444">
            <w:pPr>
              <w:pStyle w:val="BodyText"/>
              <w:keepNext/>
              <w:spacing w:before="120" w:after="120"/>
              <w:jc w:val="center"/>
              <w:rPr>
                <w:b/>
                <w:bCs/>
                <w:sz w:val="18"/>
                <w:szCs w:val="18"/>
              </w:rPr>
            </w:pPr>
          </w:p>
        </w:tc>
      </w:tr>
      <w:tr w14:paraId="55FAB8C3" w14:textId="77777777" w:rsidTr="00570780">
        <w:tblPrEx>
          <w:tblW w:w="7938" w:type="dxa"/>
          <w:tblInd w:w="562" w:type="dxa"/>
          <w:tblLook w:val="04A0"/>
        </w:tblPrEx>
        <w:tc>
          <w:tcPr>
            <w:tcW w:w="1884" w:type="dxa"/>
          </w:tcPr>
          <w:p w:rsidR="00A04EB8" w:rsidRPr="007A4AF3" w:rsidP="00AA482B" w14:paraId="01F4DC6A" w14:textId="2426AE80">
            <w:pPr>
              <w:pStyle w:val="BodyText"/>
              <w:keepNext/>
              <w:spacing w:before="120" w:after="120"/>
              <w:ind w:left="-34"/>
              <w:jc w:val="center"/>
              <w:rPr>
                <w:color w:val="000000" w:themeColor="text1"/>
                <w:sz w:val="18"/>
                <w:szCs w:val="18"/>
              </w:rPr>
            </w:pPr>
            <w:r w:rsidRPr="007A4AF3">
              <w:rPr>
                <w:color w:val="000000" w:themeColor="text1"/>
                <w:sz w:val="18"/>
                <w:szCs w:val="18"/>
              </w:rPr>
              <w:t xml:space="preserve">Total Trade </w:t>
            </w:r>
            <w:r w:rsidR="00B168B3">
              <w:rPr>
                <w:color w:val="000000" w:themeColor="text1"/>
                <w:sz w:val="18"/>
                <w:szCs w:val="18"/>
              </w:rPr>
              <w:t xml:space="preserve">Workforce </w:t>
            </w:r>
          </w:p>
        </w:tc>
        <w:tc>
          <w:tcPr>
            <w:tcW w:w="1944" w:type="dxa"/>
          </w:tcPr>
          <w:p w:rsidR="00A04EB8" w:rsidRPr="007A4AF3" w:rsidP="00AA482B" w14:paraId="29B87180" w14:textId="7B011979">
            <w:pPr>
              <w:pStyle w:val="BodyText"/>
              <w:keepNext/>
              <w:spacing w:before="120" w:after="120"/>
              <w:jc w:val="center"/>
              <w:rPr>
                <w:i/>
                <w:iCs/>
                <w:color w:val="A6A6A6" w:themeColor="background1" w:themeShade="A6"/>
                <w:sz w:val="18"/>
                <w:szCs w:val="18"/>
              </w:rPr>
            </w:pPr>
          </w:p>
        </w:tc>
        <w:tc>
          <w:tcPr>
            <w:tcW w:w="2268" w:type="dxa"/>
          </w:tcPr>
          <w:p w:rsidR="00A04EB8" w:rsidRPr="007A4AF3" w:rsidP="00AA482B" w14:paraId="23E70EAD" w14:textId="743B20E7">
            <w:pPr>
              <w:pStyle w:val="BodyText"/>
              <w:keepNext/>
              <w:spacing w:before="120" w:after="120"/>
              <w:jc w:val="center"/>
              <w:rPr>
                <w:b/>
                <w:bCs/>
                <w:color w:val="FFFFFF" w:themeColor="background1"/>
                <w:sz w:val="18"/>
                <w:szCs w:val="18"/>
              </w:rPr>
            </w:pPr>
          </w:p>
        </w:tc>
        <w:tc>
          <w:tcPr>
            <w:tcW w:w="1842" w:type="dxa"/>
          </w:tcPr>
          <w:p w:rsidR="00A04EB8" w:rsidRPr="007A4AF3" w:rsidP="00AA482B" w14:paraId="722ABECA" w14:textId="1B6A3821">
            <w:pPr>
              <w:pStyle w:val="BodyText"/>
              <w:keepNext/>
              <w:spacing w:before="120" w:after="120"/>
              <w:jc w:val="center"/>
              <w:rPr>
                <w:b/>
                <w:bCs/>
                <w:color w:val="FFFFFF" w:themeColor="background1"/>
                <w:sz w:val="18"/>
                <w:szCs w:val="18"/>
              </w:rPr>
            </w:pPr>
          </w:p>
        </w:tc>
      </w:tr>
      <w:tr w14:paraId="3914E8D7" w14:textId="77777777" w:rsidTr="00570780">
        <w:tblPrEx>
          <w:tblW w:w="7938" w:type="dxa"/>
          <w:tblInd w:w="562" w:type="dxa"/>
          <w:tblLook w:val="04A0"/>
        </w:tblPrEx>
        <w:tc>
          <w:tcPr>
            <w:tcW w:w="1884" w:type="dxa"/>
            <w:shd w:val="clear" w:color="auto" w:fill="C4BC96"/>
            <w:vAlign w:val="center"/>
          </w:tcPr>
          <w:p w:rsidR="00A04EB8" w:rsidRPr="007A4AF3" w:rsidP="00AA482B" w14:paraId="0E8EEA15" w14:textId="77777777">
            <w:pPr>
              <w:pStyle w:val="BodyText"/>
              <w:keepNext/>
              <w:spacing w:before="120" w:after="120"/>
              <w:ind w:left="-34"/>
              <w:jc w:val="center"/>
              <w:rPr>
                <w:sz w:val="18"/>
                <w:szCs w:val="18"/>
              </w:rPr>
            </w:pPr>
            <w:r w:rsidRPr="007A4AF3">
              <w:rPr>
                <w:b/>
                <w:bCs/>
                <w:color w:val="FFFFFF" w:themeColor="background1"/>
                <w:sz w:val="18"/>
                <w:szCs w:val="18"/>
              </w:rPr>
              <w:t>Workforce Category</w:t>
            </w:r>
          </w:p>
        </w:tc>
        <w:tc>
          <w:tcPr>
            <w:tcW w:w="1944" w:type="dxa"/>
            <w:shd w:val="clear" w:color="auto" w:fill="C4BC96"/>
            <w:vAlign w:val="center"/>
          </w:tcPr>
          <w:p w:rsidR="00A04EB8" w:rsidRPr="00B168B3" w:rsidP="00AA482B" w14:paraId="1BB6E7EC" w14:textId="54F8075B">
            <w:pPr>
              <w:pStyle w:val="BodyText"/>
              <w:keepNext/>
              <w:spacing w:before="120" w:after="120"/>
              <w:jc w:val="center"/>
              <w:rPr>
                <w:b/>
                <w:bCs/>
                <w:color w:val="FFFFFF" w:themeColor="background1"/>
                <w:sz w:val="18"/>
                <w:szCs w:val="18"/>
              </w:rPr>
            </w:pPr>
            <w:r w:rsidRPr="00B168B3">
              <w:rPr>
                <w:b/>
                <w:bCs/>
                <w:color w:val="FFFFFF" w:themeColor="background1"/>
                <w:sz w:val="18"/>
                <w:szCs w:val="18"/>
              </w:rPr>
              <w:t xml:space="preserve">Pre-COD (% of </w:t>
            </w:r>
            <w:r w:rsidRPr="00B168B3" w:rsidR="00B168B3">
              <w:rPr>
                <w:b/>
                <w:bCs/>
                <w:color w:val="FFFFFF" w:themeColor="background1"/>
                <w:sz w:val="18"/>
                <w:szCs w:val="18"/>
              </w:rPr>
              <w:t>Total Project Workforce</w:t>
            </w:r>
            <w:r w:rsidRPr="00B168B3" w:rsidR="00B168B3">
              <w:rPr>
                <w:b/>
                <w:bCs/>
                <w:color w:val="FFFFFF" w:themeColor="background1"/>
                <w:sz w:val="18"/>
                <w:szCs w:val="18"/>
              </w:rPr>
              <w:t xml:space="preserve"> </w:t>
            </w:r>
            <w:r w:rsidRPr="00B168B3">
              <w:rPr>
                <w:b/>
                <w:bCs/>
                <w:color w:val="FFFFFF" w:themeColor="background1"/>
                <w:sz w:val="18"/>
                <w:szCs w:val="18"/>
              </w:rPr>
              <w:t>)</w:t>
            </w:r>
          </w:p>
        </w:tc>
        <w:tc>
          <w:tcPr>
            <w:tcW w:w="2268" w:type="dxa"/>
            <w:shd w:val="clear" w:color="auto" w:fill="C4BC96"/>
            <w:vAlign w:val="center"/>
          </w:tcPr>
          <w:p w:rsidR="00A04EB8" w:rsidRPr="00B168B3" w:rsidP="00AA482B" w14:paraId="52EBF65D" w14:textId="4A3EFED5">
            <w:pPr>
              <w:pStyle w:val="BodyText"/>
              <w:keepNext/>
              <w:spacing w:before="120" w:after="120"/>
              <w:jc w:val="center"/>
              <w:rPr>
                <w:b/>
                <w:bCs/>
                <w:color w:val="FFFFFF" w:themeColor="background1"/>
                <w:sz w:val="18"/>
                <w:szCs w:val="18"/>
              </w:rPr>
            </w:pPr>
            <w:r w:rsidRPr="00B168B3">
              <w:rPr>
                <w:b/>
                <w:bCs/>
                <w:color w:val="FFFFFF" w:themeColor="background1"/>
                <w:sz w:val="18"/>
                <w:szCs w:val="18"/>
              </w:rPr>
              <w:t xml:space="preserve">Post-COD (% of </w:t>
            </w:r>
            <w:r w:rsidRPr="00B168B3" w:rsidR="00B168B3">
              <w:rPr>
                <w:b/>
                <w:bCs/>
                <w:color w:val="FFFFFF" w:themeColor="background1"/>
                <w:sz w:val="18"/>
                <w:szCs w:val="18"/>
              </w:rPr>
              <w:t>Total Project Workforce</w:t>
            </w:r>
            <w:r w:rsidRPr="00B168B3" w:rsidR="00B168B3">
              <w:rPr>
                <w:b/>
                <w:bCs/>
                <w:color w:val="FFFFFF" w:themeColor="background1"/>
                <w:sz w:val="18"/>
                <w:szCs w:val="18"/>
              </w:rPr>
              <w:t xml:space="preserve"> </w:t>
            </w:r>
            <w:r w:rsidRPr="00B168B3">
              <w:rPr>
                <w:b/>
                <w:bCs/>
                <w:color w:val="FFFFFF" w:themeColor="background1"/>
                <w:sz w:val="18"/>
                <w:szCs w:val="18"/>
              </w:rPr>
              <w:t>)</w:t>
            </w:r>
          </w:p>
        </w:tc>
        <w:tc>
          <w:tcPr>
            <w:tcW w:w="1842" w:type="dxa"/>
            <w:shd w:val="clear" w:color="auto" w:fill="C4BC96"/>
            <w:vAlign w:val="center"/>
          </w:tcPr>
          <w:p w:rsidR="00A04EB8" w:rsidRPr="00B168B3" w:rsidP="00AA482B" w14:paraId="41573F60" w14:textId="6DC303DF">
            <w:pPr>
              <w:pStyle w:val="BodyText"/>
              <w:keepNext/>
              <w:spacing w:before="120" w:after="120"/>
              <w:jc w:val="center"/>
              <w:rPr>
                <w:b/>
                <w:bCs/>
                <w:color w:val="FFFFFF" w:themeColor="background1"/>
                <w:sz w:val="18"/>
                <w:szCs w:val="18"/>
              </w:rPr>
            </w:pPr>
            <w:r w:rsidRPr="00B168B3">
              <w:rPr>
                <w:b/>
                <w:bCs/>
                <w:color w:val="FFFFFF" w:themeColor="background1"/>
                <w:sz w:val="18"/>
                <w:szCs w:val="18"/>
              </w:rPr>
              <w:t xml:space="preserve">% of </w:t>
            </w:r>
            <w:r w:rsidRPr="00B168B3" w:rsidR="00B168B3">
              <w:rPr>
                <w:b/>
                <w:bCs/>
                <w:color w:val="FFFFFF" w:themeColor="background1"/>
                <w:sz w:val="18"/>
                <w:szCs w:val="18"/>
              </w:rPr>
              <w:t>Total Project Workforce</w:t>
            </w:r>
            <w:r w:rsidRPr="00B168B3" w:rsidR="00B168B3">
              <w:rPr>
                <w:b/>
                <w:bCs/>
                <w:color w:val="FFFFFF" w:themeColor="background1"/>
                <w:sz w:val="18"/>
                <w:szCs w:val="18"/>
              </w:rPr>
              <w:t xml:space="preserve"> </w:t>
            </w:r>
          </w:p>
        </w:tc>
      </w:tr>
      <w:tr w14:paraId="6464B642" w14:textId="77777777" w:rsidTr="00570780">
        <w:tblPrEx>
          <w:tblW w:w="7938" w:type="dxa"/>
          <w:tblInd w:w="562" w:type="dxa"/>
          <w:tblLook w:val="04A0"/>
        </w:tblPrEx>
        <w:tc>
          <w:tcPr>
            <w:tcW w:w="1884" w:type="dxa"/>
          </w:tcPr>
          <w:p w:rsidR="00A04EB8" w:rsidRPr="007A4AF3" w:rsidP="00AA482B" w14:paraId="72355200" w14:textId="77777777">
            <w:pPr>
              <w:pStyle w:val="BodyText"/>
              <w:keepNext/>
              <w:spacing w:before="120" w:after="120"/>
              <w:ind w:left="-34"/>
              <w:jc w:val="center"/>
              <w:rPr>
                <w:sz w:val="18"/>
                <w:szCs w:val="18"/>
              </w:rPr>
            </w:pPr>
            <w:r w:rsidRPr="007A4AF3">
              <w:rPr>
                <w:color w:val="000000" w:themeColor="text1"/>
                <w:sz w:val="18"/>
                <w:szCs w:val="18"/>
              </w:rPr>
              <w:t>Learning Workers</w:t>
            </w:r>
          </w:p>
        </w:tc>
        <w:tc>
          <w:tcPr>
            <w:tcW w:w="1944" w:type="dxa"/>
          </w:tcPr>
          <w:p w:rsidR="00A04EB8" w:rsidRPr="007A4AF3" w:rsidP="00AA482B" w14:paraId="0297B84C" w14:textId="6D7881B0">
            <w:pPr>
              <w:pStyle w:val="BodyText"/>
              <w:keepNext/>
              <w:spacing w:before="120" w:after="120"/>
              <w:jc w:val="center"/>
              <w:rPr>
                <w:sz w:val="18"/>
                <w:szCs w:val="18"/>
              </w:rPr>
            </w:pPr>
          </w:p>
        </w:tc>
        <w:tc>
          <w:tcPr>
            <w:tcW w:w="2268" w:type="dxa"/>
          </w:tcPr>
          <w:p w:rsidR="00A04EB8" w:rsidRPr="007A4AF3" w:rsidP="00AA482B" w14:paraId="1185FD79" w14:textId="43142A8F">
            <w:pPr>
              <w:pStyle w:val="BodyText"/>
              <w:keepNext/>
              <w:spacing w:before="120" w:after="120"/>
              <w:jc w:val="center"/>
              <w:rPr>
                <w:b/>
                <w:bCs/>
                <w:color w:val="FFFFFF" w:themeColor="background1"/>
                <w:sz w:val="18"/>
                <w:szCs w:val="18"/>
              </w:rPr>
            </w:pPr>
          </w:p>
        </w:tc>
        <w:tc>
          <w:tcPr>
            <w:tcW w:w="1842" w:type="dxa"/>
            <w:vAlign w:val="center"/>
          </w:tcPr>
          <w:p w:rsidR="00A04EB8" w:rsidRPr="007A4AF3" w:rsidP="00AA482B" w14:paraId="5C59D7D6" w14:textId="77B17FE5">
            <w:pPr>
              <w:pStyle w:val="BodyText"/>
              <w:keepNext/>
              <w:spacing w:before="120" w:after="120"/>
              <w:jc w:val="center"/>
              <w:rPr>
                <w:sz w:val="18"/>
                <w:szCs w:val="18"/>
              </w:rPr>
            </w:pPr>
          </w:p>
        </w:tc>
      </w:tr>
      <w:tr w14:paraId="6FF71FFE" w14:textId="77777777" w:rsidTr="00570780">
        <w:tblPrEx>
          <w:tblW w:w="7938" w:type="dxa"/>
          <w:tblInd w:w="562" w:type="dxa"/>
          <w:tblLook w:val="04A0"/>
        </w:tblPrEx>
        <w:tc>
          <w:tcPr>
            <w:tcW w:w="1884" w:type="dxa"/>
          </w:tcPr>
          <w:p w:rsidR="00A04EB8" w:rsidRPr="007A4AF3" w:rsidP="00AA482B" w14:paraId="06B0DD05" w14:textId="77777777">
            <w:pPr>
              <w:pStyle w:val="BodyText"/>
              <w:keepNext/>
              <w:spacing w:before="120" w:after="120"/>
              <w:ind w:left="-34"/>
              <w:jc w:val="center"/>
              <w:rPr>
                <w:sz w:val="18"/>
                <w:szCs w:val="18"/>
              </w:rPr>
            </w:pPr>
            <w:r w:rsidRPr="007A4AF3">
              <w:rPr>
                <w:sz w:val="18"/>
                <w:szCs w:val="18"/>
              </w:rPr>
              <w:t>Underrepresented Groups</w:t>
            </w:r>
          </w:p>
        </w:tc>
        <w:tc>
          <w:tcPr>
            <w:tcW w:w="1944" w:type="dxa"/>
          </w:tcPr>
          <w:p w:rsidR="00A04EB8" w:rsidRPr="007A4AF3" w:rsidP="00AA482B" w14:paraId="4A1BB087" w14:textId="6F846D20">
            <w:pPr>
              <w:pStyle w:val="BodyText"/>
              <w:keepNext/>
              <w:spacing w:before="120" w:after="120"/>
              <w:jc w:val="center"/>
              <w:rPr>
                <w:sz w:val="18"/>
                <w:szCs w:val="18"/>
              </w:rPr>
            </w:pPr>
          </w:p>
        </w:tc>
        <w:tc>
          <w:tcPr>
            <w:tcW w:w="2268" w:type="dxa"/>
          </w:tcPr>
          <w:p w:rsidR="00A04EB8" w:rsidRPr="007A4AF3" w:rsidP="00AA482B" w14:paraId="23500F39" w14:textId="465B450F">
            <w:pPr>
              <w:pStyle w:val="BodyText"/>
              <w:keepNext/>
              <w:spacing w:before="120" w:after="120"/>
              <w:jc w:val="center"/>
              <w:rPr>
                <w:b/>
                <w:bCs/>
                <w:sz w:val="18"/>
                <w:szCs w:val="18"/>
              </w:rPr>
            </w:pPr>
          </w:p>
        </w:tc>
        <w:tc>
          <w:tcPr>
            <w:tcW w:w="1842" w:type="dxa"/>
            <w:vAlign w:val="center"/>
          </w:tcPr>
          <w:p w:rsidR="00A04EB8" w:rsidRPr="007A4AF3" w:rsidP="00AA482B" w14:paraId="5164D1ED" w14:textId="36752199">
            <w:pPr>
              <w:pStyle w:val="BodyText"/>
              <w:keepNext/>
              <w:spacing w:before="120" w:after="120"/>
              <w:jc w:val="center"/>
              <w:rPr>
                <w:b/>
                <w:bCs/>
                <w:sz w:val="18"/>
                <w:szCs w:val="18"/>
              </w:rPr>
            </w:pPr>
          </w:p>
        </w:tc>
      </w:tr>
      <w:tr w14:paraId="7EB64847" w14:textId="77777777" w:rsidTr="00570780">
        <w:tblPrEx>
          <w:tblW w:w="7938" w:type="dxa"/>
          <w:tblInd w:w="562" w:type="dxa"/>
          <w:tblLook w:val="04A0"/>
        </w:tblPrEx>
        <w:tc>
          <w:tcPr>
            <w:tcW w:w="1884" w:type="dxa"/>
          </w:tcPr>
          <w:p w:rsidR="00A04EB8" w:rsidRPr="007A4AF3" w:rsidP="00AA482B" w14:paraId="76935220" w14:textId="77777777">
            <w:pPr>
              <w:pStyle w:val="BodyText"/>
              <w:keepNext/>
              <w:spacing w:before="120" w:after="120"/>
              <w:ind w:left="-34"/>
              <w:jc w:val="center"/>
              <w:rPr>
                <w:color w:val="000000" w:themeColor="text1"/>
                <w:sz w:val="18"/>
                <w:szCs w:val="18"/>
              </w:rPr>
            </w:pPr>
            <w:r w:rsidRPr="007A4AF3">
              <w:rPr>
                <w:color w:val="000000" w:themeColor="text1"/>
                <w:sz w:val="18"/>
                <w:szCs w:val="18"/>
              </w:rPr>
              <w:t>Women</w:t>
            </w:r>
          </w:p>
        </w:tc>
        <w:tc>
          <w:tcPr>
            <w:tcW w:w="1944" w:type="dxa"/>
          </w:tcPr>
          <w:p w:rsidR="00A04EB8" w:rsidRPr="007A4AF3" w:rsidP="00AA482B" w14:paraId="0CC28366" w14:textId="4696B98E">
            <w:pPr>
              <w:pStyle w:val="BodyText"/>
              <w:keepNext/>
              <w:spacing w:before="120" w:after="120"/>
              <w:jc w:val="center"/>
              <w:rPr>
                <w:color w:val="000000" w:themeColor="text1"/>
                <w:sz w:val="18"/>
                <w:szCs w:val="18"/>
              </w:rPr>
            </w:pPr>
          </w:p>
        </w:tc>
        <w:tc>
          <w:tcPr>
            <w:tcW w:w="2268" w:type="dxa"/>
          </w:tcPr>
          <w:p w:rsidR="00A04EB8" w:rsidRPr="007A4AF3" w:rsidP="00AA482B" w14:paraId="1D379794" w14:textId="1F5967A9">
            <w:pPr>
              <w:pStyle w:val="BodyText"/>
              <w:keepNext/>
              <w:spacing w:before="120" w:after="120"/>
              <w:jc w:val="center"/>
              <w:rPr>
                <w:color w:val="000000" w:themeColor="text1"/>
                <w:sz w:val="18"/>
                <w:szCs w:val="18"/>
              </w:rPr>
            </w:pPr>
          </w:p>
        </w:tc>
        <w:tc>
          <w:tcPr>
            <w:tcW w:w="1842" w:type="dxa"/>
            <w:vAlign w:val="center"/>
          </w:tcPr>
          <w:p w:rsidR="00A04EB8" w:rsidRPr="007A4AF3" w:rsidP="00AA482B" w14:paraId="78BED317" w14:textId="43EA8786">
            <w:pPr>
              <w:pStyle w:val="BodyText"/>
              <w:keepNext/>
              <w:spacing w:before="120" w:after="120"/>
              <w:jc w:val="center"/>
              <w:rPr>
                <w:color w:val="000000" w:themeColor="text1"/>
                <w:sz w:val="18"/>
                <w:szCs w:val="18"/>
              </w:rPr>
            </w:pPr>
          </w:p>
        </w:tc>
      </w:tr>
      <w:tr w14:paraId="4F65AEA5" w14:textId="77777777" w:rsidTr="00570780">
        <w:tblPrEx>
          <w:tblW w:w="7938" w:type="dxa"/>
          <w:tblInd w:w="562" w:type="dxa"/>
          <w:tblLook w:val="04A0"/>
        </w:tblPrEx>
        <w:tc>
          <w:tcPr>
            <w:tcW w:w="1884" w:type="dxa"/>
          </w:tcPr>
          <w:p w:rsidR="00A04EB8" w:rsidRPr="007A4AF3" w:rsidP="00AA482B" w14:paraId="31FFC687" w14:textId="77777777">
            <w:pPr>
              <w:pStyle w:val="BodyText"/>
              <w:keepNext/>
              <w:spacing w:before="120" w:after="120"/>
              <w:ind w:left="-34"/>
              <w:jc w:val="center"/>
              <w:rPr>
                <w:color w:val="000000" w:themeColor="text1"/>
                <w:sz w:val="18"/>
                <w:szCs w:val="18"/>
              </w:rPr>
            </w:pPr>
            <w:r w:rsidRPr="007A4AF3">
              <w:rPr>
                <w:color w:val="000000" w:themeColor="text1"/>
                <w:sz w:val="18"/>
                <w:szCs w:val="18"/>
              </w:rPr>
              <w:t>Local Workers</w:t>
            </w:r>
          </w:p>
        </w:tc>
        <w:tc>
          <w:tcPr>
            <w:tcW w:w="1944" w:type="dxa"/>
          </w:tcPr>
          <w:p w:rsidR="00A04EB8" w:rsidRPr="007A4AF3" w:rsidP="00AA482B" w14:paraId="3C6FF0E6" w14:textId="175E0450">
            <w:pPr>
              <w:pStyle w:val="BodyText"/>
              <w:keepNext/>
              <w:spacing w:before="120" w:after="120"/>
              <w:jc w:val="center"/>
              <w:rPr>
                <w:color w:val="000000" w:themeColor="text1"/>
                <w:sz w:val="18"/>
                <w:szCs w:val="18"/>
              </w:rPr>
            </w:pPr>
          </w:p>
        </w:tc>
        <w:tc>
          <w:tcPr>
            <w:tcW w:w="2268" w:type="dxa"/>
          </w:tcPr>
          <w:p w:rsidR="00A04EB8" w:rsidRPr="007A4AF3" w:rsidP="00AA482B" w14:paraId="2D7988D0" w14:textId="0CD8225E">
            <w:pPr>
              <w:pStyle w:val="BodyText"/>
              <w:keepNext/>
              <w:spacing w:before="120" w:after="120"/>
              <w:jc w:val="center"/>
              <w:rPr>
                <w:color w:val="000000" w:themeColor="text1"/>
                <w:sz w:val="18"/>
                <w:szCs w:val="18"/>
              </w:rPr>
            </w:pPr>
          </w:p>
        </w:tc>
        <w:tc>
          <w:tcPr>
            <w:tcW w:w="1842" w:type="dxa"/>
            <w:vAlign w:val="center"/>
          </w:tcPr>
          <w:p w:rsidR="00A04EB8" w:rsidRPr="007A4AF3" w:rsidP="00AA482B" w14:paraId="2A826490" w14:textId="5AAB378E">
            <w:pPr>
              <w:pStyle w:val="BodyText"/>
              <w:keepNext/>
              <w:spacing w:before="120" w:after="120"/>
              <w:jc w:val="center"/>
              <w:rPr>
                <w:color w:val="000000" w:themeColor="text1"/>
                <w:sz w:val="18"/>
                <w:szCs w:val="18"/>
              </w:rPr>
            </w:pPr>
          </w:p>
        </w:tc>
      </w:tr>
      <w:tr w14:paraId="7D5D8E34" w14:textId="77777777" w:rsidTr="00570780">
        <w:tblPrEx>
          <w:tblW w:w="7938" w:type="dxa"/>
          <w:tblInd w:w="562" w:type="dxa"/>
          <w:tblLook w:val="04A0"/>
        </w:tblPrEx>
        <w:tc>
          <w:tcPr>
            <w:tcW w:w="1884" w:type="dxa"/>
            <w:shd w:val="clear" w:color="auto" w:fill="C4BC96"/>
            <w:vAlign w:val="center"/>
          </w:tcPr>
          <w:p w:rsidR="00A04EB8" w:rsidRPr="007A4AF3" w:rsidP="00AA482B" w14:paraId="0AE9DEB0" w14:textId="07BA305F">
            <w:pPr>
              <w:pStyle w:val="BodyText"/>
              <w:keepNext/>
              <w:spacing w:before="120" w:after="120"/>
              <w:ind w:left="-34"/>
              <w:jc w:val="center"/>
              <w:rPr>
                <w:color w:val="000000" w:themeColor="text1"/>
                <w:sz w:val="18"/>
                <w:szCs w:val="18"/>
              </w:rPr>
            </w:pPr>
            <w:r w:rsidRPr="007A4AF3">
              <w:rPr>
                <w:b/>
                <w:bCs/>
                <w:color w:val="FFFFFF" w:themeColor="background1"/>
                <w:sz w:val="18"/>
                <w:szCs w:val="18"/>
              </w:rPr>
              <w:t>Workforce Category</w:t>
            </w:r>
            <w:r w:rsidR="00C54541">
              <w:rPr>
                <w:b/>
                <w:bCs/>
                <w:color w:val="FFFFFF" w:themeColor="background1"/>
                <w:sz w:val="18"/>
                <w:szCs w:val="18"/>
              </w:rPr>
              <w:t xml:space="preserve"> (Trades)</w:t>
            </w:r>
          </w:p>
        </w:tc>
        <w:tc>
          <w:tcPr>
            <w:tcW w:w="1944" w:type="dxa"/>
            <w:shd w:val="clear" w:color="auto" w:fill="C4BC96"/>
            <w:vAlign w:val="center"/>
          </w:tcPr>
          <w:p w:rsidR="00A04EB8" w:rsidRPr="007A4AF3" w:rsidP="00AA482B" w14:paraId="4910CB3F" w14:textId="757F2065">
            <w:pPr>
              <w:pStyle w:val="BodyText"/>
              <w:keepNext/>
              <w:spacing w:before="120" w:after="120"/>
              <w:jc w:val="center"/>
              <w:rPr>
                <w:color w:val="000000" w:themeColor="text1"/>
                <w:sz w:val="18"/>
                <w:szCs w:val="18"/>
              </w:rPr>
            </w:pPr>
            <w:r w:rsidRPr="007A4AF3">
              <w:rPr>
                <w:b/>
                <w:bCs/>
                <w:color w:val="FFFFFF" w:themeColor="background1"/>
                <w:sz w:val="18"/>
                <w:szCs w:val="18"/>
              </w:rPr>
              <w:t xml:space="preserve">Pre-COD (% of </w:t>
            </w:r>
            <w:r w:rsidR="00C54541">
              <w:rPr>
                <w:b/>
                <w:bCs/>
                <w:color w:val="FFFFFF" w:themeColor="background1"/>
                <w:sz w:val="18"/>
                <w:szCs w:val="18"/>
              </w:rPr>
              <w:t xml:space="preserve">Total </w:t>
            </w:r>
            <w:r w:rsidRPr="007A4AF3" w:rsidR="00C54541">
              <w:rPr>
                <w:b/>
                <w:bCs/>
                <w:color w:val="FFFFFF" w:themeColor="background1"/>
                <w:sz w:val="18"/>
                <w:szCs w:val="18"/>
              </w:rPr>
              <w:t>Trade</w:t>
            </w:r>
            <w:r w:rsidR="00C54541">
              <w:rPr>
                <w:b/>
                <w:bCs/>
                <w:color w:val="FFFFFF" w:themeColor="background1"/>
                <w:sz w:val="18"/>
                <w:szCs w:val="18"/>
              </w:rPr>
              <w:t xml:space="preserve"> Workforce</w:t>
            </w:r>
            <w:r w:rsidRPr="007A4AF3">
              <w:rPr>
                <w:b/>
                <w:bCs/>
                <w:color w:val="FFFFFF" w:themeColor="background1"/>
                <w:sz w:val="18"/>
                <w:szCs w:val="18"/>
              </w:rPr>
              <w:t>)</w:t>
            </w:r>
          </w:p>
        </w:tc>
        <w:tc>
          <w:tcPr>
            <w:tcW w:w="2268" w:type="dxa"/>
            <w:shd w:val="clear" w:color="auto" w:fill="C4BC96"/>
            <w:vAlign w:val="center"/>
          </w:tcPr>
          <w:p w:rsidR="00A04EB8" w:rsidRPr="007A4AF3" w:rsidP="00AA482B" w14:paraId="24520A67" w14:textId="198543BD">
            <w:pPr>
              <w:pStyle w:val="BodyText"/>
              <w:keepNext/>
              <w:spacing w:before="120" w:after="120"/>
              <w:jc w:val="center"/>
              <w:rPr>
                <w:color w:val="000000" w:themeColor="text1"/>
                <w:sz w:val="18"/>
                <w:szCs w:val="18"/>
              </w:rPr>
            </w:pPr>
            <w:r w:rsidRPr="007A4AF3">
              <w:rPr>
                <w:b/>
                <w:bCs/>
                <w:color w:val="FFFFFF" w:themeColor="background1"/>
                <w:sz w:val="18"/>
                <w:szCs w:val="18"/>
              </w:rPr>
              <w:t>Post-COD (% of</w:t>
            </w:r>
            <w:r w:rsidR="00C54541">
              <w:rPr>
                <w:b/>
                <w:bCs/>
                <w:color w:val="FFFFFF" w:themeColor="background1"/>
                <w:sz w:val="18"/>
                <w:szCs w:val="18"/>
              </w:rPr>
              <w:t xml:space="preserve"> Total </w:t>
            </w:r>
            <w:r w:rsidRPr="007A4AF3" w:rsidR="00C54541">
              <w:rPr>
                <w:b/>
                <w:bCs/>
                <w:color w:val="FFFFFF" w:themeColor="background1"/>
                <w:sz w:val="18"/>
                <w:szCs w:val="18"/>
              </w:rPr>
              <w:t>Trade</w:t>
            </w:r>
            <w:r w:rsidR="00C54541">
              <w:rPr>
                <w:b/>
                <w:bCs/>
                <w:color w:val="FFFFFF" w:themeColor="background1"/>
                <w:sz w:val="18"/>
                <w:szCs w:val="18"/>
              </w:rPr>
              <w:t xml:space="preserve"> Workforce</w:t>
            </w:r>
            <w:r w:rsidRPr="007A4AF3">
              <w:rPr>
                <w:b/>
                <w:bCs/>
                <w:color w:val="FFFFFF" w:themeColor="background1"/>
                <w:sz w:val="18"/>
                <w:szCs w:val="18"/>
              </w:rPr>
              <w:t>)</w:t>
            </w:r>
          </w:p>
        </w:tc>
        <w:tc>
          <w:tcPr>
            <w:tcW w:w="1842" w:type="dxa"/>
            <w:shd w:val="clear" w:color="auto" w:fill="C4BC96"/>
            <w:vAlign w:val="center"/>
          </w:tcPr>
          <w:p w:rsidR="00A04EB8" w:rsidRPr="007A4AF3" w:rsidP="00AA482B" w14:paraId="7A65D513" w14:textId="7B3D5F21">
            <w:pPr>
              <w:pStyle w:val="BodyText"/>
              <w:keepNext/>
              <w:spacing w:before="120" w:after="120"/>
              <w:jc w:val="center"/>
              <w:rPr>
                <w:color w:val="000000" w:themeColor="text1"/>
                <w:sz w:val="18"/>
                <w:szCs w:val="18"/>
              </w:rPr>
            </w:pPr>
            <w:r w:rsidRPr="007A4AF3">
              <w:rPr>
                <w:b/>
                <w:bCs/>
                <w:color w:val="FFFFFF" w:themeColor="background1"/>
                <w:sz w:val="18"/>
                <w:szCs w:val="18"/>
              </w:rPr>
              <w:t xml:space="preserve">% of </w:t>
            </w:r>
            <w:r w:rsidR="00C54541">
              <w:rPr>
                <w:b/>
                <w:bCs/>
                <w:color w:val="FFFFFF" w:themeColor="background1"/>
                <w:sz w:val="18"/>
                <w:szCs w:val="18"/>
              </w:rPr>
              <w:t xml:space="preserve">Total </w:t>
            </w:r>
            <w:r w:rsidRPr="007A4AF3" w:rsidR="00C54541">
              <w:rPr>
                <w:b/>
                <w:bCs/>
                <w:color w:val="FFFFFF" w:themeColor="background1"/>
                <w:sz w:val="18"/>
                <w:szCs w:val="18"/>
              </w:rPr>
              <w:t>Trade</w:t>
            </w:r>
            <w:r w:rsidR="00C54541">
              <w:rPr>
                <w:b/>
                <w:bCs/>
                <w:color w:val="FFFFFF" w:themeColor="background1"/>
                <w:sz w:val="18"/>
                <w:szCs w:val="18"/>
              </w:rPr>
              <w:t xml:space="preserve"> Workforce</w:t>
            </w:r>
          </w:p>
        </w:tc>
      </w:tr>
      <w:tr w14:paraId="63269779" w14:textId="77777777" w:rsidTr="00570780">
        <w:tblPrEx>
          <w:tblW w:w="7938" w:type="dxa"/>
          <w:tblInd w:w="562" w:type="dxa"/>
          <w:tblLook w:val="04A0"/>
        </w:tblPrEx>
        <w:tc>
          <w:tcPr>
            <w:tcW w:w="1884" w:type="dxa"/>
          </w:tcPr>
          <w:p w:rsidR="00A04EB8" w:rsidRPr="007A4AF3" w:rsidP="00AA482B" w14:paraId="0925679E" w14:textId="77777777">
            <w:pPr>
              <w:pStyle w:val="BodyText"/>
              <w:keepNext/>
              <w:spacing w:before="120" w:after="120"/>
              <w:ind w:left="-34"/>
              <w:jc w:val="center"/>
              <w:rPr>
                <w:color w:val="000000" w:themeColor="text1"/>
                <w:sz w:val="18"/>
                <w:szCs w:val="18"/>
              </w:rPr>
            </w:pPr>
            <w:r w:rsidRPr="007A4AF3">
              <w:rPr>
                <w:color w:val="000000" w:themeColor="text1"/>
                <w:sz w:val="18"/>
                <w:szCs w:val="18"/>
              </w:rPr>
              <w:t>Apprentices in Trades</w:t>
            </w:r>
          </w:p>
        </w:tc>
        <w:tc>
          <w:tcPr>
            <w:tcW w:w="1944" w:type="dxa"/>
          </w:tcPr>
          <w:p w:rsidR="00A04EB8" w:rsidRPr="007A4AF3" w:rsidP="00AA482B" w14:paraId="7B04BC49" w14:textId="7C777C28">
            <w:pPr>
              <w:pStyle w:val="BodyText"/>
              <w:keepNext/>
              <w:spacing w:before="120" w:after="120"/>
              <w:jc w:val="center"/>
              <w:rPr>
                <w:color w:val="000000" w:themeColor="text1"/>
                <w:sz w:val="18"/>
                <w:szCs w:val="18"/>
              </w:rPr>
            </w:pPr>
          </w:p>
        </w:tc>
        <w:tc>
          <w:tcPr>
            <w:tcW w:w="2268" w:type="dxa"/>
          </w:tcPr>
          <w:p w:rsidR="00A04EB8" w:rsidRPr="007A4AF3" w:rsidP="00AA482B" w14:paraId="7FB83CF1" w14:textId="0EE2FE73">
            <w:pPr>
              <w:pStyle w:val="BodyText"/>
              <w:keepNext/>
              <w:spacing w:before="120" w:after="120"/>
              <w:jc w:val="center"/>
              <w:rPr>
                <w:color w:val="000000" w:themeColor="text1"/>
                <w:sz w:val="18"/>
                <w:szCs w:val="18"/>
              </w:rPr>
            </w:pPr>
          </w:p>
        </w:tc>
        <w:tc>
          <w:tcPr>
            <w:tcW w:w="1842" w:type="dxa"/>
            <w:vAlign w:val="center"/>
          </w:tcPr>
          <w:p w:rsidR="00A04EB8" w:rsidRPr="007A4AF3" w:rsidP="00AA482B" w14:paraId="5A06F6A4" w14:textId="35483541">
            <w:pPr>
              <w:pStyle w:val="BodyText"/>
              <w:keepNext/>
              <w:spacing w:before="120" w:after="120"/>
              <w:jc w:val="center"/>
              <w:rPr>
                <w:color w:val="000000" w:themeColor="text1"/>
                <w:sz w:val="18"/>
                <w:szCs w:val="18"/>
              </w:rPr>
            </w:pPr>
          </w:p>
        </w:tc>
      </w:tr>
      <w:tr w14:paraId="2E31B0F4" w14:textId="77777777" w:rsidTr="00570780">
        <w:tblPrEx>
          <w:tblW w:w="7938" w:type="dxa"/>
          <w:tblInd w:w="562" w:type="dxa"/>
          <w:tblLook w:val="04A0"/>
        </w:tblPrEx>
        <w:tc>
          <w:tcPr>
            <w:tcW w:w="1884" w:type="dxa"/>
          </w:tcPr>
          <w:p w:rsidR="00A04EB8" w:rsidRPr="007A4AF3" w:rsidP="00AA482B" w14:paraId="5A8DE123" w14:textId="77777777">
            <w:pPr>
              <w:pStyle w:val="BodyText"/>
              <w:keepNext/>
              <w:spacing w:before="120" w:after="120"/>
              <w:ind w:left="-34"/>
              <w:jc w:val="center"/>
              <w:rPr>
                <w:color w:val="000000" w:themeColor="text1"/>
                <w:sz w:val="18"/>
                <w:szCs w:val="18"/>
              </w:rPr>
            </w:pPr>
            <w:r w:rsidRPr="007A4AF3">
              <w:rPr>
                <w:color w:val="000000" w:themeColor="text1"/>
                <w:sz w:val="18"/>
                <w:szCs w:val="18"/>
              </w:rPr>
              <w:t>Women in Trades</w:t>
            </w:r>
          </w:p>
        </w:tc>
        <w:tc>
          <w:tcPr>
            <w:tcW w:w="1944" w:type="dxa"/>
          </w:tcPr>
          <w:p w:rsidR="00A04EB8" w:rsidRPr="007A4AF3" w:rsidP="00AA482B" w14:paraId="1002CFF0" w14:textId="2E2FD049">
            <w:pPr>
              <w:pStyle w:val="BodyText"/>
              <w:keepNext/>
              <w:spacing w:before="120" w:after="120"/>
              <w:jc w:val="center"/>
              <w:rPr>
                <w:color w:val="000000" w:themeColor="text1"/>
                <w:sz w:val="18"/>
                <w:szCs w:val="18"/>
              </w:rPr>
            </w:pPr>
          </w:p>
        </w:tc>
        <w:tc>
          <w:tcPr>
            <w:tcW w:w="2268" w:type="dxa"/>
          </w:tcPr>
          <w:p w:rsidR="00A04EB8" w:rsidRPr="007A4AF3" w:rsidP="00AA482B" w14:paraId="56EFE3F5" w14:textId="7B5659E8">
            <w:pPr>
              <w:pStyle w:val="BodyText"/>
              <w:keepNext/>
              <w:spacing w:before="120" w:after="120"/>
              <w:jc w:val="center"/>
              <w:rPr>
                <w:color w:val="000000" w:themeColor="text1"/>
                <w:sz w:val="18"/>
                <w:szCs w:val="18"/>
              </w:rPr>
            </w:pPr>
          </w:p>
        </w:tc>
        <w:tc>
          <w:tcPr>
            <w:tcW w:w="1842" w:type="dxa"/>
            <w:vAlign w:val="center"/>
          </w:tcPr>
          <w:p w:rsidR="00A04EB8" w:rsidRPr="007A4AF3" w:rsidP="00AA482B" w14:paraId="4C090991" w14:textId="3AC40DDF">
            <w:pPr>
              <w:pStyle w:val="BodyText"/>
              <w:keepNext/>
              <w:spacing w:before="120" w:after="120"/>
              <w:jc w:val="center"/>
              <w:rPr>
                <w:color w:val="000000" w:themeColor="text1"/>
                <w:sz w:val="18"/>
                <w:szCs w:val="18"/>
              </w:rPr>
            </w:pPr>
          </w:p>
        </w:tc>
      </w:tr>
      <w:tr w14:paraId="70C7989E" w14:textId="77777777" w:rsidTr="00570780">
        <w:tblPrEx>
          <w:tblW w:w="7938" w:type="dxa"/>
          <w:tblInd w:w="562" w:type="dxa"/>
          <w:tblLook w:val="04A0"/>
        </w:tblPrEx>
        <w:tc>
          <w:tcPr>
            <w:tcW w:w="1884" w:type="dxa"/>
          </w:tcPr>
          <w:p w:rsidR="00A04EB8" w:rsidRPr="007A4AF3" w:rsidP="00AA482B" w14:paraId="435E577C" w14:textId="77777777">
            <w:pPr>
              <w:pStyle w:val="BodyText"/>
              <w:keepNext/>
              <w:spacing w:before="120" w:after="120"/>
              <w:ind w:left="-34"/>
              <w:jc w:val="center"/>
              <w:rPr>
                <w:color w:val="000000" w:themeColor="text1"/>
                <w:sz w:val="18"/>
                <w:szCs w:val="18"/>
              </w:rPr>
            </w:pPr>
            <w:r w:rsidRPr="007A4AF3">
              <w:rPr>
                <w:color w:val="000000" w:themeColor="text1"/>
                <w:sz w:val="18"/>
                <w:szCs w:val="18"/>
              </w:rPr>
              <w:t>Local Trades</w:t>
            </w:r>
          </w:p>
        </w:tc>
        <w:tc>
          <w:tcPr>
            <w:tcW w:w="1944" w:type="dxa"/>
          </w:tcPr>
          <w:p w:rsidR="00A04EB8" w:rsidRPr="007A4AF3" w:rsidP="00AA482B" w14:paraId="154EF788" w14:textId="0E54EFC5">
            <w:pPr>
              <w:pStyle w:val="BodyText"/>
              <w:keepNext/>
              <w:spacing w:before="120" w:after="120"/>
              <w:jc w:val="center"/>
              <w:rPr>
                <w:color w:val="000000" w:themeColor="text1"/>
                <w:sz w:val="18"/>
                <w:szCs w:val="18"/>
              </w:rPr>
            </w:pPr>
          </w:p>
        </w:tc>
        <w:tc>
          <w:tcPr>
            <w:tcW w:w="2268" w:type="dxa"/>
          </w:tcPr>
          <w:p w:rsidR="00A04EB8" w:rsidRPr="007A4AF3" w:rsidP="00AA482B" w14:paraId="117ADAD3" w14:textId="6B7EFE2E">
            <w:pPr>
              <w:pStyle w:val="BodyText"/>
              <w:keepNext/>
              <w:spacing w:before="120" w:after="120"/>
              <w:jc w:val="center"/>
              <w:rPr>
                <w:color w:val="000000" w:themeColor="text1"/>
                <w:sz w:val="18"/>
                <w:szCs w:val="18"/>
              </w:rPr>
            </w:pPr>
          </w:p>
        </w:tc>
        <w:tc>
          <w:tcPr>
            <w:tcW w:w="1842" w:type="dxa"/>
            <w:vAlign w:val="center"/>
          </w:tcPr>
          <w:p w:rsidR="00A04EB8" w:rsidRPr="007A4AF3" w:rsidP="00AA482B" w14:paraId="31298FE5" w14:textId="01EA0B99">
            <w:pPr>
              <w:pStyle w:val="BodyText"/>
              <w:keepNext/>
              <w:spacing w:before="120" w:after="120"/>
              <w:jc w:val="center"/>
              <w:rPr>
                <w:color w:val="000000" w:themeColor="text1"/>
                <w:sz w:val="18"/>
                <w:szCs w:val="18"/>
              </w:rPr>
            </w:pPr>
          </w:p>
        </w:tc>
      </w:tr>
    </w:tbl>
    <w:p w:rsidR="00594BEF" w:rsidRPr="00D268D0" w:rsidP="00293327" w14:paraId="7B169795" w14:textId="77777777"/>
    <w:p w:rsidR="007E5384" w:rsidRPr="009A0FD0" w:rsidP="00570780" w14:paraId="3E08412F" w14:textId="259F7AC2">
      <w:pPr>
        <w:pStyle w:val="Heading3"/>
        <w:numPr>
          <w:ilvl w:val="2"/>
          <w:numId w:val="67"/>
        </w:numPr>
        <w:ind w:hanging="907"/>
        <w:rPr>
          <w:b/>
          <w:bCs/>
        </w:rPr>
      </w:pPr>
      <w:bookmarkStart w:id="1688" w:name="_Ref223975895"/>
      <w:r w:rsidRPr="009A0FD0">
        <w:rPr>
          <w:b/>
          <w:bCs/>
        </w:rPr>
        <w:t>First Nations participation</w:t>
      </w:r>
      <w:bookmarkEnd w:id="1688"/>
    </w:p>
    <w:p w:rsidR="007E5384" w:rsidRPr="003D32BD" w:rsidP="00316177" w14:paraId="5DB97FBD" w14:textId="6F7835FD">
      <w:pPr>
        <w:spacing w:after="120"/>
        <w:ind w:firstLine="567"/>
        <w:rPr>
          <w:rFonts w:eastAsiaTheme="minorHAnsi" w:cstheme="minorBidi"/>
          <w:bCs/>
        </w:rPr>
      </w:pPr>
      <w:r w:rsidRPr="003D32BD">
        <w:rPr>
          <w:rFonts w:eastAsiaTheme="minorHAnsi" w:cstheme="minorBidi"/>
          <w:bCs/>
        </w:rPr>
        <w:t xml:space="preserve">In accordance with clause </w:t>
      </w:r>
      <w:r w:rsidR="00853194">
        <w:rPr>
          <w:rFonts w:eastAsiaTheme="minorHAnsi" w:cstheme="minorBidi"/>
          <w:bCs/>
        </w:rPr>
        <w:fldChar w:fldCharType="begin"/>
      </w:r>
      <w:r w:rsidR="00853194">
        <w:rPr>
          <w:rFonts w:eastAsiaTheme="minorHAnsi" w:cstheme="minorBidi"/>
          <w:bCs/>
        </w:rPr>
        <w:instrText xml:space="preserve"> REF _Ref221895009 \w \h </w:instrText>
      </w:r>
      <w:r w:rsidR="00853194">
        <w:rPr>
          <w:rFonts w:eastAsiaTheme="minorHAnsi" w:cstheme="minorBidi"/>
          <w:bCs/>
        </w:rPr>
        <w:fldChar w:fldCharType="separate"/>
      </w:r>
      <w:r w:rsidR="00566A56">
        <w:rPr>
          <w:rFonts w:eastAsiaTheme="minorHAnsi" w:cstheme="minorBidi"/>
          <w:bCs/>
        </w:rPr>
        <w:t>14.1</w:t>
      </w:r>
      <w:r w:rsidR="00853194">
        <w:rPr>
          <w:rFonts w:eastAsiaTheme="minorHAnsi" w:cstheme="minorBidi"/>
          <w:bCs/>
        </w:rPr>
        <w:fldChar w:fldCharType="end"/>
      </w:r>
      <w:r w:rsidR="007C5560">
        <w:rPr>
          <w:rFonts w:eastAsiaTheme="minorHAnsi" w:cstheme="minorBidi"/>
          <w:bCs/>
        </w:rPr>
        <w:t xml:space="preserve"> </w:t>
      </w:r>
      <w:r w:rsidRPr="003D32BD">
        <w:rPr>
          <w:rFonts w:eastAsiaTheme="minorHAnsi" w:cstheme="minorBidi"/>
          <w:bCs/>
        </w:rPr>
        <w:t>(“Performance”), LTES Operator will:</w:t>
      </w:r>
    </w:p>
    <w:p w:rsidR="007E5384" w:rsidRPr="00236F26" w:rsidP="009A0FD0" w14:paraId="3066636E" w14:textId="56D66D83">
      <w:pPr>
        <w:pStyle w:val="Heading9"/>
        <w:tabs>
          <w:tab w:val="num" w:pos="1418"/>
        </w:tabs>
        <w:ind w:left="1418" w:hanging="709"/>
      </w:pPr>
      <w:r w:rsidRPr="00236F26">
        <w:t>subcontract work related to the Project to First Nations Businesses with an aggregate contract value equal to or greater than the</w:t>
      </w:r>
      <w:r w:rsidR="004750FF">
        <w:t xml:space="preserve"> cost</w:t>
      </w:r>
      <w:r w:rsidRPr="00236F26">
        <w:t xml:space="preserve"> specified in the </w:t>
      </w:r>
      <w:r w:rsidRPr="0017612B" w:rsidR="004750FF">
        <w:t>fourth colu</w:t>
      </w:r>
      <w:r w:rsidRPr="00E119EA" w:rsidR="004750FF">
        <w:t xml:space="preserve">mn of item 1 in </w:t>
      </w:r>
      <w:r w:rsidRPr="00E119EA" w:rsidR="00E119EA">
        <w:fldChar w:fldCharType="begin"/>
      </w:r>
      <w:r w:rsidRPr="00E119EA" w:rsidR="00E119EA">
        <w:instrText xml:space="preserve"> REF _Ref122450574 \h </w:instrText>
      </w:r>
      <w:r w:rsidR="00E119EA">
        <w:instrText xml:space="preserve"> \* MERGEFORMAT </w:instrText>
      </w:r>
      <w:r w:rsidRPr="00E119EA" w:rsidR="00E119EA">
        <w:fldChar w:fldCharType="separate"/>
      </w:r>
      <w:r w:rsidR="00566A56">
        <w:t xml:space="preserve">Table </w:t>
      </w:r>
      <w:r w:rsidR="00566A56">
        <w:rPr>
          <w:noProof/>
        </w:rPr>
        <w:t>5</w:t>
      </w:r>
      <w:r w:rsidRPr="00E119EA" w:rsidR="00E119EA">
        <w:fldChar w:fldCharType="end"/>
      </w:r>
      <w:r w:rsidRPr="00E119EA" w:rsidR="004750FF">
        <w:t xml:space="preserve">; </w:t>
      </w:r>
    </w:p>
    <w:p w:rsidR="00FD2BF2" w:rsidP="009A0FD0" w14:paraId="4B0A0481" w14:textId="5AC6AF2D">
      <w:pPr>
        <w:pStyle w:val="Heading9"/>
        <w:tabs>
          <w:tab w:val="num" w:pos="1418"/>
        </w:tabs>
        <w:ind w:left="1418" w:hanging="709"/>
        <w:rPr>
          <w:rFonts w:eastAsiaTheme="minorHAnsi" w:cstheme="minorBidi"/>
        </w:rPr>
      </w:pPr>
      <w:r>
        <w:rPr>
          <w:rFonts w:eastAsiaTheme="minorHAnsi" w:cstheme="minorBidi"/>
        </w:rPr>
        <w:t>c</w:t>
      </w:r>
      <w:r w:rsidRPr="0017612B">
        <w:rPr>
          <w:rFonts w:eastAsiaTheme="minorHAnsi" w:cstheme="minorBidi"/>
        </w:rPr>
        <w:t>onduct training and workforce development programs for First Nations Staff or businesses, with the total contract value applied to the cost of education, training, or capacity building having an aggregate contract value equal to or greater than the cost specified in the fourth column o</w:t>
      </w:r>
      <w:r w:rsidRPr="00E119EA">
        <w:rPr>
          <w:rFonts w:eastAsiaTheme="minorHAnsi" w:cstheme="minorBidi"/>
        </w:rPr>
        <w:t xml:space="preserve">f item 2 in </w:t>
      </w:r>
      <w:r w:rsidRPr="00E119EA">
        <w:rPr>
          <w:rFonts w:eastAsiaTheme="minorHAnsi" w:cstheme="minorBidi"/>
        </w:rPr>
        <w:fldChar w:fldCharType="begin"/>
      </w:r>
      <w:r w:rsidRPr="00E119EA">
        <w:rPr>
          <w:rFonts w:eastAsiaTheme="minorHAnsi" w:cstheme="minorBidi"/>
        </w:rPr>
        <w:instrText xml:space="preserve"> REF _Ref122450574 \h  \* MERGEFORMAT </w:instrText>
      </w:r>
      <w:r w:rsidRPr="00E119EA">
        <w:rPr>
          <w:rFonts w:eastAsiaTheme="minorHAnsi" w:cstheme="minorBidi"/>
        </w:rPr>
        <w:fldChar w:fldCharType="separate"/>
      </w:r>
      <w:r w:rsidRPr="00566A56" w:rsidR="00566A56">
        <w:rPr>
          <w:rFonts w:eastAsiaTheme="minorHAnsi" w:cstheme="minorBidi"/>
        </w:rPr>
        <w:t>Table 5</w:t>
      </w:r>
      <w:r w:rsidRPr="00E119EA">
        <w:rPr>
          <w:rFonts w:eastAsiaTheme="minorHAnsi" w:cstheme="minorBidi"/>
        </w:rPr>
        <w:fldChar w:fldCharType="end"/>
      </w:r>
      <w:r w:rsidRPr="00E119EA">
        <w:rPr>
          <w:rFonts w:eastAsiaTheme="minorHAnsi" w:cstheme="minorBidi"/>
        </w:rPr>
        <w:t>;</w:t>
      </w:r>
      <w:r>
        <w:rPr>
          <w:rFonts w:eastAsiaTheme="minorHAnsi" w:cstheme="minorBidi"/>
        </w:rPr>
        <w:t xml:space="preserve"> </w:t>
      </w:r>
    </w:p>
    <w:p w:rsidR="00FD2BF2" w:rsidRPr="0009699F" w:rsidP="000E4DB9" w14:paraId="339B6C1E" w14:textId="0E18F562">
      <w:pPr>
        <w:pStyle w:val="Heading9"/>
        <w:tabs>
          <w:tab w:val="num" w:pos="1418"/>
        </w:tabs>
        <w:ind w:left="1418" w:hanging="709"/>
        <w:rPr>
          <w:rFonts w:eastAsiaTheme="minorHAnsi" w:cstheme="minorBidi"/>
        </w:rPr>
      </w:pPr>
      <w:r w:rsidRPr="0094542A">
        <w:rPr>
          <w:rFonts w:eastAsiaTheme="minorHAnsi" w:cstheme="minorBidi"/>
        </w:rPr>
        <w:t xml:space="preserve">employ a number of people from a First Nations background for a number of hours equal to or greater than the percentage of the Total Project Workforce specified in </w:t>
      </w:r>
      <w:r>
        <w:fldChar w:fldCharType="begin"/>
      </w:r>
      <w:r>
        <w:rPr>
          <w:rFonts w:eastAsiaTheme="minorHAnsi" w:cstheme="minorBidi"/>
        </w:rPr>
        <w:instrText xml:space="preserve"> REF _Ref224825764 \h </w:instrText>
      </w:r>
      <w:r w:rsidR="009A0FD0">
        <w:instrText xml:space="preserve"> \* MERGEFORMAT </w:instrText>
      </w:r>
      <w:r>
        <w:fldChar w:fldCharType="separate"/>
      </w:r>
      <w:r w:rsidR="00566A56">
        <w:t xml:space="preserve">Table </w:t>
      </w:r>
      <w:r w:rsidR="00566A56">
        <w:rPr>
          <w:noProof/>
        </w:rPr>
        <w:t>6</w:t>
      </w:r>
      <w:r>
        <w:fldChar w:fldCharType="end"/>
      </w:r>
      <w:r w:rsidR="0009699F">
        <w:t xml:space="preserve">; and </w:t>
      </w:r>
    </w:p>
    <w:p w:rsidR="0009699F" w:rsidRPr="000E4DB9" w:rsidP="000E4DB9" w14:paraId="1CBB106D" w14:textId="0F4216A0">
      <w:pPr>
        <w:pStyle w:val="Heading9"/>
        <w:tabs>
          <w:tab w:val="num" w:pos="1418"/>
        </w:tabs>
        <w:ind w:left="1418" w:hanging="709"/>
        <w:rPr>
          <w:rFonts w:eastAsiaTheme="minorHAnsi" w:cstheme="minorBidi"/>
        </w:rPr>
      </w:pPr>
      <w:r>
        <w:t xml:space="preserve">make additional First Nations commitments equal to or greater than the amount specified in </w:t>
      </w:r>
      <w:r w:rsidRPr="0009699F">
        <w:fldChar w:fldCharType="begin"/>
      </w:r>
      <w:r w:rsidRPr="0009699F">
        <w:instrText xml:space="preserve"> REF _Ref225258586 \h  \* MERGEFORMAT </w:instrText>
      </w:r>
      <w:r w:rsidRPr="0009699F">
        <w:fldChar w:fldCharType="separate"/>
      </w:r>
      <w:r w:rsidRPr="00566A56" w:rsidR="00566A56">
        <w:t xml:space="preserve">Table </w:t>
      </w:r>
      <w:r w:rsidRPr="00566A56" w:rsidR="00566A56">
        <w:rPr>
          <w:noProof/>
        </w:rPr>
        <w:t>7</w:t>
      </w:r>
      <w:r w:rsidRPr="0009699F">
        <w:fldChar w:fldCharType="end"/>
      </w:r>
      <w:r w:rsidRPr="0009699F">
        <w:t>.</w:t>
      </w:r>
      <w:r>
        <w:t xml:space="preserve"> </w:t>
      </w:r>
    </w:p>
    <w:p w:rsidR="007E5384" w:rsidP="00A15263" w14:paraId="2A141F0A" w14:textId="708525CC">
      <w:pPr>
        <w:pStyle w:val="Caption"/>
        <w:keepNext/>
        <w:ind w:firstLine="556"/>
      </w:pPr>
      <w:bookmarkStart w:id="1689" w:name="_Ref122450574"/>
      <w:r>
        <w:t xml:space="preserve">Table </w:t>
      </w:r>
      <w:r>
        <w:fldChar w:fldCharType="begin"/>
      </w:r>
      <w:r>
        <w:instrText xml:space="preserve"> SEQ Table \* ARABIC </w:instrText>
      </w:r>
      <w:r>
        <w:fldChar w:fldCharType="separate"/>
      </w:r>
      <w:r w:rsidR="00566A56">
        <w:rPr>
          <w:noProof/>
        </w:rPr>
        <w:t>5</w:t>
      </w:r>
      <w:r>
        <w:rPr>
          <w:noProof/>
        </w:rPr>
        <w:fldChar w:fldCharType="end"/>
      </w:r>
      <w:bookmarkEnd w:id="1689"/>
      <w:r w:rsidR="00833D2B">
        <w:rPr>
          <w:noProof/>
        </w:rPr>
        <w:t xml:space="preserve"> </w:t>
      </w:r>
      <w:bookmarkStart w:id="1690" w:name="_Ref226017249"/>
      <w:r>
        <w:t>First Nations participation</w:t>
      </w:r>
      <w:bookmarkEnd w:id="1690"/>
    </w:p>
    <w:p w:rsidR="004750FF" w:rsidRPr="004750FF" w:rsidP="00A15263" w14:paraId="2F17FCC0" w14:textId="77777777">
      <w:pPr>
        <w:keepNext/>
      </w:pPr>
      <w:r>
        <w:tab/>
      </w:r>
    </w:p>
    <w:tbl>
      <w:tblPr>
        <w:tblStyle w:val="TableGrid"/>
        <w:tblW w:w="7933" w:type="dxa"/>
        <w:tblInd w:w="556" w:type="dxa"/>
        <w:tblLook w:val="04A0"/>
      </w:tblPr>
      <w:tblGrid>
        <w:gridCol w:w="709"/>
        <w:gridCol w:w="2761"/>
        <w:gridCol w:w="2331"/>
        <w:gridCol w:w="2132"/>
      </w:tblGrid>
      <w:tr w14:paraId="340C2090" w14:textId="77777777" w:rsidTr="00195006">
        <w:tblPrEx>
          <w:tblW w:w="7933" w:type="dxa"/>
          <w:tblInd w:w="556" w:type="dxa"/>
          <w:tblLook w:val="04A0"/>
        </w:tblPrEx>
        <w:tc>
          <w:tcPr>
            <w:tcW w:w="709" w:type="dxa"/>
            <w:shd w:val="clear" w:color="auto" w:fill="C4BC96"/>
          </w:tcPr>
          <w:p w:rsidR="004750FF" w:rsidRPr="004F77C4" w:rsidP="00A15263" w14:paraId="46480BBF" w14:textId="77777777">
            <w:pPr>
              <w:pStyle w:val="BodyText"/>
              <w:keepNext/>
              <w:spacing w:before="120" w:after="120"/>
              <w:rPr>
                <w:b/>
                <w:bCs/>
                <w:color w:val="FFFFFF" w:themeColor="background1"/>
              </w:rPr>
            </w:pPr>
            <w:r>
              <w:rPr>
                <w:b/>
                <w:bCs/>
                <w:color w:val="FFFFFF" w:themeColor="background1"/>
              </w:rPr>
              <w:t xml:space="preserve">Item </w:t>
            </w:r>
          </w:p>
        </w:tc>
        <w:tc>
          <w:tcPr>
            <w:tcW w:w="2761" w:type="dxa"/>
            <w:shd w:val="clear" w:color="auto" w:fill="C4BC96"/>
          </w:tcPr>
          <w:p w:rsidR="004750FF" w:rsidRPr="00251BF1" w:rsidP="00A15263" w14:paraId="54F7687D" w14:textId="77777777">
            <w:pPr>
              <w:pStyle w:val="BodyText"/>
              <w:keepNext/>
              <w:spacing w:before="120" w:after="120"/>
              <w:rPr>
                <w:b/>
                <w:bCs/>
                <w:color w:val="FFFFFF" w:themeColor="background1"/>
              </w:rPr>
            </w:pPr>
            <w:r w:rsidRPr="004F77C4">
              <w:rPr>
                <w:b/>
                <w:bCs/>
                <w:color w:val="FFFFFF" w:themeColor="background1"/>
              </w:rPr>
              <w:t xml:space="preserve">First Nations economic participation commitments </w:t>
            </w:r>
          </w:p>
        </w:tc>
        <w:tc>
          <w:tcPr>
            <w:tcW w:w="2331" w:type="dxa"/>
            <w:shd w:val="clear" w:color="auto" w:fill="C4BC96"/>
          </w:tcPr>
          <w:p w:rsidR="004750FF" w:rsidP="00A15263" w14:paraId="327075E7" w14:textId="77777777">
            <w:pPr>
              <w:pStyle w:val="BodyText"/>
              <w:keepNext/>
              <w:spacing w:before="120" w:after="120"/>
              <w:rPr>
                <w:b/>
                <w:bCs/>
                <w:color w:val="FFFFFF" w:themeColor="background1"/>
              </w:rPr>
            </w:pPr>
            <w:r>
              <w:rPr>
                <w:b/>
                <w:bCs/>
                <w:color w:val="FFFFFF" w:themeColor="background1"/>
              </w:rPr>
              <w:t>Delivery Timeframe</w:t>
            </w:r>
          </w:p>
          <w:p w:rsidR="004750FF" w:rsidRPr="00251BF1" w:rsidP="00A15263" w14:paraId="1F67E760" w14:textId="77777777">
            <w:pPr>
              <w:pStyle w:val="BodyText"/>
              <w:keepNext/>
              <w:spacing w:before="120" w:after="120"/>
              <w:rPr>
                <w:b/>
                <w:bCs/>
                <w:color w:val="FFFFFF" w:themeColor="background1"/>
              </w:rPr>
            </w:pPr>
          </w:p>
        </w:tc>
        <w:tc>
          <w:tcPr>
            <w:tcW w:w="2132" w:type="dxa"/>
            <w:shd w:val="clear" w:color="auto" w:fill="C4BC96"/>
          </w:tcPr>
          <w:p w:rsidR="004750FF" w:rsidRPr="00251BF1" w:rsidP="00A15263" w14:paraId="70241A26" w14:textId="77777777">
            <w:pPr>
              <w:pStyle w:val="BodyText"/>
              <w:keepNext/>
              <w:spacing w:before="120" w:after="120"/>
              <w:rPr>
                <w:b/>
                <w:bCs/>
                <w:color w:val="FFFFFF" w:themeColor="background1"/>
              </w:rPr>
            </w:pPr>
            <w:r>
              <w:rPr>
                <w:b/>
                <w:bCs/>
                <w:color w:val="FFFFFF" w:themeColor="background1"/>
              </w:rPr>
              <w:t>Cost in real dollars AU$</w:t>
            </w:r>
          </w:p>
        </w:tc>
      </w:tr>
      <w:tr w14:paraId="76A794AD" w14:textId="77777777" w:rsidTr="00195006">
        <w:tblPrEx>
          <w:tblW w:w="7933" w:type="dxa"/>
          <w:tblInd w:w="556" w:type="dxa"/>
          <w:tblLook w:val="04A0"/>
        </w:tblPrEx>
        <w:tc>
          <w:tcPr>
            <w:tcW w:w="709" w:type="dxa"/>
            <w:vMerge w:val="restart"/>
            <w:vAlign w:val="center"/>
          </w:tcPr>
          <w:p w:rsidR="004750FF" w:rsidP="00A15263" w14:paraId="5049F86C" w14:textId="77777777">
            <w:pPr>
              <w:pStyle w:val="BodyText"/>
              <w:keepNext/>
              <w:spacing w:before="120" w:after="120"/>
              <w:rPr>
                <w:color w:val="000000" w:themeColor="text1"/>
              </w:rPr>
            </w:pPr>
            <w:r>
              <w:rPr>
                <w:color w:val="000000" w:themeColor="text1"/>
              </w:rPr>
              <w:t>1.</w:t>
            </w:r>
          </w:p>
        </w:tc>
        <w:tc>
          <w:tcPr>
            <w:tcW w:w="2761" w:type="dxa"/>
            <w:vMerge w:val="restart"/>
            <w:vAlign w:val="center"/>
          </w:tcPr>
          <w:p w:rsidR="004750FF" w:rsidRPr="00922D3B" w:rsidP="00A15263" w14:paraId="40CC2558" w14:textId="77777777">
            <w:pPr>
              <w:pStyle w:val="BodyText"/>
              <w:keepNext/>
              <w:spacing w:before="120" w:after="120"/>
              <w:rPr>
                <w:color w:val="000000" w:themeColor="text1"/>
              </w:rPr>
            </w:pPr>
            <w:r>
              <w:rPr>
                <w:color w:val="000000" w:themeColor="text1"/>
              </w:rPr>
              <w:t xml:space="preserve">Subcontracting </w:t>
            </w:r>
          </w:p>
        </w:tc>
        <w:tc>
          <w:tcPr>
            <w:tcW w:w="2331" w:type="dxa"/>
          </w:tcPr>
          <w:p w:rsidR="004750FF" w:rsidRPr="0059219A" w:rsidP="00A15263" w14:paraId="72C18033" w14:textId="77777777">
            <w:pPr>
              <w:pStyle w:val="BodyText"/>
              <w:keepNext/>
              <w:spacing w:before="120" w:after="120"/>
              <w:rPr>
                <w:color w:val="000000" w:themeColor="text1"/>
              </w:rPr>
            </w:pPr>
            <w:r w:rsidRPr="0059219A">
              <w:rPr>
                <w:color w:val="000000" w:themeColor="text1"/>
              </w:rPr>
              <w:t>Pre-COD</w:t>
            </w:r>
          </w:p>
        </w:tc>
        <w:tc>
          <w:tcPr>
            <w:tcW w:w="2132" w:type="dxa"/>
          </w:tcPr>
          <w:p w:rsidR="004750FF" w:rsidRPr="0006608D" w:rsidP="00A15263" w14:paraId="04601F90" w14:textId="33D06E4D">
            <w:pPr>
              <w:pStyle w:val="BodyText"/>
              <w:keepNext/>
              <w:spacing w:before="120" w:after="120"/>
            </w:pPr>
          </w:p>
        </w:tc>
      </w:tr>
      <w:tr w14:paraId="3B02EA12" w14:textId="77777777" w:rsidTr="00195006">
        <w:tblPrEx>
          <w:tblW w:w="7933" w:type="dxa"/>
          <w:tblInd w:w="556" w:type="dxa"/>
          <w:tblLook w:val="04A0"/>
        </w:tblPrEx>
        <w:tc>
          <w:tcPr>
            <w:tcW w:w="709" w:type="dxa"/>
            <w:vMerge/>
          </w:tcPr>
          <w:p w:rsidR="004750FF" w:rsidP="00A15263" w14:paraId="15FFA7FD" w14:textId="77777777">
            <w:pPr>
              <w:pStyle w:val="BodyText"/>
              <w:keepNext/>
              <w:spacing w:before="120" w:after="120"/>
              <w:rPr>
                <w:color w:val="000000" w:themeColor="text1"/>
              </w:rPr>
            </w:pPr>
          </w:p>
        </w:tc>
        <w:tc>
          <w:tcPr>
            <w:tcW w:w="2761" w:type="dxa"/>
            <w:vMerge/>
          </w:tcPr>
          <w:p w:rsidR="004750FF" w:rsidP="00A15263" w14:paraId="0BDC4132" w14:textId="77777777">
            <w:pPr>
              <w:pStyle w:val="BodyText"/>
              <w:keepNext/>
              <w:spacing w:before="120" w:after="120"/>
              <w:rPr>
                <w:color w:val="000000" w:themeColor="text1"/>
              </w:rPr>
            </w:pPr>
          </w:p>
        </w:tc>
        <w:tc>
          <w:tcPr>
            <w:tcW w:w="2331" w:type="dxa"/>
          </w:tcPr>
          <w:p w:rsidR="004750FF" w:rsidRPr="0059219A" w:rsidP="00A15263" w14:paraId="1BBDDC0E" w14:textId="77777777">
            <w:pPr>
              <w:pStyle w:val="BodyText"/>
              <w:keepNext/>
              <w:spacing w:before="120" w:after="120"/>
              <w:rPr>
                <w:color w:val="000000" w:themeColor="text1"/>
              </w:rPr>
            </w:pPr>
            <w:r w:rsidRPr="0059219A">
              <w:rPr>
                <w:color w:val="000000" w:themeColor="text1"/>
              </w:rPr>
              <w:t>Post-COD</w:t>
            </w:r>
          </w:p>
        </w:tc>
        <w:tc>
          <w:tcPr>
            <w:tcW w:w="2132" w:type="dxa"/>
          </w:tcPr>
          <w:p w:rsidR="004750FF" w:rsidRPr="0006608D" w:rsidP="00A15263" w14:paraId="5DAFC419" w14:textId="5E2441FC">
            <w:pPr>
              <w:pStyle w:val="BodyText"/>
              <w:keepNext/>
              <w:spacing w:before="120" w:after="120"/>
            </w:pPr>
          </w:p>
        </w:tc>
      </w:tr>
      <w:tr w14:paraId="21C979E1" w14:textId="77777777" w:rsidTr="00195006">
        <w:tblPrEx>
          <w:tblW w:w="7933" w:type="dxa"/>
          <w:tblInd w:w="556" w:type="dxa"/>
          <w:tblLook w:val="04A0"/>
        </w:tblPrEx>
        <w:tc>
          <w:tcPr>
            <w:tcW w:w="709" w:type="dxa"/>
            <w:shd w:val="clear" w:color="auto" w:fill="C4BC96"/>
          </w:tcPr>
          <w:p w:rsidR="004750FF" w:rsidRPr="004F77C4" w:rsidP="00195006" w14:paraId="79DA7918" w14:textId="77777777">
            <w:pPr>
              <w:pStyle w:val="BodyText"/>
              <w:spacing w:before="120" w:after="120"/>
              <w:rPr>
                <w:b/>
                <w:bCs/>
                <w:color w:val="FFFFFF" w:themeColor="background1"/>
              </w:rPr>
            </w:pPr>
          </w:p>
        </w:tc>
        <w:tc>
          <w:tcPr>
            <w:tcW w:w="2761" w:type="dxa"/>
            <w:shd w:val="clear" w:color="auto" w:fill="C4BC96"/>
          </w:tcPr>
          <w:p w:rsidR="004750FF" w:rsidRPr="004F77C4" w:rsidP="00195006" w14:paraId="4D6495A3" w14:textId="77777777">
            <w:pPr>
              <w:pStyle w:val="BodyText"/>
              <w:spacing w:before="120" w:after="120"/>
              <w:rPr>
                <w:b/>
                <w:bCs/>
                <w:color w:val="FFFFFF" w:themeColor="background1"/>
              </w:rPr>
            </w:pPr>
            <w:r w:rsidRPr="004F77C4">
              <w:rPr>
                <w:b/>
                <w:bCs/>
                <w:color w:val="FFFFFF" w:themeColor="background1"/>
              </w:rPr>
              <w:t xml:space="preserve">First Nations economic participation commitments </w:t>
            </w:r>
          </w:p>
        </w:tc>
        <w:tc>
          <w:tcPr>
            <w:tcW w:w="2331" w:type="dxa"/>
            <w:shd w:val="clear" w:color="auto" w:fill="C4BC96"/>
          </w:tcPr>
          <w:p w:rsidR="004750FF" w:rsidRPr="004F77C4" w:rsidP="00195006" w14:paraId="26CD7B3D" w14:textId="77777777">
            <w:pPr>
              <w:pStyle w:val="BodyText"/>
              <w:spacing w:before="120" w:after="120"/>
              <w:rPr>
                <w:b/>
                <w:bCs/>
                <w:color w:val="FFFFFF" w:themeColor="background1"/>
              </w:rPr>
            </w:pPr>
            <w:r>
              <w:rPr>
                <w:b/>
                <w:bCs/>
                <w:color w:val="FFFFFF" w:themeColor="background1"/>
              </w:rPr>
              <w:t>Delivery Timeframe</w:t>
            </w:r>
          </w:p>
        </w:tc>
        <w:tc>
          <w:tcPr>
            <w:tcW w:w="2132" w:type="dxa"/>
            <w:shd w:val="clear" w:color="auto" w:fill="C4BC96"/>
          </w:tcPr>
          <w:p w:rsidR="004750FF" w:rsidRPr="004F77C4" w:rsidP="00195006" w14:paraId="33FD91A7" w14:textId="77777777">
            <w:pPr>
              <w:pStyle w:val="BodyText"/>
              <w:spacing w:before="120" w:after="120"/>
              <w:rPr>
                <w:b/>
                <w:bCs/>
                <w:color w:val="FFFFFF" w:themeColor="background1"/>
              </w:rPr>
            </w:pPr>
            <w:r>
              <w:rPr>
                <w:b/>
                <w:bCs/>
                <w:color w:val="FFFFFF" w:themeColor="background1"/>
              </w:rPr>
              <w:t>Cost in real dollars AU$</w:t>
            </w:r>
          </w:p>
        </w:tc>
      </w:tr>
      <w:tr w14:paraId="4098B49C" w14:textId="77777777" w:rsidTr="00195006">
        <w:tblPrEx>
          <w:tblW w:w="7933" w:type="dxa"/>
          <w:tblInd w:w="556" w:type="dxa"/>
          <w:tblLook w:val="04A0"/>
        </w:tblPrEx>
        <w:tc>
          <w:tcPr>
            <w:tcW w:w="709" w:type="dxa"/>
            <w:vMerge w:val="restart"/>
            <w:vAlign w:val="center"/>
          </w:tcPr>
          <w:p w:rsidR="004750FF" w:rsidP="00195006" w14:paraId="495567C8" w14:textId="77777777">
            <w:pPr>
              <w:pStyle w:val="BodyText"/>
              <w:spacing w:before="120" w:after="120"/>
              <w:rPr>
                <w:color w:val="000000" w:themeColor="text1"/>
              </w:rPr>
            </w:pPr>
            <w:r>
              <w:rPr>
                <w:color w:val="000000" w:themeColor="text1"/>
              </w:rPr>
              <w:t xml:space="preserve">2. </w:t>
            </w:r>
          </w:p>
        </w:tc>
        <w:tc>
          <w:tcPr>
            <w:tcW w:w="2761" w:type="dxa"/>
            <w:vMerge w:val="restart"/>
            <w:vAlign w:val="center"/>
          </w:tcPr>
          <w:p w:rsidR="004750FF" w:rsidRPr="00922D3B" w:rsidP="00195006" w14:paraId="6C7B4297" w14:textId="77777777">
            <w:pPr>
              <w:pStyle w:val="BodyText"/>
              <w:spacing w:before="120" w:after="120"/>
              <w:rPr>
                <w:color w:val="000000" w:themeColor="text1"/>
              </w:rPr>
            </w:pPr>
            <w:r>
              <w:rPr>
                <w:color w:val="000000" w:themeColor="text1"/>
              </w:rPr>
              <w:t xml:space="preserve">Training and workforce development </w:t>
            </w:r>
          </w:p>
        </w:tc>
        <w:tc>
          <w:tcPr>
            <w:tcW w:w="2331" w:type="dxa"/>
          </w:tcPr>
          <w:p w:rsidR="004750FF" w:rsidRPr="0059219A" w:rsidP="00195006" w14:paraId="4FB67A04" w14:textId="77777777">
            <w:pPr>
              <w:pStyle w:val="BodyText"/>
              <w:spacing w:before="120" w:after="120"/>
              <w:rPr>
                <w:color w:val="000000" w:themeColor="text1"/>
              </w:rPr>
            </w:pPr>
            <w:r w:rsidRPr="0059219A">
              <w:rPr>
                <w:color w:val="000000" w:themeColor="text1"/>
              </w:rPr>
              <w:t>Pre-COD</w:t>
            </w:r>
          </w:p>
        </w:tc>
        <w:tc>
          <w:tcPr>
            <w:tcW w:w="2132" w:type="dxa"/>
          </w:tcPr>
          <w:p w:rsidR="004750FF" w:rsidRPr="0006608D" w:rsidP="00195006" w14:paraId="2673B94E" w14:textId="30043B5C">
            <w:pPr>
              <w:pStyle w:val="BodyText"/>
              <w:spacing w:before="120" w:after="120"/>
            </w:pPr>
          </w:p>
        </w:tc>
      </w:tr>
      <w:tr w14:paraId="546D23DB" w14:textId="77777777" w:rsidTr="00195006">
        <w:tblPrEx>
          <w:tblW w:w="7933" w:type="dxa"/>
          <w:tblInd w:w="556" w:type="dxa"/>
          <w:tblLook w:val="04A0"/>
        </w:tblPrEx>
        <w:tc>
          <w:tcPr>
            <w:tcW w:w="709" w:type="dxa"/>
            <w:vMerge/>
          </w:tcPr>
          <w:p w:rsidR="004750FF" w:rsidP="00195006" w14:paraId="3D55A541" w14:textId="77777777">
            <w:pPr>
              <w:pStyle w:val="BodyText"/>
              <w:spacing w:before="120" w:after="120"/>
              <w:rPr>
                <w:color w:val="000000" w:themeColor="text1"/>
              </w:rPr>
            </w:pPr>
          </w:p>
        </w:tc>
        <w:tc>
          <w:tcPr>
            <w:tcW w:w="2761" w:type="dxa"/>
            <w:vMerge/>
          </w:tcPr>
          <w:p w:rsidR="004750FF" w:rsidP="00195006" w14:paraId="19B18DA0" w14:textId="77777777">
            <w:pPr>
              <w:pStyle w:val="BodyText"/>
              <w:spacing w:before="120" w:after="120"/>
              <w:rPr>
                <w:color w:val="000000" w:themeColor="text1"/>
              </w:rPr>
            </w:pPr>
          </w:p>
        </w:tc>
        <w:tc>
          <w:tcPr>
            <w:tcW w:w="2331" w:type="dxa"/>
          </w:tcPr>
          <w:p w:rsidR="004750FF" w:rsidRPr="0059219A" w:rsidP="00195006" w14:paraId="4B92F2E3" w14:textId="77777777">
            <w:pPr>
              <w:pStyle w:val="BodyText"/>
              <w:spacing w:before="120" w:after="120"/>
              <w:rPr>
                <w:color w:val="000000" w:themeColor="text1"/>
              </w:rPr>
            </w:pPr>
            <w:r w:rsidRPr="0059219A">
              <w:rPr>
                <w:color w:val="000000" w:themeColor="text1"/>
              </w:rPr>
              <w:t>Post-COD</w:t>
            </w:r>
          </w:p>
        </w:tc>
        <w:tc>
          <w:tcPr>
            <w:tcW w:w="2132" w:type="dxa"/>
          </w:tcPr>
          <w:p w:rsidR="004750FF" w:rsidRPr="0006608D" w:rsidP="00195006" w14:paraId="5F7CDE68" w14:textId="2D6617F5">
            <w:pPr>
              <w:pStyle w:val="BodyText"/>
              <w:spacing w:before="120" w:after="120"/>
            </w:pPr>
          </w:p>
        </w:tc>
      </w:tr>
    </w:tbl>
    <w:p w:rsidR="00640F60" w:rsidP="000E4DB9" w14:paraId="4747CAEE" w14:textId="77777777">
      <w:pPr>
        <w:pStyle w:val="Caption"/>
      </w:pPr>
      <w:bookmarkStart w:id="1691" w:name="_Ref223711417"/>
    </w:p>
    <w:p w:rsidR="004750FF" w:rsidP="00A15263" w14:paraId="2BC7A26C" w14:textId="42315CE8">
      <w:pPr>
        <w:pStyle w:val="Caption"/>
        <w:keepNext/>
        <w:ind w:firstLine="567"/>
      </w:pPr>
      <w:bookmarkStart w:id="1692" w:name="_Ref224825764"/>
      <w:r>
        <w:t xml:space="preserve">Table </w:t>
      </w:r>
      <w:r>
        <w:fldChar w:fldCharType="begin"/>
      </w:r>
      <w:r>
        <w:instrText xml:space="preserve"> SEQ Table \* ARABIC </w:instrText>
      </w:r>
      <w:r>
        <w:fldChar w:fldCharType="separate"/>
      </w:r>
      <w:r w:rsidR="00566A56">
        <w:rPr>
          <w:noProof/>
        </w:rPr>
        <w:t>6</w:t>
      </w:r>
      <w:r>
        <w:fldChar w:fldCharType="end"/>
      </w:r>
      <w:bookmarkEnd w:id="1691"/>
      <w:bookmarkEnd w:id="1692"/>
      <w:r>
        <w:t xml:space="preserve"> </w:t>
      </w:r>
      <w:bookmarkStart w:id="1693" w:name="_Ref223711410"/>
      <w:r w:rsidRPr="0016541E">
        <w:t>First Nations Workforce</w:t>
      </w:r>
      <w:bookmarkEnd w:id="1693"/>
      <w:r w:rsidRPr="0016541E">
        <w:t xml:space="preserve"> </w:t>
      </w:r>
    </w:p>
    <w:p w:rsidR="00A64DC0" w:rsidRPr="00A64DC0" w:rsidP="00A15263" w14:paraId="11556D2F" w14:textId="77777777">
      <w:pPr>
        <w:keepNext/>
      </w:pPr>
    </w:p>
    <w:tbl>
      <w:tblPr>
        <w:tblStyle w:val="TableGrid"/>
        <w:tblW w:w="7933" w:type="dxa"/>
        <w:tblInd w:w="571" w:type="dxa"/>
        <w:tblLook w:val="04A0"/>
      </w:tblPr>
      <w:tblGrid>
        <w:gridCol w:w="2642"/>
        <w:gridCol w:w="2643"/>
        <w:gridCol w:w="2648"/>
      </w:tblGrid>
      <w:tr w14:paraId="49D67FA2" w14:textId="77777777" w:rsidTr="00195006">
        <w:tblPrEx>
          <w:tblW w:w="7933" w:type="dxa"/>
          <w:tblInd w:w="571" w:type="dxa"/>
          <w:tblLook w:val="04A0"/>
        </w:tblPrEx>
        <w:tc>
          <w:tcPr>
            <w:tcW w:w="2642" w:type="dxa"/>
            <w:shd w:val="clear" w:color="auto" w:fill="C4BC96"/>
          </w:tcPr>
          <w:p w:rsidR="004750FF" w:rsidRPr="004F77C4" w:rsidP="00A15263" w14:paraId="2904789F" w14:textId="77777777">
            <w:pPr>
              <w:pStyle w:val="BodyText"/>
              <w:keepNext/>
              <w:spacing w:before="120" w:after="120"/>
              <w:rPr>
                <w:b/>
                <w:bCs/>
                <w:color w:val="FFFFFF" w:themeColor="background1"/>
              </w:rPr>
            </w:pPr>
            <w:r w:rsidRPr="004F77C4">
              <w:rPr>
                <w:b/>
                <w:bCs/>
                <w:color w:val="FFFFFF" w:themeColor="background1"/>
              </w:rPr>
              <w:t xml:space="preserve">First Nations </w:t>
            </w:r>
            <w:r>
              <w:rPr>
                <w:b/>
                <w:bCs/>
                <w:color w:val="FFFFFF" w:themeColor="background1"/>
              </w:rPr>
              <w:t xml:space="preserve">Workforce </w:t>
            </w:r>
            <w:r w:rsidRPr="004F77C4">
              <w:rPr>
                <w:b/>
                <w:bCs/>
                <w:color w:val="FFFFFF" w:themeColor="background1"/>
              </w:rPr>
              <w:t xml:space="preserve"> </w:t>
            </w:r>
          </w:p>
        </w:tc>
        <w:tc>
          <w:tcPr>
            <w:tcW w:w="2643" w:type="dxa"/>
            <w:shd w:val="clear" w:color="auto" w:fill="C4BC96"/>
          </w:tcPr>
          <w:p w:rsidR="004750FF" w:rsidRPr="004F77C4" w:rsidP="00A15263" w14:paraId="2B942C5A" w14:textId="77777777">
            <w:pPr>
              <w:pStyle w:val="BodyText"/>
              <w:keepNext/>
              <w:spacing w:before="120" w:after="120"/>
              <w:rPr>
                <w:b/>
                <w:bCs/>
                <w:color w:val="FFFFFF" w:themeColor="background1"/>
              </w:rPr>
            </w:pPr>
            <w:r>
              <w:rPr>
                <w:b/>
                <w:bCs/>
                <w:color w:val="FFFFFF" w:themeColor="background1"/>
              </w:rPr>
              <w:t>Delivery Timeframe</w:t>
            </w:r>
            <w:r w:rsidRPr="004F77C4">
              <w:rPr>
                <w:b/>
                <w:bCs/>
                <w:color w:val="FFFFFF" w:themeColor="background1"/>
              </w:rPr>
              <w:t xml:space="preserve"> </w:t>
            </w:r>
          </w:p>
        </w:tc>
        <w:tc>
          <w:tcPr>
            <w:tcW w:w="2648" w:type="dxa"/>
            <w:shd w:val="clear" w:color="auto" w:fill="C4BC96"/>
          </w:tcPr>
          <w:p w:rsidR="004750FF" w:rsidRPr="004F77C4" w:rsidP="00A15263" w14:paraId="6E764233" w14:textId="77777777">
            <w:pPr>
              <w:pStyle w:val="BodyText"/>
              <w:keepNext/>
              <w:spacing w:before="120" w:after="120"/>
              <w:rPr>
                <w:b/>
                <w:bCs/>
                <w:color w:val="FFFFFF" w:themeColor="background1"/>
              </w:rPr>
            </w:pPr>
            <w:r>
              <w:rPr>
                <w:b/>
                <w:bCs/>
                <w:color w:val="FFFFFF" w:themeColor="background1"/>
              </w:rPr>
              <w:t>% Total Project Workforce</w:t>
            </w:r>
          </w:p>
        </w:tc>
      </w:tr>
      <w:tr w14:paraId="408C003C" w14:textId="77777777" w:rsidTr="00195006">
        <w:tblPrEx>
          <w:tblW w:w="7933" w:type="dxa"/>
          <w:tblInd w:w="571" w:type="dxa"/>
          <w:tblLook w:val="04A0"/>
        </w:tblPrEx>
        <w:tc>
          <w:tcPr>
            <w:tcW w:w="2642" w:type="dxa"/>
            <w:vMerge w:val="restart"/>
            <w:vAlign w:val="center"/>
          </w:tcPr>
          <w:p w:rsidR="004750FF" w:rsidRPr="00922D3B" w:rsidP="00A15263" w14:paraId="44EB5347" w14:textId="77777777">
            <w:pPr>
              <w:pStyle w:val="BodyText"/>
              <w:keepNext/>
              <w:spacing w:before="120" w:after="120"/>
              <w:rPr>
                <w:color w:val="000000" w:themeColor="text1"/>
              </w:rPr>
            </w:pPr>
            <w:r>
              <w:rPr>
                <w:color w:val="000000" w:themeColor="text1"/>
              </w:rPr>
              <w:t xml:space="preserve">First Nations Workers </w:t>
            </w:r>
          </w:p>
        </w:tc>
        <w:tc>
          <w:tcPr>
            <w:tcW w:w="2643" w:type="dxa"/>
          </w:tcPr>
          <w:p w:rsidR="004750FF" w:rsidRPr="0059219A" w:rsidP="00A15263" w14:paraId="12E69413" w14:textId="77777777">
            <w:pPr>
              <w:pStyle w:val="BodyText"/>
              <w:keepNext/>
              <w:spacing w:before="120" w:after="120"/>
              <w:rPr>
                <w:color w:val="000000" w:themeColor="text1"/>
              </w:rPr>
            </w:pPr>
            <w:r w:rsidRPr="0059219A">
              <w:rPr>
                <w:color w:val="000000" w:themeColor="text1"/>
              </w:rPr>
              <w:t>Pre-COD</w:t>
            </w:r>
          </w:p>
        </w:tc>
        <w:tc>
          <w:tcPr>
            <w:tcW w:w="2648" w:type="dxa"/>
          </w:tcPr>
          <w:p w:rsidR="004750FF" w:rsidRPr="0006608D" w:rsidP="00A15263" w14:paraId="32CB691B" w14:textId="77777777">
            <w:pPr>
              <w:pStyle w:val="BodyText"/>
              <w:keepNext/>
              <w:spacing w:before="120" w:after="120"/>
            </w:pPr>
          </w:p>
        </w:tc>
      </w:tr>
      <w:tr w14:paraId="495CD9EE" w14:textId="77777777" w:rsidTr="00195006">
        <w:tblPrEx>
          <w:tblW w:w="7933" w:type="dxa"/>
          <w:tblInd w:w="571" w:type="dxa"/>
          <w:tblLook w:val="04A0"/>
        </w:tblPrEx>
        <w:tc>
          <w:tcPr>
            <w:tcW w:w="2642" w:type="dxa"/>
            <w:vMerge/>
          </w:tcPr>
          <w:p w:rsidR="004750FF" w:rsidP="00A15263" w14:paraId="55F1C5F4" w14:textId="77777777">
            <w:pPr>
              <w:pStyle w:val="BodyText"/>
              <w:keepNext/>
              <w:spacing w:before="120" w:after="120"/>
              <w:rPr>
                <w:color w:val="000000" w:themeColor="text1"/>
              </w:rPr>
            </w:pPr>
          </w:p>
        </w:tc>
        <w:tc>
          <w:tcPr>
            <w:tcW w:w="2643" w:type="dxa"/>
          </w:tcPr>
          <w:p w:rsidR="004750FF" w:rsidRPr="0059219A" w:rsidP="00A15263" w14:paraId="3743F869" w14:textId="77777777">
            <w:pPr>
              <w:pStyle w:val="BodyText"/>
              <w:keepNext/>
              <w:spacing w:before="120" w:after="120"/>
              <w:rPr>
                <w:color w:val="000000" w:themeColor="text1"/>
              </w:rPr>
            </w:pPr>
            <w:r w:rsidRPr="0059219A">
              <w:rPr>
                <w:color w:val="000000" w:themeColor="text1"/>
              </w:rPr>
              <w:t>Post-COD</w:t>
            </w:r>
          </w:p>
        </w:tc>
        <w:tc>
          <w:tcPr>
            <w:tcW w:w="2648" w:type="dxa"/>
          </w:tcPr>
          <w:p w:rsidR="004750FF" w:rsidRPr="0006608D" w:rsidP="00A15263" w14:paraId="459D94A8" w14:textId="77777777">
            <w:pPr>
              <w:pStyle w:val="BodyText"/>
              <w:keepNext/>
              <w:spacing w:before="120" w:after="120"/>
            </w:pPr>
          </w:p>
        </w:tc>
      </w:tr>
    </w:tbl>
    <w:p w:rsidR="004750FF" w:rsidP="002A315B" w14:paraId="3D1B0EF7" w14:textId="24AED3F1"/>
    <w:p w:rsidR="00E00DB2" w:rsidP="00E00DB2" w14:paraId="65913E41" w14:textId="55E52C23">
      <w:pPr>
        <w:keepNext/>
        <w:ind w:left="567"/>
        <w:rPr>
          <w:rFonts w:eastAsia="Trebuchet MS"/>
          <w:b/>
          <w:bCs/>
        </w:rPr>
      </w:pPr>
      <w:bookmarkStart w:id="1694" w:name="_Ref225258586"/>
      <w:bookmarkStart w:id="1695" w:name="_Ref226017169"/>
      <w:r w:rsidRPr="000E4DB9">
        <w:rPr>
          <w:b/>
          <w:bCs/>
        </w:rPr>
        <w:t xml:space="preserve">Table </w:t>
      </w:r>
      <w:r w:rsidRPr="000E4DB9">
        <w:rPr>
          <w:b/>
          <w:bCs/>
        </w:rPr>
        <w:fldChar w:fldCharType="begin"/>
      </w:r>
      <w:r w:rsidRPr="000E4DB9">
        <w:rPr>
          <w:b/>
          <w:bCs/>
        </w:rPr>
        <w:instrText xml:space="preserve"> SEQ Table \* ARABIC </w:instrText>
      </w:r>
      <w:r w:rsidRPr="000E4DB9">
        <w:rPr>
          <w:b/>
          <w:bCs/>
        </w:rPr>
        <w:fldChar w:fldCharType="separate"/>
      </w:r>
      <w:r w:rsidR="00566A56">
        <w:rPr>
          <w:b/>
          <w:bCs/>
          <w:noProof/>
        </w:rPr>
        <w:t>7</w:t>
      </w:r>
      <w:r w:rsidRPr="000E4DB9">
        <w:rPr>
          <w:b/>
          <w:bCs/>
        </w:rPr>
        <w:fldChar w:fldCharType="end"/>
      </w:r>
      <w:bookmarkEnd w:id="1694"/>
      <w:r w:rsidRPr="000E4DB9">
        <w:rPr>
          <w:b/>
          <w:bCs/>
        </w:rPr>
        <w:t xml:space="preserve"> </w:t>
      </w:r>
      <w:bookmarkStart w:id="1696" w:name="_Ref226017176"/>
      <w:r w:rsidRPr="000E4DB9">
        <w:rPr>
          <w:rFonts w:eastAsia="Trebuchet MS"/>
          <w:b/>
          <w:bCs/>
        </w:rPr>
        <w:t>Additional First Nations Commitments</w:t>
      </w:r>
      <w:bookmarkEnd w:id="1695"/>
      <w:bookmarkEnd w:id="1696"/>
    </w:p>
    <w:p w:rsidR="002A315B" w:rsidP="00A15263" w14:paraId="0E1054C7" w14:textId="77777777">
      <w:pPr>
        <w:keepNext/>
        <w:ind w:left="567"/>
        <w:rPr>
          <w:rFonts w:eastAsia="Trebuchet MS"/>
          <w:b/>
          <w:bCs/>
        </w:rPr>
      </w:pPr>
    </w:p>
    <w:tbl>
      <w:tblPr>
        <w:tblStyle w:val="TableGrid"/>
        <w:tblW w:w="7933" w:type="dxa"/>
        <w:tblInd w:w="567" w:type="dxa"/>
        <w:tblLook w:val="04A0"/>
      </w:tblPr>
      <w:tblGrid>
        <w:gridCol w:w="1558"/>
        <w:gridCol w:w="1519"/>
        <w:gridCol w:w="1417"/>
        <w:gridCol w:w="1738"/>
        <w:gridCol w:w="1701"/>
      </w:tblGrid>
      <w:tr w14:paraId="3FD8AB6F" w14:textId="77777777" w:rsidTr="003F282F">
        <w:tblPrEx>
          <w:tblW w:w="7933" w:type="dxa"/>
          <w:tblInd w:w="567" w:type="dxa"/>
          <w:tblLook w:val="04A0"/>
        </w:tblPrEx>
        <w:tc>
          <w:tcPr>
            <w:tcW w:w="1558" w:type="dxa"/>
            <w:shd w:val="clear" w:color="auto" w:fill="C3BD96" w:themeFill="background2" w:themeFillShade="BF"/>
          </w:tcPr>
          <w:p w:rsidR="003F282F" w:rsidRPr="003F282F" w:rsidP="00A15263" w14:paraId="3235FEF8" w14:textId="272A393F">
            <w:pPr>
              <w:keepNext/>
              <w:spacing w:before="120" w:after="120"/>
              <w:rPr>
                <w:b/>
                <w:bCs/>
                <w:color w:val="FFFFFF" w:themeColor="background1"/>
              </w:rPr>
            </w:pPr>
            <w:r w:rsidRPr="003F282F">
              <w:rPr>
                <w:b/>
                <w:bCs/>
                <w:color w:val="FFFFFF" w:themeColor="background1"/>
              </w:rPr>
              <w:t>Specific Commitment</w:t>
            </w:r>
          </w:p>
        </w:tc>
        <w:tc>
          <w:tcPr>
            <w:tcW w:w="1519" w:type="dxa"/>
            <w:shd w:val="clear" w:color="auto" w:fill="C3BD96" w:themeFill="background2" w:themeFillShade="BF"/>
          </w:tcPr>
          <w:p w:rsidR="003F282F" w:rsidRPr="003F282F" w:rsidP="00A15263" w14:paraId="5C834EBA" w14:textId="5B751C15">
            <w:pPr>
              <w:keepNext/>
              <w:spacing w:before="120" w:after="120"/>
              <w:rPr>
                <w:b/>
                <w:bCs/>
                <w:color w:val="FFFFFF" w:themeColor="background1"/>
              </w:rPr>
            </w:pPr>
            <w:r w:rsidRPr="003F282F">
              <w:rPr>
                <w:b/>
                <w:bCs/>
                <w:color w:val="FFFFFF" w:themeColor="background1"/>
              </w:rPr>
              <w:t>Timeframe</w:t>
            </w:r>
          </w:p>
        </w:tc>
        <w:tc>
          <w:tcPr>
            <w:tcW w:w="1417" w:type="dxa"/>
            <w:shd w:val="clear" w:color="auto" w:fill="C3BD96" w:themeFill="background2" w:themeFillShade="BF"/>
          </w:tcPr>
          <w:p w:rsidR="003F282F" w:rsidRPr="003F282F" w:rsidP="00A15263" w14:paraId="34701F38" w14:textId="61BAFAEA">
            <w:pPr>
              <w:keepNext/>
              <w:spacing w:before="120" w:after="120"/>
              <w:rPr>
                <w:b/>
                <w:bCs/>
                <w:color w:val="FFFFFF" w:themeColor="background1"/>
              </w:rPr>
            </w:pPr>
            <w:r w:rsidRPr="003F282F">
              <w:rPr>
                <w:b/>
                <w:bCs/>
                <w:color w:val="FFFFFF" w:themeColor="background1"/>
              </w:rPr>
              <w:t>Start Date</w:t>
            </w:r>
          </w:p>
        </w:tc>
        <w:tc>
          <w:tcPr>
            <w:tcW w:w="1738" w:type="dxa"/>
            <w:shd w:val="clear" w:color="auto" w:fill="C3BD96" w:themeFill="background2" w:themeFillShade="BF"/>
          </w:tcPr>
          <w:p w:rsidR="003F282F" w:rsidRPr="003F282F" w:rsidP="00A15263" w14:paraId="4C6A8587" w14:textId="0370B3C2">
            <w:pPr>
              <w:keepNext/>
              <w:spacing w:before="120" w:after="120"/>
              <w:rPr>
                <w:b/>
                <w:bCs/>
                <w:color w:val="FFFFFF" w:themeColor="background1"/>
              </w:rPr>
            </w:pPr>
            <w:r w:rsidRPr="003F282F">
              <w:rPr>
                <w:b/>
                <w:bCs/>
                <w:color w:val="FFFFFF" w:themeColor="background1"/>
              </w:rPr>
              <w:t>End Date</w:t>
            </w:r>
          </w:p>
        </w:tc>
        <w:tc>
          <w:tcPr>
            <w:tcW w:w="1701" w:type="dxa"/>
            <w:shd w:val="clear" w:color="auto" w:fill="C3BD96" w:themeFill="background2" w:themeFillShade="BF"/>
          </w:tcPr>
          <w:p w:rsidR="003F282F" w:rsidRPr="003F282F" w:rsidP="00A15263" w14:paraId="2D91723F" w14:textId="0CF0504D">
            <w:pPr>
              <w:keepNext/>
              <w:spacing w:before="120" w:after="120"/>
              <w:rPr>
                <w:b/>
                <w:bCs/>
                <w:color w:val="FFFFFF" w:themeColor="background1"/>
              </w:rPr>
            </w:pPr>
            <w:r w:rsidRPr="003F282F">
              <w:rPr>
                <w:b/>
                <w:bCs/>
                <w:color w:val="FFFFFF" w:themeColor="background1"/>
              </w:rPr>
              <w:t>Cost in real dollars AU$</w:t>
            </w:r>
          </w:p>
        </w:tc>
      </w:tr>
      <w:tr w14:paraId="002A63A2" w14:textId="77777777" w:rsidTr="003F282F">
        <w:tblPrEx>
          <w:tblW w:w="7933" w:type="dxa"/>
          <w:tblInd w:w="567" w:type="dxa"/>
          <w:tblLook w:val="04A0"/>
        </w:tblPrEx>
        <w:tc>
          <w:tcPr>
            <w:tcW w:w="1558" w:type="dxa"/>
          </w:tcPr>
          <w:p w:rsidR="003F282F" w:rsidP="00A15263" w14:paraId="7635A547" w14:textId="77777777">
            <w:pPr>
              <w:keepNext/>
              <w:spacing w:before="120" w:after="120"/>
              <w:rPr>
                <w:b/>
                <w:bCs/>
              </w:rPr>
            </w:pPr>
          </w:p>
        </w:tc>
        <w:tc>
          <w:tcPr>
            <w:tcW w:w="1519" w:type="dxa"/>
          </w:tcPr>
          <w:p w:rsidR="003F282F" w:rsidP="00A15263" w14:paraId="03127A7A" w14:textId="77777777">
            <w:pPr>
              <w:keepNext/>
              <w:spacing w:before="120" w:after="120"/>
              <w:rPr>
                <w:b/>
                <w:bCs/>
              </w:rPr>
            </w:pPr>
          </w:p>
        </w:tc>
        <w:tc>
          <w:tcPr>
            <w:tcW w:w="1417" w:type="dxa"/>
          </w:tcPr>
          <w:p w:rsidR="003F282F" w:rsidP="00A15263" w14:paraId="76F13A29" w14:textId="77777777">
            <w:pPr>
              <w:keepNext/>
              <w:spacing w:before="120" w:after="120"/>
              <w:rPr>
                <w:b/>
                <w:bCs/>
              </w:rPr>
            </w:pPr>
          </w:p>
        </w:tc>
        <w:tc>
          <w:tcPr>
            <w:tcW w:w="1738" w:type="dxa"/>
          </w:tcPr>
          <w:p w:rsidR="003F282F" w:rsidP="00A15263" w14:paraId="1F513EAB" w14:textId="77777777">
            <w:pPr>
              <w:keepNext/>
              <w:spacing w:before="120" w:after="120"/>
              <w:rPr>
                <w:b/>
                <w:bCs/>
              </w:rPr>
            </w:pPr>
          </w:p>
        </w:tc>
        <w:tc>
          <w:tcPr>
            <w:tcW w:w="1701" w:type="dxa"/>
          </w:tcPr>
          <w:p w:rsidR="003F282F" w:rsidP="00A15263" w14:paraId="0ADDF5C6" w14:textId="77777777">
            <w:pPr>
              <w:keepNext/>
              <w:spacing w:before="120" w:after="120"/>
              <w:rPr>
                <w:b/>
                <w:bCs/>
              </w:rPr>
            </w:pPr>
          </w:p>
        </w:tc>
      </w:tr>
      <w:tr w14:paraId="3A0B600D" w14:textId="77777777" w:rsidTr="003F282F">
        <w:tblPrEx>
          <w:tblW w:w="7933" w:type="dxa"/>
          <w:tblInd w:w="567" w:type="dxa"/>
          <w:tblLook w:val="04A0"/>
        </w:tblPrEx>
        <w:tc>
          <w:tcPr>
            <w:tcW w:w="1558" w:type="dxa"/>
          </w:tcPr>
          <w:p w:rsidR="003F282F" w:rsidP="00A15263" w14:paraId="753CE1E4" w14:textId="77777777">
            <w:pPr>
              <w:keepNext/>
              <w:spacing w:before="120" w:after="120"/>
              <w:rPr>
                <w:b/>
                <w:bCs/>
              </w:rPr>
            </w:pPr>
          </w:p>
        </w:tc>
        <w:tc>
          <w:tcPr>
            <w:tcW w:w="1519" w:type="dxa"/>
          </w:tcPr>
          <w:p w:rsidR="003F282F" w:rsidP="00A15263" w14:paraId="3BB2CFD5" w14:textId="77777777">
            <w:pPr>
              <w:keepNext/>
              <w:spacing w:before="120" w:after="120"/>
              <w:rPr>
                <w:b/>
                <w:bCs/>
              </w:rPr>
            </w:pPr>
          </w:p>
        </w:tc>
        <w:tc>
          <w:tcPr>
            <w:tcW w:w="1417" w:type="dxa"/>
          </w:tcPr>
          <w:p w:rsidR="003F282F" w:rsidP="00A15263" w14:paraId="55DBE4BC" w14:textId="77777777">
            <w:pPr>
              <w:keepNext/>
              <w:spacing w:before="120" w:after="120"/>
              <w:rPr>
                <w:b/>
                <w:bCs/>
              </w:rPr>
            </w:pPr>
          </w:p>
        </w:tc>
        <w:tc>
          <w:tcPr>
            <w:tcW w:w="1738" w:type="dxa"/>
          </w:tcPr>
          <w:p w:rsidR="003F282F" w:rsidP="00A15263" w14:paraId="6FE2EFA3" w14:textId="77777777">
            <w:pPr>
              <w:keepNext/>
              <w:spacing w:before="120" w:after="120"/>
              <w:rPr>
                <w:b/>
                <w:bCs/>
              </w:rPr>
            </w:pPr>
          </w:p>
        </w:tc>
        <w:tc>
          <w:tcPr>
            <w:tcW w:w="1701" w:type="dxa"/>
          </w:tcPr>
          <w:p w:rsidR="003F282F" w:rsidP="00A15263" w14:paraId="70103D44" w14:textId="77777777">
            <w:pPr>
              <w:keepNext/>
              <w:spacing w:before="120" w:after="120"/>
              <w:rPr>
                <w:b/>
                <w:bCs/>
              </w:rPr>
            </w:pPr>
          </w:p>
        </w:tc>
      </w:tr>
      <w:tr w14:paraId="5A8F1F79" w14:textId="77777777" w:rsidTr="003F282F">
        <w:tblPrEx>
          <w:tblW w:w="7933" w:type="dxa"/>
          <w:tblInd w:w="567" w:type="dxa"/>
          <w:tblLook w:val="04A0"/>
        </w:tblPrEx>
        <w:tc>
          <w:tcPr>
            <w:tcW w:w="1558" w:type="dxa"/>
          </w:tcPr>
          <w:p w:rsidR="003F282F" w:rsidP="00A15263" w14:paraId="6170A06C" w14:textId="77777777">
            <w:pPr>
              <w:keepNext/>
              <w:spacing w:before="120" w:after="120"/>
              <w:rPr>
                <w:b/>
                <w:bCs/>
              </w:rPr>
            </w:pPr>
          </w:p>
        </w:tc>
        <w:tc>
          <w:tcPr>
            <w:tcW w:w="1519" w:type="dxa"/>
          </w:tcPr>
          <w:p w:rsidR="003F282F" w:rsidP="00A15263" w14:paraId="38C736F0" w14:textId="77777777">
            <w:pPr>
              <w:keepNext/>
              <w:spacing w:before="120" w:after="120"/>
              <w:rPr>
                <w:b/>
                <w:bCs/>
              </w:rPr>
            </w:pPr>
          </w:p>
        </w:tc>
        <w:tc>
          <w:tcPr>
            <w:tcW w:w="1417" w:type="dxa"/>
          </w:tcPr>
          <w:p w:rsidR="003F282F" w:rsidP="00A15263" w14:paraId="4D9357A6" w14:textId="77777777">
            <w:pPr>
              <w:keepNext/>
              <w:spacing w:before="120" w:after="120"/>
              <w:rPr>
                <w:b/>
                <w:bCs/>
              </w:rPr>
            </w:pPr>
          </w:p>
        </w:tc>
        <w:tc>
          <w:tcPr>
            <w:tcW w:w="1738" w:type="dxa"/>
          </w:tcPr>
          <w:p w:rsidR="003F282F" w:rsidP="00A15263" w14:paraId="28965991" w14:textId="77777777">
            <w:pPr>
              <w:keepNext/>
              <w:spacing w:before="120" w:after="120"/>
              <w:rPr>
                <w:b/>
                <w:bCs/>
              </w:rPr>
            </w:pPr>
          </w:p>
        </w:tc>
        <w:tc>
          <w:tcPr>
            <w:tcW w:w="1701" w:type="dxa"/>
          </w:tcPr>
          <w:p w:rsidR="003F282F" w:rsidP="00A15263" w14:paraId="2AF6D67C" w14:textId="77777777">
            <w:pPr>
              <w:keepNext/>
              <w:spacing w:before="120" w:after="120"/>
              <w:rPr>
                <w:b/>
                <w:bCs/>
              </w:rPr>
            </w:pPr>
          </w:p>
        </w:tc>
      </w:tr>
      <w:tr w14:paraId="6CF9E8A7" w14:textId="77777777" w:rsidTr="003F282F">
        <w:tblPrEx>
          <w:tblW w:w="7933" w:type="dxa"/>
          <w:tblInd w:w="567" w:type="dxa"/>
          <w:tblLook w:val="04A0"/>
        </w:tblPrEx>
        <w:tc>
          <w:tcPr>
            <w:tcW w:w="1558" w:type="dxa"/>
          </w:tcPr>
          <w:p w:rsidR="003F282F" w:rsidP="00A15263" w14:paraId="3FB74949" w14:textId="77777777">
            <w:pPr>
              <w:keepNext/>
              <w:spacing w:before="120" w:after="120"/>
              <w:rPr>
                <w:b/>
                <w:bCs/>
              </w:rPr>
            </w:pPr>
          </w:p>
        </w:tc>
        <w:tc>
          <w:tcPr>
            <w:tcW w:w="1519" w:type="dxa"/>
          </w:tcPr>
          <w:p w:rsidR="003F282F" w:rsidP="00A15263" w14:paraId="758357AC" w14:textId="77777777">
            <w:pPr>
              <w:keepNext/>
              <w:spacing w:before="120" w:after="120"/>
              <w:rPr>
                <w:b/>
                <w:bCs/>
              </w:rPr>
            </w:pPr>
          </w:p>
        </w:tc>
        <w:tc>
          <w:tcPr>
            <w:tcW w:w="1417" w:type="dxa"/>
          </w:tcPr>
          <w:p w:rsidR="003F282F" w:rsidP="00A15263" w14:paraId="4AC75FBD" w14:textId="77777777">
            <w:pPr>
              <w:keepNext/>
              <w:spacing w:before="120" w:after="120"/>
              <w:rPr>
                <w:b/>
                <w:bCs/>
              </w:rPr>
            </w:pPr>
          </w:p>
        </w:tc>
        <w:tc>
          <w:tcPr>
            <w:tcW w:w="1738" w:type="dxa"/>
          </w:tcPr>
          <w:p w:rsidR="003F282F" w:rsidP="00A15263" w14:paraId="5DB0B20C" w14:textId="77777777">
            <w:pPr>
              <w:keepNext/>
              <w:spacing w:before="120" w:after="120"/>
              <w:rPr>
                <w:b/>
                <w:bCs/>
              </w:rPr>
            </w:pPr>
          </w:p>
        </w:tc>
        <w:tc>
          <w:tcPr>
            <w:tcW w:w="1701" w:type="dxa"/>
          </w:tcPr>
          <w:p w:rsidR="003F282F" w:rsidP="00A15263" w14:paraId="5EAB4EC6" w14:textId="77777777">
            <w:pPr>
              <w:keepNext/>
              <w:spacing w:before="120" w:after="120"/>
              <w:rPr>
                <w:b/>
                <w:bCs/>
              </w:rPr>
            </w:pPr>
          </w:p>
        </w:tc>
      </w:tr>
    </w:tbl>
    <w:p w:rsidR="00FF1DE2" w:rsidP="000E4DB9" w14:paraId="72537F2E" w14:textId="5C2B2D48">
      <w:pPr>
        <w:spacing w:before="120" w:after="120"/>
        <w:ind w:left="567"/>
        <w:rPr>
          <w:rFonts w:eastAsia="Trebuchet MS"/>
          <w:bCs/>
        </w:rPr>
      </w:pPr>
    </w:p>
    <w:p w:rsidR="004750FF" w:rsidRPr="000E4DB9" w:rsidP="00570780" w14:paraId="5F1E20E0" w14:textId="77777777">
      <w:pPr>
        <w:pStyle w:val="Heading3"/>
        <w:numPr>
          <w:ilvl w:val="2"/>
          <w:numId w:val="67"/>
        </w:numPr>
        <w:ind w:hanging="907"/>
        <w:rPr>
          <w:b/>
          <w:bCs/>
        </w:rPr>
      </w:pPr>
      <w:bookmarkStart w:id="1697" w:name="_Ref223685005"/>
      <w:r w:rsidRPr="000E4DB9">
        <w:rPr>
          <w:b/>
          <w:bCs/>
        </w:rPr>
        <w:t>Shared benefits for the local community</w:t>
      </w:r>
      <w:bookmarkEnd w:id="1697"/>
      <w:r w:rsidRPr="000E4DB9">
        <w:rPr>
          <w:b/>
          <w:bCs/>
        </w:rPr>
        <w:t xml:space="preserve"> </w:t>
      </w:r>
    </w:p>
    <w:p w:rsidR="002A315B" w:rsidRPr="00A15263" w:rsidP="00A15263" w14:paraId="4EEC8577" w14:textId="662FECE5">
      <w:pPr>
        <w:spacing w:before="100" w:after="100"/>
        <w:ind w:left="567"/>
        <w:rPr>
          <w:rFonts w:eastAsiaTheme="minorHAnsi" w:cstheme="minorBidi"/>
          <w:bCs/>
        </w:rPr>
      </w:pPr>
      <w:r w:rsidRPr="00A15263">
        <w:rPr>
          <w:rFonts w:eastAsiaTheme="minorHAnsi" w:cstheme="minorBidi"/>
          <w:bCs/>
        </w:rPr>
        <w:t xml:space="preserve">In accordance with clause </w:t>
      </w:r>
      <w:r w:rsidRPr="00A15263" w:rsidR="00993730">
        <w:rPr>
          <w:rFonts w:eastAsiaTheme="minorHAnsi" w:cstheme="minorBidi"/>
          <w:bCs/>
        </w:rPr>
        <w:fldChar w:fldCharType="begin"/>
      </w:r>
      <w:r w:rsidRPr="00A15263" w:rsidR="00993730">
        <w:rPr>
          <w:rFonts w:eastAsiaTheme="minorHAnsi" w:cstheme="minorBidi"/>
          <w:bCs/>
        </w:rPr>
        <w:instrText xml:space="preserve"> REF _Ref221895009 \n \h </w:instrText>
      </w:r>
      <w:r w:rsidRPr="00A15263" w:rsidR="00993730">
        <w:rPr>
          <w:rFonts w:eastAsiaTheme="minorHAnsi" w:cstheme="minorBidi"/>
          <w:bCs/>
        </w:rPr>
        <w:fldChar w:fldCharType="separate"/>
      </w:r>
      <w:r w:rsidR="00566A56">
        <w:rPr>
          <w:rFonts w:eastAsiaTheme="minorHAnsi" w:cstheme="minorBidi"/>
          <w:bCs/>
        </w:rPr>
        <w:t>14.1</w:t>
      </w:r>
      <w:r w:rsidRPr="00A15263" w:rsidR="00993730">
        <w:rPr>
          <w:rFonts w:eastAsiaTheme="minorHAnsi" w:cstheme="minorBidi"/>
          <w:bCs/>
        </w:rPr>
        <w:fldChar w:fldCharType="end"/>
      </w:r>
      <w:r w:rsidRPr="00A15263">
        <w:rPr>
          <w:rFonts w:eastAsiaTheme="minorHAnsi" w:cstheme="minorBidi"/>
          <w:bCs/>
        </w:rPr>
        <w:t>, the LTES Operator will fund benefits to the local community in the following amounts within the commitment timeframe</w:t>
      </w:r>
      <w:r w:rsidR="00A40751">
        <w:rPr>
          <w:rFonts w:eastAsiaTheme="minorHAnsi" w:cstheme="minorBidi"/>
          <w:bCs/>
        </w:rPr>
        <w:t xml:space="preserve"> as specified in </w:t>
      </w:r>
      <w:r w:rsidR="00C951BA">
        <w:rPr>
          <w:rFonts w:eastAsiaTheme="minorHAnsi" w:cstheme="minorBidi"/>
          <w:bCs/>
        </w:rPr>
        <w:fldChar w:fldCharType="begin"/>
      </w:r>
      <w:r w:rsidR="00C951BA">
        <w:rPr>
          <w:rFonts w:eastAsiaTheme="minorHAnsi" w:cstheme="minorBidi"/>
          <w:bCs/>
        </w:rPr>
        <w:instrText xml:space="preserve"> REF _Ref223687357 \h </w:instrText>
      </w:r>
      <w:r w:rsidR="00C951BA">
        <w:rPr>
          <w:rFonts w:eastAsiaTheme="minorHAnsi" w:cstheme="minorBidi"/>
          <w:bCs/>
        </w:rPr>
        <w:fldChar w:fldCharType="separate"/>
      </w:r>
      <w:r w:rsidR="00566A56">
        <w:t xml:space="preserve">Table </w:t>
      </w:r>
      <w:r w:rsidR="00566A56">
        <w:rPr>
          <w:noProof/>
        </w:rPr>
        <w:t>8</w:t>
      </w:r>
      <w:r w:rsidR="00C951BA">
        <w:rPr>
          <w:rFonts w:eastAsiaTheme="minorHAnsi" w:cstheme="minorBidi"/>
          <w:bCs/>
        </w:rPr>
        <w:fldChar w:fldCharType="end"/>
      </w:r>
      <w:r w:rsidRPr="00A15263">
        <w:rPr>
          <w:rFonts w:eastAsiaTheme="minorHAnsi" w:cstheme="minorBidi"/>
          <w:bCs/>
        </w:rPr>
        <w:t>.</w:t>
      </w:r>
    </w:p>
    <w:p w:rsidR="004750FF" w:rsidP="00A15263" w14:paraId="6EC6F3CB" w14:textId="31A2A9A1">
      <w:pPr>
        <w:pStyle w:val="Caption"/>
        <w:keepNext/>
        <w:ind w:firstLine="567"/>
      </w:pPr>
      <w:bookmarkStart w:id="1698" w:name="_Ref223687357"/>
      <w:r>
        <w:t xml:space="preserve">Table </w:t>
      </w:r>
      <w:r>
        <w:rPr>
          <w:b w:val="0"/>
          <w:bCs w:val="0"/>
        </w:rPr>
        <w:fldChar w:fldCharType="begin"/>
      </w:r>
      <w:r>
        <w:instrText xml:space="preserve"> SEQ Table \* ARABIC </w:instrText>
      </w:r>
      <w:r>
        <w:rPr>
          <w:b w:val="0"/>
          <w:bCs w:val="0"/>
        </w:rPr>
        <w:fldChar w:fldCharType="separate"/>
      </w:r>
      <w:r w:rsidR="00566A56">
        <w:rPr>
          <w:noProof/>
        </w:rPr>
        <w:t>8</w:t>
      </w:r>
      <w:r>
        <w:rPr>
          <w:b w:val="0"/>
          <w:bCs w:val="0"/>
        </w:rPr>
        <w:fldChar w:fldCharType="end"/>
      </w:r>
      <w:bookmarkEnd w:id="1698"/>
      <w:r>
        <w:t xml:space="preserve"> </w:t>
      </w:r>
      <w:bookmarkStart w:id="1699" w:name="_Ref226017270"/>
      <w:r w:rsidRPr="00363550">
        <w:t>Shared benefits for the Local community</w:t>
      </w:r>
      <w:bookmarkEnd w:id="1699"/>
      <w:r w:rsidRPr="00363550">
        <w:t xml:space="preserve"> </w:t>
      </w:r>
    </w:p>
    <w:p w:rsidR="002A315B" w:rsidRPr="002A315B" w:rsidP="00A15263" w14:paraId="171BC369" w14:textId="77777777">
      <w:pPr>
        <w:keepNext/>
      </w:pPr>
    </w:p>
    <w:tbl>
      <w:tblPr>
        <w:tblStyle w:val="TableGrid"/>
        <w:tblW w:w="7933" w:type="dxa"/>
        <w:tblInd w:w="590" w:type="dxa"/>
        <w:tblLook w:val="04A0"/>
      </w:tblPr>
      <w:tblGrid>
        <w:gridCol w:w="1996"/>
        <w:gridCol w:w="1644"/>
        <w:gridCol w:w="1251"/>
        <w:gridCol w:w="1417"/>
        <w:gridCol w:w="1625"/>
      </w:tblGrid>
      <w:tr w14:paraId="0B0A8773" w14:textId="77777777" w:rsidTr="007000FD">
        <w:tblPrEx>
          <w:tblW w:w="7933" w:type="dxa"/>
          <w:tblInd w:w="590" w:type="dxa"/>
          <w:tblLook w:val="04A0"/>
        </w:tblPrEx>
        <w:trPr>
          <w:tblHeader/>
        </w:trPr>
        <w:tc>
          <w:tcPr>
            <w:tcW w:w="1996" w:type="dxa"/>
            <w:shd w:val="clear" w:color="auto" w:fill="C4BC96"/>
            <w:vAlign w:val="center"/>
          </w:tcPr>
          <w:p w:rsidR="007000FD" w:rsidRPr="007A4AF3" w:rsidP="00A15263" w14:paraId="03BA030B"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Specific commitment</w:t>
            </w:r>
          </w:p>
        </w:tc>
        <w:tc>
          <w:tcPr>
            <w:tcW w:w="1644" w:type="dxa"/>
            <w:shd w:val="clear" w:color="auto" w:fill="C4BC96"/>
            <w:vAlign w:val="center"/>
          </w:tcPr>
          <w:p w:rsidR="007000FD" w:rsidRPr="007A4AF3" w:rsidP="00A15263" w14:paraId="1213727F"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Timeframe</w:t>
            </w:r>
          </w:p>
        </w:tc>
        <w:tc>
          <w:tcPr>
            <w:tcW w:w="1251" w:type="dxa"/>
            <w:shd w:val="clear" w:color="auto" w:fill="C4BC96"/>
            <w:vAlign w:val="center"/>
          </w:tcPr>
          <w:p w:rsidR="007000FD" w:rsidRPr="007A4AF3" w:rsidP="00A15263" w14:paraId="0F1C4024"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Start Date</w:t>
            </w:r>
          </w:p>
        </w:tc>
        <w:tc>
          <w:tcPr>
            <w:tcW w:w="1417" w:type="dxa"/>
            <w:shd w:val="clear" w:color="auto" w:fill="C4BC96"/>
            <w:vAlign w:val="center"/>
          </w:tcPr>
          <w:p w:rsidR="007000FD" w:rsidRPr="007A4AF3" w:rsidP="00A15263" w14:paraId="49D55BED"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End Date</w:t>
            </w:r>
          </w:p>
        </w:tc>
        <w:tc>
          <w:tcPr>
            <w:tcW w:w="1625" w:type="dxa"/>
            <w:shd w:val="clear" w:color="auto" w:fill="C4BC96"/>
            <w:vAlign w:val="center"/>
          </w:tcPr>
          <w:p w:rsidR="007000FD" w:rsidRPr="007A4AF3" w:rsidP="00A15263" w14:paraId="19346B71" w14:textId="77777777">
            <w:pPr>
              <w:pStyle w:val="BodyText"/>
              <w:keepNext/>
              <w:spacing w:before="120" w:after="120"/>
              <w:jc w:val="center"/>
              <w:rPr>
                <w:b/>
                <w:bCs/>
                <w:color w:val="FFFFFF" w:themeColor="background1"/>
                <w:sz w:val="18"/>
                <w:szCs w:val="18"/>
              </w:rPr>
            </w:pPr>
            <w:r w:rsidRPr="007A4AF3">
              <w:rPr>
                <w:b/>
                <w:bCs/>
                <w:color w:val="FFFFFF" w:themeColor="background1"/>
                <w:sz w:val="18"/>
                <w:szCs w:val="18"/>
              </w:rPr>
              <w:t>Cost in real dollars AU$</w:t>
            </w:r>
          </w:p>
        </w:tc>
      </w:tr>
      <w:tr w14:paraId="23A1AAA2" w14:textId="77777777" w:rsidTr="007000FD">
        <w:tblPrEx>
          <w:tblW w:w="7933" w:type="dxa"/>
          <w:tblInd w:w="590" w:type="dxa"/>
          <w:tblLook w:val="04A0"/>
        </w:tblPrEx>
        <w:tc>
          <w:tcPr>
            <w:tcW w:w="1996" w:type="dxa"/>
          </w:tcPr>
          <w:p w:rsidR="007000FD" w:rsidRPr="007A4AF3" w:rsidP="00A15263" w14:paraId="2DFAFF80" w14:textId="42C1A7B0">
            <w:pPr>
              <w:pStyle w:val="BodyText"/>
              <w:keepNext/>
              <w:spacing w:before="120" w:after="120"/>
              <w:jc w:val="center"/>
              <w:rPr>
                <w:color w:val="000000" w:themeColor="text1"/>
                <w:sz w:val="18"/>
                <w:szCs w:val="18"/>
              </w:rPr>
            </w:pPr>
          </w:p>
        </w:tc>
        <w:tc>
          <w:tcPr>
            <w:tcW w:w="1644" w:type="dxa"/>
          </w:tcPr>
          <w:p w:rsidR="007000FD" w:rsidRPr="007A4AF3" w:rsidP="00A15263" w14:paraId="1128983C" w14:textId="1A4ADA4A">
            <w:pPr>
              <w:pStyle w:val="BodyText"/>
              <w:keepNext/>
              <w:spacing w:before="120" w:after="120"/>
              <w:jc w:val="center"/>
              <w:rPr>
                <w:b/>
                <w:bCs/>
                <w:color w:val="A6A6A6" w:themeColor="background1" w:themeShade="A6"/>
                <w:sz w:val="18"/>
                <w:szCs w:val="18"/>
              </w:rPr>
            </w:pPr>
          </w:p>
        </w:tc>
        <w:tc>
          <w:tcPr>
            <w:tcW w:w="1251" w:type="dxa"/>
          </w:tcPr>
          <w:p w:rsidR="007000FD" w:rsidRPr="007A4AF3" w:rsidP="00A15263" w14:paraId="5D64FB41" w14:textId="44A50A12">
            <w:pPr>
              <w:pStyle w:val="BodyText"/>
              <w:keepNext/>
              <w:spacing w:before="120" w:after="120"/>
              <w:jc w:val="center"/>
              <w:rPr>
                <w:b/>
                <w:bCs/>
                <w:sz w:val="18"/>
                <w:szCs w:val="18"/>
              </w:rPr>
            </w:pPr>
          </w:p>
        </w:tc>
        <w:tc>
          <w:tcPr>
            <w:tcW w:w="1417" w:type="dxa"/>
          </w:tcPr>
          <w:p w:rsidR="007000FD" w:rsidRPr="007A4AF3" w:rsidP="00A15263" w14:paraId="0607D511" w14:textId="0A802F6E">
            <w:pPr>
              <w:pStyle w:val="BodyText"/>
              <w:keepNext/>
              <w:spacing w:before="120" w:after="120"/>
              <w:jc w:val="center"/>
              <w:rPr>
                <w:b/>
                <w:bCs/>
                <w:sz w:val="18"/>
                <w:szCs w:val="18"/>
              </w:rPr>
            </w:pPr>
          </w:p>
        </w:tc>
        <w:tc>
          <w:tcPr>
            <w:tcW w:w="1625" w:type="dxa"/>
          </w:tcPr>
          <w:p w:rsidR="007000FD" w:rsidRPr="007A4AF3" w:rsidP="00A15263" w14:paraId="7585A897" w14:textId="72A84F19">
            <w:pPr>
              <w:pStyle w:val="BodyText"/>
              <w:keepNext/>
              <w:spacing w:before="120" w:after="120"/>
              <w:jc w:val="center"/>
              <w:rPr>
                <w:sz w:val="18"/>
                <w:szCs w:val="18"/>
              </w:rPr>
            </w:pPr>
          </w:p>
        </w:tc>
      </w:tr>
      <w:tr w14:paraId="61777DF4" w14:textId="77777777" w:rsidTr="007000FD">
        <w:tblPrEx>
          <w:tblW w:w="7933" w:type="dxa"/>
          <w:tblInd w:w="590" w:type="dxa"/>
          <w:tblLook w:val="04A0"/>
        </w:tblPrEx>
        <w:tc>
          <w:tcPr>
            <w:tcW w:w="1996" w:type="dxa"/>
          </w:tcPr>
          <w:p w:rsidR="007000FD" w:rsidRPr="007A4AF3" w:rsidP="00A15263" w14:paraId="0C1BD369" w14:textId="3DEF5E81">
            <w:pPr>
              <w:pStyle w:val="BodyText"/>
              <w:keepNext/>
              <w:spacing w:before="120" w:after="120"/>
              <w:ind w:left="-34"/>
              <w:jc w:val="center"/>
              <w:rPr>
                <w:color w:val="000000" w:themeColor="text1"/>
                <w:sz w:val="18"/>
                <w:szCs w:val="18"/>
              </w:rPr>
            </w:pPr>
          </w:p>
        </w:tc>
        <w:tc>
          <w:tcPr>
            <w:tcW w:w="1644" w:type="dxa"/>
          </w:tcPr>
          <w:p w:rsidR="007000FD" w:rsidRPr="007A4AF3" w:rsidP="00A15263" w14:paraId="228A0C5B" w14:textId="23094E69">
            <w:pPr>
              <w:pStyle w:val="BodyText"/>
              <w:keepNext/>
              <w:spacing w:before="120" w:after="120"/>
              <w:jc w:val="center"/>
              <w:rPr>
                <w:i/>
                <w:iCs/>
                <w:color w:val="A6A6A6" w:themeColor="background1" w:themeShade="A6"/>
                <w:sz w:val="18"/>
                <w:szCs w:val="18"/>
              </w:rPr>
            </w:pPr>
          </w:p>
        </w:tc>
        <w:tc>
          <w:tcPr>
            <w:tcW w:w="1251" w:type="dxa"/>
          </w:tcPr>
          <w:p w:rsidR="007000FD" w:rsidRPr="007A4AF3" w:rsidP="00A15263" w14:paraId="2508D527" w14:textId="3711D9ED">
            <w:pPr>
              <w:pStyle w:val="BodyText"/>
              <w:keepNext/>
              <w:spacing w:before="120" w:after="120"/>
              <w:jc w:val="center"/>
              <w:rPr>
                <w:b/>
                <w:bCs/>
                <w:color w:val="FFFFFF" w:themeColor="background1"/>
                <w:sz w:val="18"/>
                <w:szCs w:val="18"/>
              </w:rPr>
            </w:pPr>
          </w:p>
        </w:tc>
        <w:tc>
          <w:tcPr>
            <w:tcW w:w="1417" w:type="dxa"/>
          </w:tcPr>
          <w:p w:rsidR="007000FD" w:rsidRPr="007A4AF3" w:rsidP="00A15263" w14:paraId="5EE607B1" w14:textId="42E23363">
            <w:pPr>
              <w:pStyle w:val="BodyText"/>
              <w:keepNext/>
              <w:spacing w:before="120" w:after="120"/>
              <w:jc w:val="center"/>
              <w:rPr>
                <w:b/>
                <w:bCs/>
                <w:color w:val="FFFFFF" w:themeColor="background1"/>
                <w:sz w:val="18"/>
                <w:szCs w:val="18"/>
              </w:rPr>
            </w:pPr>
          </w:p>
        </w:tc>
        <w:tc>
          <w:tcPr>
            <w:tcW w:w="1625" w:type="dxa"/>
          </w:tcPr>
          <w:p w:rsidR="007000FD" w:rsidRPr="007A4AF3" w:rsidP="00A15263" w14:paraId="39C1F8ED" w14:textId="7ADA3215">
            <w:pPr>
              <w:pStyle w:val="BodyText"/>
              <w:keepNext/>
              <w:spacing w:before="120" w:after="120"/>
              <w:jc w:val="center"/>
              <w:rPr>
                <w:sz w:val="18"/>
                <w:szCs w:val="18"/>
              </w:rPr>
            </w:pPr>
          </w:p>
        </w:tc>
      </w:tr>
      <w:tr w14:paraId="37ACDD36" w14:textId="77777777" w:rsidTr="007000FD">
        <w:tblPrEx>
          <w:tblW w:w="7933" w:type="dxa"/>
          <w:tblInd w:w="590" w:type="dxa"/>
          <w:tblLook w:val="04A0"/>
        </w:tblPrEx>
        <w:tc>
          <w:tcPr>
            <w:tcW w:w="1996" w:type="dxa"/>
          </w:tcPr>
          <w:p w:rsidR="007000FD" w:rsidRPr="007A4AF3" w:rsidP="00A15263" w14:paraId="4027DC06" w14:textId="1FC036A8">
            <w:pPr>
              <w:pStyle w:val="BodyText"/>
              <w:keepNext/>
              <w:spacing w:before="120" w:after="120"/>
              <w:ind w:left="-34"/>
              <w:jc w:val="center"/>
              <w:rPr>
                <w:sz w:val="18"/>
                <w:szCs w:val="18"/>
              </w:rPr>
            </w:pPr>
          </w:p>
        </w:tc>
        <w:tc>
          <w:tcPr>
            <w:tcW w:w="1644" w:type="dxa"/>
          </w:tcPr>
          <w:p w:rsidR="007000FD" w:rsidRPr="007A4AF3" w:rsidP="00A15263" w14:paraId="5430989D" w14:textId="2BFD9B95">
            <w:pPr>
              <w:pStyle w:val="BodyText"/>
              <w:keepNext/>
              <w:spacing w:before="120" w:after="120"/>
              <w:jc w:val="center"/>
              <w:rPr>
                <w:sz w:val="18"/>
                <w:szCs w:val="18"/>
              </w:rPr>
            </w:pPr>
          </w:p>
        </w:tc>
        <w:tc>
          <w:tcPr>
            <w:tcW w:w="1251" w:type="dxa"/>
          </w:tcPr>
          <w:p w:rsidR="007000FD" w:rsidRPr="007A4AF3" w:rsidP="00A15263" w14:paraId="675B8EFB" w14:textId="3B4660B8">
            <w:pPr>
              <w:pStyle w:val="BodyText"/>
              <w:keepNext/>
              <w:spacing w:before="120" w:after="120"/>
              <w:jc w:val="center"/>
              <w:rPr>
                <w:b/>
                <w:bCs/>
                <w:sz w:val="18"/>
                <w:szCs w:val="18"/>
              </w:rPr>
            </w:pPr>
          </w:p>
        </w:tc>
        <w:tc>
          <w:tcPr>
            <w:tcW w:w="1417" w:type="dxa"/>
          </w:tcPr>
          <w:p w:rsidR="007000FD" w:rsidRPr="007A4AF3" w:rsidP="00A15263" w14:paraId="3E892C1E" w14:textId="15F95886">
            <w:pPr>
              <w:pStyle w:val="BodyText"/>
              <w:keepNext/>
              <w:spacing w:before="120" w:after="120"/>
              <w:jc w:val="center"/>
              <w:rPr>
                <w:b/>
                <w:bCs/>
                <w:sz w:val="18"/>
                <w:szCs w:val="18"/>
              </w:rPr>
            </w:pPr>
          </w:p>
        </w:tc>
        <w:tc>
          <w:tcPr>
            <w:tcW w:w="1625" w:type="dxa"/>
          </w:tcPr>
          <w:p w:rsidR="007000FD" w:rsidRPr="007A4AF3" w:rsidP="00A15263" w14:paraId="2F6E5B2F" w14:textId="19C5D2D1">
            <w:pPr>
              <w:pStyle w:val="BodyText"/>
              <w:keepNext/>
              <w:spacing w:before="120" w:after="120"/>
              <w:jc w:val="center"/>
              <w:rPr>
                <w:sz w:val="18"/>
                <w:szCs w:val="18"/>
              </w:rPr>
            </w:pPr>
          </w:p>
        </w:tc>
      </w:tr>
      <w:tr w14:paraId="2B802BB4" w14:textId="77777777" w:rsidTr="007000FD">
        <w:tblPrEx>
          <w:tblW w:w="7933" w:type="dxa"/>
          <w:tblInd w:w="590" w:type="dxa"/>
          <w:tblLook w:val="04A0"/>
        </w:tblPrEx>
        <w:tc>
          <w:tcPr>
            <w:tcW w:w="1996" w:type="dxa"/>
          </w:tcPr>
          <w:p w:rsidR="007000FD" w:rsidRPr="007A4AF3" w:rsidP="00A15263" w14:paraId="7DAF30DD" w14:textId="55355000">
            <w:pPr>
              <w:pStyle w:val="BodyText"/>
              <w:keepNext/>
              <w:spacing w:before="120" w:after="120"/>
              <w:ind w:left="-34"/>
              <w:jc w:val="center"/>
              <w:rPr>
                <w:sz w:val="18"/>
                <w:szCs w:val="18"/>
              </w:rPr>
            </w:pPr>
          </w:p>
        </w:tc>
        <w:tc>
          <w:tcPr>
            <w:tcW w:w="1644" w:type="dxa"/>
          </w:tcPr>
          <w:p w:rsidR="007000FD" w:rsidRPr="007A4AF3" w:rsidP="00A15263" w14:paraId="44F27CBB" w14:textId="794AF30D">
            <w:pPr>
              <w:pStyle w:val="BodyText"/>
              <w:keepNext/>
              <w:spacing w:before="120" w:after="120"/>
              <w:jc w:val="center"/>
              <w:rPr>
                <w:sz w:val="18"/>
                <w:szCs w:val="18"/>
              </w:rPr>
            </w:pPr>
          </w:p>
        </w:tc>
        <w:tc>
          <w:tcPr>
            <w:tcW w:w="1251" w:type="dxa"/>
          </w:tcPr>
          <w:p w:rsidR="007000FD" w:rsidRPr="007A4AF3" w:rsidP="00A15263" w14:paraId="25A7E1E2" w14:textId="4B5B3EDF">
            <w:pPr>
              <w:pStyle w:val="BodyText"/>
              <w:keepNext/>
              <w:spacing w:before="120" w:after="120"/>
              <w:jc w:val="center"/>
              <w:rPr>
                <w:b/>
                <w:bCs/>
                <w:color w:val="FFFFFF" w:themeColor="background1"/>
                <w:sz w:val="18"/>
                <w:szCs w:val="18"/>
              </w:rPr>
            </w:pPr>
          </w:p>
        </w:tc>
        <w:tc>
          <w:tcPr>
            <w:tcW w:w="1417" w:type="dxa"/>
          </w:tcPr>
          <w:p w:rsidR="007000FD" w:rsidRPr="007A4AF3" w:rsidP="00A15263" w14:paraId="34916DAC" w14:textId="0687C250">
            <w:pPr>
              <w:pStyle w:val="BodyText"/>
              <w:keepNext/>
              <w:spacing w:before="120" w:after="120"/>
              <w:jc w:val="center"/>
              <w:rPr>
                <w:b/>
                <w:bCs/>
                <w:color w:val="FFFFFF" w:themeColor="background1"/>
                <w:sz w:val="18"/>
                <w:szCs w:val="18"/>
              </w:rPr>
            </w:pPr>
          </w:p>
        </w:tc>
        <w:tc>
          <w:tcPr>
            <w:tcW w:w="1625" w:type="dxa"/>
          </w:tcPr>
          <w:p w:rsidR="007000FD" w:rsidRPr="007A4AF3" w:rsidP="00A15263" w14:paraId="4A293FC4" w14:textId="21362D9D">
            <w:pPr>
              <w:pStyle w:val="BodyText"/>
              <w:keepNext/>
              <w:spacing w:before="120" w:after="120"/>
              <w:jc w:val="center"/>
              <w:rPr>
                <w:sz w:val="18"/>
                <w:szCs w:val="18"/>
              </w:rPr>
            </w:pPr>
          </w:p>
        </w:tc>
      </w:tr>
      <w:tr w14:paraId="5A5F3601" w14:textId="77777777" w:rsidTr="007000FD">
        <w:tblPrEx>
          <w:tblW w:w="7933" w:type="dxa"/>
          <w:tblInd w:w="590" w:type="dxa"/>
          <w:tblLook w:val="04A0"/>
        </w:tblPrEx>
        <w:tc>
          <w:tcPr>
            <w:tcW w:w="1996" w:type="dxa"/>
          </w:tcPr>
          <w:p w:rsidR="007000FD" w:rsidRPr="007A4AF3" w:rsidP="00A15263" w14:paraId="6F1968A3" w14:textId="36809C81">
            <w:pPr>
              <w:pStyle w:val="BodyText"/>
              <w:keepNext/>
              <w:spacing w:before="120" w:after="120"/>
              <w:ind w:left="-34"/>
              <w:jc w:val="center"/>
              <w:rPr>
                <w:sz w:val="18"/>
                <w:szCs w:val="18"/>
              </w:rPr>
            </w:pPr>
          </w:p>
        </w:tc>
        <w:tc>
          <w:tcPr>
            <w:tcW w:w="1644" w:type="dxa"/>
          </w:tcPr>
          <w:p w:rsidR="007000FD" w:rsidRPr="007A4AF3" w:rsidP="00A15263" w14:paraId="3CD023A9" w14:textId="7F00CABD">
            <w:pPr>
              <w:pStyle w:val="BodyText"/>
              <w:keepNext/>
              <w:spacing w:before="120" w:after="120"/>
              <w:jc w:val="center"/>
              <w:rPr>
                <w:sz w:val="18"/>
                <w:szCs w:val="18"/>
              </w:rPr>
            </w:pPr>
          </w:p>
        </w:tc>
        <w:tc>
          <w:tcPr>
            <w:tcW w:w="1251" w:type="dxa"/>
          </w:tcPr>
          <w:p w:rsidR="007000FD" w:rsidRPr="007A4AF3" w:rsidP="00A15263" w14:paraId="17F4DA59" w14:textId="5C6EB89C">
            <w:pPr>
              <w:pStyle w:val="BodyText"/>
              <w:keepNext/>
              <w:spacing w:before="120" w:after="120"/>
              <w:jc w:val="center"/>
              <w:rPr>
                <w:b/>
                <w:bCs/>
                <w:sz w:val="18"/>
                <w:szCs w:val="18"/>
              </w:rPr>
            </w:pPr>
          </w:p>
        </w:tc>
        <w:tc>
          <w:tcPr>
            <w:tcW w:w="1417" w:type="dxa"/>
          </w:tcPr>
          <w:p w:rsidR="007000FD" w:rsidRPr="007A4AF3" w:rsidP="00A15263" w14:paraId="2769348B" w14:textId="1EAD0D91">
            <w:pPr>
              <w:pStyle w:val="BodyText"/>
              <w:keepNext/>
              <w:spacing w:before="120" w:after="120"/>
              <w:jc w:val="center"/>
              <w:rPr>
                <w:b/>
                <w:bCs/>
                <w:sz w:val="18"/>
                <w:szCs w:val="18"/>
              </w:rPr>
            </w:pPr>
          </w:p>
        </w:tc>
        <w:tc>
          <w:tcPr>
            <w:tcW w:w="1625" w:type="dxa"/>
          </w:tcPr>
          <w:p w:rsidR="007000FD" w:rsidRPr="007A4AF3" w:rsidP="00A15263" w14:paraId="0A11726B" w14:textId="6FEE45CB">
            <w:pPr>
              <w:pStyle w:val="BodyText"/>
              <w:keepNext/>
              <w:spacing w:before="120" w:after="120"/>
              <w:jc w:val="center"/>
              <w:rPr>
                <w:sz w:val="18"/>
                <w:szCs w:val="18"/>
              </w:rPr>
            </w:pPr>
          </w:p>
        </w:tc>
      </w:tr>
      <w:tr w14:paraId="2273F738" w14:textId="77777777" w:rsidTr="007000FD">
        <w:tblPrEx>
          <w:tblW w:w="7933" w:type="dxa"/>
          <w:tblInd w:w="590" w:type="dxa"/>
          <w:tblLook w:val="04A0"/>
        </w:tblPrEx>
        <w:tc>
          <w:tcPr>
            <w:tcW w:w="1996" w:type="dxa"/>
          </w:tcPr>
          <w:p w:rsidR="007000FD" w:rsidRPr="007A4AF3" w:rsidP="00A15263" w14:paraId="11A7BAFA" w14:textId="22F87FF3">
            <w:pPr>
              <w:pStyle w:val="BodyText"/>
              <w:keepNext/>
              <w:spacing w:before="120" w:after="120"/>
              <w:ind w:left="-34"/>
              <w:jc w:val="center"/>
              <w:rPr>
                <w:color w:val="000000" w:themeColor="text1"/>
                <w:sz w:val="18"/>
                <w:szCs w:val="18"/>
              </w:rPr>
            </w:pPr>
          </w:p>
        </w:tc>
        <w:tc>
          <w:tcPr>
            <w:tcW w:w="1644" w:type="dxa"/>
          </w:tcPr>
          <w:p w:rsidR="007000FD" w:rsidRPr="007A4AF3" w:rsidP="00A15263" w14:paraId="6ABCD0E6" w14:textId="325142DA">
            <w:pPr>
              <w:pStyle w:val="BodyText"/>
              <w:keepNext/>
              <w:spacing w:before="120" w:after="120"/>
              <w:jc w:val="center"/>
              <w:rPr>
                <w:color w:val="000000" w:themeColor="text1"/>
                <w:sz w:val="18"/>
                <w:szCs w:val="18"/>
              </w:rPr>
            </w:pPr>
          </w:p>
        </w:tc>
        <w:tc>
          <w:tcPr>
            <w:tcW w:w="1251" w:type="dxa"/>
          </w:tcPr>
          <w:p w:rsidR="007000FD" w:rsidRPr="007A4AF3" w:rsidP="00A15263" w14:paraId="68A6FDB7" w14:textId="727E7A29">
            <w:pPr>
              <w:pStyle w:val="BodyText"/>
              <w:keepNext/>
              <w:spacing w:before="120" w:after="120"/>
              <w:jc w:val="center"/>
              <w:rPr>
                <w:color w:val="000000" w:themeColor="text1"/>
                <w:sz w:val="18"/>
                <w:szCs w:val="18"/>
              </w:rPr>
            </w:pPr>
          </w:p>
        </w:tc>
        <w:tc>
          <w:tcPr>
            <w:tcW w:w="1417" w:type="dxa"/>
          </w:tcPr>
          <w:p w:rsidR="007000FD" w:rsidRPr="007A4AF3" w:rsidP="00A15263" w14:paraId="6960407A" w14:textId="79217658">
            <w:pPr>
              <w:pStyle w:val="BodyText"/>
              <w:keepNext/>
              <w:spacing w:before="120" w:after="120"/>
              <w:jc w:val="center"/>
              <w:rPr>
                <w:color w:val="000000" w:themeColor="text1"/>
                <w:sz w:val="18"/>
                <w:szCs w:val="18"/>
              </w:rPr>
            </w:pPr>
          </w:p>
        </w:tc>
        <w:tc>
          <w:tcPr>
            <w:tcW w:w="1625" w:type="dxa"/>
          </w:tcPr>
          <w:p w:rsidR="007000FD" w:rsidRPr="007A4AF3" w:rsidP="00A15263" w14:paraId="2C9670D9" w14:textId="13C60D20">
            <w:pPr>
              <w:pStyle w:val="BodyText"/>
              <w:keepNext/>
              <w:spacing w:before="120" w:after="120"/>
              <w:jc w:val="center"/>
              <w:rPr>
                <w:color w:val="000000" w:themeColor="text1"/>
                <w:sz w:val="18"/>
                <w:szCs w:val="18"/>
              </w:rPr>
            </w:pPr>
          </w:p>
        </w:tc>
      </w:tr>
      <w:tr w14:paraId="081146B3" w14:textId="77777777" w:rsidTr="007000FD">
        <w:tblPrEx>
          <w:tblW w:w="7933" w:type="dxa"/>
          <w:tblInd w:w="590" w:type="dxa"/>
          <w:tblLook w:val="04A0"/>
        </w:tblPrEx>
        <w:tc>
          <w:tcPr>
            <w:tcW w:w="1996" w:type="dxa"/>
          </w:tcPr>
          <w:p w:rsidR="007000FD" w:rsidRPr="007A4AF3" w:rsidP="00A15263" w14:paraId="55DFF6A2" w14:textId="2FF2418B">
            <w:pPr>
              <w:pStyle w:val="BodyText"/>
              <w:keepNext/>
              <w:spacing w:before="120" w:after="120"/>
              <w:ind w:left="-34"/>
              <w:jc w:val="center"/>
              <w:rPr>
                <w:color w:val="000000" w:themeColor="text1"/>
                <w:sz w:val="18"/>
                <w:szCs w:val="18"/>
              </w:rPr>
            </w:pPr>
          </w:p>
        </w:tc>
        <w:tc>
          <w:tcPr>
            <w:tcW w:w="1644" w:type="dxa"/>
          </w:tcPr>
          <w:p w:rsidR="007000FD" w:rsidRPr="007A4AF3" w:rsidP="00A15263" w14:paraId="0C059626" w14:textId="7BC93ED2">
            <w:pPr>
              <w:pStyle w:val="BodyText"/>
              <w:keepNext/>
              <w:spacing w:before="120" w:after="120"/>
              <w:jc w:val="center"/>
              <w:rPr>
                <w:color w:val="000000" w:themeColor="text1"/>
                <w:sz w:val="18"/>
                <w:szCs w:val="18"/>
              </w:rPr>
            </w:pPr>
          </w:p>
        </w:tc>
        <w:tc>
          <w:tcPr>
            <w:tcW w:w="1251" w:type="dxa"/>
          </w:tcPr>
          <w:p w:rsidR="007000FD" w:rsidRPr="007A4AF3" w:rsidP="00A15263" w14:paraId="4D5DD57E" w14:textId="727BE982">
            <w:pPr>
              <w:pStyle w:val="BodyText"/>
              <w:keepNext/>
              <w:spacing w:before="120" w:after="120"/>
              <w:jc w:val="center"/>
              <w:rPr>
                <w:color w:val="000000" w:themeColor="text1"/>
                <w:sz w:val="18"/>
                <w:szCs w:val="18"/>
              </w:rPr>
            </w:pPr>
          </w:p>
        </w:tc>
        <w:tc>
          <w:tcPr>
            <w:tcW w:w="1417" w:type="dxa"/>
          </w:tcPr>
          <w:p w:rsidR="007000FD" w:rsidRPr="007A4AF3" w:rsidP="00A15263" w14:paraId="23D42AA0" w14:textId="16BA1DBC">
            <w:pPr>
              <w:pStyle w:val="BodyText"/>
              <w:keepNext/>
              <w:spacing w:before="120" w:after="120"/>
              <w:jc w:val="center"/>
              <w:rPr>
                <w:color w:val="000000" w:themeColor="text1"/>
                <w:sz w:val="18"/>
                <w:szCs w:val="18"/>
              </w:rPr>
            </w:pPr>
          </w:p>
        </w:tc>
        <w:tc>
          <w:tcPr>
            <w:tcW w:w="1625" w:type="dxa"/>
          </w:tcPr>
          <w:p w:rsidR="007000FD" w:rsidRPr="007A4AF3" w:rsidP="00A15263" w14:paraId="1D740C87" w14:textId="7D13725C">
            <w:pPr>
              <w:pStyle w:val="BodyText"/>
              <w:keepNext/>
              <w:spacing w:before="120" w:after="120"/>
              <w:jc w:val="center"/>
              <w:rPr>
                <w:color w:val="000000" w:themeColor="text1"/>
                <w:sz w:val="18"/>
                <w:szCs w:val="18"/>
              </w:rPr>
            </w:pPr>
          </w:p>
        </w:tc>
      </w:tr>
      <w:tr w14:paraId="300625BE" w14:textId="77777777" w:rsidTr="007000FD">
        <w:tblPrEx>
          <w:tblW w:w="7933" w:type="dxa"/>
          <w:tblInd w:w="590" w:type="dxa"/>
          <w:tblLook w:val="04A0"/>
        </w:tblPrEx>
        <w:tc>
          <w:tcPr>
            <w:tcW w:w="1996" w:type="dxa"/>
          </w:tcPr>
          <w:p w:rsidR="007000FD" w:rsidRPr="007A4AF3" w:rsidP="00A15263" w14:paraId="19D20896" w14:textId="6E17350C">
            <w:pPr>
              <w:pStyle w:val="BodyText"/>
              <w:keepNext/>
              <w:spacing w:before="120" w:after="120"/>
              <w:ind w:left="-34"/>
              <w:jc w:val="center"/>
              <w:rPr>
                <w:color w:val="000000" w:themeColor="text1"/>
                <w:sz w:val="18"/>
                <w:szCs w:val="18"/>
              </w:rPr>
            </w:pPr>
          </w:p>
        </w:tc>
        <w:tc>
          <w:tcPr>
            <w:tcW w:w="1644" w:type="dxa"/>
          </w:tcPr>
          <w:p w:rsidR="007000FD" w:rsidRPr="007A4AF3" w:rsidP="00A15263" w14:paraId="29A027E1" w14:textId="0B5AF07E">
            <w:pPr>
              <w:pStyle w:val="BodyText"/>
              <w:keepNext/>
              <w:spacing w:before="120" w:after="120"/>
              <w:jc w:val="center"/>
              <w:rPr>
                <w:color w:val="000000" w:themeColor="text1"/>
                <w:sz w:val="18"/>
                <w:szCs w:val="18"/>
              </w:rPr>
            </w:pPr>
          </w:p>
        </w:tc>
        <w:tc>
          <w:tcPr>
            <w:tcW w:w="1251" w:type="dxa"/>
          </w:tcPr>
          <w:p w:rsidR="007000FD" w:rsidRPr="007A4AF3" w:rsidP="00A15263" w14:paraId="00269DDC" w14:textId="3AC8D13D">
            <w:pPr>
              <w:pStyle w:val="BodyText"/>
              <w:keepNext/>
              <w:spacing w:before="120" w:after="120"/>
              <w:jc w:val="center"/>
              <w:rPr>
                <w:color w:val="000000" w:themeColor="text1"/>
                <w:sz w:val="18"/>
                <w:szCs w:val="18"/>
              </w:rPr>
            </w:pPr>
          </w:p>
        </w:tc>
        <w:tc>
          <w:tcPr>
            <w:tcW w:w="1417" w:type="dxa"/>
          </w:tcPr>
          <w:p w:rsidR="007000FD" w:rsidRPr="007A4AF3" w:rsidP="00A15263" w14:paraId="6482C076" w14:textId="450FE53B">
            <w:pPr>
              <w:pStyle w:val="BodyText"/>
              <w:keepNext/>
              <w:spacing w:before="120" w:after="120"/>
              <w:jc w:val="center"/>
              <w:rPr>
                <w:color w:val="000000" w:themeColor="text1"/>
                <w:sz w:val="18"/>
                <w:szCs w:val="18"/>
              </w:rPr>
            </w:pPr>
          </w:p>
        </w:tc>
        <w:tc>
          <w:tcPr>
            <w:tcW w:w="1625" w:type="dxa"/>
          </w:tcPr>
          <w:p w:rsidR="007000FD" w:rsidRPr="007A4AF3" w:rsidP="00A15263" w14:paraId="071E49E9" w14:textId="0DD9DAA2">
            <w:pPr>
              <w:pStyle w:val="BodyText"/>
              <w:keepNext/>
              <w:spacing w:before="120" w:after="120"/>
              <w:jc w:val="center"/>
              <w:rPr>
                <w:color w:val="000000" w:themeColor="text1"/>
                <w:sz w:val="18"/>
                <w:szCs w:val="18"/>
              </w:rPr>
            </w:pPr>
          </w:p>
        </w:tc>
      </w:tr>
      <w:tr w14:paraId="0E303572" w14:textId="77777777" w:rsidTr="007000FD">
        <w:tblPrEx>
          <w:tblW w:w="7933" w:type="dxa"/>
          <w:tblInd w:w="590" w:type="dxa"/>
          <w:tblLook w:val="04A0"/>
        </w:tblPrEx>
        <w:tc>
          <w:tcPr>
            <w:tcW w:w="1996" w:type="dxa"/>
          </w:tcPr>
          <w:p w:rsidR="007000FD" w:rsidRPr="007A4AF3" w:rsidP="00A15263" w14:paraId="76E2C967" w14:textId="79A5364A">
            <w:pPr>
              <w:pStyle w:val="BodyText"/>
              <w:keepNext/>
              <w:spacing w:before="120" w:after="120"/>
              <w:ind w:left="-34"/>
              <w:jc w:val="center"/>
              <w:rPr>
                <w:color w:val="000000" w:themeColor="text1"/>
                <w:sz w:val="18"/>
                <w:szCs w:val="18"/>
              </w:rPr>
            </w:pPr>
          </w:p>
        </w:tc>
        <w:tc>
          <w:tcPr>
            <w:tcW w:w="1644" w:type="dxa"/>
          </w:tcPr>
          <w:p w:rsidR="007000FD" w:rsidRPr="007A4AF3" w:rsidP="00A15263" w14:paraId="75557D62" w14:textId="5220B2FD">
            <w:pPr>
              <w:pStyle w:val="BodyText"/>
              <w:keepNext/>
              <w:spacing w:before="120" w:after="120"/>
              <w:jc w:val="center"/>
              <w:rPr>
                <w:color w:val="000000" w:themeColor="text1"/>
                <w:sz w:val="18"/>
                <w:szCs w:val="18"/>
              </w:rPr>
            </w:pPr>
          </w:p>
        </w:tc>
        <w:tc>
          <w:tcPr>
            <w:tcW w:w="1251" w:type="dxa"/>
          </w:tcPr>
          <w:p w:rsidR="007000FD" w:rsidRPr="007A4AF3" w:rsidP="00A15263" w14:paraId="6BB81A4D" w14:textId="4B7F625C">
            <w:pPr>
              <w:pStyle w:val="BodyText"/>
              <w:keepNext/>
              <w:spacing w:before="120" w:after="120"/>
              <w:jc w:val="center"/>
              <w:rPr>
                <w:color w:val="000000" w:themeColor="text1"/>
                <w:sz w:val="18"/>
                <w:szCs w:val="18"/>
              </w:rPr>
            </w:pPr>
          </w:p>
        </w:tc>
        <w:tc>
          <w:tcPr>
            <w:tcW w:w="1417" w:type="dxa"/>
          </w:tcPr>
          <w:p w:rsidR="007000FD" w:rsidRPr="007A4AF3" w:rsidP="00A15263" w14:paraId="10D5E600" w14:textId="70ED4414">
            <w:pPr>
              <w:pStyle w:val="BodyText"/>
              <w:keepNext/>
              <w:spacing w:before="120" w:after="120"/>
              <w:jc w:val="center"/>
              <w:rPr>
                <w:color w:val="000000" w:themeColor="text1"/>
                <w:sz w:val="18"/>
                <w:szCs w:val="18"/>
              </w:rPr>
            </w:pPr>
          </w:p>
        </w:tc>
        <w:tc>
          <w:tcPr>
            <w:tcW w:w="1625" w:type="dxa"/>
          </w:tcPr>
          <w:p w:rsidR="007000FD" w:rsidRPr="007A4AF3" w:rsidP="00A15263" w14:paraId="78E5425F" w14:textId="5959993E">
            <w:pPr>
              <w:pStyle w:val="BodyText"/>
              <w:keepNext/>
              <w:spacing w:before="120" w:after="120"/>
              <w:jc w:val="center"/>
              <w:rPr>
                <w:color w:val="000000" w:themeColor="text1"/>
                <w:sz w:val="18"/>
                <w:szCs w:val="18"/>
              </w:rPr>
            </w:pPr>
          </w:p>
        </w:tc>
      </w:tr>
      <w:tr w14:paraId="607BD34D" w14:textId="77777777" w:rsidTr="007000FD">
        <w:tblPrEx>
          <w:tblW w:w="7933" w:type="dxa"/>
          <w:tblInd w:w="590" w:type="dxa"/>
          <w:tblLook w:val="04A0"/>
        </w:tblPrEx>
        <w:tc>
          <w:tcPr>
            <w:tcW w:w="1996" w:type="dxa"/>
          </w:tcPr>
          <w:p w:rsidR="007000FD" w:rsidRPr="007A4AF3" w:rsidP="00A15263" w14:paraId="6A7EFE80" w14:textId="5D58C19A">
            <w:pPr>
              <w:pStyle w:val="BodyText"/>
              <w:keepNext/>
              <w:spacing w:before="120" w:after="120"/>
              <w:ind w:left="-34"/>
              <w:jc w:val="center"/>
              <w:rPr>
                <w:color w:val="000000" w:themeColor="text1"/>
                <w:sz w:val="18"/>
                <w:szCs w:val="18"/>
              </w:rPr>
            </w:pPr>
          </w:p>
        </w:tc>
        <w:tc>
          <w:tcPr>
            <w:tcW w:w="1644" w:type="dxa"/>
          </w:tcPr>
          <w:p w:rsidR="007000FD" w:rsidRPr="007A4AF3" w:rsidP="00A15263" w14:paraId="24F65529" w14:textId="3108283B">
            <w:pPr>
              <w:pStyle w:val="BodyText"/>
              <w:keepNext/>
              <w:spacing w:before="120" w:after="120"/>
              <w:jc w:val="center"/>
              <w:rPr>
                <w:color w:val="000000" w:themeColor="text1"/>
                <w:sz w:val="18"/>
                <w:szCs w:val="18"/>
              </w:rPr>
            </w:pPr>
          </w:p>
        </w:tc>
        <w:tc>
          <w:tcPr>
            <w:tcW w:w="1251" w:type="dxa"/>
          </w:tcPr>
          <w:p w:rsidR="007000FD" w:rsidRPr="007A4AF3" w:rsidP="00A15263" w14:paraId="192DC583" w14:textId="20FC3FDE">
            <w:pPr>
              <w:pStyle w:val="BodyText"/>
              <w:keepNext/>
              <w:spacing w:before="120" w:after="120"/>
              <w:jc w:val="center"/>
              <w:rPr>
                <w:color w:val="000000" w:themeColor="text1"/>
                <w:sz w:val="18"/>
                <w:szCs w:val="18"/>
              </w:rPr>
            </w:pPr>
          </w:p>
        </w:tc>
        <w:tc>
          <w:tcPr>
            <w:tcW w:w="1417" w:type="dxa"/>
          </w:tcPr>
          <w:p w:rsidR="007000FD" w:rsidRPr="007A4AF3" w:rsidP="00A15263" w14:paraId="0BFEEE3C" w14:textId="082AF8B9">
            <w:pPr>
              <w:pStyle w:val="BodyText"/>
              <w:keepNext/>
              <w:spacing w:before="120" w:after="120"/>
              <w:jc w:val="center"/>
              <w:rPr>
                <w:color w:val="000000" w:themeColor="text1"/>
                <w:sz w:val="18"/>
                <w:szCs w:val="18"/>
              </w:rPr>
            </w:pPr>
          </w:p>
        </w:tc>
        <w:tc>
          <w:tcPr>
            <w:tcW w:w="1625" w:type="dxa"/>
          </w:tcPr>
          <w:p w:rsidR="007000FD" w:rsidRPr="007A4AF3" w:rsidP="00A15263" w14:paraId="4E063DC0" w14:textId="73949936">
            <w:pPr>
              <w:pStyle w:val="BodyText"/>
              <w:keepNext/>
              <w:spacing w:before="120" w:after="120"/>
              <w:jc w:val="center"/>
              <w:rPr>
                <w:color w:val="000000" w:themeColor="text1"/>
                <w:sz w:val="18"/>
                <w:szCs w:val="18"/>
              </w:rPr>
            </w:pPr>
          </w:p>
        </w:tc>
      </w:tr>
      <w:tr w14:paraId="75EEA527" w14:textId="77777777" w:rsidTr="007000FD">
        <w:tblPrEx>
          <w:tblW w:w="7933" w:type="dxa"/>
          <w:tblInd w:w="590" w:type="dxa"/>
          <w:tblLook w:val="04A0"/>
        </w:tblPrEx>
        <w:tc>
          <w:tcPr>
            <w:tcW w:w="1996" w:type="dxa"/>
          </w:tcPr>
          <w:p w:rsidR="007000FD" w:rsidRPr="007A4AF3" w:rsidP="00A15263" w14:paraId="0966280A" w14:textId="26C69BD0">
            <w:pPr>
              <w:pStyle w:val="BodyText"/>
              <w:keepNext/>
              <w:spacing w:before="120" w:after="120"/>
              <w:ind w:left="-34"/>
              <w:jc w:val="center"/>
              <w:rPr>
                <w:color w:val="000000" w:themeColor="text1"/>
                <w:sz w:val="18"/>
                <w:szCs w:val="18"/>
              </w:rPr>
            </w:pPr>
          </w:p>
        </w:tc>
        <w:tc>
          <w:tcPr>
            <w:tcW w:w="1644" w:type="dxa"/>
          </w:tcPr>
          <w:p w:rsidR="007000FD" w:rsidRPr="007A4AF3" w:rsidP="00A15263" w14:paraId="2F1AACCC" w14:textId="2C544352">
            <w:pPr>
              <w:pStyle w:val="BodyText"/>
              <w:keepNext/>
              <w:spacing w:before="120" w:after="120"/>
              <w:jc w:val="center"/>
              <w:rPr>
                <w:color w:val="000000" w:themeColor="text1"/>
                <w:sz w:val="18"/>
                <w:szCs w:val="18"/>
              </w:rPr>
            </w:pPr>
          </w:p>
        </w:tc>
        <w:tc>
          <w:tcPr>
            <w:tcW w:w="1251" w:type="dxa"/>
          </w:tcPr>
          <w:p w:rsidR="007000FD" w:rsidRPr="007A4AF3" w:rsidP="00A15263" w14:paraId="2D63EB8C" w14:textId="37A76294">
            <w:pPr>
              <w:pStyle w:val="BodyText"/>
              <w:keepNext/>
              <w:spacing w:before="120" w:after="120"/>
              <w:jc w:val="center"/>
              <w:rPr>
                <w:color w:val="000000" w:themeColor="text1"/>
                <w:sz w:val="18"/>
                <w:szCs w:val="18"/>
              </w:rPr>
            </w:pPr>
          </w:p>
        </w:tc>
        <w:tc>
          <w:tcPr>
            <w:tcW w:w="1417" w:type="dxa"/>
          </w:tcPr>
          <w:p w:rsidR="007000FD" w:rsidRPr="007A4AF3" w:rsidP="00A15263" w14:paraId="6D5020BD" w14:textId="2B7D8DAD">
            <w:pPr>
              <w:pStyle w:val="BodyText"/>
              <w:keepNext/>
              <w:spacing w:before="120" w:after="120"/>
              <w:jc w:val="center"/>
              <w:rPr>
                <w:color w:val="000000" w:themeColor="text1"/>
                <w:sz w:val="18"/>
                <w:szCs w:val="18"/>
              </w:rPr>
            </w:pPr>
          </w:p>
        </w:tc>
        <w:tc>
          <w:tcPr>
            <w:tcW w:w="1625" w:type="dxa"/>
          </w:tcPr>
          <w:p w:rsidR="007000FD" w:rsidRPr="007A4AF3" w:rsidP="00A15263" w14:paraId="3604EC6B" w14:textId="0AB0EB62">
            <w:pPr>
              <w:pStyle w:val="BodyText"/>
              <w:keepNext/>
              <w:spacing w:before="120" w:after="120"/>
              <w:jc w:val="center"/>
              <w:rPr>
                <w:color w:val="000000" w:themeColor="text1"/>
                <w:sz w:val="18"/>
                <w:szCs w:val="18"/>
              </w:rPr>
            </w:pPr>
          </w:p>
        </w:tc>
      </w:tr>
      <w:tr w14:paraId="669AF54D" w14:textId="77777777" w:rsidTr="007000FD">
        <w:tblPrEx>
          <w:tblW w:w="7933" w:type="dxa"/>
          <w:tblInd w:w="590" w:type="dxa"/>
          <w:tblLook w:val="04A0"/>
        </w:tblPrEx>
        <w:tc>
          <w:tcPr>
            <w:tcW w:w="1996" w:type="dxa"/>
          </w:tcPr>
          <w:p w:rsidR="007000FD" w:rsidRPr="007A4AF3" w:rsidP="00A15263" w14:paraId="5F42B2AA" w14:textId="4042D7A8">
            <w:pPr>
              <w:pStyle w:val="BodyText"/>
              <w:keepNext/>
              <w:spacing w:before="120" w:after="120"/>
              <w:ind w:left="-34"/>
              <w:jc w:val="center"/>
              <w:rPr>
                <w:color w:val="000000" w:themeColor="text1"/>
                <w:sz w:val="18"/>
                <w:szCs w:val="18"/>
              </w:rPr>
            </w:pPr>
          </w:p>
        </w:tc>
        <w:tc>
          <w:tcPr>
            <w:tcW w:w="1644" w:type="dxa"/>
          </w:tcPr>
          <w:p w:rsidR="007000FD" w:rsidRPr="007A4AF3" w:rsidP="00A15263" w14:paraId="1CCD1A5F" w14:textId="5F5825B1">
            <w:pPr>
              <w:pStyle w:val="BodyText"/>
              <w:keepNext/>
              <w:spacing w:before="120" w:after="120"/>
              <w:jc w:val="center"/>
              <w:rPr>
                <w:color w:val="000000" w:themeColor="text1"/>
                <w:sz w:val="18"/>
                <w:szCs w:val="18"/>
              </w:rPr>
            </w:pPr>
          </w:p>
        </w:tc>
        <w:tc>
          <w:tcPr>
            <w:tcW w:w="1251" w:type="dxa"/>
          </w:tcPr>
          <w:p w:rsidR="007000FD" w:rsidRPr="007A4AF3" w:rsidP="00A15263" w14:paraId="03797699" w14:textId="53AAD316">
            <w:pPr>
              <w:pStyle w:val="BodyText"/>
              <w:keepNext/>
              <w:spacing w:before="120" w:after="120"/>
              <w:jc w:val="center"/>
              <w:rPr>
                <w:color w:val="000000" w:themeColor="text1"/>
                <w:sz w:val="18"/>
                <w:szCs w:val="18"/>
              </w:rPr>
            </w:pPr>
          </w:p>
        </w:tc>
        <w:tc>
          <w:tcPr>
            <w:tcW w:w="1417" w:type="dxa"/>
          </w:tcPr>
          <w:p w:rsidR="007000FD" w:rsidRPr="007A4AF3" w:rsidP="00A15263" w14:paraId="65C77504" w14:textId="5B70E063">
            <w:pPr>
              <w:pStyle w:val="BodyText"/>
              <w:keepNext/>
              <w:spacing w:before="120" w:after="120"/>
              <w:jc w:val="center"/>
              <w:rPr>
                <w:color w:val="000000" w:themeColor="text1"/>
                <w:sz w:val="18"/>
                <w:szCs w:val="18"/>
              </w:rPr>
            </w:pPr>
          </w:p>
        </w:tc>
        <w:tc>
          <w:tcPr>
            <w:tcW w:w="1625" w:type="dxa"/>
          </w:tcPr>
          <w:p w:rsidR="007000FD" w:rsidRPr="007A4AF3" w:rsidP="00A15263" w14:paraId="2FE10574" w14:textId="145D174D">
            <w:pPr>
              <w:pStyle w:val="BodyText"/>
              <w:keepNext/>
              <w:spacing w:before="120" w:after="120"/>
              <w:jc w:val="center"/>
              <w:rPr>
                <w:color w:val="000000" w:themeColor="text1"/>
                <w:sz w:val="18"/>
                <w:szCs w:val="18"/>
              </w:rPr>
            </w:pPr>
          </w:p>
        </w:tc>
      </w:tr>
    </w:tbl>
    <w:p w:rsidR="007000FD" w:rsidRPr="004750FF" w:rsidP="004750FF" w14:paraId="78B55D9D" w14:textId="77777777">
      <w:pPr>
        <w:spacing w:before="120" w:after="120"/>
        <w:ind w:left="567"/>
        <w:rPr>
          <w:rFonts w:eastAsiaTheme="minorEastAsia" w:cstheme="minorBidi"/>
        </w:rPr>
      </w:pPr>
    </w:p>
    <w:p w:rsidR="002D4F34" w:rsidP="005972EE" w14:paraId="23B33C78" w14:textId="56600E75">
      <w:pPr>
        <w:pStyle w:val="CommentText"/>
      </w:pPr>
    </w:p>
    <w:p w:rsidR="005661A9" w:rsidP="00DF55E0" w14:paraId="3F35E076" w14:textId="77777777">
      <w:pPr>
        <w:pStyle w:val="BodyText"/>
      </w:pPr>
    </w:p>
    <w:p w:rsidR="007B6C29" w:rsidP="00601704" w14:paraId="60EF18DE" w14:textId="1AD64C58">
      <w:pPr>
        <w:pStyle w:val="BodyText"/>
      </w:pPr>
      <w:r>
        <w:br w:type="page"/>
      </w:r>
    </w:p>
    <w:p w:rsidR="003B3F37" w:rsidRPr="007217B9" w:rsidP="00E41F0C" w14:paraId="64DBCA6B" w14:textId="77777777">
      <w:pPr>
        <w:pStyle w:val="SchedulePageHeading"/>
        <w:numPr>
          <w:ilvl w:val="0"/>
          <w:numId w:val="0"/>
        </w:numPr>
        <w:ind w:left="2268" w:hanging="2268"/>
      </w:pPr>
      <w:bookmarkStart w:id="1700" w:name="_Toc229740116"/>
      <w:r w:rsidRPr="007217B9">
        <w:t>Signing page</w:t>
      </w:r>
      <w:bookmarkEnd w:id="1662"/>
      <w:bookmarkEnd w:id="1663"/>
      <w:bookmarkEnd w:id="1664"/>
      <w:bookmarkEnd w:id="1700"/>
    </w:p>
    <w:p w:rsidR="003B3F37" w:rsidRPr="007217B9" w14:paraId="5EF1635B" w14:textId="77777777">
      <w:r w:rsidRPr="007217B9">
        <w:rPr>
          <w:b/>
        </w:rPr>
        <w:t>DATED:______________________</w:t>
      </w:r>
      <w:r w:rsidRPr="007217B9">
        <w:t xml:space="preserve"> </w:t>
      </w:r>
    </w:p>
    <w:p w:rsidR="003B3F37" w14:paraId="6D7D76E4" w14:textId="77777777"/>
    <w:p w:rsidR="006177CD" w14:paraId="01470B0F" w14:textId="77777777"/>
    <w:p w:rsidR="000E134A" w:rsidP="000E134A" w14:paraId="1D7FE63D" w14:textId="77777777">
      <w:pPr>
        <w:pStyle w:val="BodyText"/>
      </w:pPr>
    </w:p>
    <w:p w:rsidR="00602E3C" w:rsidRPr="00602E3C" w:rsidP="000E134A" w14:paraId="62CFFD83" w14:textId="77777777">
      <w:pPr>
        <w:pStyle w:val="BodyText"/>
        <w:rPr>
          <w:b/>
          <w:bCs/>
        </w:rPr>
      </w:pPr>
      <w:r>
        <w:rPr>
          <w:b/>
          <w:bCs/>
        </w:rPr>
        <w:t>SFV</w:t>
      </w:r>
    </w:p>
    <w:tbl>
      <w:tblPr>
        <w:tblW w:w="0" w:type="auto"/>
        <w:tblCellMar>
          <w:left w:w="107" w:type="dxa"/>
          <w:right w:w="107" w:type="dxa"/>
        </w:tblCellMar>
        <w:tblLook w:val="04A0"/>
      </w:tblPr>
      <w:tblGrid>
        <w:gridCol w:w="3742"/>
        <w:gridCol w:w="454"/>
        <w:gridCol w:w="3742"/>
      </w:tblGrid>
      <w:tr w14:paraId="3FA23063" w14:textId="77777777" w:rsidTr="00CC51E3">
        <w:tblPrEx>
          <w:tblW w:w="0" w:type="auto"/>
          <w:tblLook w:val="04A0"/>
        </w:tblPrEx>
        <w:trPr>
          <w:cantSplit/>
        </w:trPr>
        <w:tc>
          <w:tcPr>
            <w:tcW w:w="3742" w:type="dxa"/>
          </w:tcPr>
          <w:p w:rsidR="00602E3C" w:rsidP="00CC51E3" w14:paraId="603D79C8" w14:textId="5D9E93E7">
            <w:r>
              <w:rPr>
                <w:b/>
              </w:rPr>
              <w:t xml:space="preserve">EXECUTED </w:t>
            </w:r>
            <w:r>
              <w:t xml:space="preserve">by </w:t>
            </w:r>
            <w:r w:rsidRPr="00774287" w:rsidR="00774287">
              <w:rPr>
                <w:b/>
                <w:bCs/>
              </w:rPr>
              <w:t>SCHEME FINANCIAL VEHICLE PTY LTD</w:t>
            </w:r>
            <w:r w:rsidRPr="00774287" w:rsidR="00774287">
              <w:t xml:space="preserve"> </w:t>
            </w:r>
            <w:r>
              <w:t xml:space="preserve">in accordance with section 127(1) of the </w:t>
            </w:r>
            <w:r>
              <w:rPr>
                <w:i/>
              </w:rPr>
              <w:t xml:space="preserve">Corporations Act 2001 </w:t>
            </w:r>
            <w:r>
              <w:t>(Cth) by authority of its directors:</w:t>
            </w:r>
          </w:p>
          <w:p w:rsidR="00602E3C" w:rsidP="00CC51E3" w14:paraId="3175DCC7" w14:textId="77777777"/>
          <w:p w:rsidR="00602E3C" w:rsidP="00CC51E3" w14:paraId="11A38015" w14:textId="77777777"/>
          <w:p w:rsidR="00602E3C" w:rsidP="00CC51E3" w14:paraId="48756B89" w14:textId="77777777">
            <w:pPr>
              <w:tabs>
                <w:tab w:val="right" w:leader="dot" w:pos="3528"/>
              </w:tabs>
            </w:pPr>
            <w:r>
              <w:tab/>
            </w:r>
          </w:p>
          <w:p w:rsidR="00602E3C" w:rsidP="00CC51E3" w14:paraId="5BAB52AA" w14:textId="77777777">
            <w:r>
              <w:t>Signature of director</w:t>
            </w:r>
          </w:p>
          <w:p w:rsidR="00602E3C" w:rsidP="00CC51E3" w14:paraId="568F332D" w14:textId="77777777"/>
          <w:p w:rsidR="00602E3C" w:rsidP="00CC51E3" w14:paraId="4EAB2302" w14:textId="77777777"/>
          <w:p w:rsidR="00602E3C" w:rsidP="00CC51E3" w14:paraId="166ADF84" w14:textId="77777777">
            <w:pPr>
              <w:tabs>
                <w:tab w:val="right" w:leader="dot" w:pos="3528"/>
              </w:tabs>
            </w:pPr>
            <w:r>
              <w:tab/>
            </w:r>
          </w:p>
          <w:p w:rsidR="00602E3C" w:rsidP="00CC51E3" w14:paraId="1D0D91FD" w14:textId="77777777">
            <w:r>
              <w:t>Name of director (block letters)</w:t>
            </w:r>
          </w:p>
        </w:tc>
        <w:tc>
          <w:tcPr>
            <w:tcW w:w="567" w:type="dxa"/>
            <w:hideMark/>
          </w:tcPr>
          <w:p w:rsidR="00602E3C" w:rsidP="00CC51E3" w14:paraId="2CA651E1" w14:textId="77777777">
            <w:r>
              <w:t>)</w:t>
            </w:r>
          </w:p>
          <w:p w:rsidR="00602E3C" w:rsidP="00CC51E3" w14:paraId="039FFCB5" w14:textId="77777777">
            <w:r>
              <w:t>)</w:t>
            </w:r>
          </w:p>
          <w:p w:rsidR="00602E3C" w:rsidP="00CC51E3" w14:paraId="2BAE68AC" w14:textId="77777777">
            <w:r>
              <w:t>)</w:t>
            </w:r>
          </w:p>
          <w:p w:rsidR="00602E3C" w:rsidP="00CC51E3" w14:paraId="5CF25BCF" w14:textId="77777777">
            <w:r>
              <w:t>)</w:t>
            </w:r>
          </w:p>
          <w:p w:rsidR="00602E3C" w:rsidP="00CC51E3" w14:paraId="58B8FF6C" w14:textId="77777777">
            <w:r>
              <w:t>)</w:t>
            </w:r>
          </w:p>
          <w:p w:rsidR="00602E3C" w:rsidP="00CC51E3" w14:paraId="4C2BA94D" w14:textId="77777777">
            <w:r>
              <w:t>)</w:t>
            </w:r>
          </w:p>
          <w:p w:rsidR="00602E3C" w:rsidP="00CC51E3" w14:paraId="420ACB5C" w14:textId="77777777">
            <w:r>
              <w:t>)</w:t>
            </w:r>
          </w:p>
          <w:p w:rsidR="00602E3C" w:rsidP="00CC51E3" w14:paraId="332860D7" w14:textId="77777777">
            <w:r>
              <w:t>)</w:t>
            </w:r>
          </w:p>
          <w:p w:rsidR="00602E3C" w:rsidP="00CC51E3" w14:paraId="2F17D878" w14:textId="77777777">
            <w:r>
              <w:t>)</w:t>
            </w:r>
          </w:p>
          <w:p w:rsidR="00602E3C" w:rsidP="00CC51E3" w14:paraId="40D84E8F" w14:textId="77777777">
            <w:r>
              <w:t>)</w:t>
            </w:r>
          </w:p>
          <w:p w:rsidR="00602E3C" w:rsidP="00CC51E3" w14:paraId="454A8B0E" w14:textId="77777777">
            <w:r>
              <w:t>)</w:t>
            </w:r>
          </w:p>
          <w:p w:rsidR="00602E3C" w:rsidP="00CC51E3" w14:paraId="57C58063" w14:textId="77777777">
            <w:r>
              <w:t>)</w:t>
            </w:r>
          </w:p>
          <w:p w:rsidR="00602E3C" w:rsidP="00CC51E3" w14:paraId="4EDB29CF" w14:textId="77777777">
            <w:r>
              <w:t>)</w:t>
            </w:r>
          </w:p>
          <w:p w:rsidR="00602E3C" w:rsidP="00CC51E3" w14:paraId="48DFCDDB" w14:textId="77777777">
            <w:r>
              <w:t>)</w:t>
            </w:r>
          </w:p>
        </w:tc>
        <w:tc>
          <w:tcPr>
            <w:tcW w:w="3742" w:type="dxa"/>
          </w:tcPr>
          <w:p w:rsidR="00602E3C" w:rsidP="00CC51E3" w14:paraId="4CE9145D" w14:textId="77777777"/>
          <w:p w:rsidR="00602E3C" w:rsidP="00CC51E3" w14:paraId="24BF0A67" w14:textId="77777777"/>
          <w:p w:rsidR="00602E3C" w:rsidP="00CC51E3" w14:paraId="4FFEEA5B" w14:textId="77777777"/>
          <w:p w:rsidR="00602E3C" w:rsidP="00CC51E3" w14:paraId="01719634" w14:textId="77777777"/>
          <w:p w:rsidR="00602E3C" w:rsidP="00CC51E3" w14:paraId="7D9C0701" w14:textId="77777777"/>
          <w:p w:rsidR="00602E3C" w:rsidP="00CC51E3" w14:paraId="65C5A175" w14:textId="77777777"/>
          <w:p w:rsidR="00602E3C" w:rsidP="00CC51E3" w14:paraId="69CFE0B0" w14:textId="77777777">
            <w:pPr>
              <w:tabs>
                <w:tab w:val="right" w:leader="dot" w:pos="3528"/>
              </w:tabs>
            </w:pPr>
            <w:r>
              <w:tab/>
            </w:r>
          </w:p>
          <w:p w:rsidR="00602E3C" w:rsidP="00CC51E3" w14:paraId="66EBC250" w14:textId="77777777">
            <w:r>
              <w:t>Signature of director/company secretary*</w:t>
            </w:r>
          </w:p>
          <w:p w:rsidR="00602E3C" w:rsidP="00CC51E3" w14:paraId="7D8A52FF" w14:textId="77777777">
            <w:r>
              <w:rPr>
                <w:sz w:val="16"/>
              </w:rPr>
              <w:t>*delete whichever is not applicable</w:t>
            </w:r>
          </w:p>
          <w:p w:rsidR="00602E3C" w:rsidP="00CC51E3" w14:paraId="3E9EFBF8" w14:textId="77777777"/>
          <w:p w:rsidR="00602E3C" w:rsidP="00CC51E3" w14:paraId="74353255" w14:textId="77777777">
            <w:pPr>
              <w:tabs>
                <w:tab w:val="right" w:leader="dot" w:pos="3528"/>
              </w:tabs>
            </w:pPr>
            <w:r>
              <w:tab/>
            </w:r>
          </w:p>
          <w:p w:rsidR="00602E3C" w:rsidP="00CC51E3" w14:paraId="37D8CD88" w14:textId="77777777">
            <w:pPr>
              <w:tabs>
                <w:tab w:val="right" w:leader="dot" w:pos="6521"/>
              </w:tabs>
            </w:pPr>
            <w:r>
              <w:t>Name of director/company secretary* (block letters)</w:t>
            </w:r>
          </w:p>
          <w:p w:rsidR="00602E3C" w:rsidP="00CC51E3" w14:paraId="1351AE8E" w14:textId="77777777">
            <w:pPr>
              <w:tabs>
                <w:tab w:val="right" w:leader="dot" w:pos="6521"/>
              </w:tabs>
            </w:pPr>
            <w:r>
              <w:rPr>
                <w:sz w:val="16"/>
              </w:rPr>
              <w:t>*delete whichever is not applicable</w:t>
            </w:r>
          </w:p>
        </w:tc>
      </w:tr>
    </w:tbl>
    <w:p w:rsidR="00602E3C" w:rsidP="000E134A" w14:paraId="4C2725A6" w14:textId="77777777">
      <w:pPr>
        <w:pStyle w:val="BodyText"/>
      </w:pPr>
    </w:p>
    <w:p w:rsidR="00602E3C" w:rsidRPr="00602E3C" w:rsidP="000E134A" w14:paraId="14DC296C" w14:textId="7777777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2DC27D29" w14:textId="77777777" w:rsidTr="00CC51E3">
        <w:tblPrEx>
          <w:tblW w:w="0" w:type="auto"/>
          <w:tblLook w:val="04A0"/>
        </w:tblPrEx>
        <w:trPr>
          <w:cantSplit/>
        </w:trPr>
        <w:tc>
          <w:tcPr>
            <w:tcW w:w="3742" w:type="dxa"/>
          </w:tcPr>
          <w:p w:rsidR="00602E3C" w:rsidP="00CC51E3" w14:paraId="5D2DDF16"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rsidR="00602E3C" w:rsidP="00CC51E3" w14:paraId="43D43A70" w14:textId="77777777"/>
          <w:p w:rsidR="00602E3C" w:rsidP="00CC51E3" w14:paraId="3FD2C6A9" w14:textId="77777777"/>
          <w:p w:rsidR="00602E3C" w:rsidP="00CC51E3" w14:paraId="141C116C" w14:textId="77777777">
            <w:pPr>
              <w:tabs>
                <w:tab w:val="right" w:leader="dot" w:pos="3528"/>
              </w:tabs>
            </w:pPr>
            <w:r>
              <w:tab/>
            </w:r>
          </w:p>
          <w:p w:rsidR="00602E3C" w:rsidP="00CC51E3" w14:paraId="13D50F6A" w14:textId="77777777">
            <w:r>
              <w:t>Signature of director</w:t>
            </w:r>
          </w:p>
          <w:p w:rsidR="00602E3C" w:rsidP="00CC51E3" w14:paraId="6FBD0B4E" w14:textId="77777777"/>
          <w:p w:rsidR="00602E3C" w:rsidP="00CC51E3" w14:paraId="42679936" w14:textId="77777777"/>
          <w:p w:rsidR="00602E3C" w:rsidP="00CC51E3" w14:paraId="1B6D796C" w14:textId="77777777">
            <w:pPr>
              <w:tabs>
                <w:tab w:val="right" w:leader="dot" w:pos="3528"/>
              </w:tabs>
            </w:pPr>
            <w:r>
              <w:tab/>
            </w:r>
          </w:p>
          <w:p w:rsidR="00602E3C" w:rsidP="00CC51E3" w14:paraId="51D7DEAD" w14:textId="77777777">
            <w:r>
              <w:t>Name of director (block letters)</w:t>
            </w:r>
          </w:p>
        </w:tc>
        <w:tc>
          <w:tcPr>
            <w:tcW w:w="567" w:type="dxa"/>
            <w:hideMark/>
          </w:tcPr>
          <w:p w:rsidR="00602E3C" w:rsidP="00CC51E3" w14:paraId="618686C3" w14:textId="77777777">
            <w:r>
              <w:t>)</w:t>
            </w:r>
          </w:p>
          <w:p w:rsidR="00602E3C" w:rsidP="00CC51E3" w14:paraId="00ECC09C" w14:textId="77777777">
            <w:r>
              <w:t>)</w:t>
            </w:r>
          </w:p>
          <w:p w:rsidR="00602E3C" w:rsidP="00CC51E3" w14:paraId="15A5C504" w14:textId="77777777">
            <w:r>
              <w:t>)</w:t>
            </w:r>
          </w:p>
          <w:p w:rsidR="00602E3C" w:rsidP="00CC51E3" w14:paraId="1383E19B" w14:textId="77777777">
            <w:r>
              <w:t>)</w:t>
            </w:r>
          </w:p>
          <w:p w:rsidR="00602E3C" w:rsidP="00CC51E3" w14:paraId="4572AA4C" w14:textId="77777777">
            <w:r>
              <w:t>)</w:t>
            </w:r>
          </w:p>
          <w:p w:rsidR="00602E3C" w:rsidP="00CC51E3" w14:paraId="5AFC0388" w14:textId="77777777">
            <w:r>
              <w:t>)</w:t>
            </w:r>
          </w:p>
          <w:p w:rsidR="00602E3C" w:rsidP="00CC51E3" w14:paraId="1120595E" w14:textId="77777777">
            <w:r>
              <w:t>)</w:t>
            </w:r>
          </w:p>
          <w:p w:rsidR="00602E3C" w:rsidP="00CC51E3" w14:paraId="21112046" w14:textId="77777777">
            <w:r>
              <w:t>)</w:t>
            </w:r>
          </w:p>
          <w:p w:rsidR="00602E3C" w:rsidP="00CC51E3" w14:paraId="290FEEF4" w14:textId="77777777">
            <w:r>
              <w:t>)</w:t>
            </w:r>
          </w:p>
          <w:p w:rsidR="00602E3C" w:rsidP="00CC51E3" w14:paraId="634ED217" w14:textId="77777777">
            <w:r>
              <w:t>)</w:t>
            </w:r>
          </w:p>
          <w:p w:rsidR="00602E3C" w:rsidP="00CC51E3" w14:paraId="61DEB92F" w14:textId="77777777">
            <w:r>
              <w:t>)</w:t>
            </w:r>
          </w:p>
          <w:p w:rsidR="00602E3C" w:rsidP="00CC51E3" w14:paraId="38733171" w14:textId="77777777">
            <w:r>
              <w:t>)</w:t>
            </w:r>
          </w:p>
          <w:p w:rsidR="00602E3C" w:rsidP="00CC51E3" w14:paraId="363C8F12" w14:textId="77777777">
            <w:r>
              <w:t>)</w:t>
            </w:r>
          </w:p>
          <w:p w:rsidR="00602E3C" w:rsidP="00CC51E3" w14:paraId="4C498945" w14:textId="77777777">
            <w:r>
              <w:t>)</w:t>
            </w:r>
          </w:p>
        </w:tc>
        <w:tc>
          <w:tcPr>
            <w:tcW w:w="3742" w:type="dxa"/>
          </w:tcPr>
          <w:p w:rsidR="00602E3C" w:rsidP="00CC51E3" w14:paraId="3C23ECD7" w14:textId="77777777"/>
          <w:p w:rsidR="00602E3C" w:rsidP="00CC51E3" w14:paraId="4941C69A" w14:textId="77777777"/>
          <w:p w:rsidR="00602E3C" w:rsidP="00CC51E3" w14:paraId="7B6CDB42" w14:textId="77777777"/>
          <w:p w:rsidR="00602E3C" w:rsidP="00CC51E3" w14:paraId="1A246099" w14:textId="77777777"/>
          <w:p w:rsidR="00602E3C" w:rsidP="00CC51E3" w14:paraId="009A9D89" w14:textId="77777777"/>
          <w:p w:rsidR="00602E3C" w:rsidP="00CC51E3" w14:paraId="469A3CFA" w14:textId="77777777"/>
          <w:p w:rsidR="00602E3C" w:rsidP="00CC51E3" w14:paraId="2622231B" w14:textId="77777777">
            <w:pPr>
              <w:tabs>
                <w:tab w:val="right" w:leader="dot" w:pos="3528"/>
              </w:tabs>
            </w:pPr>
            <w:r>
              <w:tab/>
            </w:r>
          </w:p>
          <w:p w:rsidR="00602E3C" w:rsidP="00CC51E3" w14:paraId="06A9916A" w14:textId="77777777">
            <w:r>
              <w:t>Signature of director/company secretary*</w:t>
            </w:r>
          </w:p>
          <w:p w:rsidR="00602E3C" w:rsidP="00CC51E3" w14:paraId="323C3160" w14:textId="77777777">
            <w:r>
              <w:rPr>
                <w:sz w:val="16"/>
              </w:rPr>
              <w:t>*delete whichever is not applicable</w:t>
            </w:r>
          </w:p>
          <w:p w:rsidR="00602E3C" w:rsidP="00CC51E3" w14:paraId="4A3F0D9C" w14:textId="77777777"/>
          <w:p w:rsidR="00602E3C" w:rsidP="00CC51E3" w14:paraId="6FF9FC6D" w14:textId="77777777">
            <w:pPr>
              <w:tabs>
                <w:tab w:val="right" w:leader="dot" w:pos="3528"/>
              </w:tabs>
            </w:pPr>
            <w:r>
              <w:tab/>
            </w:r>
          </w:p>
          <w:p w:rsidR="00602E3C" w:rsidP="00CC51E3" w14:paraId="6455CADF" w14:textId="77777777">
            <w:pPr>
              <w:tabs>
                <w:tab w:val="right" w:leader="dot" w:pos="6521"/>
              </w:tabs>
            </w:pPr>
            <w:r>
              <w:t>Name of director/company secretary* (block letters)</w:t>
            </w:r>
          </w:p>
          <w:p w:rsidR="00602E3C" w:rsidP="00CC51E3" w14:paraId="4A54AECB" w14:textId="77777777">
            <w:pPr>
              <w:tabs>
                <w:tab w:val="right" w:leader="dot" w:pos="6521"/>
              </w:tabs>
            </w:pPr>
            <w:r>
              <w:rPr>
                <w:sz w:val="16"/>
              </w:rPr>
              <w:t>*delete whichever is not applicable</w:t>
            </w:r>
          </w:p>
        </w:tc>
      </w:tr>
    </w:tbl>
    <w:p w:rsidR="00602E3C" w:rsidP="000E134A" w14:paraId="19485873" w14:textId="77777777">
      <w:pPr>
        <w:pStyle w:val="BodyText"/>
      </w:pPr>
    </w:p>
    <w:p w:rsidR="003D756B" w:rsidRPr="003D756B" w:rsidP="00E44379" w14:paraId="0776035B" w14:textId="77777777">
      <w:bookmarkStart w:id="1701" w:name="Annexures"/>
      <w:bookmarkStart w:id="1702" w:name="Annexures2"/>
      <w:bookmarkEnd w:id="0"/>
      <w:bookmarkEnd w:id="1701"/>
      <w:bookmarkEnd w:id="1702"/>
    </w:p>
    <w:bookmarkEnd w:id="1"/>
    <w:p w:rsidR="00E41F0C" w:rsidP="000C1CD1" w14:paraId="556B69C9" w14:textId="77777777">
      <w:pPr>
        <w:pStyle w:val="BodyText"/>
        <w:sectPr w:rsidSect="00453540">
          <w:pgSz w:w="11907" w:h="16840" w:code="9"/>
          <w:pgMar w:top="1134" w:right="1134" w:bottom="1417" w:left="2835" w:header="425" w:footer="567" w:gutter="0"/>
          <w:cols w:space="720"/>
          <w:docGrid w:linePitch="313"/>
        </w:sectPr>
      </w:pPr>
    </w:p>
    <w:p w:rsidR="000C1CD1" w:rsidP="00E41F0C" w14:paraId="14C638E9" w14:textId="77777777">
      <w:pPr>
        <w:pStyle w:val="AnnexurePageHeading"/>
      </w:pPr>
      <w:bookmarkStart w:id="1703" w:name="_Ref100137588"/>
      <w:bookmarkStart w:id="1704" w:name="_Ref100152700"/>
      <w:bookmarkStart w:id="1705" w:name="_Toc229740117"/>
      <w:r>
        <w:t>Form of Tripartite</w:t>
      </w:r>
      <w:bookmarkEnd w:id="1703"/>
      <w:bookmarkEnd w:id="1704"/>
      <w:bookmarkEnd w:id="1705"/>
    </w:p>
    <w:p w:rsidR="00E41F0C" w:rsidRPr="00E41F0C" w:rsidP="00E41F0C" w14:paraId="138203E9" w14:textId="5FA62E43">
      <w:pPr>
        <w:pStyle w:val="BodyText"/>
      </w:pPr>
      <w:r>
        <w:t>[</w:t>
      </w:r>
      <w:r w:rsidR="00CC0B9D">
        <w:rPr>
          <w:b/>
          <w:bCs/>
          <w:i/>
          <w:iCs/>
          <w:highlight w:val="lightGray"/>
        </w:rPr>
        <w:t>N</w:t>
      </w:r>
      <w:r w:rsidRPr="002222C6">
        <w:rPr>
          <w:b/>
          <w:bCs/>
          <w:i/>
          <w:iCs/>
          <w:highlight w:val="lightGray"/>
        </w:rPr>
        <w:t xml:space="preserve">ote: </w:t>
      </w:r>
      <w:r w:rsidR="003B1AB2">
        <w:rPr>
          <w:b/>
          <w:bCs/>
          <w:i/>
          <w:iCs/>
          <w:highlight w:val="lightGray"/>
        </w:rPr>
        <w:t>t</w:t>
      </w:r>
      <w:r w:rsidRPr="002222C6">
        <w:rPr>
          <w:b/>
          <w:bCs/>
          <w:i/>
          <w:iCs/>
          <w:highlight w:val="lightGray"/>
        </w:rPr>
        <w:t>o be inserted.</w:t>
      </w:r>
      <w:r>
        <w:t>]</w:t>
      </w:r>
      <w:bookmarkEnd w:id="2"/>
    </w:p>
    <w:bookmarkEnd w:id="3"/>
    <w:p w:rsidR="00B5493B" w14:paraId="7DDCBD22" w14:textId="6517FFD6">
      <w:r>
        <w:br w:type="page"/>
      </w:r>
    </w:p>
    <w:p w:rsidR="00B5493B" w:rsidP="00B5493B" w14:paraId="6E855DD1" w14:textId="31EAC04D">
      <w:pPr>
        <w:pStyle w:val="AnnexurePageHeading"/>
      </w:pPr>
      <w:bookmarkStart w:id="1706" w:name="_Ref203139844"/>
      <w:bookmarkStart w:id="1707" w:name="_Toc229740118"/>
      <w:r>
        <w:t xml:space="preserve">Form of </w:t>
      </w:r>
      <w:r>
        <w:t>Initial Security</w:t>
      </w:r>
      <w:bookmarkEnd w:id="1706"/>
      <w:bookmarkEnd w:id="1707"/>
    </w:p>
    <w:p w:rsidR="003107EC" w14:paraId="57D79611" w14:textId="77777777">
      <w:pPr>
        <w:sectPr w:rsidSect="00453540">
          <w:headerReference w:type="default" r:id="rId23"/>
          <w:footerReference w:type="default" r:id="rId24"/>
          <w:pgSz w:w="11907" w:h="16840" w:code="9"/>
          <w:pgMar w:top="1134" w:right="1134" w:bottom="1417" w:left="2835" w:header="425" w:footer="567" w:gutter="0"/>
          <w:cols w:space="720"/>
          <w:docGrid w:linePitch="313"/>
        </w:sectPr>
      </w:pPr>
      <w:r>
        <w:br w:type="page"/>
      </w:r>
    </w:p>
    <w:p w:rsidR="000744A3" w14:paraId="64BEAC7A" w14:textId="4DEBE084"/>
    <w:p w:rsidR="00844905" w:rsidP="000744A3" w14:paraId="2D2B7CED" w14:textId="77777777">
      <w:pPr>
        <w:rPr>
          <w:sz w:val="36"/>
          <w:szCs w:val="36"/>
        </w:rPr>
      </w:pPr>
      <w:bookmarkStart w:id="1708" w:name="_Ref163686070"/>
      <w:bookmarkStart w:id="1709" w:name="_Ref163713795"/>
      <w:bookmarkStart w:id="1710" w:name="_Toc194063618"/>
      <w:bookmarkStart w:id="1711" w:name="_Hlk184313890"/>
    </w:p>
    <w:p w:rsidR="000744A3" w:rsidP="000744A3" w14:paraId="44829767" w14:textId="0B4E1198">
      <w:pPr>
        <w:rPr>
          <w:sz w:val="36"/>
          <w:szCs w:val="36"/>
        </w:rPr>
      </w:pPr>
      <w:r w:rsidRPr="000744A3">
        <w:rPr>
          <w:sz w:val="36"/>
          <w:szCs w:val="36"/>
        </w:rPr>
        <w:t xml:space="preserve">LTESA Tender Round </w:t>
      </w:r>
      <w:r w:rsidR="002E1DD8">
        <w:rPr>
          <w:sz w:val="36"/>
          <w:szCs w:val="36"/>
        </w:rPr>
        <w:t>8</w:t>
      </w:r>
      <w:r w:rsidRPr="000744A3">
        <w:rPr>
          <w:sz w:val="36"/>
          <w:szCs w:val="36"/>
        </w:rPr>
        <w:t>: Form of Initial Security</w:t>
      </w:r>
      <w:bookmarkEnd w:id="1708"/>
      <w:bookmarkEnd w:id="1709"/>
      <w:bookmarkEnd w:id="1710"/>
    </w:p>
    <w:p w:rsidR="000744A3" w:rsidRPr="000744A3" w:rsidP="000744A3" w14:paraId="31465860" w14:textId="77777777">
      <w:pPr>
        <w:rPr>
          <w:sz w:val="36"/>
          <w:szCs w:val="36"/>
        </w:rPr>
      </w:pPr>
    </w:p>
    <w:p w:rsidR="000744A3" w:rsidRPr="00F91641" w:rsidP="006100FC" w14:paraId="60F72A40" w14:textId="77777777">
      <w:pPr>
        <w:pStyle w:val="SchedH1"/>
        <w:numPr>
          <w:ilvl w:val="1"/>
          <w:numId w:val="63"/>
        </w:numPr>
        <w:rPr>
          <w:lang w:val="en-US"/>
        </w:rPr>
      </w:pPr>
      <w:r w:rsidRPr="00F91641">
        <w:rPr>
          <w:lang w:val="en-US"/>
        </w:rPr>
        <w:t>Letter of credit</w:t>
      </w:r>
    </w:p>
    <w:p w:rsidR="000744A3" w:rsidRPr="00F91641" w:rsidP="000744A3" w14:paraId="051CBF4E" w14:textId="77777777">
      <w:pPr>
        <w:tabs>
          <w:tab w:val="left" w:pos="6762"/>
        </w:tabs>
        <w:spacing w:after="218"/>
        <w:ind w:left="-1" w:right="78"/>
        <w:rPr>
          <w:lang w:val="en-US"/>
        </w:rPr>
      </w:pPr>
      <w:r w:rsidRPr="00F91641">
        <w:rPr>
          <w:lang w:val="en-US"/>
        </w:rPr>
        <w:t>[</w:t>
      </w:r>
      <w:r w:rsidRPr="00F91641">
        <w:rPr>
          <w:b/>
          <w:bCs/>
          <w:lang w:val="en-US"/>
        </w:rPr>
        <w:t>insert address of Issuer</w:t>
      </w:r>
      <w:r w:rsidRPr="00F91641">
        <w:rPr>
          <w:lang w:val="en-US"/>
        </w:rPr>
        <w:t>]</w:t>
      </w:r>
      <w:r>
        <w:rPr>
          <w:lang w:val="en-US"/>
        </w:rPr>
        <w:tab/>
      </w:r>
    </w:p>
    <w:p w:rsidR="000744A3" w:rsidRPr="00F91641" w:rsidP="000744A3" w14:paraId="3AE3D5F3" w14:textId="77777777">
      <w:pPr>
        <w:spacing w:after="218"/>
        <w:ind w:left="-1" w:right="78"/>
        <w:rPr>
          <w:lang w:val="en-US"/>
        </w:rPr>
      </w:pPr>
      <w:r w:rsidRPr="00F91641">
        <w:rPr>
          <w:lang w:val="en-US"/>
        </w:rPr>
        <w:t xml:space="preserve">TO: </w:t>
      </w:r>
      <w:r w:rsidRPr="00F91641">
        <w:t xml:space="preserve">Scheme Financial Vehicle Pty Ltd (ACN 662 496 479) of </w:t>
      </w:r>
      <w:r>
        <w:t xml:space="preserve">Suite 502 </w:t>
      </w:r>
      <w:r w:rsidRPr="00F91641">
        <w:t xml:space="preserve">Level </w:t>
      </w:r>
      <w:r>
        <w:t>5</w:t>
      </w:r>
      <w:r w:rsidRPr="00F91641">
        <w:t xml:space="preserve">, </w:t>
      </w:r>
      <w:r>
        <w:t>6-10 O’Connell Street,</w:t>
      </w:r>
      <w:r w:rsidRPr="00F91641">
        <w:t xml:space="preserve"> SYDNEY </w:t>
      </w:r>
      <w:r w:rsidRPr="00F91641">
        <w:rPr>
          <w:rFonts w:eastAsiaTheme="minorHAnsi"/>
          <w:lang w:val="en-GB"/>
        </w:rPr>
        <w:t>NSW</w:t>
      </w:r>
      <w:r w:rsidRPr="00F91641">
        <w:t xml:space="preserve"> 2000 </w:t>
      </w:r>
    </w:p>
    <w:p w:rsidR="000744A3" w:rsidRPr="00F91641" w:rsidP="000744A3" w14:paraId="5193911C" w14:textId="77777777">
      <w:pPr>
        <w:spacing w:after="218"/>
        <w:ind w:left="-1" w:right="78"/>
        <w:rPr>
          <w:lang w:val="en-US"/>
        </w:rPr>
      </w:pPr>
      <w:r w:rsidRPr="00F91641">
        <w:rPr>
          <w:lang w:val="en-US"/>
        </w:rPr>
        <w:t>Dear Sirs/Mesdames</w:t>
      </w:r>
    </w:p>
    <w:p w:rsidR="000744A3" w:rsidRPr="00F91641" w:rsidP="000744A3" w14:paraId="2532C41A" w14:textId="77777777">
      <w:pPr>
        <w:spacing w:after="218"/>
        <w:ind w:left="-1" w:right="78"/>
        <w:rPr>
          <w:lang w:val="en-US"/>
        </w:rPr>
      </w:pPr>
      <w:r w:rsidRPr="00F91641">
        <w:rPr>
          <w:lang w:val="en-US"/>
        </w:rPr>
        <w:t>[</w:t>
      </w:r>
      <w:r w:rsidRPr="00F91641">
        <w:rPr>
          <w:b/>
          <w:bCs/>
          <w:lang w:val="en-US"/>
        </w:rPr>
        <w:t>insert Issuer name</w:t>
      </w:r>
      <w:r w:rsidRPr="00F91641">
        <w:rPr>
          <w:lang w:val="en-US"/>
        </w:rPr>
        <w:t>] of [</w:t>
      </w:r>
      <w:r w:rsidRPr="00F91641">
        <w:rPr>
          <w:b/>
          <w:bCs/>
          <w:lang w:val="en-US"/>
        </w:rPr>
        <w:t>insert address</w:t>
      </w:r>
      <w:r w:rsidRPr="00F91641">
        <w:rPr>
          <w:lang w:val="en-US"/>
        </w:rPr>
        <w:t xml:space="preserve">] (the </w:t>
      </w:r>
      <w:r w:rsidRPr="00F91641">
        <w:rPr>
          <w:b/>
          <w:lang w:val="en-US"/>
        </w:rPr>
        <w:t>Issuer</w:t>
      </w:r>
      <w:r w:rsidRPr="00F91641">
        <w:rPr>
          <w:bCs/>
          <w:lang w:val="en-US"/>
        </w:rPr>
        <w:t xml:space="preserve">) </w:t>
      </w:r>
      <w:r w:rsidRPr="00F91641">
        <w:rPr>
          <w:lang w:val="en-US"/>
        </w:rPr>
        <w:t>has pleasure in detailing the particulars of our letter of credit issued in your favour.</w:t>
      </w:r>
    </w:p>
    <w:p w:rsidR="000744A3" w:rsidRPr="00F91641" w:rsidP="000744A3" w14:paraId="2799E6A0" w14:textId="77777777">
      <w:pPr>
        <w:spacing w:after="218"/>
        <w:ind w:left="-1" w:right="78"/>
        <w:jc w:val="center"/>
        <w:rPr>
          <w:b/>
          <w:lang w:val="en-US"/>
        </w:rPr>
      </w:pPr>
      <w:r w:rsidRPr="00F91641">
        <w:rPr>
          <w:b/>
          <w:lang w:val="en-US"/>
        </w:rPr>
        <w:t>IRREVOCABLE STANDBY LETTER OF CREDIT NO. – [insert]</w:t>
      </w:r>
    </w:p>
    <w:p w:rsidR="000744A3" w:rsidRPr="00F91641" w:rsidP="000744A3" w14:paraId="56313F0C" w14:textId="77777777">
      <w:pPr>
        <w:spacing w:after="218"/>
        <w:ind w:left="-1" w:right="78"/>
        <w:jc w:val="center"/>
        <w:rPr>
          <w:bCs/>
          <w:lang w:val="en-US"/>
        </w:rPr>
      </w:pPr>
      <w:r w:rsidRPr="00F91641">
        <w:rPr>
          <w:b/>
          <w:lang w:val="en-US"/>
        </w:rPr>
        <w:t>DATED – [insert]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77"/>
        <w:gridCol w:w="5861"/>
      </w:tblGrid>
      <w:tr w14:paraId="6B581EEF" w14:textId="77777777" w:rsidTr="005F13A2">
        <w:tblPrEx>
          <w:tblW w:w="0" w:type="auto"/>
          <w:tblLook w:val="04A0"/>
        </w:tblPrEx>
        <w:tc>
          <w:tcPr>
            <w:tcW w:w="0" w:type="auto"/>
          </w:tcPr>
          <w:p w:rsidR="000744A3" w:rsidRPr="00F91641" w:rsidP="005F13A2" w14:paraId="3A4C8EAB" w14:textId="77777777">
            <w:pPr>
              <w:spacing w:after="218"/>
              <w:ind w:left="-1" w:right="78"/>
              <w:rPr>
                <w:b/>
                <w:lang w:val="en-US"/>
              </w:rPr>
            </w:pPr>
            <w:r w:rsidRPr="00F91641">
              <w:rPr>
                <w:b/>
                <w:lang w:val="en-US"/>
              </w:rPr>
              <w:t>On Account of:</w:t>
            </w:r>
          </w:p>
        </w:tc>
        <w:tc>
          <w:tcPr>
            <w:tcW w:w="0" w:type="auto"/>
          </w:tcPr>
          <w:p w:rsidR="000744A3" w:rsidRPr="00F91641" w:rsidP="005F13A2" w14:paraId="260A11C3" w14:textId="77777777">
            <w:pPr>
              <w:spacing w:after="218"/>
              <w:ind w:left="-1" w:right="78"/>
              <w:rPr>
                <w:lang w:val="en-US"/>
              </w:rPr>
            </w:pPr>
            <w:r w:rsidRPr="00F91641">
              <w:t>[</w:t>
            </w:r>
            <w:r w:rsidRPr="005402F5">
              <w:rPr>
                <w:b/>
                <w:bCs/>
              </w:rPr>
              <w:t>LTES Operator</w:t>
            </w:r>
            <w:r>
              <w:rPr>
                <w:b/>
                <w:bCs/>
              </w:rPr>
              <w:t xml:space="preserve"> Name</w:t>
            </w:r>
            <w:r w:rsidRPr="00F91641">
              <w:t>] (ABN [●]) of [</w:t>
            </w:r>
            <w:r w:rsidRPr="005402F5">
              <w:rPr>
                <w:b/>
                <w:bCs/>
              </w:rPr>
              <w:t>LTES Operator Address</w:t>
            </w:r>
            <w:r w:rsidRPr="00F91641">
              <w:t>] (</w:t>
            </w:r>
            <w:r>
              <w:rPr>
                <w:b/>
              </w:rPr>
              <w:t>LTES Operator</w:t>
            </w:r>
            <w:r w:rsidRPr="00F91641">
              <w:t xml:space="preserve">) </w:t>
            </w:r>
          </w:p>
        </w:tc>
      </w:tr>
      <w:tr w14:paraId="63CE6142" w14:textId="77777777" w:rsidTr="005F13A2">
        <w:tblPrEx>
          <w:tblW w:w="0" w:type="auto"/>
          <w:tblLook w:val="04A0"/>
        </w:tblPrEx>
        <w:tc>
          <w:tcPr>
            <w:tcW w:w="0" w:type="auto"/>
          </w:tcPr>
          <w:p w:rsidR="000744A3" w:rsidRPr="00F91641" w:rsidP="005F13A2" w14:paraId="2EA7A066" w14:textId="77777777">
            <w:pPr>
              <w:spacing w:after="218"/>
              <w:ind w:left="-1" w:right="78"/>
              <w:rPr>
                <w:b/>
                <w:lang w:val="en-US"/>
              </w:rPr>
            </w:pPr>
            <w:r w:rsidRPr="00F91641">
              <w:rPr>
                <w:b/>
                <w:lang w:val="en-US"/>
              </w:rPr>
              <w:t>Beneficiary:</w:t>
            </w:r>
          </w:p>
        </w:tc>
        <w:tc>
          <w:tcPr>
            <w:tcW w:w="0" w:type="auto"/>
          </w:tcPr>
          <w:p w:rsidR="000744A3" w:rsidRPr="00F91641" w:rsidP="005F13A2" w14:paraId="6FC14058" w14:textId="77777777">
            <w:pPr>
              <w:spacing w:after="218"/>
              <w:ind w:left="-1" w:right="78"/>
              <w:rPr>
                <w:b/>
                <w:lang w:val="en-US"/>
              </w:rPr>
            </w:pPr>
            <w:r w:rsidRPr="00F91641">
              <w:t xml:space="preserve">Scheme Financial Vehicle Pty Ltd (ACN 662 496 479) of </w:t>
            </w:r>
            <w:r>
              <w:t xml:space="preserve">Suite 502, </w:t>
            </w:r>
            <w:r w:rsidRPr="00F91641">
              <w:t xml:space="preserve">Level </w:t>
            </w:r>
            <w:r>
              <w:t>5, 6-10 O’Connell Street,</w:t>
            </w:r>
            <w:r w:rsidRPr="00F91641">
              <w:t xml:space="preserve"> SYDNEY </w:t>
            </w:r>
            <w:r w:rsidRPr="00F91641">
              <w:rPr>
                <w:rFonts w:eastAsiaTheme="minorHAnsi"/>
                <w:lang w:val="en-GB"/>
              </w:rPr>
              <w:t>NSW</w:t>
            </w:r>
            <w:r w:rsidRPr="00F91641">
              <w:t xml:space="preserve"> 2000 (</w:t>
            </w:r>
            <w:r w:rsidRPr="00F91641">
              <w:rPr>
                <w:b/>
              </w:rPr>
              <w:t>SFV</w:t>
            </w:r>
            <w:r w:rsidRPr="00F91641">
              <w:t>)</w:t>
            </w:r>
          </w:p>
        </w:tc>
      </w:tr>
      <w:tr w14:paraId="04C97443" w14:textId="77777777" w:rsidTr="005F13A2">
        <w:tblPrEx>
          <w:tblW w:w="0" w:type="auto"/>
          <w:tblLook w:val="04A0"/>
        </w:tblPrEx>
        <w:tc>
          <w:tcPr>
            <w:tcW w:w="0" w:type="auto"/>
          </w:tcPr>
          <w:p w:rsidR="000744A3" w:rsidRPr="00F91641" w:rsidP="005F13A2" w14:paraId="7F761363" w14:textId="77777777">
            <w:pPr>
              <w:spacing w:after="218"/>
              <w:ind w:left="-1" w:right="78"/>
              <w:rPr>
                <w:b/>
                <w:lang w:val="en-US"/>
              </w:rPr>
            </w:pPr>
            <w:r w:rsidRPr="00F91641">
              <w:rPr>
                <w:b/>
                <w:lang w:val="en-US"/>
              </w:rPr>
              <w:t>Guaranteed Sum:</w:t>
            </w:r>
          </w:p>
        </w:tc>
        <w:tc>
          <w:tcPr>
            <w:tcW w:w="0" w:type="auto"/>
          </w:tcPr>
          <w:p w:rsidR="000744A3" w:rsidRPr="00F91641" w:rsidP="005F13A2" w14:paraId="6FD2CB2D" w14:textId="77777777">
            <w:pPr>
              <w:spacing w:after="218"/>
              <w:ind w:left="-1" w:right="78"/>
              <w:rPr>
                <w:lang w:val="en-US"/>
              </w:rPr>
            </w:pPr>
            <w:r w:rsidRPr="00F91641">
              <w:rPr>
                <w:lang w:val="en-US"/>
              </w:rPr>
              <w:t>At any time a total aggregate sum of AUD$[</w:t>
            </w:r>
            <w:r w:rsidRPr="00F91641">
              <w:rPr>
                <w:b/>
                <w:bCs/>
                <w:lang w:val="en-US"/>
              </w:rPr>
              <w:t>insert</w:t>
            </w:r>
            <w:r w:rsidRPr="00F91641">
              <w:rPr>
                <w:lang w:val="en-US"/>
              </w:rPr>
              <w:t>] [</w:t>
            </w:r>
            <w:r w:rsidRPr="00F91641">
              <w:rPr>
                <w:b/>
                <w:bCs/>
                <w:lang w:val="en-US"/>
              </w:rPr>
              <w:t>insert amount in words</w:t>
            </w:r>
            <w:r w:rsidRPr="00F91641">
              <w:rPr>
                <w:lang w:val="en-US"/>
              </w:rPr>
              <w:t>]</w:t>
            </w:r>
          </w:p>
        </w:tc>
      </w:tr>
      <w:tr w14:paraId="44B9681A" w14:textId="77777777" w:rsidTr="005F13A2">
        <w:tblPrEx>
          <w:tblW w:w="0" w:type="auto"/>
          <w:tblLook w:val="04A0"/>
        </w:tblPrEx>
        <w:tc>
          <w:tcPr>
            <w:tcW w:w="0" w:type="auto"/>
          </w:tcPr>
          <w:p w:rsidR="000744A3" w:rsidRPr="00F91641" w:rsidP="005F13A2" w14:paraId="3F7DEC02" w14:textId="77777777">
            <w:pPr>
              <w:spacing w:after="218"/>
              <w:ind w:left="-1" w:right="78"/>
              <w:rPr>
                <w:b/>
                <w:lang w:val="en-US"/>
              </w:rPr>
            </w:pPr>
            <w:r>
              <w:rPr>
                <w:b/>
                <w:lang w:val="en-US"/>
              </w:rPr>
              <w:t>Expiry Date</w:t>
            </w:r>
          </w:p>
        </w:tc>
        <w:tc>
          <w:tcPr>
            <w:tcW w:w="0" w:type="auto"/>
          </w:tcPr>
          <w:p w:rsidR="000744A3" w:rsidRPr="00F91641" w:rsidP="005F13A2" w14:paraId="5CD3CF02" w14:textId="77777777">
            <w:pPr>
              <w:spacing w:after="218"/>
              <w:ind w:left="-1" w:right="78"/>
              <w:rPr>
                <w:lang w:val="en-US"/>
              </w:rPr>
            </w:pPr>
            <w:r>
              <w:rPr>
                <w:lang w:val="en-US"/>
              </w:rPr>
              <w:t xml:space="preserve">4.00pm (Sydney Time) insert date </w:t>
            </w:r>
          </w:p>
        </w:tc>
      </w:tr>
      <w:tr w14:paraId="1A1D0AC6" w14:textId="77777777" w:rsidTr="005F13A2">
        <w:tblPrEx>
          <w:tblW w:w="0" w:type="auto"/>
          <w:tblLook w:val="04A0"/>
        </w:tblPrEx>
        <w:tc>
          <w:tcPr>
            <w:tcW w:w="0" w:type="auto"/>
          </w:tcPr>
          <w:p w:rsidR="000744A3" w:rsidRPr="00F91641" w:rsidP="005F13A2" w14:paraId="17DB8843" w14:textId="77777777">
            <w:pPr>
              <w:spacing w:after="218"/>
              <w:ind w:left="-1" w:right="78"/>
              <w:rPr>
                <w:b/>
                <w:lang w:val="en-US"/>
              </w:rPr>
            </w:pPr>
            <w:r w:rsidRPr="00F91641">
              <w:rPr>
                <w:b/>
                <w:lang w:val="en-US"/>
              </w:rPr>
              <w:t>Available at:</w:t>
            </w:r>
          </w:p>
        </w:tc>
        <w:tc>
          <w:tcPr>
            <w:tcW w:w="0" w:type="auto"/>
          </w:tcPr>
          <w:p w:rsidR="000744A3" w:rsidRPr="00F91641" w:rsidP="005F13A2" w14:paraId="5C072B82" w14:textId="77777777">
            <w:pPr>
              <w:spacing w:after="218"/>
              <w:ind w:left="-1" w:right="78"/>
              <w:rPr>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14:paraId="54C1355F" w14:textId="77777777" w:rsidTr="005F13A2">
        <w:tblPrEx>
          <w:tblW w:w="0" w:type="auto"/>
          <w:tblLook w:val="04A0"/>
        </w:tblPrEx>
        <w:tc>
          <w:tcPr>
            <w:tcW w:w="0" w:type="auto"/>
          </w:tcPr>
          <w:p w:rsidR="000744A3" w:rsidRPr="00F91641" w:rsidP="005F13A2" w14:paraId="6732FAA9" w14:textId="77777777">
            <w:pPr>
              <w:spacing w:after="218"/>
              <w:ind w:left="-1" w:right="78"/>
              <w:rPr>
                <w:b/>
                <w:lang w:val="en-US"/>
              </w:rPr>
            </w:pPr>
            <w:r w:rsidRPr="00F91641">
              <w:rPr>
                <w:b/>
                <w:lang w:val="en-US"/>
              </w:rPr>
              <w:t>By Drafts on:</w:t>
            </w:r>
          </w:p>
        </w:tc>
        <w:tc>
          <w:tcPr>
            <w:tcW w:w="0" w:type="auto"/>
          </w:tcPr>
          <w:p w:rsidR="000744A3" w:rsidRPr="00F91641" w:rsidP="005F13A2" w14:paraId="29C71018" w14:textId="77777777">
            <w:pPr>
              <w:spacing w:after="218"/>
              <w:ind w:left="-1" w:right="78"/>
              <w:rPr>
                <w:b/>
                <w:lang w:val="en-US"/>
              </w:rPr>
            </w:pPr>
            <w:r w:rsidRPr="00F91641">
              <w:rPr>
                <w:lang w:val="en-US"/>
              </w:rPr>
              <w:t>[</w:t>
            </w:r>
            <w:r w:rsidRPr="00F91641">
              <w:rPr>
                <w:b/>
                <w:bCs/>
                <w:lang w:val="en-US"/>
              </w:rPr>
              <w:t>insert Issuer name</w:t>
            </w:r>
            <w:r w:rsidRPr="00F91641">
              <w:rPr>
                <w:lang w:val="en-US"/>
              </w:rPr>
              <w:t>]</w:t>
            </w:r>
            <w:r w:rsidRPr="00F91641">
              <w:rPr>
                <w:b/>
                <w:bCs/>
                <w:lang w:val="en-US"/>
              </w:rPr>
              <w:t xml:space="preserve"> </w:t>
            </w:r>
            <w:r w:rsidRPr="00F91641">
              <w:rPr>
                <w:lang w:val="en-US"/>
              </w:rPr>
              <w:t>and</w:t>
            </w:r>
            <w:r w:rsidRPr="00F91641">
              <w:rPr>
                <w:b/>
                <w:bCs/>
                <w:lang w:val="en-US"/>
              </w:rPr>
              <w:t xml:space="preserve"> </w:t>
            </w:r>
            <w:r w:rsidRPr="00F91641">
              <w:rPr>
                <w:lang w:val="en-US"/>
              </w:rPr>
              <w:t>[</w:t>
            </w:r>
            <w:r w:rsidRPr="00F91641">
              <w:rPr>
                <w:b/>
                <w:bCs/>
                <w:lang w:val="en-US"/>
              </w:rPr>
              <w:t>physical address in Sydney</w:t>
            </w:r>
            <w:r w:rsidRPr="00F91641">
              <w:rPr>
                <w:lang w:val="en-US"/>
              </w:rPr>
              <w:t>]</w:t>
            </w:r>
          </w:p>
        </w:tc>
      </w:tr>
      <w:tr w14:paraId="45591CB5" w14:textId="77777777" w:rsidTr="005F13A2">
        <w:tblPrEx>
          <w:tblW w:w="0" w:type="auto"/>
          <w:tblLook w:val="04A0"/>
        </w:tblPrEx>
        <w:tc>
          <w:tcPr>
            <w:tcW w:w="0" w:type="auto"/>
          </w:tcPr>
          <w:p w:rsidR="000744A3" w:rsidRPr="00F91641" w:rsidP="005F13A2" w14:paraId="13295063" w14:textId="77777777">
            <w:pPr>
              <w:spacing w:after="218"/>
              <w:ind w:left="-1" w:right="78"/>
              <w:rPr>
                <w:b/>
                <w:lang w:val="en-US"/>
              </w:rPr>
            </w:pPr>
            <w:r w:rsidRPr="00F91641">
              <w:rPr>
                <w:b/>
                <w:lang w:val="en-US"/>
              </w:rPr>
              <w:t xml:space="preserve">Payable at: </w:t>
            </w:r>
          </w:p>
        </w:tc>
        <w:tc>
          <w:tcPr>
            <w:tcW w:w="0" w:type="auto"/>
          </w:tcPr>
          <w:p w:rsidR="000744A3" w:rsidRPr="00F91641" w:rsidP="005F13A2" w14:paraId="32FD9565" w14:textId="77777777">
            <w:pPr>
              <w:spacing w:after="218"/>
              <w:ind w:left="-1" w:right="78"/>
              <w:rPr>
                <w:b/>
                <w:lang w:val="en-US"/>
              </w:rPr>
            </w:pPr>
            <w:r w:rsidRPr="00F91641">
              <w:rPr>
                <w:lang w:val="en-US"/>
              </w:rPr>
              <w:t>Sight</w:t>
            </w:r>
          </w:p>
        </w:tc>
      </w:tr>
      <w:tr w14:paraId="62CD9D06" w14:textId="77777777" w:rsidTr="005F13A2">
        <w:tblPrEx>
          <w:tblW w:w="0" w:type="auto"/>
          <w:tblLook w:val="04A0"/>
        </w:tblPrEx>
        <w:trPr>
          <w:trHeight w:val="495"/>
        </w:trPr>
        <w:tc>
          <w:tcPr>
            <w:tcW w:w="0" w:type="auto"/>
          </w:tcPr>
          <w:p w:rsidR="000744A3" w:rsidRPr="00F91641" w:rsidP="005F13A2" w14:paraId="06AF1D81" w14:textId="77777777">
            <w:pPr>
              <w:spacing w:after="218"/>
              <w:ind w:left="-1" w:right="78"/>
              <w:rPr>
                <w:b/>
                <w:lang w:val="en-US"/>
              </w:rPr>
            </w:pPr>
            <w:r w:rsidRPr="00F91641">
              <w:rPr>
                <w:b/>
                <w:lang w:val="en-US"/>
              </w:rPr>
              <w:t>Enfaced:</w:t>
            </w:r>
          </w:p>
        </w:tc>
        <w:tc>
          <w:tcPr>
            <w:tcW w:w="0" w:type="auto"/>
          </w:tcPr>
          <w:p w:rsidR="000744A3" w:rsidRPr="00F91641" w:rsidP="005F13A2" w14:paraId="070B97DD" w14:textId="77777777">
            <w:pPr>
              <w:spacing w:after="218"/>
              <w:ind w:left="-1" w:right="78"/>
              <w:rPr>
                <w:lang w:val="en-US"/>
              </w:rPr>
            </w:pPr>
            <w:r w:rsidRPr="00F91641">
              <w:rPr>
                <w:lang w:val="en-US"/>
              </w:rPr>
              <w:t xml:space="preserve">Drawn under Standby Letter of Credit No. </w:t>
            </w:r>
            <w:r w:rsidRPr="00F91641">
              <w:rPr>
                <w:bCs/>
                <w:lang w:val="en-US"/>
              </w:rPr>
              <w:t>[</w:t>
            </w:r>
            <w:r w:rsidRPr="00F91641">
              <w:rPr>
                <w:b/>
                <w:lang w:val="en-US"/>
              </w:rPr>
              <w:t>insert</w:t>
            </w:r>
            <w:r w:rsidRPr="00F91641">
              <w:rPr>
                <w:bCs/>
                <w:lang w:val="en-US"/>
              </w:rPr>
              <w:t>]</w:t>
            </w:r>
            <w:r w:rsidRPr="00F91641">
              <w:rPr>
                <w:b/>
                <w:lang w:val="en-US"/>
              </w:rPr>
              <w:t xml:space="preserve"> </w:t>
            </w:r>
            <w:r w:rsidRPr="00F91641">
              <w:rPr>
                <w:lang w:val="en-US"/>
              </w:rPr>
              <w:t>dated [</w:t>
            </w:r>
            <w:r w:rsidRPr="00F91641">
              <w:rPr>
                <w:b/>
                <w:bCs/>
                <w:lang w:val="en-US"/>
              </w:rPr>
              <w:t>insert</w:t>
            </w:r>
            <w:r w:rsidRPr="00F91641">
              <w:rPr>
                <w:lang w:val="en-US"/>
              </w:rPr>
              <w:t>]</w:t>
            </w:r>
          </w:p>
        </w:tc>
      </w:tr>
      <w:tr w14:paraId="474928D4" w14:textId="77777777" w:rsidTr="005F13A2">
        <w:tblPrEx>
          <w:tblW w:w="0" w:type="auto"/>
          <w:tblLook w:val="04A0"/>
        </w:tblPrEx>
        <w:tc>
          <w:tcPr>
            <w:tcW w:w="0" w:type="auto"/>
          </w:tcPr>
          <w:p w:rsidR="000744A3" w:rsidRPr="00F91641" w:rsidP="005F13A2" w14:paraId="050DE1AD" w14:textId="77777777">
            <w:pPr>
              <w:spacing w:after="218"/>
              <w:ind w:left="-1" w:right="78"/>
              <w:rPr>
                <w:b/>
                <w:lang w:val="en-US"/>
              </w:rPr>
            </w:pPr>
            <w:r w:rsidRPr="00F91641">
              <w:rPr>
                <w:b/>
                <w:lang w:val="en-US"/>
              </w:rPr>
              <w:t>Presented to:</w:t>
            </w:r>
          </w:p>
        </w:tc>
        <w:tc>
          <w:tcPr>
            <w:tcW w:w="0" w:type="auto"/>
          </w:tcPr>
          <w:p w:rsidR="000744A3" w:rsidRPr="00F91641" w:rsidP="005F13A2" w14:paraId="00974BF2" w14:textId="77777777">
            <w:pPr>
              <w:spacing w:after="218"/>
              <w:ind w:left="-1" w:right="78"/>
              <w:rPr>
                <w:b/>
                <w:bCs/>
                <w:lang w:val="en-US"/>
              </w:rPr>
            </w:pPr>
            <w:r w:rsidRPr="00F91641">
              <w:rPr>
                <w:lang w:val="en-US"/>
              </w:rPr>
              <w:t>[</w:t>
            </w:r>
            <w:r w:rsidRPr="00F91641">
              <w:rPr>
                <w:b/>
                <w:bCs/>
                <w:lang w:val="en-US"/>
              </w:rPr>
              <w:t>insert Issuer name</w:t>
            </w:r>
            <w:r w:rsidRPr="00F91641">
              <w:rPr>
                <w:lang w:val="en-US"/>
              </w:rPr>
              <w:t>] and [</w:t>
            </w:r>
            <w:r w:rsidRPr="00F91641">
              <w:rPr>
                <w:b/>
                <w:bCs/>
                <w:lang w:val="en-US"/>
              </w:rPr>
              <w:t>insert physical address in Sydney or Melbourne</w:t>
            </w:r>
            <w:r w:rsidRPr="00F91641">
              <w:rPr>
                <w:lang w:val="en-US"/>
              </w:rPr>
              <w:t>]</w:t>
            </w:r>
          </w:p>
        </w:tc>
      </w:tr>
      <w:tr w14:paraId="1E488311" w14:textId="77777777" w:rsidTr="005F13A2">
        <w:tblPrEx>
          <w:tblW w:w="0" w:type="auto"/>
          <w:tblLook w:val="04A0"/>
        </w:tblPrEx>
        <w:tc>
          <w:tcPr>
            <w:tcW w:w="0" w:type="auto"/>
          </w:tcPr>
          <w:p w:rsidR="000744A3" w:rsidRPr="00F91641" w:rsidP="005F13A2" w14:paraId="5CB02368" w14:textId="77777777">
            <w:pPr>
              <w:spacing w:after="218"/>
              <w:ind w:left="-1" w:right="78"/>
              <w:rPr>
                <w:b/>
                <w:lang w:val="en-US"/>
              </w:rPr>
            </w:pPr>
            <w:r w:rsidRPr="00F91641">
              <w:rPr>
                <w:b/>
                <w:lang w:val="en-US"/>
              </w:rPr>
              <w:t>Issued in connection with:</w:t>
            </w:r>
          </w:p>
        </w:tc>
        <w:tc>
          <w:tcPr>
            <w:tcW w:w="0" w:type="auto"/>
          </w:tcPr>
          <w:p w:rsidR="000744A3" w:rsidRPr="00F91641" w:rsidP="005F13A2" w14:paraId="6C4B42A4" w14:textId="77777777">
            <w:pPr>
              <w:spacing w:after="218"/>
              <w:ind w:left="-1" w:right="78"/>
              <w:rPr>
                <w:lang w:val="en-US"/>
              </w:rPr>
            </w:pPr>
            <w:r w:rsidRPr="00F91641">
              <w:rPr>
                <w:lang w:val="en-US"/>
              </w:rPr>
              <w:t>The document titled ‘</w:t>
            </w:r>
            <w:r>
              <w:rPr>
                <w:lang w:val="en-US"/>
              </w:rPr>
              <w:t xml:space="preserve">Project Development Agreement’ </w:t>
            </w:r>
            <w:r w:rsidRPr="00F91641">
              <w:t xml:space="preserve">dated [●] between SFV and </w:t>
            </w:r>
            <w:r>
              <w:t>LTES Operator</w:t>
            </w:r>
            <w:r w:rsidRPr="00F91641">
              <w:t xml:space="preserve"> (the </w:t>
            </w:r>
            <w:r>
              <w:rPr>
                <w:b/>
                <w:bCs/>
              </w:rPr>
              <w:t>PDA</w:t>
            </w:r>
            <w:r w:rsidRPr="00F91641">
              <w:t>)</w:t>
            </w:r>
            <w:r w:rsidRPr="00F91641">
              <w:rPr>
                <w:lang w:val="en-US"/>
              </w:rPr>
              <w:t xml:space="preserve">. </w:t>
            </w:r>
          </w:p>
        </w:tc>
      </w:tr>
    </w:tbl>
    <w:p w:rsidR="000744A3" w:rsidRPr="00F91641" w:rsidP="000744A3" w14:paraId="5ED8F5D2" w14:textId="77777777">
      <w:pPr>
        <w:spacing w:after="218"/>
        <w:ind w:left="-1" w:right="78"/>
      </w:pPr>
      <w:r w:rsidRPr="00F91641">
        <w:t xml:space="preserve">At the </w:t>
      </w:r>
      <w:r w:rsidRPr="00F91641">
        <w:rPr>
          <w:rFonts w:eastAsiaTheme="minorHAnsi"/>
          <w:lang w:val="en-GB"/>
        </w:rPr>
        <w:t>request</w:t>
      </w:r>
      <w:r w:rsidRPr="00F91641">
        <w:t xml:space="preserve"> of </w:t>
      </w:r>
      <w:r>
        <w:t>LTES Operator</w:t>
      </w:r>
      <w:r w:rsidRPr="00F91641">
        <w:t xml:space="preserve"> (and in consideration of SFV accepting this letter of credit in connection with the </w:t>
      </w:r>
      <w:r>
        <w:t>PDA</w:t>
      </w:r>
      <w:r w:rsidRPr="00F91641">
        <w:t xml:space="preserve">) the Issuer issues this irrevocable standby letter of credit in favour of </w:t>
      </w:r>
      <w:r>
        <w:t>SFV</w:t>
      </w:r>
      <w:r w:rsidRPr="00F91641">
        <w:t xml:space="preserve">. The Issuer unconditionally and irrevocably undertakes and covenants to pay to SFV on demand any sum or sums not exceeding the Guaranteed Sum. </w:t>
      </w:r>
    </w:p>
    <w:p w:rsidR="000744A3" w:rsidP="000744A3" w14:paraId="445B608A" w14:textId="77777777">
      <w:pPr>
        <w:ind w:left="19" w:right="4"/>
      </w:pPr>
      <w:r w:rsidRPr="00F91641">
        <w:t xml:space="preserve">This letter of credit continues in full force and effect until the earlier of: </w:t>
      </w:r>
    </w:p>
    <w:p w:rsidR="000744A3" w:rsidRPr="00F91641" w:rsidP="000744A3" w14:paraId="00937384" w14:textId="77777777">
      <w:pPr>
        <w:ind w:left="19" w:right="4"/>
      </w:pPr>
    </w:p>
    <w:p w:rsidR="000744A3" w:rsidP="006100FC" w14:paraId="33C33937" w14:textId="77777777">
      <w:pPr>
        <w:pStyle w:val="Heading3"/>
        <w:numPr>
          <w:ilvl w:val="2"/>
          <w:numId w:val="64"/>
        </w:numPr>
        <w:spacing w:before="120" w:after="120"/>
        <w:ind w:left="851" w:hanging="357"/>
      </w:pPr>
      <w:r w:rsidRPr="00F91641">
        <w:t xml:space="preserve">SFV provides written notice to the Issuer that this letter of credit is no longer required by SFV; </w:t>
      </w:r>
    </w:p>
    <w:p w:rsidR="000744A3" w:rsidRPr="00391A84" w:rsidP="006100FC" w14:paraId="5C6C1631" w14:textId="77777777">
      <w:pPr>
        <w:pStyle w:val="Heading3"/>
        <w:numPr>
          <w:ilvl w:val="2"/>
          <w:numId w:val="64"/>
        </w:numPr>
        <w:spacing w:before="120" w:after="120"/>
        <w:ind w:left="851" w:hanging="357"/>
      </w:pPr>
      <w:r w:rsidRPr="00F91641">
        <w:t xml:space="preserve">SFV returns this letter of credit to the Issuer at the address set out above; </w:t>
      </w:r>
    </w:p>
    <w:p w:rsidR="000744A3" w:rsidP="006100FC" w14:paraId="37276066" w14:textId="77777777">
      <w:pPr>
        <w:pStyle w:val="Heading3"/>
        <w:numPr>
          <w:ilvl w:val="2"/>
          <w:numId w:val="64"/>
        </w:numPr>
        <w:spacing w:before="120" w:after="120"/>
        <w:ind w:left="851" w:hanging="357"/>
      </w:pPr>
      <w:r w:rsidRPr="00381A3C">
        <w:t>payment to SFV by the Issuer under this letter of credit of the whole of the Guaranteed Sum</w:t>
      </w:r>
      <w:r>
        <w:t>; and</w:t>
      </w:r>
    </w:p>
    <w:p w:rsidR="000744A3" w:rsidRPr="00381A3C" w:rsidP="006100FC" w14:paraId="1FD68D08" w14:textId="77777777">
      <w:pPr>
        <w:pStyle w:val="Heading3"/>
        <w:numPr>
          <w:ilvl w:val="2"/>
          <w:numId w:val="64"/>
        </w:numPr>
        <w:spacing w:before="120" w:after="120"/>
        <w:ind w:left="851" w:hanging="357"/>
      </w:pPr>
      <w:r>
        <w:t>the Expiry Date</w:t>
      </w:r>
      <w:r w:rsidRPr="00381A3C">
        <w:t>.</w:t>
      </w:r>
    </w:p>
    <w:p w:rsidR="000744A3" w:rsidP="000744A3" w14:paraId="04ED2F6C" w14:textId="77777777">
      <w:pPr>
        <w:ind w:left="19" w:right="4"/>
      </w:pPr>
      <w:r w:rsidRPr="00F91641">
        <w:rPr>
          <w:noProof/>
        </w:rPr>
        <w:drawing>
          <wp:anchor distT="0" distB="0" distL="114300" distR="114300" simplePos="0" relativeHeight="251658240" behindDoc="0" locked="0" layoutInCell="1" allowOverlap="0">
            <wp:simplePos x="0" y="0"/>
            <wp:positionH relativeFrom="page">
              <wp:posOffset>5748020</wp:posOffset>
            </wp:positionH>
            <wp:positionV relativeFrom="page">
              <wp:posOffset>10375265</wp:posOffset>
            </wp:positionV>
            <wp:extent cx="6350" cy="36830"/>
            <wp:effectExtent l="0" t="0" r="3175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4"/>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 cy="36830"/>
                    </a:xfrm>
                    <a:prstGeom prst="rect">
                      <a:avLst/>
                    </a:prstGeom>
                    <a:noFill/>
                  </pic:spPr>
                </pic:pic>
              </a:graphicData>
            </a:graphic>
            <wp14:sizeRelH relativeFrom="page">
              <wp14:pctWidth>0</wp14:pctWidth>
            </wp14:sizeRelH>
            <wp14:sizeRelV relativeFrom="page">
              <wp14:pctHeight>0</wp14:pctHeight>
            </wp14:sizeRelV>
          </wp:anchor>
        </w:drawing>
      </w:r>
      <w:r w:rsidRPr="00F91641">
        <w:t>Upon presentation, at the address set out above, of this letter of credit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rsidR="000744A3" w:rsidRPr="00F91641" w:rsidP="000744A3" w14:paraId="1A40E89A" w14:textId="77777777">
      <w:pPr>
        <w:ind w:left="19" w:right="4"/>
      </w:pPr>
    </w:p>
    <w:p w:rsidR="000744A3" w:rsidP="00570780" w14:paraId="47280F6C" w14:textId="77777777">
      <w:pPr>
        <w:pStyle w:val="Heading3"/>
        <w:numPr>
          <w:ilvl w:val="2"/>
          <w:numId w:val="69"/>
        </w:numPr>
        <w:spacing w:before="120" w:after="120"/>
        <w:ind w:left="851" w:hanging="357"/>
      </w:pPr>
      <w:r w:rsidRPr="00F91641">
        <w:t xml:space="preserve">without reference to, or right of set-off, counterclaim or deduction by, </w:t>
      </w:r>
      <w:r>
        <w:t>LTES Operator</w:t>
      </w:r>
      <w:r w:rsidRPr="00F91641">
        <w:t xml:space="preserve"> or any other person, or to the </w:t>
      </w:r>
      <w:r>
        <w:t xml:space="preserve">PDA </w:t>
      </w:r>
      <w:r w:rsidRPr="00F91641">
        <w:t xml:space="preserve">or any other contract between SFV and </w:t>
      </w:r>
      <w:r>
        <w:t>LTES Operator</w:t>
      </w:r>
      <w:r w:rsidRPr="00F91641">
        <w:t>;</w:t>
      </w:r>
    </w:p>
    <w:p w:rsidR="000744A3" w:rsidP="00570780" w14:paraId="653F64AB" w14:textId="77777777">
      <w:pPr>
        <w:pStyle w:val="Heading3"/>
        <w:numPr>
          <w:ilvl w:val="2"/>
          <w:numId w:val="69"/>
        </w:numPr>
        <w:spacing w:before="120" w:after="120"/>
        <w:ind w:left="851" w:hanging="357"/>
      </w:pPr>
      <w:r w:rsidRPr="00F91641">
        <w:t xml:space="preserve">without any withholding (including in respect of any taxes, </w:t>
      </w:r>
      <w:r>
        <w:t xml:space="preserve">duties, </w:t>
      </w:r>
      <w:r w:rsidRPr="00F91641">
        <w:t>charges or otherwise whatsoever);</w:t>
      </w:r>
    </w:p>
    <w:p w:rsidR="000744A3" w:rsidP="00570780" w14:paraId="19BD59DF" w14:textId="77777777">
      <w:pPr>
        <w:pStyle w:val="Heading3"/>
        <w:numPr>
          <w:ilvl w:val="2"/>
          <w:numId w:val="69"/>
        </w:numPr>
        <w:spacing w:before="120" w:after="120"/>
        <w:ind w:left="851" w:hanging="357"/>
      </w:pPr>
      <w:r w:rsidRPr="00F91641">
        <w:t xml:space="preserve">without enquiring into the performance or non-performance of the </w:t>
      </w:r>
      <w:r>
        <w:t xml:space="preserve">PDA </w:t>
      </w:r>
      <w:r w:rsidRPr="00F91641">
        <w:t xml:space="preserve">by </w:t>
      </w:r>
      <w:r>
        <w:t>LTES Operator</w:t>
      </w:r>
      <w:r w:rsidRPr="00F91641">
        <w:t xml:space="preserve"> or SFV; </w:t>
      </w:r>
    </w:p>
    <w:p w:rsidR="000744A3" w:rsidP="00570780" w14:paraId="3E6049CB" w14:textId="77777777">
      <w:pPr>
        <w:pStyle w:val="Heading3"/>
        <w:numPr>
          <w:ilvl w:val="2"/>
          <w:numId w:val="69"/>
        </w:numPr>
        <w:spacing w:before="120" w:after="120"/>
        <w:ind w:left="851" w:hanging="357"/>
      </w:pPr>
      <w:r w:rsidRPr="00057B56">
        <w:t xml:space="preserve">despite any notice by </w:t>
      </w:r>
      <w:r>
        <w:t>LTES Operator</w:t>
      </w:r>
      <w:r w:rsidRPr="00057B56">
        <w:t xml:space="preserve"> or any other person to the Issuer not to pay the whole or any part of the Guaranteed Sum; </w:t>
      </w:r>
    </w:p>
    <w:p w:rsidR="000744A3" w:rsidRPr="00057B56" w:rsidP="00570780" w14:paraId="6BCB9758" w14:textId="77777777">
      <w:pPr>
        <w:pStyle w:val="Heading3"/>
        <w:numPr>
          <w:ilvl w:val="2"/>
          <w:numId w:val="69"/>
        </w:numPr>
        <w:spacing w:before="120" w:after="120"/>
        <w:ind w:left="851" w:hanging="357"/>
      </w:pPr>
      <w:r w:rsidRPr="00057B56">
        <w:t>with no obligation on the Issuer to enquire as to the correctness or validity of any demand; and</w:t>
      </w:r>
    </w:p>
    <w:p w:rsidR="000744A3" w:rsidRPr="00F91641" w:rsidP="00570780" w14:paraId="6ED52248" w14:textId="77777777">
      <w:pPr>
        <w:pStyle w:val="Heading3"/>
        <w:numPr>
          <w:ilvl w:val="2"/>
          <w:numId w:val="69"/>
        </w:numPr>
        <w:spacing w:before="120" w:after="120"/>
        <w:ind w:left="851" w:hanging="357"/>
      </w:pPr>
      <w:r w:rsidRPr="00F91641">
        <w:t xml:space="preserve">despite anything which but for this provision may operate to release, prejudicially affect or discharge the liability of the Issuer under this letter of credit. </w:t>
      </w:r>
    </w:p>
    <w:p w:rsidR="000744A3" w:rsidRPr="00F91641" w:rsidP="000744A3" w14:paraId="019111C8" w14:textId="77777777">
      <w:pPr>
        <w:ind w:left="19" w:right="4"/>
      </w:pPr>
      <w:r w:rsidRPr="00F91641">
        <w:t xml:space="preserve">Where a demand and payment is made under this letter of credit for a sum that is less than the Guaranteed Sum, the Issuer will issue SFV with a replacement letter of credit </w:t>
      </w:r>
      <w:r>
        <w:t xml:space="preserve">on the same terms </w:t>
      </w:r>
      <w:r w:rsidRPr="00F91641">
        <w:t>for the balance of the Guaranteed Sum remaining, after such part payment or payments.</w:t>
      </w:r>
    </w:p>
    <w:p w:rsidR="000744A3" w:rsidRPr="00F91641" w:rsidP="000744A3" w14:paraId="3563CF3E" w14:textId="77777777">
      <w:pPr>
        <w:ind w:left="19" w:right="4"/>
      </w:pPr>
    </w:p>
    <w:p w:rsidR="000744A3" w:rsidRPr="00F91641" w:rsidP="000744A3" w14:paraId="51125018" w14:textId="77777777">
      <w:pPr>
        <w:ind w:left="19" w:right="4"/>
      </w:pPr>
      <w:r w:rsidRPr="00F91641">
        <w:t xml:space="preserve">Any variation (with or without the knowledge or consent of the Issuer) to the terms of the </w:t>
      </w:r>
      <w:r>
        <w:t xml:space="preserve">PDA </w:t>
      </w:r>
      <w:r w:rsidRPr="00F91641">
        <w:t xml:space="preserve">or any extensions of time or any other forbearance by SFV or </w:t>
      </w:r>
      <w:r>
        <w:t>LTES Operator</w:t>
      </w:r>
      <w:r w:rsidRPr="00F91641">
        <w:t xml:space="preserve"> will not impair, diminish or discharge (in part or in full) the Issuer's liability under this letter of credit.</w:t>
      </w:r>
    </w:p>
    <w:p w:rsidR="000744A3" w:rsidRPr="00F91641" w:rsidP="000744A3" w14:paraId="46979477" w14:textId="77777777">
      <w:pPr>
        <w:ind w:right="4"/>
      </w:pPr>
    </w:p>
    <w:p w:rsidR="000744A3" w:rsidRPr="00F91641" w:rsidP="000744A3" w14:paraId="40277AB6" w14:textId="21D9B90C">
      <w:pPr>
        <w:ind w:left="19" w:right="4"/>
      </w:pPr>
      <w:r w:rsidRPr="00F91641">
        <w:t xml:space="preserve">The Issuer hereby irrevocably undertakes to make all payments under this letter of credit in full in Australian dollars for value on the same business day as receipt by the Issuer of a written demand, unless the demand is made after 12pm (Sydney time), in which case the payment must be made by 12pm (Sydney time) on the next business day. For the purposes of this letter of credit, </w:t>
      </w:r>
      <w:r w:rsidR="0006741F">
        <w:t>‘</w:t>
      </w:r>
      <w:r w:rsidRPr="00F91641">
        <w:t>business day</w:t>
      </w:r>
      <w:r w:rsidR="0006741F">
        <w:t>’</w:t>
      </w:r>
      <w:r w:rsidRPr="00F91641">
        <w:t xml:space="preserve"> means a day that is not a Saturday, Sunday, public holiday or bank holiday in Sydney.</w:t>
      </w:r>
    </w:p>
    <w:p w:rsidR="000744A3" w:rsidRPr="00F91641" w:rsidP="000744A3" w14:paraId="459B7E05" w14:textId="77777777">
      <w:pPr>
        <w:ind w:left="19" w:right="4"/>
      </w:pPr>
    </w:p>
    <w:p w:rsidR="000744A3" w:rsidRPr="00F91641" w:rsidP="000744A3" w14:paraId="793E60DA" w14:textId="77777777">
      <w:pPr>
        <w:spacing w:after="240"/>
        <w:ind w:left="19" w:right="4"/>
      </w:pPr>
      <w:r w:rsidRPr="00F91641">
        <w:t>This letter of credit is subject to the Uniform Customs and Practice for Documentary Credits (2007 Revision) International Chamber of Commerce Publication No. 600 (</w:t>
      </w:r>
      <w:r w:rsidRPr="00F91641">
        <w:rPr>
          <w:b/>
          <w:bCs/>
        </w:rPr>
        <w:t>UCP 600</w:t>
      </w:r>
      <w:r w:rsidRPr="00F91641">
        <w:t>). To the extent that the UCP 600 conflicts with the terms of this letter of credit, the terms of this letter of credit shall prevail. If this letter of credit would expire during the interruption of business for reasons referred to in the UCP 600, this letter of credit shall not expire until 30 days after the end of such interruption.</w:t>
      </w:r>
    </w:p>
    <w:p w:rsidR="000744A3" w:rsidRPr="00F91641" w:rsidP="000744A3" w14:paraId="69167FA2" w14:textId="77777777">
      <w:pPr>
        <w:spacing w:after="240"/>
        <w:ind w:left="19" w:right="4"/>
      </w:pPr>
      <w:r w:rsidRPr="00F91641">
        <w:t>The benefit of this letter of credit is not assignable</w:t>
      </w:r>
      <w:r>
        <w:t xml:space="preserve"> or transferrable</w:t>
      </w:r>
      <w:r w:rsidRPr="00F91641">
        <w:t xml:space="preserve"> by SFV without the prior written consent of the Issuer, which consent must not be unreasonably withheld or delayed. </w:t>
      </w:r>
      <w:r>
        <w:t>This letter may be assigned or transferred more than once.</w:t>
      </w:r>
    </w:p>
    <w:p w:rsidR="000744A3" w:rsidRPr="00F91641" w:rsidP="000744A3" w14:paraId="1F2B4E2F" w14:textId="77777777">
      <w:pPr>
        <w:ind w:right="78"/>
      </w:pPr>
      <w:r w:rsidRPr="00F91641">
        <w:t>This letter of credit shall be governed by the laws of New South Wales, and the Issuer and SFV hereby submit to the jurisdiction of the courts of New South Wales and agree not to claim that such courts are not a convenient and proper forum.</w:t>
      </w:r>
    </w:p>
    <w:p w:rsidR="000744A3" w:rsidRPr="00F91641" w:rsidP="000744A3" w14:paraId="5B631CDE" w14:textId="77777777">
      <w:pPr>
        <w:ind w:left="-1" w:right="78"/>
        <w:rPr>
          <w:u w:val="single"/>
        </w:rPr>
      </w:pPr>
      <w:r w:rsidRPr="00F91641">
        <w:t>Executed as a deed poll on [Date] this [Day] day of [Month] [Year]:</w:t>
      </w:r>
    </w:p>
    <w:p w:rsidR="000744A3" w:rsidRPr="00F91641" w:rsidP="000744A3" w14:paraId="0457488B" w14:textId="77777777">
      <w:pPr>
        <w:ind w:left="-1" w:right="78"/>
      </w:pPr>
    </w:p>
    <w:tbl>
      <w:tblPr>
        <w:tblStyle w:val="TableGrid"/>
        <w:tblW w:w="0" w:type="auto"/>
        <w:tblInd w:w="4" w:type="dxa"/>
        <w:tblLook w:val="04A0"/>
      </w:tblPr>
      <w:tblGrid>
        <w:gridCol w:w="3739"/>
        <w:gridCol w:w="449"/>
        <w:gridCol w:w="3746"/>
      </w:tblGrid>
      <w:tr w14:paraId="68355AF1" w14:textId="77777777" w:rsidTr="005F13A2">
        <w:tblPrEx>
          <w:tblW w:w="0" w:type="auto"/>
          <w:tblInd w:w="4" w:type="dxa"/>
          <w:tblLook w:val="04A0"/>
        </w:tblPrEx>
        <w:trPr>
          <w:trHeight w:val="1065"/>
        </w:trPr>
        <w:tc>
          <w:tcPr>
            <w:tcW w:w="4532" w:type="dxa"/>
            <w:tcBorders>
              <w:top w:val="nil"/>
              <w:left w:val="nil"/>
              <w:bottom w:val="single" w:sz="4" w:space="0" w:color="auto"/>
              <w:right w:val="nil"/>
            </w:tcBorders>
          </w:tcPr>
          <w:p w:rsidR="000744A3" w:rsidRPr="00F91641" w:rsidP="005F13A2" w14:paraId="2386B272" w14:textId="77777777">
            <w:pPr>
              <w:ind w:left="-1" w:right="78"/>
            </w:pPr>
            <w:r w:rsidRPr="00F91641">
              <w:t>Signed, sealed and delivered by [Issuer Name] pursuant to power of attorney and I declare that I have not received any notice of revocation of that power</w:t>
            </w:r>
          </w:p>
          <w:p w:rsidR="000744A3" w:rsidRPr="00F91641" w:rsidP="005F13A2" w14:paraId="017890DE" w14:textId="77777777">
            <w:pPr>
              <w:ind w:left="-1" w:right="78"/>
            </w:pPr>
          </w:p>
          <w:p w:rsidR="000744A3" w:rsidRPr="00F91641" w:rsidP="005F13A2" w14:paraId="095A32C6" w14:textId="77777777">
            <w:pPr>
              <w:ind w:left="-1" w:right="78"/>
            </w:pPr>
          </w:p>
          <w:p w:rsidR="000744A3" w:rsidRPr="00F91641" w:rsidP="005F13A2" w14:paraId="645A8A27" w14:textId="77777777">
            <w:pPr>
              <w:ind w:left="-1" w:right="78"/>
            </w:pPr>
          </w:p>
        </w:tc>
        <w:tc>
          <w:tcPr>
            <w:tcW w:w="520" w:type="dxa"/>
            <w:vMerge w:val="restart"/>
            <w:tcBorders>
              <w:top w:val="nil"/>
              <w:left w:val="nil"/>
              <w:bottom w:val="nil"/>
              <w:right w:val="nil"/>
            </w:tcBorders>
          </w:tcPr>
          <w:p w:rsidR="000744A3" w:rsidRPr="00F91641" w:rsidP="005F13A2" w14:paraId="0072F6AA" w14:textId="77777777">
            <w:pPr>
              <w:ind w:left="-1" w:right="78"/>
            </w:pPr>
          </w:p>
        </w:tc>
        <w:tc>
          <w:tcPr>
            <w:tcW w:w="4562" w:type="dxa"/>
            <w:tcBorders>
              <w:top w:val="nil"/>
              <w:left w:val="nil"/>
              <w:bottom w:val="single" w:sz="4" w:space="0" w:color="auto"/>
              <w:right w:val="nil"/>
            </w:tcBorders>
          </w:tcPr>
          <w:p w:rsidR="000744A3" w:rsidRPr="00F91641" w:rsidP="005F13A2" w14:paraId="556D968C" w14:textId="77777777">
            <w:pPr>
              <w:ind w:left="-1" w:right="78"/>
            </w:pPr>
          </w:p>
        </w:tc>
      </w:tr>
      <w:tr w14:paraId="71BB5172" w14:textId="77777777" w:rsidTr="005F13A2">
        <w:tblPrEx>
          <w:tblW w:w="0" w:type="auto"/>
          <w:tblInd w:w="4" w:type="dxa"/>
          <w:tblLook w:val="04A0"/>
        </w:tblPrEx>
        <w:trPr>
          <w:trHeight w:val="753"/>
        </w:trPr>
        <w:tc>
          <w:tcPr>
            <w:tcW w:w="4532" w:type="dxa"/>
            <w:tcBorders>
              <w:top w:val="nil"/>
              <w:left w:val="nil"/>
              <w:bottom w:val="single" w:sz="4" w:space="0" w:color="auto"/>
              <w:right w:val="nil"/>
            </w:tcBorders>
            <w:hideMark/>
          </w:tcPr>
          <w:p w:rsidR="000744A3" w:rsidRPr="00F91641" w:rsidP="005F13A2" w14:paraId="61EEABF0" w14:textId="77777777">
            <w:pPr>
              <w:spacing w:after="475"/>
              <w:ind w:right="78"/>
            </w:pPr>
            <w:r w:rsidRPr="00F91641">
              <w:t>Signature of witness</w:t>
            </w:r>
          </w:p>
        </w:tc>
        <w:tc>
          <w:tcPr>
            <w:tcW w:w="0" w:type="auto"/>
            <w:vMerge/>
            <w:tcBorders>
              <w:top w:val="nil"/>
              <w:left w:val="nil"/>
              <w:bottom w:val="nil"/>
              <w:right w:val="nil"/>
            </w:tcBorders>
            <w:vAlign w:val="center"/>
            <w:hideMark/>
          </w:tcPr>
          <w:p w:rsidR="000744A3" w:rsidRPr="00F91641" w:rsidP="005F13A2" w14:paraId="1C46EE9B" w14:textId="77777777">
            <w:pPr>
              <w:spacing w:line="280" w:lineRule="atLeast"/>
            </w:pPr>
          </w:p>
        </w:tc>
        <w:tc>
          <w:tcPr>
            <w:tcW w:w="4562" w:type="dxa"/>
            <w:tcBorders>
              <w:top w:val="single" w:sz="4" w:space="0" w:color="auto"/>
              <w:left w:val="nil"/>
              <w:bottom w:val="single" w:sz="4" w:space="0" w:color="auto"/>
              <w:right w:val="nil"/>
            </w:tcBorders>
            <w:hideMark/>
          </w:tcPr>
          <w:p w:rsidR="000744A3" w:rsidRPr="00F91641" w:rsidP="005F13A2" w14:paraId="683C70AB" w14:textId="77777777">
            <w:pPr>
              <w:spacing w:after="475"/>
              <w:ind w:right="78"/>
            </w:pPr>
            <w:r w:rsidRPr="00F91641">
              <w:t>Signature of attorney</w:t>
            </w:r>
          </w:p>
        </w:tc>
      </w:tr>
      <w:tr w14:paraId="25254FE3" w14:textId="77777777" w:rsidTr="005F13A2">
        <w:tblPrEx>
          <w:tblW w:w="0" w:type="auto"/>
          <w:tblInd w:w="4" w:type="dxa"/>
          <w:tblLook w:val="04A0"/>
        </w:tblPrEx>
        <w:trPr>
          <w:trHeight w:val="1216"/>
        </w:trPr>
        <w:tc>
          <w:tcPr>
            <w:tcW w:w="4532" w:type="dxa"/>
            <w:tcBorders>
              <w:top w:val="single" w:sz="4" w:space="0" w:color="auto"/>
              <w:left w:val="nil"/>
              <w:bottom w:val="nil"/>
              <w:right w:val="nil"/>
            </w:tcBorders>
            <w:hideMark/>
          </w:tcPr>
          <w:p w:rsidR="000744A3" w:rsidRPr="00F91641" w:rsidP="005F13A2" w14:paraId="3A306FE3" w14:textId="77777777">
            <w:pPr>
              <w:spacing w:after="475"/>
              <w:ind w:right="78"/>
            </w:pPr>
            <w:r w:rsidRPr="00F91641">
              <w:t>Print Name</w:t>
            </w:r>
          </w:p>
        </w:tc>
        <w:tc>
          <w:tcPr>
            <w:tcW w:w="0" w:type="auto"/>
            <w:vMerge/>
            <w:tcBorders>
              <w:top w:val="nil"/>
              <w:left w:val="nil"/>
              <w:bottom w:val="nil"/>
              <w:right w:val="nil"/>
            </w:tcBorders>
            <w:vAlign w:val="center"/>
            <w:hideMark/>
          </w:tcPr>
          <w:p w:rsidR="000744A3" w:rsidRPr="00F91641" w:rsidP="005F13A2" w14:paraId="6F411979" w14:textId="77777777">
            <w:pPr>
              <w:spacing w:line="280" w:lineRule="atLeast"/>
            </w:pPr>
          </w:p>
        </w:tc>
        <w:tc>
          <w:tcPr>
            <w:tcW w:w="4562" w:type="dxa"/>
            <w:tcBorders>
              <w:top w:val="single" w:sz="4" w:space="0" w:color="auto"/>
              <w:left w:val="nil"/>
              <w:bottom w:val="nil"/>
              <w:right w:val="nil"/>
            </w:tcBorders>
            <w:hideMark/>
          </w:tcPr>
          <w:p w:rsidR="000744A3" w:rsidRPr="00F91641" w:rsidP="005F13A2" w14:paraId="2F7B3822" w14:textId="77777777">
            <w:pPr>
              <w:spacing w:after="475"/>
              <w:ind w:right="78"/>
            </w:pPr>
            <w:r w:rsidRPr="00F91641">
              <w:t>Print Name</w:t>
            </w:r>
          </w:p>
        </w:tc>
      </w:tr>
    </w:tbl>
    <w:p w:rsidR="000744A3" w:rsidRPr="00F91641" w:rsidP="004F2C3D" w14:paraId="237681A5" w14:textId="77777777">
      <w:pPr>
        <w:pStyle w:val="SchedH1"/>
        <w:numPr>
          <w:ilvl w:val="1"/>
          <w:numId w:val="62"/>
        </w:numPr>
      </w:pPr>
      <w:bookmarkStart w:id="1712" w:name="_Hlk184314038"/>
      <w:bookmarkEnd w:id="1711"/>
      <w:r w:rsidRPr="00F91641">
        <w:t>Bank Guarantee</w:t>
      </w:r>
    </w:p>
    <w:p w:rsidR="000744A3" w:rsidRPr="00F91641" w:rsidP="000744A3" w14:paraId="14586A0A" w14:textId="77777777">
      <w:r w:rsidRPr="00F91641">
        <w:t xml:space="preserve">At the </w:t>
      </w:r>
      <w:r w:rsidRPr="00F91641">
        <w:rPr>
          <w:rFonts w:eastAsiaTheme="minorHAnsi"/>
          <w:lang w:val="en-GB"/>
        </w:rPr>
        <w:t>request</w:t>
      </w:r>
      <w:r w:rsidRPr="00F91641">
        <w:t xml:space="preserve"> of [</w:t>
      </w:r>
      <w:r>
        <w:t>LTES Operator</w:t>
      </w:r>
      <w:r w:rsidRPr="00F91641">
        <w:t xml:space="preserve"> Name] (ABN [●]) of [</w:t>
      </w:r>
      <w:r>
        <w:t>LTES Operator</w:t>
      </w:r>
      <w:r w:rsidRPr="00F91641">
        <w:t xml:space="preserve"> Address] (the </w:t>
      </w:r>
      <w:r>
        <w:rPr>
          <w:b/>
        </w:rPr>
        <w:t>LTES Operator</w:t>
      </w:r>
      <w:r w:rsidRPr="00F91641">
        <w:t xml:space="preserve">) and in consideration of Scheme Financial Vehicle Pty Ltd (ACN 662 496 479) of Level 4, 7-15 Macquarie Place, SYDNEY </w:t>
      </w:r>
      <w:r w:rsidRPr="00F91641">
        <w:rPr>
          <w:rFonts w:eastAsiaTheme="minorHAnsi"/>
          <w:lang w:val="en-GB"/>
        </w:rPr>
        <w:t>NSW</w:t>
      </w:r>
      <w:r w:rsidRPr="00F91641">
        <w:t xml:space="preserve"> 2000 (the </w:t>
      </w:r>
      <w:r w:rsidRPr="00F91641">
        <w:rPr>
          <w:b/>
        </w:rPr>
        <w:t>SFV</w:t>
      </w:r>
      <w:r w:rsidRPr="00F91641">
        <w:t xml:space="preserve">) accepting this bank guarantee in connection with the </w:t>
      </w:r>
      <w:r w:rsidRPr="00F91641">
        <w:rPr>
          <w:lang w:val="en-US"/>
        </w:rPr>
        <w:t xml:space="preserve">document titled </w:t>
      </w:r>
      <w:r>
        <w:t xml:space="preserve">‘Project Development Agreement’ </w:t>
      </w:r>
      <w:r w:rsidRPr="00F91641">
        <w:t xml:space="preserve">dated [●] between the SFV and the </w:t>
      </w:r>
      <w:r>
        <w:t>LTES Operator</w:t>
      </w:r>
      <w:r w:rsidRPr="00F91641">
        <w:t xml:space="preserve"> (the </w:t>
      </w:r>
      <w:r w:rsidRPr="005F2CE1">
        <w:rPr>
          <w:b/>
          <w:bCs/>
        </w:rPr>
        <w:t>PDA</w:t>
      </w:r>
      <w:r w:rsidRPr="00F91641">
        <w:t xml:space="preserve">), [Issuer Name] (ABN [●]) of [Issuer Address] (the </w:t>
      </w:r>
      <w:r w:rsidRPr="00F91641">
        <w:rPr>
          <w:b/>
        </w:rPr>
        <w:t>Issuer</w:t>
      </w:r>
      <w:r w:rsidRPr="00F91641">
        <w:t xml:space="preserve">) unconditionally and irrevocably undertakes and covenants to pay to SFV on demand any sum or sums which may from time to time be demanded in writing by SFV to a maximum aggregate sum of </w:t>
      </w:r>
      <w:r>
        <w:t>AUD</w:t>
      </w:r>
      <w:r w:rsidRPr="00F91641">
        <w:t>$[</w:t>
      </w:r>
      <w:r>
        <w:t>insert</w:t>
      </w:r>
      <w:r w:rsidRPr="00F91641">
        <w:t>] ([insert</w:t>
      </w:r>
      <w:r>
        <w:t>]</w:t>
      </w:r>
      <w:r w:rsidRPr="00F91641">
        <w:t xml:space="preserve"> dollars) (</w:t>
      </w:r>
      <w:r w:rsidRPr="00F91641">
        <w:rPr>
          <w:b/>
        </w:rPr>
        <w:t>Guaranteed Sum</w:t>
      </w:r>
      <w:r w:rsidRPr="00F91641">
        <w:t>).</w:t>
      </w:r>
    </w:p>
    <w:p w:rsidR="000744A3" w:rsidRPr="00F91641" w:rsidP="000744A3" w14:paraId="1EE8C5F8" w14:textId="77777777"/>
    <w:p w:rsidR="000744A3" w:rsidP="000744A3" w14:paraId="62FF87BE" w14:textId="77777777">
      <w:r w:rsidRPr="00F91641">
        <w:t xml:space="preserve">This bank guarantee continues in full force and effect until the earlier of: </w:t>
      </w:r>
    </w:p>
    <w:p w:rsidR="000744A3" w:rsidRPr="00F91641" w:rsidP="000744A3" w14:paraId="00077D43" w14:textId="77777777"/>
    <w:p w:rsidR="000744A3" w:rsidP="00570780" w14:paraId="3A5D22C5" w14:textId="77777777">
      <w:pPr>
        <w:pStyle w:val="Heading3"/>
        <w:numPr>
          <w:ilvl w:val="2"/>
          <w:numId w:val="70"/>
        </w:numPr>
        <w:spacing w:before="120" w:after="120"/>
        <w:ind w:left="851" w:hanging="357"/>
      </w:pPr>
      <w:r w:rsidRPr="00F91641">
        <w:t xml:space="preserve">SFV provides written notice to the Issuer that this bank guarantee is no longer required by SFV; </w:t>
      </w:r>
    </w:p>
    <w:p w:rsidR="000744A3" w:rsidP="00570780" w14:paraId="36B50B83" w14:textId="77777777">
      <w:pPr>
        <w:pStyle w:val="Heading3"/>
        <w:numPr>
          <w:ilvl w:val="2"/>
          <w:numId w:val="70"/>
        </w:numPr>
        <w:spacing w:before="120" w:after="120"/>
        <w:ind w:left="851" w:hanging="357"/>
      </w:pPr>
      <w:r w:rsidRPr="00F91641">
        <w:t>SFV returns this bank guarantee to the Issuer at the address set out above;</w:t>
      </w:r>
    </w:p>
    <w:p w:rsidR="000744A3" w:rsidP="00570780" w14:paraId="1BC0F081" w14:textId="77777777">
      <w:pPr>
        <w:pStyle w:val="Heading3"/>
        <w:numPr>
          <w:ilvl w:val="2"/>
          <w:numId w:val="70"/>
        </w:numPr>
        <w:spacing w:before="120" w:after="120"/>
        <w:ind w:left="851" w:hanging="357"/>
      </w:pPr>
      <w:r w:rsidRPr="00F91641">
        <w:t>payment to SFV by the Issuer under this bank guarantee of the whole of the Guaranteed Sum; and</w:t>
      </w:r>
    </w:p>
    <w:p w:rsidR="000744A3" w:rsidRPr="00F91641" w:rsidP="00570780" w14:paraId="0503377A" w14:textId="77777777">
      <w:pPr>
        <w:pStyle w:val="Heading3"/>
        <w:numPr>
          <w:ilvl w:val="2"/>
          <w:numId w:val="70"/>
        </w:numPr>
        <w:spacing w:before="120" w:after="120"/>
        <w:ind w:left="851" w:hanging="357"/>
      </w:pPr>
      <w:r w:rsidRPr="00F91641">
        <w:t>[insert]</w:t>
      </w:r>
      <w:r>
        <w:t>pm</w:t>
      </w:r>
      <w:r w:rsidRPr="00F91641">
        <w:t xml:space="preserve"> (Sydney time) on [insert].</w:t>
      </w:r>
    </w:p>
    <w:p w:rsidR="000744A3" w:rsidRPr="00F91641" w:rsidP="002870F6" w14:paraId="6773F2AC" w14:textId="77777777">
      <w:pPr>
        <w:pStyle w:val="Heading3"/>
        <w:numPr>
          <w:ilvl w:val="0"/>
          <w:numId w:val="0"/>
        </w:numPr>
        <w:spacing w:after="0"/>
        <w:ind w:left="1080"/>
      </w:pPr>
    </w:p>
    <w:p w:rsidR="000744A3" w:rsidP="000744A3" w14:paraId="6631A8E4" w14:textId="77777777">
      <w:r>
        <w:t>[Provided always that the Issuer may at any time without being required to do so pay to the SFV the whole of the Guaranteed Sum less any amount or amounts it may previously have paid or such lesser sum as may be required and specified by the SFV and thereupon the liability of the Issuer hereunder shall immediately cease.]</w:t>
      </w:r>
    </w:p>
    <w:p w:rsidR="000744A3" w:rsidP="000744A3" w14:paraId="1A292F10" w14:textId="77777777"/>
    <w:p w:rsidR="000744A3" w:rsidP="000744A3" w14:paraId="38FF326F" w14:textId="77777777">
      <w:r w:rsidRPr="00F91641">
        <w:t>Upon presentation, at the address set out above, of this bank guarantee accompanied by a demand</w:t>
      </w:r>
      <w:r>
        <w:t xml:space="preserve"> by SFV</w:t>
      </w:r>
      <w:r w:rsidRPr="00F91641">
        <w:t xml:space="preserve"> in writing, the Issuer unconditionally and irrevocably agrees to pay the Guaranteed Sum or any part of the Guaranteed Sum to the bank account nominated in the written demand:</w:t>
      </w:r>
    </w:p>
    <w:p w:rsidR="000744A3" w:rsidRPr="00F91641" w:rsidP="000744A3" w14:paraId="313E99F3" w14:textId="77777777"/>
    <w:p w:rsidR="000744A3" w:rsidP="00570780" w14:paraId="49A4E002" w14:textId="77777777">
      <w:pPr>
        <w:pStyle w:val="Heading3"/>
        <w:numPr>
          <w:ilvl w:val="2"/>
          <w:numId w:val="68"/>
        </w:numPr>
        <w:spacing w:before="120" w:after="120"/>
        <w:ind w:left="851" w:hanging="357"/>
      </w:pPr>
      <w:r w:rsidRPr="00F91641">
        <w:t xml:space="preserve">without reference to, or right of set-off, counterclaim or deduction by, </w:t>
      </w:r>
      <w:r>
        <w:t>LTES Operator</w:t>
      </w:r>
      <w:r w:rsidRPr="00F91641">
        <w:t xml:space="preserve"> or any other person, or to the </w:t>
      </w:r>
      <w:r>
        <w:t xml:space="preserve">PDA </w:t>
      </w:r>
      <w:r w:rsidRPr="00F91641">
        <w:t xml:space="preserve">or any other contract between SFV and </w:t>
      </w:r>
      <w:r>
        <w:t>LTES Operator</w:t>
      </w:r>
      <w:r w:rsidRPr="00F91641">
        <w:t>;</w:t>
      </w:r>
    </w:p>
    <w:p w:rsidR="000744A3" w:rsidP="00570780" w14:paraId="113E395F" w14:textId="77777777">
      <w:pPr>
        <w:pStyle w:val="Heading3"/>
        <w:numPr>
          <w:ilvl w:val="2"/>
          <w:numId w:val="68"/>
        </w:numPr>
        <w:spacing w:before="120" w:after="120"/>
        <w:ind w:left="851" w:hanging="357"/>
      </w:pPr>
      <w:r w:rsidRPr="00F91641">
        <w:t xml:space="preserve">without any withholding (including in respect of any taxes, </w:t>
      </w:r>
      <w:r>
        <w:t xml:space="preserve">duties, </w:t>
      </w:r>
      <w:r w:rsidRPr="00F91641">
        <w:t>charges or otherwise whatsoever);</w:t>
      </w:r>
    </w:p>
    <w:p w:rsidR="000744A3" w:rsidP="00570780" w14:paraId="77D20822" w14:textId="77777777">
      <w:pPr>
        <w:pStyle w:val="Heading3"/>
        <w:numPr>
          <w:ilvl w:val="2"/>
          <w:numId w:val="68"/>
        </w:numPr>
        <w:spacing w:before="120" w:after="120"/>
        <w:ind w:left="851" w:hanging="357"/>
      </w:pPr>
      <w:r w:rsidRPr="00F91641">
        <w:t xml:space="preserve">without enquiring into the performance or non-performance of the </w:t>
      </w:r>
      <w:r>
        <w:t xml:space="preserve">PDA </w:t>
      </w:r>
      <w:r w:rsidRPr="00F91641">
        <w:t xml:space="preserve">by </w:t>
      </w:r>
      <w:r>
        <w:t>LTES Operator</w:t>
      </w:r>
      <w:r w:rsidRPr="00F91641">
        <w:t xml:space="preserve"> or SFV; </w:t>
      </w:r>
    </w:p>
    <w:p w:rsidR="000744A3" w:rsidP="00570780" w14:paraId="3D5FAA89" w14:textId="77777777">
      <w:pPr>
        <w:pStyle w:val="Heading3"/>
        <w:numPr>
          <w:ilvl w:val="2"/>
          <w:numId w:val="68"/>
        </w:numPr>
        <w:spacing w:before="120" w:after="120"/>
        <w:ind w:left="851" w:hanging="357"/>
      </w:pPr>
      <w:r w:rsidRPr="00F91641">
        <w:t xml:space="preserve">despite any notice by </w:t>
      </w:r>
      <w:r>
        <w:t>LTES Operator</w:t>
      </w:r>
      <w:r w:rsidRPr="00F91641">
        <w:t xml:space="preserve"> or any other person to the Issuer not to pay the whole or any part of the Guaranteed Sum;</w:t>
      </w:r>
    </w:p>
    <w:p w:rsidR="000744A3" w:rsidP="00570780" w14:paraId="1146097A" w14:textId="77777777">
      <w:pPr>
        <w:pStyle w:val="Heading3"/>
        <w:numPr>
          <w:ilvl w:val="2"/>
          <w:numId w:val="68"/>
        </w:numPr>
        <w:spacing w:before="120" w:after="120"/>
        <w:ind w:left="851" w:hanging="357"/>
      </w:pPr>
      <w:r w:rsidRPr="00F91641">
        <w:t>with no obligation on the Issuer to enquire as to the correctness or validity of any demand; and</w:t>
      </w:r>
    </w:p>
    <w:p w:rsidR="000744A3" w:rsidRPr="00F91641" w:rsidP="00570780" w14:paraId="0ADD7D73" w14:textId="77777777">
      <w:pPr>
        <w:pStyle w:val="Heading3"/>
        <w:numPr>
          <w:ilvl w:val="2"/>
          <w:numId w:val="68"/>
        </w:numPr>
        <w:spacing w:before="120" w:after="120"/>
        <w:ind w:left="851" w:hanging="357"/>
      </w:pPr>
      <w:r w:rsidRPr="00F91641">
        <w:t xml:space="preserve">despite anything which but for this provision may operate to release, prejudicially affect or discharge the liability of the Issuer under this bank guarantee. </w:t>
      </w:r>
    </w:p>
    <w:p w:rsidR="000744A3" w:rsidRPr="00F91641" w:rsidP="000744A3" w14:paraId="6E224DB0" w14:textId="77777777">
      <w:pPr>
        <w:pStyle w:val="Heading3"/>
        <w:numPr>
          <w:ilvl w:val="0"/>
          <w:numId w:val="0"/>
        </w:numPr>
        <w:spacing w:after="0"/>
        <w:ind w:left="1474" w:hanging="737"/>
      </w:pPr>
    </w:p>
    <w:p w:rsidR="000744A3" w:rsidRPr="00F91641" w:rsidP="000744A3" w14:paraId="350B3985" w14:textId="77777777">
      <w:r w:rsidRPr="00F91641">
        <w:t xml:space="preserve">Where a demand and payment is made under this bank guarantee for a sum that is less than the Guaranteed Sum, the Issuer will issue SFV with a replacement bank guarantee </w:t>
      </w:r>
      <w:r>
        <w:t xml:space="preserve">on the same terms </w:t>
      </w:r>
      <w:r w:rsidRPr="00F91641">
        <w:t xml:space="preserve">for the balance of the Guaranteed Sum remaining, after such part payment or payments. </w:t>
      </w:r>
    </w:p>
    <w:p w:rsidR="000744A3" w:rsidRPr="00F91641" w:rsidP="000744A3" w14:paraId="0AAA8267" w14:textId="77777777"/>
    <w:p w:rsidR="000744A3" w:rsidRPr="00F91641" w:rsidP="000744A3" w14:paraId="4A597026" w14:textId="41AF4E74">
      <w:r w:rsidRPr="00F91641">
        <w:t xml:space="preserve">Any variation (with or without the knowledge or consent of the Issuer) to the terms of the </w:t>
      </w:r>
      <w:r>
        <w:t xml:space="preserve">PDA </w:t>
      </w:r>
      <w:r w:rsidRPr="00F91641">
        <w:t xml:space="preserve">or any extensions of time or any other forbearance by SFV or </w:t>
      </w:r>
      <w:r>
        <w:t>LTES Operator</w:t>
      </w:r>
      <w:r w:rsidRPr="00F91641">
        <w:t xml:space="preserve"> will not impair, diminish or discharge (in part or in full) the Issuer</w:t>
      </w:r>
      <w:r w:rsidR="008237C1">
        <w:t>’</w:t>
      </w:r>
      <w:r w:rsidRPr="00F91641">
        <w:t>s liability under this bank guarantee.</w:t>
      </w:r>
    </w:p>
    <w:p w:rsidR="000744A3" w:rsidRPr="00F91641" w:rsidP="000744A3" w14:paraId="64304DA0" w14:textId="77777777"/>
    <w:p w:rsidR="000744A3" w:rsidRPr="00F91641" w:rsidP="000744A3" w14:paraId="2C1EDB94" w14:textId="0F684003">
      <w:r w:rsidRPr="00F91641">
        <w:t xml:space="preserve">The Issuer hereby irrevocably undertakes to make all payments under this bank guarantee in full in Australian dollars for value on the same business day as receipt by the Issuer of a written demand, unless the demand is made after </w:t>
      </w:r>
      <w:r>
        <w:t xml:space="preserve">12pm </w:t>
      </w:r>
      <w:r w:rsidRPr="00F91641">
        <w:t xml:space="preserve">(Sydney time), in which case the payment must be made by 12pm (Sydney time) on the next business day. For the purposes of this bank guarantee, </w:t>
      </w:r>
      <w:r w:rsidR="00F03742">
        <w:t>‘</w:t>
      </w:r>
      <w:r w:rsidRPr="00F91641">
        <w:t>business day</w:t>
      </w:r>
      <w:r w:rsidR="00F03742">
        <w:t>’</w:t>
      </w:r>
      <w:r w:rsidRPr="00F91641">
        <w:t xml:space="preserve"> means a day that is not a Saturday, Sunday, public holiday or bank holiday in Sydney.</w:t>
      </w:r>
    </w:p>
    <w:p w:rsidR="000744A3" w:rsidRPr="00F91641" w:rsidP="000744A3" w14:paraId="36DA782F" w14:textId="77777777">
      <w:pPr>
        <w:ind w:left="19" w:right="4"/>
      </w:pPr>
    </w:p>
    <w:p w:rsidR="000744A3" w:rsidRPr="00F91641" w:rsidP="000744A3" w14:paraId="76417E7C" w14:textId="77777777">
      <w:r w:rsidRPr="00F91641">
        <w:t xml:space="preserve">The benefit of this bank guarantee is not assignable </w:t>
      </w:r>
      <w:r>
        <w:t xml:space="preserve">or transferrable </w:t>
      </w:r>
      <w:r w:rsidRPr="00F91641">
        <w:t xml:space="preserve">by SFV without the prior written consent of the Issuer, which consent must not be unreasonably withheld or delayed. </w:t>
      </w:r>
      <w:r>
        <w:t>This bank guarantee may be assigned or transferred more than once.</w:t>
      </w:r>
      <w:r w:rsidRPr="00F91641">
        <w:t xml:space="preserve"> </w:t>
      </w:r>
    </w:p>
    <w:p w:rsidR="000744A3" w:rsidRPr="00F91641" w:rsidP="000744A3" w14:paraId="499E4BF7" w14:textId="77777777"/>
    <w:p w:rsidR="000744A3" w:rsidRPr="00F91641" w:rsidP="000744A3" w14:paraId="58D51261" w14:textId="77777777">
      <w:r w:rsidRPr="00F91641">
        <w:t>This bank guarantee shall be governed by the laws of New South Wales, and the Issuer and the SFV hereby submit to the jurisdiction of the courts of New South Wales and agree not to claim that such courts are not a convenient and proper forum.</w:t>
      </w:r>
    </w:p>
    <w:p w:rsidR="000744A3" w:rsidRPr="00F91641" w:rsidP="000744A3" w14:paraId="012EF04E" w14:textId="77777777">
      <w:pPr>
        <w:ind w:left="-1" w:right="78"/>
      </w:pPr>
    </w:p>
    <w:p w:rsidR="000744A3" w:rsidRPr="00F91641" w:rsidP="000744A3" w14:paraId="00C58461" w14:textId="77777777">
      <w:pPr>
        <w:rPr>
          <w:u w:val="single"/>
        </w:rPr>
      </w:pPr>
      <w:r w:rsidRPr="00F91641">
        <w:t>Executed as a deed poll on [Date] this [Day] day of [Month] [Year]:</w:t>
      </w:r>
    </w:p>
    <w:p w:rsidR="000744A3" w:rsidRPr="00F91641" w:rsidP="000744A3" w14:paraId="34743EE1" w14:textId="77777777">
      <w:pPr>
        <w:ind w:left="-1" w:right="78"/>
      </w:pPr>
    </w:p>
    <w:tbl>
      <w:tblPr>
        <w:tblStyle w:val="TableGrid"/>
        <w:tblW w:w="4997" w:type="pct"/>
        <w:tblInd w:w="4" w:type="dxa"/>
        <w:tblLook w:val="04A0"/>
      </w:tblPr>
      <w:tblGrid>
        <w:gridCol w:w="4098"/>
        <w:gridCol w:w="470"/>
        <w:gridCol w:w="3365"/>
      </w:tblGrid>
      <w:tr w14:paraId="55A35909" w14:textId="77777777" w:rsidTr="000744A3">
        <w:tblPrEx>
          <w:tblW w:w="4997" w:type="pct"/>
          <w:tblInd w:w="4" w:type="dxa"/>
          <w:tblLook w:val="04A0"/>
        </w:tblPrEx>
        <w:trPr>
          <w:trHeight w:val="1050"/>
        </w:trPr>
        <w:tc>
          <w:tcPr>
            <w:tcW w:w="2583" w:type="pct"/>
            <w:tcBorders>
              <w:top w:val="nil"/>
              <w:left w:val="nil"/>
              <w:bottom w:val="single" w:sz="4" w:space="0" w:color="auto"/>
              <w:right w:val="nil"/>
            </w:tcBorders>
          </w:tcPr>
          <w:p w:rsidR="000744A3" w:rsidRPr="00F91641" w:rsidP="005F13A2" w14:paraId="6A9D0135" w14:textId="77777777">
            <w:r w:rsidRPr="00F91641">
              <w:t>Signed, sealed and delivered by [Issuer Name] pursuant to power of attorney and I declare that I have not received any notice of revocation of that power</w:t>
            </w:r>
          </w:p>
          <w:p w:rsidR="000744A3" w:rsidRPr="00F91641" w:rsidP="005F13A2" w14:paraId="24443A0A" w14:textId="77777777"/>
          <w:p w:rsidR="000744A3" w:rsidRPr="00F91641" w:rsidP="005F13A2" w14:paraId="68736374" w14:textId="77777777"/>
          <w:p w:rsidR="000744A3" w:rsidRPr="00F91641" w:rsidP="005F13A2" w14:paraId="2DBB4078" w14:textId="77777777"/>
          <w:p w:rsidR="000744A3" w:rsidRPr="00F91641" w:rsidP="005F13A2" w14:paraId="03A50195" w14:textId="77777777"/>
        </w:tc>
        <w:tc>
          <w:tcPr>
            <w:tcW w:w="296" w:type="pct"/>
            <w:vMerge w:val="restart"/>
            <w:tcBorders>
              <w:top w:val="nil"/>
              <w:left w:val="nil"/>
              <w:bottom w:val="nil"/>
              <w:right w:val="nil"/>
            </w:tcBorders>
          </w:tcPr>
          <w:p w:rsidR="000744A3" w:rsidRPr="00F91641" w:rsidP="005F13A2" w14:paraId="6C3A5744" w14:textId="77777777"/>
        </w:tc>
        <w:tc>
          <w:tcPr>
            <w:tcW w:w="2121" w:type="pct"/>
            <w:tcBorders>
              <w:top w:val="nil"/>
              <w:left w:val="nil"/>
              <w:bottom w:val="single" w:sz="4" w:space="0" w:color="auto"/>
              <w:right w:val="nil"/>
            </w:tcBorders>
          </w:tcPr>
          <w:p w:rsidR="000744A3" w:rsidRPr="00F91641" w:rsidP="005F13A2" w14:paraId="1532B701" w14:textId="77777777"/>
        </w:tc>
      </w:tr>
      <w:tr w14:paraId="63610FC2" w14:textId="77777777" w:rsidTr="000744A3">
        <w:tblPrEx>
          <w:tblW w:w="4997" w:type="pct"/>
          <w:tblInd w:w="4" w:type="dxa"/>
          <w:tblLook w:val="04A0"/>
        </w:tblPrEx>
        <w:trPr>
          <w:trHeight w:val="742"/>
        </w:trPr>
        <w:tc>
          <w:tcPr>
            <w:tcW w:w="2583" w:type="pct"/>
            <w:tcBorders>
              <w:top w:val="nil"/>
              <w:left w:val="nil"/>
              <w:bottom w:val="single" w:sz="4" w:space="0" w:color="auto"/>
              <w:right w:val="nil"/>
            </w:tcBorders>
            <w:hideMark/>
          </w:tcPr>
          <w:p w:rsidR="000744A3" w:rsidRPr="00F91641" w:rsidP="005F13A2" w14:paraId="769B8688" w14:textId="77777777">
            <w:r w:rsidRPr="00F91641">
              <w:t>Signature of witness</w:t>
            </w:r>
          </w:p>
        </w:tc>
        <w:tc>
          <w:tcPr>
            <w:tcW w:w="296" w:type="pct"/>
            <w:vMerge/>
            <w:tcBorders>
              <w:top w:val="nil"/>
              <w:left w:val="nil"/>
              <w:bottom w:val="nil"/>
              <w:right w:val="nil"/>
            </w:tcBorders>
            <w:vAlign w:val="center"/>
            <w:hideMark/>
          </w:tcPr>
          <w:p w:rsidR="000744A3" w:rsidRPr="00F91641" w:rsidP="005F13A2" w14:paraId="47850E8F" w14:textId="77777777"/>
        </w:tc>
        <w:tc>
          <w:tcPr>
            <w:tcW w:w="2121" w:type="pct"/>
            <w:tcBorders>
              <w:top w:val="single" w:sz="4" w:space="0" w:color="auto"/>
              <w:left w:val="nil"/>
              <w:bottom w:val="single" w:sz="4" w:space="0" w:color="auto"/>
              <w:right w:val="nil"/>
            </w:tcBorders>
            <w:hideMark/>
          </w:tcPr>
          <w:p w:rsidR="000744A3" w:rsidRPr="00F91641" w:rsidP="005F13A2" w14:paraId="568C673A" w14:textId="77777777">
            <w:r w:rsidRPr="00F91641">
              <w:t>Signature of attorney</w:t>
            </w:r>
          </w:p>
        </w:tc>
      </w:tr>
      <w:tr w14:paraId="3DD00F39" w14:textId="77777777" w:rsidTr="000744A3">
        <w:tblPrEx>
          <w:tblW w:w="4997" w:type="pct"/>
          <w:tblInd w:w="4" w:type="dxa"/>
          <w:tblLook w:val="04A0"/>
        </w:tblPrEx>
        <w:trPr>
          <w:trHeight w:val="1199"/>
        </w:trPr>
        <w:tc>
          <w:tcPr>
            <w:tcW w:w="2583" w:type="pct"/>
            <w:tcBorders>
              <w:top w:val="single" w:sz="4" w:space="0" w:color="auto"/>
              <w:left w:val="nil"/>
              <w:bottom w:val="nil"/>
              <w:right w:val="nil"/>
            </w:tcBorders>
            <w:hideMark/>
          </w:tcPr>
          <w:p w:rsidR="000744A3" w:rsidRPr="00F91641" w:rsidP="005F13A2" w14:paraId="1DA670B4" w14:textId="77777777">
            <w:r w:rsidRPr="00F91641">
              <w:t>Print Name</w:t>
            </w:r>
          </w:p>
        </w:tc>
        <w:tc>
          <w:tcPr>
            <w:tcW w:w="296" w:type="pct"/>
            <w:vMerge/>
            <w:tcBorders>
              <w:top w:val="nil"/>
              <w:left w:val="nil"/>
              <w:bottom w:val="nil"/>
              <w:right w:val="nil"/>
            </w:tcBorders>
            <w:vAlign w:val="center"/>
            <w:hideMark/>
          </w:tcPr>
          <w:p w:rsidR="000744A3" w:rsidRPr="00F91641" w:rsidP="005F13A2" w14:paraId="153E5A19" w14:textId="77777777"/>
        </w:tc>
        <w:tc>
          <w:tcPr>
            <w:tcW w:w="2121" w:type="pct"/>
            <w:tcBorders>
              <w:top w:val="single" w:sz="4" w:space="0" w:color="auto"/>
              <w:left w:val="nil"/>
              <w:bottom w:val="nil"/>
              <w:right w:val="nil"/>
            </w:tcBorders>
            <w:hideMark/>
          </w:tcPr>
          <w:p w:rsidR="000744A3" w:rsidRPr="00F91641" w:rsidP="005F13A2" w14:paraId="1413271C" w14:textId="77777777">
            <w:r w:rsidRPr="00F91641">
              <w:t>Print Name</w:t>
            </w:r>
          </w:p>
        </w:tc>
      </w:tr>
    </w:tbl>
    <w:p w:rsidR="000744A3" w:rsidRPr="00F91641" w:rsidP="000744A3" w14:paraId="71E4E46E" w14:textId="77777777">
      <w:pPr>
        <w:ind w:left="-1" w:right="78"/>
      </w:pPr>
    </w:p>
    <w:bookmarkEnd w:id="1712"/>
    <w:p w:rsidR="004E2788" w:rsidRPr="00E41F0C" w14:paraId="6D1114BF" w14:textId="77777777">
      <w:pPr>
        <w:pStyle w:val="BodyText"/>
      </w:pPr>
    </w:p>
    <w:sectPr w:rsidSect="003107EC">
      <w:footerReference w:type="default" r:id="rId26"/>
      <w:type w:val="continuous"/>
      <w:pgSz w:w="11907" w:h="16840" w:code="9"/>
      <w:pgMar w:top="1134" w:right="1134" w:bottom="1417" w:left="2835" w:header="425" w:footer="567"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E2D78" w14:paraId="2635B31C" w14:textId="77777777">
      <w:r>
        <w:separator/>
      </w:r>
    </w:p>
  </w:endnote>
  <w:endnote w:type="continuationSeparator" w:id="1">
    <w:p w:rsidR="002E2D78" w14:paraId="25CB0024" w14:textId="77777777">
      <w:r>
        <w:continuationSeparator/>
      </w:r>
    </w:p>
  </w:endnote>
  <w:endnote w:type="continuationNotice" w:id="2">
    <w:p w:rsidR="002E2D78" w14:paraId="2E81F06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Bold">
    <w:altName w:val="Arial"/>
    <w:panose1 w:val="00000000000000000000"/>
    <w:charset w:val="00"/>
    <w:family w:val="auto"/>
    <w:notTrueType/>
    <w:pitch w:val="default"/>
    <w:sig w:usb0="00000003" w:usb1="00000000" w:usb2="00000000" w:usb3="00000000" w:csb0="0000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EF9" w14:paraId="03336638"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2C53D6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107EC" w:rsidRPr="007217B9" w:rsidP="00772CE2" w14:paraId="7DC7A666" w14:textId="011A4D2D">
          <w:pPr>
            <w:pStyle w:val="Footer"/>
            <w:spacing w:before="60"/>
          </w:pPr>
          <w:r w:rsidRPr="007217B9">
            <w:rPr>
              <w:rFonts w:ascii="Symbol" w:eastAsia="Symbol" w:hAnsi="Symbol" w:cs="Symbol"/>
            </w:rPr>
            <w:t>ã</w:t>
          </w:r>
          <w:r w:rsidRPr="007217B9">
            <w:t xml:space="preserve"> </w:t>
          </w:r>
          <w:r>
            <w:t>Mallesons</w:t>
          </w:r>
        </w:p>
      </w:tc>
      <w:tc>
        <w:tcPr>
          <w:tcW w:w="7371" w:type="dxa"/>
          <w:tcBorders>
            <w:left w:val="nil"/>
          </w:tcBorders>
        </w:tcPr>
        <w:p w:rsidR="003107EC" w:rsidRPr="007217B9" w14:paraId="6F479FA5" w14:textId="77777777">
          <w:pPr>
            <w:pStyle w:val="Footer"/>
            <w:ind w:left="113"/>
          </w:pPr>
        </w:p>
      </w:tc>
      <w:tc>
        <w:tcPr>
          <w:tcW w:w="567" w:type="dxa"/>
        </w:tcPr>
        <w:p w:rsidR="003107EC" w:rsidRPr="007217B9" w14:paraId="29C4823E" w14:textId="4B9D1E2D">
          <w:pPr>
            <w:pStyle w:val="Footer"/>
            <w:spacing w:before="60"/>
            <w:jc w:val="right"/>
          </w:pPr>
        </w:p>
      </w:tc>
    </w:tr>
  </w:tbl>
  <w:p w:rsidR="003107EC" w:rsidRPr="007217B9" w14:paraId="13D1205D" w14:textId="77777777">
    <w:pPr>
      <w:pStyle w:val="Footer"/>
      <w:rPr>
        <w:sz w:val="2"/>
      </w:rPr>
    </w:pPr>
  </w:p>
  <w:p w:rsidR="003107EC" w:rsidRPr="007217B9" w14:paraId="58D34D26" w14:textId="77777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EF9" w14:paraId="25417FF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EF9" w14:paraId="1208FB6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8BFF28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51DBBA8C" w14:textId="3031008B">
          <w:pPr>
            <w:pStyle w:val="Footer"/>
            <w:spacing w:before="60"/>
          </w:pPr>
          <w:r w:rsidRPr="007217B9">
            <w:rPr>
              <w:rFonts w:ascii="Symbol" w:eastAsia="Symbol" w:hAnsi="Symbol" w:cs="Symbol"/>
            </w:rPr>
            <w:t>ã</w:t>
          </w:r>
          <w:r w:rsidRPr="007217B9">
            <w:t xml:space="preserve"> </w:t>
          </w:r>
          <w:r>
            <w:t>Mallesons</w:t>
          </w:r>
        </w:p>
      </w:tc>
      <w:tc>
        <w:tcPr>
          <w:tcW w:w="7371" w:type="dxa"/>
          <w:tcBorders>
            <w:left w:val="nil"/>
          </w:tcBorders>
        </w:tcPr>
        <w:p w:rsidR="0033665F" w:rsidRPr="007217B9" w:rsidP="005249C1" w14:paraId="40814A09" w14:textId="2559E82E">
          <w:pPr>
            <w:pStyle w:val="Footer"/>
            <w:ind w:left="113"/>
          </w:pPr>
        </w:p>
      </w:tc>
      <w:tc>
        <w:tcPr>
          <w:tcW w:w="567" w:type="dxa"/>
        </w:tcPr>
        <w:p w:rsidR="0033665F" w:rsidRPr="007217B9" w14:paraId="3B020D2B"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iv</w:t>
          </w:r>
          <w:r w:rsidRPr="007217B9">
            <w:fldChar w:fldCharType="end"/>
          </w:r>
        </w:p>
      </w:tc>
    </w:tr>
  </w:tbl>
  <w:p w:rsidR="0033665F" w:rsidRPr="007217B9" w14:paraId="56C8F372"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4CEC42B2"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73BAE047" w14:textId="62EEA006">
          <w:pPr>
            <w:pStyle w:val="Footer"/>
            <w:spacing w:before="60"/>
          </w:pPr>
          <w:bookmarkStart w:id="8" w:name="FooterFirstPage" w:colFirst="0" w:colLast="3"/>
          <w:r w:rsidRPr="007217B9">
            <w:rPr>
              <w:rFonts w:ascii="Symbol" w:eastAsia="Symbol" w:hAnsi="Symbol" w:cs="Symbol"/>
            </w:rPr>
            <w:t>ã</w:t>
          </w:r>
          <w:r w:rsidRPr="007217B9">
            <w:t xml:space="preserve"> </w:t>
          </w:r>
          <w:r>
            <w:t>Mallesons</w:t>
          </w:r>
        </w:p>
      </w:tc>
      <w:tc>
        <w:tcPr>
          <w:tcW w:w="7371" w:type="dxa"/>
          <w:tcBorders>
            <w:top w:val="single" w:sz="2" w:space="0" w:color="auto"/>
            <w:left w:val="nil"/>
          </w:tcBorders>
        </w:tcPr>
        <w:p w:rsidR="0033665F" w:rsidRPr="007217B9" w14:paraId="68ED0CA0" w14:textId="6BC1BAB9">
          <w:pPr>
            <w:pStyle w:val="Footer"/>
            <w:ind w:left="113"/>
            <w:rPr>
              <w:noProof/>
            </w:rPr>
          </w:pPr>
        </w:p>
      </w:tc>
      <w:tc>
        <w:tcPr>
          <w:tcW w:w="567" w:type="dxa"/>
          <w:tcBorders>
            <w:top w:val="single" w:sz="2" w:space="0" w:color="auto"/>
          </w:tcBorders>
        </w:tcPr>
        <w:p w:rsidR="0033665F" w:rsidRPr="007217B9" w14:paraId="690A5859"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eastAsia="Batang" w:hAnsi="Arial" w:cs="Arial"/>
              <w:noProof/>
              <w:sz w:val="16"/>
              <w:lang w:val="en-AU" w:eastAsia="en-US" w:bidi="ar-SA"/>
            </w:rPr>
            <w:t>i</w:t>
          </w:r>
          <w:r w:rsidRPr="007217B9">
            <w:fldChar w:fldCharType="end"/>
          </w:r>
        </w:p>
      </w:tc>
    </w:tr>
    <w:bookmarkEnd w:id="8"/>
  </w:tbl>
  <w:p w:rsidR="0033665F" w:rsidRPr="007217B9" w14:paraId="1EC783E1"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6C57CEE"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31146B39" w14:textId="777DE39D">
          <w:pPr>
            <w:pStyle w:val="Footer"/>
            <w:spacing w:before="60"/>
          </w:pPr>
          <w:r w:rsidRPr="007217B9">
            <w:rPr>
              <w:rFonts w:ascii="Symbol" w:eastAsia="Symbol" w:hAnsi="Symbol" w:cs="Symbol"/>
            </w:rPr>
            <w:t>ã</w:t>
          </w:r>
          <w:r w:rsidRPr="007217B9">
            <w:t xml:space="preserve"> </w:t>
          </w:r>
          <w:r>
            <w:t>Mallesons</w:t>
          </w:r>
        </w:p>
      </w:tc>
      <w:tc>
        <w:tcPr>
          <w:tcW w:w="7371" w:type="dxa"/>
          <w:tcBorders>
            <w:left w:val="nil"/>
          </w:tcBorders>
        </w:tcPr>
        <w:p w:rsidR="0033665F" w:rsidRPr="007217B9" w14:paraId="0C36EC88" w14:textId="4B2B664B">
          <w:pPr>
            <w:pStyle w:val="Footer"/>
            <w:ind w:left="113"/>
          </w:pPr>
        </w:p>
      </w:tc>
      <w:tc>
        <w:tcPr>
          <w:tcW w:w="567" w:type="dxa"/>
        </w:tcPr>
        <w:p w:rsidR="0033665F" w:rsidRPr="007217B9" w14:paraId="321CD288"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60</w:t>
          </w:r>
          <w:r w:rsidRPr="007217B9">
            <w:fldChar w:fldCharType="end"/>
          </w:r>
        </w:p>
      </w:tc>
    </w:tr>
  </w:tbl>
  <w:p w:rsidR="0033665F" w:rsidRPr="007217B9" w14:paraId="315681EA" w14:textId="77777777">
    <w:pPr>
      <w:pStyle w:val="Footer"/>
      <w:rPr>
        <w:sz w:val="2"/>
      </w:rPr>
    </w:pPr>
  </w:p>
  <w:p w:rsidR="0033665F" w:rsidRPr="007217B9" w14:paraId="5EC2C479"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149" w:type="dxa"/>
      <w:tblInd w:w="-2203" w:type="dxa"/>
      <w:tblLayout w:type="fixed"/>
      <w:tblCellMar>
        <w:left w:w="0" w:type="dxa"/>
        <w:right w:w="0" w:type="dxa"/>
      </w:tblCellMar>
      <w:tblLook w:val="0000"/>
    </w:tblPr>
    <w:tblGrid>
      <w:gridCol w:w="2211"/>
      <w:gridCol w:w="7371"/>
      <w:gridCol w:w="567"/>
    </w:tblGrid>
    <w:tr w14:paraId="6551B38D" w14:textId="77777777" w:rsidTr="00BC041E">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BC041E" w:rsidRPr="007217B9" w:rsidP="00772CE2" w14:paraId="56F971FB" w14:textId="3391EB48">
          <w:pPr>
            <w:pStyle w:val="Footer"/>
            <w:spacing w:before="60"/>
          </w:pPr>
          <w:r w:rsidRPr="007217B9">
            <w:rPr>
              <w:rFonts w:ascii="Symbol" w:eastAsia="Symbol" w:hAnsi="Symbol" w:cs="Symbol"/>
            </w:rPr>
            <w:t>ã</w:t>
          </w:r>
          <w:r w:rsidRPr="007217B9">
            <w:t xml:space="preserve"> </w:t>
          </w:r>
          <w:r>
            <w:t>Mallesons</w:t>
          </w:r>
        </w:p>
      </w:tc>
      <w:tc>
        <w:tcPr>
          <w:tcW w:w="7371" w:type="dxa"/>
          <w:tcBorders>
            <w:top w:val="single" w:sz="2" w:space="0" w:color="auto"/>
            <w:left w:val="nil"/>
          </w:tcBorders>
        </w:tcPr>
        <w:p w:rsidR="00BC041E" w:rsidRPr="007217B9" w:rsidP="00BC041E" w14:paraId="3AA7339D" w14:textId="46F9D94B">
          <w:pPr>
            <w:pStyle w:val="Footer"/>
            <w:ind w:left="113"/>
            <w:rPr>
              <w:noProof/>
            </w:rPr>
          </w:pPr>
        </w:p>
      </w:tc>
      <w:tc>
        <w:tcPr>
          <w:tcW w:w="567" w:type="dxa"/>
          <w:tcBorders>
            <w:top w:val="single" w:sz="2" w:space="0" w:color="auto"/>
          </w:tcBorders>
        </w:tcPr>
        <w:p w:rsidR="00BC041E" w:rsidRPr="007217B9" w:rsidP="00BC041E" w14:paraId="3B73D22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2</w:t>
          </w:r>
          <w:r w:rsidRPr="007217B9">
            <w:fldChar w:fldCharType="end"/>
          </w:r>
        </w:p>
      </w:tc>
    </w:tr>
  </w:tbl>
  <w:p w:rsidR="00BC041E" w:rsidRPr="007217B9" w14:paraId="0A620776" w14:textId="77777777">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2B7BF42D"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rsidP="00772CE2" w14:paraId="2DA6C28D" w14:textId="49E7F53F">
          <w:pPr>
            <w:pStyle w:val="Footer"/>
            <w:spacing w:before="60"/>
          </w:pPr>
          <w:r w:rsidRPr="007217B9">
            <w:rPr>
              <w:rFonts w:ascii="Symbol" w:eastAsia="Symbol" w:hAnsi="Symbol" w:cs="Symbol"/>
            </w:rPr>
            <w:t>ã</w:t>
          </w:r>
          <w:r w:rsidRPr="007217B9">
            <w:t xml:space="preserve"> </w:t>
          </w:r>
          <w:r>
            <w:t>King &amp; Wood Mallesons</w:t>
          </w:r>
        </w:p>
      </w:tc>
      <w:tc>
        <w:tcPr>
          <w:tcW w:w="7371" w:type="dxa"/>
          <w:tcBorders>
            <w:left w:val="nil"/>
          </w:tcBorders>
        </w:tcPr>
        <w:p w:rsidR="0033665F" w:rsidRPr="007217B9" w14:paraId="34C918E0" w14:textId="397E9B13">
          <w:pPr>
            <w:pStyle w:val="Footer"/>
            <w:ind w:left="113"/>
          </w:pPr>
        </w:p>
      </w:tc>
      <w:tc>
        <w:tcPr>
          <w:tcW w:w="567" w:type="dxa"/>
        </w:tcPr>
        <w:p w:rsidR="0033665F" w:rsidRPr="007217B9" w14:paraId="21CC08D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rsidR="0033665F" w:rsidRPr="007217B9" w14:paraId="4D53348B" w14:textId="77777777">
    <w:pPr>
      <w:pStyle w:val="Footer"/>
      <w:rPr>
        <w:sz w:val="2"/>
      </w:rPr>
    </w:pPr>
  </w:p>
  <w:p w:rsidR="0033665F" w14:paraId="0C139C4E" w14:textId="7777777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32B396A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107EC" w:rsidRPr="007217B9" w:rsidP="00772CE2" w14:paraId="544583B5" w14:textId="7FFBFCB3">
          <w:pPr>
            <w:pStyle w:val="Footer"/>
            <w:spacing w:before="60"/>
          </w:pPr>
          <w:r w:rsidRPr="007217B9">
            <w:rPr>
              <w:rFonts w:ascii="Symbol" w:eastAsia="Symbol" w:hAnsi="Symbol" w:cs="Symbol"/>
            </w:rPr>
            <w:t>ã</w:t>
          </w:r>
          <w:r w:rsidRPr="007217B9">
            <w:t xml:space="preserve"> </w:t>
          </w:r>
          <w:r>
            <w:t>Mallesons</w:t>
          </w:r>
        </w:p>
      </w:tc>
      <w:tc>
        <w:tcPr>
          <w:tcW w:w="7371" w:type="dxa"/>
          <w:tcBorders>
            <w:left w:val="nil"/>
          </w:tcBorders>
        </w:tcPr>
        <w:p w:rsidR="003107EC" w:rsidRPr="007217B9" w14:paraId="09DA99E3" w14:textId="77777777">
          <w:pPr>
            <w:pStyle w:val="Footer"/>
            <w:ind w:left="113"/>
          </w:pPr>
        </w:p>
      </w:tc>
      <w:tc>
        <w:tcPr>
          <w:tcW w:w="567" w:type="dxa"/>
        </w:tcPr>
        <w:p w:rsidR="003107EC" w:rsidRPr="007217B9" w14:paraId="224E58DB"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eastAsia="Batang" w:hAnsi="Arial" w:cs="Arial"/>
              <w:noProof/>
              <w:sz w:val="16"/>
              <w:lang w:val="en-AU" w:eastAsia="en-US" w:bidi="ar-SA"/>
            </w:rPr>
            <w:t>62</w:t>
          </w:r>
          <w:r w:rsidRPr="007217B9">
            <w:fldChar w:fldCharType="end"/>
          </w:r>
        </w:p>
      </w:tc>
    </w:tr>
  </w:tbl>
  <w:p w:rsidR="003107EC" w:rsidRPr="007217B9" w14:paraId="2EA7A7B7" w14:textId="77777777">
    <w:pPr>
      <w:pStyle w:val="Footer"/>
      <w:rPr>
        <w:sz w:val="2"/>
      </w:rPr>
    </w:pPr>
  </w:p>
  <w:p w:rsidR="003107EC" w:rsidRPr="007217B9" w14:paraId="70D9D48B"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D7AFF9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E2D78" w:rsidRPr="007217B9" w14:paraId="1F81EE38" w14:textId="77777777">
            <w:pPr>
              <w:pStyle w:val="Footer"/>
              <w:spacing w:before="60"/>
            </w:pPr>
            <w:r w:rsidRPr="007217B9">
              <w:rPr>
                <w:rFonts w:ascii="Symbol" w:eastAsia="Symbol" w:hAnsi="Symbol" w:cs="Symbol"/>
              </w:rPr>
              <w:t>ã</w:t>
            </w:r>
            <w:r w:rsidRPr="007217B9">
              <w:t xml:space="preserve"> </w:t>
            </w:r>
            <w:r>
              <w:t>King &amp; Wood Mallesons</w:t>
            </w:r>
          </w:p>
          <w:p w:rsidR="002E2D78" w:rsidRPr="007217B9" w14:paraId="569C9CBB" w14:textId="6770D9A3">
            <w:pPr>
              <w:pStyle w:val="Footer"/>
            </w:pPr>
            <w:r>
              <w:rPr>
                <w:noProof/>
              </w:rPr>
              <w:fldChar w:fldCharType="begin"/>
            </w:r>
            <w:r>
              <w:rPr>
                <w:noProof/>
              </w:rPr>
              <w:instrText xml:space="preserve"> FILENAME  \* Lower \ \* MERGEFORMAT </w:instrText>
            </w:r>
            <w:r>
              <w:rPr>
                <w:noProof/>
              </w:rPr>
              <w:fldChar w:fldCharType="separate"/>
            </w:r>
            <w:r w:rsidR="00DA2FB8">
              <w:rPr>
                <w:noProof/>
              </w:rPr>
              <w:t>tender round 8 - lds pda (publication version 18 may 2026)(177048249.15)</w:t>
            </w:r>
            <w:r>
              <w:rPr>
                <w:noProof/>
              </w:rPr>
              <w:fldChar w:fldCharType="end"/>
            </w:r>
          </w:p>
        </w:tc>
        <w:tc>
          <w:tcPr>
            <w:tcW w:w="7371" w:type="dxa"/>
            <w:tcBorders>
              <w:left w:val="nil"/>
            </w:tcBorders>
          </w:tcPr>
          <w:p w:rsidR="002E2D78" w:rsidRPr="007217B9" w14:paraId="51358939" w14:textId="6F40B34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rsidRPr="007217B9" w14:paraId="0DDE4101" w14:textId="5BB0A860">
            <w:pPr>
              <w:pStyle w:val="Footer"/>
              <w:ind w:left="113"/>
            </w:pPr>
            <w:r w:rsidRPr="007217B9">
              <w:fldChar w:fldCharType="begin"/>
            </w:r>
            <w:r w:rsidRPr="007217B9">
              <w:instrText xml:space="preserve"> SAVEDATE \@ “d MMMM yyyy” </w:instrText>
            </w:r>
            <w:r w:rsidRPr="007217B9">
              <w:fldChar w:fldCharType="separate"/>
            </w:r>
            <w:r w:rsidR="00772A04">
              <w:rPr>
                <w:noProof/>
              </w:rPr>
              <w:t>15 May 2026</w:t>
            </w:r>
            <w:r w:rsidRPr="007217B9">
              <w:fldChar w:fldCharType="end"/>
            </w:r>
          </w:p>
        </w:tc>
        <w:tc>
          <w:tcPr>
            <w:tcW w:w="567" w:type="dxa"/>
          </w:tcPr>
          <w:p w:rsidR="002E2D78" w:rsidRPr="007217B9" w14:paraId="2270690E"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E2D78" w:rsidRPr="007217B9" w14:paraId="02AB7ACE" w14:textId="77777777">
      <w:pPr>
        <w:pStyle w:val="Footer"/>
        <w:rPr>
          <w:sz w:val="2"/>
        </w:rPr>
      </w:pPr>
    </w:p>
    <w:p w:rsidR="002E2D78" w14:paraId="0792E07E" w14:textId="77777777">
      <w:pPr>
        <w:pStyle w:val="Footer"/>
      </w:pPr>
    </w:p>
    <w:p w:rsidR="002E2D78" w14:paraId="28BB0956" w14:textId="77777777"/>
    <w:p w:rsidR="002E2D78" w:rsidRPr="007217B9" w14:paraId="2A61DE42" w14:textId="79336C6D">
      <w:pPr>
        <w:pStyle w:val="Header"/>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14:paraId="07985326" w14:textId="77777777">
      <w:pPr>
        <w:pStyle w:val="Header"/>
      </w:pPr>
    </w:p>
    <w:p w:rsidR="002E2D78" w14:paraId="79BA875F"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E8F545C"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E2D78" w:rsidRPr="007217B9" w14:paraId="03E8304E" w14:textId="77777777">
            <w:pPr>
              <w:pStyle w:val="Footer"/>
              <w:spacing w:before="60"/>
            </w:pPr>
            <w:r w:rsidRPr="007217B9">
              <w:rPr>
                <w:rFonts w:ascii="Symbol" w:eastAsia="Symbol" w:hAnsi="Symbol" w:cs="Symbol"/>
              </w:rPr>
              <w:t>ã</w:t>
            </w:r>
            <w:r w:rsidRPr="007217B9">
              <w:t xml:space="preserve"> </w:t>
            </w:r>
            <w:r>
              <w:t>King &amp; Wood Mallesons</w:t>
            </w:r>
          </w:p>
          <w:p w:rsidR="002E2D78" w:rsidRPr="007217B9" w14:paraId="7D91C1AD" w14:textId="70962336">
            <w:pPr>
              <w:pStyle w:val="Footer"/>
            </w:pPr>
            <w:r>
              <w:rPr>
                <w:noProof/>
              </w:rPr>
              <w:fldChar w:fldCharType="begin"/>
            </w:r>
            <w:r>
              <w:rPr>
                <w:noProof/>
              </w:rPr>
              <w:instrText xml:space="preserve"> FILENAME  \* Lower \ \* MERGEFORMAT </w:instrText>
            </w:r>
            <w:r>
              <w:rPr>
                <w:noProof/>
              </w:rPr>
              <w:fldChar w:fldCharType="separate"/>
            </w:r>
            <w:r w:rsidR="00DA2FB8">
              <w:rPr>
                <w:noProof/>
              </w:rPr>
              <w:t>tender round 8 - lds pda (publication version 18 may 2026)(177048249.15)</w:t>
            </w:r>
            <w:r>
              <w:rPr>
                <w:noProof/>
              </w:rPr>
              <w:fldChar w:fldCharType="end"/>
            </w:r>
          </w:p>
        </w:tc>
        <w:tc>
          <w:tcPr>
            <w:tcW w:w="7371" w:type="dxa"/>
            <w:tcBorders>
              <w:left w:val="nil"/>
            </w:tcBorders>
          </w:tcPr>
          <w:p w:rsidR="002E2D78" w:rsidRPr="007217B9" w14:paraId="5BC00388" w14:textId="6D79A5B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rsidRPr="007217B9" w14:paraId="705451A5" w14:textId="7B802213">
            <w:pPr>
              <w:pStyle w:val="Footer"/>
              <w:ind w:left="113"/>
            </w:pPr>
            <w:r w:rsidRPr="007217B9">
              <w:fldChar w:fldCharType="begin"/>
            </w:r>
            <w:r w:rsidRPr="007217B9">
              <w:instrText xml:space="preserve"> SAVEDATE \@ “d MMMM yyyy” </w:instrText>
            </w:r>
            <w:r w:rsidRPr="007217B9">
              <w:fldChar w:fldCharType="separate"/>
            </w:r>
            <w:r w:rsidR="00772A04">
              <w:rPr>
                <w:noProof/>
              </w:rPr>
              <w:t>15 May 2026</w:t>
            </w:r>
            <w:r w:rsidRPr="007217B9">
              <w:fldChar w:fldCharType="end"/>
            </w:r>
          </w:p>
        </w:tc>
        <w:tc>
          <w:tcPr>
            <w:tcW w:w="567" w:type="dxa"/>
          </w:tcPr>
          <w:p w:rsidR="002E2D78" w:rsidRPr="007217B9" w14:paraId="6DCD0D9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E2D78" w:rsidRPr="007217B9" w14:paraId="0BA44D07" w14:textId="77777777">
      <w:pPr>
        <w:pStyle w:val="Footer"/>
        <w:rPr>
          <w:sz w:val="2"/>
        </w:rPr>
      </w:pPr>
    </w:p>
    <w:p w:rsidR="002E2D78" w14:paraId="392BC5E8" w14:textId="77777777">
      <w:pPr>
        <w:pStyle w:val="Footer"/>
      </w:pPr>
    </w:p>
    <w:p w:rsidR="002E2D78" w14:paraId="5F54303E"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6ACD455"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E2D78" w:rsidRPr="007217B9" w14:paraId="3BCBA7FF" w14:textId="77777777">
            <w:pPr>
              <w:pStyle w:val="Footer"/>
              <w:spacing w:before="60"/>
            </w:pPr>
            <w:r w:rsidRPr="007217B9">
              <w:rPr>
                <w:rFonts w:ascii="Symbol" w:eastAsia="Symbol" w:hAnsi="Symbol" w:cs="Symbol"/>
              </w:rPr>
              <w:t>ã</w:t>
            </w:r>
            <w:r w:rsidRPr="007217B9">
              <w:t xml:space="preserve"> </w:t>
            </w:r>
            <w:r>
              <w:t>King &amp; Wood Mallesons</w:t>
            </w:r>
          </w:p>
          <w:p w:rsidR="002E2D78" w:rsidRPr="007217B9" w14:paraId="0EF8A394" w14:textId="6B38F4F8">
            <w:pPr>
              <w:pStyle w:val="Footer"/>
            </w:pPr>
            <w:r>
              <w:rPr>
                <w:noProof/>
              </w:rPr>
              <w:fldChar w:fldCharType="begin"/>
            </w:r>
            <w:r>
              <w:rPr>
                <w:noProof/>
              </w:rPr>
              <w:instrText xml:space="preserve"> FILENAME  \* Lower \ \* MERGEFORMAT </w:instrText>
            </w:r>
            <w:r>
              <w:rPr>
                <w:noProof/>
              </w:rPr>
              <w:fldChar w:fldCharType="separate"/>
            </w:r>
            <w:r w:rsidR="00DA2FB8">
              <w:rPr>
                <w:noProof/>
              </w:rPr>
              <w:t>tender round 8 - lds pda (publication version 18 may 2026)(177048249.15)</w:t>
            </w:r>
            <w:r>
              <w:rPr>
                <w:noProof/>
              </w:rPr>
              <w:fldChar w:fldCharType="end"/>
            </w:r>
          </w:p>
        </w:tc>
        <w:tc>
          <w:tcPr>
            <w:tcW w:w="7371" w:type="dxa"/>
            <w:tcBorders>
              <w:left w:val="nil"/>
            </w:tcBorders>
          </w:tcPr>
          <w:p w:rsidR="002E2D78" w:rsidRPr="007217B9" w14:paraId="73A8123F" w14:textId="33CB4991">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rsidRPr="007217B9" w14:paraId="11D0DE8B" w14:textId="38ED5822">
            <w:pPr>
              <w:pStyle w:val="Footer"/>
              <w:ind w:left="113"/>
            </w:pPr>
            <w:r w:rsidRPr="007217B9">
              <w:fldChar w:fldCharType="begin"/>
            </w:r>
            <w:r w:rsidRPr="007217B9">
              <w:instrText xml:space="preserve"> SAVEDATE \@ “d MMMM yyyy” </w:instrText>
            </w:r>
            <w:r w:rsidRPr="007217B9">
              <w:fldChar w:fldCharType="separate"/>
            </w:r>
            <w:r w:rsidR="00772A04">
              <w:rPr>
                <w:noProof/>
              </w:rPr>
              <w:t>15 May 2026</w:t>
            </w:r>
            <w:r w:rsidRPr="007217B9">
              <w:fldChar w:fldCharType="end"/>
            </w:r>
          </w:p>
        </w:tc>
        <w:tc>
          <w:tcPr>
            <w:tcW w:w="567" w:type="dxa"/>
          </w:tcPr>
          <w:p w:rsidR="002E2D78" w:rsidRPr="007217B9" w14:paraId="14F64474"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E2D78" w:rsidRPr="007217B9" w14:paraId="6F5A9193" w14:textId="77777777">
      <w:pPr>
        <w:pStyle w:val="Footer"/>
        <w:rPr>
          <w:sz w:val="2"/>
        </w:rPr>
      </w:pPr>
    </w:p>
    <w:p w:rsidR="002E2D78" w14:paraId="008FA64C" w14:textId="77777777">
      <w:pPr>
        <w:pStyle w:val="Footer"/>
      </w:pPr>
    </w:p>
    <w:p w:rsidR="002E2D78" w14:paraId="21EB68AF" w14:textId="77777777"/>
    <w:p w:rsidR="002E2D78" w:rsidRPr="007217B9" w14:paraId="5F1BC875" w14:textId="46855007">
      <w:pPr>
        <w:pStyle w:val="Header"/>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14:paraId="47E60F67" w14:textId="77777777">
      <w:pPr>
        <w:pStyle w:val="Header"/>
      </w:pPr>
    </w:p>
    <w:p w:rsidR="002E2D78" w14:paraId="5FE9AAF2"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377310E7"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2E2D78" w:rsidRPr="007217B9" w14:paraId="224FFF86" w14:textId="77777777">
            <w:pPr>
              <w:pStyle w:val="Footer"/>
              <w:spacing w:before="60"/>
            </w:pPr>
            <w:r w:rsidRPr="007217B9">
              <w:rPr>
                <w:rFonts w:ascii="Symbol" w:eastAsia="Symbol" w:hAnsi="Symbol" w:cs="Symbol"/>
              </w:rPr>
              <w:t>ã</w:t>
            </w:r>
            <w:r w:rsidRPr="007217B9">
              <w:t xml:space="preserve"> </w:t>
            </w:r>
            <w:r>
              <w:t>King &amp; Wood Mallesons</w:t>
            </w:r>
          </w:p>
          <w:p w:rsidR="002E2D78" w:rsidRPr="007217B9" w14:paraId="720A89F3" w14:textId="6623DAD0">
            <w:pPr>
              <w:pStyle w:val="Footer"/>
            </w:pPr>
            <w:r>
              <w:rPr>
                <w:noProof/>
              </w:rPr>
              <w:fldChar w:fldCharType="begin"/>
            </w:r>
            <w:r>
              <w:rPr>
                <w:noProof/>
              </w:rPr>
              <w:instrText xml:space="preserve"> FILENAME  \* Lower \ \* MERGEFORMAT </w:instrText>
            </w:r>
            <w:r>
              <w:rPr>
                <w:noProof/>
              </w:rPr>
              <w:fldChar w:fldCharType="separate"/>
            </w:r>
            <w:r w:rsidR="00DA2FB8">
              <w:rPr>
                <w:noProof/>
              </w:rPr>
              <w:t>tender round 8 - lds pda (publication version 18 may 2026)(177048249.15)</w:t>
            </w:r>
            <w:r>
              <w:rPr>
                <w:noProof/>
              </w:rPr>
              <w:fldChar w:fldCharType="end"/>
            </w:r>
          </w:p>
        </w:tc>
        <w:tc>
          <w:tcPr>
            <w:tcW w:w="7371" w:type="dxa"/>
            <w:tcBorders>
              <w:left w:val="nil"/>
            </w:tcBorders>
          </w:tcPr>
          <w:p w:rsidR="002E2D78" w:rsidRPr="007217B9" w14:paraId="195B1A0E" w14:textId="56D88F1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rsidRPr="007217B9" w14:paraId="5703386B" w14:textId="2D100382">
            <w:pPr>
              <w:pStyle w:val="Footer"/>
              <w:ind w:left="113"/>
            </w:pPr>
            <w:r w:rsidRPr="007217B9">
              <w:fldChar w:fldCharType="begin"/>
            </w:r>
            <w:r w:rsidRPr="007217B9">
              <w:instrText xml:space="preserve"> SAVEDATE \@ “d MMMM yyyy” </w:instrText>
            </w:r>
            <w:r w:rsidRPr="007217B9">
              <w:fldChar w:fldCharType="separate"/>
            </w:r>
            <w:r w:rsidR="00772A04">
              <w:rPr>
                <w:noProof/>
              </w:rPr>
              <w:t>15 May 2026</w:t>
            </w:r>
            <w:r w:rsidRPr="007217B9">
              <w:fldChar w:fldCharType="end"/>
            </w:r>
          </w:p>
        </w:tc>
        <w:tc>
          <w:tcPr>
            <w:tcW w:w="567" w:type="dxa"/>
          </w:tcPr>
          <w:p w:rsidR="002E2D78" w:rsidRPr="007217B9" w14:paraId="3198369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E2D78" w:rsidRPr="007217B9" w14:paraId="545C43C9" w14:textId="77777777">
      <w:pPr>
        <w:pStyle w:val="Footer"/>
        <w:rPr>
          <w:sz w:val="2"/>
        </w:rPr>
      </w:pPr>
    </w:p>
    <w:p w:rsidR="002E2D78" w14:paraId="72A15600" w14:textId="77777777">
      <w:pPr>
        <w:pStyle w:val="Footer"/>
      </w:pPr>
    </w:p>
    <w:p w:rsidR="002E2D78" w14:paraId="326D31FD"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3DD60226"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2E2D78" w:rsidRPr="007217B9" w:rsidP="00D00429" w14:paraId="222397A5" w14:textId="77777777">
            <w:pPr>
              <w:pStyle w:val="Footer"/>
              <w:spacing w:before="60"/>
            </w:pPr>
            <w:r w:rsidRPr="007217B9">
              <w:rPr>
                <w:rFonts w:ascii="Symbol" w:eastAsia="Symbol" w:hAnsi="Symbol" w:cs="Symbol"/>
              </w:rPr>
              <w:t>ã</w:t>
            </w:r>
            <w:r w:rsidRPr="007217B9">
              <w:t xml:space="preserve"> </w:t>
            </w:r>
            <w:r>
              <w:t>King &amp; Wood Mallesons</w:t>
            </w:r>
          </w:p>
          <w:p w:rsidR="002E2D78" w:rsidRPr="007217B9" w:rsidP="00D00429" w14:paraId="4A7D5B86" w14:textId="3A1F6C04">
            <w:pPr>
              <w:pStyle w:val="Footer"/>
            </w:pPr>
            <w:r>
              <w:rPr>
                <w:noProof/>
              </w:rPr>
              <w:fldChar w:fldCharType="begin"/>
            </w:r>
            <w:r>
              <w:rPr>
                <w:noProof/>
              </w:rPr>
              <w:instrText xml:space="preserve"> FILENAME  \* Lower \ \* MERGEFORMAT </w:instrText>
            </w:r>
            <w:r>
              <w:rPr>
                <w:noProof/>
              </w:rPr>
              <w:fldChar w:fldCharType="separate"/>
            </w:r>
            <w:r w:rsidR="00DA2FB8">
              <w:rPr>
                <w:noProof/>
              </w:rPr>
              <w:t>tender round 8 - lds pda (publication version 18 may 2026)(177048249.15)</w:t>
            </w:r>
            <w:r>
              <w:rPr>
                <w:noProof/>
              </w:rPr>
              <w:fldChar w:fldCharType="end"/>
            </w:r>
          </w:p>
        </w:tc>
        <w:tc>
          <w:tcPr>
            <w:tcW w:w="7371" w:type="dxa"/>
            <w:tcBorders>
              <w:left w:val="nil"/>
            </w:tcBorders>
          </w:tcPr>
          <w:p w:rsidR="002E2D78" w:rsidRPr="007217B9" w:rsidP="00D00429" w14:paraId="462D0191" w14:textId="57B0FF33">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rsidRPr="007217B9" w:rsidP="00D00429" w14:paraId="47A1E201" w14:textId="46891FBD">
            <w:pPr>
              <w:pStyle w:val="Footer"/>
              <w:ind w:left="113"/>
            </w:pPr>
            <w:r w:rsidRPr="007217B9">
              <w:fldChar w:fldCharType="begin"/>
            </w:r>
            <w:r w:rsidRPr="007217B9">
              <w:instrText xml:space="preserve"> SAVEDATE \@ “d MMMM yyyy” </w:instrText>
            </w:r>
            <w:r w:rsidRPr="007217B9">
              <w:fldChar w:fldCharType="separate"/>
            </w:r>
            <w:r w:rsidR="00772A04">
              <w:rPr>
                <w:noProof/>
              </w:rPr>
              <w:t>15 May 2026</w:t>
            </w:r>
            <w:r w:rsidRPr="007217B9">
              <w:fldChar w:fldCharType="end"/>
            </w:r>
          </w:p>
        </w:tc>
        <w:tc>
          <w:tcPr>
            <w:tcW w:w="567" w:type="dxa"/>
          </w:tcPr>
          <w:p w:rsidR="002E2D78" w:rsidRPr="007217B9" w:rsidP="00D00429" w14:paraId="28682166"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E2D78" w:rsidRPr="005A0A6F" w:rsidP="005A0A6F" w14:paraId="561D3934" w14:textId="77777777">
      <w:pPr>
        <w:pStyle w:val="Footer"/>
        <w:rPr>
          <w:sz w:val="2"/>
        </w:rPr>
      </w:pPr>
    </w:p>
    <w:p w:rsidR="002E2D78" w14:paraId="3A287215" w14:textId="77777777">
      <w:pPr>
        <w:pStyle w:val="Footer"/>
      </w:pPr>
    </w:p>
    <w:p w:rsidR="002E2D78" w14:paraId="3CAD6293" w14:textId="77777777"/>
    <w:p w:rsidR="002E2D78" w14:paraId="62AB7E29" w14:textId="179BEDEF">
      <w:pPr>
        <w:pStyle w:val="Header"/>
      </w:pPr>
      <w:r>
        <w:rPr>
          <w:noProof/>
        </w:rPr>
        <w:fldChar w:fldCharType="begin"/>
      </w:r>
      <w:r>
        <w:rPr>
          <w:noProof/>
        </w:rPr>
        <w:instrText xml:space="preserve"> STYLEREF PrecNameCover \* MERGEFORMAT </w:instrText>
      </w:r>
      <w:r>
        <w:rPr>
          <w:noProof/>
        </w:rPr>
        <w:fldChar w:fldCharType="separate"/>
      </w:r>
      <w:r w:rsidR="00DA2FB8">
        <w:rPr>
          <w:noProof/>
        </w:rPr>
        <w:t>Project Development Agreement</w:t>
      </w:r>
      <w:r>
        <w:rPr>
          <w:noProof/>
        </w:rPr>
        <w:fldChar w:fldCharType="end"/>
      </w:r>
    </w:p>
    <w:p w:rsidR="002E2D78" w14:paraId="6813E626" w14:textId="77777777">
      <w:pPr>
        <w:pStyle w:val="Header"/>
      </w:pPr>
    </w:p>
    <w:p w:rsidR="002E2D78" w14:paraId="5E71384A"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3C949888"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2E2D78" w:rsidRPr="007217B9" w:rsidP="00D00429" w14:paraId="38894BB8" w14:textId="77777777">
            <w:pPr>
              <w:pStyle w:val="Footer"/>
              <w:spacing w:before="60"/>
            </w:pPr>
            <w:r w:rsidRPr="007217B9">
              <w:rPr>
                <w:rFonts w:ascii="Symbol" w:eastAsia="Symbol" w:hAnsi="Symbol" w:cs="Symbol"/>
              </w:rPr>
              <w:t>ã</w:t>
            </w:r>
            <w:r w:rsidRPr="007217B9">
              <w:t xml:space="preserve"> </w:t>
            </w:r>
            <w:r>
              <w:t>King &amp; Wood Mallesons</w:t>
            </w:r>
          </w:p>
          <w:p w:rsidR="002E2D78" w:rsidRPr="007217B9" w:rsidP="00D00429" w14:paraId="062AADB6" w14:textId="53E66120">
            <w:pPr>
              <w:pStyle w:val="Footer"/>
            </w:pPr>
            <w:r>
              <w:rPr>
                <w:noProof/>
              </w:rPr>
              <w:fldChar w:fldCharType="begin"/>
            </w:r>
            <w:r>
              <w:rPr>
                <w:noProof/>
              </w:rPr>
              <w:instrText xml:space="preserve"> FILENAME  \* Lower \ \* MERGEFORMAT </w:instrText>
            </w:r>
            <w:r>
              <w:rPr>
                <w:noProof/>
              </w:rPr>
              <w:fldChar w:fldCharType="separate"/>
            </w:r>
            <w:r w:rsidR="00DA2FB8">
              <w:rPr>
                <w:noProof/>
              </w:rPr>
              <w:t>tender round 8 - lds pda (publication version 18 may 2026)(177048249.15)</w:t>
            </w:r>
            <w:r>
              <w:rPr>
                <w:noProof/>
              </w:rPr>
              <w:fldChar w:fldCharType="end"/>
            </w:r>
          </w:p>
        </w:tc>
        <w:tc>
          <w:tcPr>
            <w:tcW w:w="7371" w:type="dxa"/>
            <w:tcBorders>
              <w:left w:val="nil"/>
            </w:tcBorders>
          </w:tcPr>
          <w:p w:rsidR="002E2D78" w:rsidRPr="007217B9" w:rsidP="00D00429" w14:paraId="2E56C6C1" w14:textId="675BD4AC">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DA2FB8">
              <w:rPr>
                <w:noProof/>
              </w:rPr>
              <w:t>Project Development Agreement</w:t>
            </w:r>
            <w:r>
              <w:rPr>
                <w:noProof/>
              </w:rPr>
              <w:fldChar w:fldCharType="end"/>
            </w:r>
          </w:p>
          <w:p w:rsidR="002E2D78" w:rsidRPr="007217B9" w:rsidP="00D00429" w14:paraId="5213B753" w14:textId="083D7AA9">
            <w:pPr>
              <w:pStyle w:val="Footer"/>
              <w:ind w:left="113"/>
            </w:pPr>
            <w:r w:rsidRPr="007217B9">
              <w:fldChar w:fldCharType="begin"/>
            </w:r>
            <w:r w:rsidRPr="007217B9">
              <w:instrText xml:space="preserve"> SAVEDATE \@ “d MMMM yyyy” </w:instrText>
            </w:r>
            <w:r w:rsidRPr="007217B9">
              <w:fldChar w:fldCharType="separate"/>
            </w:r>
            <w:r w:rsidR="00772A04">
              <w:rPr>
                <w:noProof/>
              </w:rPr>
              <w:t>15 May 2026</w:t>
            </w:r>
            <w:r w:rsidRPr="007217B9">
              <w:fldChar w:fldCharType="end"/>
            </w:r>
          </w:p>
        </w:tc>
        <w:tc>
          <w:tcPr>
            <w:tcW w:w="567" w:type="dxa"/>
          </w:tcPr>
          <w:p w:rsidR="002E2D78" w:rsidRPr="007217B9" w:rsidP="00D00429" w14:paraId="596CC37E"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2E2D78" w:rsidRPr="005A0A6F" w:rsidP="005A0A6F" w14:paraId="2BAC787E" w14:textId="77777777">
      <w:pPr>
        <w:pStyle w:val="Footer"/>
        <w:rPr>
          <w:sz w:val="2"/>
        </w:rPr>
      </w:pPr>
    </w:p>
    <w:p w:rsidR="002E2D78" w14:paraId="12974082" w14:textId="77777777">
      <w:pPr>
        <w:pStyle w:val="Footer"/>
      </w:pPr>
    </w:p>
    <w:p w:rsidR="002E2D78" w14:paraId="4F9280AF" w14:textId="77777777"/>
    <w:p w:rsidR="002E2D78" w14:paraId="425FA206" w14:textId="77777777">
      <w:r>
        <w:separator/>
      </w:r>
    </w:p>
    <w:p w:rsidR="002E2D78" w14:paraId="69D7A1F5" w14:textId="77777777"/>
  </w:footnote>
  <w:footnote w:type="continuationSeparator" w:id="1">
    <w:p w:rsidR="002E2D78" w14:paraId="48B50436" w14:textId="77777777">
      <w:r>
        <w:continuationSeparator/>
      </w:r>
    </w:p>
  </w:footnote>
  <w:footnote w:type="continuationNotice" w:id="2">
    <w:p w:rsidR="002E2D78" w14:paraId="420A3CE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EF9" w14:paraId="4B77D1BE"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07EC" w:rsidRPr="007217B9" w14:paraId="61252D1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EF9" w14:paraId="4394123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09181B8E" w14:textId="7EC7A1FA">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65F" w14:textId="77777777">
                          <w:pPr>
                            <w:jc w:val="right"/>
                            <w:rPr>
                              <w:sz w:val="18"/>
                            </w:rPr>
                          </w:pPr>
                          <w:r>
                            <w:rPr>
                              <w:sz w:val="18"/>
                            </w:rPr>
                            <w:t>DRAFT [NO.]: [Date]</w:t>
                          </w:r>
                        </w:p>
                        <w:p w:rsidR="0033665F"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33665F" w14:paraId="07450427" w14:textId="77777777">
                    <w:pPr>
                      <w:jc w:val="right"/>
                      <w:rPr>
                        <w:sz w:val="18"/>
                      </w:rPr>
                    </w:pPr>
                    <w:r>
                      <w:rPr>
                        <w:sz w:val="18"/>
                      </w:rPr>
                      <w:t>DRAFT [NO.]: [Date]</w:t>
                    </w:r>
                  </w:p>
                  <w:p w:rsidR="0033665F" w14:paraId="7DBD0F9A"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16CA9662" w14:textId="2AB878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7" w:name="HeaderFirstPage"/>
  <w:p w:rsidR="0033665F" w:rsidRPr="007217B9" w14:paraId="366CA172" w14:textId="414147E8">
    <w:pPr>
      <w:pStyle w:val="Header"/>
    </w:pPr>
    <w:r>
      <w:fldChar w:fldCharType="begin"/>
    </w:r>
    <w:r>
      <w:instrText>STYLEREF  PrecNameCover  \* MERGEFORMAT  \* MERGEFORMAT</w:instrText>
    </w:r>
    <w:r>
      <w:fldChar w:fldCharType="separate"/>
    </w:r>
    <w:r w:rsidR="00772A04">
      <w:rPr>
        <w:noProof/>
      </w:rPr>
      <w:t>Project Development Agreement</w:t>
    </w:r>
    <w:r>
      <w:rPr>
        <w:noProof/>
      </w:rPr>
      <w:fldChar w:fldCharType="end"/>
    </w:r>
  </w:p>
  <w:p w:rsidR="0033665F" w:rsidRPr="007217B9" w14:paraId="007A5BEC" w14:textId="77777777">
    <w:pPr>
      <w:pStyle w:val="Header"/>
      <w:spacing w:after="1240"/>
    </w:pPr>
    <w:r w:rsidRPr="007217B9">
      <w:rPr>
        <w:b w:val="0"/>
      </w:rPr>
      <w:t>Contents</w:t>
    </w:r>
    <w:bookmarkEnd w:id="7"/>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11F74C3E" w14:textId="0C4A57A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7FD50E2B" w14:textId="06278D20">
    <w:pPr>
      <w:pStyle w:val="Header"/>
    </w:pPr>
    <w:r>
      <w:rPr>
        <w:noProof/>
      </w:rPr>
      <w:fldChar w:fldCharType="begin"/>
    </w:r>
    <w:r>
      <w:rPr>
        <w:noProof/>
      </w:rPr>
      <w:instrText xml:space="preserve">  STYLEREF  PrecNameCover  \* MERGEFORMAT  \* MERGEFORMAT </w:instrText>
    </w:r>
    <w:r>
      <w:rPr>
        <w:noProof/>
      </w:rPr>
      <w:fldChar w:fldCharType="separate"/>
    </w:r>
    <w:r w:rsidR="00772A04">
      <w:rPr>
        <w:noProof/>
      </w:rPr>
      <w:t>Project Development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60BC391" w14:textId="79862B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306BE033" w14:textId="10CCF301">
    <w:pPr>
      <w:pStyle w:val="Heade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1CAE68E"/>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94E15C7"/>
    <w:multiLevelType w:val="singleLevel"/>
    <w:tmpl w:val="5A4ED224"/>
    <w:lvl w:ilvl="0">
      <w:start w:val="1"/>
      <w:numFmt w:val="bullet"/>
      <w:lvlText w:val=""/>
      <w:lvlJc w:val="left"/>
      <w:pPr>
        <w:tabs>
          <w:tab w:val="num" w:pos="737"/>
        </w:tabs>
        <w:ind w:left="737" w:hanging="737"/>
      </w:pPr>
      <w:rPr>
        <w:rFonts w:ascii="Symbol" w:hAnsi="Symbol" w:hint="default"/>
      </w:rPr>
    </w:lvl>
  </w:abstractNum>
  <w:abstractNum w:abstractNumId="13" w15:restartNumberingAfterBreak="0">
    <w:nsid w:val="0A576277"/>
    <w:multiLevelType w:val="hybridMultilevel"/>
    <w:tmpl w:val="53CE7EDA"/>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4"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4F633B"/>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8" w15:restartNumberingAfterBreak="0">
    <w:nsid w:val="13D57F29"/>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19" w15:restartNumberingAfterBreak="0">
    <w:nsid w:val="19DE1AF9"/>
    <w:multiLevelType w:val="hybridMultilevel"/>
    <w:tmpl w:val="CF2EC9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1C046C21"/>
    <w:multiLevelType w:val="multilevel"/>
    <w:tmpl w:val="182225D4"/>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1D0C5A"/>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2"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23"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9182890"/>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25"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6" w15:restartNumberingAfterBreak="0">
    <w:nsid w:val="2ADC7EC4"/>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7"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36E361E"/>
    <w:multiLevelType w:val="hybridMultilevel"/>
    <w:tmpl w:val="A3069DBE"/>
    <w:lvl w:ilvl="0">
      <w:start w:val="1"/>
      <w:numFmt w:val="lowerLetter"/>
      <w:lvlText w:val="(%1)"/>
      <w:lvlJc w:val="left"/>
      <w:pPr>
        <w:ind w:left="64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6BA4271"/>
    <w:multiLevelType w:val="singleLevel"/>
    <w:tmpl w:val="E258D664"/>
    <w:lvl w:ilvl="0">
      <w:start w:val="1"/>
      <w:numFmt w:val="decimal"/>
      <w:lvlText w:val="1.%1"/>
      <w:lvlJc w:val="left"/>
      <w:pPr>
        <w:ind w:left="567" w:hanging="567"/>
      </w:pPr>
      <w:rPr>
        <w:rFonts w:hint="default"/>
        <w:b/>
        <w:bCs w:val="0"/>
      </w:rPr>
    </w:lvl>
  </w:abstractNum>
  <w:abstractNum w:abstractNumId="31"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32"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33"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34"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94C1D4F"/>
    <w:multiLevelType w:val="hybridMultilevel"/>
    <w:tmpl w:val="726AEF16"/>
    <w:lvl w:ilvl="0">
      <w:start w:val="1"/>
      <w:numFmt w:val="bullet"/>
      <w:pStyle w:val="Table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8"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Jc w:val="left"/>
      <w:pPr>
        <w:ind w:left="0" w:firstLine="0"/>
      </w:pPr>
      <w:rPr>
        <w:rFonts w:hint="default"/>
      </w:rPr>
    </w:lvl>
  </w:abstractNum>
  <w:abstractNum w:abstractNumId="40" w15:restartNumberingAfterBreak="0">
    <w:nsid w:val="5DA00D99"/>
    <w:multiLevelType w:val="hybridMultilevel"/>
    <w:tmpl w:val="08563CEE"/>
    <w:lvl w:ilvl="0">
      <w:start w:val="1"/>
      <w:numFmt w:val="bullet"/>
      <w:pStyle w:val="Bullets"/>
      <w:lvlText w:val="▪"/>
      <w:lvlJc w:val="left"/>
      <w:pPr>
        <w:ind w:left="1134" w:hanging="567"/>
      </w:pPr>
      <w:rPr>
        <w:rFonts w:ascii="Arial" w:hAnsi="Arial" w:cs="Times New Roman" w:hint="default"/>
        <w:color w:val="00AEE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F7262A"/>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42" w15:restartNumberingAfterBreak="0">
    <w:nsid w:val="5E024435"/>
    <w:multiLevelType w:val="multilevel"/>
    <w:tmpl w:val="D354F8D6"/>
    <w:styleLink w:val="Definitions"/>
    <w:lvl w:ilvl="0">
      <w:start w:val="0"/>
      <w:numFmt w:val="none"/>
      <w:pStyle w:val="Definition"/>
      <w:suff w:val="nothing"/>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Jc w:val="left"/>
      <w:pPr>
        <w:ind w:left="0" w:firstLine="0"/>
      </w:pPr>
      <w:rPr>
        <w:rFonts w:hint="default"/>
      </w:rPr>
    </w:lvl>
  </w:abstractNum>
  <w:abstractNum w:abstractNumId="43" w15:restartNumberingAfterBreak="0">
    <w:nsid w:val="5E04034B"/>
    <w:multiLevelType w:val="multilevel"/>
    <w:tmpl w:val="5E6A9590"/>
    <w:lvl w:ilvl="0">
      <w:start w:val="1"/>
      <w:numFmt w:val="decimal"/>
      <w:pStyle w:val="Num1L1"/>
      <w:lvlText w:val="%1."/>
      <w:lvlJc w:val="left"/>
      <w:pPr>
        <w:ind w:left="720" w:hanging="720"/>
      </w:pPr>
      <w:rPr>
        <w:rFonts w:hint="default"/>
      </w:rPr>
    </w:lvl>
    <w:lvl w:ilvl="1">
      <w:start w:val="1"/>
      <w:numFmt w:val="decimal"/>
      <w:pStyle w:val="Num1L2"/>
      <w:lvlText w:val="%1.%2"/>
      <w:lvlJc w:val="left"/>
      <w:pPr>
        <w:ind w:left="720" w:hanging="720"/>
      </w:pPr>
      <w:rPr>
        <w:rFonts w:hint="default"/>
      </w:rPr>
    </w:lvl>
    <w:lvl w:ilvl="2">
      <w:start w:val="1"/>
      <w:numFmt w:val="decimal"/>
      <w:pStyle w:val="Num1L3"/>
      <w:lvlText w:val="%1.%3"/>
      <w:lvlJc w:val="left"/>
      <w:pPr>
        <w:ind w:left="1440" w:hanging="720"/>
      </w:pPr>
      <w:rPr>
        <w:rFonts w:hint="default"/>
      </w:rPr>
    </w:lvl>
    <w:lvl w:ilvl="3">
      <w:start w:val="1"/>
      <w:numFmt w:val="lowerLetter"/>
      <w:pStyle w:val="Num1L4"/>
      <w:lvlText w:val="(%4)"/>
      <w:lvlJc w:val="left"/>
      <w:pPr>
        <w:ind w:left="1440" w:hanging="720"/>
      </w:pPr>
      <w:rPr>
        <w:rFonts w:hint="default"/>
        <w:b w:val="0"/>
        <w:bCs/>
      </w:rPr>
    </w:lvl>
    <w:lvl w:ilvl="4">
      <w:start w:val="1"/>
      <w:numFmt w:val="lowerLetter"/>
      <w:pStyle w:val="Num1L5"/>
      <w:lvlText w:val="(%5)"/>
      <w:lvlJc w:val="left"/>
      <w:pPr>
        <w:ind w:left="2160" w:hanging="720"/>
      </w:pPr>
      <w:rPr>
        <w:rFonts w:hint="default"/>
      </w:rPr>
    </w:lvl>
    <w:lvl w:ilvl="5">
      <w:start w:val="1"/>
      <w:numFmt w:val="lowerRoman"/>
      <w:pStyle w:val="Num1L6"/>
      <w:lvlText w:val="(%6)"/>
      <w:lvlJc w:val="left"/>
      <w:pPr>
        <w:ind w:left="2160" w:hanging="720"/>
      </w:pPr>
      <w:rPr>
        <w:rFonts w:hint="default"/>
      </w:rPr>
    </w:lvl>
    <w:lvl w:ilvl="6">
      <w:start w:val="1"/>
      <w:numFmt w:val="lowerRoman"/>
      <w:pStyle w:val="Num1L7"/>
      <w:lvlText w:val="(%7)"/>
      <w:lvlJc w:val="left"/>
      <w:pPr>
        <w:ind w:left="2880" w:hanging="720"/>
      </w:pPr>
      <w:rPr>
        <w:rFonts w:hint="default"/>
      </w:rPr>
    </w:lvl>
    <w:lvl w:ilvl="7">
      <w:start w:val="1"/>
      <w:numFmt w:val="upperLetter"/>
      <w:pStyle w:val="Num1L8"/>
      <w:lvlText w:val="(%8)"/>
      <w:lvlJc w:val="left"/>
      <w:pPr>
        <w:ind w:left="2880" w:hanging="720"/>
      </w:pPr>
      <w:rPr>
        <w:rFonts w:hint="default"/>
      </w:rPr>
    </w:lvl>
    <w:lvl w:ilvl="8">
      <w:start w:val="1"/>
      <w:numFmt w:val="upperLetter"/>
      <w:pStyle w:val="Num1L9"/>
      <w:lvlText w:val="(%9)"/>
      <w:lvlJc w:val="left"/>
      <w:pPr>
        <w:ind w:left="3600" w:hanging="720"/>
      </w:pPr>
      <w:rPr>
        <w:rFonts w:hint="default"/>
      </w:rPr>
    </w:lvl>
  </w:abstractNum>
  <w:abstractNum w:abstractNumId="44" w15:restartNumberingAfterBreak="0">
    <w:nsid w:val="5E4964D9"/>
    <w:multiLevelType w:val="multilevel"/>
    <w:tmpl w:val="40209A34"/>
    <w:lvl w:ilvl="0">
      <w:start w:val="1"/>
      <w:numFmt w:val="decimal"/>
      <w:lvlText w:val="%1"/>
      <w:lvlJc w:val="left"/>
      <w:pPr>
        <w:tabs>
          <w:tab w:val="num" w:pos="737"/>
        </w:tabs>
        <w:ind w:left="737" w:hanging="737"/>
      </w:pPr>
      <w:rPr>
        <w:rFonts w:hint="default"/>
      </w:rPr>
    </w:lvl>
    <w:lvl w:ilvl="1">
      <w:start w:val="1"/>
      <w:numFmt w:val="decimal"/>
      <w:lvlText w:val="%1.%2"/>
      <w:lvlJc w:val="left"/>
      <w:pPr>
        <w:ind w:left="737" w:hanging="737"/>
      </w:pPr>
      <w:rPr>
        <w:rFonts w:hint="default"/>
      </w:rPr>
    </w:lvl>
    <w:lvl w:ilvl="2">
      <w:start w:val="1"/>
      <w:numFmt w:val="decimal"/>
      <w:lvlText w:val="%3."/>
      <w:lvlJc w:val="left"/>
      <w:pPr>
        <w:ind w:left="1097" w:hanging="360"/>
      </w:pPr>
    </w:lvl>
    <w:lvl w:ilvl="3">
      <w:start w:val="1"/>
      <w:numFmt w:val="lowerRoman"/>
      <w:lvlText w:val="(%4)"/>
      <w:lvlJc w:val="left"/>
      <w:pPr>
        <w:tabs>
          <w:tab w:val="num" w:pos="2211"/>
        </w:tabs>
        <w:ind w:left="2211" w:hanging="737"/>
      </w:pPr>
      <w:rPr>
        <w:rFonts w:hint="default"/>
        <w:b w:val="0"/>
        <w:bCs w:val="0"/>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Jc w:val="left"/>
      <w:pPr>
        <w:ind w:left="737" w:firstLine="0"/>
      </w:pPr>
      <w:rPr>
        <w:rFonts w:hint="default"/>
      </w:rPr>
    </w:lvl>
    <w:lvl w:ilvl="7">
      <w:start w:val="1"/>
      <w:numFmt w:val="lowerLetter"/>
      <w:lvlText w:val="(%8)"/>
      <w:lvlJc w:val="left"/>
      <w:pPr>
        <w:tabs>
          <w:tab w:val="num" w:pos="1474"/>
        </w:tabs>
        <w:ind w:left="1474" w:hanging="737"/>
      </w:pPr>
      <w:rPr>
        <w:rFonts w:hint="default"/>
        <w:b w:val="0"/>
      </w:rPr>
    </w:lvl>
    <w:lvl w:ilvl="8">
      <w:start w:val="1"/>
      <w:numFmt w:val="lowerRoman"/>
      <w:lvlText w:val="(%9)"/>
      <w:lvlJc w:val="left"/>
      <w:pPr>
        <w:tabs>
          <w:tab w:val="num" w:pos="2211"/>
        </w:tabs>
        <w:ind w:left="2211" w:hanging="737"/>
      </w:pPr>
      <w:rPr>
        <w:rFonts w:hint="default"/>
      </w:rPr>
    </w:lvl>
  </w:abstractNum>
  <w:abstractNum w:abstractNumId="45"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1764796"/>
    <w:multiLevelType w:val="multilevel"/>
    <w:tmpl w:val="0CF451A4"/>
    <w:lvl w:ilvl="0">
      <w:start w:val="1"/>
      <w:numFmt w:val="none"/>
      <w:pStyle w:val="sch1"/>
      <w:suff w:val="nothing"/>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47"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49" w15:restartNumberingAfterBreak="0">
    <w:nsid w:val="67C54A45"/>
    <w:multiLevelType w:val="multilevel"/>
    <w:tmpl w:val="427ACCD2"/>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20276EA"/>
    <w:multiLevelType w:val="hybridMultilevel"/>
    <w:tmpl w:val="53CE7EDA"/>
    <w:lvl w:ilvl="0">
      <w:start w:val="1"/>
      <w:numFmt w:val="lowerLetter"/>
      <w:lvlText w:val="(%1)"/>
      <w:lvlJc w:val="left"/>
      <w:pPr>
        <w:ind w:left="1287" w:hanging="360"/>
      </w:pPr>
      <w:rPr>
        <w:rFonts w:hint="default"/>
      </w:r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52" w15:restartNumberingAfterBreak="0">
    <w:nsid w:val="74B47B1F"/>
    <w:multiLevelType w:val="hybridMultilevel"/>
    <w:tmpl w:val="3C6A3256"/>
    <w:lvl w:ilvl="0">
      <w:start w:val="1"/>
      <w:numFmt w:val="bullet"/>
      <w:lvlText w:val=""/>
      <w:lvlJc w:val="left"/>
      <w:pPr>
        <w:tabs>
          <w:tab w:val="num" w:pos="720"/>
        </w:tabs>
        <w:ind w:left="720" w:hanging="360"/>
      </w:pPr>
      <w:rPr>
        <w:rFonts w:ascii="Symbol" w:hAnsi="Symbol" w:hint="default"/>
      </w:rPr>
    </w:lvl>
    <w:lvl w:ilvl="1">
      <w:start w:val="1"/>
      <w:numFmt w:val="bullet"/>
      <w:pStyle w:val="level2"/>
      <w:lvlText w:val="o"/>
      <w:lvlJc w:val="left"/>
      <w:pPr>
        <w:tabs>
          <w:tab w:val="num" w:pos="1440"/>
        </w:tabs>
        <w:ind w:left="1440" w:hanging="360"/>
      </w:pPr>
      <w:rPr>
        <w:rFonts w:ascii="Courier New" w:hAnsi="Courier New" w:cs="Courier New" w:hint="default"/>
      </w:rPr>
    </w:lvl>
    <w:lvl w:ilvl="2">
      <w:start w:val="1"/>
      <w:numFmt w:val="bullet"/>
      <w:pStyle w:val="level3"/>
      <w:lvlText w:val=""/>
      <w:lvlJc w:val="left"/>
      <w:pPr>
        <w:tabs>
          <w:tab w:val="num" w:pos="2160"/>
        </w:tabs>
        <w:ind w:left="2160" w:hanging="360"/>
      </w:pPr>
      <w:rPr>
        <w:rFonts w:ascii="Wingdings" w:hAnsi="Wingdings" w:hint="default"/>
      </w:rPr>
    </w:lvl>
    <w:lvl w:ilvl="3">
      <w:start w:val="1"/>
      <w:numFmt w:val="bullet"/>
      <w:pStyle w:val="level4"/>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2B4A17"/>
    <w:multiLevelType w:val="multilevel"/>
    <w:tmpl w:val="D354F8D6"/>
    <w:numStyleLink w:val="Definitions"/>
  </w:abstractNum>
  <w:abstractNum w:abstractNumId="54"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Jc w:val="left"/>
      <w:pPr>
        <w:tabs>
          <w:tab w:val="num" w:pos="720"/>
        </w:tabs>
        <w:ind w:left="720" w:hanging="360"/>
      </w:pPr>
      <w:rPr>
        <w:rFonts w:hint="default"/>
      </w:rPr>
    </w:lvl>
    <w:lvl w:ilvl="2">
      <w:start w:val="1"/>
      <w:numFmt w:val="none"/>
      <w:lvlJc w:val="left"/>
      <w:pPr>
        <w:tabs>
          <w:tab w:val="num" w:pos="1080"/>
        </w:tabs>
        <w:ind w:left="1080" w:hanging="360"/>
      </w:pPr>
      <w:rPr>
        <w:rFonts w:hint="default"/>
      </w:rPr>
    </w:lvl>
    <w:lvl w:ilvl="3">
      <w:start w:val="1"/>
      <w:numFmt w:val="none"/>
      <w:lvlJc w:val="left"/>
      <w:pPr>
        <w:tabs>
          <w:tab w:val="num" w:pos="1440"/>
        </w:tabs>
        <w:ind w:left="1440" w:hanging="360"/>
      </w:pPr>
      <w:rPr>
        <w:rFonts w:hint="default"/>
      </w:rPr>
    </w:lvl>
    <w:lvl w:ilvl="4">
      <w:start w:val="1"/>
      <w:numFmt w:val="none"/>
      <w:lvlJc w:val="left"/>
      <w:pPr>
        <w:tabs>
          <w:tab w:val="num" w:pos="1800"/>
        </w:tabs>
        <w:ind w:left="1800" w:hanging="360"/>
      </w:pPr>
      <w:rPr>
        <w:rFont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num w:numId="1" w16cid:durableId="1081175796">
    <w:abstractNumId w:val="50"/>
  </w:num>
  <w:num w:numId="2" w16cid:durableId="1685597494">
    <w:abstractNumId w:val="45"/>
  </w:num>
  <w:num w:numId="3" w16cid:durableId="1191450813">
    <w:abstractNumId w:val="27"/>
  </w:num>
  <w:num w:numId="4" w16cid:durableId="727461575">
    <w:abstractNumId w:val="9"/>
  </w:num>
  <w:num w:numId="5" w16cid:durableId="754058109">
    <w:abstractNumId w:val="7"/>
  </w:num>
  <w:num w:numId="6" w16cid:durableId="28920830">
    <w:abstractNumId w:val="6"/>
  </w:num>
  <w:num w:numId="7" w16cid:durableId="1577746058">
    <w:abstractNumId w:val="5"/>
  </w:num>
  <w:num w:numId="8" w16cid:durableId="553591261">
    <w:abstractNumId w:val="4"/>
  </w:num>
  <w:num w:numId="9" w16cid:durableId="1489709642">
    <w:abstractNumId w:val="8"/>
  </w:num>
  <w:num w:numId="10" w16cid:durableId="194393517">
    <w:abstractNumId w:val="3"/>
  </w:num>
  <w:num w:numId="11" w16cid:durableId="1650550889">
    <w:abstractNumId w:val="2"/>
  </w:num>
  <w:num w:numId="12" w16cid:durableId="1859076171">
    <w:abstractNumId w:val="1"/>
  </w:num>
  <w:num w:numId="13" w16cid:durableId="1888297541">
    <w:abstractNumId w:val="0"/>
  </w:num>
  <w:num w:numId="14" w16cid:durableId="325131305">
    <w:abstractNumId w:val="47"/>
  </w:num>
  <w:num w:numId="15" w16cid:durableId="281958471">
    <w:abstractNumId w:val="54"/>
  </w:num>
  <w:num w:numId="16" w16cid:durableId="1151409399">
    <w:abstractNumId w:val="49"/>
    <w:lvlOverride w:ilvl="0">
      <w:lvl w:ilvl="0">
        <w:start w:val="1"/>
        <w:numFmt w:val="decimal"/>
        <w:pStyle w:val="PartHeading"/>
        <w:suff w:val="space"/>
        <w:lvlText w:val="Part %1"/>
        <w:lvlJc w:val="left"/>
        <w:pPr>
          <w:ind w:left="4254" w:firstLine="0"/>
        </w:pPr>
        <w:rPr>
          <w:rFonts w:ascii="Arial" w:hAnsi="Arial" w:hint="default"/>
          <w:b/>
          <w:bCs/>
          <w:i w:val="0"/>
          <w:sz w:val="28"/>
        </w:rPr>
      </w:lvl>
    </w:lvlOverride>
  </w:num>
  <w:num w:numId="17" w16cid:durableId="2037078626">
    <w:abstractNumId w:val="23"/>
  </w:num>
  <w:num w:numId="18" w16cid:durableId="1715081245">
    <w:abstractNumId w:val="15"/>
  </w:num>
  <w:num w:numId="19" w16cid:durableId="1582180955">
    <w:abstractNumId w:val="55"/>
  </w:num>
  <w:num w:numId="20" w16cid:durableId="609439431">
    <w:abstractNumId w:val="39"/>
  </w:num>
  <w:num w:numId="21" w16cid:durableId="2100517753">
    <w:abstractNumId w:val="22"/>
  </w:num>
  <w:num w:numId="22" w16cid:durableId="1943563073">
    <w:abstractNumId w:val="48"/>
  </w:num>
  <w:num w:numId="23" w16cid:durableId="1499535951">
    <w:abstractNumId w:val="37"/>
    <w:lvlOverride w:ilvl="0">
      <w:startOverride w:val="1"/>
    </w:lvlOverride>
  </w:num>
  <w:num w:numId="24" w16cid:durableId="872839476">
    <w:abstractNumId w:val="42"/>
  </w:num>
  <w:num w:numId="25" w16cid:durableId="1393887597">
    <w:abstractNumId w:val="53"/>
  </w:num>
  <w:num w:numId="26" w16cid:durableId="1619068685">
    <w:abstractNumId w:val="33"/>
    <w:lvlOverride w:ilvl="0">
      <w:lvl w:ilvl="0">
        <w:start w:val="0"/>
        <w:numFmt w:val="decimal"/>
        <w:pStyle w:val="GHdg1"/>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61529648">
    <w:abstractNumId w:val="33"/>
  </w:num>
  <w:num w:numId="28" w16cid:durableId="327708717">
    <w:abstractNumId w:val="32"/>
  </w:num>
  <w:num w:numId="29" w16cid:durableId="244069682">
    <w:abstractNumId w:val="11"/>
  </w:num>
  <w:num w:numId="30" w16cid:durableId="1207331167">
    <w:abstractNumId w:val="31"/>
  </w:num>
  <w:num w:numId="31" w16cid:durableId="884408387">
    <w:abstractNumId w:val="38"/>
  </w:num>
  <w:num w:numId="32" w16cid:durableId="1545751641">
    <w:abstractNumId w:val="34"/>
  </w:num>
  <w:num w:numId="33" w16cid:durableId="79497059">
    <w:abstractNumId w:val="16"/>
  </w:num>
  <w:num w:numId="34" w16cid:durableId="1425762392">
    <w:abstractNumId w:val="36"/>
  </w:num>
  <w:num w:numId="35" w16cid:durableId="1129972617">
    <w:abstractNumId w:val="14"/>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800567951">
    <w:abstractNumId w:val="29"/>
  </w:num>
  <w:num w:numId="37" w16cid:durableId="93673878">
    <w:abstractNumId w:val="52"/>
  </w:num>
  <w:num w:numId="38" w16cid:durableId="1939873938">
    <w:abstractNumId w:val="14"/>
  </w:num>
  <w:num w:numId="39" w16cid:durableId="742145863">
    <w:abstractNumId w:val="35"/>
  </w:num>
  <w:num w:numId="40" w16cid:durableId="939795770">
    <w:abstractNumId w:val="40"/>
  </w:num>
  <w:num w:numId="41" w16cid:durableId="1746222467">
    <w:abstractNumId w:val="25"/>
  </w:num>
  <w:num w:numId="42" w16cid:durableId="16568827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b w:val="0"/>
          <w:bCs w:val="0"/>
          <w:i w:val="0"/>
          <w:iCs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1447"/>
          </w:tabs>
          <w:ind w:left="1447" w:hanging="737"/>
        </w:pPr>
      </w:lvl>
    </w:lvlOverride>
  </w:num>
  <w:num w:numId="44" w16cid:durableId="1386296383">
    <w:abstractNumId w:val="19"/>
  </w:num>
  <w:num w:numId="45" w16cid:durableId="943000679">
    <w:abstractNumId w:val="10"/>
  </w:num>
  <w:num w:numId="46" w16cid:durableId="1700887923">
    <w:abstractNumId w:val="20"/>
  </w:num>
  <w:num w:numId="47" w16cid:durableId="15639831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2514481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27756237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16844528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489445642">
    <w:abstractNumId w:val="43"/>
  </w:num>
  <w:num w:numId="52" w16cid:durableId="17966781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3676857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5" w16cid:durableId="653685115">
    <w:abstractNumId w:val="49"/>
  </w:num>
  <w:num w:numId="56" w16cid:durableId="1869641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599319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8" w16cid:durableId="67183326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9" w16cid:durableId="800149995">
    <w:abstractNumId w:val="30"/>
  </w:num>
  <w:num w:numId="60" w16cid:durableId="26221222">
    <w:abstractNumId w:val="12"/>
  </w:num>
  <w:num w:numId="61" w16cid:durableId="18876626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2" w16cid:durableId="1304045154">
    <w:abstractNumId w:val="20"/>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2211"/>
          </w:tabs>
          <w:ind w:left="2211"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3" w16cid:durableId="706367896">
    <w:abstractNumId w:val="20"/>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1474"/>
          </w:tabs>
          <w:ind w:left="1474" w:hanging="737"/>
        </w:pPr>
        <w:rPr>
          <w:rFonts w:hint="default"/>
        </w:rPr>
      </w:lvl>
    </w:lvlOverride>
    <w:lvlOverride w:ilvl="4">
      <w:startOverride w:val="1"/>
      <w:lvl w:ilvl="4">
        <w:start w:val="1"/>
        <w:numFmt w:val="lowerRoman"/>
        <w:pStyle w:val="SchedH4"/>
        <w:lvlText w:val="(%5)"/>
        <w:lvlJc w:val="left"/>
        <w:pPr>
          <w:tabs>
            <w:tab w:val="num" w:pos="2211"/>
          </w:tabs>
          <w:ind w:left="2211"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4" w16cid:durableId="352075061">
    <w:abstractNumId w:val="18"/>
  </w:num>
  <w:num w:numId="65" w16cid:durableId="111049762">
    <w:abstractNumId w:val="26"/>
  </w:num>
  <w:num w:numId="66" w16cid:durableId="2138644175">
    <w:abstractNumId w:val="28"/>
  </w:num>
  <w:num w:numId="67" w16cid:durableId="132285008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b/>
          <w:bCs/>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68" w16cid:durableId="497425939">
    <w:abstractNumId w:val="17"/>
  </w:num>
  <w:num w:numId="69" w16cid:durableId="533809096">
    <w:abstractNumId w:val="44"/>
  </w:num>
  <w:num w:numId="70" w16cid:durableId="1422605871">
    <w:abstractNumId w:val="24"/>
  </w:num>
  <w:num w:numId="71" w16cid:durableId="675034409">
    <w:abstractNumId w:val="13"/>
  </w:num>
  <w:num w:numId="72" w16cid:durableId="1297301409">
    <w:abstractNumId w:val="51"/>
  </w:num>
  <w:num w:numId="73" w16cid:durableId="72386759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4" w16cid:durableId="120614735">
    <w:abstractNumId w:val="21"/>
  </w:num>
  <w:num w:numId="75" w16cid:durableId="1542744090">
    <w:abstractNumId w:val="41"/>
  </w:num>
  <w:num w:numId="76" w16cid:durableId="13719253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b w:val="0"/>
          <w:bCs w:val="0"/>
          <w:i w:val="0"/>
          <w:iCs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1447"/>
          </w:tabs>
          <w:ind w:left="1447" w:hanging="737"/>
        </w:pPr>
      </w:lvl>
    </w:lvlOverride>
  </w:num>
  <w:num w:numId="77" w16cid:durableId="179570626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b w:val="0"/>
          <w:bCs w:val="0"/>
          <w:i w:val="0"/>
          <w:iCs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1447"/>
          </w:tabs>
          <w:ind w:left="1447" w:hanging="737"/>
        </w:pPr>
      </w:lvl>
    </w:lvlOverride>
  </w:num>
  <w:num w:numId="78" w16cid:durableId="70452854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b w:val="0"/>
          <w:bCs w:val="0"/>
          <w:i w:val="0"/>
          <w:iCs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1447"/>
          </w:tabs>
          <w:ind w:left="1447" w:hanging="737"/>
        </w:pPr>
      </w:lvl>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WM">
    <w15:presenceInfo w15:providerId="None" w15:userId="KW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intFractionalCharacterWidth/>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D9C"/>
    <w:rsid w:val="00000265"/>
    <w:rsid w:val="0000030E"/>
    <w:rsid w:val="00000401"/>
    <w:rsid w:val="000004E5"/>
    <w:rsid w:val="000007B8"/>
    <w:rsid w:val="00000845"/>
    <w:rsid w:val="00000A34"/>
    <w:rsid w:val="00000F1C"/>
    <w:rsid w:val="00001178"/>
    <w:rsid w:val="00001188"/>
    <w:rsid w:val="000012CF"/>
    <w:rsid w:val="0000165C"/>
    <w:rsid w:val="000017ED"/>
    <w:rsid w:val="0000192A"/>
    <w:rsid w:val="00001A31"/>
    <w:rsid w:val="00001D94"/>
    <w:rsid w:val="00001FE1"/>
    <w:rsid w:val="00002075"/>
    <w:rsid w:val="00002BAA"/>
    <w:rsid w:val="00002D75"/>
    <w:rsid w:val="00002DA0"/>
    <w:rsid w:val="00002FE7"/>
    <w:rsid w:val="00003678"/>
    <w:rsid w:val="00003878"/>
    <w:rsid w:val="00003A6F"/>
    <w:rsid w:val="00003C26"/>
    <w:rsid w:val="00003DD9"/>
    <w:rsid w:val="00003EC5"/>
    <w:rsid w:val="00004073"/>
    <w:rsid w:val="00004468"/>
    <w:rsid w:val="0000465B"/>
    <w:rsid w:val="000046FF"/>
    <w:rsid w:val="00004CE8"/>
    <w:rsid w:val="00004E7A"/>
    <w:rsid w:val="000050B9"/>
    <w:rsid w:val="000052BD"/>
    <w:rsid w:val="00005861"/>
    <w:rsid w:val="0000586B"/>
    <w:rsid w:val="0000597C"/>
    <w:rsid w:val="0000627E"/>
    <w:rsid w:val="00006D4D"/>
    <w:rsid w:val="00006DAF"/>
    <w:rsid w:val="00006E75"/>
    <w:rsid w:val="00007429"/>
    <w:rsid w:val="000077D9"/>
    <w:rsid w:val="0000795C"/>
    <w:rsid w:val="00007F24"/>
    <w:rsid w:val="0001072A"/>
    <w:rsid w:val="00010A0A"/>
    <w:rsid w:val="00010B14"/>
    <w:rsid w:val="00010DEF"/>
    <w:rsid w:val="00011078"/>
    <w:rsid w:val="000116A9"/>
    <w:rsid w:val="00011A53"/>
    <w:rsid w:val="00011C9F"/>
    <w:rsid w:val="000126AB"/>
    <w:rsid w:val="0001294E"/>
    <w:rsid w:val="00012988"/>
    <w:rsid w:val="00012B22"/>
    <w:rsid w:val="00012E43"/>
    <w:rsid w:val="00012FE4"/>
    <w:rsid w:val="00013377"/>
    <w:rsid w:val="00013924"/>
    <w:rsid w:val="00013B72"/>
    <w:rsid w:val="00013DEE"/>
    <w:rsid w:val="000141DE"/>
    <w:rsid w:val="000147DF"/>
    <w:rsid w:val="00014819"/>
    <w:rsid w:val="00014CDD"/>
    <w:rsid w:val="00015110"/>
    <w:rsid w:val="00015A9F"/>
    <w:rsid w:val="00015CC3"/>
    <w:rsid w:val="00016426"/>
    <w:rsid w:val="00016531"/>
    <w:rsid w:val="000165C4"/>
    <w:rsid w:val="00016A7B"/>
    <w:rsid w:val="00016E8A"/>
    <w:rsid w:val="00017EDA"/>
    <w:rsid w:val="000202B6"/>
    <w:rsid w:val="0002038C"/>
    <w:rsid w:val="00020AE4"/>
    <w:rsid w:val="00020D18"/>
    <w:rsid w:val="00020FD7"/>
    <w:rsid w:val="0002111B"/>
    <w:rsid w:val="0002130B"/>
    <w:rsid w:val="0002145F"/>
    <w:rsid w:val="00021A7D"/>
    <w:rsid w:val="00021BF4"/>
    <w:rsid w:val="000221AE"/>
    <w:rsid w:val="000222C0"/>
    <w:rsid w:val="0002253A"/>
    <w:rsid w:val="00022547"/>
    <w:rsid w:val="000228F9"/>
    <w:rsid w:val="00022993"/>
    <w:rsid w:val="00023482"/>
    <w:rsid w:val="0002353A"/>
    <w:rsid w:val="000238F9"/>
    <w:rsid w:val="00023BB3"/>
    <w:rsid w:val="00023EAC"/>
    <w:rsid w:val="00024202"/>
    <w:rsid w:val="000244EE"/>
    <w:rsid w:val="00024555"/>
    <w:rsid w:val="00025208"/>
    <w:rsid w:val="000254CD"/>
    <w:rsid w:val="00025633"/>
    <w:rsid w:val="000256E6"/>
    <w:rsid w:val="0002574C"/>
    <w:rsid w:val="0002585C"/>
    <w:rsid w:val="00025DAF"/>
    <w:rsid w:val="00027280"/>
    <w:rsid w:val="00027486"/>
    <w:rsid w:val="000277C6"/>
    <w:rsid w:val="000278A1"/>
    <w:rsid w:val="00027BDA"/>
    <w:rsid w:val="00027DAA"/>
    <w:rsid w:val="0003005C"/>
    <w:rsid w:val="000301B1"/>
    <w:rsid w:val="000301CC"/>
    <w:rsid w:val="000301D3"/>
    <w:rsid w:val="0003051F"/>
    <w:rsid w:val="000307EF"/>
    <w:rsid w:val="00030A92"/>
    <w:rsid w:val="00030D6C"/>
    <w:rsid w:val="00030E48"/>
    <w:rsid w:val="00030EF4"/>
    <w:rsid w:val="0003129E"/>
    <w:rsid w:val="00031C59"/>
    <w:rsid w:val="00031D79"/>
    <w:rsid w:val="00031E0E"/>
    <w:rsid w:val="0003205A"/>
    <w:rsid w:val="00032122"/>
    <w:rsid w:val="000326CB"/>
    <w:rsid w:val="0003327A"/>
    <w:rsid w:val="000338A0"/>
    <w:rsid w:val="00033C64"/>
    <w:rsid w:val="00033D3B"/>
    <w:rsid w:val="00033EB9"/>
    <w:rsid w:val="000340E2"/>
    <w:rsid w:val="00034194"/>
    <w:rsid w:val="000346D4"/>
    <w:rsid w:val="00034836"/>
    <w:rsid w:val="000349A0"/>
    <w:rsid w:val="0003506A"/>
    <w:rsid w:val="00035194"/>
    <w:rsid w:val="00035543"/>
    <w:rsid w:val="000355F8"/>
    <w:rsid w:val="000357AD"/>
    <w:rsid w:val="00035D9F"/>
    <w:rsid w:val="00035F1F"/>
    <w:rsid w:val="00035F2A"/>
    <w:rsid w:val="00036181"/>
    <w:rsid w:val="0003622F"/>
    <w:rsid w:val="00036351"/>
    <w:rsid w:val="0003662B"/>
    <w:rsid w:val="000366F9"/>
    <w:rsid w:val="00036B4C"/>
    <w:rsid w:val="00036E96"/>
    <w:rsid w:val="000370E6"/>
    <w:rsid w:val="000378FE"/>
    <w:rsid w:val="00037B9C"/>
    <w:rsid w:val="00037C7F"/>
    <w:rsid w:val="00037E1A"/>
    <w:rsid w:val="00040109"/>
    <w:rsid w:val="000404D9"/>
    <w:rsid w:val="000405C8"/>
    <w:rsid w:val="00040614"/>
    <w:rsid w:val="00040A76"/>
    <w:rsid w:val="00040F3C"/>
    <w:rsid w:val="00040F90"/>
    <w:rsid w:val="000413C2"/>
    <w:rsid w:val="00041F1C"/>
    <w:rsid w:val="000420CC"/>
    <w:rsid w:val="000420ED"/>
    <w:rsid w:val="00042A2C"/>
    <w:rsid w:val="00042AAD"/>
    <w:rsid w:val="00042AEC"/>
    <w:rsid w:val="00042BDE"/>
    <w:rsid w:val="00042CE3"/>
    <w:rsid w:val="000438E8"/>
    <w:rsid w:val="00043BB8"/>
    <w:rsid w:val="00043ED7"/>
    <w:rsid w:val="0004426B"/>
    <w:rsid w:val="00044548"/>
    <w:rsid w:val="000447DE"/>
    <w:rsid w:val="00044B2F"/>
    <w:rsid w:val="00044BFB"/>
    <w:rsid w:val="00044DB4"/>
    <w:rsid w:val="00044EEE"/>
    <w:rsid w:val="00045043"/>
    <w:rsid w:val="0004553B"/>
    <w:rsid w:val="00045C37"/>
    <w:rsid w:val="00045F16"/>
    <w:rsid w:val="000461A5"/>
    <w:rsid w:val="000463B8"/>
    <w:rsid w:val="00046673"/>
    <w:rsid w:val="00046ACF"/>
    <w:rsid w:val="00046F65"/>
    <w:rsid w:val="00047412"/>
    <w:rsid w:val="0004765E"/>
    <w:rsid w:val="00047DAC"/>
    <w:rsid w:val="00047DCE"/>
    <w:rsid w:val="00047E09"/>
    <w:rsid w:val="00050094"/>
    <w:rsid w:val="0005023B"/>
    <w:rsid w:val="0005027F"/>
    <w:rsid w:val="00050800"/>
    <w:rsid w:val="00050877"/>
    <w:rsid w:val="00050B9A"/>
    <w:rsid w:val="00051686"/>
    <w:rsid w:val="00051832"/>
    <w:rsid w:val="00051923"/>
    <w:rsid w:val="00051B05"/>
    <w:rsid w:val="00051F06"/>
    <w:rsid w:val="00052317"/>
    <w:rsid w:val="00052464"/>
    <w:rsid w:val="00052EB8"/>
    <w:rsid w:val="00053558"/>
    <w:rsid w:val="000535B4"/>
    <w:rsid w:val="00053D48"/>
    <w:rsid w:val="00054027"/>
    <w:rsid w:val="00054920"/>
    <w:rsid w:val="00054D4A"/>
    <w:rsid w:val="00054F7F"/>
    <w:rsid w:val="00055248"/>
    <w:rsid w:val="00055629"/>
    <w:rsid w:val="00055728"/>
    <w:rsid w:val="00055A91"/>
    <w:rsid w:val="00055DFF"/>
    <w:rsid w:val="00055E1E"/>
    <w:rsid w:val="00056483"/>
    <w:rsid w:val="000564BF"/>
    <w:rsid w:val="00056942"/>
    <w:rsid w:val="00056AAF"/>
    <w:rsid w:val="00056D70"/>
    <w:rsid w:val="0005700B"/>
    <w:rsid w:val="0005704C"/>
    <w:rsid w:val="00057223"/>
    <w:rsid w:val="0005722F"/>
    <w:rsid w:val="00057A73"/>
    <w:rsid w:val="00057B56"/>
    <w:rsid w:val="00057B92"/>
    <w:rsid w:val="00057F54"/>
    <w:rsid w:val="000603C2"/>
    <w:rsid w:val="00060435"/>
    <w:rsid w:val="000604F1"/>
    <w:rsid w:val="00060CAC"/>
    <w:rsid w:val="00060EA4"/>
    <w:rsid w:val="0006240E"/>
    <w:rsid w:val="000626F7"/>
    <w:rsid w:val="00062784"/>
    <w:rsid w:val="00062C15"/>
    <w:rsid w:val="00062C5B"/>
    <w:rsid w:val="00062D1D"/>
    <w:rsid w:val="00062D7B"/>
    <w:rsid w:val="00062FBE"/>
    <w:rsid w:val="0006359C"/>
    <w:rsid w:val="00063C27"/>
    <w:rsid w:val="0006401E"/>
    <w:rsid w:val="000642A6"/>
    <w:rsid w:val="000642D3"/>
    <w:rsid w:val="000643ED"/>
    <w:rsid w:val="00064451"/>
    <w:rsid w:val="00064604"/>
    <w:rsid w:val="0006466F"/>
    <w:rsid w:val="000649F1"/>
    <w:rsid w:val="00064B77"/>
    <w:rsid w:val="00064EEB"/>
    <w:rsid w:val="00064F6C"/>
    <w:rsid w:val="000653DE"/>
    <w:rsid w:val="0006560E"/>
    <w:rsid w:val="00065763"/>
    <w:rsid w:val="00065778"/>
    <w:rsid w:val="0006582C"/>
    <w:rsid w:val="0006593B"/>
    <w:rsid w:val="00065994"/>
    <w:rsid w:val="00065B4C"/>
    <w:rsid w:val="0006606C"/>
    <w:rsid w:val="0006608D"/>
    <w:rsid w:val="000665B2"/>
    <w:rsid w:val="000666AA"/>
    <w:rsid w:val="00066DE6"/>
    <w:rsid w:val="00067145"/>
    <w:rsid w:val="00067210"/>
    <w:rsid w:val="000673BF"/>
    <w:rsid w:val="0006741F"/>
    <w:rsid w:val="00067460"/>
    <w:rsid w:val="00067799"/>
    <w:rsid w:val="000679F2"/>
    <w:rsid w:val="00067BC4"/>
    <w:rsid w:val="00067CD3"/>
    <w:rsid w:val="00067D6F"/>
    <w:rsid w:val="00067E84"/>
    <w:rsid w:val="00070759"/>
    <w:rsid w:val="00070FC8"/>
    <w:rsid w:val="00071667"/>
    <w:rsid w:val="00071908"/>
    <w:rsid w:val="00071AC1"/>
    <w:rsid w:val="0007213F"/>
    <w:rsid w:val="00072455"/>
    <w:rsid w:val="00072618"/>
    <w:rsid w:val="00072BBB"/>
    <w:rsid w:val="000738E9"/>
    <w:rsid w:val="00073A75"/>
    <w:rsid w:val="00073B24"/>
    <w:rsid w:val="000744A3"/>
    <w:rsid w:val="00074746"/>
    <w:rsid w:val="0007504F"/>
    <w:rsid w:val="0007505C"/>
    <w:rsid w:val="000751FC"/>
    <w:rsid w:val="00075429"/>
    <w:rsid w:val="000759E9"/>
    <w:rsid w:val="00075ACE"/>
    <w:rsid w:val="00075FBB"/>
    <w:rsid w:val="00076509"/>
    <w:rsid w:val="000766D4"/>
    <w:rsid w:val="00076C79"/>
    <w:rsid w:val="000773F7"/>
    <w:rsid w:val="0007794A"/>
    <w:rsid w:val="00077CE1"/>
    <w:rsid w:val="00080AC8"/>
    <w:rsid w:val="00080B0F"/>
    <w:rsid w:val="00081282"/>
    <w:rsid w:val="00081591"/>
    <w:rsid w:val="000815CA"/>
    <w:rsid w:val="000817B7"/>
    <w:rsid w:val="00081839"/>
    <w:rsid w:val="00081D64"/>
    <w:rsid w:val="00081DCF"/>
    <w:rsid w:val="00081F04"/>
    <w:rsid w:val="000820BF"/>
    <w:rsid w:val="000826D3"/>
    <w:rsid w:val="00082803"/>
    <w:rsid w:val="000829CD"/>
    <w:rsid w:val="00083198"/>
    <w:rsid w:val="000831EC"/>
    <w:rsid w:val="0008321E"/>
    <w:rsid w:val="00083C04"/>
    <w:rsid w:val="00084318"/>
    <w:rsid w:val="00084966"/>
    <w:rsid w:val="00084CB1"/>
    <w:rsid w:val="00084D7D"/>
    <w:rsid w:val="00085376"/>
    <w:rsid w:val="0008591C"/>
    <w:rsid w:val="00085F55"/>
    <w:rsid w:val="000862E6"/>
    <w:rsid w:val="00086457"/>
    <w:rsid w:val="00086758"/>
    <w:rsid w:val="00086827"/>
    <w:rsid w:val="000868E1"/>
    <w:rsid w:val="00086948"/>
    <w:rsid w:val="00086BF4"/>
    <w:rsid w:val="000871D1"/>
    <w:rsid w:val="00087D6F"/>
    <w:rsid w:val="0009009A"/>
    <w:rsid w:val="00090251"/>
    <w:rsid w:val="000902C5"/>
    <w:rsid w:val="00090328"/>
    <w:rsid w:val="0009038A"/>
    <w:rsid w:val="000905ED"/>
    <w:rsid w:val="00090FEC"/>
    <w:rsid w:val="000912AE"/>
    <w:rsid w:val="000916F8"/>
    <w:rsid w:val="00091BA6"/>
    <w:rsid w:val="000920DC"/>
    <w:rsid w:val="00092719"/>
    <w:rsid w:val="00092B12"/>
    <w:rsid w:val="00093106"/>
    <w:rsid w:val="00093A53"/>
    <w:rsid w:val="00093BFB"/>
    <w:rsid w:val="000942C7"/>
    <w:rsid w:val="00094529"/>
    <w:rsid w:val="000948C0"/>
    <w:rsid w:val="000948D8"/>
    <w:rsid w:val="00095C4E"/>
    <w:rsid w:val="00095F5B"/>
    <w:rsid w:val="00095F74"/>
    <w:rsid w:val="00096004"/>
    <w:rsid w:val="000961EE"/>
    <w:rsid w:val="00096474"/>
    <w:rsid w:val="000964EE"/>
    <w:rsid w:val="0009668E"/>
    <w:rsid w:val="00096712"/>
    <w:rsid w:val="0009699F"/>
    <w:rsid w:val="00096FDD"/>
    <w:rsid w:val="00097170"/>
    <w:rsid w:val="0009733F"/>
    <w:rsid w:val="000A027B"/>
    <w:rsid w:val="000A03F2"/>
    <w:rsid w:val="000A0475"/>
    <w:rsid w:val="000A04EE"/>
    <w:rsid w:val="000A092F"/>
    <w:rsid w:val="000A0BE9"/>
    <w:rsid w:val="000A0C36"/>
    <w:rsid w:val="000A0E17"/>
    <w:rsid w:val="000A0E8D"/>
    <w:rsid w:val="000A16D1"/>
    <w:rsid w:val="000A17A1"/>
    <w:rsid w:val="000A1D2B"/>
    <w:rsid w:val="000A23D2"/>
    <w:rsid w:val="000A27AB"/>
    <w:rsid w:val="000A2D34"/>
    <w:rsid w:val="000A34FF"/>
    <w:rsid w:val="000A3687"/>
    <w:rsid w:val="000A37A3"/>
    <w:rsid w:val="000A3DA7"/>
    <w:rsid w:val="000A3E99"/>
    <w:rsid w:val="000A43CC"/>
    <w:rsid w:val="000A4652"/>
    <w:rsid w:val="000A4BC3"/>
    <w:rsid w:val="000A51F3"/>
    <w:rsid w:val="000A5683"/>
    <w:rsid w:val="000A56E8"/>
    <w:rsid w:val="000A5B4D"/>
    <w:rsid w:val="000A5C1E"/>
    <w:rsid w:val="000A6316"/>
    <w:rsid w:val="000A661B"/>
    <w:rsid w:val="000A6B22"/>
    <w:rsid w:val="000A7260"/>
    <w:rsid w:val="000A74D3"/>
    <w:rsid w:val="000A7F33"/>
    <w:rsid w:val="000B01F4"/>
    <w:rsid w:val="000B0261"/>
    <w:rsid w:val="000B08B8"/>
    <w:rsid w:val="000B0926"/>
    <w:rsid w:val="000B1513"/>
    <w:rsid w:val="000B173E"/>
    <w:rsid w:val="000B1C33"/>
    <w:rsid w:val="000B2500"/>
    <w:rsid w:val="000B262B"/>
    <w:rsid w:val="000B27B2"/>
    <w:rsid w:val="000B2902"/>
    <w:rsid w:val="000B36CB"/>
    <w:rsid w:val="000B3CCF"/>
    <w:rsid w:val="000B421E"/>
    <w:rsid w:val="000B448A"/>
    <w:rsid w:val="000B477D"/>
    <w:rsid w:val="000B4826"/>
    <w:rsid w:val="000B4968"/>
    <w:rsid w:val="000B4A05"/>
    <w:rsid w:val="000B4C4C"/>
    <w:rsid w:val="000B57F5"/>
    <w:rsid w:val="000B5BC5"/>
    <w:rsid w:val="000B5D28"/>
    <w:rsid w:val="000B6402"/>
    <w:rsid w:val="000B697E"/>
    <w:rsid w:val="000B6DA2"/>
    <w:rsid w:val="000B7060"/>
    <w:rsid w:val="000B7769"/>
    <w:rsid w:val="000B786C"/>
    <w:rsid w:val="000B79E7"/>
    <w:rsid w:val="000B7A77"/>
    <w:rsid w:val="000B7B61"/>
    <w:rsid w:val="000B7C9C"/>
    <w:rsid w:val="000B7E3F"/>
    <w:rsid w:val="000C072E"/>
    <w:rsid w:val="000C0B76"/>
    <w:rsid w:val="000C0B80"/>
    <w:rsid w:val="000C1320"/>
    <w:rsid w:val="000C1467"/>
    <w:rsid w:val="000C18A0"/>
    <w:rsid w:val="000C1A46"/>
    <w:rsid w:val="000C1C3B"/>
    <w:rsid w:val="000C1CD1"/>
    <w:rsid w:val="000C2148"/>
    <w:rsid w:val="000C25FA"/>
    <w:rsid w:val="000C28B5"/>
    <w:rsid w:val="000C29AC"/>
    <w:rsid w:val="000C32BE"/>
    <w:rsid w:val="000C352D"/>
    <w:rsid w:val="000C3656"/>
    <w:rsid w:val="000C392D"/>
    <w:rsid w:val="000C39D3"/>
    <w:rsid w:val="000C3A24"/>
    <w:rsid w:val="000C4344"/>
    <w:rsid w:val="000C4752"/>
    <w:rsid w:val="000C4E74"/>
    <w:rsid w:val="000C5103"/>
    <w:rsid w:val="000C51DC"/>
    <w:rsid w:val="000C5227"/>
    <w:rsid w:val="000C542D"/>
    <w:rsid w:val="000C584D"/>
    <w:rsid w:val="000C5C71"/>
    <w:rsid w:val="000C63F7"/>
    <w:rsid w:val="000C644F"/>
    <w:rsid w:val="000C64A0"/>
    <w:rsid w:val="000C6585"/>
    <w:rsid w:val="000C65A6"/>
    <w:rsid w:val="000C6698"/>
    <w:rsid w:val="000C6847"/>
    <w:rsid w:val="000C6A41"/>
    <w:rsid w:val="000C6C29"/>
    <w:rsid w:val="000C6F46"/>
    <w:rsid w:val="000C6FA7"/>
    <w:rsid w:val="000C717D"/>
    <w:rsid w:val="000C7A6B"/>
    <w:rsid w:val="000C7BBB"/>
    <w:rsid w:val="000C7C4A"/>
    <w:rsid w:val="000C7C5E"/>
    <w:rsid w:val="000C7EF4"/>
    <w:rsid w:val="000C7F6C"/>
    <w:rsid w:val="000D0089"/>
    <w:rsid w:val="000D026D"/>
    <w:rsid w:val="000D046C"/>
    <w:rsid w:val="000D1026"/>
    <w:rsid w:val="000D1647"/>
    <w:rsid w:val="000D17A8"/>
    <w:rsid w:val="000D1C95"/>
    <w:rsid w:val="000D1DF5"/>
    <w:rsid w:val="000D1F90"/>
    <w:rsid w:val="000D2331"/>
    <w:rsid w:val="000D2724"/>
    <w:rsid w:val="000D27A8"/>
    <w:rsid w:val="000D2ABB"/>
    <w:rsid w:val="000D363E"/>
    <w:rsid w:val="000D374D"/>
    <w:rsid w:val="000D4314"/>
    <w:rsid w:val="000D4A55"/>
    <w:rsid w:val="000D4E56"/>
    <w:rsid w:val="000D52D6"/>
    <w:rsid w:val="000D53FC"/>
    <w:rsid w:val="000D54E7"/>
    <w:rsid w:val="000D5549"/>
    <w:rsid w:val="000D559F"/>
    <w:rsid w:val="000D59F7"/>
    <w:rsid w:val="000D5DC9"/>
    <w:rsid w:val="000D60A1"/>
    <w:rsid w:val="000D6216"/>
    <w:rsid w:val="000D67DD"/>
    <w:rsid w:val="000D68C7"/>
    <w:rsid w:val="000D6A76"/>
    <w:rsid w:val="000D6D2B"/>
    <w:rsid w:val="000D6E75"/>
    <w:rsid w:val="000D6FB2"/>
    <w:rsid w:val="000D72CE"/>
    <w:rsid w:val="000D77B2"/>
    <w:rsid w:val="000D7914"/>
    <w:rsid w:val="000D7BCC"/>
    <w:rsid w:val="000D7DDB"/>
    <w:rsid w:val="000E01BF"/>
    <w:rsid w:val="000E0C0B"/>
    <w:rsid w:val="000E0EE1"/>
    <w:rsid w:val="000E12DA"/>
    <w:rsid w:val="000E134A"/>
    <w:rsid w:val="000E1610"/>
    <w:rsid w:val="000E162E"/>
    <w:rsid w:val="000E18AD"/>
    <w:rsid w:val="000E1B79"/>
    <w:rsid w:val="000E1E36"/>
    <w:rsid w:val="000E20EC"/>
    <w:rsid w:val="000E2189"/>
    <w:rsid w:val="000E2A51"/>
    <w:rsid w:val="000E2C07"/>
    <w:rsid w:val="000E2D5F"/>
    <w:rsid w:val="000E2EAA"/>
    <w:rsid w:val="000E2F16"/>
    <w:rsid w:val="000E34B3"/>
    <w:rsid w:val="000E3666"/>
    <w:rsid w:val="000E370D"/>
    <w:rsid w:val="000E37C7"/>
    <w:rsid w:val="000E3A99"/>
    <w:rsid w:val="000E3D17"/>
    <w:rsid w:val="000E3F8B"/>
    <w:rsid w:val="000E4358"/>
    <w:rsid w:val="000E4513"/>
    <w:rsid w:val="000E4533"/>
    <w:rsid w:val="000E465D"/>
    <w:rsid w:val="000E4BEB"/>
    <w:rsid w:val="000E4C14"/>
    <w:rsid w:val="000E4DB9"/>
    <w:rsid w:val="000E4EC5"/>
    <w:rsid w:val="000E5122"/>
    <w:rsid w:val="000E531C"/>
    <w:rsid w:val="000E5A4A"/>
    <w:rsid w:val="000E5EA5"/>
    <w:rsid w:val="000E626B"/>
    <w:rsid w:val="000E6557"/>
    <w:rsid w:val="000E6670"/>
    <w:rsid w:val="000E669C"/>
    <w:rsid w:val="000E67D7"/>
    <w:rsid w:val="000E7125"/>
    <w:rsid w:val="000E72B9"/>
    <w:rsid w:val="000E7377"/>
    <w:rsid w:val="000E7730"/>
    <w:rsid w:val="000E790D"/>
    <w:rsid w:val="000E7D22"/>
    <w:rsid w:val="000E7D7B"/>
    <w:rsid w:val="000E7FF5"/>
    <w:rsid w:val="000F00D4"/>
    <w:rsid w:val="000F0365"/>
    <w:rsid w:val="000F0598"/>
    <w:rsid w:val="000F0E67"/>
    <w:rsid w:val="000F1125"/>
    <w:rsid w:val="000F128D"/>
    <w:rsid w:val="000F1314"/>
    <w:rsid w:val="000F17B6"/>
    <w:rsid w:val="000F2401"/>
    <w:rsid w:val="000F25E8"/>
    <w:rsid w:val="000F2620"/>
    <w:rsid w:val="000F265A"/>
    <w:rsid w:val="000F284B"/>
    <w:rsid w:val="000F3066"/>
    <w:rsid w:val="000F30D1"/>
    <w:rsid w:val="000F312A"/>
    <w:rsid w:val="000F3323"/>
    <w:rsid w:val="000F3509"/>
    <w:rsid w:val="000F4079"/>
    <w:rsid w:val="000F417D"/>
    <w:rsid w:val="000F4901"/>
    <w:rsid w:val="000F49C4"/>
    <w:rsid w:val="000F4A9C"/>
    <w:rsid w:val="000F4B70"/>
    <w:rsid w:val="000F4EDE"/>
    <w:rsid w:val="000F4F2E"/>
    <w:rsid w:val="000F50AB"/>
    <w:rsid w:val="000F527F"/>
    <w:rsid w:val="000F5456"/>
    <w:rsid w:val="000F5685"/>
    <w:rsid w:val="000F5A2E"/>
    <w:rsid w:val="000F5C8E"/>
    <w:rsid w:val="000F5ED8"/>
    <w:rsid w:val="000F5FC5"/>
    <w:rsid w:val="000F603C"/>
    <w:rsid w:val="000F6401"/>
    <w:rsid w:val="000F6BEE"/>
    <w:rsid w:val="000F6DC3"/>
    <w:rsid w:val="000F6F40"/>
    <w:rsid w:val="000F707E"/>
    <w:rsid w:val="000F7EDD"/>
    <w:rsid w:val="00100001"/>
    <w:rsid w:val="001002F6"/>
    <w:rsid w:val="0010037D"/>
    <w:rsid w:val="00100462"/>
    <w:rsid w:val="0010064D"/>
    <w:rsid w:val="001009D7"/>
    <w:rsid w:val="00100A60"/>
    <w:rsid w:val="00100BB2"/>
    <w:rsid w:val="001016D4"/>
    <w:rsid w:val="001019CC"/>
    <w:rsid w:val="00101A30"/>
    <w:rsid w:val="0010228B"/>
    <w:rsid w:val="0010299B"/>
    <w:rsid w:val="00102EBD"/>
    <w:rsid w:val="001033D1"/>
    <w:rsid w:val="001034E7"/>
    <w:rsid w:val="0010373F"/>
    <w:rsid w:val="00103745"/>
    <w:rsid w:val="0010384B"/>
    <w:rsid w:val="00103B6D"/>
    <w:rsid w:val="00103FF9"/>
    <w:rsid w:val="0010410F"/>
    <w:rsid w:val="00104479"/>
    <w:rsid w:val="00104CE3"/>
    <w:rsid w:val="001051B1"/>
    <w:rsid w:val="00105995"/>
    <w:rsid w:val="00105B57"/>
    <w:rsid w:val="00105BF4"/>
    <w:rsid w:val="00106236"/>
    <w:rsid w:val="00106320"/>
    <w:rsid w:val="0010635D"/>
    <w:rsid w:val="00106A4C"/>
    <w:rsid w:val="00106E14"/>
    <w:rsid w:val="00106F86"/>
    <w:rsid w:val="00106F92"/>
    <w:rsid w:val="001070D5"/>
    <w:rsid w:val="001071B4"/>
    <w:rsid w:val="0010751D"/>
    <w:rsid w:val="001075F7"/>
    <w:rsid w:val="00107738"/>
    <w:rsid w:val="00107AA2"/>
    <w:rsid w:val="00107BB7"/>
    <w:rsid w:val="00107EC8"/>
    <w:rsid w:val="00110614"/>
    <w:rsid w:val="001108C9"/>
    <w:rsid w:val="0011096F"/>
    <w:rsid w:val="00110F91"/>
    <w:rsid w:val="0011105A"/>
    <w:rsid w:val="00111315"/>
    <w:rsid w:val="0011137F"/>
    <w:rsid w:val="001113E7"/>
    <w:rsid w:val="00111878"/>
    <w:rsid w:val="00111E8F"/>
    <w:rsid w:val="00112828"/>
    <w:rsid w:val="00112AB9"/>
    <w:rsid w:val="00113062"/>
    <w:rsid w:val="00113230"/>
    <w:rsid w:val="0011323A"/>
    <w:rsid w:val="001133B4"/>
    <w:rsid w:val="00113697"/>
    <w:rsid w:val="00113705"/>
    <w:rsid w:val="00113742"/>
    <w:rsid w:val="00113AC8"/>
    <w:rsid w:val="00113F2C"/>
    <w:rsid w:val="00113F3F"/>
    <w:rsid w:val="001141C3"/>
    <w:rsid w:val="00114E0A"/>
    <w:rsid w:val="00115012"/>
    <w:rsid w:val="00115202"/>
    <w:rsid w:val="00115265"/>
    <w:rsid w:val="00115392"/>
    <w:rsid w:val="001153B2"/>
    <w:rsid w:val="001153FA"/>
    <w:rsid w:val="0011556F"/>
    <w:rsid w:val="0011594C"/>
    <w:rsid w:val="0011611D"/>
    <w:rsid w:val="001166E2"/>
    <w:rsid w:val="00116758"/>
    <w:rsid w:val="00116E3D"/>
    <w:rsid w:val="00117211"/>
    <w:rsid w:val="00117409"/>
    <w:rsid w:val="0011748A"/>
    <w:rsid w:val="00117AF5"/>
    <w:rsid w:val="001208FC"/>
    <w:rsid w:val="001209BE"/>
    <w:rsid w:val="00120A94"/>
    <w:rsid w:val="00120EDA"/>
    <w:rsid w:val="0012108F"/>
    <w:rsid w:val="0012164C"/>
    <w:rsid w:val="00121AFD"/>
    <w:rsid w:val="00121EF3"/>
    <w:rsid w:val="001221BC"/>
    <w:rsid w:val="00122343"/>
    <w:rsid w:val="00122A0B"/>
    <w:rsid w:val="00122B7A"/>
    <w:rsid w:val="00122C1D"/>
    <w:rsid w:val="00122C26"/>
    <w:rsid w:val="00122D52"/>
    <w:rsid w:val="00122E4E"/>
    <w:rsid w:val="00122F28"/>
    <w:rsid w:val="001231F5"/>
    <w:rsid w:val="00123A32"/>
    <w:rsid w:val="00123C1B"/>
    <w:rsid w:val="001241AA"/>
    <w:rsid w:val="001245A2"/>
    <w:rsid w:val="00124938"/>
    <w:rsid w:val="00124FEF"/>
    <w:rsid w:val="00125025"/>
    <w:rsid w:val="001255FC"/>
    <w:rsid w:val="001264EA"/>
    <w:rsid w:val="00126631"/>
    <w:rsid w:val="00126646"/>
    <w:rsid w:val="00126D39"/>
    <w:rsid w:val="0012724D"/>
    <w:rsid w:val="00127CDC"/>
    <w:rsid w:val="00127FF2"/>
    <w:rsid w:val="00130164"/>
    <w:rsid w:val="00130374"/>
    <w:rsid w:val="001308F9"/>
    <w:rsid w:val="00130CAA"/>
    <w:rsid w:val="00130CAE"/>
    <w:rsid w:val="0013112F"/>
    <w:rsid w:val="001313D7"/>
    <w:rsid w:val="00131670"/>
    <w:rsid w:val="00131AA2"/>
    <w:rsid w:val="00131BC1"/>
    <w:rsid w:val="00132300"/>
    <w:rsid w:val="0013231E"/>
    <w:rsid w:val="00132A14"/>
    <w:rsid w:val="00132CA7"/>
    <w:rsid w:val="00133059"/>
    <w:rsid w:val="00133061"/>
    <w:rsid w:val="001331AC"/>
    <w:rsid w:val="001338A9"/>
    <w:rsid w:val="0013396A"/>
    <w:rsid w:val="00133B3E"/>
    <w:rsid w:val="00133CC0"/>
    <w:rsid w:val="00133EC8"/>
    <w:rsid w:val="00134603"/>
    <w:rsid w:val="00134613"/>
    <w:rsid w:val="00135170"/>
    <w:rsid w:val="001352C8"/>
    <w:rsid w:val="00135340"/>
    <w:rsid w:val="00135B26"/>
    <w:rsid w:val="00135CD1"/>
    <w:rsid w:val="001361A8"/>
    <w:rsid w:val="00136812"/>
    <w:rsid w:val="00136BF1"/>
    <w:rsid w:val="00136C27"/>
    <w:rsid w:val="0013716B"/>
    <w:rsid w:val="001372F7"/>
    <w:rsid w:val="001373FD"/>
    <w:rsid w:val="00137474"/>
    <w:rsid w:val="001377C9"/>
    <w:rsid w:val="001378B4"/>
    <w:rsid w:val="00137ABE"/>
    <w:rsid w:val="00137C22"/>
    <w:rsid w:val="00137D37"/>
    <w:rsid w:val="00137F9C"/>
    <w:rsid w:val="001405E4"/>
    <w:rsid w:val="00140B55"/>
    <w:rsid w:val="00140E41"/>
    <w:rsid w:val="00140F00"/>
    <w:rsid w:val="00141261"/>
    <w:rsid w:val="00141609"/>
    <w:rsid w:val="00141E8F"/>
    <w:rsid w:val="00141F29"/>
    <w:rsid w:val="00142199"/>
    <w:rsid w:val="001425D4"/>
    <w:rsid w:val="00142B07"/>
    <w:rsid w:val="00142B48"/>
    <w:rsid w:val="00142C13"/>
    <w:rsid w:val="00142D4D"/>
    <w:rsid w:val="001431C6"/>
    <w:rsid w:val="001431D5"/>
    <w:rsid w:val="00143265"/>
    <w:rsid w:val="0014426D"/>
    <w:rsid w:val="001446E3"/>
    <w:rsid w:val="00144756"/>
    <w:rsid w:val="001447B1"/>
    <w:rsid w:val="00144BD5"/>
    <w:rsid w:val="001450B4"/>
    <w:rsid w:val="001452FA"/>
    <w:rsid w:val="001453D6"/>
    <w:rsid w:val="00145769"/>
    <w:rsid w:val="00145BE5"/>
    <w:rsid w:val="00145EEC"/>
    <w:rsid w:val="0014675D"/>
    <w:rsid w:val="0014695F"/>
    <w:rsid w:val="00146D9A"/>
    <w:rsid w:val="00146DC6"/>
    <w:rsid w:val="001470C2"/>
    <w:rsid w:val="0014753F"/>
    <w:rsid w:val="00147650"/>
    <w:rsid w:val="001477C8"/>
    <w:rsid w:val="001478BD"/>
    <w:rsid w:val="001478C4"/>
    <w:rsid w:val="00147902"/>
    <w:rsid w:val="001479C4"/>
    <w:rsid w:val="00147DC3"/>
    <w:rsid w:val="00147DFC"/>
    <w:rsid w:val="001506F6"/>
    <w:rsid w:val="0015077A"/>
    <w:rsid w:val="00150C97"/>
    <w:rsid w:val="00150FEE"/>
    <w:rsid w:val="0015132D"/>
    <w:rsid w:val="00151641"/>
    <w:rsid w:val="001516DE"/>
    <w:rsid w:val="00151C1B"/>
    <w:rsid w:val="00151DD9"/>
    <w:rsid w:val="001522D5"/>
    <w:rsid w:val="0015254C"/>
    <w:rsid w:val="001529C3"/>
    <w:rsid w:val="00152ED2"/>
    <w:rsid w:val="00152F82"/>
    <w:rsid w:val="00153066"/>
    <w:rsid w:val="001531F1"/>
    <w:rsid w:val="0015333A"/>
    <w:rsid w:val="00153549"/>
    <w:rsid w:val="00153BCF"/>
    <w:rsid w:val="00153BF3"/>
    <w:rsid w:val="00153C34"/>
    <w:rsid w:val="00153E5B"/>
    <w:rsid w:val="00153F3D"/>
    <w:rsid w:val="00153F82"/>
    <w:rsid w:val="001540CC"/>
    <w:rsid w:val="00154129"/>
    <w:rsid w:val="00154150"/>
    <w:rsid w:val="00154B61"/>
    <w:rsid w:val="00154B70"/>
    <w:rsid w:val="00154B79"/>
    <w:rsid w:val="00154E25"/>
    <w:rsid w:val="001558BE"/>
    <w:rsid w:val="0015596E"/>
    <w:rsid w:val="00156191"/>
    <w:rsid w:val="001563B1"/>
    <w:rsid w:val="0015679A"/>
    <w:rsid w:val="00156E9F"/>
    <w:rsid w:val="00156F1A"/>
    <w:rsid w:val="001571F7"/>
    <w:rsid w:val="001574ED"/>
    <w:rsid w:val="001608DB"/>
    <w:rsid w:val="00160B6F"/>
    <w:rsid w:val="00160C17"/>
    <w:rsid w:val="00161294"/>
    <w:rsid w:val="001613DC"/>
    <w:rsid w:val="001613E6"/>
    <w:rsid w:val="0016195B"/>
    <w:rsid w:val="00161971"/>
    <w:rsid w:val="0016223B"/>
    <w:rsid w:val="001622BA"/>
    <w:rsid w:val="001624A8"/>
    <w:rsid w:val="001625F6"/>
    <w:rsid w:val="00162645"/>
    <w:rsid w:val="00162981"/>
    <w:rsid w:val="00162EAD"/>
    <w:rsid w:val="00163149"/>
    <w:rsid w:val="00163ABA"/>
    <w:rsid w:val="00163D28"/>
    <w:rsid w:val="00163FBB"/>
    <w:rsid w:val="00164136"/>
    <w:rsid w:val="0016468B"/>
    <w:rsid w:val="00164CCE"/>
    <w:rsid w:val="0016541E"/>
    <w:rsid w:val="0016573A"/>
    <w:rsid w:val="00165A21"/>
    <w:rsid w:val="00165E54"/>
    <w:rsid w:val="00166512"/>
    <w:rsid w:val="00166667"/>
    <w:rsid w:val="00166F50"/>
    <w:rsid w:val="00167367"/>
    <w:rsid w:val="00167ACA"/>
    <w:rsid w:val="00167C5D"/>
    <w:rsid w:val="00167F7F"/>
    <w:rsid w:val="0017007D"/>
    <w:rsid w:val="001700F3"/>
    <w:rsid w:val="00170537"/>
    <w:rsid w:val="001705AF"/>
    <w:rsid w:val="00170856"/>
    <w:rsid w:val="00170C49"/>
    <w:rsid w:val="00170CE0"/>
    <w:rsid w:val="001717B6"/>
    <w:rsid w:val="001718CB"/>
    <w:rsid w:val="001718F9"/>
    <w:rsid w:val="001726B2"/>
    <w:rsid w:val="001727B3"/>
    <w:rsid w:val="0017287F"/>
    <w:rsid w:val="00172B55"/>
    <w:rsid w:val="00173115"/>
    <w:rsid w:val="00173219"/>
    <w:rsid w:val="0017324E"/>
    <w:rsid w:val="0017334B"/>
    <w:rsid w:val="00173486"/>
    <w:rsid w:val="00173671"/>
    <w:rsid w:val="00173FCE"/>
    <w:rsid w:val="00174055"/>
    <w:rsid w:val="00174561"/>
    <w:rsid w:val="0017477C"/>
    <w:rsid w:val="00174CC3"/>
    <w:rsid w:val="001750B1"/>
    <w:rsid w:val="00175F9C"/>
    <w:rsid w:val="00175FE5"/>
    <w:rsid w:val="0017612B"/>
    <w:rsid w:val="00176295"/>
    <w:rsid w:val="0017699B"/>
    <w:rsid w:val="00176C1D"/>
    <w:rsid w:val="00176CB3"/>
    <w:rsid w:val="00177083"/>
    <w:rsid w:val="00177917"/>
    <w:rsid w:val="0018016A"/>
    <w:rsid w:val="001804F0"/>
    <w:rsid w:val="00180600"/>
    <w:rsid w:val="00180E43"/>
    <w:rsid w:val="00180F70"/>
    <w:rsid w:val="0018129B"/>
    <w:rsid w:val="00181317"/>
    <w:rsid w:val="0018175E"/>
    <w:rsid w:val="0018217C"/>
    <w:rsid w:val="00182606"/>
    <w:rsid w:val="0018292C"/>
    <w:rsid w:val="00182F55"/>
    <w:rsid w:val="001833B1"/>
    <w:rsid w:val="00183939"/>
    <w:rsid w:val="00183D74"/>
    <w:rsid w:val="00184173"/>
    <w:rsid w:val="00184591"/>
    <w:rsid w:val="0018480D"/>
    <w:rsid w:val="001849A7"/>
    <w:rsid w:val="00184B4A"/>
    <w:rsid w:val="00184CD9"/>
    <w:rsid w:val="00184F2D"/>
    <w:rsid w:val="001850B1"/>
    <w:rsid w:val="0018514A"/>
    <w:rsid w:val="0018528C"/>
    <w:rsid w:val="0018576E"/>
    <w:rsid w:val="00185E04"/>
    <w:rsid w:val="001860CA"/>
    <w:rsid w:val="0018619B"/>
    <w:rsid w:val="00187136"/>
    <w:rsid w:val="001876B4"/>
    <w:rsid w:val="0018773A"/>
    <w:rsid w:val="001877F0"/>
    <w:rsid w:val="001900DD"/>
    <w:rsid w:val="00190108"/>
    <w:rsid w:val="0019042F"/>
    <w:rsid w:val="0019045A"/>
    <w:rsid w:val="001904A8"/>
    <w:rsid w:val="00190857"/>
    <w:rsid w:val="00190A5D"/>
    <w:rsid w:val="00190D50"/>
    <w:rsid w:val="001912A9"/>
    <w:rsid w:val="001915B6"/>
    <w:rsid w:val="001915EF"/>
    <w:rsid w:val="0019170E"/>
    <w:rsid w:val="0019197A"/>
    <w:rsid w:val="00191B56"/>
    <w:rsid w:val="00191E51"/>
    <w:rsid w:val="001922D1"/>
    <w:rsid w:val="001925D9"/>
    <w:rsid w:val="00192A88"/>
    <w:rsid w:val="00193000"/>
    <w:rsid w:val="00193016"/>
    <w:rsid w:val="0019339E"/>
    <w:rsid w:val="00193751"/>
    <w:rsid w:val="00193C40"/>
    <w:rsid w:val="00193F01"/>
    <w:rsid w:val="00193FC2"/>
    <w:rsid w:val="00195006"/>
    <w:rsid w:val="0019514A"/>
    <w:rsid w:val="0019563B"/>
    <w:rsid w:val="00195CFB"/>
    <w:rsid w:val="00195E39"/>
    <w:rsid w:val="00196060"/>
    <w:rsid w:val="0019684D"/>
    <w:rsid w:val="00196C00"/>
    <w:rsid w:val="00196F66"/>
    <w:rsid w:val="00197442"/>
    <w:rsid w:val="00197FEC"/>
    <w:rsid w:val="001A0009"/>
    <w:rsid w:val="001A0126"/>
    <w:rsid w:val="001A0440"/>
    <w:rsid w:val="001A04A7"/>
    <w:rsid w:val="001A0531"/>
    <w:rsid w:val="001A0E00"/>
    <w:rsid w:val="001A1282"/>
    <w:rsid w:val="001A13F7"/>
    <w:rsid w:val="001A14EB"/>
    <w:rsid w:val="001A16DF"/>
    <w:rsid w:val="001A1764"/>
    <w:rsid w:val="001A1959"/>
    <w:rsid w:val="001A19ED"/>
    <w:rsid w:val="001A1ABB"/>
    <w:rsid w:val="001A1F29"/>
    <w:rsid w:val="001A2455"/>
    <w:rsid w:val="001A2742"/>
    <w:rsid w:val="001A2A53"/>
    <w:rsid w:val="001A2BC0"/>
    <w:rsid w:val="001A2BD7"/>
    <w:rsid w:val="001A33DC"/>
    <w:rsid w:val="001A353A"/>
    <w:rsid w:val="001A36BD"/>
    <w:rsid w:val="001A36F9"/>
    <w:rsid w:val="001A389A"/>
    <w:rsid w:val="001A3C85"/>
    <w:rsid w:val="001A3D47"/>
    <w:rsid w:val="001A4141"/>
    <w:rsid w:val="001A4184"/>
    <w:rsid w:val="001A4279"/>
    <w:rsid w:val="001A47BC"/>
    <w:rsid w:val="001A48A6"/>
    <w:rsid w:val="001A4BDF"/>
    <w:rsid w:val="001A501C"/>
    <w:rsid w:val="001A5072"/>
    <w:rsid w:val="001A522F"/>
    <w:rsid w:val="001A5B74"/>
    <w:rsid w:val="001A5C85"/>
    <w:rsid w:val="001A5DDC"/>
    <w:rsid w:val="001A62C9"/>
    <w:rsid w:val="001A6344"/>
    <w:rsid w:val="001A696A"/>
    <w:rsid w:val="001A7045"/>
    <w:rsid w:val="001A7061"/>
    <w:rsid w:val="001A73B0"/>
    <w:rsid w:val="001A758F"/>
    <w:rsid w:val="001A759E"/>
    <w:rsid w:val="001A79B5"/>
    <w:rsid w:val="001B0099"/>
    <w:rsid w:val="001B00B1"/>
    <w:rsid w:val="001B010D"/>
    <w:rsid w:val="001B0D13"/>
    <w:rsid w:val="001B117B"/>
    <w:rsid w:val="001B1634"/>
    <w:rsid w:val="001B16A5"/>
    <w:rsid w:val="001B2185"/>
    <w:rsid w:val="001B2641"/>
    <w:rsid w:val="001B2A3C"/>
    <w:rsid w:val="001B2CD9"/>
    <w:rsid w:val="001B2F84"/>
    <w:rsid w:val="001B2FAD"/>
    <w:rsid w:val="001B3323"/>
    <w:rsid w:val="001B35C3"/>
    <w:rsid w:val="001B39D3"/>
    <w:rsid w:val="001B4013"/>
    <w:rsid w:val="001B418B"/>
    <w:rsid w:val="001B4F74"/>
    <w:rsid w:val="001B52F1"/>
    <w:rsid w:val="001B532A"/>
    <w:rsid w:val="001B5518"/>
    <w:rsid w:val="001B5B14"/>
    <w:rsid w:val="001B608A"/>
    <w:rsid w:val="001B667D"/>
    <w:rsid w:val="001B681F"/>
    <w:rsid w:val="001B6C99"/>
    <w:rsid w:val="001B6E02"/>
    <w:rsid w:val="001B702C"/>
    <w:rsid w:val="001B7056"/>
    <w:rsid w:val="001B71C2"/>
    <w:rsid w:val="001B77E1"/>
    <w:rsid w:val="001B788D"/>
    <w:rsid w:val="001B7E03"/>
    <w:rsid w:val="001C097E"/>
    <w:rsid w:val="001C0B3A"/>
    <w:rsid w:val="001C0F79"/>
    <w:rsid w:val="001C157D"/>
    <w:rsid w:val="001C18EF"/>
    <w:rsid w:val="001C27C4"/>
    <w:rsid w:val="001C2AB1"/>
    <w:rsid w:val="001C2E15"/>
    <w:rsid w:val="001C2F23"/>
    <w:rsid w:val="001C3791"/>
    <w:rsid w:val="001C37CD"/>
    <w:rsid w:val="001C3C18"/>
    <w:rsid w:val="001C3C90"/>
    <w:rsid w:val="001C40D7"/>
    <w:rsid w:val="001C41C5"/>
    <w:rsid w:val="001C45F2"/>
    <w:rsid w:val="001C4B78"/>
    <w:rsid w:val="001C50D6"/>
    <w:rsid w:val="001C5505"/>
    <w:rsid w:val="001C55B9"/>
    <w:rsid w:val="001C5A15"/>
    <w:rsid w:val="001C5A3C"/>
    <w:rsid w:val="001C5C89"/>
    <w:rsid w:val="001C5EEB"/>
    <w:rsid w:val="001C5F2D"/>
    <w:rsid w:val="001C653C"/>
    <w:rsid w:val="001C68C4"/>
    <w:rsid w:val="001C692E"/>
    <w:rsid w:val="001C6EBF"/>
    <w:rsid w:val="001C73DC"/>
    <w:rsid w:val="001C76FD"/>
    <w:rsid w:val="001C7D35"/>
    <w:rsid w:val="001C7FD3"/>
    <w:rsid w:val="001D0401"/>
    <w:rsid w:val="001D0724"/>
    <w:rsid w:val="001D0C73"/>
    <w:rsid w:val="001D0CD3"/>
    <w:rsid w:val="001D0F67"/>
    <w:rsid w:val="001D0FE7"/>
    <w:rsid w:val="001D131C"/>
    <w:rsid w:val="001D1395"/>
    <w:rsid w:val="001D156E"/>
    <w:rsid w:val="001D1A85"/>
    <w:rsid w:val="001D1C9D"/>
    <w:rsid w:val="001D361D"/>
    <w:rsid w:val="001D3670"/>
    <w:rsid w:val="001D3924"/>
    <w:rsid w:val="001D3B7B"/>
    <w:rsid w:val="001D3C6D"/>
    <w:rsid w:val="001D43AB"/>
    <w:rsid w:val="001D4444"/>
    <w:rsid w:val="001D4899"/>
    <w:rsid w:val="001D4B88"/>
    <w:rsid w:val="001D4DE4"/>
    <w:rsid w:val="001D50C9"/>
    <w:rsid w:val="001D54FB"/>
    <w:rsid w:val="001D5B72"/>
    <w:rsid w:val="001D5CC9"/>
    <w:rsid w:val="001D615B"/>
    <w:rsid w:val="001D62EB"/>
    <w:rsid w:val="001D652B"/>
    <w:rsid w:val="001D77AE"/>
    <w:rsid w:val="001D7A19"/>
    <w:rsid w:val="001D7CE9"/>
    <w:rsid w:val="001D7CF9"/>
    <w:rsid w:val="001D7E32"/>
    <w:rsid w:val="001D7EEE"/>
    <w:rsid w:val="001E042C"/>
    <w:rsid w:val="001E048B"/>
    <w:rsid w:val="001E048F"/>
    <w:rsid w:val="001E04E3"/>
    <w:rsid w:val="001E0BB5"/>
    <w:rsid w:val="001E0CFC"/>
    <w:rsid w:val="001E0EA0"/>
    <w:rsid w:val="001E10C7"/>
    <w:rsid w:val="001E1340"/>
    <w:rsid w:val="001E14E0"/>
    <w:rsid w:val="001E16B5"/>
    <w:rsid w:val="001E1CAB"/>
    <w:rsid w:val="001E1EE3"/>
    <w:rsid w:val="001E1F1B"/>
    <w:rsid w:val="001E1F73"/>
    <w:rsid w:val="001E20D2"/>
    <w:rsid w:val="001E2332"/>
    <w:rsid w:val="001E2ADF"/>
    <w:rsid w:val="001E2B25"/>
    <w:rsid w:val="001E2EF4"/>
    <w:rsid w:val="001E2F03"/>
    <w:rsid w:val="001E374E"/>
    <w:rsid w:val="001E37A3"/>
    <w:rsid w:val="001E3B09"/>
    <w:rsid w:val="001E4A70"/>
    <w:rsid w:val="001E4AAB"/>
    <w:rsid w:val="001E5083"/>
    <w:rsid w:val="001E65D0"/>
    <w:rsid w:val="001E726F"/>
    <w:rsid w:val="001E7972"/>
    <w:rsid w:val="001E7B6C"/>
    <w:rsid w:val="001E7E90"/>
    <w:rsid w:val="001F0038"/>
    <w:rsid w:val="001F00F4"/>
    <w:rsid w:val="001F0208"/>
    <w:rsid w:val="001F05E6"/>
    <w:rsid w:val="001F08B1"/>
    <w:rsid w:val="001F097D"/>
    <w:rsid w:val="001F0CE1"/>
    <w:rsid w:val="001F0F91"/>
    <w:rsid w:val="001F1175"/>
    <w:rsid w:val="001F153F"/>
    <w:rsid w:val="001F1B64"/>
    <w:rsid w:val="001F1DA5"/>
    <w:rsid w:val="001F1E0E"/>
    <w:rsid w:val="001F1EB1"/>
    <w:rsid w:val="001F26B7"/>
    <w:rsid w:val="001F271B"/>
    <w:rsid w:val="001F2C5A"/>
    <w:rsid w:val="001F2D7D"/>
    <w:rsid w:val="001F34D0"/>
    <w:rsid w:val="001F394B"/>
    <w:rsid w:val="001F3C09"/>
    <w:rsid w:val="001F3C6C"/>
    <w:rsid w:val="001F3C92"/>
    <w:rsid w:val="001F43B3"/>
    <w:rsid w:val="001F43ED"/>
    <w:rsid w:val="001F444D"/>
    <w:rsid w:val="001F450B"/>
    <w:rsid w:val="001F4531"/>
    <w:rsid w:val="001F45DD"/>
    <w:rsid w:val="001F4636"/>
    <w:rsid w:val="001F4917"/>
    <w:rsid w:val="001F4D0B"/>
    <w:rsid w:val="001F4E59"/>
    <w:rsid w:val="001F5221"/>
    <w:rsid w:val="001F555A"/>
    <w:rsid w:val="001F5F42"/>
    <w:rsid w:val="001F6203"/>
    <w:rsid w:val="001F63E0"/>
    <w:rsid w:val="001F67BC"/>
    <w:rsid w:val="001F7200"/>
    <w:rsid w:val="001F747F"/>
    <w:rsid w:val="001F76BF"/>
    <w:rsid w:val="001F79E5"/>
    <w:rsid w:val="001F7A5B"/>
    <w:rsid w:val="001F7B60"/>
    <w:rsid w:val="001F7BF3"/>
    <w:rsid w:val="001F7D83"/>
    <w:rsid w:val="00200544"/>
    <w:rsid w:val="00200675"/>
    <w:rsid w:val="002007EC"/>
    <w:rsid w:val="00200DF6"/>
    <w:rsid w:val="002016EE"/>
    <w:rsid w:val="00201E2C"/>
    <w:rsid w:val="00202B0A"/>
    <w:rsid w:val="00202B7E"/>
    <w:rsid w:val="00202F28"/>
    <w:rsid w:val="00202FA6"/>
    <w:rsid w:val="00203B86"/>
    <w:rsid w:val="00203BA8"/>
    <w:rsid w:val="00203CAC"/>
    <w:rsid w:val="00203DA3"/>
    <w:rsid w:val="00203E13"/>
    <w:rsid w:val="002043BF"/>
    <w:rsid w:val="00204BC6"/>
    <w:rsid w:val="00204CD8"/>
    <w:rsid w:val="00204DA2"/>
    <w:rsid w:val="00204EE7"/>
    <w:rsid w:val="002051E3"/>
    <w:rsid w:val="00205296"/>
    <w:rsid w:val="002053FC"/>
    <w:rsid w:val="002061DC"/>
    <w:rsid w:val="00206578"/>
    <w:rsid w:val="00206854"/>
    <w:rsid w:val="00207135"/>
    <w:rsid w:val="00207FD9"/>
    <w:rsid w:val="00210970"/>
    <w:rsid w:val="00210E2E"/>
    <w:rsid w:val="00210E9C"/>
    <w:rsid w:val="00210FAB"/>
    <w:rsid w:val="002114CB"/>
    <w:rsid w:val="00211574"/>
    <w:rsid w:val="00211A48"/>
    <w:rsid w:val="00212334"/>
    <w:rsid w:val="00212A7D"/>
    <w:rsid w:val="00212E2C"/>
    <w:rsid w:val="00212EE2"/>
    <w:rsid w:val="00213185"/>
    <w:rsid w:val="00213777"/>
    <w:rsid w:val="0021391A"/>
    <w:rsid w:val="00213ED3"/>
    <w:rsid w:val="00213F03"/>
    <w:rsid w:val="00214439"/>
    <w:rsid w:val="00214DB9"/>
    <w:rsid w:val="00214E38"/>
    <w:rsid w:val="00214EEC"/>
    <w:rsid w:val="00214FD1"/>
    <w:rsid w:val="00215291"/>
    <w:rsid w:val="00215361"/>
    <w:rsid w:val="0021589F"/>
    <w:rsid w:val="002161B0"/>
    <w:rsid w:val="00216B3A"/>
    <w:rsid w:val="00216D91"/>
    <w:rsid w:val="0021744A"/>
    <w:rsid w:val="0021780C"/>
    <w:rsid w:val="00217A1D"/>
    <w:rsid w:val="00217AD0"/>
    <w:rsid w:val="00217D29"/>
    <w:rsid w:val="00217FAA"/>
    <w:rsid w:val="002205F6"/>
    <w:rsid w:val="0022094F"/>
    <w:rsid w:val="00220EB4"/>
    <w:rsid w:val="002211DD"/>
    <w:rsid w:val="002212D5"/>
    <w:rsid w:val="00221734"/>
    <w:rsid w:val="002219F0"/>
    <w:rsid w:val="00221C5D"/>
    <w:rsid w:val="0022217F"/>
    <w:rsid w:val="002222C6"/>
    <w:rsid w:val="00222857"/>
    <w:rsid w:val="00223336"/>
    <w:rsid w:val="00223613"/>
    <w:rsid w:val="00223B09"/>
    <w:rsid w:val="00223BB2"/>
    <w:rsid w:val="00223D45"/>
    <w:rsid w:val="00224076"/>
    <w:rsid w:val="00224292"/>
    <w:rsid w:val="00224491"/>
    <w:rsid w:val="00224956"/>
    <w:rsid w:val="00224BA8"/>
    <w:rsid w:val="002253A6"/>
    <w:rsid w:val="002253FB"/>
    <w:rsid w:val="00225577"/>
    <w:rsid w:val="00225593"/>
    <w:rsid w:val="00225BD5"/>
    <w:rsid w:val="00225DDA"/>
    <w:rsid w:val="00226A7B"/>
    <w:rsid w:val="00226F51"/>
    <w:rsid w:val="00227B91"/>
    <w:rsid w:val="002307AE"/>
    <w:rsid w:val="00230C06"/>
    <w:rsid w:val="00230D6C"/>
    <w:rsid w:val="0023122F"/>
    <w:rsid w:val="002315C5"/>
    <w:rsid w:val="002319DF"/>
    <w:rsid w:val="00231DA3"/>
    <w:rsid w:val="002322EC"/>
    <w:rsid w:val="00232508"/>
    <w:rsid w:val="00232588"/>
    <w:rsid w:val="00232683"/>
    <w:rsid w:val="00232685"/>
    <w:rsid w:val="0023286E"/>
    <w:rsid w:val="00232B94"/>
    <w:rsid w:val="00232C0F"/>
    <w:rsid w:val="00232D4C"/>
    <w:rsid w:val="0023300B"/>
    <w:rsid w:val="00233118"/>
    <w:rsid w:val="0023313B"/>
    <w:rsid w:val="002331ED"/>
    <w:rsid w:val="00233281"/>
    <w:rsid w:val="00233391"/>
    <w:rsid w:val="0023357E"/>
    <w:rsid w:val="0023390E"/>
    <w:rsid w:val="0023429C"/>
    <w:rsid w:val="0023429F"/>
    <w:rsid w:val="0023458A"/>
    <w:rsid w:val="00234910"/>
    <w:rsid w:val="00234C75"/>
    <w:rsid w:val="00235169"/>
    <w:rsid w:val="002359BE"/>
    <w:rsid w:val="00235A14"/>
    <w:rsid w:val="00235C2E"/>
    <w:rsid w:val="0023618E"/>
    <w:rsid w:val="00236390"/>
    <w:rsid w:val="00236797"/>
    <w:rsid w:val="00236BFD"/>
    <w:rsid w:val="00236EE2"/>
    <w:rsid w:val="00236F26"/>
    <w:rsid w:val="00236FCE"/>
    <w:rsid w:val="002372CA"/>
    <w:rsid w:val="002372E6"/>
    <w:rsid w:val="00237BB9"/>
    <w:rsid w:val="00240748"/>
    <w:rsid w:val="00240AE8"/>
    <w:rsid w:val="00240C4D"/>
    <w:rsid w:val="00240D61"/>
    <w:rsid w:val="00240DA6"/>
    <w:rsid w:val="00240F14"/>
    <w:rsid w:val="00240F33"/>
    <w:rsid w:val="00240F6C"/>
    <w:rsid w:val="00241519"/>
    <w:rsid w:val="0024161B"/>
    <w:rsid w:val="00241748"/>
    <w:rsid w:val="00241EF8"/>
    <w:rsid w:val="00241F7B"/>
    <w:rsid w:val="0024206E"/>
    <w:rsid w:val="00242130"/>
    <w:rsid w:val="00242262"/>
    <w:rsid w:val="0024227B"/>
    <w:rsid w:val="00242459"/>
    <w:rsid w:val="00242841"/>
    <w:rsid w:val="00242ADF"/>
    <w:rsid w:val="00242E4E"/>
    <w:rsid w:val="00243244"/>
    <w:rsid w:val="002436C9"/>
    <w:rsid w:val="002439A0"/>
    <w:rsid w:val="00243A4F"/>
    <w:rsid w:val="00243AF3"/>
    <w:rsid w:val="00243B1C"/>
    <w:rsid w:val="00243BA0"/>
    <w:rsid w:val="00243C66"/>
    <w:rsid w:val="00243F59"/>
    <w:rsid w:val="0024487C"/>
    <w:rsid w:val="00244B5F"/>
    <w:rsid w:val="00244C3B"/>
    <w:rsid w:val="00244E0C"/>
    <w:rsid w:val="00245C34"/>
    <w:rsid w:val="00246143"/>
    <w:rsid w:val="002462E9"/>
    <w:rsid w:val="0024660B"/>
    <w:rsid w:val="00246631"/>
    <w:rsid w:val="002467DA"/>
    <w:rsid w:val="00247329"/>
    <w:rsid w:val="002473D0"/>
    <w:rsid w:val="002475BD"/>
    <w:rsid w:val="0024788A"/>
    <w:rsid w:val="00247AA0"/>
    <w:rsid w:val="00247AF0"/>
    <w:rsid w:val="00247C93"/>
    <w:rsid w:val="00247F62"/>
    <w:rsid w:val="002500F9"/>
    <w:rsid w:val="002506DB"/>
    <w:rsid w:val="0025107B"/>
    <w:rsid w:val="00251845"/>
    <w:rsid w:val="0025190C"/>
    <w:rsid w:val="0025194A"/>
    <w:rsid w:val="00251BF1"/>
    <w:rsid w:val="002520C9"/>
    <w:rsid w:val="00252558"/>
    <w:rsid w:val="002526C0"/>
    <w:rsid w:val="00252945"/>
    <w:rsid w:val="00252AEA"/>
    <w:rsid w:val="00252EFD"/>
    <w:rsid w:val="00253075"/>
    <w:rsid w:val="0025353B"/>
    <w:rsid w:val="00253545"/>
    <w:rsid w:val="00253868"/>
    <w:rsid w:val="0025408F"/>
    <w:rsid w:val="00254303"/>
    <w:rsid w:val="00254695"/>
    <w:rsid w:val="00254C4C"/>
    <w:rsid w:val="00254D0D"/>
    <w:rsid w:val="00254E21"/>
    <w:rsid w:val="00255243"/>
    <w:rsid w:val="00255496"/>
    <w:rsid w:val="00255818"/>
    <w:rsid w:val="00255910"/>
    <w:rsid w:val="002559D4"/>
    <w:rsid w:val="00255C07"/>
    <w:rsid w:val="0025615D"/>
    <w:rsid w:val="0025620E"/>
    <w:rsid w:val="00256236"/>
    <w:rsid w:val="00256417"/>
    <w:rsid w:val="002565EA"/>
    <w:rsid w:val="002566D0"/>
    <w:rsid w:val="002567D4"/>
    <w:rsid w:val="002567EB"/>
    <w:rsid w:val="00256EDD"/>
    <w:rsid w:val="00257041"/>
    <w:rsid w:val="00257258"/>
    <w:rsid w:val="00257937"/>
    <w:rsid w:val="002600DA"/>
    <w:rsid w:val="00260445"/>
    <w:rsid w:val="00260489"/>
    <w:rsid w:val="0026051A"/>
    <w:rsid w:val="00260AAF"/>
    <w:rsid w:val="002612F3"/>
    <w:rsid w:val="002616E5"/>
    <w:rsid w:val="00261B3C"/>
    <w:rsid w:val="00261BCE"/>
    <w:rsid w:val="00261DBE"/>
    <w:rsid w:val="00261DF8"/>
    <w:rsid w:val="00261E86"/>
    <w:rsid w:val="00262015"/>
    <w:rsid w:val="002623C4"/>
    <w:rsid w:val="00262925"/>
    <w:rsid w:val="00262DE8"/>
    <w:rsid w:val="002632EE"/>
    <w:rsid w:val="00263308"/>
    <w:rsid w:val="00263B45"/>
    <w:rsid w:val="00263BC4"/>
    <w:rsid w:val="00263C11"/>
    <w:rsid w:val="00263EBE"/>
    <w:rsid w:val="002644C6"/>
    <w:rsid w:val="00264524"/>
    <w:rsid w:val="0026475E"/>
    <w:rsid w:val="002647CF"/>
    <w:rsid w:val="00264827"/>
    <w:rsid w:val="00264FD4"/>
    <w:rsid w:val="002658F0"/>
    <w:rsid w:val="00265B85"/>
    <w:rsid w:val="00265E1F"/>
    <w:rsid w:val="002660A4"/>
    <w:rsid w:val="002662C2"/>
    <w:rsid w:val="00266351"/>
    <w:rsid w:val="00266356"/>
    <w:rsid w:val="00267003"/>
    <w:rsid w:val="00267047"/>
    <w:rsid w:val="00267534"/>
    <w:rsid w:val="002679BD"/>
    <w:rsid w:val="002679FB"/>
    <w:rsid w:val="00267ACE"/>
    <w:rsid w:val="00267D52"/>
    <w:rsid w:val="00267E51"/>
    <w:rsid w:val="00267E9B"/>
    <w:rsid w:val="0027018F"/>
    <w:rsid w:val="00270683"/>
    <w:rsid w:val="00270802"/>
    <w:rsid w:val="00270B86"/>
    <w:rsid w:val="00270C79"/>
    <w:rsid w:val="00270E1B"/>
    <w:rsid w:val="00270ECD"/>
    <w:rsid w:val="002712F2"/>
    <w:rsid w:val="002714E7"/>
    <w:rsid w:val="00271968"/>
    <w:rsid w:val="00271E4C"/>
    <w:rsid w:val="00272262"/>
    <w:rsid w:val="00272396"/>
    <w:rsid w:val="00272966"/>
    <w:rsid w:val="00272EAD"/>
    <w:rsid w:val="0027308E"/>
    <w:rsid w:val="00273257"/>
    <w:rsid w:val="00273275"/>
    <w:rsid w:val="00273822"/>
    <w:rsid w:val="00273CA0"/>
    <w:rsid w:val="00273DC8"/>
    <w:rsid w:val="00273F9A"/>
    <w:rsid w:val="00274747"/>
    <w:rsid w:val="002747CA"/>
    <w:rsid w:val="00274980"/>
    <w:rsid w:val="00275207"/>
    <w:rsid w:val="00275F0C"/>
    <w:rsid w:val="00276525"/>
    <w:rsid w:val="00276960"/>
    <w:rsid w:val="00276A64"/>
    <w:rsid w:val="00276A66"/>
    <w:rsid w:val="00276B58"/>
    <w:rsid w:val="00277192"/>
    <w:rsid w:val="00277233"/>
    <w:rsid w:val="0027739A"/>
    <w:rsid w:val="0027767B"/>
    <w:rsid w:val="00277A95"/>
    <w:rsid w:val="002803E7"/>
    <w:rsid w:val="00280958"/>
    <w:rsid w:val="002809C9"/>
    <w:rsid w:val="00281186"/>
    <w:rsid w:val="0028152B"/>
    <w:rsid w:val="00281B7B"/>
    <w:rsid w:val="00281E98"/>
    <w:rsid w:val="00282508"/>
    <w:rsid w:val="00282633"/>
    <w:rsid w:val="00282DEA"/>
    <w:rsid w:val="0028316E"/>
    <w:rsid w:val="002833F5"/>
    <w:rsid w:val="00283C64"/>
    <w:rsid w:val="00283DAB"/>
    <w:rsid w:val="00284050"/>
    <w:rsid w:val="00284547"/>
    <w:rsid w:val="00284A5E"/>
    <w:rsid w:val="00285078"/>
    <w:rsid w:val="0028529E"/>
    <w:rsid w:val="0028535E"/>
    <w:rsid w:val="002855E0"/>
    <w:rsid w:val="00286A5C"/>
    <w:rsid w:val="00286BE9"/>
    <w:rsid w:val="00286EE7"/>
    <w:rsid w:val="002870F6"/>
    <w:rsid w:val="002904A4"/>
    <w:rsid w:val="002907BC"/>
    <w:rsid w:val="002908E3"/>
    <w:rsid w:val="00290A8D"/>
    <w:rsid w:val="00290B30"/>
    <w:rsid w:val="00290E12"/>
    <w:rsid w:val="002912D9"/>
    <w:rsid w:val="00291392"/>
    <w:rsid w:val="00291655"/>
    <w:rsid w:val="002917C2"/>
    <w:rsid w:val="00291A30"/>
    <w:rsid w:val="00291C97"/>
    <w:rsid w:val="00291DD3"/>
    <w:rsid w:val="002920FB"/>
    <w:rsid w:val="0029292A"/>
    <w:rsid w:val="00293234"/>
    <w:rsid w:val="00293327"/>
    <w:rsid w:val="00293774"/>
    <w:rsid w:val="002939F3"/>
    <w:rsid w:val="00293B55"/>
    <w:rsid w:val="00293CFA"/>
    <w:rsid w:val="00294384"/>
    <w:rsid w:val="00295784"/>
    <w:rsid w:val="002957E0"/>
    <w:rsid w:val="002957E8"/>
    <w:rsid w:val="00296025"/>
    <w:rsid w:val="00296340"/>
    <w:rsid w:val="0029634D"/>
    <w:rsid w:val="00296672"/>
    <w:rsid w:val="00296693"/>
    <w:rsid w:val="002969FD"/>
    <w:rsid w:val="00296A14"/>
    <w:rsid w:val="00296AC9"/>
    <w:rsid w:val="00296C0A"/>
    <w:rsid w:val="00296DCC"/>
    <w:rsid w:val="00297327"/>
    <w:rsid w:val="00297330"/>
    <w:rsid w:val="0029742B"/>
    <w:rsid w:val="00297A6D"/>
    <w:rsid w:val="00297B4D"/>
    <w:rsid w:val="00297BDA"/>
    <w:rsid w:val="00297CFF"/>
    <w:rsid w:val="00297D2E"/>
    <w:rsid w:val="00297F6C"/>
    <w:rsid w:val="002A01B5"/>
    <w:rsid w:val="002A0252"/>
    <w:rsid w:val="002A0374"/>
    <w:rsid w:val="002A03BF"/>
    <w:rsid w:val="002A083C"/>
    <w:rsid w:val="002A0D92"/>
    <w:rsid w:val="002A0E28"/>
    <w:rsid w:val="002A1179"/>
    <w:rsid w:val="002A1250"/>
    <w:rsid w:val="002A1FC8"/>
    <w:rsid w:val="002A2020"/>
    <w:rsid w:val="002A2A69"/>
    <w:rsid w:val="002A30E9"/>
    <w:rsid w:val="002A315B"/>
    <w:rsid w:val="002A337A"/>
    <w:rsid w:val="002A3C5A"/>
    <w:rsid w:val="002A410E"/>
    <w:rsid w:val="002A436D"/>
    <w:rsid w:val="002A4516"/>
    <w:rsid w:val="002A47E2"/>
    <w:rsid w:val="002A4944"/>
    <w:rsid w:val="002A4BD5"/>
    <w:rsid w:val="002A4C6C"/>
    <w:rsid w:val="002A515C"/>
    <w:rsid w:val="002A5617"/>
    <w:rsid w:val="002A5B9A"/>
    <w:rsid w:val="002A5BB4"/>
    <w:rsid w:val="002A6159"/>
    <w:rsid w:val="002A6887"/>
    <w:rsid w:val="002A688C"/>
    <w:rsid w:val="002A6B34"/>
    <w:rsid w:val="002A6B67"/>
    <w:rsid w:val="002A6C7A"/>
    <w:rsid w:val="002A71C9"/>
    <w:rsid w:val="002A7479"/>
    <w:rsid w:val="002A7596"/>
    <w:rsid w:val="002A770B"/>
    <w:rsid w:val="002B0189"/>
    <w:rsid w:val="002B0449"/>
    <w:rsid w:val="002B0728"/>
    <w:rsid w:val="002B0B8A"/>
    <w:rsid w:val="002B10A6"/>
    <w:rsid w:val="002B139F"/>
    <w:rsid w:val="002B185E"/>
    <w:rsid w:val="002B1B7B"/>
    <w:rsid w:val="002B21FB"/>
    <w:rsid w:val="002B2284"/>
    <w:rsid w:val="002B2C29"/>
    <w:rsid w:val="002B2CCF"/>
    <w:rsid w:val="002B2F21"/>
    <w:rsid w:val="002B37CB"/>
    <w:rsid w:val="002B3BFC"/>
    <w:rsid w:val="002B3DB6"/>
    <w:rsid w:val="002B3DD6"/>
    <w:rsid w:val="002B3E78"/>
    <w:rsid w:val="002B4599"/>
    <w:rsid w:val="002B45D8"/>
    <w:rsid w:val="002B476C"/>
    <w:rsid w:val="002B4DF4"/>
    <w:rsid w:val="002B548B"/>
    <w:rsid w:val="002B5B15"/>
    <w:rsid w:val="002B5B2B"/>
    <w:rsid w:val="002B696D"/>
    <w:rsid w:val="002B6A1D"/>
    <w:rsid w:val="002B70B3"/>
    <w:rsid w:val="002B70BE"/>
    <w:rsid w:val="002B77B9"/>
    <w:rsid w:val="002B788E"/>
    <w:rsid w:val="002B79C3"/>
    <w:rsid w:val="002C0076"/>
    <w:rsid w:val="002C0152"/>
    <w:rsid w:val="002C0719"/>
    <w:rsid w:val="002C07DC"/>
    <w:rsid w:val="002C0A2F"/>
    <w:rsid w:val="002C0BFB"/>
    <w:rsid w:val="002C0D0A"/>
    <w:rsid w:val="002C1197"/>
    <w:rsid w:val="002C1565"/>
    <w:rsid w:val="002C1833"/>
    <w:rsid w:val="002C18C0"/>
    <w:rsid w:val="002C19AF"/>
    <w:rsid w:val="002C19CA"/>
    <w:rsid w:val="002C1A5B"/>
    <w:rsid w:val="002C1FA8"/>
    <w:rsid w:val="002C1FD6"/>
    <w:rsid w:val="002C1FD8"/>
    <w:rsid w:val="002C2088"/>
    <w:rsid w:val="002C20DF"/>
    <w:rsid w:val="002C2157"/>
    <w:rsid w:val="002C26B8"/>
    <w:rsid w:val="002C2711"/>
    <w:rsid w:val="002C27BD"/>
    <w:rsid w:val="002C2D60"/>
    <w:rsid w:val="002C30D4"/>
    <w:rsid w:val="002C362C"/>
    <w:rsid w:val="002C3751"/>
    <w:rsid w:val="002C37F0"/>
    <w:rsid w:val="002C418B"/>
    <w:rsid w:val="002C4C9A"/>
    <w:rsid w:val="002C5292"/>
    <w:rsid w:val="002C5371"/>
    <w:rsid w:val="002C583B"/>
    <w:rsid w:val="002C6353"/>
    <w:rsid w:val="002C6B4B"/>
    <w:rsid w:val="002C6F01"/>
    <w:rsid w:val="002C7577"/>
    <w:rsid w:val="002C7815"/>
    <w:rsid w:val="002C78E5"/>
    <w:rsid w:val="002C7A58"/>
    <w:rsid w:val="002D01C4"/>
    <w:rsid w:val="002D02C7"/>
    <w:rsid w:val="002D10A8"/>
    <w:rsid w:val="002D1200"/>
    <w:rsid w:val="002D16A1"/>
    <w:rsid w:val="002D1876"/>
    <w:rsid w:val="002D19BC"/>
    <w:rsid w:val="002D2132"/>
    <w:rsid w:val="002D21DE"/>
    <w:rsid w:val="002D2680"/>
    <w:rsid w:val="002D2C0D"/>
    <w:rsid w:val="002D2CD6"/>
    <w:rsid w:val="002D315F"/>
    <w:rsid w:val="002D3305"/>
    <w:rsid w:val="002D3742"/>
    <w:rsid w:val="002D40BD"/>
    <w:rsid w:val="002D4918"/>
    <w:rsid w:val="002D4A5F"/>
    <w:rsid w:val="002D4F34"/>
    <w:rsid w:val="002D579C"/>
    <w:rsid w:val="002D57E6"/>
    <w:rsid w:val="002D5FF4"/>
    <w:rsid w:val="002D6121"/>
    <w:rsid w:val="002D6262"/>
    <w:rsid w:val="002D62F9"/>
    <w:rsid w:val="002D6FD1"/>
    <w:rsid w:val="002D7B29"/>
    <w:rsid w:val="002D7E16"/>
    <w:rsid w:val="002D7FE4"/>
    <w:rsid w:val="002E020E"/>
    <w:rsid w:val="002E072D"/>
    <w:rsid w:val="002E0EA7"/>
    <w:rsid w:val="002E0EE2"/>
    <w:rsid w:val="002E10ED"/>
    <w:rsid w:val="002E124F"/>
    <w:rsid w:val="002E1546"/>
    <w:rsid w:val="002E156E"/>
    <w:rsid w:val="002E1978"/>
    <w:rsid w:val="002E1DD8"/>
    <w:rsid w:val="002E1FC1"/>
    <w:rsid w:val="002E2225"/>
    <w:rsid w:val="002E2D78"/>
    <w:rsid w:val="002E2EF5"/>
    <w:rsid w:val="002E3021"/>
    <w:rsid w:val="002E33FF"/>
    <w:rsid w:val="002E365E"/>
    <w:rsid w:val="002E36D7"/>
    <w:rsid w:val="002E37AC"/>
    <w:rsid w:val="002E3AA1"/>
    <w:rsid w:val="002E3B6E"/>
    <w:rsid w:val="002E3D1B"/>
    <w:rsid w:val="002E42C3"/>
    <w:rsid w:val="002E4412"/>
    <w:rsid w:val="002E4670"/>
    <w:rsid w:val="002E4A80"/>
    <w:rsid w:val="002E4D87"/>
    <w:rsid w:val="002E4EED"/>
    <w:rsid w:val="002E54B9"/>
    <w:rsid w:val="002E55EA"/>
    <w:rsid w:val="002E5626"/>
    <w:rsid w:val="002E58A6"/>
    <w:rsid w:val="002E5F68"/>
    <w:rsid w:val="002E6032"/>
    <w:rsid w:val="002E6294"/>
    <w:rsid w:val="002E6501"/>
    <w:rsid w:val="002E6DE4"/>
    <w:rsid w:val="002E72AD"/>
    <w:rsid w:val="002E7544"/>
    <w:rsid w:val="002E7671"/>
    <w:rsid w:val="002E7717"/>
    <w:rsid w:val="002E77B6"/>
    <w:rsid w:val="002E785E"/>
    <w:rsid w:val="002E78A1"/>
    <w:rsid w:val="002E78AF"/>
    <w:rsid w:val="002E7BB4"/>
    <w:rsid w:val="002E7D9F"/>
    <w:rsid w:val="002E7E7C"/>
    <w:rsid w:val="002F083B"/>
    <w:rsid w:val="002F098E"/>
    <w:rsid w:val="002F10DE"/>
    <w:rsid w:val="002F184E"/>
    <w:rsid w:val="002F1C44"/>
    <w:rsid w:val="002F1ECE"/>
    <w:rsid w:val="002F220D"/>
    <w:rsid w:val="002F25EB"/>
    <w:rsid w:val="002F2782"/>
    <w:rsid w:val="002F2FA5"/>
    <w:rsid w:val="002F342D"/>
    <w:rsid w:val="002F3614"/>
    <w:rsid w:val="002F3923"/>
    <w:rsid w:val="002F4044"/>
    <w:rsid w:val="002F430A"/>
    <w:rsid w:val="002F4B5F"/>
    <w:rsid w:val="002F4BD9"/>
    <w:rsid w:val="002F4CC1"/>
    <w:rsid w:val="002F509B"/>
    <w:rsid w:val="002F57DD"/>
    <w:rsid w:val="002F5B67"/>
    <w:rsid w:val="002F611B"/>
    <w:rsid w:val="002F6168"/>
    <w:rsid w:val="002F64E8"/>
    <w:rsid w:val="002F6801"/>
    <w:rsid w:val="002F683E"/>
    <w:rsid w:val="002F6B92"/>
    <w:rsid w:val="002F6CE4"/>
    <w:rsid w:val="002F7843"/>
    <w:rsid w:val="002F7880"/>
    <w:rsid w:val="002F78D5"/>
    <w:rsid w:val="002F79BC"/>
    <w:rsid w:val="0030010A"/>
    <w:rsid w:val="0030017A"/>
    <w:rsid w:val="00300569"/>
    <w:rsid w:val="0030058F"/>
    <w:rsid w:val="003005F5"/>
    <w:rsid w:val="0030064F"/>
    <w:rsid w:val="00300737"/>
    <w:rsid w:val="00300CEB"/>
    <w:rsid w:val="00300F53"/>
    <w:rsid w:val="00301173"/>
    <w:rsid w:val="00301266"/>
    <w:rsid w:val="00301F65"/>
    <w:rsid w:val="003021CD"/>
    <w:rsid w:val="0030236C"/>
    <w:rsid w:val="003025F0"/>
    <w:rsid w:val="0030260E"/>
    <w:rsid w:val="00302942"/>
    <w:rsid w:val="00302A59"/>
    <w:rsid w:val="00303239"/>
    <w:rsid w:val="003032F9"/>
    <w:rsid w:val="0030352F"/>
    <w:rsid w:val="003036B0"/>
    <w:rsid w:val="00303A30"/>
    <w:rsid w:val="00303DD2"/>
    <w:rsid w:val="00303EAE"/>
    <w:rsid w:val="00304005"/>
    <w:rsid w:val="003040B0"/>
    <w:rsid w:val="00304ADA"/>
    <w:rsid w:val="00304AFC"/>
    <w:rsid w:val="00304CAE"/>
    <w:rsid w:val="0030501F"/>
    <w:rsid w:val="003055AD"/>
    <w:rsid w:val="00305ED5"/>
    <w:rsid w:val="0030641C"/>
    <w:rsid w:val="00306888"/>
    <w:rsid w:val="00306BBE"/>
    <w:rsid w:val="00306BD4"/>
    <w:rsid w:val="00306E04"/>
    <w:rsid w:val="00307096"/>
    <w:rsid w:val="003075CD"/>
    <w:rsid w:val="003079DE"/>
    <w:rsid w:val="00307F14"/>
    <w:rsid w:val="003103D8"/>
    <w:rsid w:val="003107EC"/>
    <w:rsid w:val="00310ABE"/>
    <w:rsid w:val="00310F0B"/>
    <w:rsid w:val="00310F20"/>
    <w:rsid w:val="0031120D"/>
    <w:rsid w:val="003112CB"/>
    <w:rsid w:val="00311AFA"/>
    <w:rsid w:val="00311B45"/>
    <w:rsid w:val="00312196"/>
    <w:rsid w:val="00312E83"/>
    <w:rsid w:val="00313016"/>
    <w:rsid w:val="00313139"/>
    <w:rsid w:val="00313471"/>
    <w:rsid w:val="00313874"/>
    <w:rsid w:val="003139BC"/>
    <w:rsid w:val="003142C9"/>
    <w:rsid w:val="003146C2"/>
    <w:rsid w:val="00314944"/>
    <w:rsid w:val="003151B1"/>
    <w:rsid w:val="00315450"/>
    <w:rsid w:val="00315455"/>
    <w:rsid w:val="003155B2"/>
    <w:rsid w:val="00315EEF"/>
    <w:rsid w:val="00316177"/>
    <w:rsid w:val="003165C0"/>
    <w:rsid w:val="00316B72"/>
    <w:rsid w:val="00316FB7"/>
    <w:rsid w:val="003171FE"/>
    <w:rsid w:val="00317392"/>
    <w:rsid w:val="003173E4"/>
    <w:rsid w:val="00317747"/>
    <w:rsid w:val="003178A5"/>
    <w:rsid w:val="00317C83"/>
    <w:rsid w:val="00317C97"/>
    <w:rsid w:val="003206E6"/>
    <w:rsid w:val="00320A2A"/>
    <w:rsid w:val="00320B32"/>
    <w:rsid w:val="00320BC0"/>
    <w:rsid w:val="0032176D"/>
    <w:rsid w:val="0032191E"/>
    <w:rsid w:val="00321971"/>
    <w:rsid w:val="00321997"/>
    <w:rsid w:val="00321A9D"/>
    <w:rsid w:val="00322024"/>
    <w:rsid w:val="00322329"/>
    <w:rsid w:val="0032258C"/>
    <w:rsid w:val="00322875"/>
    <w:rsid w:val="00323028"/>
    <w:rsid w:val="00323461"/>
    <w:rsid w:val="00323695"/>
    <w:rsid w:val="00323BAC"/>
    <w:rsid w:val="00323D12"/>
    <w:rsid w:val="0032451A"/>
    <w:rsid w:val="0032464D"/>
    <w:rsid w:val="00324A49"/>
    <w:rsid w:val="00324B37"/>
    <w:rsid w:val="00324FC2"/>
    <w:rsid w:val="003252EE"/>
    <w:rsid w:val="00325E7C"/>
    <w:rsid w:val="00326273"/>
    <w:rsid w:val="003262E3"/>
    <w:rsid w:val="003267CE"/>
    <w:rsid w:val="00327D47"/>
    <w:rsid w:val="00327F7C"/>
    <w:rsid w:val="00330906"/>
    <w:rsid w:val="00330A79"/>
    <w:rsid w:val="00330B45"/>
    <w:rsid w:val="00331001"/>
    <w:rsid w:val="0033150E"/>
    <w:rsid w:val="00331654"/>
    <w:rsid w:val="00331958"/>
    <w:rsid w:val="00331990"/>
    <w:rsid w:val="00331EC5"/>
    <w:rsid w:val="00331EF6"/>
    <w:rsid w:val="003324DB"/>
    <w:rsid w:val="00332B79"/>
    <w:rsid w:val="00332E69"/>
    <w:rsid w:val="003330F7"/>
    <w:rsid w:val="00333CD5"/>
    <w:rsid w:val="00334021"/>
    <w:rsid w:val="00334490"/>
    <w:rsid w:val="00335077"/>
    <w:rsid w:val="003350D6"/>
    <w:rsid w:val="003354D0"/>
    <w:rsid w:val="0033562A"/>
    <w:rsid w:val="0033572B"/>
    <w:rsid w:val="00335D77"/>
    <w:rsid w:val="0033613F"/>
    <w:rsid w:val="003361C9"/>
    <w:rsid w:val="00336453"/>
    <w:rsid w:val="00336615"/>
    <w:rsid w:val="0033665F"/>
    <w:rsid w:val="00336B92"/>
    <w:rsid w:val="00336DDA"/>
    <w:rsid w:val="00336E29"/>
    <w:rsid w:val="003370D1"/>
    <w:rsid w:val="003374F5"/>
    <w:rsid w:val="00337A44"/>
    <w:rsid w:val="00337E0A"/>
    <w:rsid w:val="00340011"/>
    <w:rsid w:val="00340118"/>
    <w:rsid w:val="003403CD"/>
    <w:rsid w:val="003407AB"/>
    <w:rsid w:val="0034125F"/>
    <w:rsid w:val="003412D6"/>
    <w:rsid w:val="0034160F"/>
    <w:rsid w:val="00341A01"/>
    <w:rsid w:val="00341E93"/>
    <w:rsid w:val="00342051"/>
    <w:rsid w:val="00342758"/>
    <w:rsid w:val="003427D6"/>
    <w:rsid w:val="00342EA4"/>
    <w:rsid w:val="003433E5"/>
    <w:rsid w:val="0034363A"/>
    <w:rsid w:val="00343BA4"/>
    <w:rsid w:val="00343E14"/>
    <w:rsid w:val="00343E44"/>
    <w:rsid w:val="00343EBC"/>
    <w:rsid w:val="00343F9D"/>
    <w:rsid w:val="00344727"/>
    <w:rsid w:val="00344C13"/>
    <w:rsid w:val="003458CD"/>
    <w:rsid w:val="00345B59"/>
    <w:rsid w:val="00345BB0"/>
    <w:rsid w:val="00345EB1"/>
    <w:rsid w:val="00346771"/>
    <w:rsid w:val="003467AB"/>
    <w:rsid w:val="00346A33"/>
    <w:rsid w:val="00346E28"/>
    <w:rsid w:val="0034718D"/>
    <w:rsid w:val="0034728B"/>
    <w:rsid w:val="00347779"/>
    <w:rsid w:val="003500BD"/>
    <w:rsid w:val="0035012F"/>
    <w:rsid w:val="003509A0"/>
    <w:rsid w:val="00350D7D"/>
    <w:rsid w:val="00351061"/>
    <w:rsid w:val="003511CD"/>
    <w:rsid w:val="003512C4"/>
    <w:rsid w:val="0035168A"/>
    <w:rsid w:val="00351731"/>
    <w:rsid w:val="00351807"/>
    <w:rsid w:val="00351A0F"/>
    <w:rsid w:val="00351C71"/>
    <w:rsid w:val="00352237"/>
    <w:rsid w:val="00352590"/>
    <w:rsid w:val="003525A9"/>
    <w:rsid w:val="003527C7"/>
    <w:rsid w:val="003529CF"/>
    <w:rsid w:val="00352DEC"/>
    <w:rsid w:val="003534CA"/>
    <w:rsid w:val="00353531"/>
    <w:rsid w:val="003536A8"/>
    <w:rsid w:val="00353BC4"/>
    <w:rsid w:val="00353E38"/>
    <w:rsid w:val="0035460E"/>
    <w:rsid w:val="00354E1C"/>
    <w:rsid w:val="00355438"/>
    <w:rsid w:val="0035546E"/>
    <w:rsid w:val="00355561"/>
    <w:rsid w:val="0035574F"/>
    <w:rsid w:val="00355A1F"/>
    <w:rsid w:val="00355C16"/>
    <w:rsid w:val="003563B9"/>
    <w:rsid w:val="00356879"/>
    <w:rsid w:val="00356F81"/>
    <w:rsid w:val="0035796B"/>
    <w:rsid w:val="00357982"/>
    <w:rsid w:val="00357D30"/>
    <w:rsid w:val="00357ED5"/>
    <w:rsid w:val="00357FD3"/>
    <w:rsid w:val="00360F2B"/>
    <w:rsid w:val="00361020"/>
    <w:rsid w:val="00361A4E"/>
    <w:rsid w:val="00361A98"/>
    <w:rsid w:val="00361B1D"/>
    <w:rsid w:val="00361C4C"/>
    <w:rsid w:val="00361C50"/>
    <w:rsid w:val="00361E3B"/>
    <w:rsid w:val="003621DB"/>
    <w:rsid w:val="00362614"/>
    <w:rsid w:val="00362964"/>
    <w:rsid w:val="00362E86"/>
    <w:rsid w:val="003634EB"/>
    <w:rsid w:val="00363550"/>
    <w:rsid w:val="003636A7"/>
    <w:rsid w:val="00363CF7"/>
    <w:rsid w:val="00364117"/>
    <w:rsid w:val="00364266"/>
    <w:rsid w:val="0036443A"/>
    <w:rsid w:val="00364665"/>
    <w:rsid w:val="0036471C"/>
    <w:rsid w:val="0036494B"/>
    <w:rsid w:val="00364A0C"/>
    <w:rsid w:val="00364AC2"/>
    <w:rsid w:val="00364FCC"/>
    <w:rsid w:val="00365052"/>
    <w:rsid w:val="003650DD"/>
    <w:rsid w:val="003651E2"/>
    <w:rsid w:val="0036525C"/>
    <w:rsid w:val="00365601"/>
    <w:rsid w:val="00365A9D"/>
    <w:rsid w:val="00365C68"/>
    <w:rsid w:val="003661F9"/>
    <w:rsid w:val="003667F5"/>
    <w:rsid w:val="003669D0"/>
    <w:rsid w:val="00366B11"/>
    <w:rsid w:val="00366ED4"/>
    <w:rsid w:val="00366EDA"/>
    <w:rsid w:val="00367298"/>
    <w:rsid w:val="0036767C"/>
    <w:rsid w:val="00367A1C"/>
    <w:rsid w:val="00367EF6"/>
    <w:rsid w:val="00370758"/>
    <w:rsid w:val="0037093C"/>
    <w:rsid w:val="00370B43"/>
    <w:rsid w:val="00370C99"/>
    <w:rsid w:val="003711CE"/>
    <w:rsid w:val="003718DF"/>
    <w:rsid w:val="00371E3A"/>
    <w:rsid w:val="003723C3"/>
    <w:rsid w:val="0037251C"/>
    <w:rsid w:val="0037254B"/>
    <w:rsid w:val="00372AFD"/>
    <w:rsid w:val="00372B78"/>
    <w:rsid w:val="00372FB7"/>
    <w:rsid w:val="0037380D"/>
    <w:rsid w:val="00373AE8"/>
    <w:rsid w:val="00373CA3"/>
    <w:rsid w:val="0037420E"/>
    <w:rsid w:val="003742E4"/>
    <w:rsid w:val="0037433C"/>
    <w:rsid w:val="003749E3"/>
    <w:rsid w:val="00374A04"/>
    <w:rsid w:val="00374BB7"/>
    <w:rsid w:val="003750E4"/>
    <w:rsid w:val="003752F9"/>
    <w:rsid w:val="00375409"/>
    <w:rsid w:val="00375537"/>
    <w:rsid w:val="0037574D"/>
    <w:rsid w:val="0037591D"/>
    <w:rsid w:val="00375927"/>
    <w:rsid w:val="003761CC"/>
    <w:rsid w:val="0037637E"/>
    <w:rsid w:val="003765BE"/>
    <w:rsid w:val="0037683E"/>
    <w:rsid w:val="00377193"/>
    <w:rsid w:val="00377548"/>
    <w:rsid w:val="00377872"/>
    <w:rsid w:val="003779B5"/>
    <w:rsid w:val="00377F42"/>
    <w:rsid w:val="0038010E"/>
    <w:rsid w:val="0038023C"/>
    <w:rsid w:val="00380C2A"/>
    <w:rsid w:val="00381026"/>
    <w:rsid w:val="00381405"/>
    <w:rsid w:val="00381793"/>
    <w:rsid w:val="00381949"/>
    <w:rsid w:val="00381A3C"/>
    <w:rsid w:val="00381FC1"/>
    <w:rsid w:val="003821CC"/>
    <w:rsid w:val="0038240E"/>
    <w:rsid w:val="0038283F"/>
    <w:rsid w:val="003829FC"/>
    <w:rsid w:val="0038308F"/>
    <w:rsid w:val="003830A1"/>
    <w:rsid w:val="0038339F"/>
    <w:rsid w:val="003836C5"/>
    <w:rsid w:val="003837C9"/>
    <w:rsid w:val="00383A18"/>
    <w:rsid w:val="00383BC0"/>
    <w:rsid w:val="00383F62"/>
    <w:rsid w:val="003845DC"/>
    <w:rsid w:val="0038522D"/>
    <w:rsid w:val="003854E5"/>
    <w:rsid w:val="00385590"/>
    <w:rsid w:val="003855CA"/>
    <w:rsid w:val="003856C2"/>
    <w:rsid w:val="00385725"/>
    <w:rsid w:val="0038591B"/>
    <w:rsid w:val="00386022"/>
    <w:rsid w:val="003865FC"/>
    <w:rsid w:val="00386619"/>
    <w:rsid w:val="003868F8"/>
    <w:rsid w:val="00386E67"/>
    <w:rsid w:val="00386E9F"/>
    <w:rsid w:val="003872BB"/>
    <w:rsid w:val="003872C3"/>
    <w:rsid w:val="003873E3"/>
    <w:rsid w:val="0038755A"/>
    <w:rsid w:val="0038770A"/>
    <w:rsid w:val="00387999"/>
    <w:rsid w:val="00387AC4"/>
    <w:rsid w:val="00387C82"/>
    <w:rsid w:val="00387CC5"/>
    <w:rsid w:val="003901AE"/>
    <w:rsid w:val="00390254"/>
    <w:rsid w:val="003905B8"/>
    <w:rsid w:val="00390947"/>
    <w:rsid w:val="00390BA2"/>
    <w:rsid w:val="00390E7B"/>
    <w:rsid w:val="003911DC"/>
    <w:rsid w:val="003912AE"/>
    <w:rsid w:val="00391A84"/>
    <w:rsid w:val="00391BE6"/>
    <w:rsid w:val="00392336"/>
    <w:rsid w:val="00392A4E"/>
    <w:rsid w:val="00392D74"/>
    <w:rsid w:val="003930A1"/>
    <w:rsid w:val="003931CE"/>
    <w:rsid w:val="0039361C"/>
    <w:rsid w:val="00393658"/>
    <w:rsid w:val="003939DF"/>
    <w:rsid w:val="00393FF5"/>
    <w:rsid w:val="00394232"/>
    <w:rsid w:val="003942F2"/>
    <w:rsid w:val="00394656"/>
    <w:rsid w:val="00394850"/>
    <w:rsid w:val="0039486E"/>
    <w:rsid w:val="00394C36"/>
    <w:rsid w:val="00394C4B"/>
    <w:rsid w:val="003951B2"/>
    <w:rsid w:val="00395788"/>
    <w:rsid w:val="003957DF"/>
    <w:rsid w:val="00395E4D"/>
    <w:rsid w:val="0039688B"/>
    <w:rsid w:val="00397027"/>
    <w:rsid w:val="00397320"/>
    <w:rsid w:val="00397493"/>
    <w:rsid w:val="003974C6"/>
    <w:rsid w:val="00397DDC"/>
    <w:rsid w:val="003A02FE"/>
    <w:rsid w:val="003A0552"/>
    <w:rsid w:val="003A061C"/>
    <w:rsid w:val="003A081A"/>
    <w:rsid w:val="003A0BCC"/>
    <w:rsid w:val="003A108D"/>
    <w:rsid w:val="003A145C"/>
    <w:rsid w:val="003A149E"/>
    <w:rsid w:val="003A1670"/>
    <w:rsid w:val="003A1FB6"/>
    <w:rsid w:val="003A23BB"/>
    <w:rsid w:val="003A2C6A"/>
    <w:rsid w:val="003A2EAA"/>
    <w:rsid w:val="003A30C4"/>
    <w:rsid w:val="003A3507"/>
    <w:rsid w:val="003A3563"/>
    <w:rsid w:val="003A36CE"/>
    <w:rsid w:val="003A38F0"/>
    <w:rsid w:val="003A3B5E"/>
    <w:rsid w:val="003A3E62"/>
    <w:rsid w:val="003A462D"/>
    <w:rsid w:val="003A4FB4"/>
    <w:rsid w:val="003A588C"/>
    <w:rsid w:val="003A5939"/>
    <w:rsid w:val="003A5A6B"/>
    <w:rsid w:val="003A5C6A"/>
    <w:rsid w:val="003A5F93"/>
    <w:rsid w:val="003A639A"/>
    <w:rsid w:val="003A6513"/>
    <w:rsid w:val="003A69DB"/>
    <w:rsid w:val="003A6C52"/>
    <w:rsid w:val="003A7C73"/>
    <w:rsid w:val="003A7CB6"/>
    <w:rsid w:val="003A7DDB"/>
    <w:rsid w:val="003B0096"/>
    <w:rsid w:val="003B0533"/>
    <w:rsid w:val="003B05A9"/>
    <w:rsid w:val="003B086F"/>
    <w:rsid w:val="003B1178"/>
    <w:rsid w:val="003B12AB"/>
    <w:rsid w:val="003B1329"/>
    <w:rsid w:val="003B1466"/>
    <w:rsid w:val="003B14BE"/>
    <w:rsid w:val="003B166D"/>
    <w:rsid w:val="003B1AB2"/>
    <w:rsid w:val="003B1D0D"/>
    <w:rsid w:val="003B211F"/>
    <w:rsid w:val="003B2255"/>
    <w:rsid w:val="003B2456"/>
    <w:rsid w:val="003B2B73"/>
    <w:rsid w:val="003B2BBA"/>
    <w:rsid w:val="003B2F0B"/>
    <w:rsid w:val="003B2F60"/>
    <w:rsid w:val="003B33F0"/>
    <w:rsid w:val="003B3681"/>
    <w:rsid w:val="003B38E8"/>
    <w:rsid w:val="003B3E32"/>
    <w:rsid w:val="003B3F37"/>
    <w:rsid w:val="003B4329"/>
    <w:rsid w:val="003B46B9"/>
    <w:rsid w:val="003B47B8"/>
    <w:rsid w:val="003B4AE6"/>
    <w:rsid w:val="003B4F2B"/>
    <w:rsid w:val="003B4F77"/>
    <w:rsid w:val="003B527A"/>
    <w:rsid w:val="003B52C8"/>
    <w:rsid w:val="003B5793"/>
    <w:rsid w:val="003B603D"/>
    <w:rsid w:val="003B64F6"/>
    <w:rsid w:val="003B6BE1"/>
    <w:rsid w:val="003B701D"/>
    <w:rsid w:val="003B702C"/>
    <w:rsid w:val="003B71D1"/>
    <w:rsid w:val="003B7463"/>
    <w:rsid w:val="003B7CB4"/>
    <w:rsid w:val="003B7D82"/>
    <w:rsid w:val="003B7E9A"/>
    <w:rsid w:val="003C020B"/>
    <w:rsid w:val="003C026D"/>
    <w:rsid w:val="003C02DF"/>
    <w:rsid w:val="003C0323"/>
    <w:rsid w:val="003C08B3"/>
    <w:rsid w:val="003C096C"/>
    <w:rsid w:val="003C0C91"/>
    <w:rsid w:val="003C0EF9"/>
    <w:rsid w:val="003C115F"/>
    <w:rsid w:val="003C1619"/>
    <w:rsid w:val="003C17EF"/>
    <w:rsid w:val="003C18BA"/>
    <w:rsid w:val="003C1A46"/>
    <w:rsid w:val="003C1B35"/>
    <w:rsid w:val="003C1BA0"/>
    <w:rsid w:val="003C1F69"/>
    <w:rsid w:val="003C2BB7"/>
    <w:rsid w:val="003C398D"/>
    <w:rsid w:val="003C3DA7"/>
    <w:rsid w:val="003C419B"/>
    <w:rsid w:val="003C419D"/>
    <w:rsid w:val="003C4281"/>
    <w:rsid w:val="003C4783"/>
    <w:rsid w:val="003C47D4"/>
    <w:rsid w:val="003C4CFA"/>
    <w:rsid w:val="003C4EB6"/>
    <w:rsid w:val="003C4F1D"/>
    <w:rsid w:val="003C52E4"/>
    <w:rsid w:val="003C5303"/>
    <w:rsid w:val="003C547A"/>
    <w:rsid w:val="003C5A78"/>
    <w:rsid w:val="003C5AEC"/>
    <w:rsid w:val="003C5B4B"/>
    <w:rsid w:val="003C5C5F"/>
    <w:rsid w:val="003C5DDF"/>
    <w:rsid w:val="003C5E12"/>
    <w:rsid w:val="003C6447"/>
    <w:rsid w:val="003C67D5"/>
    <w:rsid w:val="003C6DA1"/>
    <w:rsid w:val="003C7021"/>
    <w:rsid w:val="003C71FE"/>
    <w:rsid w:val="003C72FC"/>
    <w:rsid w:val="003C73FB"/>
    <w:rsid w:val="003C76B8"/>
    <w:rsid w:val="003C785B"/>
    <w:rsid w:val="003C7B58"/>
    <w:rsid w:val="003C7EC6"/>
    <w:rsid w:val="003D05BD"/>
    <w:rsid w:val="003D09E4"/>
    <w:rsid w:val="003D0F4D"/>
    <w:rsid w:val="003D1474"/>
    <w:rsid w:val="003D1997"/>
    <w:rsid w:val="003D1E43"/>
    <w:rsid w:val="003D2499"/>
    <w:rsid w:val="003D24E1"/>
    <w:rsid w:val="003D2880"/>
    <w:rsid w:val="003D2CBD"/>
    <w:rsid w:val="003D306F"/>
    <w:rsid w:val="003D32BD"/>
    <w:rsid w:val="003D4F05"/>
    <w:rsid w:val="003D4F8D"/>
    <w:rsid w:val="003D5257"/>
    <w:rsid w:val="003D564A"/>
    <w:rsid w:val="003D58DF"/>
    <w:rsid w:val="003D66DC"/>
    <w:rsid w:val="003D6ECF"/>
    <w:rsid w:val="003D7036"/>
    <w:rsid w:val="003D754B"/>
    <w:rsid w:val="003D756B"/>
    <w:rsid w:val="003D76F3"/>
    <w:rsid w:val="003D7B72"/>
    <w:rsid w:val="003E05A4"/>
    <w:rsid w:val="003E0C13"/>
    <w:rsid w:val="003E0CFA"/>
    <w:rsid w:val="003E0DE1"/>
    <w:rsid w:val="003E1095"/>
    <w:rsid w:val="003E1182"/>
    <w:rsid w:val="003E1213"/>
    <w:rsid w:val="003E1231"/>
    <w:rsid w:val="003E127D"/>
    <w:rsid w:val="003E198B"/>
    <w:rsid w:val="003E2333"/>
    <w:rsid w:val="003E2C9E"/>
    <w:rsid w:val="003E3151"/>
    <w:rsid w:val="003E339C"/>
    <w:rsid w:val="003E38F8"/>
    <w:rsid w:val="003E4027"/>
    <w:rsid w:val="003E44E5"/>
    <w:rsid w:val="003E45FA"/>
    <w:rsid w:val="003E4DC3"/>
    <w:rsid w:val="003E4DE7"/>
    <w:rsid w:val="003E501C"/>
    <w:rsid w:val="003E57F2"/>
    <w:rsid w:val="003E5AF6"/>
    <w:rsid w:val="003E68A7"/>
    <w:rsid w:val="003E697B"/>
    <w:rsid w:val="003E6B8A"/>
    <w:rsid w:val="003E6C25"/>
    <w:rsid w:val="003E6E49"/>
    <w:rsid w:val="003E7456"/>
    <w:rsid w:val="003E759F"/>
    <w:rsid w:val="003E75AF"/>
    <w:rsid w:val="003F0417"/>
    <w:rsid w:val="003F0F84"/>
    <w:rsid w:val="003F13A5"/>
    <w:rsid w:val="003F1A0B"/>
    <w:rsid w:val="003F1E38"/>
    <w:rsid w:val="003F1F8E"/>
    <w:rsid w:val="003F2283"/>
    <w:rsid w:val="003F22D1"/>
    <w:rsid w:val="003F272A"/>
    <w:rsid w:val="003F282F"/>
    <w:rsid w:val="003F2BC5"/>
    <w:rsid w:val="003F2C88"/>
    <w:rsid w:val="003F2D8D"/>
    <w:rsid w:val="003F2E67"/>
    <w:rsid w:val="003F2E9F"/>
    <w:rsid w:val="003F308A"/>
    <w:rsid w:val="003F30BA"/>
    <w:rsid w:val="003F3436"/>
    <w:rsid w:val="003F3935"/>
    <w:rsid w:val="003F3AC3"/>
    <w:rsid w:val="003F3C0E"/>
    <w:rsid w:val="003F40DE"/>
    <w:rsid w:val="003F4171"/>
    <w:rsid w:val="003F47A0"/>
    <w:rsid w:val="003F56F4"/>
    <w:rsid w:val="003F57A0"/>
    <w:rsid w:val="003F5895"/>
    <w:rsid w:val="003F6A1F"/>
    <w:rsid w:val="003F718F"/>
    <w:rsid w:val="003F74FA"/>
    <w:rsid w:val="003F7EFA"/>
    <w:rsid w:val="003F7F8C"/>
    <w:rsid w:val="004004F5"/>
    <w:rsid w:val="00400685"/>
    <w:rsid w:val="00400CB9"/>
    <w:rsid w:val="004012DB"/>
    <w:rsid w:val="0040131F"/>
    <w:rsid w:val="004015C5"/>
    <w:rsid w:val="0040177A"/>
    <w:rsid w:val="00401E75"/>
    <w:rsid w:val="00402101"/>
    <w:rsid w:val="0040255E"/>
    <w:rsid w:val="004026B1"/>
    <w:rsid w:val="00402923"/>
    <w:rsid w:val="00402F36"/>
    <w:rsid w:val="00402F48"/>
    <w:rsid w:val="004033E6"/>
    <w:rsid w:val="00403BC3"/>
    <w:rsid w:val="00404621"/>
    <w:rsid w:val="00404ECC"/>
    <w:rsid w:val="004057E7"/>
    <w:rsid w:val="004061E1"/>
    <w:rsid w:val="00406331"/>
    <w:rsid w:val="0040665B"/>
    <w:rsid w:val="00406B76"/>
    <w:rsid w:val="00406C65"/>
    <w:rsid w:val="00406DE6"/>
    <w:rsid w:val="00406E25"/>
    <w:rsid w:val="00407454"/>
    <w:rsid w:val="004076B1"/>
    <w:rsid w:val="00407789"/>
    <w:rsid w:val="00407985"/>
    <w:rsid w:val="00407A79"/>
    <w:rsid w:val="00407D58"/>
    <w:rsid w:val="00407E65"/>
    <w:rsid w:val="00407FF3"/>
    <w:rsid w:val="004102A3"/>
    <w:rsid w:val="0041058E"/>
    <w:rsid w:val="004107C0"/>
    <w:rsid w:val="00410BB2"/>
    <w:rsid w:val="00410C68"/>
    <w:rsid w:val="004113AF"/>
    <w:rsid w:val="00411617"/>
    <w:rsid w:val="00411B52"/>
    <w:rsid w:val="00411DA6"/>
    <w:rsid w:val="00412116"/>
    <w:rsid w:val="0041234B"/>
    <w:rsid w:val="00412C4A"/>
    <w:rsid w:val="004131A5"/>
    <w:rsid w:val="00413338"/>
    <w:rsid w:val="00413617"/>
    <w:rsid w:val="004139A5"/>
    <w:rsid w:val="00413C53"/>
    <w:rsid w:val="00413F48"/>
    <w:rsid w:val="00414003"/>
    <w:rsid w:val="0041492A"/>
    <w:rsid w:val="00414EC6"/>
    <w:rsid w:val="00415047"/>
    <w:rsid w:val="00415C24"/>
    <w:rsid w:val="00416932"/>
    <w:rsid w:val="00416B14"/>
    <w:rsid w:val="00416BE1"/>
    <w:rsid w:val="00416DD0"/>
    <w:rsid w:val="00416DF4"/>
    <w:rsid w:val="00416DF5"/>
    <w:rsid w:val="0041700D"/>
    <w:rsid w:val="00417038"/>
    <w:rsid w:val="004171F8"/>
    <w:rsid w:val="0041749D"/>
    <w:rsid w:val="004175C1"/>
    <w:rsid w:val="0041777E"/>
    <w:rsid w:val="004177FD"/>
    <w:rsid w:val="00417BCB"/>
    <w:rsid w:val="00417EB7"/>
    <w:rsid w:val="004200F7"/>
    <w:rsid w:val="0042030C"/>
    <w:rsid w:val="004208E5"/>
    <w:rsid w:val="00420920"/>
    <w:rsid w:val="00420BAE"/>
    <w:rsid w:val="00420F60"/>
    <w:rsid w:val="004226BA"/>
    <w:rsid w:val="0042284E"/>
    <w:rsid w:val="00422D34"/>
    <w:rsid w:val="00422DC5"/>
    <w:rsid w:val="004231CA"/>
    <w:rsid w:val="004232A3"/>
    <w:rsid w:val="00423974"/>
    <w:rsid w:val="00423D2B"/>
    <w:rsid w:val="00424D4E"/>
    <w:rsid w:val="00424E04"/>
    <w:rsid w:val="00425B13"/>
    <w:rsid w:val="00426129"/>
    <w:rsid w:val="00426677"/>
    <w:rsid w:val="00426765"/>
    <w:rsid w:val="00426958"/>
    <w:rsid w:val="00426D38"/>
    <w:rsid w:val="00426E40"/>
    <w:rsid w:val="00426FD6"/>
    <w:rsid w:val="004271A6"/>
    <w:rsid w:val="00427336"/>
    <w:rsid w:val="00427469"/>
    <w:rsid w:val="00427999"/>
    <w:rsid w:val="00427AC3"/>
    <w:rsid w:val="00427C20"/>
    <w:rsid w:val="004302E6"/>
    <w:rsid w:val="004304D6"/>
    <w:rsid w:val="00430923"/>
    <w:rsid w:val="00430A6E"/>
    <w:rsid w:val="00430AEC"/>
    <w:rsid w:val="00430CB3"/>
    <w:rsid w:val="00430E89"/>
    <w:rsid w:val="00430F74"/>
    <w:rsid w:val="00430FCA"/>
    <w:rsid w:val="00431860"/>
    <w:rsid w:val="00431A01"/>
    <w:rsid w:val="00432178"/>
    <w:rsid w:val="00432250"/>
    <w:rsid w:val="004322C6"/>
    <w:rsid w:val="00432524"/>
    <w:rsid w:val="004325B7"/>
    <w:rsid w:val="004326BA"/>
    <w:rsid w:val="00433499"/>
    <w:rsid w:val="004334A9"/>
    <w:rsid w:val="004334E7"/>
    <w:rsid w:val="0043371F"/>
    <w:rsid w:val="00433A95"/>
    <w:rsid w:val="00433D58"/>
    <w:rsid w:val="00434421"/>
    <w:rsid w:val="004346AB"/>
    <w:rsid w:val="00435064"/>
    <w:rsid w:val="004355E1"/>
    <w:rsid w:val="00435E68"/>
    <w:rsid w:val="00435F04"/>
    <w:rsid w:val="004364BD"/>
    <w:rsid w:val="0043699C"/>
    <w:rsid w:val="00436AEF"/>
    <w:rsid w:val="004370BE"/>
    <w:rsid w:val="0043767E"/>
    <w:rsid w:val="00437993"/>
    <w:rsid w:val="00437BFD"/>
    <w:rsid w:val="004400C5"/>
    <w:rsid w:val="0044030A"/>
    <w:rsid w:val="00440768"/>
    <w:rsid w:val="00440ADD"/>
    <w:rsid w:val="00440D15"/>
    <w:rsid w:val="00441882"/>
    <w:rsid w:val="0044194E"/>
    <w:rsid w:val="004422B6"/>
    <w:rsid w:val="00442309"/>
    <w:rsid w:val="00442495"/>
    <w:rsid w:val="00442541"/>
    <w:rsid w:val="0044256C"/>
    <w:rsid w:val="004426D6"/>
    <w:rsid w:val="00442AB0"/>
    <w:rsid w:val="00442C75"/>
    <w:rsid w:val="00442DE1"/>
    <w:rsid w:val="00442E4F"/>
    <w:rsid w:val="00443285"/>
    <w:rsid w:val="004433DB"/>
    <w:rsid w:val="00443614"/>
    <w:rsid w:val="0044369D"/>
    <w:rsid w:val="0044396E"/>
    <w:rsid w:val="00443D4C"/>
    <w:rsid w:val="0044407D"/>
    <w:rsid w:val="00444215"/>
    <w:rsid w:val="004442BD"/>
    <w:rsid w:val="004444CB"/>
    <w:rsid w:val="0044485C"/>
    <w:rsid w:val="00444B80"/>
    <w:rsid w:val="00445074"/>
    <w:rsid w:val="004456B7"/>
    <w:rsid w:val="004457E1"/>
    <w:rsid w:val="00445BD7"/>
    <w:rsid w:val="00445BF3"/>
    <w:rsid w:val="00446407"/>
    <w:rsid w:val="004469B5"/>
    <w:rsid w:val="00446C68"/>
    <w:rsid w:val="00446D00"/>
    <w:rsid w:val="00446E69"/>
    <w:rsid w:val="0044717B"/>
    <w:rsid w:val="00447277"/>
    <w:rsid w:val="004477AB"/>
    <w:rsid w:val="0044781B"/>
    <w:rsid w:val="004478DF"/>
    <w:rsid w:val="00447A3E"/>
    <w:rsid w:val="00447CB0"/>
    <w:rsid w:val="00450372"/>
    <w:rsid w:val="00450475"/>
    <w:rsid w:val="0045093D"/>
    <w:rsid w:val="00450B64"/>
    <w:rsid w:val="0045133E"/>
    <w:rsid w:val="0045198E"/>
    <w:rsid w:val="00451AE4"/>
    <w:rsid w:val="00451F5E"/>
    <w:rsid w:val="004521C8"/>
    <w:rsid w:val="00452369"/>
    <w:rsid w:val="0045263B"/>
    <w:rsid w:val="00453540"/>
    <w:rsid w:val="004536F1"/>
    <w:rsid w:val="004538F3"/>
    <w:rsid w:val="004539AC"/>
    <w:rsid w:val="00453B4A"/>
    <w:rsid w:val="00453BBC"/>
    <w:rsid w:val="00453DC0"/>
    <w:rsid w:val="0045414C"/>
    <w:rsid w:val="00454855"/>
    <w:rsid w:val="00454BE7"/>
    <w:rsid w:val="00454EF7"/>
    <w:rsid w:val="00454F0A"/>
    <w:rsid w:val="0045510C"/>
    <w:rsid w:val="00455217"/>
    <w:rsid w:val="00456154"/>
    <w:rsid w:val="0045620A"/>
    <w:rsid w:val="00456F77"/>
    <w:rsid w:val="004575D6"/>
    <w:rsid w:val="00457638"/>
    <w:rsid w:val="00457BC3"/>
    <w:rsid w:val="00457F80"/>
    <w:rsid w:val="00460066"/>
    <w:rsid w:val="004611DD"/>
    <w:rsid w:val="00461429"/>
    <w:rsid w:val="004619BE"/>
    <w:rsid w:val="00461B2A"/>
    <w:rsid w:val="00461CE7"/>
    <w:rsid w:val="00461F3F"/>
    <w:rsid w:val="00461FF4"/>
    <w:rsid w:val="004620FE"/>
    <w:rsid w:val="00462968"/>
    <w:rsid w:val="00462BEE"/>
    <w:rsid w:val="00463709"/>
    <w:rsid w:val="00463756"/>
    <w:rsid w:val="00463D4A"/>
    <w:rsid w:val="00463E48"/>
    <w:rsid w:val="00464197"/>
    <w:rsid w:val="00464415"/>
    <w:rsid w:val="00464582"/>
    <w:rsid w:val="00464685"/>
    <w:rsid w:val="00464805"/>
    <w:rsid w:val="004648EC"/>
    <w:rsid w:val="00464943"/>
    <w:rsid w:val="0046540D"/>
    <w:rsid w:val="004657B3"/>
    <w:rsid w:val="00465A7F"/>
    <w:rsid w:val="00465EB9"/>
    <w:rsid w:val="00466892"/>
    <w:rsid w:val="00467120"/>
    <w:rsid w:val="00467518"/>
    <w:rsid w:val="00467538"/>
    <w:rsid w:val="004679E8"/>
    <w:rsid w:val="00467AE4"/>
    <w:rsid w:val="00467B09"/>
    <w:rsid w:val="00467E8A"/>
    <w:rsid w:val="004709D8"/>
    <w:rsid w:val="0047101F"/>
    <w:rsid w:val="00471949"/>
    <w:rsid w:val="00472382"/>
    <w:rsid w:val="00472453"/>
    <w:rsid w:val="0047255D"/>
    <w:rsid w:val="00472918"/>
    <w:rsid w:val="00472B92"/>
    <w:rsid w:val="00472FD1"/>
    <w:rsid w:val="00473704"/>
    <w:rsid w:val="00473770"/>
    <w:rsid w:val="00473A53"/>
    <w:rsid w:val="00473B81"/>
    <w:rsid w:val="00473D10"/>
    <w:rsid w:val="00473E9F"/>
    <w:rsid w:val="00474524"/>
    <w:rsid w:val="00474589"/>
    <w:rsid w:val="00474652"/>
    <w:rsid w:val="00474965"/>
    <w:rsid w:val="00474A49"/>
    <w:rsid w:val="00474DFE"/>
    <w:rsid w:val="00474F49"/>
    <w:rsid w:val="004750FF"/>
    <w:rsid w:val="00475318"/>
    <w:rsid w:val="00475A8B"/>
    <w:rsid w:val="004767F2"/>
    <w:rsid w:val="004769B9"/>
    <w:rsid w:val="004769BB"/>
    <w:rsid w:val="00476A5D"/>
    <w:rsid w:val="00476AC9"/>
    <w:rsid w:val="00477081"/>
    <w:rsid w:val="00477299"/>
    <w:rsid w:val="0047734C"/>
    <w:rsid w:val="004774C0"/>
    <w:rsid w:val="00477930"/>
    <w:rsid w:val="00477A71"/>
    <w:rsid w:val="00477A82"/>
    <w:rsid w:val="00477A9C"/>
    <w:rsid w:val="00477B62"/>
    <w:rsid w:val="00477C2E"/>
    <w:rsid w:val="00480297"/>
    <w:rsid w:val="00480EBE"/>
    <w:rsid w:val="00481480"/>
    <w:rsid w:val="0048153B"/>
    <w:rsid w:val="00481862"/>
    <w:rsid w:val="00481C18"/>
    <w:rsid w:val="00481C2E"/>
    <w:rsid w:val="00481C95"/>
    <w:rsid w:val="00481F01"/>
    <w:rsid w:val="004820E6"/>
    <w:rsid w:val="004829F5"/>
    <w:rsid w:val="004830D5"/>
    <w:rsid w:val="004833E2"/>
    <w:rsid w:val="0048385A"/>
    <w:rsid w:val="0048393A"/>
    <w:rsid w:val="00483A8E"/>
    <w:rsid w:val="00483E8A"/>
    <w:rsid w:val="00484171"/>
    <w:rsid w:val="00484203"/>
    <w:rsid w:val="004845B1"/>
    <w:rsid w:val="0048473C"/>
    <w:rsid w:val="0048488D"/>
    <w:rsid w:val="004849CE"/>
    <w:rsid w:val="00484B3D"/>
    <w:rsid w:val="00484CF8"/>
    <w:rsid w:val="00484ECE"/>
    <w:rsid w:val="00485052"/>
    <w:rsid w:val="00485149"/>
    <w:rsid w:val="004851E6"/>
    <w:rsid w:val="0048534D"/>
    <w:rsid w:val="004859B8"/>
    <w:rsid w:val="00485C08"/>
    <w:rsid w:val="00485C78"/>
    <w:rsid w:val="004860ED"/>
    <w:rsid w:val="004862BF"/>
    <w:rsid w:val="00486410"/>
    <w:rsid w:val="00486448"/>
    <w:rsid w:val="004869BE"/>
    <w:rsid w:val="00486ACF"/>
    <w:rsid w:val="00486ED4"/>
    <w:rsid w:val="00487197"/>
    <w:rsid w:val="00487534"/>
    <w:rsid w:val="00487B3A"/>
    <w:rsid w:val="0048874C"/>
    <w:rsid w:val="0049003F"/>
    <w:rsid w:val="00490865"/>
    <w:rsid w:val="0049090C"/>
    <w:rsid w:val="00490D7A"/>
    <w:rsid w:val="00490D8D"/>
    <w:rsid w:val="004911C7"/>
    <w:rsid w:val="004918F3"/>
    <w:rsid w:val="00492019"/>
    <w:rsid w:val="004922B8"/>
    <w:rsid w:val="00492690"/>
    <w:rsid w:val="00492B3D"/>
    <w:rsid w:val="0049318A"/>
    <w:rsid w:val="004939C7"/>
    <w:rsid w:val="00493A55"/>
    <w:rsid w:val="00493B39"/>
    <w:rsid w:val="00493EF2"/>
    <w:rsid w:val="00494103"/>
    <w:rsid w:val="004944E3"/>
    <w:rsid w:val="00494B9B"/>
    <w:rsid w:val="00494F32"/>
    <w:rsid w:val="00495F5C"/>
    <w:rsid w:val="00495FFC"/>
    <w:rsid w:val="00496237"/>
    <w:rsid w:val="00496447"/>
    <w:rsid w:val="00496835"/>
    <w:rsid w:val="0049733F"/>
    <w:rsid w:val="0049772B"/>
    <w:rsid w:val="00497E90"/>
    <w:rsid w:val="00497FA8"/>
    <w:rsid w:val="004A0A8B"/>
    <w:rsid w:val="004A0C98"/>
    <w:rsid w:val="004A0D2D"/>
    <w:rsid w:val="004A142F"/>
    <w:rsid w:val="004A148E"/>
    <w:rsid w:val="004A1776"/>
    <w:rsid w:val="004A1857"/>
    <w:rsid w:val="004A1F0E"/>
    <w:rsid w:val="004A2047"/>
    <w:rsid w:val="004A2129"/>
    <w:rsid w:val="004A22B2"/>
    <w:rsid w:val="004A2361"/>
    <w:rsid w:val="004A2528"/>
    <w:rsid w:val="004A2537"/>
    <w:rsid w:val="004A2807"/>
    <w:rsid w:val="004A28E7"/>
    <w:rsid w:val="004A2959"/>
    <w:rsid w:val="004A2DA2"/>
    <w:rsid w:val="004A2EC7"/>
    <w:rsid w:val="004A3024"/>
    <w:rsid w:val="004A30E9"/>
    <w:rsid w:val="004A3586"/>
    <w:rsid w:val="004A3A63"/>
    <w:rsid w:val="004A452E"/>
    <w:rsid w:val="004A4D1D"/>
    <w:rsid w:val="004A5000"/>
    <w:rsid w:val="004A5B36"/>
    <w:rsid w:val="004A5FD8"/>
    <w:rsid w:val="004A65B6"/>
    <w:rsid w:val="004A6631"/>
    <w:rsid w:val="004A6671"/>
    <w:rsid w:val="004A684E"/>
    <w:rsid w:val="004A6AA7"/>
    <w:rsid w:val="004A70B5"/>
    <w:rsid w:val="004A7249"/>
    <w:rsid w:val="004A72C6"/>
    <w:rsid w:val="004A7540"/>
    <w:rsid w:val="004A7584"/>
    <w:rsid w:val="004A780F"/>
    <w:rsid w:val="004B01CB"/>
    <w:rsid w:val="004B02A7"/>
    <w:rsid w:val="004B053E"/>
    <w:rsid w:val="004B0730"/>
    <w:rsid w:val="004B0944"/>
    <w:rsid w:val="004B0AF3"/>
    <w:rsid w:val="004B0B5C"/>
    <w:rsid w:val="004B101E"/>
    <w:rsid w:val="004B1945"/>
    <w:rsid w:val="004B1972"/>
    <w:rsid w:val="004B1C78"/>
    <w:rsid w:val="004B225C"/>
    <w:rsid w:val="004B2272"/>
    <w:rsid w:val="004B24CC"/>
    <w:rsid w:val="004B28C6"/>
    <w:rsid w:val="004B2DBD"/>
    <w:rsid w:val="004B3DB0"/>
    <w:rsid w:val="004B3FAD"/>
    <w:rsid w:val="004B43A4"/>
    <w:rsid w:val="004B4487"/>
    <w:rsid w:val="004B52BC"/>
    <w:rsid w:val="004B59AF"/>
    <w:rsid w:val="004B5B19"/>
    <w:rsid w:val="004B5F3D"/>
    <w:rsid w:val="004B6247"/>
    <w:rsid w:val="004B684D"/>
    <w:rsid w:val="004B6922"/>
    <w:rsid w:val="004B6A20"/>
    <w:rsid w:val="004B766D"/>
    <w:rsid w:val="004B7ACA"/>
    <w:rsid w:val="004B7B33"/>
    <w:rsid w:val="004B7D0B"/>
    <w:rsid w:val="004B7F56"/>
    <w:rsid w:val="004C0389"/>
    <w:rsid w:val="004C03B2"/>
    <w:rsid w:val="004C03F7"/>
    <w:rsid w:val="004C06CD"/>
    <w:rsid w:val="004C07F1"/>
    <w:rsid w:val="004C09D9"/>
    <w:rsid w:val="004C0F0E"/>
    <w:rsid w:val="004C1001"/>
    <w:rsid w:val="004C1809"/>
    <w:rsid w:val="004C1F56"/>
    <w:rsid w:val="004C215C"/>
    <w:rsid w:val="004C23CB"/>
    <w:rsid w:val="004C2668"/>
    <w:rsid w:val="004C29E2"/>
    <w:rsid w:val="004C2B25"/>
    <w:rsid w:val="004C2E4A"/>
    <w:rsid w:val="004C3228"/>
    <w:rsid w:val="004C34AC"/>
    <w:rsid w:val="004C3C15"/>
    <w:rsid w:val="004C3DFA"/>
    <w:rsid w:val="004C4365"/>
    <w:rsid w:val="004C462D"/>
    <w:rsid w:val="004C4880"/>
    <w:rsid w:val="004C4D71"/>
    <w:rsid w:val="004C4FB4"/>
    <w:rsid w:val="004C5453"/>
    <w:rsid w:val="004C5B31"/>
    <w:rsid w:val="004C5C4D"/>
    <w:rsid w:val="004C5C8D"/>
    <w:rsid w:val="004C5E8E"/>
    <w:rsid w:val="004C5FE3"/>
    <w:rsid w:val="004C7386"/>
    <w:rsid w:val="004C7543"/>
    <w:rsid w:val="004C7808"/>
    <w:rsid w:val="004C7901"/>
    <w:rsid w:val="004C7941"/>
    <w:rsid w:val="004C7F6D"/>
    <w:rsid w:val="004D008F"/>
    <w:rsid w:val="004D0126"/>
    <w:rsid w:val="004D03D0"/>
    <w:rsid w:val="004D040F"/>
    <w:rsid w:val="004D04B8"/>
    <w:rsid w:val="004D0696"/>
    <w:rsid w:val="004D080D"/>
    <w:rsid w:val="004D0CE0"/>
    <w:rsid w:val="004D0EDF"/>
    <w:rsid w:val="004D159E"/>
    <w:rsid w:val="004D15AF"/>
    <w:rsid w:val="004D20C8"/>
    <w:rsid w:val="004D2128"/>
    <w:rsid w:val="004D234D"/>
    <w:rsid w:val="004D262A"/>
    <w:rsid w:val="004D27CB"/>
    <w:rsid w:val="004D2B40"/>
    <w:rsid w:val="004D3488"/>
    <w:rsid w:val="004D380A"/>
    <w:rsid w:val="004D3D7E"/>
    <w:rsid w:val="004D412E"/>
    <w:rsid w:val="004D4565"/>
    <w:rsid w:val="004D5FF4"/>
    <w:rsid w:val="004D6062"/>
    <w:rsid w:val="004D6313"/>
    <w:rsid w:val="004D68FB"/>
    <w:rsid w:val="004D6BE5"/>
    <w:rsid w:val="004D7104"/>
    <w:rsid w:val="004D7685"/>
    <w:rsid w:val="004D7CE2"/>
    <w:rsid w:val="004E00AE"/>
    <w:rsid w:val="004E0647"/>
    <w:rsid w:val="004E0B90"/>
    <w:rsid w:val="004E0DBB"/>
    <w:rsid w:val="004E0EE2"/>
    <w:rsid w:val="004E1041"/>
    <w:rsid w:val="004E13EA"/>
    <w:rsid w:val="004E190F"/>
    <w:rsid w:val="004E1BF2"/>
    <w:rsid w:val="004E1D64"/>
    <w:rsid w:val="004E270D"/>
    <w:rsid w:val="004E2788"/>
    <w:rsid w:val="004E2BD9"/>
    <w:rsid w:val="004E314F"/>
    <w:rsid w:val="004E324B"/>
    <w:rsid w:val="004E32C8"/>
    <w:rsid w:val="004E330D"/>
    <w:rsid w:val="004E34CB"/>
    <w:rsid w:val="004E3880"/>
    <w:rsid w:val="004E3FB0"/>
    <w:rsid w:val="004E43AF"/>
    <w:rsid w:val="004E477C"/>
    <w:rsid w:val="004E47E1"/>
    <w:rsid w:val="004E47F6"/>
    <w:rsid w:val="004E48B8"/>
    <w:rsid w:val="004E50FB"/>
    <w:rsid w:val="004E5102"/>
    <w:rsid w:val="004E5147"/>
    <w:rsid w:val="004E5171"/>
    <w:rsid w:val="004E55F1"/>
    <w:rsid w:val="004E57C3"/>
    <w:rsid w:val="004E59D6"/>
    <w:rsid w:val="004E5A70"/>
    <w:rsid w:val="004E5AF3"/>
    <w:rsid w:val="004E647D"/>
    <w:rsid w:val="004E660B"/>
    <w:rsid w:val="004E6874"/>
    <w:rsid w:val="004E69A9"/>
    <w:rsid w:val="004E6B36"/>
    <w:rsid w:val="004E71C5"/>
    <w:rsid w:val="004E724C"/>
    <w:rsid w:val="004E72CB"/>
    <w:rsid w:val="004E7721"/>
    <w:rsid w:val="004E77E8"/>
    <w:rsid w:val="004E796C"/>
    <w:rsid w:val="004E7CBA"/>
    <w:rsid w:val="004E7D26"/>
    <w:rsid w:val="004E7FB0"/>
    <w:rsid w:val="004F02B3"/>
    <w:rsid w:val="004F0368"/>
    <w:rsid w:val="004F0A5B"/>
    <w:rsid w:val="004F0DAC"/>
    <w:rsid w:val="004F131F"/>
    <w:rsid w:val="004F1541"/>
    <w:rsid w:val="004F1AB8"/>
    <w:rsid w:val="004F231F"/>
    <w:rsid w:val="004F252A"/>
    <w:rsid w:val="004F2617"/>
    <w:rsid w:val="004F2A17"/>
    <w:rsid w:val="004F2A1E"/>
    <w:rsid w:val="004F2B0C"/>
    <w:rsid w:val="004F2C3D"/>
    <w:rsid w:val="004F2CE3"/>
    <w:rsid w:val="004F2E06"/>
    <w:rsid w:val="004F3005"/>
    <w:rsid w:val="004F34A6"/>
    <w:rsid w:val="004F3525"/>
    <w:rsid w:val="004F4408"/>
    <w:rsid w:val="004F4976"/>
    <w:rsid w:val="004F5218"/>
    <w:rsid w:val="004F523A"/>
    <w:rsid w:val="004F65C2"/>
    <w:rsid w:val="004F6681"/>
    <w:rsid w:val="004F6713"/>
    <w:rsid w:val="004F6D8E"/>
    <w:rsid w:val="004F71A8"/>
    <w:rsid w:val="004F71B5"/>
    <w:rsid w:val="004F7459"/>
    <w:rsid w:val="004F762A"/>
    <w:rsid w:val="004F77C4"/>
    <w:rsid w:val="004F7AA6"/>
    <w:rsid w:val="004F7DF7"/>
    <w:rsid w:val="004F7FB0"/>
    <w:rsid w:val="0050003D"/>
    <w:rsid w:val="0050004D"/>
    <w:rsid w:val="0050046B"/>
    <w:rsid w:val="005005B6"/>
    <w:rsid w:val="005006A4"/>
    <w:rsid w:val="00500905"/>
    <w:rsid w:val="0050094A"/>
    <w:rsid w:val="00500A2E"/>
    <w:rsid w:val="00500DBE"/>
    <w:rsid w:val="00500DE7"/>
    <w:rsid w:val="00500E05"/>
    <w:rsid w:val="005010CE"/>
    <w:rsid w:val="00501251"/>
    <w:rsid w:val="00501E49"/>
    <w:rsid w:val="00501F4C"/>
    <w:rsid w:val="00502177"/>
    <w:rsid w:val="005023C0"/>
    <w:rsid w:val="005026D7"/>
    <w:rsid w:val="00502902"/>
    <w:rsid w:val="00502B1C"/>
    <w:rsid w:val="00502B49"/>
    <w:rsid w:val="00502C92"/>
    <w:rsid w:val="005031D6"/>
    <w:rsid w:val="00503412"/>
    <w:rsid w:val="00503566"/>
    <w:rsid w:val="00503CC0"/>
    <w:rsid w:val="00504070"/>
    <w:rsid w:val="0050419A"/>
    <w:rsid w:val="005042B9"/>
    <w:rsid w:val="005047DE"/>
    <w:rsid w:val="0050486E"/>
    <w:rsid w:val="00505188"/>
    <w:rsid w:val="005051EB"/>
    <w:rsid w:val="00505268"/>
    <w:rsid w:val="00505396"/>
    <w:rsid w:val="0050552A"/>
    <w:rsid w:val="005059DD"/>
    <w:rsid w:val="00505C51"/>
    <w:rsid w:val="00505F48"/>
    <w:rsid w:val="00505F69"/>
    <w:rsid w:val="005061D5"/>
    <w:rsid w:val="00506419"/>
    <w:rsid w:val="00506A4F"/>
    <w:rsid w:val="0050721D"/>
    <w:rsid w:val="00507F9A"/>
    <w:rsid w:val="00510278"/>
    <w:rsid w:val="0051079E"/>
    <w:rsid w:val="005108CF"/>
    <w:rsid w:val="005108D1"/>
    <w:rsid w:val="0051096D"/>
    <w:rsid w:val="005109D8"/>
    <w:rsid w:val="00510AB6"/>
    <w:rsid w:val="00510CDE"/>
    <w:rsid w:val="00510FD2"/>
    <w:rsid w:val="00511139"/>
    <w:rsid w:val="005115A0"/>
    <w:rsid w:val="005115F3"/>
    <w:rsid w:val="0051168F"/>
    <w:rsid w:val="00511D90"/>
    <w:rsid w:val="00512040"/>
    <w:rsid w:val="005123A0"/>
    <w:rsid w:val="005128EA"/>
    <w:rsid w:val="00512E8F"/>
    <w:rsid w:val="00513102"/>
    <w:rsid w:val="00513506"/>
    <w:rsid w:val="005135F4"/>
    <w:rsid w:val="00513632"/>
    <w:rsid w:val="0051375C"/>
    <w:rsid w:val="005139A9"/>
    <w:rsid w:val="00514527"/>
    <w:rsid w:val="00514DB5"/>
    <w:rsid w:val="00515403"/>
    <w:rsid w:val="00515451"/>
    <w:rsid w:val="005154CA"/>
    <w:rsid w:val="00515648"/>
    <w:rsid w:val="00515A4A"/>
    <w:rsid w:val="0051623E"/>
    <w:rsid w:val="00516498"/>
    <w:rsid w:val="005164C8"/>
    <w:rsid w:val="0051667B"/>
    <w:rsid w:val="00516B02"/>
    <w:rsid w:val="005171A3"/>
    <w:rsid w:val="00517359"/>
    <w:rsid w:val="00517AFF"/>
    <w:rsid w:val="0051FD74"/>
    <w:rsid w:val="00520118"/>
    <w:rsid w:val="00520463"/>
    <w:rsid w:val="00520DC7"/>
    <w:rsid w:val="005215E5"/>
    <w:rsid w:val="0052179B"/>
    <w:rsid w:val="005219B8"/>
    <w:rsid w:val="00521DB0"/>
    <w:rsid w:val="00522203"/>
    <w:rsid w:val="0052263E"/>
    <w:rsid w:val="00522A83"/>
    <w:rsid w:val="00522B79"/>
    <w:rsid w:val="00522C9D"/>
    <w:rsid w:val="00522E2D"/>
    <w:rsid w:val="00522E4D"/>
    <w:rsid w:val="00523004"/>
    <w:rsid w:val="00523051"/>
    <w:rsid w:val="00523743"/>
    <w:rsid w:val="005237EE"/>
    <w:rsid w:val="00523A2D"/>
    <w:rsid w:val="00523C9B"/>
    <w:rsid w:val="00523E54"/>
    <w:rsid w:val="0052445D"/>
    <w:rsid w:val="005247CA"/>
    <w:rsid w:val="00524906"/>
    <w:rsid w:val="00524951"/>
    <w:rsid w:val="00524960"/>
    <w:rsid w:val="005249C1"/>
    <w:rsid w:val="00524D0C"/>
    <w:rsid w:val="00524E65"/>
    <w:rsid w:val="0052585A"/>
    <w:rsid w:val="00525E66"/>
    <w:rsid w:val="00526173"/>
    <w:rsid w:val="0052670F"/>
    <w:rsid w:val="00526830"/>
    <w:rsid w:val="00526F80"/>
    <w:rsid w:val="00527289"/>
    <w:rsid w:val="005273B6"/>
    <w:rsid w:val="005273FB"/>
    <w:rsid w:val="005275BB"/>
    <w:rsid w:val="00527671"/>
    <w:rsid w:val="00527869"/>
    <w:rsid w:val="0053014F"/>
    <w:rsid w:val="005304AD"/>
    <w:rsid w:val="005309B4"/>
    <w:rsid w:val="00530F67"/>
    <w:rsid w:val="00531147"/>
    <w:rsid w:val="00531AB8"/>
    <w:rsid w:val="00531BCF"/>
    <w:rsid w:val="00532D2A"/>
    <w:rsid w:val="00532FCE"/>
    <w:rsid w:val="00533934"/>
    <w:rsid w:val="00533A1E"/>
    <w:rsid w:val="00533DE8"/>
    <w:rsid w:val="00534121"/>
    <w:rsid w:val="005346E5"/>
    <w:rsid w:val="00534C3A"/>
    <w:rsid w:val="0053508A"/>
    <w:rsid w:val="005350E5"/>
    <w:rsid w:val="0053534D"/>
    <w:rsid w:val="0053588B"/>
    <w:rsid w:val="00535B31"/>
    <w:rsid w:val="00535B5A"/>
    <w:rsid w:val="00535CCA"/>
    <w:rsid w:val="00536271"/>
    <w:rsid w:val="005365A8"/>
    <w:rsid w:val="005365AF"/>
    <w:rsid w:val="00536690"/>
    <w:rsid w:val="00536B33"/>
    <w:rsid w:val="00536B34"/>
    <w:rsid w:val="00536BB1"/>
    <w:rsid w:val="00536C56"/>
    <w:rsid w:val="00536D0B"/>
    <w:rsid w:val="005371CB"/>
    <w:rsid w:val="005376DA"/>
    <w:rsid w:val="005378CA"/>
    <w:rsid w:val="005378F1"/>
    <w:rsid w:val="00537A46"/>
    <w:rsid w:val="005402F5"/>
    <w:rsid w:val="005408E3"/>
    <w:rsid w:val="00540A10"/>
    <w:rsid w:val="005415B2"/>
    <w:rsid w:val="00541650"/>
    <w:rsid w:val="005416B9"/>
    <w:rsid w:val="00541983"/>
    <w:rsid w:val="00541DB8"/>
    <w:rsid w:val="00541F9E"/>
    <w:rsid w:val="00542023"/>
    <w:rsid w:val="00542272"/>
    <w:rsid w:val="00542742"/>
    <w:rsid w:val="005432BB"/>
    <w:rsid w:val="00543504"/>
    <w:rsid w:val="005441E8"/>
    <w:rsid w:val="00544469"/>
    <w:rsid w:val="00544884"/>
    <w:rsid w:val="00544AD0"/>
    <w:rsid w:val="00544CF3"/>
    <w:rsid w:val="00544D2F"/>
    <w:rsid w:val="00545A0E"/>
    <w:rsid w:val="00545B60"/>
    <w:rsid w:val="00546106"/>
    <w:rsid w:val="00546176"/>
    <w:rsid w:val="005467A2"/>
    <w:rsid w:val="00546CA6"/>
    <w:rsid w:val="00546CCE"/>
    <w:rsid w:val="00546D37"/>
    <w:rsid w:val="0054702A"/>
    <w:rsid w:val="00547420"/>
    <w:rsid w:val="00547AD0"/>
    <w:rsid w:val="00547D05"/>
    <w:rsid w:val="005509C4"/>
    <w:rsid w:val="00550A30"/>
    <w:rsid w:val="00551081"/>
    <w:rsid w:val="0055166B"/>
    <w:rsid w:val="00551789"/>
    <w:rsid w:val="00551B5F"/>
    <w:rsid w:val="00551C64"/>
    <w:rsid w:val="00551E0D"/>
    <w:rsid w:val="005520AF"/>
    <w:rsid w:val="00552167"/>
    <w:rsid w:val="005521A5"/>
    <w:rsid w:val="00552282"/>
    <w:rsid w:val="00552391"/>
    <w:rsid w:val="005527F1"/>
    <w:rsid w:val="00552A50"/>
    <w:rsid w:val="00552A6D"/>
    <w:rsid w:val="00552AF2"/>
    <w:rsid w:val="00552BCC"/>
    <w:rsid w:val="00552D60"/>
    <w:rsid w:val="00553E40"/>
    <w:rsid w:val="00553E8E"/>
    <w:rsid w:val="005541DC"/>
    <w:rsid w:val="00554BC6"/>
    <w:rsid w:val="00554BFA"/>
    <w:rsid w:val="00554CE9"/>
    <w:rsid w:val="00554E4B"/>
    <w:rsid w:val="0055506E"/>
    <w:rsid w:val="0055530D"/>
    <w:rsid w:val="00555315"/>
    <w:rsid w:val="005555AF"/>
    <w:rsid w:val="00555624"/>
    <w:rsid w:val="00555747"/>
    <w:rsid w:val="00555771"/>
    <w:rsid w:val="0055724D"/>
    <w:rsid w:val="005600C8"/>
    <w:rsid w:val="00560310"/>
    <w:rsid w:val="00560376"/>
    <w:rsid w:val="00560794"/>
    <w:rsid w:val="0056092B"/>
    <w:rsid w:val="00560E83"/>
    <w:rsid w:val="00561069"/>
    <w:rsid w:val="0056142A"/>
    <w:rsid w:val="005619CD"/>
    <w:rsid w:val="00561B67"/>
    <w:rsid w:val="00561D96"/>
    <w:rsid w:val="005627A8"/>
    <w:rsid w:val="0056284F"/>
    <w:rsid w:val="005629E9"/>
    <w:rsid w:val="00562C55"/>
    <w:rsid w:val="0056367A"/>
    <w:rsid w:val="00563698"/>
    <w:rsid w:val="00563AC2"/>
    <w:rsid w:val="00563BD8"/>
    <w:rsid w:val="00563D4D"/>
    <w:rsid w:val="00563FC1"/>
    <w:rsid w:val="00564102"/>
    <w:rsid w:val="005642BE"/>
    <w:rsid w:val="0056442D"/>
    <w:rsid w:val="00564552"/>
    <w:rsid w:val="00564C60"/>
    <w:rsid w:val="00564DA3"/>
    <w:rsid w:val="00565021"/>
    <w:rsid w:val="00565530"/>
    <w:rsid w:val="00565F17"/>
    <w:rsid w:val="0056606D"/>
    <w:rsid w:val="00566091"/>
    <w:rsid w:val="005661A9"/>
    <w:rsid w:val="00566590"/>
    <w:rsid w:val="005665D1"/>
    <w:rsid w:val="005669A5"/>
    <w:rsid w:val="005669EC"/>
    <w:rsid w:val="00566A56"/>
    <w:rsid w:val="00567691"/>
    <w:rsid w:val="00567711"/>
    <w:rsid w:val="00567835"/>
    <w:rsid w:val="005678F4"/>
    <w:rsid w:val="005703EF"/>
    <w:rsid w:val="00570780"/>
    <w:rsid w:val="005710CB"/>
    <w:rsid w:val="00571543"/>
    <w:rsid w:val="00571920"/>
    <w:rsid w:val="00571962"/>
    <w:rsid w:val="00571BEE"/>
    <w:rsid w:val="00571F9C"/>
    <w:rsid w:val="00572375"/>
    <w:rsid w:val="00572674"/>
    <w:rsid w:val="00572885"/>
    <w:rsid w:val="00572A28"/>
    <w:rsid w:val="00572D19"/>
    <w:rsid w:val="00572D8A"/>
    <w:rsid w:val="0057310E"/>
    <w:rsid w:val="0057388C"/>
    <w:rsid w:val="00573A53"/>
    <w:rsid w:val="00574115"/>
    <w:rsid w:val="005747BF"/>
    <w:rsid w:val="00574813"/>
    <w:rsid w:val="00574921"/>
    <w:rsid w:val="00574B87"/>
    <w:rsid w:val="00574C95"/>
    <w:rsid w:val="00574E22"/>
    <w:rsid w:val="00574E4D"/>
    <w:rsid w:val="00574F4B"/>
    <w:rsid w:val="00575081"/>
    <w:rsid w:val="005759B0"/>
    <w:rsid w:val="00575DF1"/>
    <w:rsid w:val="00576005"/>
    <w:rsid w:val="0057616D"/>
    <w:rsid w:val="005764C7"/>
    <w:rsid w:val="00577362"/>
    <w:rsid w:val="005773FA"/>
    <w:rsid w:val="005774A8"/>
    <w:rsid w:val="00577BAD"/>
    <w:rsid w:val="00577CAE"/>
    <w:rsid w:val="00577CD5"/>
    <w:rsid w:val="00577DF3"/>
    <w:rsid w:val="005806AE"/>
    <w:rsid w:val="00580DFB"/>
    <w:rsid w:val="00581081"/>
    <w:rsid w:val="00581112"/>
    <w:rsid w:val="00581CA4"/>
    <w:rsid w:val="00581ED7"/>
    <w:rsid w:val="00581F1D"/>
    <w:rsid w:val="00582638"/>
    <w:rsid w:val="005826D6"/>
    <w:rsid w:val="00582871"/>
    <w:rsid w:val="00582D83"/>
    <w:rsid w:val="00582FAE"/>
    <w:rsid w:val="00583032"/>
    <w:rsid w:val="00584441"/>
    <w:rsid w:val="0058485F"/>
    <w:rsid w:val="005848A7"/>
    <w:rsid w:val="00584A1F"/>
    <w:rsid w:val="00584DAB"/>
    <w:rsid w:val="00584DCC"/>
    <w:rsid w:val="00585668"/>
    <w:rsid w:val="005856E2"/>
    <w:rsid w:val="00585A42"/>
    <w:rsid w:val="00585D84"/>
    <w:rsid w:val="00586348"/>
    <w:rsid w:val="00586556"/>
    <w:rsid w:val="0058777F"/>
    <w:rsid w:val="00587846"/>
    <w:rsid w:val="00587BA9"/>
    <w:rsid w:val="00587D90"/>
    <w:rsid w:val="0059051E"/>
    <w:rsid w:val="005906C9"/>
    <w:rsid w:val="00590B3C"/>
    <w:rsid w:val="00590C40"/>
    <w:rsid w:val="00590DF2"/>
    <w:rsid w:val="00590F81"/>
    <w:rsid w:val="00590F85"/>
    <w:rsid w:val="005911EE"/>
    <w:rsid w:val="005915BA"/>
    <w:rsid w:val="005918D7"/>
    <w:rsid w:val="005918E1"/>
    <w:rsid w:val="0059219A"/>
    <w:rsid w:val="00592B25"/>
    <w:rsid w:val="00592BCA"/>
    <w:rsid w:val="005933F3"/>
    <w:rsid w:val="00593813"/>
    <w:rsid w:val="0059397E"/>
    <w:rsid w:val="00593A7C"/>
    <w:rsid w:val="00593B5B"/>
    <w:rsid w:val="00593BFF"/>
    <w:rsid w:val="00593CAD"/>
    <w:rsid w:val="0059412A"/>
    <w:rsid w:val="00594143"/>
    <w:rsid w:val="005948E7"/>
    <w:rsid w:val="005949A0"/>
    <w:rsid w:val="00594AFE"/>
    <w:rsid w:val="00594BEF"/>
    <w:rsid w:val="00594CCC"/>
    <w:rsid w:val="00594E9A"/>
    <w:rsid w:val="00595E93"/>
    <w:rsid w:val="0059651C"/>
    <w:rsid w:val="005967B5"/>
    <w:rsid w:val="00596BDC"/>
    <w:rsid w:val="00596BE2"/>
    <w:rsid w:val="00596C03"/>
    <w:rsid w:val="00597057"/>
    <w:rsid w:val="005972EE"/>
    <w:rsid w:val="00597730"/>
    <w:rsid w:val="00597A6A"/>
    <w:rsid w:val="00597E2B"/>
    <w:rsid w:val="00597FC1"/>
    <w:rsid w:val="005A07BA"/>
    <w:rsid w:val="005A0A6F"/>
    <w:rsid w:val="005A0D9B"/>
    <w:rsid w:val="005A106C"/>
    <w:rsid w:val="005A13D8"/>
    <w:rsid w:val="005A1BD0"/>
    <w:rsid w:val="005A1EA3"/>
    <w:rsid w:val="005A272F"/>
    <w:rsid w:val="005A2D52"/>
    <w:rsid w:val="005A2DFE"/>
    <w:rsid w:val="005A3799"/>
    <w:rsid w:val="005A388C"/>
    <w:rsid w:val="005A3EBE"/>
    <w:rsid w:val="005A4197"/>
    <w:rsid w:val="005A45C0"/>
    <w:rsid w:val="005A45C1"/>
    <w:rsid w:val="005A4756"/>
    <w:rsid w:val="005A4A15"/>
    <w:rsid w:val="005A4E83"/>
    <w:rsid w:val="005A588E"/>
    <w:rsid w:val="005A5AEA"/>
    <w:rsid w:val="005A5E0C"/>
    <w:rsid w:val="005A6207"/>
    <w:rsid w:val="005A6484"/>
    <w:rsid w:val="005A6812"/>
    <w:rsid w:val="005A6A61"/>
    <w:rsid w:val="005A6B48"/>
    <w:rsid w:val="005A6CF2"/>
    <w:rsid w:val="005A7CB7"/>
    <w:rsid w:val="005B02E6"/>
    <w:rsid w:val="005B05A5"/>
    <w:rsid w:val="005B0839"/>
    <w:rsid w:val="005B0D0A"/>
    <w:rsid w:val="005B0D39"/>
    <w:rsid w:val="005B1271"/>
    <w:rsid w:val="005B13D9"/>
    <w:rsid w:val="005B14C2"/>
    <w:rsid w:val="005B1CC9"/>
    <w:rsid w:val="005B1D4D"/>
    <w:rsid w:val="005B211C"/>
    <w:rsid w:val="005B21A1"/>
    <w:rsid w:val="005B2BFF"/>
    <w:rsid w:val="005B396E"/>
    <w:rsid w:val="005B3B16"/>
    <w:rsid w:val="005B4B73"/>
    <w:rsid w:val="005B5359"/>
    <w:rsid w:val="005B5544"/>
    <w:rsid w:val="005B5583"/>
    <w:rsid w:val="005B62ED"/>
    <w:rsid w:val="005B63F1"/>
    <w:rsid w:val="005B6879"/>
    <w:rsid w:val="005B6B67"/>
    <w:rsid w:val="005B6D25"/>
    <w:rsid w:val="005B6E5A"/>
    <w:rsid w:val="005B6E5F"/>
    <w:rsid w:val="005B730C"/>
    <w:rsid w:val="005B73D5"/>
    <w:rsid w:val="005B78BA"/>
    <w:rsid w:val="005B7B35"/>
    <w:rsid w:val="005B7C38"/>
    <w:rsid w:val="005B7DC1"/>
    <w:rsid w:val="005C079F"/>
    <w:rsid w:val="005C0AA5"/>
    <w:rsid w:val="005C0B4A"/>
    <w:rsid w:val="005C0B80"/>
    <w:rsid w:val="005C0FA3"/>
    <w:rsid w:val="005C10F3"/>
    <w:rsid w:val="005C1B28"/>
    <w:rsid w:val="005C1CD3"/>
    <w:rsid w:val="005C1DE1"/>
    <w:rsid w:val="005C21D8"/>
    <w:rsid w:val="005C2309"/>
    <w:rsid w:val="005C2A10"/>
    <w:rsid w:val="005C2E0B"/>
    <w:rsid w:val="005C2FE8"/>
    <w:rsid w:val="005C37B0"/>
    <w:rsid w:val="005C3DCC"/>
    <w:rsid w:val="005C4737"/>
    <w:rsid w:val="005C4C93"/>
    <w:rsid w:val="005C5048"/>
    <w:rsid w:val="005C584D"/>
    <w:rsid w:val="005C661A"/>
    <w:rsid w:val="005C6757"/>
    <w:rsid w:val="005C6B32"/>
    <w:rsid w:val="005C6D72"/>
    <w:rsid w:val="005C6D95"/>
    <w:rsid w:val="005C6F2E"/>
    <w:rsid w:val="005C7231"/>
    <w:rsid w:val="005C7494"/>
    <w:rsid w:val="005C775D"/>
    <w:rsid w:val="005D0327"/>
    <w:rsid w:val="005D056C"/>
    <w:rsid w:val="005D067A"/>
    <w:rsid w:val="005D0D97"/>
    <w:rsid w:val="005D0EBE"/>
    <w:rsid w:val="005D16D4"/>
    <w:rsid w:val="005D1783"/>
    <w:rsid w:val="005D1828"/>
    <w:rsid w:val="005D1DF8"/>
    <w:rsid w:val="005D256A"/>
    <w:rsid w:val="005D29D1"/>
    <w:rsid w:val="005D2B75"/>
    <w:rsid w:val="005D3079"/>
    <w:rsid w:val="005D3A2D"/>
    <w:rsid w:val="005D425F"/>
    <w:rsid w:val="005D43E3"/>
    <w:rsid w:val="005D478C"/>
    <w:rsid w:val="005D4975"/>
    <w:rsid w:val="005D4B45"/>
    <w:rsid w:val="005D55A2"/>
    <w:rsid w:val="005D57E6"/>
    <w:rsid w:val="005D5B1A"/>
    <w:rsid w:val="005D5B6A"/>
    <w:rsid w:val="005D5D25"/>
    <w:rsid w:val="005D629C"/>
    <w:rsid w:val="005D6A1C"/>
    <w:rsid w:val="005D6C71"/>
    <w:rsid w:val="005D7336"/>
    <w:rsid w:val="005D7340"/>
    <w:rsid w:val="005D7670"/>
    <w:rsid w:val="005D781F"/>
    <w:rsid w:val="005D794E"/>
    <w:rsid w:val="005D7965"/>
    <w:rsid w:val="005E0545"/>
    <w:rsid w:val="005E085D"/>
    <w:rsid w:val="005E0BA5"/>
    <w:rsid w:val="005E0BCF"/>
    <w:rsid w:val="005E10BA"/>
    <w:rsid w:val="005E156F"/>
    <w:rsid w:val="005E15B3"/>
    <w:rsid w:val="005E16C3"/>
    <w:rsid w:val="005E1CC7"/>
    <w:rsid w:val="005E20AE"/>
    <w:rsid w:val="005E242B"/>
    <w:rsid w:val="005E2834"/>
    <w:rsid w:val="005E294A"/>
    <w:rsid w:val="005E2FE9"/>
    <w:rsid w:val="005E31BC"/>
    <w:rsid w:val="005E3575"/>
    <w:rsid w:val="005E3748"/>
    <w:rsid w:val="005E391C"/>
    <w:rsid w:val="005E3B29"/>
    <w:rsid w:val="005E3D8F"/>
    <w:rsid w:val="005E436E"/>
    <w:rsid w:val="005E44CF"/>
    <w:rsid w:val="005E4B88"/>
    <w:rsid w:val="005E4D3D"/>
    <w:rsid w:val="005E5219"/>
    <w:rsid w:val="005E5566"/>
    <w:rsid w:val="005E5B47"/>
    <w:rsid w:val="005E5D9C"/>
    <w:rsid w:val="005E5F32"/>
    <w:rsid w:val="005E63FE"/>
    <w:rsid w:val="005E7462"/>
    <w:rsid w:val="005E754D"/>
    <w:rsid w:val="005E7783"/>
    <w:rsid w:val="005E7886"/>
    <w:rsid w:val="005E7AE1"/>
    <w:rsid w:val="005E7D83"/>
    <w:rsid w:val="005F025B"/>
    <w:rsid w:val="005F02D6"/>
    <w:rsid w:val="005F0670"/>
    <w:rsid w:val="005F06D0"/>
    <w:rsid w:val="005F0DFC"/>
    <w:rsid w:val="005F0EB9"/>
    <w:rsid w:val="005F1370"/>
    <w:rsid w:val="005F13A2"/>
    <w:rsid w:val="005F14D3"/>
    <w:rsid w:val="005F1B20"/>
    <w:rsid w:val="005F24B2"/>
    <w:rsid w:val="005F261D"/>
    <w:rsid w:val="005F2668"/>
    <w:rsid w:val="005F2CE1"/>
    <w:rsid w:val="005F2D10"/>
    <w:rsid w:val="005F2ECE"/>
    <w:rsid w:val="005F3748"/>
    <w:rsid w:val="005F3783"/>
    <w:rsid w:val="005F388B"/>
    <w:rsid w:val="005F3918"/>
    <w:rsid w:val="005F406A"/>
    <w:rsid w:val="005F4070"/>
    <w:rsid w:val="005F4205"/>
    <w:rsid w:val="005F474C"/>
    <w:rsid w:val="005F4AB1"/>
    <w:rsid w:val="005F4C34"/>
    <w:rsid w:val="005F4E2D"/>
    <w:rsid w:val="005F4E3D"/>
    <w:rsid w:val="005F554B"/>
    <w:rsid w:val="005F5977"/>
    <w:rsid w:val="005F599C"/>
    <w:rsid w:val="005F5D8E"/>
    <w:rsid w:val="005F6619"/>
    <w:rsid w:val="005F6922"/>
    <w:rsid w:val="005F6982"/>
    <w:rsid w:val="005F6A2E"/>
    <w:rsid w:val="005F6BEB"/>
    <w:rsid w:val="005F6C97"/>
    <w:rsid w:val="005F7B88"/>
    <w:rsid w:val="005F7B94"/>
    <w:rsid w:val="00600289"/>
    <w:rsid w:val="006006D2"/>
    <w:rsid w:val="006007F6"/>
    <w:rsid w:val="00601058"/>
    <w:rsid w:val="006010CC"/>
    <w:rsid w:val="00601352"/>
    <w:rsid w:val="00601704"/>
    <w:rsid w:val="006019AB"/>
    <w:rsid w:val="00601B09"/>
    <w:rsid w:val="00601C25"/>
    <w:rsid w:val="00601E38"/>
    <w:rsid w:val="0060203B"/>
    <w:rsid w:val="00602936"/>
    <w:rsid w:val="00602B52"/>
    <w:rsid w:val="00602BF8"/>
    <w:rsid w:val="00602E3C"/>
    <w:rsid w:val="006033BF"/>
    <w:rsid w:val="006036B6"/>
    <w:rsid w:val="006037A8"/>
    <w:rsid w:val="006039E2"/>
    <w:rsid w:val="006039E3"/>
    <w:rsid w:val="00603DD3"/>
    <w:rsid w:val="00603F9B"/>
    <w:rsid w:val="00603FD3"/>
    <w:rsid w:val="006040F5"/>
    <w:rsid w:val="006043C8"/>
    <w:rsid w:val="00604408"/>
    <w:rsid w:val="006044A6"/>
    <w:rsid w:val="00604501"/>
    <w:rsid w:val="00604743"/>
    <w:rsid w:val="00604D82"/>
    <w:rsid w:val="0060504D"/>
    <w:rsid w:val="00605333"/>
    <w:rsid w:val="006053C6"/>
    <w:rsid w:val="0060575E"/>
    <w:rsid w:val="00605E78"/>
    <w:rsid w:val="00606453"/>
    <w:rsid w:val="006065B3"/>
    <w:rsid w:val="00606837"/>
    <w:rsid w:val="00606874"/>
    <w:rsid w:val="00606925"/>
    <w:rsid w:val="00606B93"/>
    <w:rsid w:val="00606D39"/>
    <w:rsid w:val="006070AE"/>
    <w:rsid w:val="00607611"/>
    <w:rsid w:val="0060791D"/>
    <w:rsid w:val="00607F31"/>
    <w:rsid w:val="006100FC"/>
    <w:rsid w:val="00610213"/>
    <w:rsid w:val="00610EEC"/>
    <w:rsid w:val="00611C73"/>
    <w:rsid w:val="00611D22"/>
    <w:rsid w:val="006128FE"/>
    <w:rsid w:val="00612B3A"/>
    <w:rsid w:val="00612BD6"/>
    <w:rsid w:val="0061311B"/>
    <w:rsid w:val="00613267"/>
    <w:rsid w:val="00613682"/>
    <w:rsid w:val="00613B98"/>
    <w:rsid w:val="00613F2C"/>
    <w:rsid w:val="006145C6"/>
    <w:rsid w:val="006146D3"/>
    <w:rsid w:val="0061514E"/>
    <w:rsid w:val="00615222"/>
    <w:rsid w:val="00615B6B"/>
    <w:rsid w:val="00616234"/>
    <w:rsid w:val="006163D0"/>
    <w:rsid w:val="006165F8"/>
    <w:rsid w:val="0061676E"/>
    <w:rsid w:val="00616810"/>
    <w:rsid w:val="00616850"/>
    <w:rsid w:val="00616A2D"/>
    <w:rsid w:val="00616E62"/>
    <w:rsid w:val="006170A4"/>
    <w:rsid w:val="006177CD"/>
    <w:rsid w:val="00617D38"/>
    <w:rsid w:val="006201B1"/>
    <w:rsid w:val="00620228"/>
    <w:rsid w:val="0062080C"/>
    <w:rsid w:val="00620E17"/>
    <w:rsid w:val="00620FB6"/>
    <w:rsid w:val="00621400"/>
    <w:rsid w:val="006215F8"/>
    <w:rsid w:val="00621C4D"/>
    <w:rsid w:val="0062235A"/>
    <w:rsid w:val="0062298A"/>
    <w:rsid w:val="006229B4"/>
    <w:rsid w:val="00622F50"/>
    <w:rsid w:val="006230C5"/>
    <w:rsid w:val="00623400"/>
    <w:rsid w:val="00623C4E"/>
    <w:rsid w:val="00623CBF"/>
    <w:rsid w:val="00623E81"/>
    <w:rsid w:val="006240EB"/>
    <w:rsid w:val="00624777"/>
    <w:rsid w:val="006247BE"/>
    <w:rsid w:val="00624B37"/>
    <w:rsid w:val="00624DA1"/>
    <w:rsid w:val="006252BC"/>
    <w:rsid w:val="00625679"/>
    <w:rsid w:val="006256DF"/>
    <w:rsid w:val="006258C5"/>
    <w:rsid w:val="006259C6"/>
    <w:rsid w:val="00625D18"/>
    <w:rsid w:val="00626147"/>
    <w:rsid w:val="00626827"/>
    <w:rsid w:val="006268B0"/>
    <w:rsid w:val="0062719B"/>
    <w:rsid w:val="0062726F"/>
    <w:rsid w:val="006272DB"/>
    <w:rsid w:val="00627829"/>
    <w:rsid w:val="00627D79"/>
    <w:rsid w:val="0062EE02"/>
    <w:rsid w:val="006304AF"/>
    <w:rsid w:val="00630726"/>
    <w:rsid w:val="006307CD"/>
    <w:rsid w:val="00630855"/>
    <w:rsid w:val="00630CFA"/>
    <w:rsid w:val="00630DB5"/>
    <w:rsid w:val="006315B0"/>
    <w:rsid w:val="006318CC"/>
    <w:rsid w:val="00631CEA"/>
    <w:rsid w:val="00632268"/>
    <w:rsid w:val="006334CD"/>
    <w:rsid w:val="0063367C"/>
    <w:rsid w:val="00633B84"/>
    <w:rsid w:val="00633CEC"/>
    <w:rsid w:val="00633D9B"/>
    <w:rsid w:val="00633E72"/>
    <w:rsid w:val="00634026"/>
    <w:rsid w:val="0063446A"/>
    <w:rsid w:val="00634F5D"/>
    <w:rsid w:val="00634FAF"/>
    <w:rsid w:val="00635662"/>
    <w:rsid w:val="00635A03"/>
    <w:rsid w:val="00636295"/>
    <w:rsid w:val="0063645D"/>
    <w:rsid w:val="006365A7"/>
    <w:rsid w:val="00636E7C"/>
    <w:rsid w:val="006373B8"/>
    <w:rsid w:val="006373DE"/>
    <w:rsid w:val="006374D0"/>
    <w:rsid w:val="00637994"/>
    <w:rsid w:val="00637AA9"/>
    <w:rsid w:val="00637F2A"/>
    <w:rsid w:val="00640538"/>
    <w:rsid w:val="00640C74"/>
    <w:rsid w:val="00640F60"/>
    <w:rsid w:val="00641151"/>
    <w:rsid w:val="00641165"/>
    <w:rsid w:val="006417FF"/>
    <w:rsid w:val="0064247F"/>
    <w:rsid w:val="00642618"/>
    <w:rsid w:val="006426F7"/>
    <w:rsid w:val="006431E6"/>
    <w:rsid w:val="00643250"/>
    <w:rsid w:val="006434F9"/>
    <w:rsid w:val="00643512"/>
    <w:rsid w:val="00643693"/>
    <w:rsid w:val="00643716"/>
    <w:rsid w:val="00643EB8"/>
    <w:rsid w:val="00644130"/>
    <w:rsid w:val="006441C4"/>
    <w:rsid w:val="00644AB6"/>
    <w:rsid w:val="00644D29"/>
    <w:rsid w:val="00644DA4"/>
    <w:rsid w:val="00645060"/>
    <w:rsid w:val="006450B8"/>
    <w:rsid w:val="0064517D"/>
    <w:rsid w:val="00645603"/>
    <w:rsid w:val="00645834"/>
    <w:rsid w:val="00645BBC"/>
    <w:rsid w:val="00645E6E"/>
    <w:rsid w:val="00645E82"/>
    <w:rsid w:val="0064610B"/>
    <w:rsid w:val="006466C3"/>
    <w:rsid w:val="00646749"/>
    <w:rsid w:val="00646AFC"/>
    <w:rsid w:val="00646FD3"/>
    <w:rsid w:val="006472EE"/>
    <w:rsid w:val="0064754A"/>
    <w:rsid w:val="006501B8"/>
    <w:rsid w:val="006503D3"/>
    <w:rsid w:val="006505AD"/>
    <w:rsid w:val="00650A22"/>
    <w:rsid w:val="0065110A"/>
    <w:rsid w:val="006512AD"/>
    <w:rsid w:val="00651829"/>
    <w:rsid w:val="0065187A"/>
    <w:rsid w:val="00651BC4"/>
    <w:rsid w:val="00651DEF"/>
    <w:rsid w:val="006521E5"/>
    <w:rsid w:val="0065227F"/>
    <w:rsid w:val="00652CA4"/>
    <w:rsid w:val="00652CE4"/>
    <w:rsid w:val="00653591"/>
    <w:rsid w:val="0065381C"/>
    <w:rsid w:val="00653902"/>
    <w:rsid w:val="0065402A"/>
    <w:rsid w:val="006540EA"/>
    <w:rsid w:val="0065412B"/>
    <w:rsid w:val="00654131"/>
    <w:rsid w:val="00654284"/>
    <w:rsid w:val="006543EE"/>
    <w:rsid w:val="006544E3"/>
    <w:rsid w:val="00654CB9"/>
    <w:rsid w:val="00654E0E"/>
    <w:rsid w:val="00654F70"/>
    <w:rsid w:val="00655094"/>
    <w:rsid w:val="0065509E"/>
    <w:rsid w:val="00655906"/>
    <w:rsid w:val="00655A45"/>
    <w:rsid w:val="00655CFB"/>
    <w:rsid w:val="00655FB5"/>
    <w:rsid w:val="006564EB"/>
    <w:rsid w:val="006566BA"/>
    <w:rsid w:val="006566E5"/>
    <w:rsid w:val="00656BA1"/>
    <w:rsid w:val="00656BEB"/>
    <w:rsid w:val="00656E4B"/>
    <w:rsid w:val="00657235"/>
    <w:rsid w:val="0065797A"/>
    <w:rsid w:val="00657B43"/>
    <w:rsid w:val="00657C40"/>
    <w:rsid w:val="00657DD0"/>
    <w:rsid w:val="00657E7A"/>
    <w:rsid w:val="00657F00"/>
    <w:rsid w:val="006600FF"/>
    <w:rsid w:val="00660857"/>
    <w:rsid w:val="00660A33"/>
    <w:rsid w:val="006610A9"/>
    <w:rsid w:val="00661171"/>
    <w:rsid w:val="006615D0"/>
    <w:rsid w:val="006618D7"/>
    <w:rsid w:val="00661A62"/>
    <w:rsid w:val="00661F5A"/>
    <w:rsid w:val="006623A7"/>
    <w:rsid w:val="006626C6"/>
    <w:rsid w:val="00662A93"/>
    <w:rsid w:val="00662D83"/>
    <w:rsid w:val="00662EBE"/>
    <w:rsid w:val="0066342F"/>
    <w:rsid w:val="00663455"/>
    <w:rsid w:val="0066354E"/>
    <w:rsid w:val="00663EB5"/>
    <w:rsid w:val="00663ED3"/>
    <w:rsid w:val="0066487D"/>
    <w:rsid w:val="006649CD"/>
    <w:rsid w:val="00664D0D"/>
    <w:rsid w:val="00664E8F"/>
    <w:rsid w:val="00665860"/>
    <w:rsid w:val="006662A9"/>
    <w:rsid w:val="006668AB"/>
    <w:rsid w:val="00666A1B"/>
    <w:rsid w:val="00666FBD"/>
    <w:rsid w:val="00667299"/>
    <w:rsid w:val="00667320"/>
    <w:rsid w:val="006677D7"/>
    <w:rsid w:val="00667C0A"/>
    <w:rsid w:val="00667ED4"/>
    <w:rsid w:val="00670144"/>
    <w:rsid w:val="0067032A"/>
    <w:rsid w:val="00670708"/>
    <w:rsid w:val="00670751"/>
    <w:rsid w:val="00670CDB"/>
    <w:rsid w:val="00670F1C"/>
    <w:rsid w:val="0067113F"/>
    <w:rsid w:val="006713CB"/>
    <w:rsid w:val="00671BB5"/>
    <w:rsid w:val="00671E2B"/>
    <w:rsid w:val="0067260D"/>
    <w:rsid w:val="00672B18"/>
    <w:rsid w:val="00672B92"/>
    <w:rsid w:val="00674444"/>
    <w:rsid w:val="0067457F"/>
    <w:rsid w:val="00674EC7"/>
    <w:rsid w:val="006754EA"/>
    <w:rsid w:val="00675505"/>
    <w:rsid w:val="00675823"/>
    <w:rsid w:val="00675AFD"/>
    <w:rsid w:val="00676495"/>
    <w:rsid w:val="00676800"/>
    <w:rsid w:val="00676B61"/>
    <w:rsid w:val="00676C74"/>
    <w:rsid w:val="00676C8E"/>
    <w:rsid w:val="00677443"/>
    <w:rsid w:val="00677545"/>
    <w:rsid w:val="00677A17"/>
    <w:rsid w:val="00677F52"/>
    <w:rsid w:val="00680380"/>
    <w:rsid w:val="0068080F"/>
    <w:rsid w:val="00680A72"/>
    <w:rsid w:val="00680C9F"/>
    <w:rsid w:val="00680E16"/>
    <w:rsid w:val="00680F37"/>
    <w:rsid w:val="00681607"/>
    <w:rsid w:val="006818B4"/>
    <w:rsid w:val="00681A10"/>
    <w:rsid w:val="00681B43"/>
    <w:rsid w:val="00681D43"/>
    <w:rsid w:val="00681DBE"/>
    <w:rsid w:val="00681E21"/>
    <w:rsid w:val="00681F7E"/>
    <w:rsid w:val="006823D3"/>
    <w:rsid w:val="006824DB"/>
    <w:rsid w:val="00682537"/>
    <w:rsid w:val="00682B21"/>
    <w:rsid w:val="00682CBC"/>
    <w:rsid w:val="00683262"/>
    <w:rsid w:val="00683737"/>
    <w:rsid w:val="00683884"/>
    <w:rsid w:val="00683DE7"/>
    <w:rsid w:val="00683E53"/>
    <w:rsid w:val="006846DF"/>
    <w:rsid w:val="00684F04"/>
    <w:rsid w:val="0068551F"/>
    <w:rsid w:val="00685CAC"/>
    <w:rsid w:val="00686518"/>
    <w:rsid w:val="0068655F"/>
    <w:rsid w:val="006868FB"/>
    <w:rsid w:val="006869D4"/>
    <w:rsid w:val="00686CBD"/>
    <w:rsid w:val="00686F07"/>
    <w:rsid w:val="0068705C"/>
    <w:rsid w:val="006875A4"/>
    <w:rsid w:val="006877B3"/>
    <w:rsid w:val="00687CC6"/>
    <w:rsid w:val="0069010B"/>
    <w:rsid w:val="00690AE8"/>
    <w:rsid w:val="00690ED8"/>
    <w:rsid w:val="00691200"/>
    <w:rsid w:val="00691DC5"/>
    <w:rsid w:val="00692083"/>
    <w:rsid w:val="006921B6"/>
    <w:rsid w:val="006921FD"/>
    <w:rsid w:val="006927F3"/>
    <w:rsid w:val="0069284F"/>
    <w:rsid w:val="00692F0F"/>
    <w:rsid w:val="00692FBC"/>
    <w:rsid w:val="006930F5"/>
    <w:rsid w:val="006932CA"/>
    <w:rsid w:val="00693817"/>
    <w:rsid w:val="00694800"/>
    <w:rsid w:val="00694F2E"/>
    <w:rsid w:val="00695273"/>
    <w:rsid w:val="00695403"/>
    <w:rsid w:val="00695443"/>
    <w:rsid w:val="006956FE"/>
    <w:rsid w:val="00695767"/>
    <w:rsid w:val="00695A03"/>
    <w:rsid w:val="00695A0F"/>
    <w:rsid w:val="00695E39"/>
    <w:rsid w:val="00695F99"/>
    <w:rsid w:val="0069633D"/>
    <w:rsid w:val="006967D8"/>
    <w:rsid w:val="006969BB"/>
    <w:rsid w:val="00696CE9"/>
    <w:rsid w:val="006974B2"/>
    <w:rsid w:val="006978E8"/>
    <w:rsid w:val="00697C7C"/>
    <w:rsid w:val="006A007E"/>
    <w:rsid w:val="006A076A"/>
    <w:rsid w:val="006A082E"/>
    <w:rsid w:val="006A0FA0"/>
    <w:rsid w:val="006A108F"/>
    <w:rsid w:val="006A1353"/>
    <w:rsid w:val="006A13B3"/>
    <w:rsid w:val="006A1636"/>
    <w:rsid w:val="006A163E"/>
    <w:rsid w:val="006A1819"/>
    <w:rsid w:val="006A2525"/>
    <w:rsid w:val="006A2601"/>
    <w:rsid w:val="006A27E0"/>
    <w:rsid w:val="006A2C34"/>
    <w:rsid w:val="006A2DBB"/>
    <w:rsid w:val="006A2FDB"/>
    <w:rsid w:val="006A3679"/>
    <w:rsid w:val="006A3B87"/>
    <w:rsid w:val="006A3F1A"/>
    <w:rsid w:val="006A41AE"/>
    <w:rsid w:val="006A4217"/>
    <w:rsid w:val="006A446C"/>
    <w:rsid w:val="006A49FD"/>
    <w:rsid w:val="006A4AE1"/>
    <w:rsid w:val="006A4DEC"/>
    <w:rsid w:val="006A5319"/>
    <w:rsid w:val="006A53F2"/>
    <w:rsid w:val="006A54F9"/>
    <w:rsid w:val="006A56CF"/>
    <w:rsid w:val="006A5C5C"/>
    <w:rsid w:val="006A65A4"/>
    <w:rsid w:val="006A6703"/>
    <w:rsid w:val="006A6BE0"/>
    <w:rsid w:val="006A6DEF"/>
    <w:rsid w:val="006A6F45"/>
    <w:rsid w:val="006A730E"/>
    <w:rsid w:val="006A74AD"/>
    <w:rsid w:val="006A7753"/>
    <w:rsid w:val="006A7B42"/>
    <w:rsid w:val="006A7DF7"/>
    <w:rsid w:val="006A7EDD"/>
    <w:rsid w:val="006A7F47"/>
    <w:rsid w:val="006B03CC"/>
    <w:rsid w:val="006B0A1D"/>
    <w:rsid w:val="006B0AFA"/>
    <w:rsid w:val="006B0E02"/>
    <w:rsid w:val="006B0E1F"/>
    <w:rsid w:val="006B1335"/>
    <w:rsid w:val="006B154C"/>
    <w:rsid w:val="006B1890"/>
    <w:rsid w:val="006B1E1A"/>
    <w:rsid w:val="006B2347"/>
    <w:rsid w:val="006B23EA"/>
    <w:rsid w:val="006B24FD"/>
    <w:rsid w:val="006B34C0"/>
    <w:rsid w:val="006B3631"/>
    <w:rsid w:val="006B4116"/>
    <w:rsid w:val="006B425F"/>
    <w:rsid w:val="006B42BC"/>
    <w:rsid w:val="006B45F7"/>
    <w:rsid w:val="006B461F"/>
    <w:rsid w:val="006B533F"/>
    <w:rsid w:val="006B5429"/>
    <w:rsid w:val="006B5653"/>
    <w:rsid w:val="006B58A7"/>
    <w:rsid w:val="006B59CF"/>
    <w:rsid w:val="006B5ED0"/>
    <w:rsid w:val="006B639B"/>
    <w:rsid w:val="006B6480"/>
    <w:rsid w:val="006B70D2"/>
    <w:rsid w:val="006B74AD"/>
    <w:rsid w:val="006B76BC"/>
    <w:rsid w:val="006B7865"/>
    <w:rsid w:val="006B7B45"/>
    <w:rsid w:val="006C02BD"/>
    <w:rsid w:val="006C075F"/>
    <w:rsid w:val="006C0D49"/>
    <w:rsid w:val="006C1526"/>
    <w:rsid w:val="006C164D"/>
    <w:rsid w:val="006C1AC2"/>
    <w:rsid w:val="006C1C6F"/>
    <w:rsid w:val="006C1D9C"/>
    <w:rsid w:val="006C1E12"/>
    <w:rsid w:val="006C21EF"/>
    <w:rsid w:val="006C2248"/>
    <w:rsid w:val="006C2367"/>
    <w:rsid w:val="006C271A"/>
    <w:rsid w:val="006C27EB"/>
    <w:rsid w:val="006C2A01"/>
    <w:rsid w:val="006C2D24"/>
    <w:rsid w:val="006C322E"/>
    <w:rsid w:val="006C329F"/>
    <w:rsid w:val="006C3882"/>
    <w:rsid w:val="006C3E83"/>
    <w:rsid w:val="006C44A9"/>
    <w:rsid w:val="006C4649"/>
    <w:rsid w:val="006C4805"/>
    <w:rsid w:val="006C4C3D"/>
    <w:rsid w:val="006C4D16"/>
    <w:rsid w:val="006C5735"/>
    <w:rsid w:val="006C57A3"/>
    <w:rsid w:val="006C5C0A"/>
    <w:rsid w:val="006C60FA"/>
    <w:rsid w:val="006C659C"/>
    <w:rsid w:val="006C7D75"/>
    <w:rsid w:val="006D0138"/>
    <w:rsid w:val="006D038C"/>
    <w:rsid w:val="006D0408"/>
    <w:rsid w:val="006D083D"/>
    <w:rsid w:val="006D0C15"/>
    <w:rsid w:val="006D0E9A"/>
    <w:rsid w:val="006D0F2C"/>
    <w:rsid w:val="006D0FB0"/>
    <w:rsid w:val="006D0FF4"/>
    <w:rsid w:val="006D1932"/>
    <w:rsid w:val="006D1B09"/>
    <w:rsid w:val="006D20E7"/>
    <w:rsid w:val="006D2598"/>
    <w:rsid w:val="006D2B2B"/>
    <w:rsid w:val="006D31FE"/>
    <w:rsid w:val="006D3274"/>
    <w:rsid w:val="006D35CE"/>
    <w:rsid w:val="006D3650"/>
    <w:rsid w:val="006D3878"/>
    <w:rsid w:val="006D3883"/>
    <w:rsid w:val="006D3D71"/>
    <w:rsid w:val="006D3F87"/>
    <w:rsid w:val="006D41F1"/>
    <w:rsid w:val="006D436D"/>
    <w:rsid w:val="006D47CF"/>
    <w:rsid w:val="006D4CCF"/>
    <w:rsid w:val="006D4FAA"/>
    <w:rsid w:val="006D55F4"/>
    <w:rsid w:val="006D5630"/>
    <w:rsid w:val="006D57A2"/>
    <w:rsid w:val="006D59DB"/>
    <w:rsid w:val="006D5B7E"/>
    <w:rsid w:val="006D5C03"/>
    <w:rsid w:val="006D5F05"/>
    <w:rsid w:val="006D61A0"/>
    <w:rsid w:val="006D7164"/>
    <w:rsid w:val="006D724D"/>
    <w:rsid w:val="006D793F"/>
    <w:rsid w:val="006D7A8D"/>
    <w:rsid w:val="006D7ACA"/>
    <w:rsid w:val="006D7BA2"/>
    <w:rsid w:val="006D7C49"/>
    <w:rsid w:val="006E06E0"/>
    <w:rsid w:val="006E0C53"/>
    <w:rsid w:val="006E0E33"/>
    <w:rsid w:val="006E0EF8"/>
    <w:rsid w:val="006E11BF"/>
    <w:rsid w:val="006E1794"/>
    <w:rsid w:val="006E1903"/>
    <w:rsid w:val="006E19F5"/>
    <w:rsid w:val="006E1A05"/>
    <w:rsid w:val="006E1B52"/>
    <w:rsid w:val="006E1F02"/>
    <w:rsid w:val="006E2413"/>
    <w:rsid w:val="006E24A1"/>
    <w:rsid w:val="006E29DE"/>
    <w:rsid w:val="006E2BBF"/>
    <w:rsid w:val="006E2E58"/>
    <w:rsid w:val="006E2EF1"/>
    <w:rsid w:val="006E3459"/>
    <w:rsid w:val="006E36CC"/>
    <w:rsid w:val="006E3D30"/>
    <w:rsid w:val="006E4282"/>
    <w:rsid w:val="006E4418"/>
    <w:rsid w:val="006E44B6"/>
    <w:rsid w:val="006E470C"/>
    <w:rsid w:val="006E4755"/>
    <w:rsid w:val="006E4ABA"/>
    <w:rsid w:val="006E4BEC"/>
    <w:rsid w:val="006E4CA9"/>
    <w:rsid w:val="006E4D66"/>
    <w:rsid w:val="006E4D6F"/>
    <w:rsid w:val="006E59F8"/>
    <w:rsid w:val="006E5E52"/>
    <w:rsid w:val="006E6094"/>
    <w:rsid w:val="006E636D"/>
    <w:rsid w:val="006E6687"/>
    <w:rsid w:val="006E703B"/>
    <w:rsid w:val="006E70D8"/>
    <w:rsid w:val="006E7197"/>
    <w:rsid w:val="006E750F"/>
    <w:rsid w:val="006E7594"/>
    <w:rsid w:val="006E76CE"/>
    <w:rsid w:val="006E7988"/>
    <w:rsid w:val="006E7992"/>
    <w:rsid w:val="006E7AC8"/>
    <w:rsid w:val="006E7CC0"/>
    <w:rsid w:val="006E7F4C"/>
    <w:rsid w:val="006F0016"/>
    <w:rsid w:val="006F0280"/>
    <w:rsid w:val="006F0297"/>
    <w:rsid w:val="006F0564"/>
    <w:rsid w:val="006F0610"/>
    <w:rsid w:val="006F08D1"/>
    <w:rsid w:val="006F0CDA"/>
    <w:rsid w:val="006F0D92"/>
    <w:rsid w:val="006F0FBF"/>
    <w:rsid w:val="006F1450"/>
    <w:rsid w:val="006F147C"/>
    <w:rsid w:val="006F1A84"/>
    <w:rsid w:val="006F2070"/>
    <w:rsid w:val="006F21AE"/>
    <w:rsid w:val="006F288E"/>
    <w:rsid w:val="006F28C2"/>
    <w:rsid w:val="006F2E85"/>
    <w:rsid w:val="006F2F65"/>
    <w:rsid w:val="006F36C1"/>
    <w:rsid w:val="006F387B"/>
    <w:rsid w:val="006F3D3C"/>
    <w:rsid w:val="006F3DD7"/>
    <w:rsid w:val="006F4009"/>
    <w:rsid w:val="006F40C4"/>
    <w:rsid w:val="006F451F"/>
    <w:rsid w:val="006F45BE"/>
    <w:rsid w:val="006F45ED"/>
    <w:rsid w:val="006F47E7"/>
    <w:rsid w:val="006F4C56"/>
    <w:rsid w:val="006F4F9F"/>
    <w:rsid w:val="006F568E"/>
    <w:rsid w:val="006F5C9E"/>
    <w:rsid w:val="006F5E5C"/>
    <w:rsid w:val="006F6398"/>
    <w:rsid w:val="006F6485"/>
    <w:rsid w:val="006F69CC"/>
    <w:rsid w:val="006F6A99"/>
    <w:rsid w:val="006F6B24"/>
    <w:rsid w:val="006F6C03"/>
    <w:rsid w:val="006F6CC8"/>
    <w:rsid w:val="006F6D76"/>
    <w:rsid w:val="006F6D87"/>
    <w:rsid w:val="006F6E9B"/>
    <w:rsid w:val="006F6FBF"/>
    <w:rsid w:val="006F7239"/>
    <w:rsid w:val="006F726B"/>
    <w:rsid w:val="006F728C"/>
    <w:rsid w:val="006F73CD"/>
    <w:rsid w:val="006F73F5"/>
    <w:rsid w:val="006F7683"/>
    <w:rsid w:val="006F79A3"/>
    <w:rsid w:val="006F7BC3"/>
    <w:rsid w:val="006F7C78"/>
    <w:rsid w:val="006F7DA0"/>
    <w:rsid w:val="00700047"/>
    <w:rsid w:val="007000FD"/>
    <w:rsid w:val="00700CB8"/>
    <w:rsid w:val="007015C7"/>
    <w:rsid w:val="0070171E"/>
    <w:rsid w:val="00701BD7"/>
    <w:rsid w:val="00702272"/>
    <w:rsid w:val="007023FA"/>
    <w:rsid w:val="00702673"/>
    <w:rsid w:val="00702C98"/>
    <w:rsid w:val="00702E7A"/>
    <w:rsid w:val="00702EAD"/>
    <w:rsid w:val="00703430"/>
    <w:rsid w:val="00703873"/>
    <w:rsid w:val="00703AFC"/>
    <w:rsid w:val="007049DF"/>
    <w:rsid w:val="007053C2"/>
    <w:rsid w:val="0070591B"/>
    <w:rsid w:val="00705945"/>
    <w:rsid w:val="00706242"/>
    <w:rsid w:val="0070676D"/>
    <w:rsid w:val="00706D60"/>
    <w:rsid w:val="00706F65"/>
    <w:rsid w:val="0070788C"/>
    <w:rsid w:val="007079EF"/>
    <w:rsid w:val="00707DAC"/>
    <w:rsid w:val="00710008"/>
    <w:rsid w:val="00710081"/>
    <w:rsid w:val="00710444"/>
    <w:rsid w:val="00710616"/>
    <w:rsid w:val="007108FD"/>
    <w:rsid w:val="007109DE"/>
    <w:rsid w:val="00710A00"/>
    <w:rsid w:val="00711099"/>
    <w:rsid w:val="0071213E"/>
    <w:rsid w:val="00712FD8"/>
    <w:rsid w:val="007131D3"/>
    <w:rsid w:val="00713BFA"/>
    <w:rsid w:val="00713CC7"/>
    <w:rsid w:val="00714287"/>
    <w:rsid w:val="0071487E"/>
    <w:rsid w:val="0071490C"/>
    <w:rsid w:val="00714979"/>
    <w:rsid w:val="0071515F"/>
    <w:rsid w:val="0071518F"/>
    <w:rsid w:val="0071587E"/>
    <w:rsid w:val="00715968"/>
    <w:rsid w:val="00715E89"/>
    <w:rsid w:val="00716059"/>
    <w:rsid w:val="007160C7"/>
    <w:rsid w:val="00716205"/>
    <w:rsid w:val="007162EE"/>
    <w:rsid w:val="00716330"/>
    <w:rsid w:val="007167F6"/>
    <w:rsid w:val="00716D74"/>
    <w:rsid w:val="00716E38"/>
    <w:rsid w:val="00716FEF"/>
    <w:rsid w:val="0071726F"/>
    <w:rsid w:val="007177D9"/>
    <w:rsid w:val="00717C08"/>
    <w:rsid w:val="00717C6D"/>
    <w:rsid w:val="0072061E"/>
    <w:rsid w:val="00720740"/>
    <w:rsid w:val="00720957"/>
    <w:rsid w:val="00720AD7"/>
    <w:rsid w:val="00720B9A"/>
    <w:rsid w:val="00720E4D"/>
    <w:rsid w:val="00721096"/>
    <w:rsid w:val="007214FE"/>
    <w:rsid w:val="007217B9"/>
    <w:rsid w:val="00721B74"/>
    <w:rsid w:val="00722347"/>
    <w:rsid w:val="007223A7"/>
    <w:rsid w:val="00722454"/>
    <w:rsid w:val="0072254A"/>
    <w:rsid w:val="007227C7"/>
    <w:rsid w:val="007229CF"/>
    <w:rsid w:val="007233E4"/>
    <w:rsid w:val="007237D3"/>
    <w:rsid w:val="0072413B"/>
    <w:rsid w:val="007242A6"/>
    <w:rsid w:val="007242B9"/>
    <w:rsid w:val="007242DC"/>
    <w:rsid w:val="007259B6"/>
    <w:rsid w:val="00726243"/>
    <w:rsid w:val="00726641"/>
    <w:rsid w:val="00726708"/>
    <w:rsid w:val="00726B4D"/>
    <w:rsid w:val="00726D5B"/>
    <w:rsid w:val="0072724D"/>
    <w:rsid w:val="00727B6D"/>
    <w:rsid w:val="007306AE"/>
    <w:rsid w:val="007306E0"/>
    <w:rsid w:val="0073083C"/>
    <w:rsid w:val="00730D26"/>
    <w:rsid w:val="00730EF5"/>
    <w:rsid w:val="007310E6"/>
    <w:rsid w:val="00731236"/>
    <w:rsid w:val="0073160D"/>
    <w:rsid w:val="00731D0F"/>
    <w:rsid w:val="007322C3"/>
    <w:rsid w:val="0073237C"/>
    <w:rsid w:val="00732CEE"/>
    <w:rsid w:val="00732D44"/>
    <w:rsid w:val="007333B2"/>
    <w:rsid w:val="0073346B"/>
    <w:rsid w:val="0073353B"/>
    <w:rsid w:val="007339F3"/>
    <w:rsid w:val="00733A83"/>
    <w:rsid w:val="00733EA8"/>
    <w:rsid w:val="007346B8"/>
    <w:rsid w:val="007348C3"/>
    <w:rsid w:val="00734A3F"/>
    <w:rsid w:val="00734C54"/>
    <w:rsid w:val="00734E6F"/>
    <w:rsid w:val="00734E82"/>
    <w:rsid w:val="007352FE"/>
    <w:rsid w:val="00735A94"/>
    <w:rsid w:val="00735D12"/>
    <w:rsid w:val="00735D61"/>
    <w:rsid w:val="00735F27"/>
    <w:rsid w:val="007360C0"/>
    <w:rsid w:val="0073614D"/>
    <w:rsid w:val="0073640C"/>
    <w:rsid w:val="0073674E"/>
    <w:rsid w:val="00736900"/>
    <w:rsid w:val="00736993"/>
    <w:rsid w:val="00736B5F"/>
    <w:rsid w:val="00736B8A"/>
    <w:rsid w:val="0073727E"/>
    <w:rsid w:val="00737739"/>
    <w:rsid w:val="00737B34"/>
    <w:rsid w:val="00737D3A"/>
    <w:rsid w:val="0074033B"/>
    <w:rsid w:val="007403F8"/>
    <w:rsid w:val="00740581"/>
    <w:rsid w:val="00740609"/>
    <w:rsid w:val="00740915"/>
    <w:rsid w:val="00740B8E"/>
    <w:rsid w:val="00740C2A"/>
    <w:rsid w:val="00740C8B"/>
    <w:rsid w:val="00740EEA"/>
    <w:rsid w:val="00740FD0"/>
    <w:rsid w:val="007412F6"/>
    <w:rsid w:val="00741535"/>
    <w:rsid w:val="0074155D"/>
    <w:rsid w:val="007415A0"/>
    <w:rsid w:val="00741689"/>
    <w:rsid w:val="007419C6"/>
    <w:rsid w:val="00741B5F"/>
    <w:rsid w:val="00741B8C"/>
    <w:rsid w:val="00741BF1"/>
    <w:rsid w:val="007425CA"/>
    <w:rsid w:val="00742670"/>
    <w:rsid w:val="00742A4B"/>
    <w:rsid w:val="00742F39"/>
    <w:rsid w:val="007430C8"/>
    <w:rsid w:val="0074316D"/>
    <w:rsid w:val="007432C8"/>
    <w:rsid w:val="00743B19"/>
    <w:rsid w:val="0074433B"/>
    <w:rsid w:val="00744894"/>
    <w:rsid w:val="00744A07"/>
    <w:rsid w:val="00744C20"/>
    <w:rsid w:val="00744DB6"/>
    <w:rsid w:val="00744E78"/>
    <w:rsid w:val="00744FB6"/>
    <w:rsid w:val="00745684"/>
    <w:rsid w:val="0074586B"/>
    <w:rsid w:val="00745967"/>
    <w:rsid w:val="00745B45"/>
    <w:rsid w:val="007472F6"/>
    <w:rsid w:val="00747303"/>
    <w:rsid w:val="00747CE4"/>
    <w:rsid w:val="0075051F"/>
    <w:rsid w:val="00751109"/>
    <w:rsid w:val="00751156"/>
    <w:rsid w:val="0075124C"/>
    <w:rsid w:val="0075129F"/>
    <w:rsid w:val="007514A4"/>
    <w:rsid w:val="007515CD"/>
    <w:rsid w:val="00751B83"/>
    <w:rsid w:val="00751D8D"/>
    <w:rsid w:val="0075205B"/>
    <w:rsid w:val="00752520"/>
    <w:rsid w:val="007528AB"/>
    <w:rsid w:val="00752CB9"/>
    <w:rsid w:val="00752E8E"/>
    <w:rsid w:val="00753084"/>
    <w:rsid w:val="007532CC"/>
    <w:rsid w:val="00753362"/>
    <w:rsid w:val="0075349A"/>
    <w:rsid w:val="00753680"/>
    <w:rsid w:val="00753BEA"/>
    <w:rsid w:val="00753E4D"/>
    <w:rsid w:val="00754118"/>
    <w:rsid w:val="0075434F"/>
    <w:rsid w:val="00754384"/>
    <w:rsid w:val="00754983"/>
    <w:rsid w:val="00754DA8"/>
    <w:rsid w:val="007557BE"/>
    <w:rsid w:val="00755BCD"/>
    <w:rsid w:val="00756398"/>
    <w:rsid w:val="00756489"/>
    <w:rsid w:val="00756569"/>
    <w:rsid w:val="00756AF3"/>
    <w:rsid w:val="007570FB"/>
    <w:rsid w:val="007571C9"/>
    <w:rsid w:val="007576EE"/>
    <w:rsid w:val="00757891"/>
    <w:rsid w:val="00757CB1"/>
    <w:rsid w:val="00760087"/>
    <w:rsid w:val="00760530"/>
    <w:rsid w:val="00760800"/>
    <w:rsid w:val="007608B6"/>
    <w:rsid w:val="00760A3D"/>
    <w:rsid w:val="00760AE4"/>
    <w:rsid w:val="00760D72"/>
    <w:rsid w:val="00760EF0"/>
    <w:rsid w:val="007612EC"/>
    <w:rsid w:val="0076144D"/>
    <w:rsid w:val="00761489"/>
    <w:rsid w:val="007614CA"/>
    <w:rsid w:val="007615D4"/>
    <w:rsid w:val="007617FC"/>
    <w:rsid w:val="007620C0"/>
    <w:rsid w:val="0076235A"/>
    <w:rsid w:val="00762758"/>
    <w:rsid w:val="00762993"/>
    <w:rsid w:val="00763566"/>
    <w:rsid w:val="00763791"/>
    <w:rsid w:val="00763A90"/>
    <w:rsid w:val="00763E3E"/>
    <w:rsid w:val="007643C7"/>
    <w:rsid w:val="00764B3B"/>
    <w:rsid w:val="00764E79"/>
    <w:rsid w:val="007652EF"/>
    <w:rsid w:val="007654B7"/>
    <w:rsid w:val="00765821"/>
    <w:rsid w:val="00765A42"/>
    <w:rsid w:val="00765E20"/>
    <w:rsid w:val="00766069"/>
    <w:rsid w:val="00766497"/>
    <w:rsid w:val="00766893"/>
    <w:rsid w:val="00766A8E"/>
    <w:rsid w:val="00766ADC"/>
    <w:rsid w:val="00766C88"/>
    <w:rsid w:val="00766EB2"/>
    <w:rsid w:val="00767441"/>
    <w:rsid w:val="00767951"/>
    <w:rsid w:val="0076797B"/>
    <w:rsid w:val="00767CAB"/>
    <w:rsid w:val="007700AC"/>
    <w:rsid w:val="00770AED"/>
    <w:rsid w:val="00771068"/>
    <w:rsid w:val="0077162F"/>
    <w:rsid w:val="00771703"/>
    <w:rsid w:val="00771B0B"/>
    <w:rsid w:val="00772216"/>
    <w:rsid w:val="00772A04"/>
    <w:rsid w:val="00772C87"/>
    <w:rsid w:val="00772CE2"/>
    <w:rsid w:val="00772E70"/>
    <w:rsid w:val="007730E3"/>
    <w:rsid w:val="007731D5"/>
    <w:rsid w:val="007731DE"/>
    <w:rsid w:val="007734D3"/>
    <w:rsid w:val="0077358E"/>
    <w:rsid w:val="00773AA8"/>
    <w:rsid w:val="00773E8F"/>
    <w:rsid w:val="00774287"/>
    <w:rsid w:val="00774487"/>
    <w:rsid w:val="007746D8"/>
    <w:rsid w:val="00774788"/>
    <w:rsid w:val="00774845"/>
    <w:rsid w:val="00774ACB"/>
    <w:rsid w:val="00774BA5"/>
    <w:rsid w:val="00774C86"/>
    <w:rsid w:val="00774EDC"/>
    <w:rsid w:val="00775575"/>
    <w:rsid w:val="00775630"/>
    <w:rsid w:val="0077563D"/>
    <w:rsid w:val="0077572A"/>
    <w:rsid w:val="007758E8"/>
    <w:rsid w:val="00775DDF"/>
    <w:rsid w:val="007762B5"/>
    <w:rsid w:val="00776457"/>
    <w:rsid w:val="007766A2"/>
    <w:rsid w:val="00776AD0"/>
    <w:rsid w:val="00776C65"/>
    <w:rsid w:val="00777020"/>
    <w:rsid w:val="007770CD"/>
    <w:rsid w:val="00777368"/>
    <w:rsid w:val="007773CD"/>
    <w:rsid w:val="0077797E"/>
    <w:rsid w:val="00777D12"/>
    <w:rsid w:val="00777FEF"/>
    <w:rsid w:val="0078057A"/>
    <w:rsid w:val="00780C72"/>
    <w:rsid w:val="00781280"/>
    <w:rsid w:val="007812BC"/>
    <w:rsid w:val="00781405"/>
    <w:rsid w:val="0078173D"/>
    <w:rsid w:val="00781ADB"/>
    <w:rsid w:val="00781D5E"/>
    <w:rsid w:val="007826EC"/>
    <w:rsid w:val="00782DE5"/>
    <w:rsid w:val="00782F2B"/>
    <w:rsid w:val="007837DF"/>
    <w:rsid w:val="007838BB"/>
    <w:rsid w:val="00783909"/>
    <w:rsid w:val="007841A6"/>
    <w:rsid w:val="007842FB"/>
    <w:rsid w:val="007843C0"/>
    <w:rsid w:val="00784847"/>
    <w:rsid w:val="00784B2A"/>
    <w:rsid w:val="00784E66"/>
    <w:rsid w:val="00784F1D"/>
    <w:rsid w:val="00785442"/>
    <w:rsid w:val="007854D1"/>
    <w:rsid w:val="00785919"/>
    <w:rsid w:val="00785CB5"/>
    <w:rsid w:val="00785D27"/>
    <w:rsid w:val="00785DCC"/>
    <w:rsid w:val="00785F08"/>
    <w:rsid w:val="00786259"/>
    <w:rsid w:val="00786F65"/>
    <w:rsid w:val="00787291"/>
    <w:rsid w:val="007876DF"/>
    <w:rsid w:val="00787A28"/>
    <w:rsid w:val="00787BE4"/>
    <w:rsid w:val="00787E54"/>
    <w:rsid w:val="00790330"/>
    <w:rsid w:val="007904BB"/>
    <w:rsid w:val="00790755"/>
    <w:rsid w:val="007908FC"/>
    <w:rsid w:val="00790CC0"/>
    <w:rsid w:val="00791165"/>
    <w:rsid w:val="00791321"/>
    <w:rsid w:val="007916B2"/>
    <w:rsid w:val="00791D91"/>
    <w:rsid w:val="00791F1B"/>
    <w:rsid w:val="00791F62"/>
    <w:rsid w:val="00791FDC"/>
    <w:rsid w:val="0079214A"/>
    <w:rsid w:val="00792388"/>
    <w:rsid w:val="007923C9"/>
    <w:rsid w:val="00792B2A"/>
    <w:rsid w:val="00792B2C"/>
    <w:rsid w:val="0079341F"/>
    <w:rsid w:val="00793506"/>
    <w:rsid w:val="007937DC"/>
    <w:rsid w:val="007939FF"/>
    <w:rsid w:val="00793DFB"/>
    <w:rsid w:val="00793E4D"/>
    <w:rsid w:val="00793E50"/>
    <w:rsid w:val="00793FA0"/>
    <w:rsid w:val="00794261"/>
    <w:rsid w:val="007947C2"/>
    <w:rsid w:val="00794DC8"/>
    <w:rsid w:val="00795340"/>
    <w:rsid w:val="0079582D"/>
    <w:rsid w:val="00795846"/>
    <w:rsid w:val="0079594E"/>
    <w:rsid w:val="00795AEA"/>
    <w:rsid w:val="00795B67"/>
    <w:rsid w:val="00795C13"/>
    <w:rsid w:val="00795ED6"/>
    <w:rsid w:val="0079639B"/>
    <w:rsid w:val="0079698F"/>
    <w:rsid w:val="00796B0D"/>
    <w:rsid w:val="00796D7D"/>
    <w:rsid w:val="00796DA1"/>
    <w:rsid w:val="007970D7"/>
    <w:rsid w:val="007972AF"/>
    <w:rsid w:val="007974E8"/>
    <w:rsid w:val="00797690"/>
    <w:rsid w:val="00797910"/>
    <w:rsid w:val="00797A91"/>
    <w:rsid w:val="007A0095"/>
    <w:rsid w:val="007A0259"/>
    <w:rsid w:val="007A08E2"/>
    <w:rsid w:val="007A0A58"/>
    <w:rsid w:val="007A0EDE"/>
    <w:rsid w:val="007A0F85"/>
    <w:rsid w:val="007A1224"/>
    <w:rsid w:val="007A126D"/>
    <w:rsid w:val="007A14CB"/>
    <w:rsid w:val="007A155D"/>
    <w:rsid w:val="007A1782"/>
    <w:rsid w:val="007A1C63"/>
    <w:rsid w:val="007A1F58"/>
    <w:rsid w:val="007A22BC"/>
    <w:rsid w:val="007A2612"/>
    <w:rsid w:val="007A27D6"/>
    <w:rsid w:val="007A29DC"/>
    <w:rsid w:val="007A2AA9"/>
    <w:rsid w:val="007A2BC7"/>
    <w:rsid w:val="007A2BD7"/>
    <w:rsid w:val="007A2DC6"/>
    <w:rsid w:val="007A305E"/>
    <w:rsid w:val="007A3322"/>
    <w:rsid w:val="007A36ED"/>
    <w:rsid w:val="007A375F"/>
    <w:rsid w:val="007A3A2E"/>
    <w:rsid w:val="007A3A38"/>
    <w:rsid w:val="007A3D40"/>
    <w:rsid w:val="007A3E8F"/>
    <w:rsid w:val="007A3F82"/>
    <w:rsid w:val="007A4088"/>
    <w:rsid w:val="007A411A"/>
    <w:rsid w:val="007A4821"/>
    <w:rsid w:val="007A4AF3"/>
    <w:rsid w:val="007A5433"/>
    <w:rsid w:val="007A5645"/>
    <w:rsid w:val="007A5AD2"/>
    <w:rsid w:val="007A5AE9"/>
    <w:rsid w:val="007A5CE8"/>
    <w:rsid w:val="007A5EDC"/>
    <w:rsid w:val="007A6842"/>
    <w:rsid w:val="007A6B8B"/>
    <w:rsid w:val="007A6DD8"/>
    <w:rsid w:val="007A6ED8"/>
    <w:rsid w:val="007A77D8"/>
    <w:rsid w:val="007A7876"/>
    <w:rsid w:val="007A7A7D"/>
    <w:rsid w:val="007A7E7B"/>
    <w:rsid w:val="007B037E"/>
    <w:rsid w:val="007B0939"/>
    <w:rsid w:val="007B12BF"/>
    <w:rsid w:val="007B1645"/>
    <w:rsid w:val="007B1C04"/>
    <w:rsid w:val="007B278D"/>
    <w:rsid w:val="007B2F84"/>
    <w:rsid w:val="007B3285"/>
    <w:rsid w:val="007B3469"/>
    <w:rsid w:val="007B3972"/>
    <w:rsid w:val="007B4366"/>
    <w:rsid w:val="007B43E0"/>
    <w:rsid w:val="007B48EF"/>
    <w:rsid w:val="007B4A20"/>
    <w:rsid w:val="007B4AB9"/>
    <w:rsid w:val="007B4C9E"/>
    <w:rsid w:val="007B4D1A"/>
    <w:rsid w:val="007B58B0"/>
    <w:rsid w:val="007B59BB"/>
    <w:rsid w:val="007B5BDC"/>
    <w:rsid w:val="007B5CE9"/>
    <w:rsid w:val="007B5EEF"/>
    <w:rsid w:val="007B5F76"/>
    <w:rsid w:val="007B6AE8"/>
    <w:rsid w:val="007B6AF0"/>
    <w:rsid w:val="007B6C29"/>
    <w:rsid w:val="007B6EF8"/>
    <w:rsid w:val="007B725F"/>
    <w:rsid w:val="007B74FB"/>
    <w:rsid w:val="007B7951"/>
    <w:rsid w:val="007B7C7D"/>
    <w:rsid w:val="007B7DEE"/>
    <w:rsid w:val="007C020F"/>
    <w:rsid w:val="007C0B15"/>
    <w:rsid w:val="007C0D2C"/>
    <w:rsid w:val="007C1537"/>
    <w:rsid w:val="007C1F5D"/>
    <w:rsid w:val="007C1F64"/>
    <w:rsid w:val="007C2924"/>
    <w:rsid w:val="007C2BC5"/>
    <w:rsid w:val="007C2F24"/>
    <w:rsid w:val="007C3086"/>
    <w:rsid w:val="007C31D6"/>
    <w:rsid w:val="007C3218"/>
    <w:rsid w:val="007C32C7"/>
    <w:rsid w:val="007C3753"/>
    <w:rsid w:val="007C383F"/>
    <w:rsid w:val="007C47F5"/>
    <w:rsid w:val="007C4960"/>
    <w:rsid w:val="007C4A04"/>
    <w:rsid w:val="007C4A7B"/>
    <w:rsid w:val="007C4E41"/>
    <w:rsid w:val="007C4FE3"/>
    <w:rsid w:val="007C503B"/>
    <w:rsid w:val="007C5560"/>
    <w:rsid w:val="007C56D2"/>
    <w:rsid w:val="007C579C"/>
    <w:rsid w:val="007C5FB3"/>
    <w:rsid w:val="007C66E3"/>
    <w:rsid w:val="007C6BAA"/>
    <w:rsid w:val="007C6BF8"/>
    <w:rsid w:val="007C6D7E"/>
    <w:rsid w:val="007C708A"/>
    <w:rsid w:val="007C779B"/>
    <w:rsid w:val="007C7ACF"/>
    <w:rsid w:val="007D10D3"/>
    <w:rsid w:val="007D16A0"/>
    <w:rsid w:val="007D1AC4"/>
    <w:rsid w:val="007D1B3B"/>
    <w:rsid w:val="007D1E8E"/>
    <w:rsid w:val="007D2C0C"/>
    <w:rsid w:val="007D3860"/>
    <w:rsid w:val="007D3A1D"/>
    <w:rsid w:val="007D3A2A"/>
    <w:rsid w:val="007D41FD"/>
    <w:rsid w:val="007D4F58"/>
    <w:rsid w:val="007D510E"/>
    <w:rsid w:val="007D528C"/>
    <w:rsid w:val="007D5348"/>
    <w:rsid w:val="007D54A1"/>
    <w:rsid w:val="007D5786"/>
    <w:rsid w:val="007D587F"/>
    <w:rsid w:val="007D5C79"/>
    <w:rsid w:val="007D62D5"/>
    <w:rsid w:val="007D7B4D"/>
    <w:rsid w:val="007D7F2C"/>
    <w:rsid w:val="007E0107"/>
    <w:rsid w:val="007E044F"/>
    <w:rsid w:val="007E0748"/>
    <w:rsid w:val="007E0C34"/>
    <w:rsid w:val="007E0DC9"/>
    <w:rsid w:val="007E10EF"/>
    <w:rsid w:val="007E166C"/>
    <w:rsid w:val="007E1B20"/>
    <w:rsid w:val="007E1D23"/>
    <w:rsid w:val="007E2097"/>
    <w:rsid w:val="007E218F"/>
    <w:rsid w:val="007E228C"/>
    <w:rsid w:val="007E2D17"/>
    <w:rsid w:val="007E3531"/>
    <w:rsid w:val="007E3699"/>
    <w:rsid w:val="007E3A13"/>
    <w:rsid w:val="007E401B"/>
    <w:rsid w:val="007E45B4"/>
    <w:rsid w:val="007E46D9"/>
    <w:rsid w:val="007E4B76"/>
    <w:rsid w:val="007E4C28"/>
    <w:rsid w:val="007E4C9C"/>
    <w:rsid w:val="007E4F0B"/>
    <w:rsid w:val="007E4FDA"/>
    <w:rsid w:val="007E50B1"/>
    <w:rsid w:val="007E5384"/>
    <w:rsid w:val="007E5840"/>
    <w:rsid w:val="007E58F7"/>
    <w:rsid w:val="007E5AC0"/>
    <w:rsid w:val="007E5C3D"/>
    <w:rsid w:val="007E5D93"/>
    <w:rsid w:val="007E5DA9"/>
    <w:rsid w:val="007E616D"/>
    <w:rsid w:val="007E6681"/>
    <w:rsid w:val="007E69DD"/>
    <w:rsid w:val="007E706A"/>
    <w:rsid w:val="007E72EC"/>
    <w:rsid w:val="007E75FF"/>
    <w:rsid w:val="007E7BCC"/>
    <w:rsid w:val="007E7D2A"/>
    <w:rsid w:val="007F005E"/>
    <w:rsid w:val="007F0125"/>
    <w:rsid w:val="007F0161"/>
    <w:rsid w:val="007F08B0"/>
    <w:rsid w:val="007F09C4"/>
    <w:rsid w:val="007F09EE"/>
    <w:rsid w:val="007F0A06"/>
    <w:rsid w:val="007F0A4A"/>
    <w:rsid w:val="007F1B15"/>
    <w:rsid w:val="007F1CBE"/>
    <w:rsid w:val="007F1CC6"/>
    <w:rsid w:val="007F20BA"/>
    <w:rsid w:val="007F27A6"/>
    <w:rsid w:val="007F2934"/>
    <w:rsid w:val="007F2A55"/>
    <w:rsid w:val="007F2A70"/>
    <w:rsid w:val="007F33F4"/>
    <w:rsid w:val="007F392E"/>
    <w:rsid w:val="007F3984"/>
    <w:rsid w:val="007F3A75"/>
    <w:rsid w:val="007F3E58"/>
    <w:rsid w:val="007F4030"/>
    <w:rsid w:val="007F403E"/>
    <w:rsid w:val="007F4185"/>
    <w:rsid w:val="007F4415"/>
    <w:rsid w:val="007F4AFD"/>
    <w:rsid w:val="007F4D33"/>
    <w:rsid w:val="007F4F35"/>
    <w:rsid w:val="007F5165"/>
    <w:rsid w:val="007F54BB"/>
    <w:rsid w:val="007F5796"/>
    <w:rsid w:val="007F5D07"/>
    <w:rsid w:val="007F6005"/>
    <w:rsid w:val="007F6AB9"/>
    <w:rsid w:val="007F7021"/>
    <w:rsid w:val="007F7115"/>
    <w:rsid w:val="007F7239"/>
    <w:rsid w:val="007F75A7"/>
    <w:rsid w:val="007F7F96"/>
    <w:rsid w:val="007F7FD6"/>
    <w:rsid w:val="00800841"/>
    <w:rsid w:val="0080084C"/>
    <w:rsid w:val="0080104F"/>
    <w:rsid w:val="0080122D"/>
    <w:rsid w:val="008018B3"/>
    <w:rsid w:val="00801D39"/>
    <w:rsid w:val="0080210D"/>
    <w:rsid w:val="00802854"/>
    <w:rsid w:val="00802F7F"/>
    <w:rsid w:val="00802F98"/>
    <w:rsid w:val="008038A2"/>
    <w:rsid w:val="00803A96"/>
    <w:rsid w:val="00803D6F"/>
    <w:rsid w:val="00804154"/>
    <w:rsid w:val="00804179"/>
    <w:rsid w:val="0080446D"/>
    <w:rsid w:val="0080446F"/>
    <w:rsid w:val="00804609"/>
    <w:rsid w:val="0080465F"/>
    <w:rsid w:val="00804D86"/>
    <w:rsid w:val="0080516C"/>
    <w:rsid w:val="00805180"/>
    <w:rsid w:val="00805353"/>
    <w:rsid w:val="00805405"/>
    <w:rsid w:val="00805665"/>
    <w:rsid w:val="00805856"/>
    <w:rsid w:val="0080633E"/>
    <w:rsid w:val="00806663"/>
    <w:rsid w:val="00806666"/>
    <w:rsid w:val="008067FE"/>
    <w:rsid w:val="00806B9D"/>
    <w:rsid w:val="00806C17"/>
    <w:rsid w:val="00806DC6"/>
    <w:rsid w:val="00807286"/>
    <w:rsid w:val="00807508"/>
    <w:rsid w:val="00807557"/>
    <w:rsid w:val="008075DD"/>
    <w:rsid w:val="00807798"/>
    <w:rsid w:val="00807CFB"/>
    <w:rsid w:val="00807F11"/>
    <w:rsid w:val="0081010D"/>
    <w:rsid w:val="0081031A"/>
    <w:rsid w:val="008105E7"/>
    <w:rsid w:val="00810BEE"/>
    <w:rsid w:val="00810CD4"/>
    <w:rsid w:val="00810F9B"/>
    <w:rsid w:val="0081102A"/>
    <w:rsid w:val="008111B6"/>
    <w:rsid w:val="00811258"/>
    <w:rsid w:val="0081157D"/>
    <w:rsid w:val="00811A21"/>
    <w:rsid w:val="00811ABA"/>
    <w:rsid w:val="00811B15"/>
    <w:rsid w:val="0081211C"/>
    <w:rsid w:val="008125D1"/>
    <w:rsid w:val="00812D8B"/>
    <w:rsid w:val="00813208"/>
    <w:rsid w:val="008135F4"/>
    <w:rsid w:val="0081373D"/>
    <w:rsid w:val="00813BBD"/>
    <w:rsid w:val="00813C22"/>
    <w:rsid w:val="00813CA2"/>
    <w:rsid w:val="00814228"/>
    <w:rsid w:val="008142DC"/>
    <w:rsid w:val="00814343"/>
    <w:rsid w:val="00814857"/>
    <w:rsid w:val="00814DD3"/>
    <w:rsid w:val="008150FA"/>
    <w:rsid w:val="00815197"/>
    <w:rsid w:val="0081527E"/>
    <w:rsid w:val="00815628"/>
    <w:rsid w:val="00815900"/>
    <w:rsid w:val="00815A77"/>
    <w:rsid w:val="00816172"/>
    <w:rsid w:val="00816292"/>
    <w:rsid w:val="008163EE"/>
    <w:rsid w:val="008168DD"/>
    <w:rsid w:val="008169BB"/>
    <w:rsid w:val="008169F1"/>
    <w:rsid w:val="00816A8C"/>
    <w:rsid w:val="00816B49"/>
    <w:rsid w:val="00816FAF"/>
    <w:rsid w:val="00817574"/>
    <w:rsid w:val="00817807"/>
    <w:rsid w:val="00817A64"/>
    <w:rsid w:val="00817AAF"/>
    <w:rsid w:val="00817C95"/>
    <w:rsid w:val="00817D38"/>
    <w:rsid w:val="00817F65"/>
    <w:rsid w:val="00820190"/>
    <w:rsid w:val="008204C1"/>
    <w:rsid w:val="00820666"/>
    <w:rsid w:val="008209F9"/>
    <w:rsid w:val="00821193"/>
    <w:rsid w:val="008215F0"/>
    <w:rsid w:val="0082163C"/>
    <w:rsid w:val="00821674"/>
    <w:rsid w:val="0082183F"/>
    <w:rsid w:val="00821A29"/>
    <w:rsid w:val="00821BB7"/>
    <w:rsid w:val="00821CEF"/>
    <w:rsid w:val="00822031"/>
    <w:rsid w:val="008220E4"/>
    <w:rsid w:val="0082225E"/>
    <w:rsid w:val="00822776"/>
    <w:rsid w:val="00822A16"/>
    <w:rsid w:val="00822E39"/>
    <w:rsid w:val="00823018"/>
    <w:rsid w:val="008237A3"/>
    <w:rsid w:val="008237C1"/>
    <w:rsid w:val="00823B02"/>
    <w:rsid w:val="00823B07"/>
    <w:rsid w:val="00823B6C"/>
    <w:rsid w:val="00823EE0"/>
    <w:rsid w:val="00824046"/>
    <w:rsid w:val="00824511"/>
    <w:rsid w:val="008247FA"/>
    <w:rsid w:val="00824B53"/>
    <w:rsid w:val="00825074"/>
    <w:rsid w:val="00825288"/>
    <w:rsid w:val="008253D5"/>
    <w:rsid w:val="0082549F"/>
    <w:rsid w:val="008256EF"/>
    <w:rsid w:val="00825C81"/>
    <w:rsid w:val="00825FB6"/>
    <w:rsid w:val="0082615E"/>
    <w:rsid w:val="00826190"/>
    <w:rsid w:val="008261BB"/>
    <w:rsid w:val="008268B0"/>
    <w:rsid w:val="00826B25"/>
    <w:rsid w:val="008271E7"/>
    <w:rsid w:val="00827A98"/>
    <w:rsid w:val="00827AEB"/>
    <w:rsid w:val="00827B11"/>
    <w:rsid w:val="00827FB2"/>
    <w:rsid w:val="00830EF4"/>
    <w:rsid w:val="0083103B"/>
    <w:rsid w:val="0083117D"/>
    <w:rsid w:val="008312DC"/>
    <w:rsid w:val="008319C5"/>
    <w:rsid w:val="00831C1D"/>
    <w:rsid w:val="008322C5"/>
    <w:rsid w:val="008323BA"/>
    <w:rsid w:val="00832448"/>
    <w:rsid w:val="0083298F"/>
    <w:rsid w:val="0083304B"/>
    <w:rsid w:val="00833330"/>
    <w:rsid w:val="00833876"/>
    <w:rsid w:val="00833C4C"/>
    <w:rsid w:val="00833D2B"/>
    <w:rsid w:val="00834262"/>
    <w:rsid w:val="00834A0F"/>
    <w:rsid w:val="00834B0A"/>
    <w:rsid w:val="00834F49"/>
    <w:rsid w:val="008350BA"/>
    <w:rsid w:val="0083526A"/>
    <w:rsid w:val="00835369"/>
    <w:rsid w:val="0083565E"/>
    <w:rsid w:val="00835790"/>
    <w:rsid w:val="00835EFD"/>
    <w:rsid w:val="00836752"/>
    <w:rsid w:val="00837166"/>
    <w:rsid w:val="008373DA"/>
    <w:rsid w:val="00837455"/>
    <w:rsid w:val="008375D6"/>
    <w:rsid w:val="0083776A"/>
    <w:rsid w:val="008400C1"/>
    <w:rsid w:val="008400CB"/>
    <w:rsid w:val="00840304"/>
    <w:rsid w:val="0084038C"/>
    <w:rsid w:val="0084138E"/>
    <w:rsid w:val="00841661"/>
    <w:rsid w:val="0084186B"/>
    <w:rsid w:val="00841A70"/>
    <w:rsid w:val="00841EDA"/>
    <w:rsid w:val="00841F11"/>
    <w:rsid w:val="0084265F"/>
    <w:rsid w:val="00842746"/>
    <w:rsid w:val="00842799"/>
    <w:rsid w:val="008429F6"/>
    <w:rsid w:val="00842C7C"/>
    <w:rsid w:val="00842C81"/>
    <w:rsid w:val="00842D67"/>
    <w:rsid w:val="00843A14"/>
    <w:rsid w:val="0084406E"/>
    <w:rsid w:val="0084457C"/>
    <w:rsid w:val="0084485A"/>
    <w:rsid w:val="00844905"/>
    <w:rsid w:val="00844CAC"/>
    <w:rsid w:val="00844FB7"/>
    <w:rsid w:val="008450AE"/>
    <w:rsid w:val="0084512C"/>
    <w:rsid w:val="0084512F"/>
    <w:rsid w:val="008451F4"/>
    <w:rsid w:val="00845536"/>
    <w:rsid w:val="00845D4B"/>
    <w:rsid w:val="008464FB"/>
    <w:rsid w:val="008468DE"/>
    <w:rsid w:val="00846BBC"/>
    <w:rsid w:val="00846C5A"/>
    <w:rsid w:val="008472B1"/>
    <w:rsid w:val="00847692"/>
    <w:rsid w:val="00847B17"/>
    <w:rsid w:val="00850360"/>
    <w:rsid w:val="008507B7"/>
    <w:rsid w:val="00850822"/>
    <w:rsid w:val="008509D7"/>
    <w:rsid w:val="0085125C"/>
    <w:rsid w:val="0085148C"/>
    <w:rsid w:val="00851A75"/>
    <w:rsid w:val="00851A8A"/>
    <w:rsid w:val="00851B4F"/>
    <w:rsid w:val="00851BF7"/>
    <w:rsid w:val="00852274"/>
    <w:rsid w:val="008525A3"/>
    <w:rsid w:val="00852D4D"/>
    <w:rsid w:val="00852DD7"/>
    <w:rsid w:val="0085303E"/>
    <w:rsid w:val="00853194"/>
    <w:rsid w:val="0085373B"/>
    <w:rsid w:val="00854476"/>
    <w:rsid w:val="00854543"/>
    <w:rsid w:val="00854AF9"/>
    <w:rsid w:val="00854B54"/>
    <w:rsid w:val="00854CCE"/>
    <w:rsid w:val="00855D5A"/>
    <w:rsid w:val="00855F5F"/>
    <w:rsid w:val="008562D3"/>
    <w:rsid w:val="008564C3"/>
    <w:rsid w:val="008565B7"/>
    <w:rsid w:val="0085665D"/>
    <w:rsid w:val="00856813"/>
    <w:rsid w:val="00856B7D"/>
    <w:rsid w:val="00856B9B"/>
    <w:rsid w:val="00856EEE"/>
    <w:rsid w:val="00857AAF"/>
    <w:rsid w:val="0086053F"/>
    <w:rsid w:val="008605DB"/>
    <w:rsid w:val="00860C46"/>
    <w:rsid w:val="00861111"/>
    <w:rsid w:val="00862951"/>
    <w:rsid w:val="00862BCE"/>
    <w:rsid w:val="0086372F"/>
    <w:rsid w:val="008639AB"/>
    <w:rsid w:val="00864125"/>
    <w:rsid w:val="0086463B"/>
    <w:rsid w:val="008648DF"/>
    <w:rsid w:val="00864F8F"/>
    <w:rsid w:val="00864FED"/>
    <w:rsid w:val="00865908"/>
    <w:rsid w:val="00865AAB"/>
    <w:rsid w:val="0086600E"/>
    <w:rsid w:val="008661A2"/>
    <w:rsid w:val="008664FE"/>
    <w:rsid w:val="008665FD"/>
    <w:rsid w:val="00866E32"/>
    <w:rsid w:val="00867088"/>
    <w:rsid w:val="0086741B"/>
    <w:rsid w:val="0086781C"/>
    <w:rsid w:val="00867F71"/>
    <w:rsid w:val="008708F8"/>
    <w:rsid w:val="00871392"/>
    <w:rsid w:val="0087166B"/>
    <w:rsid w:val="008717BD"/>
    <w:rsid w:val="008717C9"/>
    <w:rsid w:val="00871CEE"/>
    <w:rsid w:val="00872066"/>
    <w:rsid w:val="0087249A"/>
    <w:rsid w:val="008727C1"/>
    <w:rsid w:val="00872B21"/>
    <w:rsid w:val="00873112"/>
    <w:rsid w:val="00873166"/>
    <w:rsid w:val="008734FA"/>
    <w:rsid w:val="0087357E"/>
    <w:rsid w:val="00873861"/>
    <w:rsid w:val="00873871"/>
    <w:rsid w:val="008738B1"/>
    <w:rsid w:val="00873C5E"/>
    <w:rsid w:val="00873DDE"/>
    <w:rsid w:val="00873FE6"/>
    <w:rsid w:val="00874024"/>
    <w:rsid w:val="008741A0"/>
    <w:rsid w:val="00874223"/>
    <w:rsid w:val="008745DF"/>
    <w:rsid w:val="0087466D"/>
    <w:rsid w:val="00874C6C"/>
    <w:rsid w:val="00874DB9"/>
    <w:rsid w:val="00874E4E"/>
    <w:rsid w:val="00875251"/>
    <w:rsid w:val="0087544E"/>
    <w:rsid w:val="00875C7D"/>
    <w:rsid w:val="00875DAF"/>
    <w:rsid w:val="00875E62"/>
    <w:rsid w:val="00876314"/>
    <w:rsid w:val="00876382"/>
    <w:rsid w:val="008766CB"/>
    <w:rsid w:val="00876808"/>
    <w:rsid w:val="008768B6"/>
    <w:rsid w:val="00876EBD"/>
    <w:rsid w:val="0087704B"/>
    <w:rsid w:val="0087726D"/>
    <w:rsid w:val="00877380"/>
    <w:rsid w:val="008773C9"/>
    <w:rsid w:val="008779B8"/>
    <w:rsid w:val="00880062"/>
    <w:rsid w:val="0088035C"/>
    <w:rsid w:val="008804D1"/>
    <w:rsid w:val="00880621"/>
    <w:rsid w:val="008806DB"/>
    <w:rsid w:val="00880C42"/>
    <w:rsid w:val="00880C5A"/>
    <w:rsid w:val="00880D17"/>
    <w:rsid w:val="00880E3C"/>
    <w:rsid w:val="008815F4"/>
    <w:rsid w:val="00881737"/>
    <w:rsid w:val="00881B19"/>
    <w:rsid w:val="00882415"/>
    <w:rsid w:val="00882505"/>
    <w:rsid w:val="008829BF"/>
    <w:rsid w:val="00882B37"/>
    <w:rsid w:val="00882DB1"/>
    <w:rsid w:val="00882F5A"/>
    <w:rsid w:val="008830D1"/>
    <w:rsid w:val="008833FF"/>
    <w:rsid w:val="00883B48"/>
    <w:rsid w:val="00883ED8"/>
    <w:rsid w:val="008842EC"/>
    <w:rsid w:val="00884350"/>
    <w:rsid w:val="008847BE"/>
    <w:rsid w:val="00884B19"/>
    <w:rsid w:val="00884FB8"/>
    <w:rsid w:val="008850DB"/>
    <w:rsid w:val="0088523A"/>
    <w:rsid w:val="0088529F"/>
    <w:rsid w:val="00885511"/>
    <w:rsid w:val="008859DD"/>
    <w:rsid w:val="00885E3C"/>
    <w:rsid w:val="0088610E"/>
    <w:rsid w:val="008864F4"/>
    <w:rsid w:val="0088668E"/>
    <w:rsid w:val="00886905"/>
    <w:rsid w:val="00886DFC"/>
    <w:rsid w:val="00886E5E"/>
    <w:rsid w:val="00887197"/>
    <w:rsid w:val="008871E2"/>
    <w:rsid w:val="008871FD"/>
    <w:rsid w:val="00887221"/>
    <w:rsid w:val="0088728A"/>
    <w:rsid w:val="008874AE"/>
    <w:rsid w:val="0088780F"/>
    <w:rsid w:val="00887C06"/>
    <w:rsid w:val="00890325"/>
    <w:rsid w:val="00890386"/>
    <w:rsid w:val="00890862"/>
    <w:rsid w:val="00890D82"/>
    <w:rsid w:val="00890F0C"/>
    <w:rsid w:val="00890FC3"/>
    <w:rsid w:val="00891373"/>
    <w:rsid w:val="008913AD"/>
    <w:rsid w:val="00891764"/>
    <w:rsid w:val="008917CB"/>
    <w:rsid w:val="00891883"/>
    <w:rsid w:val="008920E2"/>
    <w:rsid w:val="008922C2"/>
    <w:rsid w:val="008929EA"/>
    <w:rsid w:val="00892F78"/>
    <w:rsid w:val="00893719"/>
    <w:rsid w:val="008937BF"/>
    <w:rsid w:val="00893C8A"/>
    <w:rsid w:val="00893ED5"/>
    <w:rsid w:val="0089450B"/>
    <w:rsid w:val="00894A54"/>
    <w:rsid w:val="00894B68"/>
    <w:rsid w:val="00894B8F"/>
    <w:rsid w:val="00894BD4"/>
    <w:rsid w:val="00894D21"/>
    <w:rsid w:val="00894DE0"/>
    <w:rsid w:val="008956AD"/>
    <w:rsid w:val="00895D1C"/>
    <w:rsid w:val="00895F2F"/>
    <w:rsid w:val="008961B8"/>
    <w:rsid w:val="00896225"/>
    <w:rsid w:val="00896457"/>
    <w:rsid w:val="00896AC8"/>
    <w:rsid w:val="0089771C"/>
    <w:rsid w:val="00897B4A"/>
    <w:rsid w:val="008A0680"/>
    <w:rsid w:val="008A08B6"/>
    <w:rsid w:val="008A0B94"/>
    <w:rsid w:val="008A0C8F"/>
    <w:rsid w:val="008A0DE8"/>
    <w:rsid w:val="008A0E86"/>
    <w:rsid w:val="008A0F55"/>
    <w:rsid w:val="008A0FC4"/>
    <w:rsid w:val="008A1064"/>
    <w:rsid w:val="008A1187"/>
    <w:rsid w:val="008A1BAB"/>
    <w:rsid w:val="008A1D5E"/>
    <w:rsid w:val="008A2343"/>
    <w:rsid w:val="008A234D"/>
    <w:rsid w:val="008A2419"/>
    <w:rsid w:val="008A2630"/>
    <w:rsid w:val="008A2926"/>
    <w:rsid w:val="008A2E20"/>
    <w:rsid w:val="008A3076"/>
    <w:rsid w:val="008A3693"/>
    <w:rsid w:val="008A385A"/>
    <w:rsid w:val="008A3D25"/>
    <w:rsid w:val="008A4FBA"/>
    <w:rsid w:val="008A5009"/>
    <w:rsid w:val="008A54E8"/>
    <w:rsid w:val="008A5537"/>
    <w:rsid w:val="008A55A3"/>
    <w:rsid w:val="008A56FA"/>
    <w:rsid w:val="008A5BD4"/>
    <w:rsid w:val="008A5F78"/>
    <w:rsid w:val="008A5FE9"/>
    <w:rsid w:val="008A605F"/>
    <w:rsid w:val="008A6BBD"/>
    <w:rsid w:val="008A7435"/>
    <w:rsid w:val="008A7888"/>
    <w:rsid w:val="008A799D"/>
    <w:rsid w:val="008A7A39"/>
    <w:rsid w:val="008A7FE0"/>
    <w:rsid w:val="008B07BE"/>
    <w:rsid w:val="008B0B46"/>
    <w:rsid w:val="008B0D00"/>
    <w:rsid w:val="008B0D64"/>
    <w:rsid w:val="008B12E9"/>
    <w:rsid w:val="008B1415"/>
    <w:rsid w:val="008B14CF"/>
    <w:rsid w:val="008B14E5"/>
    <w:rsid w:val="008B195C"/>
    <w:rsid w:val="008B1E4E"/>
    <w:rsid w:val="008B1EBA"/>
    <w:rsid w:val="008B24E2"/>
    <w:rsid w:val="008B25EC"/>
    <w:rsid w:val="008B38EF"/>
    <w:rsid w:val="008B3D5D"/>
    <w:rsid w:val="008B3F46"/>
    <w:rsid w:val="008B441D"/>
    <w:rsid w:val="008B4522"/>
    <w:rsid w:val="008B47D5"/>
    <w:rsid w:val="008B4956"/>
    <w:rsid w:val="008B4998"/>
    <w:rsid w:val="008B499F"/>
    <w:rsid w:val="008B4A67"/>
    <w:rsid w:val="008B539F"/>
    <w:rsid w:val="008B566D"/>
    <w:rsid w:val="008B56D9"/>
    <w:rsid w:val="008B5966"/>
    <w:rsid w:val="008B5FFC"/>
    <w:rsid w:val="008B66BD"/>
    <w:rsid w:val="008B6725"/>
    <w:rsid w:val="008B673E"/>
    <w:rsid w:val="008B679A"/>
    <w:rsid w:val="008B6B11"/>
    <w:rsid w:val="008B6F91"/>
    <w:rsid w:val="008B7068"/>
    <w:rsid w:val="008B712E"/>
    <w:rsid w:val="008B7275"/>
    <w:rsid w:val="008B7B5D"/>
    <w:rsid w:val="008B7C88"/>
    <w:rsid w:val="008B7F65"/>
    <w:rsid w:val="008B7FF2"/>
    <w:rsid w:val="008C02E2"/>
    <w:rsid w:val="008C0B4C"/>
    <w:rsid w:val="008C0E56"/>
    <w:rsid w:val="008C11A7"/>
    <w:rsid w:val="008C11E8"/>
    <w:rsid w:val="008C144A"/>
    <w:rsid w:val="008C16BA"/>
    <w:rsid w:val="008C170E"/>
    <w:rsid w:val="008C1E8B"/>
    <w:rsid w:val="008C2304"/>
    <w:rsid w:val="008C2CE7"/>
    <w:rsid w:val="008C2D1D"/>
    <w:rsid w:val="008C3059"/>
    <w:rsid w:val="008C330A"/>
    <w:rsid w:val="008C344A"/>
    <w:rsid w:val="008C3587"/>
    <w:rsid w:val="008C3C01"/>
    <w:rsid w:val="008C3D23"/>
    <w:rsid w:val="008C41D2"/>
    <w:rsid w:val="008C4590"/>
    <w:rsid w:val="008C49DA"/>
    <w:rsid w:val="008C57A9"/>
    <w:rsid w:val="008C5D2F"/>
    <w:rsid w:val="008C6136"/>
    <w:rsid w:val="008C618E"/>
    <w:rsid w:val="008C6D2C"/>
    <w:rsid w:val="008C7A29"/>
    <w:rsid w:val="008C7F19"/>
    <w:rsid w:val="008C7F47"/>
    <w:rsid w:val="008D0764"/>
    <w:rsid w:val="008D0A42"/>
    <w:rsid w:val="008D112D"/>
    <w:rsid w:val="008D1195"/>
    <w:rsid w:val="008D11FC"/>
    <w:rsid w:val="008D1875"/>
    <w:rsid w:val="008D1E1C"/>
    <w:rsid w:val="008D1EC0"/>
    <w:rsid w:val="008D1F30"/>
    <w:rsid w:val="008D2376"/>
    <w:rsid w:val="008D25D5"/>
    <w:rsid w:val="008D276D"/>
    <w:rsid w:val="008D2851"/>
    <w:rsid w:val="008D2981"/>
    <w:rsid w:val="008D3050"/>
    <w:rsid w:val="008D3158"/>
    <w:rsid w:val="008D3362"/>
    <w:rsid w:val="008D3382"/>
    <w:rsid w:val="008D3A40"/>
    <w:rsid w:val="008D3BA3"/>
    <w:rsid w:val="008D3E8C"/>
    <w:rsid w:val="008D3EBD"/>
    <w:rsid w:val="008D40BB"/>
    <w:rsid w:val="008D42F6"/>
    <w:rsid w:val="008D4327"/>
    <w:rsid w:val="008D435C"/>
    <w:rsid w:val="008D46A6"/>
    <w:rsid w:val="008D4727"/>
    <w:rsid w:val="008D4F2E"/>
    <w:rsid w:val="008D537A"/>
    <w:rsid w:val="008D56D2"/>
    <w:rsid w:val="008D5C01"/>
    <w:rsid w:val="008D5F95"/>
    <w:rsid w:val="008D6250"/>
    <w:rsid w:val="008D6CC7"/>
    <w:rsid w:val="008D6F21"/>
    <w:rsid w:val="008D70B7"/>
    <w:rsid w:val="008D7334"/>
    <w:rsid w:val="008D762B"/>
    <w:rsid w:val="008D7B01"/>
    <w:rsid w:val="008D7D04"/>
    <w:rsid w:val="008E0056"/>
    <w:rsid w:val="008E01B6"/>
    <w:rsid w:val="008E025C"/>
    <w:rsid w:val="008E02EC"/>
    <w:rsid w:val="008E0320"/>
    <w:rsid w:val="008E053B"/>
    <w:rsid w:val="008E09CC"/>
    <w:rsid w:val="008E0D50"/>
    <w:rsid w:val="008E144A"/>
    <w:rsid w:val="008E156D"/>
    <w:rsid w:val="008E1C0D"/>
    <w:rsid w:val="008E1C5E"/>
    <w:rsid w:val="008E1D80"/>
    <w:rsid w:val="008E26DA"/>
    <w:rsid w:val="008E281E"/>
    <w:rsid w:val="008E28F0"/>
    <w:rsid w:val="008E2A75"/>
    <w:rsid w:val="008E2B57"/>
    <w:rsid w:val="008E2E34"/>
    <w:rsid w:val="008E311A"/>
    <w:rsid w:val="008E330A"/>
    <w:rsid w:val="008E3E15"/>
    <w:rsid w:val="008E415A"/>
    <w:rsid w:val="008E46B9"/>
    <w:rsid w:val="008E46F5"/>
    <w:rsid w:val="008E4952"/>
    <w:rsid w:val="008E4FEA"/>
    <w:rsid w:val="008E5793"/>
    <w:rsid w:val="008E5944"/>
    <w:rsid w:val="008E5B2D"/>
    <w:rsid w:val="008E5D9D"/>
    <w:rsid w:val="008E5E0E"/>
    <w:rsid w:val="008E5F6F"/>
    <w:rsid w:val="008E688A"/>
    <w:rsid w:val="008E6B7C"/>
    <w:rsid w:val="008E6FC6"/>
    <w:rsid w:val="008E71A0"/>
    <w:rsid w:val="008E71DF"/>
    <w:rsid w:val="008E7981"/>
    <w:rsid w:val="008E79C8"/>
    <w:rsid w:val="008F0265"/>
    <w:rsid w:val="008F06E3"/>
    <w:rsid w:val="008F1081"/>
    <w:rsid w:val="008F1483"/>
    <w:rsid w:val="008F1707"/>
    <w:rsid w:val="008F1C11"/>
    <w:rsid w:val="008F1F14"/>
    <w:rsid w:val="008F1F51"/>
    <w:rsid w:val="008F2027"/>
    <w:rsid w:val="008F2106"/>
    <w:rsid w:val="008F2672"/>
    <w:rsid w:val="008F27F0"/>
    <w:rsid w:val="008F28E5"/>
    <w:rsid w:val="008F32B3"/>
    <w:rsid w:val="008F33B1"/>
    <w:rsid w:val="008F495F"/>
    <w:rsid w:val="008F4B05"/>
    <w:rsid w:val="008F4D00"/>
    <w:rsid w:val="008F4D99"/>
    <w:rsid w:val="008F5248"/>
    <w:rsid w:val="008F54B1"/>
    <w:rsid w:val="008F58DF"/>
    <w:rsid w:val="008F5DC2"/>
    <w:rsid w:val="008F5E39"/>
    <w:rsid w:val="008F5EB7"/>
    <w:rsid w:val="008F609C"/>
    <w:rsid w:val="008F6657"/>
    <w:rsid w:val="008F689B"/>
    <w:rsid w:val="008F69D6"/>
    <w:rsid w:val="008F6C39"/>
    <w:rsid w:val="008F744B"/>
    <w:rsid w:val="008F78B1"/>
    <w:rsid w:val="0090009A"/>
    <w:rsid w:val="00900831"/>
    <w:rsid w:val="009008A1"/>
    <w:rsid w:val="00900D7F"/>
    <w:rsid w:val="00901299"/>
    <w:rsid w:val="0090156C"/>
    <w:rsid w:val="009021E7"/>
    <w:rsid w:val="00902375"/>
    <w:rsid w:val="009023A7"/>
    <w:rsid w:val="009023AD"/>
    <w:rsid w:val="0090348B"/>
    <w:rsid w:val="00903538"/>
    <w:rsid w:val="009035B5"/>
    <w:rsid w:val="00903753"/>
    <w:rsid w:val="0090391A"/>
    <w:rsid w:val="009040E2"/>
    <w:rsid w:val="009041DF"/>
    <w:rsid w:val="00904A66"/>
    <w:rsid w:val="00904AB1"/>
    <w:rsid w:val="00904B80"/>
    <w:rsid w:val="00905427"/>
    <w:rsid w:val="00905C68"/>
    <w:rsid w:val="00905CF6"/>
    <w:rsid w:val="009060B0"/>
    <w:rsid w:val="00906167"/>
    <w:rsid w:val="00906305"/>
    <w:rsid w:val="0090633F"/>
    <w:rsid w:val="00906A67"/>
    <w:rsid w:val="00906D83"/>
    <w:rsid w:val="00906E04"/>
    <w:rsid w:val="0090716A"/>
    <w:rsid w:val="00907E8F"/>
    <w:rsid w:val="00907F1C"/>
    <w:rsid w:val="00910071"/>
    <w:rsid w:val="00910567"/>
    <w:rsid w:val="009105A0"/>
    <w:rsid w:val="00910652"/>
    <w:rsid w:val="009107E8"/>
    <w:rsid w:val="00910983"/>
    <w:rsid w:val="00910A83"/>
    <w:rsid w:val="00910C04"/>
    <w:rsid w:val="00910CA3"/>
    <w:rsid w:val="0091100F"/>
    <w:rsid w:val="00911014"/>
    <w:rsid w:val="009114B8"/>
    <w:rsid w:val="00911506"/>
    <w:rsid w:val="00911777"/>
    <w:rsid w:val="00911990"/>
    <w:rsid w:val="00911C1F"/>
    <w:rsid w:val="00912116"/>
    <w:rsid w:val="00912433"/>
    <w:rsid w:val="00912663"/>
    <w:rsid w:val="00912894"/>
    <w:rsid w:val="00912CAF"/>
    <w:rsid w:val="00912D77"/>
    <w:rsid w:val="00912D88"/>
    <w:rsid w:val="00912D8F"/>
    <w:rsid w:val="00912DD2"/>
    <w:rsid w:val="00912E73"/>
    <w:rsid w:val="00912FCF"/>
    <w:rsid w:val="00913029"/>
    <w:rsid w:val="0091333D"/>
    <w:rsid w:val="009135B6"/>
    <w:rsid w:val="0091375E"/>
    <w:rsid w:val="00913789"/>
    <w:rsid w:val="009138C3"/>
    <w:rsid w:val="00913C46"/>
    <w:rsid w:val="009144EB"/>
    <w:rsid w:val="00914C0E"/>
    <w:rsid w:val="00915CE7"/>
    <w:rsid w:val="00916251"/>
    <w:rsid w:val="00916C88"/>
    <w:rsid w:val="00916CA6"/>
    <w:rsid w:val="00916E0F"/>
    <w:rsid w:val="00916F20"/>
    <w:rsid w:val="00917696"/>
    <w:rsid w:val="0091779C"/>
    <w:rsid w:val="009177B5"/>
    <w:rsid w:val="00917FAB"/>
    <w:rsid w:val="0092002A"/>
    <w:rsid w:val="009200ED"/>
    <w:rsid w:val="009205FD"/>
    <w:rsid w:val="00920AAF"/>
    <w:rsid w:val="0092137F"/>
    <w:rsid w:val="0092138B"/>
    <w:rsid w:val="0092162C"/>
    <w:rsid w:val="009216B2"/>
    <w:rsid w:val="009218DF"/>
    <w:rsid w:val="0092199F"/>
    <w:rsid w:val="009219AC"/>
    <w:rsid w:val="00921CB7"/>
    <w:rsid w:val="00921E5F"/>
    <w:rsid w:val="00921F04"/>
    <w:rsid w:val="00922377"/>
    <w:rsid w:val="0092282B"/>
    <w:rsid w:val="00922854"/>
    <w:rsid w:val="00922D3B"/>
    <w:rsid w:val="00922E2D"/>
    <w:rsid w:val="00922E7F"/>
    <w:rsid w:val="00923555"/>
    <w:rsid w:val="009237D2"/>
    <w:rsid w:val="009237D9"/>
    <w:rsid w:val="009238B6"/>
    <w:rsid w:val="00923D6F"/>
    <w:rsid w:val="009242BE"/>
    <w:rsid w:val="00924587"/>
    <w:rsid w:val="009247C6"/>
    <w:rsid w:val="009249E3"/>
    <w:rsid w:val="00924B3C"/>
    <w:rsid w:val="00924D0E"/>
    <w:rsid w:val="00924DBC"/>
    <w:rsid w:val="00925233"/>
    <w:rsid w:val="00926079"/>
    <w:rsid w:val="009262AE"/>
    <w:rsid w:val="00926404"/>
    <w:rsid w:val="009267B4"/>
    <w:rsid w:val="00926BA8"/>
    <w:rsid w:val="00926F0D"/>
    <w:rsid w:val="009270CA"/>
    <w:rsid w:val="009271B8"/>
    <w:rsid w:val="00927532"/>
    <w:rsid w:val="0092785A"/>
    <w:rsid w:val="00927CBB"/>
    <w:rsid w:val="00927CC5"/>
    <w:rsid w:val="00930066"/>
    <w:rsid w:val="00930935"/>
    <w:rsid w:val="00931C5F"/>
    <w:rsid w:val="00931FCD"/>
    <w:rsid w:val="009322BD"/>
    <w:rsid w:val="0093239C"/>
    <w:rsid w:val="009323CA"/>
    <w:rsid w:val="009326DA"/>
    <w:rsid w:val="00932922"/>
    <w:rsid w:val="00932990"/>
    <w:rsid w:val="00932D6B"/>
    <w:rsid w:val="00932F89"/>
    <w:rsid w:val="009330B7"/>
    <w:rsid w:val="0093323C"/>
    <w:rsid w:val="00933269"/>
    <w:rsid w:val="00933374"/>
    <w:rsid w:val="00934727"/>
    <w:rsid w:val="00934B2F"/>
    <w:rsid w:val="00934D5E"/>
    <w:rsid w:val="00934E80"/>
    <w:rsid w:val="00935513"/>
    <w:rsid w:val="00935523"/>
    <w:rsid w:val="00935593"/>
    <w:rsid w:val="009355EB"/>
    <w:rsid w:val="00935942"/>
    <w:rsid w:val="00935EBF"/>
    <w:rsid w:val="00936ACF"/>
    <w:rsid w:val="00936D09"/>
    <w:rsid w:val="00937470"/>
    <w:rsid w:val="00937606"/>
    <w:rsid w:val="0093770A"/>
    <w:rsid w:val="0093776C"/>
    <w:rsid w:val="00937936"/>
    <w:rsid w:val="00937E4E"/>
    <w:rsid w:val="009401E1"/>
    <w:rsid w:val="009405AD"/>
    <w:rsid w:val="009408A0"/>
    <w:rsid w:val="0094119E"/>
    <w:rsid w:val="00941333"/>
    <w:rsid w:val="0094136E"/>
    <w:rsid w:val="00941933"/>
    <w:rsid w:val="00941D0F"/>
    <w:rsid w:val="00941D79"/>
    <w:rsid w:val="00941E61"/>
    <w:rsid w:val="00941FC2"/>
    <w:rsid w:val="00942038"/>
    <w:rsid w:val="009420AA"/>
    <w:rsid w:val="0094218B"/>
    <w:rsid w:val="0094249C"/>
    <w:rsid w:val="00942789"/>
    <w:rsid w:val="009429C3"/>
    <w:rsid w:val="00942A3A"/>
    <w:rsid w:val="00942B9F"/>
    <w:rsid w:val="00942FC9"/>
    <w:rsid w:val="00943353"/>
    <w:rsid w:val="0094335D"/>
    <w:rsid w:val="0094347E"/>
    <w:rsid w:val="00943535"/>
    <w:rsid w:val="009436F2"/>
    <w:rsid w:val="00943947"/>
    <w:rsid w:val="00943AF2"/>
    <w:rsid w:val="009442A9"/>
    <w:rsid w:val="00944538"/>
    <w:rsid w:val="00944C44"/>
    <w:rsid w:val="00944E93"/>
    <w:rsid w:val="0094542A"/>
    <w:rsid w:val="0094627A"/>
    <w:rsid w:val="00946D09"/>
    <w:rsid w:val="00946E28"/>
    <w:rsid w:val="00946EE4"/>
    <w:rsid w:val="009473C0"/>
    <w:rsid w:val="0094793C"/>
    <w:rsid w:val="00947A84"/>
    <w:rsid w:val="00947AC8"/>
    <w:rsid w:val="009500FF"/>
    <w:rsid w:val="009501AA"/>
    <w:rsid w:val="0095036A"/>
    <w:rsid w:val="00950626"/>
    <w:rsid w:val="009506AC"/>
    <w:rsid w:val="0095073B"/>
    <w:rsid w:val="00950980"/>
    <w:rsid w:val="00950BA2"/>
    <w:rsid w:val="00950DE6"/>
    <w:rsid w:val="00951087"/>
    <w:rsid w:val="009517BA"/>
    <w:rsid w:val="009519CE"/>
    <w:rsid w:val="009520D6"/>
    <w:rsid w:val="00952186"/>
    <w:rsid w:val="009527A2"/>
    <w:rsid w:val="0095281C"/>
    <w:rsid w:val="0095285E"/>
    <w:rsid w:val="00952E9B"/>
    <w:rsid w:val="00953527"/>
    <w:rsid w:val="00953E08"/>
    <w:rsid w:val="00953E46"/>
    <w:rsid w:val="0095417A"/>
    <w:rsid w:val="009545B4"/>
    <w:rsid w:val="009548FC"/>
    <w:rsid w:val="00954B05"/>
    <w:rsid w:val="00954DB2"/>
    <w:rsid w:val="0095503D"/>
    <w:rsid w:val="00955443"/>
    <w:rsid w:val="0095545E"/>
    <w:rsid w:val="00955660"/>
    <w:rsid w:val="00955679"/>
    <w:rsid w:val="00955797"/>
    <w:rsid w:val="00956694"/>
    <w:rsid w:val="009566A3"/>
    <w:rsid w:val="00956884"/>
    <w:rsid w:val="009571E1"/>
    <w:rsid w:val="0095725C"/>
    <w:rsid w:val="009576F0"/>
    <w:rsid w:val="00957905"/>
    <w:rsid w:val="0095790A"/>
    <w:rsid w:val="00960196"/>
    <w:rsid w:val="009601DF"/>
    <w:rsid w:val="009608A2"/>
    <w:rsid w:val="0096137E"/>
    <w:rsid w:val="009621AB"/>
    <w:rsid w:val="0096285E"/>
    <w:rsid w:val="00963401"/>
    <w:rsid w:val="00964011"/>
    <w:rsid w:val="0096428E"/>
    <w:rsid w:val="009648FD"/>
    <w:rsid w:val="00964912"/>
    <w:rsid w:val="0096516D"/>
    <w:rsid w:val="00965223"/>
    <w:rsid w:val="009655DD"/>
    <w:rsid w:val="00965D90"/>
    <w:rsid w:val="009663DC"/>
    <w:rsid w:val="00966417"/>
    <w:rsid w:val="009665F4"/>
    <w:rsid w:val="00966A08"/>
    <w:rsid w:val="00966B58"/>
    <w:rsid w:val="00966BD5"/>
    <w:rsid w:val="00966E00"/>
    <w:rsid w:val="00967209"/>
    <w:rsid w:val="00967263"/>
    <w:rsid w:val="00967339"/>
    <w:rsid w:val="00967342"/>
    <w:rsid w:val="0096753B"/>
    <w:rsid w:val="009675D2"/>
    <w:rsid w:val="00967C19"/>
    <w:rsid w:val="0097003B"/>
    <w:rsid w:val="00970298"/>
    <w:rsid w:val="009702CB"/>
    <w:rsid w:val="00970AB0"/>
    <w:rsid w:val="00971BC1"/>
    <w:rsid w:val="00971EB7"/>
    <w:rsid w:val="00972C96"/>
    <w:rsid w:val="00973287"/>
    <w:rsid w:val="00973435"/>
    <w:rsid w:val="009735E0"/>
    <w:rsid w:val="00973716"/>
    <w:rsid w:val="00973BBA"/>
    <w:rsid w:val="0097405A"/>
    <w:rsid w:val="009741A4"/>
    <w:rsid w:val="00974471"/>
    <w:rsid w:val="00974769"/>
    <w:rsid w:val="00974827"/>
    <w:rsid w:val="00974C8D"/>
    <w:rsid w:val="009750D2"/>
    <w:rsid w:val="00975A33"/>
    <w:rsid w:val="00975A54"/>
    <w:rsid w:val="00975BA0"/>
    <w:rsid w:val="00975F0B"/>
    <w:rsid w:val="00975F1E"/>
    <w:rsid w:val="009763EC"/>
    <w:rsid w:val="00976434"/>
    <w:rsid w:val="00976514"/>
    <w:rsid w:val="0097655E"/>
    <w:rsid w:val="00976A2F"/>
    <w:rsid w:val="00976D9B"/>
    <w:rsid w:val="00976F7A"/>
    <w:rsid w:val="00977278"/>
    <w:rsid w:val="0097733D"/>
    <w:rsid w:val="009773B2"/>
    <w:rsid w:val="009776FB"/>
    <w:rsid w:val="00977A75"/>
    <w:rsid w:val="00977B5C"/>
    <w:rsid w:val="00977BFF"/>
    <w:rsid w:val="00980397"/>
    <w:rsid w:val="00980B90"/>
    <w:rsid w:val="009811A6"/>
    <w:rsid w:val="00981470"/>
    <w:rsid w:val="009814EE"/>
    <w:rsid w:val="00981EC7"/>
    <w:rsid w:val="0098218A"/>
    <w:rsid w:val="00982792"/>
    <w:rsid w:val="009828AA"/>
    <w:rsid w:val="00982956"/>
    <w:rsid w:val="00982C9F"/>
    <w:rsid w:val="0098311D"/>
    <w:rsid w:val="00983491"/>
    <w:rsid w:val="00983541"/>
    <w:rsid w:val="009837FB"/>
    <w:rsid w:val="00983A7F"/>
    <w:rsid w:val="00983D0A"/>
    <w:rsid w:val="00983D2C"/>
    <w:rsid w:val="00983E44"/>
    <w:rsid w:val="00983F0A"/>
    <w:rsid w:val="00983F66"/>
    <w:rsid w:val="0098420A"/>
    <w:rsid w:val="00984516"/>
    <w:rsid w:val="00984822"/>
    <w:rsid w:val="00984D01"/>
    <w:rsid w:val="009852BE"/>
    <w:rsid w:val="00985567"/>
    <w:rsid w:val="009855DB"/>
    <w:rsid w:val="0098568B"/>
    <w:rsid w:val="00985969"/>
    <w:rsid w:val="00985B2F"/>
    <w:rsid w:val="00985C82"/>
    <w:rsid w:val="00986438"/>
    <w:rsid w:val="009865E3"/>
    <w:rsid w:val="00986E03"/>
    <w:rsid w:val="00987087"/>
    <w:rsid w:val="00987759"/>
    <w:rsid w:val="00987BD0"/>
    <w:rsid w:val="00987F9A"/>
    <w:rsid w:val="00990206"/>
    <w:rsid w:val="00990368"/>
    <w:rsid w:val="009904F3"/>
    <w:rsid w:val="009906B0"/>
    <w:rsid w:val="009908D9"/>
    <w:rsid w:val="00991334"/>
    <w:rsid w:val="00991371"/>
    <w:rsid w:val="00991597"/>
    <w:rsid w:val="00992047"/>
    <w:rsid w:val="0099243B"/>
    <w:rsid w:val="00992460"/>
    <w:rsid w:val="00992B51"/>
    <w:rsid w:val="00992D3A"/>
    <w:rsid w:val="00992DA2"/>
    <w:rsid w:val="00993067"/>
    <w:rsid w:val="00993730"/>
    <w:rsid w:val="00993A59"/>
    <w:rsid w:val="00993C02"/>
    <w:rsid w:val="00993D5C"/>
    <w:rsid w:val="0099407B"/>
    <w:rsid w:val="0099415C"/>
    <w:rsid w:val="0099556C"/>
    <w:rsid w:val="0099570E"/>
    <w:rsid w:val="0099576A"/>
    <w:rsid w:val="009960A5"/>
    <w:rsid w:val="00996918"/>
    <w:rsid w:val="00996A2C"/>
    <w:rsid w:val="00996E02"/>
    <w:rsid w:val="00996F79"/>
    <w:rsid w:val="0099701F"/>
    <w:rsid w:val="00997106"/>
    <w:rsid w:val="00997162"/>
    <w:rsid w:val="0099740D"/>
    <w:rsid w:val="0099782B"/>
    <w:rsid w:val="009978B6"/>
    <w:rsid w:val="00997C46"/>
    <w:rsid w:val="00997CC8"/>
    <w:rsid w:val="009A0023"/>
    <w:rsid w:val="009A0043"/>
    <w:rsid w:val="009A0224"/>
    <w:rsid w:val="009A022E"/>
    <w:rsid w:val="009A0524"/>
    <w:rsid w:val="009A072E"/>
    <w:rsid w:val="009A07A2"/>
    <w:rsid w:val="009A0806"/>
    <w:rsid w:val="009A0B27"/>
    <w:rsid w:val="009A0FD0"/>
    <w:rsid w:val="009A1296"/>
    <w:rsid w:val="009A1B6E"/>
    <w:rsid w:val="009A29B6"/>
    <w:rsid w:val="009A2B53"/>
    <w:rsid w:val="009A2D3F"/>
    <w:rsid w:val="009A2D91"/>
    <w:rsid w:val="009A3E00"/>
    <w:rsid w:val="009A3ED1"/>
    <w:rsid w:val="009A3EE0"/>
    <w:rsid w:val="009A3F0A"/>
    <w:rsid w:val="009A4609"/>
    <w:rsid w:val="009A53AE"/>
    <w:rsid w:val="009A581F"/>
    <w:rsid w:val="009A583E"/>
    <w:rsid w:val="009A5E87"/>
    <w:rsid w:val="009A6837"/>
    <w:rsid w:val="009A6A8D"/>
    <w:rsid w:val="009A6FE2"/>
    <w:rsid w:val="009A7619"/>
    <w:rsid w:val="009A7745"/>
    <w:rsid w:val="009A782D"/>
    <w:rsid w:val="009B0024"/>
    <w:rsid w:val="009B0604"/>
    <w:rsid w:val="009B06ED"/>
    <w:rsid w:val="009B08A6"/>
    <w:rsid w:val="009B094F"/>
    <w:rsid w:val="009B0D89"/>
    <w:rsid w:val="009B18B3"/>
    <w:rsid w:val="009B1A60"/>
    <w:rsid w:val="009B1BCE"/>
    <w:rsid w:val="009B1E35"/>
    <w:rsid w:val="009B2063"/>
    <w:rsid w:val="009B2185"/>
    <w:rsid w:val="009B2626"/>
    <w:rsid w:val="009B2F6C"/>
    <w:rsid w:val="009B3000"/>
    <w:rsid w:val="009B3017"/>
    <w:rsid w:val="009B3140"/>
    <w:rsid w:val="009B330F"/>
    <w:rsid w:val="009B36A0"/>
    <w:rsid w:val="009B3700"/>
    <w:rsid w:val="009B3814"/>
    <w:rsid w:val="009B3BB2"/>
    <w:rsid w:val="009B3D75"/>
    <w:rsid w:val="009B47C8"/>
    <w:rsid w:val="009B48F0"/>
    <w:rsid w:val="009B4C73"/>
    <w:rsid w:val="009B4D62"/>
    <w:rsid w:val="009B4D68"/>
    <w:rsid w:val="009B4DCE"/>
    <w:rsid w:val="009B4FD8"/>
    <w:rsid w:val="009B4FDA"/>
    <w:rsid w:val="009B50A4"/>
    <w:rsid w:val="009B5A17"/>
    <w:rsid w:val="009B5EA2"/>
    <w:rsid w:val="009B626B"/>
    <w:rsid w:val="009B6B41"/>
    <w:rsid w:val="009B6C5D"/>
    <w:rsid w:val="009B6F7E"/>
    <w:rsid w:val="009B7347"/>
    <w:rsid w:val="009B7A15"/>
    <w:rsid w:val="009B7CEB"/>
    <w:rsid w:val="009B7E06"/>
    <w:rsid w:val="009B7F45"/>
    <w:rsid w:val="009C0038"/>
    <w:rsid w:val="009C0351"/>
    <w:rsid w:val="009C0385"/>
    <w:rsid w:val="009C0A93"/>
    <w:rsid w:val="009C0DB9"/>
    <w:rsid w:val="009C15DF"/>
    <w:rsid w:val="009C16B3"/>
    <w:rsid w:val="009C1E34"/>
    <w:rsid w:val="009C2316"/>
    <w:rsid w:val="009C24C7"/>
    <w:rsid w:val="009C25B7"/>
    <w:rsid w:val="009C2636"/>
    <w:rsid w:val="009C294E"/>
    <w:rsid w:val="009C2B1A"/>
    <w:rsid w:val="009C2CF4"/>
    <w:rsid w:val="009C307D"/>
    <w:rsid w:val="009C317B"/>
    <w:rsid w:val="009C3527"/>
    <w:rsid w:val="009C3693"/>
    <w:rsid w:val="009C3B28"/>
    <w:rsid w:val="009C3C79"/>
    <w:rsid w:val="009C3EE2"/>
    <w:rsid w:val="009C455F"/>
    <w:rsid w:val="009C4876"/>
    <w:rsid w:val="009C4917"/>
    <w:rsid w:val="009C5197"/>
    <w:rsid w:val="009C6528"/>
    <w:rsid w:val="009C6A71"/>
    <w:rsid w:val="009C6BF0"/>
    <w:rsid w:val="009C6CCF"/>
    <w:rsid w:val="009C721E"/>
    <w:rsid w:val="009C7C9B"/>
    <w:rsid w:val="009C7E98"/>
    <w:rsid w:val="009C7F36"/>
    <w:rsid w:val="009D0911"/>
    <w:rsid w:val="009D0A9C"/>
    <w:rsid w:val="009D0DB0"/>
    <w:rsid w:val="009D1075"/>
    <w:rsid w:val="009D1148"/>
    <w:rsid w:val="009D1543"/>
    <w:rsid w:val="009D17CB"/>
    <w:rsid w:val="009D22AB"/>
    <w:rsid w:val="009D2417"/>
    <w:rsid w:val="009D2963"/>
    <w:rsid w:val="009D33D5"/>
    <w:rsid w:val="009D376C"/>
    <w:rsid w:val="009D3FC8"/>
    <w:rsid w:val="009D4195"/>
    <w:rsid w:val="009D47F9"/>
    <w:rsid w:val="009D4D52"/>
    <w:rsid w:val="009D4E45"/>
    <w:rsid w:val="009D53CD"/>
    <w:rsid w:val="009D5695"/>
    <w:rsid w:val="009D5A51"/>
    <w:rsid w:val="009D5C3E"/>
    <w:rsid w:val="009D5EF6"/>
    <w:rsid w:val="009D6051"/>
    <w:rsid w:val="009D6115"/>
    <w:rsid w:val="009D69E2"/>
    <w:rsid w:val="009D6A45"/>
    <w:rsid w:val="009D6B69"/>
    <w:rsid w:val="009D6BFE"/>
    <w:rsid w:val="009D6F8E"/>
    <w:rsid w:val="009D75E8"/>
    <w:rsid w:val="009D7E19"/>
    <w:rsid w:val="009E03F7"/>
    <w:rsid w:val="009E06F8"/>
    <w:rsid w:val="009E0862"/>
    <w:rsid w:val="009E0954"/>
    <w:rsid w:val="009E0A47"/>
    <w:rsid w:val="009E0AD2"/>
    <w:rsid w:val="009E0E6A"/>
    <w:rsid w:val="009E137E"/>
    <w:rsid w:val="009E145B"/>
    <w:rsid w:val="009E1539"/>
    <w:rsid w:val="009E195E"/>
    <w:rsid w:val="009E1B47"/>
    <w:rsid w:val="009E2647"/>
    <w:rsid w:val="009E284E"/>
    <w:rsid w:val="009E2E1C"/>
    <w:rsid w:val="009E2F28"/>
    <w:rsid w:val="009E34B4"/>
    <w:rsid w:val="009E385B"/>
    <w:rsid w:val="009E3AEA"/>
    <w:rsid w:val="009E3B19"/>
    <w:rsid w:val="009E3C38"/>
    <w:rsid w:val="009E3D72"/>
    <w:rsid w:val="009E3E0B"/>
    <w:rsid w:val="009E4528"/>
    <w:rsid w:val="009E4698"/>
    <w:rsid w:val="009E4872"/>
    <w:rsid w:val="009E4938"/>
    <w:rsid w:val="009E4C86"/>
    <w:rsid w:val="009E582E"/>
    <w:rsid w:val="009E5E85"/>
    <w:rsid w:val="009E5F23"/>
    <w:rsid w:val="009E66B0"/>
    <w:rsid w:val="009E6775"/>
    <w:rsid w:val="009E69EE"/>
    <w:rsid w:val="009E6CCD"/>
    <w:rsid w:val="009E6E24"/>
    <w:rsid w:val="009E6EDE"/>
    <w:rsid w:val="009E6F88"/>
    <w:rsid w:val="009E7B3A"/>
    <w:rsid w:val="009F0146"/>
    <w:rsid w:val="009F107A"/>
    <w:rsid w:val="009F10A9"/>
    <w:rsid w:val="009F129C"/>
    <w:rsid w:val="009F1B24"/>
    <w:rsid w:val="009F1D3C"/>
    <w:rsid w:val="009F1FE1"/>
    <w:rsid w:val="009F214A"/>
    <w:rsid w:val="009F254F"/>
    <w:rsid w:val="009F2680"/>
    <w:rsid w:val="009F2D66"/>
    <w:rsid w:val="009F3014"/>
    <w:rsid w:val="009F3136"/>
    <w:rsid w:val="009F3BE6"/>
    <w:rsid w:val="009F3E1B"/>
    <w:rsid w:val="009F406F"/>
    <w:rsid w:val="009F4C76"/>
    <w:rsid w:val="009F5C39"/>
    <w:rsid w:val="009F5C5E"/>
    <w:rsid w:val="009F617C"/>
    <w:rsid w:val="009F6499"/>
    <w:rsid w:val="009F6978"/>
    <w:rsid w:val="009F6C3C"/>
    <w:rsid w:val="009F6C91"/>
    <w:rsid w:val="009F6CEA"/>
    <w:rsid w:val="009F6D25"/>
    <w:rsid w:val="009F6F9E"/>
    <w:rsid w:val="009F7039"/>
    <w:rsid w:val="009F7222"/>
    <w:rsid w:val="009F722B"/>
    <w:rsid w:val="009F7A0C"/>
    <w:rsid w:val="009F7FFA"/>
    <w:rsid w:val="00A0013A"/>
    <w:rsid w:val="00A0020A"/>
    <w:rsid w:val="00A004E2"/>
    <w:rsid w:val="00A004FA"/>
    <w:rsid w:val="00A0067C"/>
    <w:rsid w:val="00A008F6"/>
    <w:rsid w:val="00A00902"/>
    <w:rsid w:val="00A009E8"/>
    <w:rsid w:val="00A01190"/>
    <w:rsid w:val="00A014C6"/>
    <w:rsid w:val="00A0199C"/>
    <w:rsid w:val="00A01C9A"/>
    <w:rsid w:val="00A02998"/>
    <w:rsid w:val="00A0324A"/>
    <w:rsid w:val="00A03346"/>
    <w:rsid w:val="00A0394A"/>
    <w:rsid w:val="00A03DB9"/>
    <w:rsid w:val="00A04146"/>
    <w:rsid w:val="00A04167"/>
    <w:rsid w:val="00A04586"/>
    <w:rsid w:val="00A0460B"/>
    <w:rsid w:val="00A04762"/>
    <w:rsid w:val="00A047AE"/>
    <w:rsid w:val="00A04A60"/>
    <w:rsid w:val="00A04AB4"/>
    <w:rsid w:val="00A04BD1"/>
    <w:rsid w:val="00A04D66"/>
    <w:rsid w:val="00A04EB8"/>
    <w:rsid w:val="00A04FE9"/>
    <w:rsid w:val="00A05045"/>
    <w:rsid w:val="00A050B6"/>
    <w:rsid w:val="00A052D8"/>
    <w:rsid w:val="00A05432"/>
    <w:rsid w:val="00A054BE"/>
    <w:rsid w:val="00A05562"/>
    <w:rsid w:val="00A05592"/>
    <w:rsid w:val="00A05652"/>
    <w:rsid w:val="00A05E56"/>
    <w:rsid w:val="00A05F21"/>
    <w:rsid w:val="00A05FF8"/>
    <w:rsid w:val="00A067AF"/>
    <w:rsid w:val="00A06878"/>
    <w:rsid w:val="00A07271"/>
    <w:rsid w:val="00A076A7"/>
    <w:rsid w:val="00A0773A"/>
    <w:rsid w:val="00A07CF7"/>
    <w:rsid w:val="00A07EAE"/>
    <w:rsid w:val="00A10024"/>
    <w:rsid w:val="00A1053D"/>
    <w:rsid w:val="00A10605"/>
    <w:rsid w:val="00A1065E"/>
    <w:rsid w:val="00A106B8"/>
    <w:rsid w:val="00A117C8"/>
    <w:rsid w:val="00A11E4B"/>
    <w:rsid w:val="00A11F0C"/>
    <w:rsid w:val="00A1211A"/>
    <w:rsid w:val="00A12439"/>
    <w:rsid w:val="00A12555"/>
    <w:rsid w:val="00A12B68"/>
    <w:rsid w:val="00A12BE8"/>
    <w:rsid w:val="00A1307A"/>
    <w:rsid w:val="00A13192"/>
    <w:rsid w:val="00A1329C"/>
    <w:rsid w:val="00A13466"/>
    <w:rsid w:val="00A135F8"/>
    <w:rsid w:val="00A13853"/>
    <w:rsid w:val="00A1394F"/>
    <w:rsid w:val="00A13CFF"/>
    <w:rsid w:val="00A14DEB"/>
    <w:rsid w:val="00A14E6D"/>
    <w:rsid w:val="00A14EC8"/>
    <w:rsid w:val="00A14FC5"/>
    <w:rsid w:val="00A15226"/>
    <w:rsid w:val="00A15263"/>
    <w:rsid w:val="00A15698"/>
    <w:rsid w:val="00A15EC4"/>
    <w:rsid w:val="00A15F0A"/>
    <w:rsid w:val="00A1604B"/>
    <w:rsid w:val="00A1607F"/>
    <w:rsid w:val="00A1608F"/>
    <w:rsid w:val="00A1627E"/>
    <w:rsid w:val="00A164EF"/>
    <w:rsid w:val="00A16AC6"/>
    <w:rsid w:val="00A16B36"/>
    <w:rsid w:val="00A16B41"/>
    <w:rsid w:val="00A16FF0"/>
    <w:rsid w:val="00A173AA"/>
    <w:rsid w:val="00A1741F"/>
    <w:rsid w:val="00A177C9"/>
    <w:rsid w:val="00A17DC4"/>
    <w:rsid w:val="00A20293"/>
    <w:rsid w:val="00A2048A"/>
    <w:rsid w:val="00A205A7"/>
    <w:rsid w:val="00A2067E"/>
    <w:rsid w:val="00A20B3B"/>
    <w:rsid w:val="00A20BED"/>
    <w:rsid w:val="00A20CD2"/>
    <w:rsid w:val="00A20D1D"/>
    <w:rsid w:val="00A2147A"/>
    <w:rsid w:val="00A219A6"/>
    <w:rsid w:val="00A219E6"/>
    <w:rsid w:val="00A21B28"/>
    <w:rsid w:val="00A21CB5"/>
    <w:rsid w:val="00A2292C"/>
    <w:rsid w:val="00A2294A"/>
    <w:rsid w:val="00A22A6D"/>
    <w:rsid w:val="00A22CEA"/>
    <w:rsid w:val="00A23324"/>
    <w:rsid w:val="00A239DB"/>
    <w:rsid w:val="00A24064"/>
    <w:rsid w:val="00A245E1"/>
    <w:rsid w:val="00A24981"/>
    <w:rsid w:val="00A250A8"/>
    <w:rsid w:val="00A254E9"/>
    <w:rsid w:val="00A256F9"/>
    <w:rsid w:val="00A2591A"/>
    <w:rsid w:val="00A25A50"/>
    <w:rsid w:val="00A25C74"/>
    <w:rsid w:val="00A25E4A"/>
    <w:rsid w:val="00A2660E"/>
    <w:rsid w:val="00A269D3"/>
    <w:rsid w:val="00A26B43"/>
    <w:rsid w:val="00A27044"/>
    <w:rsid w:val="00A275A5"/>
    <w:rsid w:val="00A2783F"/>
    <w:rsid w:val="00A300BE"/>
    <w:rsid w:val="00A3030A"/>
    <w:rsid w:val="00A3032D"/>
    <w:rsid w:val="00A309E6"/>
    <w:rsid w:val="00A30AB3"/>
    <w:rsid w:val="00A30BFE"/>
    <w:rsid w:val="00A31368"/>
    <w:rsid w:val="00A316EE"/>
    <w:rsid w:val="00A31B65"/>
    <w:rsid w:val="00A31F24"/>
    <w:rsid w:val="00A32344"/>
    <w:rsid w:val="00A32A29"/>
    <w:rsid w:val="00A32BF6"/>
    <w:rsid w:val="00A331D5"/>
    <w:rsid w:val="00A33429"/>
    <w:rsid w:val="00A33560"/>
    <w:rsid w:val="00A33DE5"/>
    <w:rsid w:val="00A341C7"/>
    <w:rsid w:val="00A34219"/>
    <w:rsid w:val="00A3424E"/>
    <w:rsid w:val="00A3437A"/>
    <w:rsid w:val="00A34455"/>
    <w:rsid w:val="00A3456B"/>
    <w:rsid w:val="00A349F2"/>
    <w:rsid w:val="00A34E6E"/>
    <w:rsid w:val="00A35398"/>
    <w:rsid w:val="00A355DF"/>
    <w:rsid w:val="00A35F66"/>
    <w:rsid w:val="00A3600A"/>
    <w:rsid w:val="00A3609A"/>
    <w:rsid w:val="00A362B8"/>
    <w:rsid w:val="00A362D9"/>
    <w:rsid w:val="00A36377"/>
    <w:rsid w:val="00A36C65"/>
    <w:rsid w:val="00A36EBC"/>
    <w:rsid w:val="00A3724C"/>
    <w:rsid w:val="00A3732A"/>
    <w:rsid w:val="00A3788A"/>
    <w:rsid w:val="00A37C42"/>
    <w:rsid w:val="00A40159"/>
    <w:rsid w:val="00A401FD"/>
    <w:rsid w:val="00A40751"/>
    <w:rsid w:val="00A40C8F"/>
    <w:rsid w:val="00A40EBE"/>
    <w:rsid w:val="00A40F2A"/>
    <w:rsid w:val="00A4122B"/>
    <w:rsid w:val="00A417BB"/>
    <w:rsid w:val="00A4190B"/>
    <w:rsid w:val="00A4192C"/>
    <w:rsid w:val="00A41AF7"/>
    <w:rsid w:val="00A41B3A"/>
    <w:rsid w:val="00A41DC9"/>
    <w:rsid w:val="00A421BE"/>
    <w:rsid w:val="00A4236F"/>
    <w:rsid w:val="00A423C7"/>
    <w:rsid w:val="00A42A78"/>
    <w:rsid w:val="00A43158"/>
    <w:rsid w:val="00A434CF"/>
    <w:rsid w:val="00A4472B"/>
    <w:rsid w:val="00A44A96"/>
    <w:rsid w:val="00A45031"/>
    <w:rsid w:val="00A45075"/>
    <w:rsid w:val="00A450D0"/>
    <w:rsid w:val="00A453C9"/>
    <w:rsid w:val="00A45586"/>
    <w:rsid w:val="00A457D3"/>
    <w:rsid w:val="00A45A3E"/>
    <w:rsid w:val="00A45FF6"/>
    <w:rsid w:val="00A46101"/>
    <w:rsid w:val="00A4627A"/>
    <w:rsid w:val="00A464A9"/>
    <w:rsid w:val="00A46A01"/>
    <w:rsid w:val="00A46A83"/>
    <w:rsid w:val="00A46F1D"/>
    <w:rsid w:val="00A46F84"/>
    <w:rsid w:val="00A504A3"/>
    <w:rsid w:val="00A5060F"/>
    <w:rsid w:val="00A50950"/>
    <w:rsid w:val="00A50C3F"/>
    <w:rsid w:val="00A515E9"/>
    <w:rsid w:val="00A516C7"/>
    <w:rsid w:val="00A517B5"/>
    <w:rsid w:val="00A522F3"/>
    <w:rsid w:val="00A52A47"/>
    <w:rsid w:val="00A52DE4"/>
    <w:rsid w:val="00A5336F"/>
    <w:rsid w:val="00A53660"/>
    <w:rsid w:val="00A53A14"/>
    <w:rsid w:val="00A53BA9"/>
    <w:rsid w:val="00A540D3"/>
    <w:rsid w:val="00A542E7"/>
    <w:rsid w:val="00A5432C"/>
    <w:rsid w:val="00A5445E"/>
    <w:rsid w:val="00A544E4"/>
    <w:rsid w:val="00A54B2F"/>
    <w:rsid w:val="00A55994"/>
    <w:rsid w:val="00A55C92"/>
    <w:rsid w:val="00A56185"/>
    <w:rsid w:val="00A56313"/>
    <w:rsid w:val="00A56562"/>
    <w:rsid w:val="00A56A4F"/>
    <w:rsid w:val="00A57204"/>
    <w:rsid w:val="00A57375"/>
    <w:rsid w:val="00A575A4"/>
    <w:rsid w:val="00A57B24"/>
    <w:rsid w:val="00A57FB2"/>
    <w:rsid w:val="00A6007C"/>
    <w:rsid w:val="00A601CF"/>
    <w:rsid w:val="00A60202"/>
    <w:rsid w:val="00A602D2"/>
    <w:rsid w:val="00A6059C"/>
    <w:rsid w:val="00A605CC"/>
    <w:rsid w:val="00A60832"/>
    <w:rsid w:val="00A60896"/>
    <w:rsid w:val="00A6092E"/>
    <w:rsid w:val="00A60AEE"/>
    <w:rsid w:val="00A60C38"/>
    <w:rsid w:val="00A60D37"/>
    <w:rsid w:val="00A613AC"/>
    <w:rsid w:val="00A61547"/>
    <w:rsid w:val="00A6200B"/>
    <w:rsid w:val="00A62163"/>
    <w:rsid w:val="00A62341"/>
    <w:rsid w:val="00A62395"/>
    <w:rsid w:val="00A62462"/>
    <w:rsid w:val="00A62BC8"/>
    <w:rsid w:val="00A62C8A"/>
    <w:rsid w:val="00A62F06"/>
    <w:rsid w:val="00A630DC"/>
    <w:rsid w:val="00A63998"/>
    <w:rsid w:val="00A63AEE"/>
    <w:rsid w:val="00A64DC0"/>
    <w:rsid w:val="00A64E0D"/>
    <w:rsid w:val="00A65282"/>
    <w:rsid w:val="00A654DA"/>
    <w:rsid w:val="00A657C3"/>
    <w:rsid w:val="00A65F12"/>
    <w:rsid w:val="00A663DB"/>
    <w:rsid w:val="00A66B59"/>
    <w:rsid w:val="00A66BC2"/>
    <w:rsid w:val="00A66F02"/>
    <w:rsid w:val="00A6714F"/>
    <w:rsid w:val="00A6720A"/>
    <w:rsid w:val="00A67A5F"/>
    <w:rsid w:val="00A7033C"/>
    <w:rsid w:val="00A705E3"/>
    <w:rsid w:val="00A705E8"/>
    <w:rsid w:val="00A7096A"/>
    <w:rsid w:val="00A70B9B"/>
    <w:rsid w:val="00A70FE9"/>
    <w:rsid w:val="00A7140E"/>
    <w:rsid w:val="00A71481"/>
    <w:rsid w:val="00A71B0B"/>
    <w:rsid w:val="00A71B7D"/>
    <w:rsid w:val="00A7314C"/>
    <w:rsid w:val="00A73186"/>
    <w:rsid w:val="00A73787"/>
    <w:rsid w:val="00A73827"/>
    <w:rsid w:val="00A73CC8"/>
    <w:rsid w:val="00A73DC8"/>
    <w:rsid w:val="00A7453F"/>
    <w:rsid w:val="00A7481A"/>
    <w:rsid w:val="00A74858"/>
    <w:rsid w:val="00A748F9"/>
    <w:rsid w:val="00A749B4"/>
    <w:rsid w:val="00A74B64"/>
    <w:rsid w:val="00A74D07"/>
    <w:rsid w:val="00A74F08"/>
    <w:rsid w:val="00A74FA0"/>
    <w:rsid w:val="00A75292"/>
    <w:rsid w:val="00A76432"/>
    <w:rsid w:val="00A76496"/>
    <w:rsid w:val="00A765B2"/>
    <w:rsid w:val="00A768BF"/>
    <w:rsid w:val="00A76D9D"/>
    <w:rsid w:val="00A76F40"/>
    <w:rsid w:val="00A77BB2"/>
    <w:rsid w:val="00A77E93"/>
    <w:rsid w:val="00A80199"/>
    <w:rsid w:val="00A8075D"/>
    <w:rsid w:val="00A80770"/>
    <w:rsid w:val="00A80C51"/>
    <w:rsid w:val="00A80C75"/>
    <w:rsid w:val="00A80D5A"/>
    <w:rsid w:val="00A80D87"/>
    <w:rsid w:val="00A80E5A"/>
    <w:rsid w:val="00A81689"/>
    <w:rsid w:val="00A81754"/>
    <w:rsid w:val="00A817B4"/>
    <w:rsid w:val="00A8190C"/>
    <w:rsid w:val="00A81B90"/>
    <w:rsid w:val="00A81D95"/>
    <w:rsid w:val="00A8264F"/>
    <w:rsid w:val="00A82916"/>
    <w:rsid w:val="00A82E0F"/>
    <w:rsid w:val="00A82E3C"/>
    <w:rsid w:val="00A8332D"/>
    <w:rsid w:val="00A83718"/>
    <w:rsid w:val="00A8393E"/>
    <w:rsid w:val="00A839C5"/>
    <w:rsid w:val="00A83C94"/>
    <w:rsid w:val="00A83F52"/>
    <w:rsid w:val="00A84CFF"/>
    <w:rsid w:val="00A858CD"/>
    <w:rsid w:val="00A85E9D"/>
    <w:rsid w:val="00A8669E"/>
    <w:rsid w:val="00A86716"/>
    <w:rsid w:val="00A8674D"/>
    <w:rsid w:val="00A8680D"/>
    <w:rsid w:val="00A869D7"/>
    <w:rsid w:val="00A86C4B"/>
    <w:rsid w:val="00A86DDE"/>
    <w:rsid w:val="00A86FE8"/>
    <w:rsid w:val="00A8712E"/>
    <w:rsid w:val="00A87222"/>
    <w:rsid w:val="00A87BB0"/>
    <w:rsid w:val="00A90373"/>
    <w:rsid w:val="00A904D3"/>
    <w:rsid w:val="00A905AA"/>
    <w:rsid w:val="00A90878"/>
    <w:rsid w:val="00A90BF4"/>
    <w:rsid w:val="00A91174"/>
    <w:rsid w:val="00A91A18"/>
    <w:rsid w:val="00A91BDD"/>
    <w:rsid w:val="00A920D5"/>
    <w:rsid w:val="00A933C6"/>
    <w:rsid w:val="00A93584"/>
    <w:rsid w:val="00A93CAC"/>
    <w:rsid w:val="00A93D90"/>
    <w:rsid w:val="00A940E2"/>
    <w:rsid w:val="00A944F7"/>
    <w:rsid w:val="00A94675"/>
    <w:rsid w:val="00A94B2A"/>
    <w:rsid w:val="00A94BCD"/>
    <w:rsid w:val="00A953AB"/>
    <w:rsid w:val="00A95681"/>
    <w:rsid w:val="00A95E30"/>
    <w:rsid w:val="00A963C9"/>
    <w:rsid w:val="00A96A74"/>
    <w:rsid w:val="00A9727F"/>
    <w:rsid w:val="00A97336"/>
    <w:rsid w:val="00A97D57"/>
    <w:rsid w:val="00A97E36"/>
    <w:rsid w:val="00AA075E"/>
    <w:rsid w:val="00AA0F8F"/>
    <w:rsid w:val="00AA1125"/>
    <w:rsid w:val="00AA1AB6"/>
    <w:rsid w:val="00AA1B8B"/>
    <w:rsid w:val="00AA1C56"/>
    <w:rsid w:val="00AA1DB6"/>
    <w:rsid w:val="00AA1E06"/>
    <w:rsid w:val="00AA22BD"/>
    <w:rsid w:val="00AA2407"/>
    <w:rsid w:val="00AA2547"/>
    <w:rsid w:val="00AA2592"/>
    <w:rsid w:val="00AA26A6"/>
    <w:rsid w:val="00AA28EC"/>
    <w:rsid w:val="00AA30C6"/>
    <w:rsid w:val="00AA3270"/>
    <w:rsid w:val="00AA327F"/>
    <w:rsid w:val="00AA32B6"/>
    <w:rsid w:val="00AA32E3"/>
    <w:rsid w:val="00AA3680"/>
    <w:rsid w:val="00AA4039"/>
    <w:rsid w:val="00AA425E"/>
    <w:rsid w:val="00AA482B"/>
    <w:rsid w:val="00AA4ED5"/>
    <w:rsid w:val="00AA5192"/>
    <w:rsid w:val="00AA5217"/>
    <w:rsid w:val="00AA5237"/>
    <w:rsid w:val="00AA55C2"/>
    <w:rsid w:val="00AA55D7"/>
    <w:rsid w:val="00AA5829"/>
    <w:rsid w:val="00AA5FAE"/>
    <w:rsid w:val="00AA6556"/>
    <w:rsid w:val="00AA69F5"/>
    <w:rsid w:val="00AA6F9D"/>
    <w:rsid w:val="00AA70E0"/>
    <w:rsid w:val="00AA7A20"/>
    <w:rsid w:val="00AA7AFF"/>
    <w:rsid w:val="00AA7BA6"/>
    <w:rsid w:val="00AA7DDA"/>
    <w:rsid w:val="00AB01D2"/>
    <w:rsid w:val="00AB05C3"/>
    <w:rsid w:val="00AB0786"/>
    <w:rsid w:val="00AB0ADC"/>
    <w:rsid w:val="00AB100A"/>
    <w:rsid w:val="00AB1119"/>
    <w:rsid w:val="00AB1156"/>
    <w:rsid w:val="00AB154E"/>
    <w:rsid w:val="00AB18AE"/>
    <w:rsid w:val="00AB1B57"/>
    <w:rsid w:val="00AB27A9"/>
    <w:rsid w:val="00AB2AC3"/>
    <w:rsid w:val="00AB2D63"/>
    <w:rsid w:val="00AB2FAC"/>
    <w:rsid w:val="00AB39D9"/>
    <w:rsid w:val="00AB3B88"/>
    <w:rsid w:val="00AB3BAF"/>
    <w:rsid w:val="00AB3E28"/>
    <w:rsid w:val="00AB3FEC"/>
    <w:rsid w:val="00AB4183"/>
    <w:rsid w:val="00AB41D0"/>
    <w:rsid w:val="00AB42D4"/>
    <w:rsid w:val="00AB44D0"/>
    <w:rsid w:val="00AB47D4"/>
    <w:rsid w:val="00AB4A8B"/>
    <w:rsid w:val="00AB4A9B"/>
    <w:rsid w:val="00AB4C50"/>
    <w:rsid w:val="00AB4ED3"/>
    <w:rsid w:val="00AB52DB"/>
    <w:rsid w:val="00AB5621"/>
    <w:rsid w:val="00AB57EA"/>
    <w:rsid w:val="00AB5A5E"/>
    <w:rsid w:val="00AB5B71"/>
    <w:rsid w:val="00AB5FC8"/>
    <w:rsid w:val="00AB60C7"/>
    <w:rsid w:val="00AB62C6"/>
    <w:rsid w:val="00AB62CF"/>
    <w:rsid w:val="00AB651C"/>
    <w:rsid w:val="00AB69C4"/>
    <w:rsid w:val="00AB71EA"/>
    <w:rsid w:val="00AB766E"/>
    <w:rsid w:val="00AB7B0A"/>
    <w:rsid w:val="00AB7B55"/>
    <w:rsid w:val="00AB7CFE"/>
    <w:rsid w:val="00AB7DFB"/>
    <w:rsid w:val="00AB7F58"/>
    <w:rsid w:val="00AC038A"/>
    <w:rsid w:val="00AC0529"/>
    <w:rsid w:val="00AC08B5"/>
    <w:rsid w:val="00AC0D23"/>
    <w:rsid w:val="00AC13E1"/>
    <w:rsid w:val="00AC146A"/>
    <w:rsid w:val="00AC183F"/>
    <w:rsid w:val="00AC18B1"/>
    <w:rsid w:val="00AC1B27"/>
    <w:rsid w:val="00AC2179"/>
    <w:rsid w:val="00AC2731"/>
    <w:rsid w:val="00AC346E"/>
    <w:rsid w:val="00AC39AD"/>
    <w:rsid w:val="00AC42FA"/>
    <w:rsid w:val="00AC4AF5"/>
    <w:rsid w:val="00AC4F40"/>
    <w:rsid w:val="00AC543B"/>
    <w:rsid w:val="00AC5580"/>
    <w:rsid w:val="00AC5809"/>
    <w:rsid w:val="00AC59E3"/>
    <w:rsid w:val="00AC5A36"/>
    <w:rsid w:val="00AC5BA9"/>
    <w:rsid w:val="00AC6093"/>
    <w:rsid w:val="00AC65CD"/>
    <w:rsid w:val="00AC6983"/>
    <w:rsid w:val="00AC6CA4"/>
    <w:rsid w:val="00AC6F94"/>
    <w:rsid w:val="00AC741D"/>
    <w:rsid w:val="00AC748D"/>
    <w:rsid w:val="00AC7ADD"/>
    <w:rsid w:val="00AC7FFD"/>
    <w:rsid w:val="00AD039A"/>
    <w:rsid w:val="00AD03D8"/>
    <w:rsid w:val="00AD0ED6"/>
    <w:rsid w:val="00AD10F7"/>
    <w:rsid w:val="00AD1425"/>
    <w:rsid w:val="00AD16D6"/>
    <w:rsid w:val="00AD18FF"/>
    <w:rsid w:val="00AD1B28"/>
    <w:rsid w:val="00AD2094"/>
    <w:rsid w:val="00AD21EC"/>
    <w:rsid w:val="00AD2498"/>
    <w:rsid w:val="00AD25F0"/>
    <w:rsid w:val="00AD2740"/>
    <w:rsid w:val="00AD3093"/>
    <w:rsid w:val="00AD3C8A"/>
    <w:rsid w:val="00AD3CFF"/>
    <w:rsid w:val="00AD41CE"/>
    <w:rsid w:val="00AD4216"/>
    <w:rsid w:val="00AD4346"/>
    <w:rsid w:val="00AD4455"/>
    <w:rsid w:val="00AD4876"/>
    <w:rsid w:val="00AD4DA5"/>
    <w:rsid w:val="00AD5A39"/>
    <w:rsid w:val="00AD5F21"/>
    <w:rsid w:val="00AD6A89"/>
    <w:rsid w:val="00AD6BB0"/>
    <w:rsid w:val="00AD6CB5"/>
    <w:rsid w:val="00AD6ED7"/>
    <w:rsid w:val="00AD7294"/>
    <w:rsid w:val="00AD7352"/>
    <w:rsid w:val="00AD7AE9"/>
    <w:rsid w:val="00AD7D94"/>
    <w:rsid w:val="00AD7F75"/>
    <w:rsid w:val="00AE02BC"/>
    <w:rsid w:val="00AE0724"/>
    <w:rsid w:val="00AE0A05"/>
    <w:rsid w:val="00AE0A1A"/>
    <w:rsid w:val="00AE0B1C"/>
    <w:rsid w:val="00AE0D7C"/>
    <w:rsid w:val="00AE1B84"/>
    <w:rsid w:val="00AE23EF"/>
    <w:rsid w:val="00AE28B8"/>
    <w:rsid w:val="00AE2BB1"/>
    <w:rsid w:val="00AE2F07"/>
    <w:rsid w:val="00AE2F86"/>
    <w:rsid w:val="00AE32BC"/>
    <w:rsid w:val="00AE34C8"/>
    <w:rsid w:val="00AE3863"/>
    <w:rsid w:val="00AE39B6"/>
    <w:rsid w:val="00AE3B5F"/>
    <w:rsid w:val="00AE3C0E"/>
    <w:rsid w:val="00AE3C5B"/>
    <w:rsid w:val="00AE3CB8"/>
    <w:rsid w:val="00AE3F58"/>
    <w:rsid w:val="00AE4030"/>
    <w:rsid w:val="00AE4193"/>
    <w:rsid w:val="00AE4962"/>
    <w:rsid w:val="00AE4BEE"/>
    <w:rsid w:val="00AE52FD"/>
    <w:rsid w:val="00AE557F"/>
    <w:rsid w:val="00AE59B9"/>
    <w:rsid w:val="00AE5C19"/>
    <w:rsid w:val="00AE5CEE"/>
    <w:rsid w:val="00AE6193"/>
    <w:rsid w:val="00AE61C9"/>
    <w:rsid w:val="00AE652C"/>
    <w:rsid w:val="00AE6B06"/>
    <w:rsid w:val="00AE74D6"/>
    <w:rsid w:val="00AE7568"/>
    <w:rsid w:val="00AE76BD"/>
    <w:rsid w:val="00AE7CC6"/>
    <w:rsid w:val="00AE7CD3"/>
    <w:rsid w:val="00AF0606"/>
    <w:rsid w:val="00AF09E6"/>
    <w:rsid w:val="00AF0E0A"/>
    <w:rsid w:val="00AF0F8E"/>
    <w:rsid w:val="00AF1250"/>
    <w:rsid w:val="00AF1911"/>
    <w:rsid w:val="00AF1B0E"/>
    <w:rsid w:val="00AF1BD1"/>
    <w:rsid w:val="00AF1D5E"/>
    <w:rsid w:val="00AF1F56"/>
    <w:rsid w:val="00AF1FDE"/>
    <w:rsid w:val="00AF262B"/>
    <w:rsid w:val="00AF2751"/>
    <w:rsid w:val="00AF2A75"/>
    <w:rsid w:val="00AF2B01"/>
    <w:rsid w:val="00AF33B0"/>
    <w:rsid w:val="00AF377D"/>
    <w:rsid w:val="00AF3C81"/>
    <w:rsid w:val="00AF408D"/>
    <w:rsid w:val="00AF4D2B"/>
    <w:rsid w:val="00AF4D56"/>
    <w:rsid w:val="00AF4F5F"/>
    <w:rsid w:val="00AF51EC"/>
    <w:rsid w:val="00AF52F7"/>
    <w:rsid w:val="00AF5B0E"/>
    <w:rsid w:val="00AF5E72"/>
    <w:rsid w:val="00AF68CD"/>
    <w:rsid w:val="00AF6BEE"/>
    <w:rsid w:val="00AF6D96"/>
    <w:rsid w:val="00AF6FFC"/>
    <w:rsid w:val="00AF7027"/>
    <w:rsid w:val="00AF76D8"/>
    <w:rsid w:val="00AF7D4B"/>
    <w:rsid w:val="00AF7DA1"/>
    <w:rsid w:val="00B00082"/>
    <w:rsid w:val="00B001B8"/>
    <w:rsid w:val="00B00260"/>
    <w:rsid w:val="00B005FE"/>
    <w:rsid w:val="00B00995"/>
    <w:rsid w:val="00B00A9B"/>
    <w:rsid w:val="00B00EA9"/>
    <w:rsid w:val="00B012F3"/>
    <w:rsid w:val="00B01729"/>
    <w:rsid w:val="00B017F6"/>
    <w:rsid w:val="00B0185B"/>
    <w:rsid w:val="00B018FB"/>
    <w:rsid w:val="00B0190E"/>
    <w:rsid w:val="00B01950"/>
    <w:rsid w:val="00B02291"/>
    <w:rsid w:val="00B0259F"/>
    <w:rsid w:val="00B026F2"/>
    <w:rsid w:val="00B02D41"/>
    <w:rsid w:val="00B02F03"/>
    <w:rsid w:val="00B03402"/>
    <w:rsid w:val="00B039E6"/>
    <w:rsid w:val="00B03D0C"/>
    <w:rsid w:val="00B03E00"/>
    <w:rsid w:val="00B04473"/>
    <w:rsid w:val="00B044B0"/>
    <w:rsid w:val="00B04671"/>
    <w:rsid w:val="00B04771"/>
    <w:rsid w:val="00B048F2"/>
    <w:rsid w:val="00B04983"/>
    <w:rsid w:val="00B04DAC"/>
    <w:rsid w:val="00B04E0F"/>
    <w:rsid w:val="00B04EBB"/>
    <w:rsid w:val="00B04ECD"/>
    <w:rsid w:val="00B05583"/>
    <w:rsid w:val="00B058A3"/>
    <w:rsid w:val="00B05932"/>
    <w:rsid w:val="00B05FB5"/>
    <w:rsid w:val="00B061AA"/>
    <w:rsid w:val="00B061FA"/>
    <w:rsid w:val="00B064FA"/>
    <w:rsid w:val="00B06E4A"/>
    <w:rsid w:val="00B06FF5"/>
    <w:rsid w:val="00B07286"/>
    <w:rsid w:val="00B07DC5"/>
    <w:rsid w:val="00B07ED0"/>
    <w:rsid w:val="00B07F04"/>
    <w:rsid w:val="00B10252"/>
    <w:rsid w:val="00B10271"/>
    <w:rsid w:val="00B1031D"/>
    <w:rsid w:val="00B10442"/>
    <w:rsid w:val="00B1085A"/>
    <w:rsid w:val="00B10C87"/>
    <w:rsid w:val="00B10E6D"/>
    <w:rsid w:val="00B10F9A"/>
    <w:rsid w:val="00B1108E"/>
    <w:rsid w:val="00B110A4"/>
    <w:rsid w:val="00B11701"/>
    <w:rsid w:val="00B11862"/>
    <w:rsid w:val="00B118AE"/>
    <w:rsid w:val="00B119E6"/>
    <w:rsid w:val="00B11AC2"/>
    <w:rsid w:val="00B11D56"/>
    <w:rsid w:val="00B11E85"/>
    <w:rsid w:val="00B1218D"/>
    <w:rsid w:val="00B121FB"/>
    <w:rsid w:val="00B12298"/>
    <w:rsid w:val="00B1293B"/>
    <w:rsid w:val="00B12B2E"/>
    <w:rsid w:val="00B13CCB"/>
    <w:rsid w:val="00B140C7"/>
    <w:rsid w:val="00B14368"/>
    <w:rsid w:val="00B14648"/>
    <w:rsid w:val="00B1487C"/>
    <w:rsid w:val="00B148A6"/>
    <w:rsid w:val="00B14BC2"/>
    <w:rsid w:val="00B14C2F"/>
    <w:rsid w:val="00B14EDD"/>
    <w:rsid w:val="00B14F92"/>
    <w:rsid w:val="00B1506C"/>
    <w:rsid w:val="00B151AF"/>
    <w:rsid w:val="00B151F8"/>
    <w:rsid w:val="00B15443"/>
    <w:rsid w:val="00B15465"/>
    <w:rsid w:val="00B154E8"/>
    <w:rsid w:val="00B15720"/>
    <w:rsid w:val="00B15D05"/>
    <w:rsid w:val="00B16121"/>
    <w:rsid w:val="00B1632D"/>
    <w:rsid w:val="00B16628"/>
    <w:rsid w:val="00B168B3"/>
    <w:rsid w:val="00B16B32"/>
    <w:rsid w:val="00B16CFB"/>
    <w:rsid w:val="00B16E12"/>
    <w:rsid w:val="00B17020"/>
    <w:rsid w:val="00B1721B"/>
    <w:rsid w:val="00B173A4"/>
    <w:rsid w:val="00B17452"/>
    <w:rsid w:val="00B177ED"/>
    <w:rsid w:val="00B17AAB"/>
    <w:rsid w:val="00B17EA1"/>
    <w:rsid w:val="00B201BF"/>
    <w:rsid w:val="00B20350"/>
    <w:rsid w:val="00B211BB"/>
    <w:rsid w:val="00B2133B"/>
    <w:rsid w:val="00B214B3"/>
    <w:rsid w:val="00B2153F"/>
    <w:rsid w:val="00B21BC8"/>
    <w:rsid w:val="00B21E45"/>
    <w:rsid w:val="00B21F9C"/>
    <w:rsid w:val="00B2259C"/>
    <w:rsid w:val="00B22A19"/>
    <w:rsid w:val="00B22DF5"/>
    <w:rsid w:val="00B232F3"/>
    <w:rsid w:val="00B23D26"/>
    <w:rsid w:val="00B240A0"/>
    <w:rsid w:val="00B2432A"/>
    <w:rsid w:val="00B24540"/>
    <w:rsid w:val="00B2459E"/>
    <w:rsid w:val="00B24B45"/>
    <w:rsid w:val="00B252C7"/>
    <w:rsid w:val="00B253EF"/>
    <w:rsid w:val="00B25409"/>
    <w:rsid w:val="00B25880"/>
    <w:rsid w:val="00B25B80"/>
    <w:rsid w:val="00B25BD7"/>
    <w:rsid w:val="00B25F6E"/>
    <w:rsid w:val="00B264E9"/>
    <w:rsid w:val="00B268D5"/>
    <w:rsid w:val="00B26A31"/>
    <w:rsid w:val="00B26B37"/>
    <w:rsid w:val="00B26E37"/>
    <w:rsid w:val="00B2783D"/>
    <w:rsid w:val="00B30085"/>
    <w:rsid w:val="00B30339"/>
    <w:rsid w:val="00B304BB"/>
    <w:rsid w:val="00B30A10"/>
    <w:rsid w:val="00B30AD9"/>
    <w:rsid w:val="00B31155"/>
    <w:rsid w:val="00B31275"/>
    <w:rsid w:val="00B312B0"/>
    <w:rsid w:val="00B31444"/>
    <w:rsid w:val="00B31450"/>
    <w:rsid w:val="00B31E2A"/>
    <w:rsid w:val="00B31F07"/>
    <w:rsid w:val="00B3209B"/>
    <w:rsid w:val="00B32422"/>
    <w:rsid w:val="00B325D7"/>
    <w:rsid w:val="00B3319E"/>
    <w:rsid w:val="00B333D5"/>
    <w:rsid w:val="00B334E6"/>
    <w:rsid w:val="00B335BB"/>
    <w:rsid w:val="00B33737"/>
    <w:rsid w:val="00B338A4"/>
    <w:rsid w:val="00B33DD4"/>
    <w:rsid w:val="00B33E54"/>
    <w:rsid w:val="00B33E6E"/>
    <w:rsid w:val="00B340C7"/>
    <w:rsid w:val="00B3415A"/>
    <w:rsid w:val="00B343F9"/>
    <w:rsid w:val="00B3478B"/>
    <w:rsid w:val="00B34DA4"/>
    <w:rsid w:val="00B34E2E"/>
    <w:rsid w:val="00B350F4"/>
    <w:rsid w:val="00B3557F"/>
    <w:rsid w:val="00B36C7F"/>
    <w:rsid w:val="00B36D71"/>
    <w:rsid w:val="00B36E53"/>
    <w:rsid w:val="00B37A86"/>
    <w:rsid w:val="00B40293"/>
    <w:rsid w:val="00B402C4"/>
    <w:rsid w:val="00B41608"/>
    <w:rsid w:val="00B41EB7"/>
    <w:rsid w:val="00B420AE"/>
    <w:rsid w:val="00B42148"/>
    <w:rsid w:val="00B4215F"/>
    <w:rsid w:val="00B423B2"/>
    <w:rsid w:val="00B42CCE"/>
    <w:rsid w:val="00B42F11"/>
    <w:rsid w:val="00B43152"/>
    <w:rsid w:val="00B43648"/>
    <w:rsid w:val="00B43B21"/>
    <w:rsid w:val="00B43C20"/>
    <w:rsid w:val="00B43DC7"/>
    <w:rsid w:val="00B441B7"/>
    <w:rsid w:val="00B443EF"/>
    <w:rsid w:val="00B44575"/>
    <w:rsid w:val="00B446D2"/>
    <w:rsid w:val="00B4487A"/>
    <w:rsid w:val="00B448CA"/>
    <w:rsid w:val="00B449FF"/>
    <w:rsid w:val="00B44D76"/>
    <w:rsid w:val="00B44EB1"/>
    <w:rsid w:val="00B4523D"/>
    <w:rsid w:val="00B45512"/>
    <w:rsid w:val="00B45601"/>
    <w:rsid w:val="00B45920"/>
    <w:rsid w:val="00B45B88"/>
    <w:rsid w:val="00B45CDD"/>
    <w:rsid w:val="00B460E1"/>
    <w:rsid w:val="00B464B3"/>
    <w:rsid w:val="00B4674F"/>
    <w:rsid w:val="00B46766"/>
    <w:rsid w:val="00B46AE8"/>
    <w:rsid w:val="00B46C4D"/>
    <w:rsid w:val="00B46DBB"/>
    <w:rsid w:val="00B46DCC"/>
    <w:rsid w:val="00B46EB6"/>
    <w:rsid w:val="00B47116"/>
    <w:rsid w:val="00B47507"/>
    <w:rsid w:val="00B503A8"/>
    <w:rsid w:val="00B506A7"/>
    <w:rsid w:val="00B50C84"/>
    <w:rsid w:val="00B51431"/>
    <w:rsid w:val="00B519B8"/>
    <w:rsid w:val="00B51A22"/>
    <w:rsid w:val="00B51C47"/>
    <w:rsid w:val="00B51C91"/>
    <w:rsid w:val="00B51E4E"/>
    <w:rsid w:val="00B51EC2"/>
    <w:rsid w:val="00B51F28"/>
    <w:rsid w:val="00B52181"/>
    <w:rsid w:val="00B52447"/>
    <w:rsid w:val="00B524B5"/>
    <w:rsid w:val="00B52B75"/>
    <w:rsid w:val="00B530BA"/>
    <w:rsid w:val="00B531C2"/>
    <w:rsid w:val="00B538F6"/>
    <w:rsid w:val="00B539F3"/>
    <w:rsid w:val="00B53D27"/>
    <w:rsid w:val="00B54070"/>
    <w:rsid w:val="00B54173"/>
    <w:rsid w:val="00B541BB"/>
    <w:rsid w:val="00B5493B"/>
    <w:rsid w:val="00B549E9"/>
    <w:rsid w:val="00B54A19"/>
    <w:rsid w:val="00B54C79"/>
    <w:rsid w:val="00B54CE9"/>
    <w:rsid w:val="00B54EBA"/>
    <w:rsid w:val="00B559CA"/>
    <w:rsid w:val="00B56105"/>
    <w:rsid w:val="00B56295"/>
    <w:rsid w:val="00B564AD"/>
    <w:rsid w:val="00B56D3B"/>
    <w:rsid w:val="00B56D48"/>
    <w:rsid w:val="00B56F47"/>
    <w:rsid w:val="00B571E3"/>
    <w:rsid w:val="00B576BF"/>
    <w:rsid w:val="00B6097F"/>
    <w:rsid w:val="00B609EB"/>
    <w:rsid w:val="00B60C8E"/>
    <w:rsid w:val="00B60E0E"/>
    <w:rsid w:val="00B60F18"/>
    <w:rsid w:val="00B6121B"/>
    <w:rsid w:val="00B61251"/>
    <w:rsid w:val="00B614C9"/>
    <w:rsid w:val="00B614FE"/>
    <w:rsid w:val="00B61B49"/>
    <w:rsid w:val="00B62077"/>
    <w:rsid w:val="00B621E0"/>
    <w:rsid w:val="00B625DC"/>
    <w:rsid w:val="00B62693"/>
    <w:rsid w:val="00B6304D"/>
    <w:rsid w:val="00B630DD"/>
    <w:rsid w:val="00B631B3"/>
    <w:rsid w:val="00B63293"/>
    <w:rsid w:val="00B63AA5"/>
    <w:rsid w:val="00B63C02"/>
    <w:rsid w:val="00B63F91"/>
    <w:rsid w:val="00B63F9B"/>
    <w:rsid w:val="00B649D2"/>
    <w:rsid w:val="00B64A51"/>
    <w:rsid w:val="00B64C7F"/>
    <w:rsid w:val="00B6556F"/>
    <w:rsid w:val="00B65B99"/>
    <w:rsid w:val="00B65EC9"/>
    <w:rsid w:val="00B667BC"/>
    <w:rsid w:val="00B669F8"/>
    <w:rsid w:val="00B66C44"/>
    <w:rsid w:val="00B66F1D"/>
    <w:rsid w:val="00B67ADC"/>
    <w:rsid w:val="00B67E13"/>
    <w:rsid w:val="00B700B5"/>
    <w:rsid w:val="00B702D1"/>
    <w:rsid w:val="00B7038E"/>
    <w:rsid w:val="00B70758"/>
    <w:rsid w:val="00B707F7"/>
    <w:rsid w:val="00B70996"/>
    <w:rsid w:val="00B70B00"/>
    <w:rsid w:val="00B70C4E"/>
    <w:rsid w:val="00B716F8"/>
    <w:rsid w:val="00B71737"/>
    <w:rsid w:val="00B7192C"/>
    <w:rsid w:val="00B71C85"/>
    <w:rsid w:val="00B72371"/>
    <w:rsid w:val="00B72A0A"/>
    <w:rsid w:val="00B72EED"/>
    <w:rsid w:val="00B72F60"/>
    <w:rsid w:val="00B73486"/>
    <w:rsid w:val="00B7375A"/>
    <w:rsid w:val="00B7381B"/>
    <w:rsid w:val="00B7399E"/>
    <w:rsid w:val="00B73B1A"/>
    <w:rsid w:val="00B73CA1"/>
    <w:rsid w:val="00B73D2A"/>
    <w:rsid w:val="00B73F08"/>
    <w:rsid w:val="00B73F30"/>
    <w:rsid w:val="00B73F52"/>
    <w:rsid w:val="00B73F73"/>
    <w:rsid w:val="00B74B89"/>
    <w:rsid w:val="00B74C89"/>
    <w:rsid w:val="00B74DA6"/>
    <w:rsid w:val="00B74DB1"/>
    <w:rsid w:val="00B7511C"/>
    <w:rsid w:val="00B75495"/>
    <w:rsid w:val="00B75664"/>
    <w:rsid w:val="00B75B4D"/>
    <w:rsid w:val="00B75B9D"/>
    <w:rsid w:val="00B75D0E"/>
    <w:rsid w:val="00B75FBD"/>
    <w:rsid w:val="00B764BA"/>
    <w:rsid w:val="00B76619"/>
    <w:rsid w:val="00B76AC7"/>
    <w:rsid w:val="00B76CF9"/>
    <w:rsid w:val="00B76DA9"/>
    <w:rsid w:val="00B76EE5"/>
    <w:rsid w:val="00B76FEB"/>
    <w:rsid w:val="00B77511"/>
    <w:rsid w:val="00B77833"/>
    <w:rsid w:val="00B77C50"/>
    <w:rsid w:val="00B77F20"/>
    <w:rsid w:val="00B8046F"/>
    <w:rsid w:val="00B80A8D"/>
    <w:rsid w:val="00B80DE7"/>
    <w:rsid w:val="00B811A5"/>
    <w:rsid w:val="00B8145E"/>
    <w:rsid w:val="00B81534"/>
    <w:rsid w:val="00B819E0"/>
    <w:rsid w:val="00B81C21"/>
    <w:rsid w:val="00B81CA8"/>
    <w:rsid w:val="00B821DE"/>
    <w:rsid w:val="00B8229F"/>
    <w:rsid w:val="00B823A8"/>
    <w:rsid w:val="00B838B5"/>
    <w:rsid w:val="00B83A05"/>
    <w:rsid w:val="00B83C1C"/>
    <w:rsid w:val="00B83F44"/>
    <w:rsid w:val="00B83FA0"/>
    <w:rsid w:val="00B845F8"/>
    <w:rsid w:val="00B849AA"/>
    <w:rsid w:val="00B84A0F"/>
    <w:rsid w:val="00B84ACC"/>
    <w:rsid w:val="00B84C8B"/>
    <w:rsid w:val="00B8503D"/>
    <w:rsid w:val="00B8526A"/>
    <w:rsid w:val="00B8588F"/>
    <w:rsid w:val="00B85C43"/>
    <w:rsid w:val="00B8605B"/>
    <w:rsid w:val="00B865A0"/>
    <w:rsid w:val="00B86692"/>
    <w:rsid w:val="00B86DE4"/>
    <w:rsid w:val="00B8754E"/>
    <w:rsid w:val="00B87719"/>
    <w:rsid w:val="00B87DBB"/>
    <w:rsid w:val="00B90308"/>
    <w:rsid w:val="00B9033F"/>
    <w:rsid w:val="00B9038B"/>
    <w:rsid w:val="00B90439"/>
    <w:rsid w:val="00B9048D"/>
    <w:rsid w:val="00B90695"/>
    <w:rsid w:val="00B90A71"/>
    <w:rsid w:val="00B90CFD"/>
    <w:rsid w:val="00B90D92"/>
    <w:rsid w:val="00B90DE9"/>
    <w:rsid w:val="00B90FFA"/>
    <w:rsid w:val="00B91062"/>
    <w:rsid w:val="00B91133"/>
    <w:rsid w:val="00B91325"/>
    <w:rsid w:val="00B9139E"/>
    <w:rsid w:val="00B92037"/>
    <w:rsid w:val="00B92A38"/>
    <w:rsid w:val="00B92E88"/>
    <w:rsid w:val="00B931C8"/>
    <w:rsid w:val="00B933DC"/>
    <w:rsid w:val="00B9379F"/>
    <w:rsid w:val="00B93F61"/>
    <w:rsid w:val="00B93FF1"/>
    <w:rsid w:val="00B940B1"/>
    <w:rsid w:val="00B94127"/>
    <w:rsid w:val="00B94431"/>
    <w:rsid w:val="00B9457F"/>
    <w:rsid w:val="00B945C1"/>
    <w:rsid w:val="00B9491A"/>
    <w:rsid w:val="00B9494C"/>
    <w:rsid w:val="00B94C9A"/>
    <w:rsid w:val="00B94DDC"/>
    <w:rsid w:val="00B952A6"/>
    <w:rsid w:val="00B953F8"/>
    <w:rsid w:val="00B9573A"/>
    <w:rsid w:val="00B95781"/>
    <w:rsid w:val="00B95928"/>
    <w:rsid w:val="00B95CF3"/>
    <w:rsid w:val="00B9624E"/>
    <w:rsid w:val="00B9679E"/>
    <w:rsid w:val="00B968F9"/>
    <w:rsid w:val="00B969C0"/>
    <w:rsid w:val="00B96EAE"/>
    <w:rsid w:val="00B96ED1"/>
    <w:rsid w:val="00B96F47"/>
    <w:rsid w:val="00B96F71"/>
    <w:rsid w:val="00B976D1"/>
    <w:rsid w:val="00B97FB0"/>
    <w:rsid w:val="00BA01F9"/>
    <w:rsid w:val="00BA0798"/>
    <w:rsid w:val="00BA0ADA"/>
    <w:rsid w:val="00BA1982"/>
    <w:rsid w:val="00BA19DE"/>
    <w:rsid w:val="00BA1B6F"/>
    <w:rsid w:val="00BA1E30"/>
    <w:rsid w:val="00BA1E66"/>
    <w:rsid w:val="00BA1F0B"/>
    <w:rsid w:val="00BA2176"/>
    <w:rsid w:val="00BA220B"/>
    <w:rsid w:val="00BA27DA"/>
    <w:rsid w:val="00BA2B5B"/>
    <w:rsid w:val="00BA2C78"/>
    <w:rsid w:val="00BA2D3B"/>
    <w:rsid w:val="00BA3576"/>
    <w:rsid w:val="00BA369A"/>
    <w:rsid w:val="00BA408D"/>
    <w:rsid w:val="00BA4B38"/>
    <w:rsid w:val="00BA5435"/>
    <w:rsid w:val="00BA5B29"/>
    <w:rsid w:val="00BA6698"/>
    <w:rsid w:val="00BA66B1"/>
    <w:rsid w:val="00BA67FA"/>
    <w:rsid w:val="00BA6B41"/>
    <w:rsid w:val="00BA6BFD"/>
    <w:rsid w:val="00BA6D66"/>
    <w:rsid w:val="00BA7492"/>
    <w:rsid w:val="00BA74A6"/>
    <w:rsid w:val="00BA75C9"/>
    <w:rsid w:val="00BA7DA9"/>
    <w:rsid w:val="00BB0095"/>
    <w:rsid w:val="00BB024A"/>
    <w:rsid w:val="00BB04CD"/>
    <w:rsid w:val="00BB051E"/>
    <w:rsid w:val="00BB06BB"/>
    <w:rsid w:val="00BB0BB8"/>
    <w:rsid w:val="00BB0D18"/>
    <w:rsid w:val="00BB0F71"/>
    <w:rsid w:val="00BB0FD7"/>
    <w:rsid w:val="00BB16EA"/>
    <w:rsid w:val="00BB1D78"/>
    <w:rsid w:val="00BB1E0F"/>
    <w:rsid w:val="00BB1FD6"/>
    <w:rsid w:val="00BB23CD"/>
    <w:rsid w:val="00BB267E"/>
    <w:rsid w:val="00BB2729"/>
    <w:rsid w:val="00BB2954"/>
    <w:rsid w:val="00BB2EE4"/>
    <w:rsid w:val="00BB325D"/>
    <w:rsid w:val="00BB35A6"/>
    <w:rsid w:val="00BB3ADD"/>
    <w:rsid w:val="00BB3BE1"/>
    <w:rsid w:val="00BB430F"/>
    <w:rsid w:val="00BB440C"/>
    <w:rsid w:val="00BB4811"/>
    <w:rsid w:val="00BB4A8D"/>
    <w:rsid w:val="00BB4B5D"/>
    <w:rsid w:val="00BB4C6A"/>
    <w:rsid w:val="00BB4C9A"/>
    <w:rsid w:val="00BB502E"/>
    <w:rsid w:val="00BB525E"/>
    <w:rsid w:val="00BB55DA"/>
    <w:rsid w:val="00BB57DD"/>
    <w:rsid w:val="00BB5B9C"/>
    <w:rsid w:val="00BB5FEE"/>
    <w:rsid w:val="00BB67ED"/>
    <w:rsid w:val="00BB6E2D"/>
    <w:rsid w:val="00BB7159"/>
    <w:rsid w:val="00BB7662"/>
    <w:rsid w:val="00BB7717"/>
    <w:rsid w:val="00BB771A"/>
    <w:rsid w:val="00BB7BF4"/>
    <w:rsid w:val="00BB7CC2"/>
    <w:rsid w:val="00BC041E"/>
    <w:rsid w:val="00BC0634"/>
    <w:rsid w:val="00BC066D"/>
    <w:rsid w:val="00BC0959"/>
    <w:rsid w:val="00BC0A3F"/>
    <w:rsid w:val="00BC0C36"/>
    <w:rsid w:val="00BC0CC6"/>
    <w:rsid w:val="00BC0FC8"/>
    <w:rsid w:val="00BC1066"/>
    <w:rsid w:val="00BC136D"/>
    <w:rsid w:val="00BC1429"/>
    <w:rsid w:val="00BC171F"/>
    <w:rsid w:val="00BC17CC"/>
    <w:rsid w:val="00BC1884"/>
    <w:rsid w:val="00BC1CDD"/>
    <w:rsid w:val="00BC1FD4"/>
    <w:rsid w:val="00BC212B"/>
    <w:rsid w:val="00BC22A4"/>
    <w:rsid w:val="00BC26EF"/>
    <w:rsid w:val="00BC2C49"/>
    <w:rsid w:val="00BC30F6"/>
    <w:rsid w:val="00BC3FEC"/>
    <w:rsid w:val="00BC423A"/>
    <w:rsid w:val="00BC48C3"/>
    <w:rsid w:val="00BC4AF8"/>
    <w:rsid w:val="00BC4E64"/>
    <w:rsid w:val="00BC5252"/>
    <w:rsid w:val="00BC52A2"/>
    <w:rsid w:val="00BC52F7"/>
    <w:rsid w:val="00BC5532"/>
    <w:rsid w:val="00BC5640"/>
    <w:rsid w:val="00BC56A1"/>
    <w:rsid w:val="00BC58A3"/>
    <w:rsid w:val="00BC5AE2"/>
    <w:rsid w:val="00BC5D85"/>
    <w:rsid w:val="00BC5E1A"/>
    <w:rsid w:val="00BC5ED5"/>
    <w:rsid w:val="00BC677D"/>
    <w:rsid w:val="00BC6A11"/>
    <w:rsid w:val="00BC75A2"/>
    <w:rsid w:val="00BC78A2"/>
    <w:rsid w:val="00BD0322"/>
    <w:rsid w:val="00BD0352"/>
    <w:rsid w:val="00BD0476"/>
    <w:rsid w:val="00BD05D5"/>
    <w:rsid w:val="00BD0603"/>
    <w:rsid w:val="00BD0AE6"/>
    <w:rsid w:val="00BD0B25"/>
    <w:rsid w:val="00BD100F"/>
    <w:rsid w:val="00BD1038"/>
    <w:rsid w:val="00BD1082"/>
    <w:rsid w:val="00BD1E4A"/>
    <w:rsid w:val="00BD2296"/>
    <w:rsid w:val="00BD23F4"/>
    <w:rsid w:val="00BD2E37"/>
    <w:rsid w:val="00BD2F54"/>
    <w:rsid w:val="00BD3040"/>
    <w:rsid w:val="00BD33D7"/>
    <w:rsid w:val="00BD3608"/>
    <w:rsid w:val="00BD3716"/>
    <w:rsid w:val="00BD3815"/>
    <w:rsid w:val="00BD397F"/>
    <w:rsid w:val="00BD3BD3"/>
    <w:rsid w:val="00BD3CBE"/>
    <w:rsid w:val="00BD4135"/>
    <w:rsid w:val="00BD46CB"/>
    <w:rsid w:val="00BD4A85"/>
    <w:rsid w:val="00BD4CD5"/>
    <w:rsid w:val="00BD4DB4"/>
    <w:rsid w:val="00BD4F72"/>
    <w:rsid w:val="00BD50C8"/>
    <w:rsid w:val="00BD538A"/>
    <w:rsid w:val="00BD5406"/>
    <w:rsid w:val="00BD55A6"/>
    <w:rsid w:val="00BD581B"/>
    <w:rsid w:val="00BD5933"/>
    <w:rsid w:val="00BD5D19"/>
    <w:rsid w:val="00BD5F43"/>
    <w:rsid w:val="00BD64D1"/>
    <w:rsid w:val="00BD662E"/>
    <w:rsid w:val="00BD6D72"/>
    <w:rsid w:val="00BD707A"/>
    <w:rsid w:val="00BD7BA1"/>
    <w:rsid w:val="00BD7D7D"/>
    <w:rsid w:val="00BE0445"/>
    <w:rsid w:val="00BE04F8"/>
    <w:rsid w:val="00BE080F"/>
    <w:rsid w:val="00BE0BE9"/>
    <w:rsid w:val="00BE0D9D"/>
    <w:rsid w:val="00BE1058"/>
    <w:rsid w:val="00BE111A"/>
    <w:rsid w:val="00BE14AA"/>
    <w:rsid w:val="00BE186C"/>
    <w:rsid w:val="00BE1C1B"/>
    <w:rsid w:val="00BE278B"/>
    <w:rsid w:val="00BE299B"/>
    <w:rsid w:val="00BE2C69"/>
    <w:rsid w:val="00BE2D26"/>
    <w:rsid w:val="00BE2D4A"/>
    <w:rsid w:val="00BE32F6"/>
    <w:rsid w:val="00BE375C"/>
    <w:rsid w:val="00BE39A6"/>
    <w:rsid w:val="00BE3A12"/>
    <w:rsid w:val="00BE3E7E"/>
    <w:rsid w:val="00BE4137"/>
    <w:rsid w:val="00BE4143"/>
    <w:rsid w:val="00BE43EC"/>
    <w:rsid w:val="00BE487C"/>
    <w:rsid w:val="00BE4907"/>
    <w:rsid w:val="00BE4C41"/>
    <w:rsid w:val="00BE4E23"/>
    <w:rsid w:val="00BE5B17"/>
    <w:rsid w:val="00BE5C4E"/>
    <w:rsid w:val="00BE5D09"/>
    <w:rsid w:val="00BE5DA2"/>
    <w:rsid w:val="00BE60F9"/>
    <w:rsid w:val="00BE6550"/>
    <w:rsid w:val="00BE67D0"/>
    <w:rsid w:val="00BE6C0B"/>
    <w:rsid w:val="00BE7088"/>
    <w:rsid w:val="00BE7217"/>
    <w:rsid w:val="00BE7231"/>
    <w:rsid w:val="00BE7252"/>
    <w:rsid w:val="00BE7A18"/>
    <w:rsid w:val="00BE7D31"/>
    <w:rsid w:val="00BE7D36"/>
    <w:rsid w:val="00BF03A2"/>
    <w:rsid w:val="00BF06D2"/>
    <w:rsid w:val="00BF078D"/>
    <w:rsid w:val="00BF091A"/>
    <w:rsid w:val="00BF095E"/>
    <w:rsid w:val="00BF0B78"/>
    <w:rsid w:val="00BF0CA9"/>
    <w:rsid w:val="00BF0D8F"/>
    <w:rsid w:val="00BF1500"/>
    <w:rsid w:val="00BF1761"/>
    <w:rsid w:val="00BF19EA"/>
    <w:rsid w:val="00BF2062"/>
    <w:rsid w:val="00BF215A"/>
    <w:rsid w:val="00BF228C"/>
    <w:rsid w:val="00BF275B"/>
    <w:rsid w:val="00BF28D4"/>
    <w:rsid w:val="00BF2B6F"/>
    <w:rsid w:val="00BF2EE8"/>
    <w:rsid w:val="00BF303B"/>
    <w:rsid w:val="00BF3162"/>
    <w:rsid w:val="00BF336A"/>
    <w:rsid w:val="00BF3E99"/>
    <w:rsid w:val="00BF4022"/>
    <w:rsid w:val="00BF430B"/>
    <w:rsid w:val="00BF4894"/>
    <w:rsid w:val="00BF4A05"/>
    <w:rsid w:val="00BF5056"/>
    <w:rsid w:val="00BF5B1B"/>
    <w:rsid w:val="00BF5C3C"/>
    <w:rsid w:val="00BF6296"/>
    <w:rsid w:val="00BF6297"/>
    <w:rsid w:val="00BF67E7"/>
    <w:rsid w:val="00BF6D53"/>
    <w:rsid w:val="00BF78AD"/>
    <w:rsid w:val="00BF7C28"/>
    <w:rsid w:val="00BF7E08"/>
    <w:rsid w:val="00C000B7"/>
    <w:rsid w:val="00C0012F"/>
    <w:rsid w:val="00C00384"/>
    <w:rsid w:val="00C004ED"/>
    <w:rsid w:val="00C0070D"/>
    <w:rsid w:val="00C0082D"/>
    <w:rsid w:val="00C00D6F"/>
    <w:rsid w:val="00C01289"/>
    <w:rsid w:val="00C01C36"/>
    <w:rsid w:val="00C01F3F"/>
    <w:rsid w:val="00C02350"/>
    <w:rsid w:val="00C0274B"/>
    <w:rsid w:val="00C02788"/>
    <w:rsid w:val="00C028A2"/>
    <w:rsid w:val="00C032DF"/>
    <w:rsid w:val="00C03344"/>
    <w:rsid w:val="00C03C15"/>
    <w:rsid w:val="00C03C76"/>
    <w:rsid w:val="00C03FFF"/>
    <w:rsid w:val="00C045FA"/>
    <w:rsid w:val="00C04796"/>
    <w:rsid w:val="00C04B0E"/>
    <w:rsid w:val="00C04D29"/>
    <w:rsid w:val="00C0582E"/>
    <w:rsid w:val="00C0589A"/>
    <w:rsid w:val="00C05A53"/>
    <w:rsid w:val="00C05D18"/>
    <w:rsid w:val="00C06396"/>
    <w:rsid w:val="00C0644A"/>
    <w:rsid w:val="00C06ABC"/>
    <w:rsid w:val="00C06CEE"/>
    <w:rsid w:val="00C06F55"/>
    <w:rsid w:val="00C070C5"/>
    <w:rsid w:val="00C0745A"/>
    <w:rsid w:val="00C078F3"/>
    <w:rsid w:val="00C079A5"/>
    <w:rsid w:val="00C07AF2"/>
    <w:rsid w:val="00C1018E"/>
    <w:rsid w:val="00C10525"/>
    <w:rsid w:val="00C1078D"/>
    <w:rsid w:val="00C10DA0"/>
    <w:rsid w:val="00C1179E"/>
    <w:rsid w:val="00C1182F"/>
    <w:rsid w:val="00C119F2"/>
    <w:rsid w:val="00C11A2A"/>
    <w:rsid w:val="00C11F79"/>
    <w:rsid w:val="00C124D3"/>
    <w:rsid w:val="00C12775"/>
    <w:rsid w:val="00C12798"/>
    <w:rsid w:val="00C12E20"/>
    <w:rsid w:val="00C1366C"/>
    <w:rsid w:val="00C136A2"/>
    <w:rsid w:val="00C139CC"/>
    <w:rsid w:val="00C139ED"/>
    <w:rsid w:val="00C13D81"/>
    <w:rsid w:val="00C13E01"/>
    <w:rsid w:val="00C14039"/>
    <w:rsid w:val="00C143E9"/>
    <w:rsid w:val="00C143F3"/>
    <w:rsid w:val="00C14527"/>
    <w:rsid w:val="00C1478B"/>
    <w:rsid w:val="00C14A72"/>
    <w:rsid w:val="00C14ADA"/>
    <w:rsid w:val="00C14BD2"/>
    <w:rsid w:val="00C1524A"/>
    <w:rsid w:val="00C1575E"/>
    <w:rsid w:val="00C15864"/>
    <w:rsid w:val="00C15E8F"/>
    <w:rsid w:val="00C15F2B"/>
    <w:rsid w:val="00C1611D"/>
    <w:rsid w:val="00C16419"/>
    <w:rsid w:val="00C1653F"/>
    <w:rsid w:val="00C17262"/>
    <w:rsid w:val="00C17FE9"/>
    <w:rsid w:val="00C20117"/>
    <w:rsid w:val="00C20590"/>
    <w:rsid w:val="00C206D2"/>
    <w:rsid w:val="00C20BFE"/>
    <w:rsid w:val="00C21211"/>
    <w:rsid w:val="00C21397"/>
    <w:rsid w:val="00C21751"/>
    <w:rsid w:val="00C21BEE"/>
    <w:rsid w:val="00C21C0A"/>
    <w:rsid w:val="00C21D11"/>
    <w:rsid w:val="00C22265"/>
    <w:rsid w:val="00C22645"/>
    <w:rsid w:val="00C22D9F"/>
    <w:rsid w:val="00C23576"/>
    <w:rsid w:val="00C23BD0"/>
    <w:rsid w:val="00C23D0A"/>
    <w:rsid w:val="00C23E72"/>
    <w:rsid w:val="00C24A42"/>
    <w:rsid w:val="00C24AE2"/>
    <w:rsid w:val="00C24CA1"/>
    <w:rsid w:val="00C251B2"/>
    <w:rsid w:val="00C2565E"/>
    <w:rsid w:val="00C25898"/>
    <w:rsid w:val="00C25BA8"/>
    <w:rsid w:val="00C25CE6"/>
    <w:rsid w:val="00C25D8B"/>
    <w:rsid w:val="00C266BE"/>
    <w:rsid w:val="00C26723"/>
    <w:rsid w:val="00C27111"/>
    <w:rsid w:val="00C27E0E"/>
    <w:rsid w:val="00C30617"/>
    <w:rsid w:val="00C30B17"/>
    <w:rsid w:val="00C310F8"/>
    <w:rsid w:val="00C31466"/>
    <w:rsid w:val="00C314BB"/>
    <w:rsid w:val="00C314C3"/>
    <w:rsid w:val="00C31666"/>
    <w:rsid w:val="00C31927"/>
    <w:rsid w:val="00C31AA1"/>
    <w:rsid w:val="00C31C4A"/>
    <w:rsid w:val="00C32126"/>
    <w:rsid w:val="00C32163"/>
    <w:rsid w:val="00C32713"/>
    <w:rsid w:val="00C32E5A"/>
    <w:rsid w:val="00C3311B"/>
    <w:rsid w:val="00C33140"/>
    <w:rsid w:val="00C333BA"/>
    <w:rsid w:val="00C33579"/>
    <w:rsid w:val="00C33A8D"/>
    <w:rsid w:val="00C33E05"/>
    <w:rsid w:val="00C33F24"/>
    <w:rsid w:val="00C33FAB"/>
    <w:rsid w:val="00C34339"/>
    <w:rsid w:val="00C3472E"/>
    <w:rsid w:val="00C34FA0"/>
    <w:rsid w:val="00C352BE"/>
    <w:rsid w:val="00C354F6"/>
    <w:rsid w:val="00C360CD"/>
    <w:rsid w:val="00C3643B"/>
    <w:rsid w:val="00C365EF"/>
    <w:rsid w:val="00C36890"/>
    <w:rsid w:val="00C372FA"/>
    <w:rsid w:val="00C377A7"/>
    <w:rsid w:val="00C37893"/>
    <w:rsid w:val="00C4052C"/>
    <w:rsid w:val="00C40538"/>
    <w:rsid w:val="00C40967"/>
    <w:rsid w:val="00C40FC3"/>
    <w:rsid w:val="00C41C47"/>
    <w:rsid w:val="00C41CBC"/>
    <w:rsid w:val="00C41E09"/>
    <w:rsid w:val="00C41F7A"/>
    <w:rsid w:val="00C4214D"/>
    <w:rsid w:val="00C428FA"/>
    <w:rsid w:val="00C42F5B"/>
    <w:rsid w:val="00C43153"/>
    <w:rsid w:val="00C434CD"/>
    <w:rsid w:val="00C43864"/>
    <w:rsid w:val="00C43A5A"/>
    <w:rsid w:val="00C43B55"/>
    <w:rsid w:val="00C43DD9"/>
    <w:rsid w:val="00C44457"/>
    <w:rsid w:val="00C44487"/>
    <w:rsid w:val="00C445C6"/>
    <w:rsid w:val="00C44A8E"/>
    <w:rsid w:val="00C44F29"/>
    <w:rsid w:val="00C45023"/>
    <w:rsid w:val="00C4506A"/>
    <w:rsid w:val="00C45266"/>
    <w:rsid w:val="00C45714"/>
    <w:rsid w:val="00C45835"/>
    <w:rsid w:val="00C45914"/>
    <w:rsid w:val="00C45D1D"/>
    <w:rsid w:val="00C45F02"/>
    <w:rsid w:val="00C4651B"/>
    <w:rsid w:val="00C46663"/>
    <w:rsid w:val="00C46DC1"/>
    <w:rsid w:val="00C46FFD"/>
    <w:rsid w:val="00C47657"/>
    <w:rsid w:val="00C47824"/>
    <w:rsid w:val="00C47863"/>
    <w:rsid w:val="00C478E0"/>
    <w:rsid w:val="00C47D58"/>
    <w:rsid w:val="00C47DD3"/>
    <w:rsid w:val="00C5085C"/>
    <w:rsid w:val="00C50934"/>
    <w:rsid w:val="00C509A8"/>
    <w:rsid w:val="00C50C34"/>
    <w:rsid w:val="00C50D6E"/>
    <w:rsid w:val="00C50E9F"/>
    <w:rsid w:val="00C511BC"/>
    <w:rsid w:val="00C511D8"/>
    <w:rsid w:val="00C516CD"/>
    <w:rsid w:val="00C51AAA"/>
    <w:rsid w:val="00C51F9F"/>
    <w:rsid w:val="00C526AC"/>
    <w:rsid w:val="00C528AA"/>
    <w:rsid w:val="00C52B39"/>
    <w:rsid w:val="00C52D15"/>
    <w:rsid w:val="00C52EAB"/>
    <w:rsid w:val="00C52F3B"/>
    <w:rsid w:val="00C52F40"/>
    <w:rsid w:val="00C531A7"/>
    <w:rsid w:val="00C53285"/>
    <w:rsid w:val="00C537D1"/>
    <w:rsid w:val="00C539F0"/>
    <w:rsid w:val="00C53C92"/>
    <w:rsid w:val="00C54202"/>
    <w:rsid w:val="00C54215"/>
    <w:rsid w:val="00C54529"/>
    <w:rsid w:val="00C54541"/>
    <w:rsid w:val="00C54C00"/>
    <w:rsid w:val="00C55107"/>
    <w:rsid w:val="00C5547A"/>
    <w:rsid w:val="00C55873"/>
    <w:rsid w:val="00C5599E"/>
    <w:rsid w:val="00C55C5F"/>
    <w:rsid w:val="00C55F91"/>
    <w:rsid w:val="00C5600B"/>
    <w:rsid w:val="00C56DA5"/>
    <w:rsid w:val="00C5710E"/>
    <w:rsid w:val="00C57114"/>
    <w:rsid w:val="00C574DC"/>
    <w:rsid w:val="00C579A9"/>
    <w:rsid w:val="00C57D41"/>
    <w:rsid w:val="00C600D2"/>
    <w:rsid w:val="00C6039D"/>
    <w:rsid w:val="00C603F3"/>
    <w:rsid w:val="00C604F8"/>
    <w:rsid w:val="00C6061A"/>
    <w:rsid w:val="00C60953"/>
    <w:rsid w:val="00C61393"/>
    <w:rsid w:val="00C614C6"/>
    <w:rsid w:val="00C61981"/>
    <w:rsid w:val="00C61C5A"/>
    <w:rsid w:val="00C61CFE"/>
    <w:rsid w:val="00C62001"/>
    <w:rsid w:val="00C62211"/>
    <w:rsid w:val="00C62212"/>
    <w:rsid w:val="00C6264B"/>
    <w:rsid w:val="00C6294E"/>
    <w:rsid w:val="00C629BE"/>
    <w:rsid w:val="00C62E5F"/>
    <w:rsid w:val="00C6309F"/>
    <w:rsid w:val="00C632ED"/>
    <w:rsid w:val="00C63F1A"/>
    <w:rsid w:val="00C6419C"/>
    <w:rsid w:val="00C642F1"/>
    <w:rsid w:val="00C6450F"/>
    <w:rsid w:val="00C648AE"/>
    <w:rsid w:val="00C64B5F"/>
    <w:rsid w:val="00C65061"/>
    <w:rsid w:val="00C6518C"/>
    <w:rsid w:val="00C65263"/>
    <w:rsid w:val="00C654CD"/>
    <w:rsid w:val="00C65C58"/>
    <w:rsid w:val="00C667B5"/>
    <w:rsid w:val="00C66EDE"/>
    <w:rsid w:val="00C67160"/>
    <w:rsid w:val="00C6729E"/>
    <w:rsid w:val="00C67985"/>
    <w:rsid w:val="00C67A59"/>
    <w:rsid w:val="00C67BBF"/>
    <w:rsid w:val="00C67DAE"/>
    <w:rsid w:val="00C7032A"/>
    <w:rsid w:val="00C7054A"/>
    <w:rsid w:val="00C705BD"/>
    <w:rsid w:val="00C70818"/>
    <w:rsid w:val="00C70C5B"/>
    <w:rsid w:val="00C71024"/>
    <w:rsid w:val="00C71134"/>
    <w:rsid w:val="00C716AD"/>
    <w:rsid w:val="00C71707"/>
    <w:rsid w:val="00C71CC9"/>
    <w:rsid w:val="00C72395"/>
    <w:rsid w:val="00C725D9"/>
    <w:rsid w:val="00C72FBF"/>
    <w:rsid w:val="00C740C8"/>
    <w:rsid w:val="00C74105"/>
    <w:rsid w:val="00C743A2"/>
    <w:rsid w:val="00C74530"/>
    <w:rsid w:val="00C74B7D"/>
    <w:rsid w:val="00C750E7"/>
    <w:rsid w:val="00C751CA"/>
    <w:rsid w:val="00C754E8"/>
    <w:rsid w:val="00C75847"/>
    <w:rsid w:val="00C75F6A"/>
    <w:rsid w:val="00C76429"/>
    <w:rsid w:val="00C77864"/>
    <w:rsid w:val="00C77C5B"/>
    <w:rsid w:val="00C77DA3"/>
    <w:rsid w:val="00C77F1D"/>
    <w:rsid w:val="00C80118"/>
    <w:rsid w:val="00C80688"/>
    <w:rsid w:val="00C808F8"/>
    <w:rsid w:val="00C80B26"/>
    <w:rsid w:val="00C81576"/>
    <w:rsid w:val="00C816AC"/>
    <w:rsid w:val="00C818B1"/>
    <w:rsid w:val="00C81931"/>
    <w:rsid w:val="00C819A0"/>
    <w:rsid w:val="00C81C84"/>
    <w:rsid w:val="00C82C3D"/>
    <w:rsid w:val="00C83876"/>
    <w:rsid w:val="00C84330"/>
    <w:rsid w:val="00C84531"/>
    <w:rsid w:val="00C848DD"/>
    <w:rsid w:val="00C84A79"/>
    <w:rsid w:val="00C84A85"/>
    <w:rsid w:val="00C84B6E"/>
    <w:rsid w:val="00C84E2F"/>
    <w:rsid w:val="00C8540B"/>
    <w:rsid w:val="00C85A11"/>
    <w:rsid w:val="00C8641A"/>
    <w:rsid w:val="00C86505"/>
    <w:rsid w:val="00C86772"/>
    <w:rsid w:val="00C867AF"/>
    <w:rsid w:val="00C86AE0"/>
    <w:rsid w:val="00C86AF6"/>
    <w:rsid w:val="00C86EAD"/>
    <w:rsid w:val="00C87257"/>
    <w:rsid w:val="00C87414"/>
    <w:rsid w:val="00C8768C"/>
    <w:rsid w:val="00C87787"/>
    <w:rsid w:val="00C8783A"/>
    <w:rsid w:val="00C87C9D"/>
    <w:rsid w:val="00C9009F"/>
    <w:rsid w:val="00C90103"/>
    <w:rsid w:val="00C9079D"/>
    <w:rsid w:val="00C90A63"/>
    <w:rsid w:val="00C90F4B"/>
    <w:rsid w:val="00C910C7"/>
    <w:rsid w:val="00C910EC"/>
    <w:rsid w:val="00C9135C"/>
    <w:rsid w:val="00C9135F"/>
    <w:rsid w:val="00C91950"/>
    <w:rsid w:val="00C919A5"/>
    <w:rsid w:val="00C91CBE"/>
    <w:rsid w:val="00C921FE"/>
    <w:rsid w:val="00C92A2C"/>
    <w:rsid w:val="00C92A58"/>
    <w:rsid w:val="00C92C25"/>
    <w:rsid w:val="00C93073"/>
    <w:rsid w:val="00C93145"/>
    <w:rsid w:val="00C933E2"/>
    <w:rsid w:val="00C937F5"/>
    <w:rsid w:val="00C93953"/>
    <w:rsid w:val="00C93B4E"/>
    <w:rsid w:val="00C93B64"/>
    <w:rsid w:val="00C93BB3"/>
    <w:rsid w:val="00C93ECE"/>
    <w:rsid w:val="00C94319"/>
    <w:rsid w:val="00C944B7"/>
    <w:rsid w:val="00C94D3C"/>
    <w:rsid w:val="00C94EAD"/>
    <w:rsid w:val="00C951BA"/>
    <w:rsid w:val="00C952D3"/>
    <w:rsid w:val="00C95979"/>
    <w:rsid w:val="00C96085"/>
    <w:rsid w:val="00C96466"/>
    <w:rsid w:val="00C9682D"/>
    <w:rsid w:val="00C96D7A"/>
    <w:rsid w:val="00C96DF5"/>
    <w:rsid w:val="00C96E7E"/>
    <w:rsid w:val="00C97098"/>
    <w:rsid w:val="00C9724D"/>
    <w:rsid w:val="00C973E5"/>
    <w:rsid w:val="00C97B80"/>
    <w:rsid w:val="00CA0034"/>
    <w:rsid w:val="00CA0232"/>
    <w:rsid w:val="00CA0730"/>
    <w:rsid w:val="00CA136E"/>
    <w:rsid w:val="00CA1AE1"/>
    <w:rsid w:val="00CA1F1C"/>
    <w:rsid w:val="00CA2046"/>
    <w:rsid w:val="00CA2AE7"/>
    <w:rsid w:val="00CA2B26"/>
    <w:rsid w:val="00CA2BD0"/>
    <w:rsid w:val="00CA2CB9"/>
    <w:rsid w:val="00CA2E43"/>
    <w:rsid w:val="00CA2EC6"/>
    <w:rsid w:val="00CA3419"/>
    <w:rsid w:val="00CA356A"/>
    <w:rsid w:val="00CA3957"/>
    <w:rsid w:val="00CA39DC"/>
    <w:rsid w:val="00CA3C25"/>
    <w:rsid w:val="00CA3CB4"/>
    <w:rsid w:val="00CA3F35"/>
    <w:rsid w:val="00CA4056"/>
    <w:rsid w:val="00CA4110"/>
    <w:rsid w:val="00CA430F"/>
    <w:rsid w:val="00CA489F"/>
    <w:rsid w:val="00CA48AB"/>
    <w:rsid w:val="00CA49F7"/>
    <w:rsid w:val="00CA4B5F"/>
    <w:rsid w:val="00CA4C0D"/>
    <w:rsid w:val="00CA4C94"/>
    <w:rsid w:val="00CA4DA3"/>
    <w:rsid w:val="00CA53FF"/>
    <w:rsid w:val="00CA55E9"/>
    <w:rsid w:val="00CA5B79"/>
    <w:rsid w:val="00CA5B9C"/>
    <w:rsid w:val="00CA6116"/>
    <w:rsid w:val="00CA6943"/>
    <w:rsid w:val="00CA69D5"/>
    <w:rsid w:val="00CA6BA2"/>
    <w:rsid w:val="00CA6CD8"/>
    <w:rsid w:val="00CA6CE7"/>
    <w:rsid w:val="00CA7426"/>
    <w:rsid w:val="00CA753B"/>
    <w:rsid w:val="00CA7648"/>
    <w:rsid w:val="00CA78D4"/>
    <w:rsid w:val="00CA78FC"/>
    <w:rsid w:val="00CA79A4"/>
    <w:rsid w:val="00CA7AC4"/>
    <w:rsid w:val="00CA7E0D"/>
    <w:rsid w:val="00CB0235"/>
    <w:rsid w:val="00CB0339"/>
    <w:rsid w:val="00CB115D"/>
    <w:rsid w:val="00CB1968"/>
    <w:rsid w:val="00CB1987"/>
    <w:rsid w:val="00CB19E5"/>
    <w:rsid w:val="00CB1A83"/>
    <w:rsid w:val="00CB1B2C"/>
    <w:rsid w:val="00CB1BBD"/>
    <w:rsid w:val="00CB2027"/>
    <w:rsid w:val="00CB211D"/>
    <w:rsid w:val="00CB212F"/>
    <w:rsid w:val="00CB220A"/>
    <w:rsid w:val="00CB2FAB"/>
    <w:rsid w:val="00CB3145"/>
    <w:rsid w:val="00CB3305"/>
    <w:rsid w:val="00CB3319"/>
    <w:rsid w:val="00CB393C"/>
    <w:rsid w:val="00CB397C"/>
    <w:rsid w:val="00CB3D8D"/>
    <w:rsid w:val="00CB3F4F"/>
    <w:rsid w:val="00CB43C4"/>
    <w:rsid w:val="00CB4483"/>
    <w:rsid w:val="00CB45F3"/>
    <w:rsid w:val="00CB482A"/>
    <w:rsid w:val="00CB4C8F"/>
    <w:rsid w:val="00CB4CC9"/>
    <w:rsid w:val="00CB4E2A"/>
    <w:rsid w:val="00CB502F"/>
    <w:rsid w:val="00CB5639"/>
    <w:rsid w:val="00CB56EC"/>
    <w:rsid w:val="00CB5848"/>
    <w:rsid w:val="00CB59CB"/>
    <w:rsid w:val="00CB5AAB"/>
    <w:rsid w:val="00CB5E8A"/>
    <w:rsid w:val="00CB6184"/>
    <w:rsid w:val="00CB62AA"/>
    <w:rsid w:val="00CB6374"/>
    <w:rsid w:val="00CB647F"/>
    <w:rsid w:val="00CB6537"/>
    <w:rsid w:val="00CB657E"/>
    <w:rsid w:val="00CB6886"/>
    <w:rsid w:val="00CB68BB"/>
    <w:rsid w:val="00CB6F88"/>
    <w:rsid w:val="00CB7877"/>
    <w:rsid w:val="00CB7F1E"/>
    <w:rsid w:val="00CB7F91"/>
    <w:rsid w:val="00CC0181"/>
    <w:rsid w:val="00CC0248"/>
    <w:rsid w:val="00CC0B9D"/>
    <w:rsid w:val="00CC0CEF"/>
    <w:rsid w:val="00CC0E47"/>
    <w:rsid w:val="00CC0E74"/>
    <w:rsid w:val="00CC1278"/>
    <w:rsid w:val="00CC1628"/>
    <w:rsid w:val="00CC1C74"/>
    <w:rsid w:val="00CC228D"/>
    <w:rsid w:val="00CC2342"/>
    <w:rsid w:val="00CC24CF"/>
    <w:rsid w:val="00CC250A"/>
    <w:rsid w:val="00CC2F87"/>
    <w:rsid w:val="00CC3247"/>
    <w:rsid w:val="00CC35A6"/>
    <w:rsid w:val="00CC3725"/>
    <w:rsid w:val="00CC3896"/>
    <w:rsid w:val="00CC38A3"/>
    <w:rsid w:val="00CC3A60"/>
    <w:rsid w:val="00CC3ED1"/>
    <w:rsid w:val="00CC462E"/>
    <w:rsid w:val="00CC488C"/>
    <w:rsid w:val="00CC4A1A"/>
    <w:rsid w:val="00CC4D82"/>
    <w:rsid w:val="00CC4DBF"/>
    <w:rsid w:val="00CC5043"/>
    <w:rsid w:val="00CC51E3"/>
    <w:rsid w:val="00CC5368"/>
    <w:rsid w:val="00CC576F"/>
    <w:rsid w:val="00CC5790"/>
    <w:rsid w:val="00CC5EC9"/>
    <w:rsid w:val="00CC5F24"/>
    <w:rsid w:val="00CC614F"/>
    <w:rsid w:val="00CC6A03"/>
    <w:rsid w:val="00CC6CF4"/>
    <w:rsid w:val="00CC71E4"/>
    <w:rsid w:val="00CC7348"/>
    <w:rsid w:val="00CC74E3"/>
    <w:rsid w:val="00CC77A8"/>
    <w:rsid w:val="00CC7832"/>
    <w:rsid w:val="00CC78DA"/>
    <w:rsid w:val="00CC79A5"/>
    <w:rsid w:val="00CC7DE6"/>
    <w:rsid w:val="00CD00B0"/>
    <w:rsid w:val="00CD0407"/>
    <w:rsid w:val="00CD1381"/>
    <w:rsid w:val="00CD1451"/>
    <w:rsid w:val="00CD16D4"/>
    <w:rsid w:val="00CD188F"/>
    <w:rsid w:val="00CD1A61"/>
    <w:rsid w:val="00CD1B96"/>
    <w:rsid w:val="00CD209D"/>
    <w:rsid w:val="00CD210B"/>
    <w:rsid w:val="00CD2111"/>
    <w:rsid w:val="00CD21D1"/>
    <w:rsid w:val="00CD254F"/>
    <w:rsid w:val="00CD27DF"/>
    <w:rsid w:val="00CD2BA0"/>
    <w:rsid w:val="00CD2C63"/>
    <w:rsid w:val="00CD2C80"/>
    <w:rsid w:val="00CD2F78"/>
    <w:rsid w:val="00CD38E2"/>
    <w:rsid w:val="00CD408D"/>
    <w:rsid w:val="00CD4676"/>
    <w:rsid w:val="00CD4A00"/>
    <w:rsid w:val="00CD4AAC"/>
    <w:rsid w:val="00CD4C93"/>
    <w:rsid w:val="00CD4EF4"/>
    <w:rsid w:val="00CD4F84"/>
    <w:rsid w:val="00CD5326"/>
    <w:rsid w:val="00CD5676"/>
    <w:rsid w:val="00CD5C26"/>
    <w:rsid w:val="00CD61A8"/>
    <w:rsid w:val="00CD6333"/>
    <w:rsid w:val="00CD6766"/>
    <w:rsid w:val="00CD67D4"/>
    <w:rsid w:val="00CD7012"/>
    <w:rsid w:val="00CD7672"/>
    <w:rsid w:val="00CD7C97"/>
    <w:rsid w:val="00CD7EA7"/>
    <w:rsid w:val="00CE03C0"/>
    <w:rsid w:val="00CE08CE"/>
    <w:rsid w:val="00CE0AFE"/>
    <w:rsid w:val="00CE0B86"/>
    <w:rsid w:val="00CE0D9A"/>
    <w:rsid w:val="00CE136F"/>
    <w:rsid w:val="00CE199F"/>
    <w:rsid w:val="00CE1E1D"/>
    <w:rsid w:val="00CE1EBE"/>
    <w:rsid w:val="00CE1F61"/>
    <w:rsid w:val="00CE2CAA"/>
    <w:rsid w:val="00CE2F0D"/>
    <w:rsid w:val="00CE358F"/>
    <w:rsid w:val="00CE3D9E"/>
    <w:rsid w:val="00CE3F85"/>
    <w:rsid w:val="00CE46DE"/>
    <w:rsid w:val="00CE48AE"/>
    <w:rsid w:val="00CE4931"/>
    <w:rsid w:val="00CE49E6"/>
    <w:rsid w:val="00CE4BEE"/>
    <w:rsid w:val="00CE573E"/>
    <w:rsid w:val="00CE6029"/>
    <w:rsid w:val="00CE66DE"/>
    <w:rsid w:val="00CE68A1"/>
    <w:rsid w:val="00CE7055"/>
    <w:rsid w:val="00CE778F"/>
    <w:rsid w:val="00CE7A9E"/>
    <w:rsid w:val="00CF011A"/>
    <w:rsid w:val="00CF0214"/>
    <w:rsid w:val="00CF0833"/>
    <w:rsid w:val="00CF0A69"/>
    <w:rsid w:val="00CF0C5C"/>
    <w:rsid w:val="00CF0E97"/>
    <w:rsid w:val="00CF0EC4"/>
    <w:rsid w:val="00CF127E"/>
    <w:rsid w:val="00CF192C"/>
    <w:rsid w:val="00CF1AD7"/>
    <w:rsid w:val="00CF1D3F"/>
    <w:rsid w:val="00CF20E7"/>
    <w:rsid w:val="00CF21FF"/>
    <w:rsid w:val="00CF2273"/>
    <w:rsid w:val="00CF2BB5"/>
    <w:rsid w:val="00CF3535"/>
    <w:rsid w:val="00CF37C5"/>
    <w:rsid w:val="00CF3855"/>
    <w:rsid w:val="00CF3866"/>
    <w:rsid w:val="00CF3B9F"/>
    <w:rsid w:val="00CF3CD9"/>
    <w:rsid w:val="00CF3DEB"/>
    <w:rsid w:val="00CF3FB9"/>
    <w:rsid w:val="00CF3FBE"/>
    <w:rsid w:val="00CF4662"/>
    <w:rsid w:val="00CF4A61"/>
    <w:rsid w:val="00CF4DF8"/>
    <w:rsid w:val="00CF50B7"/>
    <w:rsid w:val="00CF5841"/>
    <w:rsid w:val="00CF58F1"/>
    <w:rsid w:val="00CF59E0"/>
    <w:rsid w:val="00CF6251"/>
    <w:rsid w:val="00CF637F"/>
    <w:rsid w:val="00CF6C6D"/>
    <w:rsid w:val="00CF737E"/>
    <w:rsid w:val="00CF762E"/>
    <w:rsid w:val="00CF778E"/>
    <w:rsid w:val="00D003B0"/>
    <w:rsid w:val="00D00429"/>
    <w:rsid w:val="00D00492"/>
    <w:rsid w:val="00D00DC5"/>
    <w:rsid w:val="00D00EA9"/>
    <w:rsid w:val="00D01207"/>
    <w:rsid w:val="00D0155E"/>
    <w:rsid w:val="00D015F5"/>
    <w:rsid w:val="00D01C77"/>
    <w:rsid w:val="00D01F9D"/>
    <w:rsid w:val="00D0239B"/>
    <w:rsid w:val="00D0275B"/>
    <w:rsid w:val="00D02982"/>
    <w:rsid w:val="00D02C9C"/>
    <w:rsid w:val="00D02CD7"/>
    <w:rsid w:val="00D03656"/>
    <w:rsid w:val="00D0387B"/>
    <w:rsid w:val="00D038F5"/>
    <w:rsid w:val="00D0394E"/>
    <w:rsid w:val="00D03BEF"/>
    <w:rsid w:val="00D03EF8"/>
    <w:rsid w:val="00D040C9"/>
    <w:rsid w:val="00D04407"/>
    <w:rsid w:val="00D04B59"/>
    <w:rsid w:val="00D04EF4"/>
    <w:rsid w:val="00D05019"/>
    <w:rsid w:val="00D0504C"/>
    <w:rsid w:val="00D05516"/>
    <w:rsid w:val="00D0556E"/>
    <w:rsid w:val="00D056BE"/>
    <w:rsid w:val="00D05965"/>
    <w:rsid w:val="00D05B8F"/>
    <w:rsid w:val="00D05D08"/>
    <w:rsid w:val="00D05F3C"/>
    <w:rsid w:val="00D0671E"/>
    <w:rsid w:val="00D06739"/>
    <w:rsid w:val="00D07145"/>
    <w:rsid w:val="00D074C5"/>
    <w:rsid w:val="00D078BB"/>
    <w:rsid w:val="00D07EB5"/>
    <w:rsid w:val="00D1008C"/>
    <w:rsid w:val="00D10211"/>
    <w:rsid w:val="00D105EE"/>
    <w:rsid w:val="00D10622"/>
    <w:rsid w:val="00D10783"/>
    <w:rsid w:val="00D10901"/>
    <w:rsid w:val="00D10DDF"/>
    <w:rsid w:val="00D10EA9"/>
    <w:rsid w:val="00D10F1A"/>
    <w:rsid w:val="00D112A6"/>
    <w:rsid w:val="00D11401"/>
    <w:rsid w:val="00D114D7"/>
    <w:rsid w:val="00D11EBD"/>
    <w:rsid w:val="00D12DC6"/>
    <w:rsid w:val="00D1300A"/>
    <w:rsid w:val="00D131F5"/>
    <w:rsid w:val="00D133B7"/>
    <w:rsid w:val="00D13494"/>
    <w:rsid w:val="00D138F9"/>
    <w:rsid w:val="00D13C70"/>
    <w:rsid w:val="00D13DBD"/>
    <w:rsid w:val="00D13EAA"/>
    <w:rsid w:val="00D14275"/>
    <w:rsid w:val="00D145D0"/>
    <w:rsid w:val="00D14B98"/>
    <w:rsid w:val="00D14BE9"/>
    <w:rsid w:val="00D14E19"/>
    <w:rsid w:val="00D1502C"/>
    <w:rsid w:val="00D15B11"/>
    <w:rsid w:val="00D15DCE"/>
    <w:rsid w:val="00D166DC"/>
    <w:rsid w:val="00D16B8A"/>
    <w:rsid w:val="00D17047"/>
    <w:rsid w:val="00D170A0"/>
    <w:rsid w:val="00D17153"/>
    <w:rsid w:val="00D17749"/>
    <w:rsid w:val="00D17984"/>
    <w:rsid w:val="00D17AF0"/>
    <w:rsid w:val="00D17E30"/>
    <w:rsid w:val="00D17E70"/>
    <w:rsid w:val="00D17F1E"/>
    <w:rsid w:val="00D20ED1"/>
    <w:rsid w:val="00D21132"/>
    <w:rsid w:val="00D21683"/>
    <w:rsid w:val="00D21AF5"/>
    <w:rsid w:val="00D21FA7"/>
    <w:rsid w:val="00D22000"/>
    <w:rsid w:val="00D22E0C"/>
    <w:rsid w:val="00D2384F"/>
    <w:rsid w:val="00D23B4B"/>
    <w:rsid w:val="00D23B61"/>
    <w:rsid w:val="00D23B62"/>
    <w:rsid w:val="00D23CD3"/>
    <w:rsid w:val="00D24D6A"/>
    <w:rsid w:val="00D251BA"/>
    <w:rsid w:val="00D2530E"/>
    <w:rsid w:val="00D2531A"/>
    <w:rsid w:val="00D254FF"/>
    <w:rsid w:val="00D25A5D"/>
    <w:rsid w:val="00D25DDC"/>
    <w:rsid w:val="00D260F3"/>
    <w:rsid w:val="00D263CF"/>
    <w:rsid w:val="00D268D0"/>
    <w:rsid w:val="00D26986"/>
    <w:rsid w:val="00D26E66"/>
    <w:rsid w:val="00D27168"/>
    <w:rsid w:val="00D27B80"/>
    <w:rsid w:val="00D27C24"/>
    <w:rsid w:val="00D27DC1"/>
    <w:rsid w:val="00D27E24"/>
    <w:rsid w:val="00D30879"/>
    <w:rsid w:val="00D309E6"/>
    <w:rsid w:val="00D30B6D"/>
    <w:rsid w:val="00D31270"/>
    <w:rsid w:val="00D31FCD"/>
    <w:rsid w:val="00D3269C"/>
    <w:rsid w:val="00D3270E"/>
    <w:rsid w:val="00D32AD5"/>
    <w:rsid w:val="00D32C82"/>
    <w:rsid w:val="00D32E1B"/>
    <w:rsid w:val="00D33753"/>
    <w:rsid w:val="00D33831"/>
    <w:rsid w:val="00D33BD9"/>
    <w:rsid w:val="00D33D03"/>
    <w:rsid w:val="00D3485E"/>
    <w:rsid w:val="00D34A24"/>
    <w:rsid w:val="00D34A81"/>
    <w:rsid w:val="00D3514E"/>
    <w:rsid w:val="00D35154"/>
    <w:rsid w:val="00D35574"/>
    <w:rsid w:val="00D3569B"/>
    <w:rsid w:val="00D35A50"/>
    <w:rsid w:val="00D35B90"/>
    <w:rsid w:val="00D36563"/>
    <w:rsid w:val="00D36754"/>
    <w:rsid w:val="00D3698E"/>
    <w:rsid w:val="00D36ABB"/>
    <w:rsid w:val="00D36ADA"/>
    <w:rsid w:val="00D36B9B"/>
    <w:rsid w:val="00D36E6C"/>
    <w:rsid w:val="00D36F5E"/>
    <w:rsid w:val="00D36F99"/>
    <w:rsid w:val="00D36FED"/>
    <w:rsid w:val="00D372B1"/>
    <w:rsid w:val="00D37609"/>
    <w:rsid w:val="00D37BC4"/>
    <w:rsid w:val="00D40541"/>
    <w:rsid w:val="00D407D3"/>
    <w:rsid w:val="00D40816"/>
    <w:rsid w:val="00D40B6F"/>
    <w:rsid w:val="00D41199"/>
    <w:rsid w:val="00D41A67"/>
    <w:rsid w:val="00D42053"/>
    <w:rsid w:val="00D4216E"/>
    <w:rsid w:val="00D423EB"/>
    <w:rsid w:val="00D423ED"/>
    <w:rsid w:val="00D4263A"/>
    <w:rsid w:val="00D429A0"/>
    <w:rsid w:val="00D42DE9"/>
    <w:rsid w:val="00D43014"/>
    <w:rsid w:val="00D4309A"/>
    <w:rsid w:val="00D4320E"/>
    <w:rsid w:val="00D433E8"/>
    <w:rsid w:val="00D43C79"/>
    <w:rsid w:val="00D43F2B"/>
    <w:rsid w:val="00D43FF5"/>
    <w:rsid w:val="00D4418D"/>
    <w:rsid w:val="00D444AB"/>
    <w:rsid w:val="00D44885"/>
    <w:rsid w:val="00D45120"/>
    <w:rsid w:val="00D45198"/>
    <w:rsid w:val="00D4540B"/>
    <w:rsid w:val="00D45487"/>
    <w:rsid w:val="00D454C4"/>
    <w:rsid w:val="00D455FE"/>
    <w:rsid w:val="00D45B33"/>
    <w:rsid w:val="00D45B51"/>
    <w:rsid w:val="00D45DBC"/>
    <w:rsid w:val="00D46037"/>
    <w:rsid w:val="00D46376"/>
    <w:rsid w:val="00D464AC"/>
    <w:rsid w:val="00D4666D"/>
    <w:rsid w:val="00D4710F"/>
    <w:rsid w:val="00D47213"/>
    <w:rsid w:val="00D47A0C"/>
    <w:rsid w:val="00D50670"/>
    <w:rsid w:val="00D50B81"/>
    <w:rsid w:val="00D50EBA"/>
    <w:rsid w:val="00D51630"/>
    <w:rsid w:val="00D519DC"/>
    <w:rsid w:val="00D51D69"/>
    <w:rsid w:val="00D5230D"/>
    <w:rsid w:val="00D52337"/>
    <w:rsid w:val="00D52C4B"/>
    <w:rsid w:val="00D5325C"/>
    <w:rsid w:val="00D5356C"/>
    <w:rsid w:val="00D53683"/>
    <w:rsid w:val="00D53C86"/>
    <w:rsid w:val="00D54AC4"/>
    <w:rsid w:val="00D54BB3"/>
    <w:rsid w:val="00D54F50"/>
    <w:rsid w:val="00D550E6"/>
    <w:rsid w:val="00D557E2"/>
    <w:rsid w:val="00D55ADD"/>
    <w:rsid w:val="00D56156"/>
    <w:rsid w:val="00D564AB"/>
    <w:rsid w:val="00D56615"/>
    <w:rsid w:val="00D567BF"/>
    <w:rsid w:val="00D56CBB"/>
    <w:rsid w:val="00D56E98"/>
    <w:rsid w:val="00D57522"/>
    <w:rsid w:val="00D575B1"/>
    <w:rsid w:val="00D57D97"/>
    <w:rsid w:val="00D57FF3"/>
    <w:rsid w:val="00D6026C"/>
    <w:rsid w:val="00D603E4"/>
    <w:rsid w:val="00D60903"/>
    <w:rsid w:val="00D60F79"/>
    <w:rsid w:val="00D616AC"/>
    <w:rsid w:val="00D62350"/>
    <w:rsid w:val="00D624B1"/>
    <w:rsid w:val="00D62956"/>
    <w:rsid w:val="00D629BD"/>
    <w:rsid w:val="00D62C50"/>
    <w:rsid w:val="00D63875"/>
    <w:rsid w:val="00D63EBD"/>
    <w:rsid w:val="00D6428E"/>
    <w:rsid w:val="00D6450E"/>
    <w:rsid w:val="00D645F7"/>
    <w:rsid w:val="00D64A22"/>
    <w:rsid w:val="00D64D96"/>
    <w:rsid w:val="00D6527D"/>
    <w:rsid w:val="00D6579D"/>
    <w:rsid w:val="00D658FA"/>
    <w:rsid w:val="00D65925"/>
    <w:rsid w:val="00D66576"/>
    <w:rsid w:val="00D6658B"/>
    <w:rsid w:val="00D666D8"/>
    <w:rsid w:val="00D66913"/>
    <w:rsid w:val="00D66AB1"/>
    <w:rsid w:val="00D67748"/>
    <w:rsid w:val="00D67862"/>
    <w:rsid w:val="00D700CF"/>
    <w:rsid w:val="00D70571"/>
    <w:rsid w:val="00D70992"/>
    <w:rsid w:val="00D70B11"/>
    <w:rsid w:val="00D70CBA"/>
    <w:rsid w:val="00D71267"/>
    <w:rsid w:val="00D713A2"/>
    <w:rsid w:val="00D716F7"/>
    <w:rsid w:val="00D71749"/>
    <w:rsid w:val="00D71D58"/>
    <w:rsid w:val="00D7249A"/>
    <w:rsid w:val="00D726D8"/>
    <w:rsid w:val="00D72CB9"/>
    <w:rsid w:val="00D72F12"/>
    <w:rsid w:val="00D72FAC"/>
    <w:rsid w:val="00D73255"/>
    <w:rsid w:val="00D735E0"/>
    <w:rsid w:val="00D73AA4"/>
    <w:rsid w:val="00D73AAC"/>
    <w:rsid w:val="00D744D1"/>
    <w:rsid w:val="00D7496F"/>
    <w:rsid w:val="00D75943"/>
    <w:rsid w:val="00D75C9C"/>
    <w:rsid w:val="00D75D53"/>
    <w:rsid w:val="00D75DC4"/>
    <w:rsid w:val="00D76265"/>
    <w:rsid w:val="00D76660"/>
    <w:rsid w:val="00D76BFF"/>
    <w:rsid w:val="00D772B2"/>
    <w:rsid w:val="00D773FA"/>
    <w:rsid w:val="00D77A07"/>
    <w:rsid w:val="00D80252"/>
    <w:rsid w:val="00D806B3"/>
    <w:rsid w:val="00D80A03"/>
    <w:rsid w:val="00D80AAE"/>
    <w:rsid w:val="00D81178"/>
    <w:rsid w:val="00D811AC"/>
    <w:rsid w:val="00D811B8"/>
    <w:rsid w:val="00D812E2"/>
    <w:rsid w:val="00D81356"/>
    <w:rsid w:val="00D81779"/>
    <w:rsid w:val="00D828BA"/>
    <w:rsid w:val="00D82C4E"/>
    <w:rsid w:val="00D83100"/>
    <w:rsid w:val="00D83108"/>
    <w:rsid w:val="00D835BE"/>
    <w:rsid w:val="00D839C7"/>
    <w:rsid w:val="00D83BFF"/>
    <w:rsid w:val="00D83CBB"/>
    <w:rsid w:val="00D83E5D"/>
    <w:rsid w:val="00D842B6"/>
    <w:rsid w:val="00D8460A"/>
    <w:rsid w:val="00D84791"/>
    <w:rsid w:val="00D84E56"/>
    <w:rsid w:val="00D85313"/>
    <w:rsid w:val="00D853B8"/>
    <w:rsid w:val="00D85522"/>
    <w:rsid w:val="00D85CE4"/>
    <w:rsid w:val="00D85DC5"/>
    <w:rsid w:val="00D85DD6"/>
    <w:rsid w:val="00D85E14"/>
    <w:rsid w:val="00D8615F"/>
    <w:rsid w:val="00D861C4"/>
    <w:rsid w:val="00D864A4"/>
    <w:rsid w:val="00D8692F"/>
    <w:rsid w:val="00D86FC5"/>
    <w:rsid w:val="00D87128"/>
    <w:rsid w:val="00D87223"/>
    <w:rsid w:val="00D87363"/>
    <w:rsid w:val="00D87525"/>
    <w:rsid w:val="00D87786"/>
    <w:rsid w:val="00D87868"/>
    <w:rsid w:val="00D87938"/>
    <w:rsid w:val="00D90008"/>
    <w:rsid w:val="00D905AC"/>
    <w:rsid w:val="00D90B97"/>
    <w:rsid w:val="00D90DBF"/>
    <w:rsid w:val="00D91A08"/>
    <w:rsid w:val="00D91A38"/>
    <w:rsid w:val="00D91CA3"/>
    <w:rsid w:val="00D91DB4"/>
    <w:rsid w:val="00D924AE"/>
    <w:rsid w:val="00D927A4"/>
    <w:rsid w:val="00D92879"/>
    <w:rsid w:val="00D928A4"/>
    <w:rsid w:val="00D93432"/>
    <w:rsid w:val="00D936DA"/>
    <w:rsid w:val="00D936F8"/>
    <w:rsid w:val="00D93E7F"/>
    <w:rsid w:val="00D93FB9"/>
    <w:rsid w:val="00D94334"/>
    <w:rsid w:val="00D94776"/>
    <w:rsid w:val="00D95198"/>
    <w:rsid w:val="00D952AB"/>
    <w:rsid w:val="00D9565B"/>
    <w:rsid w:val="00D95924"/>
    <w:rsid w:val="00D965FB"/>
    <w:rsid w:val="00D96A71"/>
    <w:rsid w:val="00D96CB4"/>
    <w:rsid w:val="00D96EB5"/>
    <w:rsid w:val="00D97371"/>
    <w:rsid w:val="00D97389"/>
    <w:rsid w:val="00D9753B"/>
    <w:rsid w:val="00D97E06"/>
    <w:rsid w:val="00DA02D2"/>
    <w:rsid w:val="00DA0339"/>
    <w:rsid w:val="00DA0D17"/>
    <w:rsid w:val="00DA116C"/>
    <w:rsid w:val="00DA1397"/>
    <w:rsid w:val="00DA170D"/>
    <w:rsid w:val="00DA1EF2"/>
    <w:rsid w:val="00DA24B6"/>
    <w:rsid w:val="00DA25FE"/>
    <w:rsid w:val="00DA26E1"/>
    <w:rsid w:val="00DA27DF"/>
    <w:rsid w:val="00DA2C8F"/>
    <w:rsid w:val="00DA2EEA"/>
    <w:rsid w:val="00DA2FB8"/>
    <w:rsid w:val="00DA33DD"/>
    <w:rsid w:val="00DA3CC5"/>
    <w:rsid w:val="00DA3F01"/>
    <w:rsid w:val="00DA48DA"/>
    <w:rsid w:val="00DA48EF"/>
    <w:rsid w:val="00DA49CA"/>
    <w:rsid w:val="00DA5C9A"/>
    <w:rsid w:val="00DA630D"/>
    <w:rsid w:val="00DA6310"/>
    <w:rsid w:val="00DA682F"/>
    <w:rsid w:val="00DA6B7A"/>
    <w:rsid w:val="00DA6D2E"/>
    <w:rsid w:val="00DA7393"/>
    <w:rsid w:val="00DA73A5"/>
    <w:rsid w:val="00DA76B7"/>
    <w:rsid w:val="00DA7BA4"/>
    <w:rsid w:val="00DA7D17"/>
    <w:rsid w:val="00DA7DB9"/>
    <w:rsid w:val="00DA7DEF"/>
    <w:rsid w:val="00DB007A"/>
    <w:rsid w:val="00DB010E"/>
    <w:rsid w:val="00DB054A"/>
    <w:rsid w:val="00DB0583"/>
    <w:rsid w:val="00DB0801"/>
    <w:rsid w:val="00DB0823"/>
    <w:rsid w:val="00DB094F"/>
    <w:rsid w:val="00DB0B08"/>
    <w:rsid w:val="00DB0FA6"/>
    <w:rsid w:val="00DB1412"/>
    <w:rsid w:val="00DB14B1"/>
    <w:rsid w:val="00DB19ED"/>
    <w:rsid w:val="00DB22C6"/>
    <w:rsid w:val="00DB2321"/>
    <w:rsid w:val="00DB23DB"/>
    <w:rsid w:val="00DB24E1"/>
    <w:rsid w:val="00DB2985"/>
    <w:rsid w:val="00DB2B1A"/>
    <w:rsid w:val="00DB3182"/>
    <w:rsid w:val="00DB3454"/>
    <w:rsid w:val="00DB3635"/>
    <w:rsid w:val="00DB388B"/>
    <w:rsid w:val="00DB3EEC"/>
    <w:rsid w:val="00DB4497"/>
    <w:rsid w:val="00DB44A5"/>
    <w:rsid w:val="00DB4CC0"/>
    <w:rsid w:val="00DB4D07"/>
    <w:rsid w:val="00DB4EE9"/>
    <w:rsid w:val="00DB4FAF"/>
    <w:rsid w:val="00DB56CF"/>
    <w:rsid w:val="00DB57E7"/>
    <w:rsid w:val="00DB59FB"/>
    <w:rsid w:val="00DB5A9C"/>
    <w:rsid w:val="00DB5D1E"/>
    <w:rsid w:val="00DB5EF1"/>
    <w:rsid w:val="00DB5FA3"/>
    <w:rsid w:val="00DB6003"/>
    <w:rsid w:val="00DB6290"/>
    <w:rsid w:val="00DB62C3"/>
    <w:rsid w:val="00DB6520"/>
    <w:rsid w:val="00DB658D"/>
    <w:rsid w:val="00DB6730"/>
    <w:rsid w:val="00DB6E2C"/>
    <w:rsid w:val="00DB7369"/>
    <w:rsid w:val="00DB7803"/>
    <w:rsid w:val="00DB79FE"/>
    <w:rsid w:val="00DC0028"/>
    <w:rsid w:val="00DC07BD"/>
    <w:rsid w:val="00DC0C21"/>
    <w:rsid w:val="00DC1239"/>
    <w:rsid w:val="00DC2374"/>
    <w:rsid w:val="00DC27C1"/>
    <w:rsid w:val="00DC297C"/>
    <w:rsid w:val="00DC2BF3"/>
    <w:rsid w:val="00DC2FD8"/>
    <w:rsid w:val="00DC333E"/>
    <w:rsid w:val="00DC382E"/>
    <w:rsid w:val="00DC3D64"/>
    <w:rsid w:val="00DC3D8E"/>
    <w:rsid w:val="00DC42BC"/>
    <w:rsid w:val="00DC4300"/>
    <w:rsid w:val="00DC4941"/>
    <w:rsid w:val="00DC4F52"/>
    <w:rsid w:val="00DC5256"/>
    <w:rsid w:val="00DC5D93"/>
    <w:rsid w:val="00DC5F7A"/>
    <w:rsid w:val="00DC6342"/>
    <w:rsid w:val="00DC6691"/>
    <w:rsid w:val="00DC6721"/>
    <w:rsid w:val="00DC672F"/>
    <w:rsid w:val="00DC6B65"/>
    <w:rsid w:val="00DC6D86"/>
    <w:rsid w:val="00DC701C"/>
    <w:rsid w:val="00DC7065"/>
    <w:rsid w:val="00DC70DC"/>
    <w:rsid w:val="00DC731E"/>
    <w:rsid w:val="00DC74D3"/>
    <w:rsid w:val="00DC7872"/>
    <w:rsid w:val="00DC7C0E"/>
    <w:rsid w:val="00DC7FCB"/>
    <w:rsid w:val="00DD05D2"/>
    <w:rsid w:val="00DD06B4"/>
    <w:rsid w:val="00DD0754"/>
    <w:rsid w:val="00DD0A9A"/>
    <w:rsid w:val="00DD103F"/>
    <w:rsid w:val="00DD172D"/>
    <w:rsid w:val="00DD1871"/>
    <w:rsid w:val="00DD19E6"/>
    <w:rsid w:val="00DD1AAF"/>
    <w:rsid w:val="00DD1B81"/>
    <w:rsid w:val="00DD1B89"/>
    <w:rsid w:val="00DD217A"/>
    <w:rsid w:val="00DD239F"/>
    <w:rsid w:val="00DD28BD"/>
    <w:rsid w:val="00DD294E"/>
    <w:rsid w:val="00DD308E"/>
    <w:rsid w:val="00DD329C"/>
    <w:rsid w:val="00DD3527"/>
    <w:rsid w:val="00DD38EA"/>
    <w:rsid w:val="00DD39EC"/>
    <w:rsid w:val="00DD3E61"/>
    <w:rsid w:val="00DD4811"/>
    <w:rsid w:val="00DD4960"/>
    <w:rsid w:val="00DD4E57"/>
    <w:rsid w:val="00DD4EAC"/>
    <w:rsid w:val="00DD5217"/>
    <w:rsid w:val="00DD534F"/>
    <w:rsid w:val="00DD56C9"/>
    <w:rsid w:val="00DD613D"/>
    <w:rsid w:val="00DD6784"/>
    <w:rsid w:val="00DD695A"/>
    <w:rsid w:val="00DD6C30"/>
    <w:rsid w:val="00DD6D01"/>
    <w:rsid w:val="00DD700A"/>
    <w:rsid w:val="00DD7625"/>
    <w:rsid w:val="00DD764B"/>
    <w:rsid w:val="00DD7756"/>
    <w:rsid w:val="00DD788E"/>
    <w:rsid w:val="00DD7A7E"/>
    <w:rsid w:val="00DE0170"/>
    <w:rsid w:val="00DE0889"/>
    <w:rsid w:val="00DE15DA"/>
    <w:rsid w:val="00DE1812"/>
    <w:rsid w:val="00DE18F2"/>
    <w:rsid w:val="00DE1EC2"/>
    <w:rsid w:val="00DE21EE"/>
    <w:rsid w:val="00DE2834"/>
    <w:rsid w:val="00DE2868"/>
    <w:rsid w:val="00DE290B"/>
    <w:rsid w:val="00DE2A56"/>
    <w:rsid w:val="00DE2AAB"/>
    <w:rsid w:val="00DE2E9F"/>
    <w:rsid w:val="00DE36EE"/>
    <w:rsid w:val="00DE37F0"/>
    <w:rsid w:val="00DE3E61"/>
    <w:rsid w:val="00DE3FF3"/>
    <w:rsid w:val="00DE415B"/>
    <w:rsid w:val="00DE41E1"/>
    <w:rsid w:val="00DE43EA"/>
    <w:rsid w:val="00DE46D3"/>
    <w:rsid w:val="00DE4852"/>
    <w:rsid w:val="00DE4BB8"/>
    <w:rsid w:val="00DE4D60"/>
    <w:rsid w:val="00DE4FCD"/>
    <w:rsid w:val="00DE5223"/>
    <w:rsid w:val="00DE53D0"/>
    <w:rsid w:val="00DE543F"/>
    <w:rsid w:val="00DE5451"/>
    <w:rsid w:val="00DE59F5"/>
    <w:rsid w:val="00DE5DA1"/>
    <w:rsid w:val="00DE61F5"/>
    <w:rsid w:val="00DE6332"/>
    <w:rsid w:val="00DE6357"/>
    <w:rsid w:val="00DE647C"/>
    <w:rsid w:val="00DE7423"/>
    <w:rsid w:val="00DE78B0"/>
    <w:rsid w:val="00DE7974"/>
    <w:rsid w:val="00DF023D"/>
    <w:rsid w:val="00DF02DC"/>
    <w:rsid w:val="00DF07A9"/>
    <w:rsid w:val="00DF0843"/>
    <w:rsid w:val="00DF0E0E"/>
    <w:rsid w:val="00DF1028"/>
    <w:rsid w:val="00DF15F6"/>
    <w:rsid w:val="00DF1660"/>
    <w:rsid w:val="00DF1CA2"/>
    <w:rsid w:val="00DF1D01"/>
    <w:rsid w:val="00DF1E74"/>
    <w:rsid w:val="00DF2982"/>
    <w:rsid w:val="00DF2A36"/>
    <w:rsid w:val="00DF2A77"/>
    <w:rsid w:val="00DF2C5C"/>
    <w:rsid w:val="00DF2DF0"/>
    <w:rsid w:val="00DF2E7B"/>
    <w:rsid w:val="00DF2F00"/>
    <w:rsid w:val="00DF378E"/>
    <w:rsid w:val="00DF3906"/>
    <w:rsid w:val="00DF398A"/>
    <w:rsid w:val="00DF399C"/>
    <w:rsid w:val="00DF39C8"/>
    <w:rsid w:val="00DF3C29"/>
    <w:rsid w:val="00DF3C2F"/>
    <w:rsid w:val="00DF42C1"/>
    <w:rsid w:val="00DF4510"/>
    <w:rsid w:val="00DF470F"/>
    <w:rsid w:val="00DF4756"/>
    <w:rsid w:val="00DF488E"/>
    <w:rsid w:val="00DF55E0"/>
    <w:rsid w:val="00DF5604"/>
    <w:rsid w:val="00DF5822"/>
    <w:rsid w:val="00DF5861"/>
    <w:rsid w:val="00DF5D92"/>
    <w:rsid w:val="00DF5F33"/>
    <w:rsid w:val="00DF5FD0"/>
    <w:rsid w:val="00DF610F"/>
    <w:rsid w:val="00DF638C"/>
    <w:rsid w:val="00DF6B61"/>
    <w:rsid w:val="00DF6B77"/>
    <w:rsid w:val="00DF6BBC"/>
    <w:rsid w:val="00DF6D15"/>
    <w:rsid w:val="00DF6D81"/>
    <w:rsid w:val="00DF6DA3"/>
    <w:rsid w:val="00DF7189"/>
    <w:rsid w:val="00DF75E9"/>
    <w:rsid w:val="00DF7961"/>
    <w:rsid w:val="00E0028F"/>
    <w:rsid w:val="00E00309"/>
    <w:rsid w:val="00E006E0"/>
    <w:rsid w:val="00E007F6"/>
    <w:rsid w:val="00E0095B"/>
    <w:rsid w:val="00E00A5A"/>
    <w:rsid w:val="00E00DB2"/>
    <w:rsid w:val="00E00FA6"/>
    <w:rsid w:val="00E01559"/>
    <w:rsid w:val="00E0195E"/>
    <w:rsid w:val="00E01C98"/>
    <w:rsid w:val="00E024B7"/>
    <w:rsid w:val="00E02563"/>
    <w:rsid w:val="00E02743"/>
    <w:rsid w:val="00E029B0"/>
    <w:rsid w:val="00E02A10"/>
    <w:rsid w:val="00E02DC0"/>
    <w:rsid w:val="00E02FFA"/>
    <w:rsid w:val="00E03054"/>
    <w:rsid w:val="00E034AE"/>
    <w:rsid w:val="00E03FBD"/>
    <w:rsid w:val="00E044DB"/>
    <w:rsid w:val="00E0462F"/>
    <w:rsid w:val="00E04940"/>
    <w:rsid w:val="00E04B11"/>
    <w:rsid w:val="00E04BF8"/>
    <w:rsid w:val="00E0513A"/>
    <w:rsid w:val="00E05563"/>
    <w:rsid w:val="00E0563F"/>
    <w:rsid w:val="00E05C0A"/>
    <w:rsid w:val="00E05CF6"/>
    <w:rsid w:val="00E060DD"/>
    <w:rsid w:val="00E064DE"/>
    <w:rsid w:val="00E066DD"/>
    <w:rsid w:val="00E067C0"/>
    <w:rsid w:val="00E067F4"/>
    <w:rsid w:val="00E069ED"/>
    <w:rsid w:val="00E06A19"/>
    <w:rsid w:val="00E06BD0"/>
    <w:rsid w:val="00E06C7C"/>
    <w:rsid w:val="00E07046"/>
    <w:rsid w:val="00E071DC"/>
    <w:rsid w:val="00E0734F"/>
    <w:rsid w:val="00E0768B"/>
    <w:rsid w:val="00E07AC5"/>
    <w:rsid w:val="00E07B27"/>
    <w:rsid w:val="00E07EAE"/>
    <w:rsid w:val="00E1032E"/>
    <w:rsid w:val="00E104A4"/>
    <w:rsid w:val="00E10642"/>
    <w:rsid w:val="00E10F5D"/>
    <w:rsid w:val="00E10FF3"/>
    <w:rsid w:val="00E1111B"/>
    <w:rsid w:val="00E1133D"/>
    <w:rsid w:val="00E114CB"/>
    <w:rsid w:val="00E11629"/>
    <w:rsid w:val="00E119C7"/>
    <w:rsid w:val="00E119EA"/>
    <w:rsid w:val="00E11B64"/>
    <w:rsid w:val="00E11D53"/>
    <w:rsid w:val="00E11ED6"/>
    <w:rsid w:val="00E11FA3"/>
    <w:rsid w:val="00E1216A"/>
    <w:rsid w:val="00E12576"/>
    <w:rsid w:val="00E12C3B"/>
    <w:rsid w:val="00E1305F"/>
    <w:rsid w:val="00E14428"/>
    <w:rsid w:val="00E144BB"/>
    <w:rsid w:val="00E147D4"/>
    <w:rsid w:val="00E14986"/>
    <w:rsid w:val="00E14D31"/>
    <w:rsid w:val="00E151E2"/>
    <w:rsid w:val="00E159DA"/>
    <w:rsid w:val="00E15AF0"/>
    <w:rsid w:val="00E15BC4"/>
    <w:rsid w:val="00E15CAC"/>
    <w:rsid w:val="00E16073"/>
    <w:rsid w:val="00E16326"/>
    <w:rsid w:val="00E167FB"/>
    <w:rsid w:val="00E16D9D"/>
    <w:rsid w:val="00E174D4"/>
    <w:rsid w:val="00E176B1"/>
    <w:rsid w:val="00E176C5"/>
    <w:rsid w:val="00E176E0"/>
    <w:rsid w:val="00E17A9A"/>
    <w:rsid w:val="00E17B3F"/>
    <w:rsid w:val="00E17DBF"/>
    <w:rsid w:val="00E21277"/>
    <w:rsid w:val="00E2145F"/>
    <w:rsid w:val="00E214BE"/>
    <w:rsid w:val="00E216F7"/>
    <w:rsid w:val="00E21904"/>
    <w:rsid w:val="00E21D83"/>
    <w:rsid w:val="00E21D97"/>
    <w:rsid w:val="00E22194"/>
    <w:rsid w:val="00E222B5"/>
    <w:rsid w:val="00E222E0"/>
    <w:rsid w:val="00E224EE"/>
    <w:rsid w:val="00E225C6"/>
    <w:rsid w:val="00E22B68"/>
    <w:rsid w:val="00E232C7"/>
    <w:rsid w:val="00E235AB"/>
    <w:rsid w:val="00E238AF"/>
    <w:rsid w:val="00E23C81"/>
    <w:rsid w:val="00E23C96"/>
    <w:rsid w:val="00E23FC2"/>
    <w:rsid w:val="00E242E1"/>
    <w:rsid w:val="00E24B7B"/>
    <w:rsid w:val="00E25013"/>
    <w:rsid w:val="00E251E8"/>
    <w:rsid w:val="00E258ED"/>
    <w:rsid w:val="00E25B80"/>
    <w:rsid w:val="00E25C14"/>
    <w:rsid w:val="00E25DB0"/>
    <w:rsid w:val="00E260D3"/>
    <w:rsid w:val="00E261C6"/>
    <w:rsid w:val="00E26EB5"/>
    <w:rsid w:val="00E26F29"/>
    <w:rsid w:val="00E27783"/>
    <w:rsid w:val="00E27E5F"/>
    <w:rsid w:val="00E30377"/>
    <w:rsid w:val="00E30382"/>
    <w:rsid w:val="00E304C8"/>
    <w:rsid w:val="00E30667"/>
    <w:rsid w:val="00E306BA"/>
    <w:rsid w:val="00E31177"/>
    <w:rsid w:val="00E317C7"/>
    <w:rsid w:val="00E319CD"/>
    <w:rsid w:val="00E31D6E"/>
    <w:rsid w:val="00E31DE7"/>
    <w:rsid w:val="00E32365"/>
    <w:rsid w:val="00E3283D"/>
    <w:rsid w:val="00E32C36"/>
    <w:rsid w:val="00E32E38"/>
    <w:rsid w:val="00E33085"/>
    <w:rsid w:val="00E331D2"/>
    <w:rsid w:val="00E334CC"/>
    <w:rsid w:val="00E3379C"/>
    <w:rsid w:val="00E33C28"/>
    <w:rsid w:val="00E33CAF"/>
    <w:rsid w:val="00E33FED"/>
    <w:rsid w:val="00E340A5"/>
    <w:rsid w:val="00E34360"/>
    <w:rsid w:val="00E344A0"/>
    <w:rsid w:val="00E344FD"/>
    <w:rsid w:val="00E34762"/>
    <w:rsid w:val="00E349BA"/>
    <w:rsid w:val="00E35108"/>
    <w:rsid w:val="00E352F3"/>
    <w:rsid w:val="00E35828"/>
    <w:rsid w:val="00E35EF7"/>
    <w:rsid w:val="00E36196"/>
    <w:rsid w:val="00E3627A"/>
    <w:rsid w:val="00E364AB"/>
    <w:rsid w:val="00E36810"/>
    <w:rsid w:val="00E36B07"/>
    <w:rsid w:val="00E36F1D"/>
    <w:rsid w:val="00E374A9"/>
    <w:rsid w:val="00E375BC"/>
    <w:rsid w:val="00E37679"/>
    <w:rsid w:val="00E37BAD"/>
    <w:rsid w:val="00E37EF5"/>
    <w:rsid w:val="00E37F42"/>
    <w:rsid w:val="00E401A0"/>
    <w:rsid w:val="00E403C7"/>
    <w:rsid w:val="00E4092E"/>
    <w:rsid w:val="00E409A8"/>
    <w:rsid w:val="00E40A7D"/>
    <w:rsid w:val="00E41299"/>
    <w:rsid w:val="00E4148F"/>
    <w:rsid w:val="00E418D4"/>
    <w:rsid w:val="00E41959"/>
    <w:rsid w:val="00E41E6B"/>
    <w:rsid w:val="00E41F0C"/>
    <w:rsid w:val="00E42136"/>
    <w:rsid w:val="00E42F7F"/>
    <w:rsid w:val="00E431C8"/>
    <w:rsid w:val="00E4340F"/>
    <w:rsid w:val="00E43540"/>
    <w:rsid w:val="00E435C9"/>
    <w:rsid w:val="00E436F8"/>
    <w:rsid w:val="00E44379"/>
    <w:rsid w:val="00E44487"/>
    <w:rsid w:val="00E446A7"/>
    <w:rsid w:val="00E44DCB"/>
    <w:rsid w:val="00E45461"/>
    <w:rsid w:val="00E4550C"/>
    <w:rsid w:val="00E45510"/>
    <w:rsid w:val="00E4556B"/>
    <w:rsid w:val="00E45757"/>
    <w:rsid w:val="00E46045"/>
    <w:rsid w:val="00E46419"/>
    <w:rsid w:val="00E46442"/>
    <w:rsid w:val="00E46673"/>
    <w:rsid w:val="00E466A3"/>
    <w:rsid w:val="00E467BD"/>
    <w:rsid w:val="00E46A47"/>
    <w:rsid w:val="00E46B9E"/>
    <w:rsid w:val="00E46CEF"/>
    <w:rsid w:val="00E46D1F"/>
    <w:rsid w:val="00E47417"/>
    <w:rsid w:val="00E476D8"/>
    <w:rsid w:val="00E4771D"/>
    <w:rsid w:val="00E4779D"/>
    <w:rsid w:val="00E47823"/>
    <w:rsid w:val="00E47A09"/>
    <w:rsid w:val="00E500F5"/>
    <w:rsid w:val="00E50213"/>
    <w:rsid w:val="00E50A8F"/>
    <w:rsid w:val="00E50E7F"/>
    <w:rsid w:val="00E51223"/>
    <w:rsid w:val="00E51827"/>
    <w:rsid w:val="00E51E7E"/>
    <w:rsid w:val="00E522AE"/>
    <w:rsid w:val="00E5246D"/>
    <w:rsid w:val="00E52ACE"/>
    <w:rsid w:val="00E52EE2"/>
    <w:rsid w:val="00E52F0D"/>
    <w:rsid w:val="00E5330F"/>
    <w:rsid w:val="00E53399"/>
    <w:rsid w:val="00E53664"/>
    <w:rsid w:val="00E537D3"/>
    <w:rsid w:val="00E53C41"/>
    <w:rsid w:val="00E53DD3"/>
    <w:rsid w:val="00E53EF8"/>
    <w:rsid w:val="00E54415"/>
    <w:rsid w:val="00E54713"/>
    <w:rsid w:val="00E5478C"/>
    <w:rsid w:val="00E55A5C"/>
    <w:rsid w:val="00E55C68"/>
    <w:rsid w:val="00E55C7F"/>
    <w:rsid w:val="00E55FCA"/>
    <w:rsid w:val="00E560E7"/>
    <w:rsid w:val="00E567F0"/>
    <w:rsid w:val="00E5699E"/>
    <w:rsid w:val="00E57329"/>
    <w:rsid w:val="00E576B1"/>
    <w:rsid w:val="00E57DFC"/>
    <w:rsid w:val="00E602EA"/>
    <w:rsid w:val="00E60738"/>
    <w:rsid w:val="00E60883"/>
    <w:rsid w:val="00E608E6"/>
    <w:rsid w:val="00E60D56"/>
    <w:rsid w:val="00E60EE9"/>
    <w:rsid w:val="00E60FCD"/>
    <w:rsid w:val="00E611A4"/>
    <w:rsid w:val="00E61311"/>
    <w:rsid w:val="00E614A0"/>
    <w:rsid w:val="00E615E4"/>
    <w:rsid w:val="00E61613"/>
    <w:rsid w:val="00E6195E"/>
    <w:rsid w:val="00E61A96"/>
    <w:rsid w:val="00E61EB1"/>
    <w:rsid w:val="00E61F5B"/>
    <w:rsid w:val="00E6256A"/>
    <w:rsid w:val="00E626AE"/>
    <w:rsid w:val="00E62739"/>
    <w:rsid w:val="00E62A64"/>
    <w:rsid w:val="00E62E1D"/>
    <w:rsid w:val="00E62F82"/>
    <w:rsid w:val="00E62F99"/>
    <w:rsid w:val="00E630FD"/>
    <w:rsid w:val="00E634E3"/>
    <w:rsid w:val="00E63882"/>
    <w:rsid w:val="00E6395B"/>
    <w:rsid w:val="00E64190"/>
    <w:rsid w:val="00E64649"/>
    <w:rsid w:val="00E65084"/>
    <w:rsid w:val="00E6574D"/>
    <w:rsid w:val="00E657D0"/>
    <w:rsid w:val="00E65C1A"/>
    <w:rsid w:val="00E66674"/>
    <w:rsid w:val="00E667CA"/>
    <w:rsid w:val="00E67CB7"/>
    <w:rsid w:val="00E67D10"/>
    <w:rsid w:val="00E701C1"/>
    <w:rsid w:val="00E70253"/>
    <w:rsid w:val="00E70654"/>
    <w:rsid w:val="00E70B7D"/>
    <w:rsid w:val="00E70F3C"/>
    <w:rsid w:val="00E71019"/>
    <w:rsid w:val="00E7130E"/>
    <w:rsid w:val="00E7140E"/>
    <w:rsid w:val="00E716D6"/>
    <w:rsid w:val="00E71B58"/>
    <w:rsid w:val="00E71D31"/>
    <w:rsid w:val="00E721AD"/>
    <w:rsid w:val="00E72746"/>
    <w:rsid w:val="00E72CAA"/>
    <w:rsid w:val="00E73199"/>
    <w:rsid w:val="00E7335C"/>
    <w:rsid w:val="00E734AD"/>
    <w:rsid w:val="00E7378F"/>
    <w:rsid w:val="00E738EB"/>
    <w:rsid w:val="00E7448F"/>
    <w:rsid w:val="00E7472E"/>
    <w:rsid w:val="00E753A5"/>
    <w:rsid w:val="00E754C6"/>
    <w:rsid w:val="00E759DC"/>
    <w:rsid w:val="00E75EA6"/>
    <w:rsid w:val="00E76353"/>
    <w:rsid w:val="00E76782"/>
    <w:rsid w:val="00E76A5F"/>
    <w:rsid w:val="00E76C17"/>
    <w:rsid w:val="00E77073"/>
    <w:rsid w:val="00E773A3"/>
    <w:rsid w:val="00E77470"/>
    <w:rsid w:val="00E77841"/>
    <w:rsid w:val="00E77C71"/>
    <w:rsid w:val="00E77C75"/>
    <w:rsid w:val="00E80065"/>
    <w:rsid w:val="00E800F7"/>
    <w:rsid w:val="00E802EC"/>
    <w:rsid w:val="00E80427"/>
    <w:rsid w:val="00E804D3"/>
    <w:rsid w:val="00E80A2B"/>
    <w:rsid w:val="00E81674"/>
    <w:rsid w:val="00E81694"/>
    <w:rsid w:val="00E81710"/>
    <w:rsid w:val="00E8174B"/>
    <w:rsid w:val="00E81805"/>
    <w:rsid w:val="00E81966"/>
    <w:rsid w:val="00E8198B"/>
    <w:rsid w:val="00E81C9A"/>
    <w:rsid w:val="00E81E06"/>
    <w:rsid w:val="00E81E16"/>
    <w:rsid w:val="00E820C6"/>
    <w:rsid w:val="00E82144"/>
    <w:rsid w:val="00E821B6"/>
    <w:rsid w:val="00E82584"/>
    <w:rsid w:val="00E82C20"/>
    <w:rsid w:val="00E83335"/>
    <w:rsid w:val="00E8348E"/>
    <w:rsid w:val="00E837F9"/>
    <w:rsid w:val="00E83CFD"/>
    <w:rsid w:val="00E84048"/>
    <w:rsid w:val="00E840C5"/>
    <w:rsid w:val="00E84579"/>
    <w:rsid w:val="00E846FC"/>
    <w:rsid w:val="00E849C9"/>
    <w:rsid w:val="00E84FBF"/>
    <w:rsid w:val="00E85378"/>
    <w:rsid w:val="00E8549C"/>
    <w:rsid w:val="00E856E4"/>
    <w:rsid w:val="00E85B9E"/>
    <w:rsid w:val="00E864AE"/>
    <w:rsid w:val="00E8667C"/>
    <w:rsid w:val="00E86B80"/>
    <w:rsid w:val="00E86EA5"/>
    <w:rsid w:val="00E86FF1"/>
    <w:rsid w:val="00E87413"/>
    <w:rsid w:val="00E874B0"/>
    <w:rsid w:val="00E87502"/>
    <w:rsid w:val="00E87BF0"/>
    <w:rsid w:val="00E87D80"/>
    <w:rsid w:val="00E87FCE"/>
    <w:rsid w:val="00E9003E"/>
    <w:rsid w:val="00E90175"/>
    <w:rsid w:val="00E902E7"/>
    <w:rsid w:val="00E905B1"/>
    <w:rsid w:val="00E90654"/>
    <w:rsid w:val="00E90662"/>
    <w:rsid w:val="00E906D9"/>
    <w:rsid w:val="00E90716"/>
    <w:rsid w:val="00E90844"/>
    <w:rsid w:val="00E90E40"/>
    <w:rsid w:val="00E90ED6"/>
    <w:rsid w:val="00E9109C"/>
    <w:rsid w:val="00E91385"/>
    <w:rsid w:val="00E91457"/>
    <w:rsid w:val="00E919EB"/>
    <w:rsid w:val="00E92043"/>
    <w:rsid w:val="00E922F9"/>
    <w:rsid w:val="00E9276C"/>
    <w:rsid w:val="00E927A7"/>
    <w:rsid w:val="00E92BB1"/>
    <w:rsid w:val="00E92C1A"/>
    <w:rsid w:val="00E937BA"/>
    <w:rsid w:val="00E93891"/>
    <w:rsid w:val="00E93CFD"/>
    <w:rsid w:val="00E94117"/>
    <w:rsid w:val="00E9416D"/>
    <w:rsid w:val="00E948D2"/>
    <w:rsid w:val="00E9496B"/>
    <w:rsid w:val="00E95128"/>
    <w:rsid w:val="00E95A09"/>
    <w:rsid w:val="00E95C1D"/>
    <w:rsid w:val="00E96194"/>
    <w:rsid w:val="00E967AE"/>
    <w:rsid w:val="00E96E1C"/>
    <w:rsid w:val="00E96E23"/>
    <w:rsid w:val="00E97241"/>
    <w:rsid w:val="00E97423"/>
    <w:rsid w:val="00E97A9F"/>
    <w:rsid w:val="00E97F3F"/>
    <w:rsid w:val="00EA0F2C"/>
    <w:rsid w:val="00EA108E"/>
    <w:rsid w:val="00EA11B7"/>
    <w:rsid w:val="00EA1508"/>
    <w:rsid w:val="00EA16CD"/>
    <w:rsid w:val="00EA1B45"/>
    <w:rsid w:val="00EA1E04"/>
    <w:rsid w:val="00EA1EFC"/>
    <w:rsid w:val="00EA21CC"/>
    <w:rsid w:val="00EA2605"/>
    <w:rsid w:val="00EA28E4"/>
    <w:rsid w:val="00EA2C34"/>
    <w:rsid w:val="00EA2E5A"/>
    <w:rsid w:val="00EA31C8"/>
    <w:rsid w:val="00EA324D"/>
    <w:rsid w:val="00EA32D1"/>
    <w:rsid w:val="00EA32F1"/>
    <w:rsid w:val="00EA39DC"/>
    <w:rsid w:val="00EA3A13"/>
    <w:rsid w:val="00EA3A62"/>
    <w:rsid w:val="00EA4111"/>
    <w:rsid w:val="00EA43CD"/>
    <w:rsid w:val="00EA4A82"/>
    <w:rsid w:val="00EA4B31"/>
    <w:rsid w:val="00EA4E85"/>
    <w:rsid w:val="00EA53CD"/>
    <w:rsid w:val="00EA5790"/>
    <w:rsid w:val="00EA5AE4"/>
    <w:rsid w:val="00EA5B1F"/>
    <w:rsid w:val="00EA5D75"/>
    <w:rsid w:val="00EA5D83"/>
    <w:rsid w:val="00EA5D84"/>
    <w:rsid w:val="00EA5E34"/>
    <w:rsid w:val="00EA6103"/>
    <w:rsid w:val="00EA6124"/>
    <w:rsid w:val="00EA6219"/>
    <w:rsid w:val="00EA6FCD"/>
    <w:rsid w:val="00EA7170"/>
    <w:rsid w:val="00EA7449"/>
    <w:rsid w:val="00EA78C9"/>
    <w:rsid w:val="00EB05F8"/>
    <w:rsid w:val="00EB125F"/>
    <w:rsid w:val="00EB1313"/>
    <w:rsid w:val="00EB13A2"/>
    <w:rsid w:val="00EB183F"/>
    <w:rsid w:val="00EB18B6"/>
    <w:rsid w:val="00EB1D6D"/>
    <w:rsid w:val="00EB229E"/>
    <w:rsid w:val="00EB2560"/>
    <w:rsid w:val="00EB29B7"/>
    <w:rsid w:val="00EB2CF6"/>
    <w:rsid w:val="00EB2F0E"/>
    <w:rsid w:val="00EB35DA"/>
    <w:rsid w:val="00EB396B"/>
    <w:rsid w:val="00EB3FD5"/>
    <w:rsid w:val="00EB41E9"/>
    <w:rsid w:val="00EB49E4"/>
    <w:rsid w:val="00EB4A2E"/>
    <w:rsid w:val="00EB5028"/>
    <w:rsid w:val="00EB5056"/>
    <w:rsid w:val="00EB52B5"/>
    <w:rsid w:val="00EB56CD"/>
    <w:rsid w:val="00EB5780"/>
    <w:rsid w:val="00EB5D1B"/>
    <w:rsid w:val="00EB5FF4"/>
    <w:rsid w:val="00EB6138"/>
    <w:rsid w:val="00EB6B01"/>
    <w:rsid w:val="00EB6CA3"/>
    <w:rsid w:val="00EB7958"/>
    <w:rsid w:val="00EC0926"/>
    <w:rsid w:val="00EC0AC4"/>
    <w:rsid w:val="00EC0AE5"/>
    <w:rsid w:val="00EC0B19"/>
    <w:rsid w:val="00EC121E"/>
    <w:rsid w:val="00EC12BA"/>
    <w:rsid w:val="00EC14F6"/>
    <w:rsid w:val="00EC1690"/>
    <w:rsid w:val="00EC181F"/>
    <w:rsid w:val="00EC18AE"/>
    <w:rsid w:val="00EC1A9B"/>
    <w:rsid w:val="00EC2499"/>
    <w:rsid w:val="00EC2517"/>
    <w:rsid w:val="00EC2884"/>
    <w:rsid w:val="00EC2BB7"/>
    <w:rsid w:val="00EC3078"/>
    <w:rsid w:val="00EC336B"/>
    <w:rsid w:val="00EC3865"/>
    <w:rsid w:val="00EC4377"/>
    <w:rsid w:val="00EC4379"/>
    <w:rsid w:val="00EC4444"/>
    <w:rsid w:val="00EC4534"/>
    <w:rsid w:val="00EC4BFF"/>
    <w:rsid w:val="00EC4C3B"/>
    <w:rsid w:val="00EC4E39"/>
    <w:rsid w:val="00EC500C"/>
    <w:rsid w:val="00EC52AB"/>
    <w:rsid w:val="00EC572A"/>
    <w:rsid w:val="00EC5AAD"/>
    <w:rsid w:val="00EC5AC9"/>
    <w:rsid w:val="00EC5BD3"/>
    <w:rsid w:val="00EC5D43"/>
    <w:rsid w:val="00EC5D6F"/>
    <w:rsid w:val="00EC61D8"/>
    <w:rsid w:val="00EC6429"/>
    <w:rsid w:val="00EC662E"/>
    <w:rsid w:val="00EC6638"/>
    <w:rsid w:val="00EC67C8"/>
    <w:rsid w:val="00EC6CD6"/>
    <w:rsid w:val="00EC6CE7"/>
    <w:rsid w:val="00EC6DA6"/>
    <w:rsid w:val="00EC71E2"/>
    <w:rsid w:val="00EC721C"/>
    <w:rsid w:val="00EC722F"/>
    <w:rsid w:val="00EC76A3"/>
    <w:rsid w:val="00EC76C8"/>
    <w:rsid w:val="00EC7FD8"/>
    <w:rsid w:val="00ED03C3"/>
    <w:rsid w:val="00ED0723"/>
    <w:rsid w:val="00ED084B"/>
    <w:rsid w:val="00ED0BA5"/>
    <w:rsid w:val="00ED0DF1"/>
    <w:rsid w:val="00ED11EC"/>
    <w:rsid w:val="00ED1D92"/>
    <w:rsid w:val="00ED1EA3"/>
    <w:rsid w:val="00ED2064"/>
    <w:rsid w:val="00ED215E"/>
    <w:rsid w:val="00ED2273"/>
    <w:rsid w:val="00ED2452"/>
    <w:rsid w:val="00ED2D68"/>
    <w:rsid w:val="00ED2F86"/>
    <w:rsid w:val="00ED2FEA"/>
    <w:rsid w:val="00ED3557"/>
    <w:rsid w:val="00ED3566"/>
    <w:rsid w:val="00ED35DC"/>
    <w:rsid w:val="00ED36FE"/>
    <w:rsid w:val="00ED3D3E"/>
    <w:rsid w:val="00ED3DB2"/>
    <w:rsid w:val="00ED401A"/>
    <w:rsid w:val="00ED48F9"/>
    <w:rsid w:val="00ED4E67"/>
    <w:rsid w:val="00ED4F4A"/>
    <w:rsid w:val="00ED4FC6"/>
    <w:rsid w:val="00ED5276"/>
    <w:rsid w:val="00ED5532"/>
    <w:rsid w:val="00ED56DF"/>
    <w:rsid w:val="00ED575C"/>
    <w:rsid w:val="00ED6CA7"/>
    <w:rsid w:val="00ED6FCB"/>
    <w:rsid w:val="00ED79ED"/>
    <w:rsid w:val="00ED7AA6"/>
    <w:rsid w:val="00ED7BE1"/>
    <w:rsid w:val="00EE05D4"/>
    <w:rsid w:val="00EE08A9"/>
    <w:rsid w:val="00EE08C4"/>
    <w:rsid w:val="00EE0ADC"/>
    <w:rsid w:val="00EE1135"/>
    <w:rsid w:val="00EE1291"/>
    <w:rsid w:val="00EE1728"/>
    <w:rsid w:val="00EE1DDB"/>
    <w:rsid w:val="00EE23A9"/>
    <w:rsid w:val="00EE26FB"/>
    <w:rsid w:val="00EE2882"/>
    <w:rsid w:val="00EE3095"/>
    <w:rsid w:val="00EE30A3"/>
    <w:rsid w:val="00EE30BA"/>
    <w:rsid w:val="00EE414C"/>
    <w:rsid w:val="00EE4540"/>
    <w:rsid w:val="00EE4684"/>
    <w:rsid w:val="00EE46E0"/>
    <w:rsid w:val="00EE4806"/>
    <w:rsid w:val="00EE491E"/>
    <w:rsid w:val="00EE4D9E"/>
    <w:rsid w:val="00EE510D"/>
    <w:rsid w:val="00EE537C"/>
    <w:rsid w:val="00EE5AAC"/>
    <w:rsid w:val="00EE5B95"/>
    <w:rsid w:val="00EE5D28"/>
    <w:rsid w:val="00EE5E9F"/>
    <w:rsid w:val="00EE5EC0"/>
    <w:rsid w:val="00EE6100"/>
    <w:rsid w:val="00EE6502"/>
    <w:rsid w:val="00EE6555"/>
    <w:rsid w:val="00EE65F0"/>
    <w:rsid w:val="00EE66F1"/>
    <w:rsid w:val="00EE6C9B"/>
    <w:rsid w:val="00EE79B4"/>
    <w:rsid w:val="00EE7A99"/>
    <w:rsid w:val="00EE7DAA"/>
    <w:rsid w:val="00EE7F87"/>
    <w:rsid w:val="00EF032C"/>
    <w:rsid w:val="00EF0757"/>
    <w:rsid w:val="00EF07C0"/>
    <w:rsid w:val="00EF0D40"/>
    <w:rsid w:val="00EF1018"/>
    <w:rsid w:val="00EF1064"/>
    <w:rsid w:val="00EF1071"/>
    <w:rsid w:val="00EF12DF"/>
    <w:rsid w:val="00EF13D9"/>
    <w:rsid w:val="00EF1C6B"/>
    <w:rsid w:val="00EF1EE8"/>
    <w:rsid w:val="00EF20A4"/>
    <w:rsid w:val="00EF2197"/>
    <w:rsid w:val="00EF24C2"/>
    <w:rsid w:val="00EF2739"/>
    <w:rsid w:val="00EF27E0"/>
    <w:rsid w:val="00EF288D"/>
    <w:rsid w:val="00EF2E71"/>
    <w:rsid w:val="00EF30CC"/>
    <w:rsid w:val="00EF32D0"/>
    <w:rsid w:val="00EF33F7"/>
    <w:rsid w:val="00EF34A3"/>
    <w:rsid w:val="00EF3916"/>
    <w:rsid w:val="00EF4078"/>
    <w:rsid w:val="00EF432F"/>
    <w:rsid w:val="00EF457E"/>
    <w:rsid w:val="00EF458C"/>
    <w:rsid w:val="00EF4949"/>
    <w:rsid w:val="00EF496C"/>
    <w:rsid w:val="00EF4AE9"/>
    <w:rsid w:val="00EF4C19"/>
    <w:rsid w:val="00EF4EC8"/>
    <w:rsid w:val="00EF52E5"/>
    <w:rsid w:val="00EF557A"/>
    <w:rsid w:val="00EF5715"/>
    <w:rsid w:val="00EF5945"/>
    <w:rsid w:val="00EF5EB4"/>
    <w:rsid w:val="00EF5FAC"/>
    <w:rsid w:val="00EF641A"/>
    <w:rsid w:val="00EF6439"/>
    <w:rsid w:val="00EF64F3"/>
    <w:rsid w:val="00EF72B8"/>
    <w:rsid w:val="00EF7388"/>
    <w:rsid w:val="00EF758F"/>
    <w:rsid w:val="00EF77F9"/>
    <w:rsid w:val="00F004FC"/>
    <w:rsid w:val="00F007C8"/>
    <w:rsid w:val="00F0148A"/>
    <w:rsid w:val="00F016A4"/>
    <w:rsid w:val="00F01940"/>
    <w:rsid w:val="00F0196F"/>
    <w:rsid w:val="00F01A16"/>
    <w:rsid w:val="00F02320"/>
    <w:rsid w:val="00F02571"/>
    <w:rsid w:val="00F0282B"/>
    <w:rsid w:val="00F0291E"/>
    <w:rsid w:val="00F02B82"/>
    <w:rsid w:val="00F02BCC"/>
    <w:rsid w:val="00F02F1A"/>
    <w:rsid w:val="00F03382"/>
    <w:rsid w:val="00F03742"/>
    <w:rsid w:val="00F03820"/>
    <w:rsid w:val="00F03A87"/>
    <w:rsid w:val="00F045FA"/>
    <w:rsid w:val="00F0476A"/>
    <w:rsid w:val="00F04B49"/>
    <w:rsid w:val="00F04FA0"/>
    <w:rsid w:val="00F05311"/>
    <w:rsid w:val="00F0539F"/>
    <w:rsid w:val="00F056F1"/>
    <w:rsid w:val="00F05A96"/>
    <w:rsid w:val="00F06457"/>
    <w:rsid w:val="00F06826"/>
    <w:rsid w:val="00F069E6"/>
    <w:rsid w:val="00F06B2E"/>
    <w:rsid w:val="00F06C85"/>
    <w:rsid w:val="00F079BE"/>
    <w:rsid w:val="00F07C44"/>
    <w:rsid w:val="00F07C8C"/>
    <w:rsid w:val="00F105A1"/>
    <w:rsid w:val="00F10681"/>
    <w:rsid w:val="00F106A0"/>
    <w:rsid w:val="00F106F8"/>
    <w:rsid w:val="00F10895"/>
    <w:rsid w:val="00F10EFC"/>
    <w:rsid w:val="00F10F8E"/>
    <w:rsid w:val="00F113C1"/>
    <w:rsid w:val="00F11485"/>
    <w:rsid w:val="00F1152B"/>
    <w:rsid w:val="00F1190D"/>
    <w:rsid w:val="00F11F74"/>
    <w:rsid w:val="00F122B8"/>
    <w:rsid w:val="00F122DC"/>
    <w:rsid w:val="00F1277B"/>
    <w:rsid w:val="00F12C6B"/>
    <w:rsid w:val="00F12D51"/>
    <w:rsid w:val="00F131B6"/>
    <w:rsid w:val="00F131B8"/>
    <w:rsid w:val="00F133A8"/>
    <w:rsid w:val="00F135C2"/>
    <w:rsid w:val="00F136D2"/>
    <w:rsid w:val="00F13F09"/>
    <w:rsid w:val="00F140CB"/>
    <w:rsid w:val="00F14110"/>
    <w:rsid w:val="00F141F0"/>
    <w:rsid w:val="00F14589"/>
    <w:rsid w:val="00F1492C"/>
    <w:rsid w:val="00F14DA7"/>
    <w:rsid w:val="00F15494"/>
    <w:rsid w:val="00F15AE0"/>
    <w:rsid w:val="00F15E10"/>
    <w:rsid w:val="00F15F2C"/>
    <w:rsid w:val="00F1624B"/>
    <w:rsid w:val="00F1666A"/>
    <w:rsid w:val="00F168AA"/>
    <w:rsid w:val="00F16A68"/>
    <w:rsid w:val="00F16FC5"/>
    <w:rsid w:val="00F17145"/>
    <w:rsid w:val="00F177CD"/>
    <w:rsid w:val="00F20FD9"/>
    <w:rsid w:val="00F211D4"/>
    <w:rsid w:val="00F215C5"/>
    <w:rsid w:val="00F218CA"/>
    <w:rsid w:val="00F21B2C"/>
    <w:rsid w:val="00F21E4E"/>
    <w:rsid w:val="00F220C5"/>
    <w:rsid w:val="00F22C5A"/>
    <w:rsid w:val="00F23C3D"/>
    <w:rsid w:val="00F248EC"/>
    <w:rsid w:val="00F248FA"/>
    <w:rsid w:val="00F24CC0"/>
    <w:rsid w:val="00F24D6A"/>
    <w:rsid w:val="00F24EA4"/>
    <w:rsid w:val="00F25013"/>
    <w:rsid w:val="00F25145"/>
    <w:rsid w:val="00F254A7"/>
    <w:rsid w:val="00F25595"/>
    <w:rsid w:val="00F259AA"/>
    <w:rsid w:val="00F2608E"/>
    <w:rsid w:val="00F260BD"/>
    <w:rsid w:val="00F26455"/>
    <w:rsid w:val="00F266B0"/>
    <w:rsid w:val="00F2692D"/>
    <w:rsid w:val="00F27536"/>
    <w:rsid w:val="00F27598"/>
    <w:rsid w:val="00F279C0"/>
    <w:rsid w:val="00F30039"/>
    <w:rsid w:val="00F30DB0"/>
    <w:rsid w:val="00F312D9"/>
    <w:rsid w:val="00F314D4"/>
    <w:rsid w:val="00F31C16"/>
    <w:rsid w:val="00F323B2"/>
    <w:rsid w:val="00F323E9"/>
    <w:rsid w:val="00F325C4"/>
    <w:rsid w:val="00F329B2"/>
    <w:rsid w:val="00F32B51"/>
    <w:rsid w:val="00F330D6"/>
    <w:rsid w:val="00F33144"/>
    <w:rsid w:val="00F33286"/>
    <w:rsid w:val="00F335DF"/>
    <w:rsid w:val="00F33A8A"/>
    <w:rsid w:val="00F33F4C"/>
    <w:rsid w:val="00F348CD"/>
    <w:rsid w:val="00F34AC7"/>
    <w:rsid w:val="00F34E12"/>
    <w:rsid w:val="00F35579"/>
    <w:rsid w:val="00F35974"/>
    <w:rsid w:val="00F35B64"/>
    <w:rsid w:val="00F35D5B"/>
    <w:rsid w:val="00F36501"/>
    <w:rsid w:val="00F36A49"/>
    <w:rsid w:val="00F3706A"/>
    <w:rsid w:val="00F37395"/>
    <w:rsid w:val="00F37AAE"/>
    <w:rsid w:val="00F37D7B"/>
    <w:rsid w:val="00F37E8C"/>
    <w:rsid w:val="00F37F79"/>
    <w:rsid w:val="00F40E20"/>
    <w:rsid w:val="00F40E68"/>
    <w:rsid w:val="00F40F0A"/>
    <w:rsid w:val="00F40F16"/>
    <w:rsid w:val="00F4111C"/>
    <w:rsid w:val="00F41171"/>
    <w:rsid w:val="00F416FB"/>
    <w:rsid w:val="00F418DE"/>
    <w:rsid w:val="00F41EAA"/>
    <w:rsid w:val="00F41FD7"/>
    <w:rsid w:val="00F423D3"/>
    <w:rsid w:val="00F4257C"/>
    <w:rsid w:val="00F4272B"/>
    <w:rsid w:val="00F42C5B"/>
    <w:rsid w:val="00F42F2B"/>
    <w:rsid w:val="00F430B4"/>
    <w:rsid w:val="00F433C1"/>
    <w:rsid w:val="00F436F7"/>
    <w:rsid w:val="00F4377D"/>
    <w:rsid w:val="00F43DBF"/>
    <w:rsid w:val="00F44001"/>
    <w:rsid w:val="00F44003"/>
    <w:rsid w:val="00F44D31"/>
    <w:rsid w:val="00F44E9E"/>
    <w:rsid w:val="00F44F3F"/>
    <w:rsid w:val="00F451B7"/>
    <w:rsid w:val="00F4562F"/>
    <w:rsid w:val="00F46312"/>
    <w:rsid w:val="00F46752"/>
    <w:rsid w:val="00F46BAA"/>
    <w:rsid w:val="00F46BB0"/>
    <w:rsid w:val="00F4701F"/>
    <w:rsid w:val="00F4724F"/>
    <w:rsid w:val="00F47851"/>
    <w:rsid w:val="00F47932"/>
    <w:rsid w:val="00F47BF4"/>
    <w:rsid w:val="00F47C5B"/>
    <w:rsid w:val="00F50167"/>
    <w:rsid w:val="00F5079B"/>
    <w:rsid w:val="00F50BF8"/>
    <w:rsid w:val="00F50C2C"/>
    <w:rsid w:val="00F50F09"/>
    <w:rsid w:val="00F510B3"/>
    <w:rsid w:val="00F512FA"/>
    <w:rsid w:val="00F5130D"/>
    <w:rsid w:val="00F51D78"/>
    <w:rsid w:val="00F526DE"/>
    <w:rsid w:val="00F527ED"/>
    <w:rsid w:val="00F5296C"/>
    <w:rsid w:val="00F52B00"/>
    <w:rsid w:val="00F52F2C"/>
    <w:rsid w:val="00F52FBC"/>
    <w:rsid w:val="00F53409"/>
    <w:rsid w:val="00F536B2"/>
    <w:rsid w:val="00F536CE"/>
    <w:rsid w:val="00F53762"/>
    <w:rsid w:val="00F540BE"/>
    <w:rsid w:val="00F5423C"/>
    <w:rsid w:val="00F54297"/>
    <w:rsid w:val="00F542B7"/>
    <w:rsid w:val="00F545A6"/>
    <w:rsid w:val="00F5488A"/>
    <w:rsid w:val="00F54E3D"/>
    <w:rsid w:val="00F551F9"/>
    <w:rsid w:val="00F5521A"/>
    <w:rsid w:val="00F552D1"/>
    <w:rsid w:val="00F554C1"/>
    <w:rsid w:val="00F55617"/>
    <w:rsid w:val="00F556D5"/>
    <w:rsid w:val="00F5580C"/>
    <w:rsid w:val="00F55AFC"/>
    <w:rsid w:val="00F55BA8"/>
    <w:rsid w:val="00F560E6"/>
    <w:rsid w:val="00F5619E"/>
    <w:rsid w:val="00F56396"/>
    <w:rsid w:val="00F5640E"/>
    <w:rsid w:val="00F56A20"/>
    <w:rsid w:val="00F56A36"/>
    <w:rsid w:val="00F56D15"/>
    <w:rsid w:val="00F573D5"/>
    <w:rsid w:val="00F57516"/>
    <w:rsid w:val="00F5752A"/>
    <w:rsid w:val="00F57777"/>
    <w:rsid w:val="00F577B2"/>
    <w:rsid w:val="00F578C1"/>
    <w:rsid w:val="00F6025A"/>
    <w:rsid w:val="00F60270"/>
    <w:rsid w:val="00F602D2"/>
    <w:rsid w:val="00F604A2"/>
    <w:rsid w:val="00F6056B"/>
    <w:rsid w:val="00F607A8"/>
    <w:rsid w:val="00F60830"/>
    <w:rsid w:val="00F60908"/>
    <w:rsid w:val="00F60F15"/>
    <w:rsid w:val="00F61170"/>
    <w:rsid w:val="00F611D1"/>
    <w:rsid w:val="00F6139E"/>
    <w:rsid w:val="00F616FD"/>
    <w:rsid w:val="00F61701"/>
    <w:rsid w:val="00F619C4"/>
    <w:rsid w:val="00F621B4"/>
    <w:rsid w:val="00F6235E"/>
    <w:rsid w:val="00F627A5"/>
    <w:rsid w:val="00F6289C"/>
    <w:rsid w:val="00F62D02"/>
    <w:rsid w:val="00F62FBB"/>
    <w:rsid w:val="00F63182"/>
    <w:rsid w:val="00F63205"/>
    <w:rsid w:val="00F63794"/>
    <w:rsid w:val="00F638CA"/>
    <w:rsid w:val="00F63905"/>
    <w:rsid w:val="00F6391C"/>
    <w:rsid w:val="00F643A3"/>
    <w:rsid w:val="00F645B4"/>
    <w:rsid w:val="00F6471D"/>
    <w:rsid w:val="00F658C1"/>
    <w:rsid w:val="00F6593C"/>
    <w:rsid w:val="00F65C18"/>
    <w:rsid w:val="00F65D8D"/>
    <w:rsid w:val="00F65E84"/>
    <w:rsid w:val="00F65EAD"/>
    <w:rsid w:val="00F65EB6"/>
    <w:rsid w:val="00F65EEA"/>
    <w:rsid w:val="00F66304"/>
    <w:rsid w:val="00F6637D"/>
    <w:rsid w:val="00F664FB"/>
    <w:rsid w:val="00F66885"/>
    <w:rsid w:val="00F66CB0"/>
    <w:rsid w:val="00F66EDF"/>
    <w:rsid w:val="00F67626"/>
    <w:rsid w:val="00F6798A"/>
    <w:rsid w:val="00F67C24"/>
    <w:rsid w:val="00F67DFF"/>
    <w:rsid w:val="00F67FB2"/>
    <w:rsid w:val="00F700CF"/>
    <w:rsid w:val="00F703E3"/>
    <w:rsid w:val="00F704B8"/>
    <w:rsid w:val="00F708B6"/>
    <w:rsid w:val="00F70B6E"/>
    <w:rsid w:val="00F7128F"/>
    <w:rsid w:val="00F712DA"/>
    <w:rsid w:val="00F71460"/>
    <w:rsid w:val="00F716D8"/>
    <w:rsid w:val="00F719F8"/>
    <w:rsid w:val="00F71A5E"/>
    <w:rsid w:val="00F71B9F"/>
    <w:rsid w:val="00F71BE9"/>
    <w:rsid w:val="00F71DEA"/>
    <w:rsid w:val="00F71FF3"/>
    <w:rsid w:val="00F73281"/>
    <w:rsid w:val="00F73335"/>
    <w:rsid w:val="00F7385E"/>
    <w:rsid w:val="00F74005"/>
    <w:rsid w:val="00F74434"/>
    <w:rsid w:val="00F74435"/>
    <w:rsid w:val="00F74522"/>
    <w:rsid w:val="00F74A8B"/>
    <w:rsid w:val="00F74BFB"/>
    <w:rsid w:val="00F74ED3"/>
    <w:rsid w:val="00F74F06"/>
    <w:rsid w:val="00F7565F"/>
    <w:rsid w:val="00F75C47"/>
    <w:rsid w:val="00F75E27"/>
    <w:rsid w:val="00F75E71"/>
    <w:rsid w:val="00F75FBC"/>
    <w:rsid w:val="00F76051"/>
    <w:rsid w:val="00F76088"/>
    <w:rsid w:val="00F7639C"/>
    <w:rsid w:val="00F763BB"/>
    <w:rsid w:val="00F76588"/>
    <w:rsid w:val="00F76897"/>
    <w:rsid w:val="00F77380"/>
    <w:rsid w:val="00F775AB"/>
    <w:rsid w:val="00F77918"/>
    <w:rsid w:val="00F77A5A"/>
    <w:rsid w:val="00F77B5E"/>
    <w:rsid w:val="00F8033F"/>
    <w:rsid w:val="00F8056B"/>
    <w:rsid w:val="00F806E8"/>
    <w:rsid w:val="00F80804"/>
    <w:rsid w:val="00F80AB7"/>
    <w:rsid w:val="00F80CDF"/>
    <w:rsid w:val="00F810ED"/>
    <w:rsid w:val="00F814D5"/>
    <w:rsid w:val="00F81901"/>
    <w:rsid w:val="00F81913"/>
    <w:rsid w:val="00F82763"/>
    <w:rsid w:val="00F82C07"/>
    <w:rsid w:val="00F82D8D"/>
    <w:rsid w:val="00F8318A"/>
    <w:rsid w:val="00F83550"/>
    <w:rsid w:val="00F8385A"/>
    <w:rsid w:val="00F83868"/>
    <w:rsid w:val="00F83A51"/>
    <w:rsid w:val="00F83B0B"/>
    <w:rsid w:val="00F83C34"/>
    <w:rsid w:val="00F83FD7"/>
    <w:rsid w:val="00F84437"/>
    <w:rsid w:val="00F84598"/>
    <w:rsid w:val="00F845D2"/>
    <w:rsid w:val="00F847AA"/>
    <w:rsid w:val="00F85F53"/>
    <w:rsid w:val="00F86099"/>
    <w:rsid w:val="00F86246"/>
    <w:rsid w:val="00F86356"/>
    <w:rsid w:val="00F8635B"/>
    <w:rsid w:val="00F86416"/>
    <w:rsid w:val="00F865EF"/>
    <w:rsid w:val="00F8666B"/>
    <w:rsid w:val="00F86723"/>
    <w:rsid w:val="00F867A9"/>
    <w:rsid w:val="00F86AAA"/>
    <w:rsid w:val="00F86BB5"/>
    <w:rsid w:val="00F86BED"/>
    <w:rsid w:val="00F86C53"/>
    <w:rsid w:val="00F86C9E"/>
    <w:rsid w:val="00F86CD8"/>
    <w:rsid w:val="00F86F79"/>
    <w:rsid w:val="00F870A2"/>
    <w:rsid w:val="00F8722F"/>
    <w:rsid w:val="00F87809"/>
    <w:rsid w:val="00F906E3"/>
    <w:rsid w:val="00F90768"/>
    <w:rsid w:val="00F909AC"/>
    <w:rsid w:val="00F90B43"/>
    <w:rsid w:val="00F90C4D"/>
    <w:rsid w:val="00F910F6"/>
    <w:rsid w:val="00F91641"/>
    <w:rsid w:val="00F917E3"/>
    <w:rsid w:val="00F91965"/>
    <w:rsid w:val="00F92315"/>
    <w:rsid w:val="00F929A3"/>
    <w:rsid w:val="00F92B4E"/>
    <w:rsid w:val="00F934F3"/>
    <w:rsid w:val="00F93AAF"/>
    <w:rsid w:val="00F93F48"/>
    <w:rsid w:val="00F94030"/>
    <w:rsid w:val="00F94062"/>
    <w:rsid w:val="00F94417"/>
    <w:rsid w:val="00F9495D"/>
    <w:rsid w:val="00F949B4"/>
    <w:rsid w:val="00F94F9F"/>
    <w:rsid w:val="00F950CC"/>
    <w:rsid w:val="00F953BA"/>
    <w:rsid w:val="00F955E2"/>
    <w:rsid w:val="00F956AC"/>
    <w:rsid w:val="00F9580E"/>
    <w:rsid w:val="00F95A9F"/>
    <w:rsid w:val="00F95CE4"/>
    <w:rsid w:val="00F95E5D"/>
    <w:rsid w:val="00F96298"/>
    <w:rsid w:val="00F962F9"/>
    <w:rsid w:val="00F964C7"/>
    <w:rsid w:val="00F9688E"/>
    <w:rsid w:val="00F97266"/>
    <w:rsid w:val="00F974E9"/>
    <w:rsid w:val="00F9750F"/>
    <w:rsid w:val="00F975A4"/>
    <w:rsid w:val="00F97664"/>
    <w:rsid w:val="00F9791C"/>
    <w:rsid w:val="00F97AF3"/>
    <w:rsid w:val="00F97FB6"/>
    <w:rsid w:val="00FA0575"/>
    <w:rsid w:val="00FA05A1"/>
    <w:rsid w:val="00FA0B60"/>
    <w:rsid w:val="00FA0ED1"/>
    <w:rsid w:val="00FA104C"/>
    <w:rsid w:val="00FA16C8"/>
    <w:rsid w:val="00FA1847"/>
    <w:rsid w:val="00FA1C78"/>
    <w:rsid w:val="00FA1E47"/>
    <w:rsid w:val="00FA2381"/>
    <w:rsid w:val="00FA246A"/>
    <w:rsid w:val="00FA24C4"/>
    <w:rsid w:val="00FA24EB"/>
    <w:rsid w:val="00FA273A"/>
    <w:rsid w:val="00FA2F46"/>
    <w:rsid w:val="00FA2F7D"/>
    <w:rsid w:val="00FA330E"/>
    <w:rsid w:val="00FA3310"/>
    <w:rsid w:val="00FA3392"/>
    <w:rsid w:val="00FA3892"/>
    <w:rsid w:val="00FA3986"/>
    <w:rsid w:val="00FA3D12"/>
    <w:rsid w:val="00FA414D"/>
    <w:rsid w:val="00FA43A2"/>
    <w:rsid w:val="00FA4436"/>
    <w:rsid w:val="00FA454B"/>
    <w:rsid w:val="00FA4733"/>
    <w:rsid w:val="00FA5011"/>
    <w:rsid w:val="00FA5426"/>
    <w:rsid w:val="00FA5624"/>
    <w:rsid w:val="00FA5A39"/>
    <w:rsid w:val="00FA5AA4"/>
    <w:rsid w:val="00FA5B06"/>
    <w:rsid w:val="00FA5BB3"/>
    <w:rsid w:val="00FA5C15"/>
    <w:rsid w:val="00FA5D32"/>
    <w:rsid w:val="00FA5F55"/>
    <w:rsid w:val="00FA5FB5"/>
    <w:rsid w:val="00FA5FD9"/>
    <w:rsid w:val="00FA642F"/>
    <w:rsid w:val="00FA64E4"/>
    <w:rsid w:val="00FA69D3"/>
    <w:rsid w:val="00FA74D7"/>
    <w:rsid w:val="00FA75B8"/>
    <w:rsid w:val="00FA7764"/>
    <w:rsid w:val="00FA7BBA"/>
    <w:rsid w:val="00FB0373"/>
    <w:rsid w:val="00FB086A"/>
    <w:rsid w:val="00FB0F04"/>
    <w:rsid w:val="00FB0F08"/>
    <w:rsid w:val="00FB102D"/>
    <w:rsid w:val="00FB159E"/>
    <w:rsid w:val="00FB1C9D"/>
    <w:rsid w:val="00FB249B"/>
    <w:rsid w:val="00FB3192"/>
    <w:rsid w:val="00FB3259"/>
    <w:rsid w:val="00FB33A2"/>
    <w:rsid w:val="00FB38A5"/>
    <w:rsid w:val="00FB408E"/>
    <w:rsid w:val="00FB4367"/>
    <w:rsid w:val="00FB47EE"/>
    <w:rsid w:val="00FB480C"/>
    <w:rsid w:val="00FB4914"/>
    <w:rsid w:val="00FB543D"/>
    <w:rsid w:val="00FB5C00"/>
    <w:rsid w:val="00FB5E0E"/>
    <w:rsid w:val="00FB60C2"/>
    <w:rsid w:val="00FB6139"/>
    <w:rsid w:val="00FB6543"/>
    <w:rsid w:val="00FB65B3"/>
    <w:rsid w:val="00FB6644"/>
    <w:rsid w:val="00FB67A0"/>
    <w:rsid w:val="00FB6A12"/>
    <w:rsid w:val="00FB6AC8"/>
    <w:rsid w:val="00FB6EDD"/>
    <w:rsid w:val="00FB6F81"/>
    <w:rsid w:val="00FB7243"/>
    <w:rsid w:val="00FB7432"/>
    <w:rsid w:val="00FB78E2"/>
    <w:rsid w:val="00FB7D8F"/>
    <w:rsid w:val="00FB7E20"/>
    <w:rsid w:val="00FB7E82"/>
    <w:rsid w:val="00FC019C"/>
    <w:rsid w:val="00FC045D"/>
    <w:rsid w:val="00FC0931"/>
    <w:rsid w:val="00FC0F19"/>
    <w:rsid w:val="00FC0FCD"/>
    <w:rsid w:val="00FC10F7"/>
    <w:rsid w:val="00FC124B"/>
    <w:rsid w:val="00FC15CC"/>
    <w:rsid w:val="00FC16E8"/>
    <w:rsid w:val="00FC189D"/>
    <w:rsid w:val="00FC1974"/>
    <w:rsid w:val="00FC1B20"/>
    <w:rsid w:val="00FC20F2"/>
    <w:rsid w:val="00FC259C"/>
    <w:rsid w:val="00FC25C5"/>
    <w:rsid w:val="00FC25E4"/>
    <w:rsid w:val="00FC2ADA"/>
    <w:rsid w:val="00FC2DC2"/>
    <w:rsid w:val="00FC2F99"/>
    <w:rsid w:val="00FC3AC4"/>
    <w:rsid w:val="00FC3E88"/>
    <w:rsid w:val="00FC41CD"/>
    <w:rsid w:val="00FC447C"/>
    <w:rsid w:val="00FC48E6"/>
    <w:rsid w:val="00FC56E0"/>
    <w:rsid w:val="00FC5858"/>
    <w:rsid w:val="00FC5F86"/>
    <w:rsid w:val="00FC60E3"/>
    <w:rsid w:val="00FC67E1"/>
    <w:rsid w:val="00FC6A32"/>
    <w:rsid w:val="00FC7016"/>
    <w:rsid w:val="00FC7073"/>
    <w:rsid w:val="00FC7319"/>
    <w:rsid w:val="00FC7697"/>
    <w:rsid w:val="00FC7D9B"/>
    <w:rsid w:val="00FD045C"/>
    <w:rsid w:val="00FD08AE"/>
    <w:rsid w:val="00FD0D68"/>
    <w:rsid w:val="00FD0FDA"/>
    <w:rsid w:val="00FD1162"/>
    <w:rsid w:val="00FD1417"/>
    <w:rsid w:val="00FD1504"/>
    <w:rsid w:val="00FD1650"/>
    <w:rsid w:val="00FD1657"/>
    <w:rsid w:val="00FD184F"/>
    <w:rsid w:val="00FD1FE6"/>
    <w:rsid w:val="00FD23A9"/>
    <w:rsid w:val="00FD2B77"/>
    <w:rsid w:val="00FD2BF2"/>
    <w:rsid w:val="00FD3399"/>
    <w:rsid w:val="00FD35B0"/>
    <w:rsid w:val="00FD4097"/>
    <w:rsid w:val="00FD428B"/>
    <w:rsid w:val="00FD4312"/>
    <w:rsid w:val="00FD445C"/>
    <w:rsid w:val="00FD4849"/>
    <w:rsid w:val="00FD4E00"/>
    <w:rsid w:val="00FD545A"/>
    <w:rsid w:val="00FD58A2"/>
    <w:rsid w:val="00FD5D14"/>
    <w:rsid w:val="00FD6382"/>
    <w:rsid w:val="00FD6DEA"/>
    <w:rsid w:val="00FD76DB"/>
    <w:rsid w:val="00FD77B6"/>
    <w:rsid w:val="00FD7827"/>
    <w:rsid w:val="00FD7BE3"/>
    <w:rsid w:val="00FE010E"/>
    <w:rsid w:val="00FE0213"/>
    <w:rsid w:val="00FE074C"/>
    <w:rsid w:val="00FE086B"/>
    <w:rsid w:val="00FE08C1"/>
    <w:rsid w:val="00FE091E"/>
    <w:rsid w:val="00FE1432"/>
    <w:rsid w:val="00FE149C"/>
    <w:rsid w:val="00FE1994"/>
    <w:rsid w:val="00FE19D7"/>
    <w:rsid w:val="00FE230B"/>
    <w:rsid w:val="00FE290D"/>
    <w:rsid w:val="00FE2F95"/>
    <w:rsid w:val="00FE3271"/>
    <w:rsid w:val="00FE36B4"/>
    <w:rsid w:val="00FE36E5"/>
    <w:rsid w:val="00FE3E46"/>
    <w:rsid w:val="00FE42D0"/>
    <w:rsid w:val="00FE495B"/>
    <w:rsid w:val="00FE4B66"/>
    <w:rsid w:val="00FE4F5E"/>
    <w:rsid w:val="00FE4F81"/>
    <w:rsid w:val="00FE67C5"/>
    <w:rsid w:val="00FE692D"/>
    <w:rsid w:val="00FE6C1B"/>
    <w:rsid w:val="00FE6F62"/>
    <w:rsid w:val="00FE7037"/>
    <w:rsid w:val="00FE714F"/>
    <w:rsid w:val="00FE72BB"/>
    <w:rsid w:val="00FE7574"/>
    <w:rsid w:val="00FE7D5E"/>
    <w:rsid w:val="00FE7EF5"/>
    <w:rsid w:val="00FF0088"/>
    <w:rsid w:val="00FF027B"/>
    <w:rsid w:val="00FF088A"/>
    <w:rsid w:val="00FF0C93"/>
    <w:rsid w:val="00FF0D5E"/>
    <w:rsid w:val="00FF0E0E"/>
    <w:rsid w:val="00FF11B5"/>
    <w:rsid w:val="00FF11F2"/>
    <w:rsid w:val="00FF12C4"/>
    <w:rsid w:val="00FF1678"/>
    <w:rsid w:val="00FF1CB1"/>
    <w:rsid w:val="00FF1CD3"/>
    <w:rsid w:val="00FF1DE2"/>
    <w:rsid w:val="00FF1FA6"/>
    <w:rsid w:val="00FF2102"/>
    <w:rsid w:val="00FF2206"/>
    <w:rsid w:val="00FF2543"/>
    <w:rsid w:val="00FF2641"/>
    <w:rsid w:val="00FF293C"/>
    <w:rsid w:val="00FF2B74"/>
    <w:rsid w:val="00FF2BAD"/>
    <w:rsid w:val="00FF2E4D"/>
    <w:rsid w:val="00FF3035"/>
    <w:rsid w:val="00FF377F"/>
    <w:rsid w:val="00FF3D91"/>
    <w:rsid w:val="00FF41C3"/>
    <w:rsid w:val="00FF4764"/>
    <w:rsid w:val="00FF47FD"/>
    <w:rsid w:val="00FF486E"/>
    <w:rsid w:val="00FF49A0"/>
    <w:rsid w:val="00FF4E48"/>
    <w:rsid w:val="00FF503C"/>
    <w:rsid w:val="00FF5258"/>
    <w:rsid w:val="00FF5646"/>
    <w:rsid w:val="00FF5D8F"/>
    <w:rsid w:val="00FF5FC8"/>
    <w:rsid w:val="00FF608C"/>
    <w:rsid w:val="00FF6209"/>
    <w:rsid w:val="00FF6EBE"/>
    <w:rsid w:val="00FF703F"/>
    <w:rsid w:val="00FF7509"/>
    <w:rsid w:val="00FF77B5"/>
    <w:rsid w:val="00FF7873"/>
    <w:rsid w:val="00FF7CCA"/>
    <w:rsid w:val="0141E9D7"/>
    <w:rsid w:val="014A5803"/>
    <w:rsid w:val="0153F7A4"/>
    <w:rsid w:val="01E095AC"/>
    <w:rsid w:val="02783160"/>
    <w:rsid w:val="028D1F8D"/>
    <w:rsid w:val="0296E8B5"/>
    <w:rsid w:val="029B4FB5"/>
    <w:rsid w:val="0353BE31"/>
    <w:rsid w:val="043DAA25"/>
    <w:rsid w:val="043EABBA"/>
    <w:rsid w:val="047BD625"/>
    <w:rsid w:val="04E519B1"/>
    <w:rsid w:val="056927D8"/>
    <w:rsid w:val="057DA0EB"/>
    <w:rsid w:val="05C207C1"/>
    <w:rsid w:val="063875F6"/>
    <w:rsid w:val="066E656C"/>
    <w:rsid w:val="0692B5A3"/>
    <w:rsid w:val="06D4D888"/>
    <w:rsid w:val="07B8BD6F"/>
    <w:rsid w:val="07D05B44"/>
    <w:rsid w:val="07EC07DA"/>
    <w:rsid w:val="0835A551"/>
    <w:rsid w:val="0845A5AB"/>
    <w:rsid w:val="085B590D"/>
    <w:rsid w:val="0884BF0C"/>
    <w:rsid w:val="0893D3F3"/>
    <w:rsid w:val="0908FDD5"/>
    <w:rsid w:val="093DC270"/>
    <w:rsid w:val="0945678E"/>
    <w:rsid w:val="0998A020"/>
    <w:rsid w:val="09E82204"/>
    <w:rsid w:val="0A2A1CD5"/>
    <w:rsid w:val="0A6651EB"/>
    <w:rsid w:val="0A7AB22A"/>
    <w:rsid w:val="0A9604F2"/>
    <w:rsid w:val="0A99FCAC"/>
    <w:rsid w:val="0ADB2FD2"/>
    <w:rsid w:val="0B1B5BA8"/>
    <w:rsid w:val="0B1DA581"/>
    <w:rsid w:val="0B4F00F1"/>
    <w:rsid w:val="0BF2F7C5"/>
    <w:rsid w:val="0C107D03"/>
    <w:rsid w:val="0CC1D96E"/>
    <w:rsid w:val="0D2723E0"/>
    <w:rsid w:val="0D3995D1"/>
    <w:rsid w:val="0D8524AE"/>
    <w:rsid w:val="0D961B5F"/>
    <w:rsid w:val="0EC33943"/>
    <w:rsid w:val="0ED9A687"/>
    <w:rsid w:val="0F2626BC"/>
    <w:rsid w:val="0F705460"/>
    <w:rsid w:val="1002B3B2"/>
    <w:rsid w:val="10877A64"/>
    <w:rsid w:val="10A2AAB7"/>
    <w:rsid w:val="10A8B7CD"/>
    <w:rsid w:val="10C1BB44"/>
    <w:rsid w:val="10E6395B"/>
    <w:rsid w:val="10F505AF"/>
    <w:rsid w:val="118449FA"/>
    <w:rsid w:val="12750D28"/>
    <w:rsid w:val="129850D4"/>
    <w:rsid w:val="12C49E41"/>
    <w:rsid w:val="12DBD574"/>
    <w:rsid w:val="13576218"/>
    <w:rsid w:val="1365A7B6"/>
    <w:rsid w:val="14116987"/>
    <w:rsid w:val="14BC1048"/>
    <w:rsid w:val="14D97C38"/>
    <w:rsid w:val="1523AD34"/>
    <w:rsid w:val="154D1A4E"/>
    <w:rsid w:val="15ED9A7B"/>
    <w:rsid w:val="15FC2AEB"/>
    <w:rsid w:val="16486D9B"/>
    <w:rsid w:val="16AFA029"/>
    <w:rsid w:val="16C0805C"/>
    <w:rsid w:val="16ED3A02"/>
    <w:rsid w:val="170F7CA5"/>
    <w:rsid w:val="17547573"/>
    <w:rsid w:val="17BB75F1"/>
    <w:rsid w:val="17C1488C"/>
    <w:rsid w:val="1801CCA1"/>
    <w:rsid w:val="181234F1"/>
    <w:rsid w:val="1861EB2A"/>
    <w:rsid w:val="18AE26F1"/>
    <w:rsid w:val="18B3C0E0"/>
    <w:rsid w:val="18F10592"/>
    <w:rsid w:val="198889B7"/>
    <w:rsid w:val="19A8C0B5"/>
    <w:rsid w:val="19BF7210"/>
    <w:rsid w:val="19C2CF32"/>
    <w:rsid w:val="19CB0AE9"/>
    <w:rsid w:val="19CD3585"/>
    <w:rsid w:val="19DC0265"/>
    <w:rsid w:val="1A07868C"/>
    <w:rsid w:val="1A114053"/>
    <w:rsid w:val="1A62E2FE"/>
    <w:rsid w:val="1A6970A0"/>
    <w:rsid w:val="1A834000"/>
    <w:rsid w:val="1B575DCF"/>
    <w:rsid w:val="1B82A2C9"/>
    <w:rsid w:val="1BAAFCA8"/>
    <w:rsid w:val="1BF43F13"/>
    <w:rsid w:val="1C9D7DC2"/>
    <w:rsid w:val="1CA5E166"/>
    <w:rsid w:val="1CA619D9"/>
    <w:rsid w:val="1CD39A43"/>
    <w:rsid w:val="1CF1B599"/>
    <w:rsid w:val="1D44D9FA"/>
    <w:rsid w:val="1D655F2F"/>
    <w:rsid w:val="1D87F89D"/>
    <w:rsid w:val="1DC65E95"/>
    <w:rsid w:val="1E0A9D93"/>
    <w:rsid w:val="1E50B4D0"/>
    <w:rsid w:val="1EC0120C"/>
    <w:rsid w:val="1EEF0CBD"/>
    <w:rsid w:val="1F2B84D6"/>
    <w:rsid w:val="1F574BE5"/>
    <w:rsid w:val="1F589281"/>
    <w:rsid w:val="1FA8D509"/>
    <w:rsid w:val="1FF9D80A"/>
    <w:rsid w:val="2061D8C9"/>
    <w:rsid w:val="20847666"/>
    <w:rsid w:val="20DA2FF5"/>
    <w:rsid w:val="2169D25C"/>
    <w:rsid w:val="21791E6B"/>
    <w:rsid w:val="218385B4"/>
    <w:rsid w:val="21B6C0F3"/>
    <w:rsid w:val="220A914F"/>
    <w:rsid w:val="22D00228"/>
    <w:rsid w:val="22D67F6A"/>
    <w:rsid w:val="2305B8CF"/>
    <w:rsid w:val="23249742"/>
    <w:rsid w:val="248FF0E6"/>
    <w:rsid w:val="2515353E"/>
    <w:rsid w:val="25307459"/>
    <w:rsid w:val="25B2DF00"/>
    <w:rsid w:val="25C11059"/>
    <w:rsid w:val="27328B37"/>
    <w:rsid w:val="2788C5FB"/>
    <w:rsid w:val="27C3FD27"/>
    <w:rsid w:val="27D53025"/>
    <w:rsid w:val="27ED94AF"/>
    <w:rsid w:val="28102A43"/>
    <w:rsid w:val="2869F9C2"/>
    <w:rsid w:val="289BFC7C"/>
    <w:rsid w:val="28B0DAA3"/>
    <w:rsid w:val="28FD0E8F"/>
    <w:rsid w:val="2913993D"/>
    <w:rsid w:val="291F22FC"/>
    <w:rsid w:val="292219D2"/>
    <w:rsid w:val="298F76C4"/>
    <w:rsid w:val="29A5FEBD"/>
    <w:rsid w:val="29BEC416"/>
    <w:rsid w:val="29D99465"/>
    <w:rsid w:val="29EFC9CF"/>
    <w:rsid w:val="2A444245"/>
    <w:rsid w:val="2A46EC74"/>
    <w:rsid w:val="2A7EAD1C"/>
    <w:rsid w:val="2ABF860A"/>
    <w:rsid w:val="2ACF50E8"/>
    <w:rsid w:val="2AE1C635"/>
    <w:rsid w:val="2B06FC27"/>
    <w:rsid w:val="2B74BFA6"/>
    <w:rsid w:val="2BCE40E6"/>
    <w:rsid w:val="2BDF7D93"/>
    <w:rsid w:val="2C13F591"/>
    <w:rsid w:val="2C1DCDDD"/>
    <w:rsid w:val="2C75D803"/>
    <w:rsid w:val="2C978D5F"/>
    <w:rsid w:val="2CC25BE1"/>
    <w:rsid w:val="2D599240"/>
    <w:rsid w:val="2DA2198C"/>
    <w:rsid w:val="2E2EACF2"/>
    <w:rsid w:val="2E70F666"/>
    <w:rsid w:val="2E7C11A3"/>
    <w:rsid w:val="2EDCF862"/>
    <w:rsid w:val="2F08482C"/>
    <w:rsid w:val="2F0ACD12"/>
    <w:rsid w:val="2F1B01BD"/>
    <w:rsid w:val="2F33BE6A"/>
    <w:rsid w:val="2F58A683"/>
    <w:rsid w:val="2FB655B5"/>
    <w:rsid w:val="30D2BEAC"/>
    <w:rsid w:val="30E10893"/>
    <w:rsid w:val="3131DDE8"/>
    <w:rsid w:val="31580AB4"/>
    <w:rsid w:val="31DC43C0"/>
    <w:rsid w:val="324949AE"/>
    <w:rsid w:val="3258E620"/>
    <w:rsid w:val="329A72A7"/>
    <w:rsid w:val="33087C22"/>
    <w:rsid w:val="3355728F"/>
    <w:rsid w:val="335ADAE2"/>
    <w:rsid w:val="3400669B"/>
    <w:rsid w:val="346C0418"/>
    <w:rsid w:val="348C07E9"/>
    <w:rsid w:val="350F7712"/>
    <w:rsid w:val="35C0F954"/>
    <w:rsid w:val="367210E1"/>
    <w:rsid w:val="367475AA"/>
    <w:rsid w:val="369CCB9F"/>
    <w:rsid w:val="36D0030D"/>
    <w:rsid w:val="36E1A20F"/>
    <w:rsid w:val="372315DD"/>
    <w:rsid w:val="374DD843"/>
    <w:rsid w:val="37D217EA"/>
    <w:rsid w:val="37D535EE"/>
    <w:rsid w:val="37E4A2E0"/>
    <w:rsid w:val="37FEDC8A"/>
    <w:rsid w:val="383E49AA"/>
    <w:rsid w:val="3855A169"/>
    <w:rsid w:val="38B393B3"/>
    <w:rsid w:val="38E3EC4D"/>
    <w:rsid w:val="3909283C"/>
    <w:rsid w:val="3915F08B"/>
    <w:rsid w:val="39AC3F0E"/>
    <w:rsid w:val="39AD71EE"/>
    <w:rsid w:val="3A1245A9"/>
    <w:rsid w:val="3A24BC32"/>
    <w:rsid w:val="3A8305A6"/>
    <w:rsid w:val="3A9CC9EC"/>
    <w:rsid w:val="3AB7387E"/>
    <w:rsid w:val="3AC5745F"/>
    <w:rsid w:val="3B216789"/>
    <w:rsid w:val="3B6DAAB4"/>
    <w:rsid w:val="3B705B6A"/>
    <w:rsid w:val="3B8CB2B4"/>
    <w:rsid w:val="3BAA8C37"/>
    <w:rsid w:val="3BDBD435"/>
    <w:rsid w:val="3C01A432"/>
    <w:rsid w:val="3C081BDE"/>
    <w:rsid w:val="3C381EED"/>
    <w:rsid w:val="3C3E4F91"/>
    <w:rsid w:val="3C5B578A"/>
    <w:rsid w:val="3C731FAB"/>
    <w:rsid w:val="3C9334FF"/>
    <w:rsid w:val="3CB3F24A"/>
    <w:rsid w:val="3CD48342"/>
    <w:rsid w:val="3D0C4C40"/>
    <w:rsid w:val="3D183809"/>
    <w:rsid w:val="3D300A98"/>
    <w:rsid w:val="3E14F342"/>
    <w:rsid w:val="3E1D18D6"/>
    <w:rsid w:val="3E3201BB"/>
    <w:rsid w:val="3E7181F3"/>
    <w:rsid w:val="3F00FD04"/>
    <w:rsid w:val="3F10E82D"/>
    <w:rsid w:val="3F778979"/>
    <w:rsid w:val="3F8BA1AF"/>
    <w:rsid w:val="3FE54C34"/>
    <w:rsid w:val="4003D679"/>
    <w:rsid w:val="403E7B26"/>
    <w:rsid w:val="404604FC"/>
    <w:rsid w:val="40522043"/>
    <w:rsid w:val="40AAC0C7"/>
    <w:rsid w:val="41F42BD1"/>
    <w:rsid w:val="4203B3B9"/>
    <w:rsid w:val="427B1ECC"/>
    <w:rsid w:val="42892217"/>
    <w:rsid w:val="42C8B51C"/>
    <w:rsid w:val="43012F93"/>
    <w:rsid w:val="438779A3"/>
    <w:rsid w:val="43BBA631"/>
    <w:rsid w:val="43FEFEE9"/>
    <w:rsid w:val="4450D13A"/>
    <w:rsid w:val="44D97461"/>
    <w:rsid w:val="44EA244F"/>
    <w:rsid w:val="44ED757B"/>
    <w:rsid w:val="4524F30F"/>
    <w:rsid w:val="454244E7"/>
    <w:rsid w:val="454CA4D5"/>
    <w:rsid w:val="45742C46"/>
    <w:rsid w:val="45B54E8C"/>
    <w:rsid w:val="45CB2CAB"/>
    <w:rsid w:val="4616F1A1"/>
    <w:rsid w:val="46338131"/>
    <w:rsid w:val="46965D61"/>
    <w:rsid w:val="4698BAF2"/>
    <w:rsid w:val="46C94257"/>
    <w:rsid w:val="47398616"/>
    <w:rsid w:val="47629A2D"/>
    <w:rsid w:val="477E89F4"/>
    <w:rsid w:val="47F2D0A3"/>
    <w:rsid w:val="480E435C"/>
    <w:rsid w:val="48D1093D"/>
    <w:rsid w:val="48EDBF03"/>
    <w:rsid w:val="491D51E2"/>
    <w:rsid w:val="499EDB7A"/>
    <w:rsid w:val="49CF3E00"/>
    <w:rsid w:val="49E07C38"/>
    <w:rsid w:val="4A51013F"/>
    <w:rsid w:val="4A5C522B"/>
    <w:rsid w:val="4A67AFA8"/>
    <w:rsid w:val="4A80BB28"/>
    <w:rsid w:val="4A83F51A"/>
    <w:rsid w:val="4ABB07A2"/>
    <w:rsid w:val="4B4275EB"/>
    <w:rsid w:val="4B5CA783"/>
    <w:rsid w:val="4B712268"/>
    <w:rsid w:val="4BBD4A18"/>
    <w:rsid w:val="4BD23C27"/>
    <w:rsid w:val="4C224BEC"/>
    <w:rsid w:val="4C2C4550"/>
    <w:rsid w:val="4CAA67D2"/>
    <w:rsid w:val="4CB3780F"/>
    <w:rsid w:val="4CCCE220"/>
    <w:rsid w:val="4CDFE108"/>
    <w:rsid w:val="4D5D09AA"/>
    <w:rsid w:val="4D7FE320"/>
    <w:rsid w:val="4D9645DE"/>
    <w:rsid w:val="4D9B3115"/>
    <w:rsid w:val="4DD478A8"/>
    <w:rsid w:val="4DF0FB08"/>
    <w:rsid w:val="4E6D8BDC"/>
    <w:rsid w:val="4EAAC594"/>
    <w:rsid w:val="4EAF0090"/>
    <w:rsid w:val="4F1FAB83"/>
    <w:rsid w:val="4FA517C0"/>
    <w:rsid w:val="4FC2C4D4"/>
    <w:rsid w:val="5011117B"/>
    <w:rsid w:val="503C44F3"/>
    <w:rsid w:val="506E7BF0"/>
    <w:rsid w:val="508A2EBC"/>
    <w:rsid w:val="50A4586A"/>
    <w:rsid w:val="50DB8181"/>
    <w:rsid w:val="50DE3E46"/>
    <w:rsid w:val="50FAD810"/>
    <w:rsid w:val="51096249"/>
    <w:rsid w:val="515FA22C"/>
    <w:rsid w:val="51895498"/>
    <w:rsid w:val="51C5A0AA"/>
    <w:rsid w:val="52CAD4F5"/>
    <w:rsid w:val="52CE0075"/>
    <w:rsid w:val="52EB72D9"/>
    <w:rsid w:val="5342A931"/>
    <w:rsid w:val="53D09D8F"/>
    <w:rsid w:val="53F44564"/>
    <w:rsid w:val="5414CB76"/>
    <w:rsid w:val="542A2EAE"/>
    <w:rsid w:val="548322C9"/>
    <w:rsid w:val="5487392A"/>
    <w:rsid w:val="5607FC02"/>
    <w:rsid w:val="560E2521"/>
    <w:rsid w:val="565BC6EC"/>
    <w:rsid w:val="571A1209"/>
    <w:rsid w:val="57CD0927"/>
    <w:rsid w:val="581A982A"/>
    <w:rsid w:val="582741C1"/>
    <w:rsid w:val="58B26526"/>
    <w:rsid w:val="59899CCF"/>
    <w:rsid w:val="59A3D385"/>
    <w:rsid w:val="5A1A86AF"/>
    <w:rsid w:val="5A5D078D"/>
    <w:rsid w:val="5AB18A7C"/>
    <w:rsid w:val="5AD7548A"/>
    <w:rsid w:val="5AD7AA83"/>
    <w:rsid w:val="5B4342F9"/>
    <w:rsid w:val="5B47BF56"/>
    <w:rsid w:val="5B72B028"/>
    <w:rsid w:val="5BE0915B"/>
    <w:rsid w:val="5C330DE9"/>
    <w:rsid w:val="5C69F4A7"/>
    <w:rsid w:val="5C84BC2C"/>
    <w:rsid w:val="5C89B94A"/>
    <w:rsid w:val="5CBBF21B"/>
    <w:rsid w:val="5D368791"/>
    <w:rsid w:val="5D3C1081"/>
    <w:rsid w:val="5D6EF31D"/>
    <w:rsid w:val="5D879B52"/>
    <w:rsid w:val="5D9607BE"/>
    <w:rsid w:val="5DAB2AE5"/>
    <w:rsid w:val="5DC21083"/>
    <w:rsid w:val="5DC656F6"/>
    <w:rsid w:val="5DD7B938"/>
    <w:rsid w:val="5E8B4435"/>
    <w:rsid w:val="5E8EFB98"/>
    <w:rsid w:val="5ED020E5"/>
    <w:rsid w:val="5EE43E23"/>
    <w:rsid w:val="5F3C9819"/>
    <w:rsid w:val="5F6D4F67"/>
    <w:rsid w:val="5F85BD95"/>
    <w:rsid w:val="5F863D46"/>
    <w:rsid w:val="5FA96C79"/>
    <w:rsid w:val="5FDE248F"/>
    <w:rsid w:val="5FFE5CB0"/>
    <w:rsid w:val="60505A24"/>
    <w:rsid w:val="605B8FB5"/>
    <w:rsid w:val="60A40B90"/>
    <w:rsid w:val="60CEF547"/>
    <w:rsid w:val="61177C93"/>
    <w:rsid w:val="61F7FF96"/>
    <w:rsid w:val="63191EBA"/>
    <w:rsid w:val="6323A994"/>
    <w:rsid w:val="633ED6AD"/>
    <w:rsid w:val="63D31687"/>
    <w:rsid w:val="641156BA"/>
    <w:rsid w:val="6417B0F2"/>
    <w:rsid w:val="64360489"/>
    <w:rsid w:val="64461EA4"/>
    <w:rsid w:val="644891E4"/>
    <w:rsid w:val="64AD4CBD"/>
    <w:rsid w:val="64CC421B"/>
    <w:rsid w:val="64FF9A41"/>
    <w:rsid w:val="65630170"/>
    <w:rsid w:val="65A65D4E"/>
    <w:rsid w:val="666337EA"/>
    <w:rsid w:val="667275BD"/>
    <w:rsid w:val="66D0E9E0"/>
    <w:rsid w:val="684B3F1C"/>
    <w:rsid w:val="68A826C0"/>
    <w:rsid w:val="68BB075B"/>
    <w:rsid w:val="692F1528"/>
    <w:rsid w:val="69516217"/>
    <w:rsid w:val="6A0287F7"/>
    <w:rsid w:val="6A07D2FB"/>
    <w:rsid w:val="6A0DFEE8"/>
    <w:rsid w:val="6A0EDDF8"/>
    <w:rsid w:val="6B325AC8"/>
    <w:rsid w:val="6BA44EB4"/>
    <w:rsid w:val="6BFEDC13"/>
    <w:rsid w:val="6C0B65DE"/>
    <w:rsid w:val="6C461337"/>
    <w:rsid w:val="6C6E53E0"/>
    <w:rsid w:val="6D00D707"/>
    <w:rsid w:val="6D9DD314"/>
    <w:rsid w:val="6E967CC5"/>
    <w:rsid w:val="6EE36687"/>
    <w:rsid w:val="6F15601F"/>
    <w:rsid w:val="6F25A476"/>
    <w:rsid w:val="6FDF5A46"/>
    <w:rsid w:val="700A3E65"/>
    <w:rsid w:val="7023F839"/>
    <w:rsid w:val="703B36AE"/>
    <w:rsid w:val="70493B0D"/>
    <w:rsid w:val="70E5F58D"/>
    <w:rsid w:val="71145050"/>
    <w:rsid w:val="711674E8"/>
    <w:rsid w:val="711A3045"/>
    <w:rsid w:val="71AA6636"/>
    <w:rsid w:val="71D7626F"/>
    <w:rsid w:val="71D89DF8"/>
    <w:rsid w:val="7201ED92"/>
    <w:rsid w:val="7269398E"/>
    <w:rsid w:val="730FE8AA"/>
    <w:rsid w:val="7360CFB6"/>
    <w:rsid w:val="73D5AF8F"/>
    <w:rsid w:val="74161F67"/>
    <w:rsid w:val="7431AF38"/>
    <w:rsid w:val="7472884B"/>
    <w:rsid w:val="74F48D9A"/>
    <w:rsid w:val="74F9865A"/>
    <w:rsid w:val="7519E9C2"/>
    <w:rsid w:val="759F63FA"/>
    <w:rsid w:val="75A16207"/>
    <w:rsid w:val="75AD36E6"/>
    <w:rsid w:val="75F4926C"/>
    <w:rsid w:val="76FA83CF"/>
    <w:rsid w:val="774E9464"/>
    <w:rsid w:val="77AD6E74"/>
    <w:rsid w:val="786CC3CC"/>
    <w:rsid w:val="788F92F5"/>
    <w:rsid w:val="78AD1E85"/>
    <w:rsid w:val="78C0B436"/>
    <w:rsid w:val="79444457"/>
    <w:rsid w:val="7997F2C3"/>
    <w:rsid w:val="79A1B4AE"/>
    <w:rsid w:val="79E22A5A"/>
    <w:rsid w:val="79FA670B"/>
    <w:rsid w:val="7A4BAEA0"/>
    <w:rsid w:val="7A8DEC8F"/>
    <w:rsid w:val="7AE781A2"/>
    <w:rsid w:val="7AED9339"/>
    <w:rsid w:val="7B09C0D5"/>
    <w:rsid w:val="7B2111EC"/>
    <w:rsid w:val="7B31646F"/>
    <w:rsid w:val="7B7CCE13"/>
    <w:rsid w:val="7BAE64D4"/>
    <w:rsid w:val="7BC2E59D"/>
    <w:rsid w:val="7CC09757"/>
    <w:rsid w:val="7DDACB5F"/>
    <w:rsid w:val="7EB263C4"/>
    <w:rsid w:val="7EDD266A"/>
    <w:rsid w:val="7EDE4B36"/>
    <w:rsid w:val="7F23E5DC"/>
    <w:rsid w:val="7F46B572"/>
    <w:rsid w:val="7FA7A609"/>
    <w:rsid w:val="7FBCA421"/>
    <w:rsid w:val="7FBDC210"/>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434D7674"/>
  <w15:docId w15:val="{446A821B-1166-4A1C-80E1-30311F82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91BA6"/>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091BA6"/>
    <w:pPr>
      <w:keepNext/>
      <w:numPr>
        <w:numId w:val="43"/>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091BA6"/>
    <w:pPr>
      <w:keepNext/>
      <w:numPr>
        <w:ilvl w:val="1"/>
        <w:numId w:val="43"/>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091BA6"/>
    <w:pPr>
      <w:numPr>
        <w:ilvl w:val="2"/>
        <w:numId w:val="43"/>
      </w:numPr>
      <w:spacing w:after="240"/>
      <w:outlineLvl w:val="2"/>
    </w:pPr>
  </w:style>
  <w:style w:type="paragraph" w:styleId="Heading4">
    <w:name w:val="heading 4"/>
    <w:basedOn w:val="Normal"/>
    <w:link w:val="Heading4Char"/>
    <w:qFormat/>
    <w:rsid w:val="00091BA6"/>
    <w:pPr>
      <w:numPr>
        <w:ilvl w:val="3"/>
        <w:numId w:val="43"/>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091BA6"/>
    <w:pPr>
      <w:numPr>
        <w:ilvl w:val="4"/>
        <w:numId w:val="43"/>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091BA6"/>
    <w:pPr>
      <w:numPr>
        <w:ilvl w:val="5"/>
        <w:numId w:val="43"/>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091BA6"/>
    <w:pPr>
      <w:numPr>
        <w:ilvl w:val="6"/>
        <w:numId w:val="43"/>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091BA6"/>
    <w:pPr>
      <w:numPr>
        <w:ilvl w:val="7"/>
        <w:numId w:val="43"/>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091BA6"/>
    <w:pPr>
      <w:numPr>
        <w:ilvl w:val="8"/>
        <w:numId w:val="4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091BA6"/>
    <w:pPr>
      <w:spacing w:after="240"/>
      <w:ind w:left="737"/>
    </w:pPr>
  </w:style>
  <w:style w:type="paragraph" w:styleId="TOC2">
    <w:name w:val="toc 2"/>
    <w:basedOn w:val="Normal"/>
    <w:next w:val="Normal"/>
    <w:uiPriority w:val="39"/>
    <w:rsid w:val="00091BA6"/>
    <w:pPr>
      <w:tabs>
        <w:tab w:val="right" w:pos="7938"/>
      </w:tabs>
      <w:spacing w:line="260" w:lineRule="atLeast"/>
      <w:ind w:left="737" w:right="1701" w:hanging="737"/>
    </w:pPr>
  </w:style>
  <w:style w:type="paragraph" w:styleId="TOC1">
    <w:name w:val="toc 1"/>
    <w:basedOn w:val="Normal"/>
    <w:next w:val="Normal"/>
    <w:uiPriority w:val="39"/>
    <w:rsid w:val="00091BA6"/>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091BA6"/>
    <w:pPr>
      <w:tabs>
        <w:tab w:val="right" w:pos="7938"/>
      </w:tabs>
      <w:spacing w:before="120"/>
      <w:ind w:right="1701"/>
    </w:pPr>
    <w:rPr>
      <w:b/>
    </w:rPr>
  </w:style>
  <w:style w:type="paragraph" w:customStyle="1" w:styleId="Indent3">
    <w:name w:val="Indent 3"/>
    <w:basedOn w:val="Normal"/>
    <w:rsid w:val="00091BA6"/>
    <w:pPr>
      <w:spacing w:after="240"/>
      <w:ind w:left="1474"/>
    </w:pPr>
  </w:style>
  <w:style w:type="paragraph" w:customStyle="1" w:styleId="SchedTitle">
    <w:name w:val="SchedTitle"/>
    <w:basedOn w:val="Normal"/>
    <w:next w:val="Normal"/>
    <w:rsid w:val="00091BA6"/>
    <w:pPr>
      <w:spacing w:after="240"/>
    </w:pPr>
    <w:rPr>
      <w:sz w:val="36"/>
    </w:rPr>
  </w:style>
  <w:style w:type="paragraph" w:customStyle="1" w:styleId="Indent4">
    <w:name w:val="Indent 4"/>
    <w:basedOn w:val="Normal"/>
    <w:rsid w:val="00091BA6"/>
    <w:pPr>
      <w:spacing w:after="240"/>
      <w:ind w:left="2211"/>
    </w:pPr>
  </w:style>
  <w:style w:type="paragraph" w:customStyle="1" w:styleId="Indent5">
    <w:name w:val="Indent 5"/>
    <w:basedOn w:val="Normal"/>
    <w:rsid w:val="00091BA6"/>
    <w:pPr>
      <w:spacing w:after="240"/>
      <w:ind w:left="2948"/>
    </w:pPr>
  </w:style>
  <w:style w:type="paragraph" w:styleId="Header">
    <w:name w:val="header"/>
    <w:basedOn w:val="Normal"/>
    <w:link w:val="HeaderChar"/>
    <w:uiPriority w:val="99"/>
    <w:rsid w:val="00091BA6"/>
    <w:rPr>
      <w:b/>
      <w:sz w:val="36"/>
    </w:rPr>
  </w:style>
  <w:style w:type="paragraph" w:styleId="Footer">
    <w:name w:val="footer"/>
    <w:basedOn w:val="Normal"/>
    <w:link w:val="FooterChar"/>
    <w:rsid w:val="00091BA6"/>
    <w:rPr>
      <w:sz w:val="16"/>
    </w:rPr>
  </w:style>
  <w:style w:type="character" w:customStyle="1" w:styleId="Choice">
    <w:name w:val="Choice"/>
    <w:rsid w:val="00091BA6"/>
    <w:rPr>
      <w:rFonts w:ascii="Arial" w:hAnsi="Arial"/>
      <w:b/>
      <w:noProof w:val="0"/>
      <w:sz w:val="18"/>
      <w:vertAlign w:val="baseline"/>
      <w:lang w:val="en-AU"/>
    </w:rPr>
  </w:style>
  <w:style w:type="paragraph" w:customStyle="1" w:styleId="Indent1">
    <w:name w:val="Indent 1"/>
    <w:basedOn w:val="Normal"/>
    <w:next w:val="Normal"/>
    <w:rsid w:val="00091BA6"/>
    <w:pPr>
      <w:spacing w:after="240"/>
      <w:ind w:left="737"/>
    </w:pPr>
  </w:style>
  <w:style w:type="character" w:styleId="FootnoteReference">
    <w:name w:val="footnote reference"/>
    <w:rsid w:val="00091BA6"/>
    <w:rPr>
      <w:vertAlign w:val="superscript"/>
    </w:rPr>
  </w:style>
  <w:style w:type="paragraph" w:customStyle="1" w:styleId="PrecNo">
    <w:name w:val="PrecNo"/>
    <w:basedOn w:val="Normal"/>
    <w:rsid w:val="00091BA6"/>
    <w:pPr>
      <w:spacing w:line="260" w:lineRule="atLeast"/>
      <w:ind w:left="142"/>
    </w:pPr>
    <w:rPr>
      <w:caps/>
      <w:spacing w:val="60"/>
      <w:sz w:val="28"/>
    </w:rPr>
  </w:style>
  <w:style w:type="paragraph" w:customStyle="1" w:styleId="PrecName">
    <w:name w:val="PrecName"/>
    <w:basedOn w:val="Normal"/>
    <w:rsid w:val="00091BA6"/>
    <w:pPr>
      <w:spacing w:after="240" w:line="260" w:lineRule="atLeast"/>
      <w:ind w:left="142"/>
    </w:pPr>
    <w:rPr>
      <w:rFonts w:ascii="Garamond" w:hAnsi="Garamond"/>
      <w:sz w:val="64"/>
    </w:rPr>
  </w:style>
  <w:style w:type="paragraph" w:customStyle="1" w:styleId="FPbullet">
    <w:name w:val="FPbullet"/>
    <w:basedOn w:val="Normal"/>
    <w:rsid w:val="00091BA6"/>
    <w:pPr>
      <w:spacing w:before="120" w:line="260" w:lineRule="atLeast"/>
      <w:ind w:left="624" w:right="-567" w:hanging="284"/>
    </w:pPr>
  </w:style>
  <w:style w:type="paragraph" w:customStyle="1" w:styleId="FPtext">
    <w:name w:val="FPtext"/>
    <w:basedOn w:val="Normal"/>
    <w:rsid w:val="00091BA6"/>
    <w:pPr>
      <w:spacing w:line="260" w:lineRule="atLeast"/>
      <w:ind w:left="624" w:right="-567"/>
    </w:pPr>
  </w:style>
  <w:style w:type="paragraph" w:customStyle="1" w:styleId="FStext">
    <w:name w:val="FStext"/>
    <w:basedOn w:val="Normal"/>
    <w:rsid w:val="00091BA6"/>
    <w:pPr>
      <w:spacing w:after="120" w:line="260" w:lineRule="atLeast"/>
      <w:ind w:left="737"/>
    </w:pPr>
  </w:style>
  <w:style w:type="paragraph" w:customStyle="1" w:styleId="FSbullet">
    <w:name w:val="FSbullet"/>
    <w:basedOn w:val="Normal"/>
    <w:rsid w:val="00091BA6"/>
    <w:pPr>
      <w:spacing w:after="120" w:line="260" w:lineRule="atLeast"/>
      <w:ind w:left="737" w:hanging="510"/>
    </w:pPr>
  </w:style>
  <w:style w:type="paragraph" w:customStyle="1" w:styleId="CoverText">
    <w:name w:val="CoverText"/>
    <w:basedOn w:val="FPtext"/>
    <w:rsid w:val="00091BA6"/>
    <w:pPr>
      <w:ind w:left="57" w:right="0"/>
    </w:pPr>
  </w:style>
  <w:style w:type="paragraph" w:customStyle="1" w:styleId="FScheck1">
    <w:name w:val="FScheck1"/>
    <w:basedOn w:val="Normal"/>
    <w:rsid w:val="00091BA6"/>
    <w:pPr>
      <w:spacing w:before="60" w:after="60" w:line="260" w:lineRule="atLeast"/>
      <w:ind w:left="425" w:hanging="425"/>
    </w:pPr>
  </w:style>
  <w:style w:type="paragraph" w:customStyle="1" w:styleId="FScheckNoYes">
    <w:name w:val="FScheckNoYes"/>
    <w:basedOn w:val="FScheck1"/>
    <w:rsid w:val="00091BA6"/>
    <w:pPr>
      <w:ind w:left="0" w:firstLine="0"/>
    </w:pPr>
  </w:style>
  <w:style w:type="paragraph" w:customStyle="1" w:styleId="FScheck2">
    <w:name w:val="FScheck2"/>
    <w:basedOn w:val="Normal"/>
    <w:rsid w:val="00091BA6"/>
    <w:pPr>
      <w:spacing w:before="60" w:after="60" w:line="260" w:lineRule="atLeast"/>
      <w:ind w:left="850" w:hanging="425"/>
    </w:pPr>
  </w:style>
  <w:style w:type="paragraph" w:customStyle="1" w:styleId="FScheck3">
    <w:name w:val="FScheck3"/>
    <w:basedOn w:val="Normal"/>
    <w:rsid w:val="00091BA6"/>
    <w:pPr>
      <w:spacing w:before="60" w:after="60" w:line="260" w:lineRule="atLeast"/>
      <w:ind w:left="1276" w:hanging="425"/>
    </w:pPr>
  </w:style>
  <w:style w:type="paragraph" w:customStyle="1" w:styleId="FScheckbullet">
    <w:name w:val="FScheckbullet"/>
    <w:basedOn w:val="FScheck1"/>
    <w:rsid w:val="00091BA6"/>
    <w:pPr>
      <w:ind w:left="709" w:hanging="284"/>
    </w:pPr>
  </w:style>
  <w:style w:type="paragraph" w:customStyle="1" w:styleId="Details">
    <w:name w:val="Details"/>
    <w:basedOn w:val="Normal"/>
    <w:next w:val="DetailsFollower"/>
    <w:rsid w:val="00091BA6"/>
    <w:pPr>
      <w:spacing w:before="120" w:after="120" w:line="260" w:lineRule="atLeast"/>
    </w:pPr>
  </w:style>
  <w:style w:type="paragraph" w:customStyle="1" w:styleId="DetailsFollower">
    <w:name w:val="DetailsFollower"/>
    <w:basedOn w:val="Normal"/>
    <w:rsid w:val="00091BA6"/>
    <w:pPr>
      <w:spacing w:before="120" w:after="120" w:line="260" w:lineRule="atLeast"/>
    </w:pPr>
  </w:style>
  <w:style w:type="paragraph" w:customStyle="1" w:styleId="PrecNameCover">
    <w:name w:val="PrecNameCover"/>
    <w:basedOn w:val="PrecName"/>
    <w:next w:val="Normal"/>
    <w:rsid w:val="00091BA6"/>
    <w:pPr>
      <w:ind w:left="57"/>
    </w:pPr>
  </w:style>
  <w:style w:type="paragraph" w:styleId="FootnoteText">
    <w:name w:val="footnote text"/>
    <w:aliases w:val="Car"/>
    <w:basedOn w:val="Normal"/>
    <w:link w:val="FootnoteTextChar"/>
    <w:rsid w:val="00091BA6"/>
    <w:pPr>
      <w:spacing w:after="60"/>
      <w:ind w:left="284" w:hanging="284"/>
    </w:pPr>
    <w:rPr>
      <w:sz w:val="18"/>
    </w:rPr>
  </w:style>
  <w:style w:type="paragraph" w:customStyle="1" w:styleId="FPdisclaimer">
    <w:name w:val="FPdisclaimer"/>
    <w:basedOn w:val="Header"/>
    <w:rsid w:val="00091BA6"/>
    <w:pPr>
      <w:framePr w:w="5676" w:hSpace="181" w:wrap="around" w:vAnchor="page" w:hAnchor="page" w:x="5416" w:y="13467"/>
      <w:spacing w:line="260" w:lineRule="atLeast"/>
    </w:pPr>
    <w:rPr>
      <w:sz w:val="20"/>
    </w:rPr>
  </w:style>
  <w:style w:type="paragraph" w:customStyle="1" w:styleId="Headersub">
    <w:name w:val="Header sub"/>
    <w:basedOn w:val="Normal"/>
    <w:rsid w:val="00091BA6"/>
    <w:pPr>
      <w:spacing w:after="1240"/>
    </w:pPr>
    <w:rPr>
      <w:sz w:val="36"/>
    </w:rPr>
  </w:style>
  <w:style w:type="paragraph" w:customStyle="1" w:styleId="Indent6">
    <w:name w:val="Indent 6"/>
    <w:basedOn w:val="Normal"/>
    <w:rsid w:val="00091BA6"/>
    <w:pPr>
      <w:spacing w:after="240"/>
      <w:ind w:left="3686"/>
    </w:pPr>
  </w:style>
  <w:style w:type="paragraph" w:customStyle="1" w:styleId="FScheck1NoYes">
    <w:name w:val="FScheck1NoYes"/>
    <w:rsid w:val="00091BA6"/>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091BA6"/>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091BA6"/>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091BA6"/>
    <w:pPr>
      <w:spacing w:after="240"/>
    </w:pPr>
  </w:style>
  <w:style w:type="paragraph" w:customStyle="1" w:styleId="NormalDeed">
    <w:name w:val="Normal Deed"/>
    <w:basedOn w:val="Normal"/>
    <w:link w:val="NormalDeedChar"/>
    <w:rsid w:val="00091BA6"/>
    <w:pPr>
      <w:spacing w:after="240"/>
    </w:pPr>
  </w:style>
  <w:style w:type="paragraph" w:customStyle="1" w:styleId="PartHeading">
    <w:name w:val="Part Heading"/>
    <w:basedOn w:val="Normal"/>
    <w:next w:val="Normal"/>
    <w:uiPriority w:val="3"/>
    <w:rsid w:val="00091BA6"/>
    <w:pPr>
      <w:numPr>
        <w:numId w:val="16"/>
      </w:numPr>
      <w:spacing w:before="240" w:after="240"/>
      <w:ind w:left="0"/>
    </w:pPr>
    <w:rPr>
      <w:b/>
      <w:sz w:val="28"/>
    </w:rPr>
  </w:style>
  <w:style w:type="paragraph" w:customStyle="1" w:styleId="SchedH1">
    <w:name w:val="SchedH1"/>
    <w:basedOn w:val="Normal"/>
    <w:next w:val="SchedH2"/>
    <w:uiPriority w:val="6"/>
    <w:rsid w:val="00091BA6"/>
    <w:pPr>
      <w:keepNext/>
      <w:numPr>
        <w:ilvl w:val="1"/>
        <w:numId w:val="46"/>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091BA6"/>
    <w:pPr>
      <w:keepNext/>
      <w:numPr>
        <w:ilvl w:val="2"/>
        <w:numId w:val="46"/>
      </w:numPr>
      <w:spacing w:before="120" w:after="120"/>
    </w:pPr>
    <w:rPr>
      <w:b/>
      <w:sz w:val="22"/>
    </w:rPr>
  </w:style>
  <w:style w:type="paragraph" w:customStyle="1" w:styleId="SchedH3">
    <w:name w:val="SchedH3"/>
    <w:basedOn w:val="Normal"/>
    <w:uiPriority w:val="6"/>
    <w:rsid w:val="00091BA6"/>
    <w:pPr>
      <w:numPr>
        <w:ilvl w:val="3"/>
        <w:numId w:val="46"/>
      </w:numPr>
      <w:spacing w:after="240"/>
    </w:pPr>
  </w:style>
  <w:style w:type="paragraph" w:customStyle="1" w:styleId="SchedH4">
    <w:name w:val="SchedH4"/>
    <w:basedOn w:val="Normal"/>
    <w:uiPriority w:val="6"/>
    <w:rsid w:val="00091BA6"/>
    <w:pPr>
      <w:numPr>
        <w:ilvl w:val="4"/>
        <w:numId w:val="46"/>
      </w:numPr>
      <w:spacing w:after="240"/>
    </w:pPr>
  </w:style>
  <w:style w:type="paragraph" w:customStyle="1" w:styleId="SchedH5">
    <w:name w:val="SchedH5"/>
    <w:basedOn w:val="Normal"/>
    <w:uiPriority w:val="6"/>
    <w:rsid w:val="00091BA6"/>
    <w:pPr>
      <w:numPr>
        <w:ilvl w:val="5"/>
        <w:numId w:val="46"/>
      </w:numPr>
      <w:spacing w:after="240"/>
    </w:pPr>
  </w:style>
  <w:style w:type="character" w:styleId="PageNumber">
    <w:name w:val="page number"/>
    <w:basedOn w:val="DefaultParagraphFont"/>
    <w:rsid w:val="00091BA6"/>
  </w:style>
  <w:style w:type="numbering" w:styleId="111111">
    <w:name w:val="Outline List 2"/>
    <w:basedOn w:val="NoList"/>
    <w:rsid w:val="00091BA6"/>
    <w:pPr>
      <w:numPr>
        <w:numId w:val="1"/>
      </w:numPr>
    </w:pPr>
  </w:style>
  <w:style w:type="numbering" w:styleId="1ai">
    <w:name w:val="Outline List 1"/>
    <w:basedOn w:val="NoList"/>
    <w:rsid w:val="00091BA6"/>
    <w:pPr>
      <w:numPr>
        <w:numId w:val="2"/>
      </w:numPr>
    </w:pPr>
  </w:style>
  <w:style w:type="numbering" w:styleId="ArticleSection">
    <w:name w:val="Outline List 3"/>
    <w:basedOn w:val="NoList"/>
    <w:rsid w:val="00091BA6"/>
    <w:pPr>
      <w:numPr>
        <w:numId w:val="3"/>
      </w:numPr>
    </w:pPr>
  </w:style>
  <w:style w:type="paragraph" w:styleId="BalloonText">
    <w:name w:val="Balloon Text"/>
    <w:basedOn w:val="Normal"/>
    <w:link w:val="BalloonTextChar"/>
    <w:rsid w:val="00091BA6"/>
    <w:rPr>
      <w:rFonts w:ascii="Tahoma" w:hAnsi="Tahoma" w:cs="Tahoma"/>
      <w:sz w:val="16"/>
      <w:szCs w:val="16"/>
    </w:rPr>
  </w:style>
  <w:style w:type="character" w:customStyle="1" w:styleId="BalloonTextChar">
    <w:name w:val="Balloon Text Char"/>
    <w:link w:val="BalloonText"/>
    <w:rsid w:val="00091BA6"/>
    <w:rPr>
      <w:rFonts w:ascii="Tahoma" w:hAnsi="Tahoma" w:cs="Tahoma"/>
      <w:sz w:val="16"/>
      <w:szCs w:val="16"/>
      <w:lang w:eastAsia="en-US"/>
    </w:rPr>
  </w:style>
  <w:style w:type="paragraph" w:styleId="Bibliography">
    <w:name w:val="Bibliography"/>
    <w:basedOn w:val="Normal"/>
    <w:next w:val="Normal"/>
    <w:uiPriority w:val="37"/>
    <w:semiHidden/>
    <w:unhideWhenUsed/>
    <w:rsid w:val="00091BA6"/>
  </w:style>
  <w:style w:type="paragraph" w:styleId="BlockText">
    <w:name w:val="Block Text"/>
    <w:basedOn w:val="Normal"/>
    <w:rsid w:val="00091BA6"/>
    <w:pPr>
      <w:spacing w:after="120"/>
      <w:ind w:left="1440" w:right="1440"/>
    </w:pPr>
  </w:style>
  <w:style w:type="paragraph" w:styleId="BodyText2">
    <w:name w:val="Body Text 2"/>
    <w:basedOn w:val="Normal"/>
    <w:link w:val="BodyText2Char"/>
    <w:rsid w:val="00091BA6"/>
    <w:pPr>
      <w:spacing w:after="120" w:line="480" w:lineRule="auto"/>
    </w:pPr>
  </w:style>
  <w:style w:type="character" w:customStyle="1" w:styleId="BodyText2Char">
    <w:name w:val="Body Text 2 Char"/>
    <w:link w:val="BodyText2"/>
    <w:rsid w:val="00091BA6"/>
    <w:rPr>
      <w:rFonts w:ascii="Arial" w:hAnsi="Arial" w:cs="Arial"/>
      <w:lang w:eastAsia="en-US"/>
    </w:rPr>
  </w:style>
  <w:style w:type="paragraph" w:styleId="BodyText3">
    <w:name w:val="Body Text 3"/>
    <w:basedOn w:val="Normal"/>
    <w:link w:val="BodyText3Char"/>
    <w:rsid w:val="00091BA6"/>
    <w:pPr>
      <w:spacing w:after="120"/>
    </w:pPr>
    <w:rPr>
      <w:sz w:val="16"/>
      <w:szCs w:val="16"/>
    </w:rPr>
  </w:style>
  <w:style w:type="character" w:customStyle="1" w:styleId="BodyText3Char">
    <w:name w:val="Body Text 3 Char"/>
    <w:link w:val="BodyText3"/>
    <w:rsid w:val="00091BA6"/>
    <w:rPr>
      <w:rFonts w:ascii="Arial" w:hAnsi="Arial" w:cs="Arial"/>
      <w:sz w:val="16"/>
      <w:szCs w:val="16"/>
      <w:lang w:eastAsia="en-US"/>
    </w:rPr>
  </w:style>
  <w:style w:type="paragraph" w:styleId="BodyTextFirstIndent">
    <w:name w:val="Body Text First Indent"/>
    <w:basedOn w:val="BodyText"/>
    <w:link w:val="BodyTextFirstIndentChar"/>
    <w:rsid w:val="00091BA6"/>
    <w:pPr>
      <w:spacing w:after="120"/>
      <w:ind w:firstLine="210"/>
    </w:pPr>
  </w:style>
  <w:style w:type="character" w:customStyle="1" w:styleId="BodyTextChar">
    <w:name w:val="Body Text Char"/>
    <w:link w:val="BodyText"/>
    <w:rsid w:val="00091BA6"/>
    <w:rPr>
      <w:rFonts w:ascii="Arial" w:hAnsi="Arial" w:cs="Arial"/>
      <w:lang w:eastAsia="en-US"/>
    </w:rPr>
  </w:style>
  <w:style w:type="character" w:customStyle="1" w:styleId="BodyTextFirstIndentChar">
    <w:name w:val="Body Text First Indent Char"/>
    <w:basedOn w:val="BodyTextChar"/>
    <w:link w:val="BodyTextFirstIndent"/>
    <w:rsid w:val="00091BA6"/>
    <w:rPr>
      <w:rFonts w:ascii="Arial" w:hAnsi="Arial" w:cs="Arial"/>
      <w:lang w:eastAsia="en-US"/>
    </w:rPr>
  </w:style>
  <w:style w:type="paragraph" w:styleId="BodyTextIndent">
    <w:name w:val="Body Text Indent"/>
    <w:basedOn w:val="Normal"/>
    <w:link w:val="BodyTextIndentChar"/>
    <w:rsid w:val="00091BA6"/>
    <w:pPr>
      <w:spacing w:after="120"/>
      <w:ind w:left="283"/>
    </w:pPr>
  </w:style>
  <w:style w:type="character" w:customStyle="1" w:styleId="BodyTextIndentChar">
    <w:name w:val="Body Text Indent Char"/>
    <w:link w:val="BodyTextIndent"/>
    <w:rsid w:val="00091BA6"/>
    <w:rPr>
      <w:rFonts w:ascii="Arial" w:hAnsi="Arial" w:cs="Arial"/>
      <w:lang w:eastAsia="en-US"/>
    </w:rPr>
  </w:style>
  <w:style w:type="paragraph" w:styleId="BodyTextFirstIndent2">
    <w:name w:val="Body Text First Indent 2"/>
    <w:basedOn w:val="BodyTextIndent"/>
    <w:link w:val="BodyTextFirstIndent2Char"/>
    <w:rsid w:val="00091BA6"/>
    <w:pPr>
      <w:ind w:firstLine="210"/>
    </w:pPr>
  </w:style>
  <w:style w:type="character" w:customStyle="1" w:styleId="BodyTextFirstIndent2Char">
    <w:name w:val="Body Text First Indent 2 Char"/>
    <w:basedOn w:val="BodyTextIndentChar"/>
    <w:link w:val="BodyTextFirstIndent2"/>
    <w:rsid w:val="00091BA6"/>
    <w:rPr>
      <w:rFonts w:ascii="Arial" w:hAnsi="Arial" w:cs="Arial"/>
      <w:lang w:eastAsia="en-US"/>
    </w:rPr>
  </w:style>
  <w:style w:type="paragraph" w:styleId="BodyTextIndent2">
    <w:name w:val="Body Text Indent 2"/>
    <w:basedOn w:val="Normal"/>
    <w:link w:val="BodyTextIndent2Char"/>
    <w:rsid w:val="00091BA6"/>
    <w:pPr>
      <w:spacing w:after="120" w:line="480" w:lineRule="auto"/>
      <w:ind w:left="283"/>
    </w:pPr>
  </w:style>
  <w:style w:type="character" w:customStyle="1" w:styleId="BodyTextIndent2Char">
    <w:name w:val="Body Text Indent 2 Char"/>
    <w:link w:val="BodyTextIndent2"/>
    <w:rsid w:val="00091BA6"/>
    <w:rPr>
      <w:rFonts w:ascii="Arial" w:hAnsi="Arial" w:cs="Arial"/>
      <w:lang w:eastAsia="en-US"/>
    </w:rPr>
  </w:style>
  <w:style w:type="paragraph" w:styleId="BodyTextIndent3">
    <w:name w:val="Body Text Indent 3"/>
    <w:basedOn w:val="Normal"/>
    <w:link w:val="BodyTextIndent3Char"/>
    <w:rsid w:val="00091BA6"/>
    <w:pPr>
      <w:spacing w:after="120"/>
      <w:ind w:left="283"/>
    </w:pPr>
    <w:rPr>
      <w:sz w:val="16"/>
      <w:szCs w:val="16"/>
    </w:rPr>
  </w:style>
  <w:style w:type="character" w:customStyle="1" w:styleId="BodyTextIndent3Char">
    <w:name w:val="Body Text Indent 3 Char"/>
    <w:link w:val="BodyTextIndent3"/>
    <w:rsid w:val="00091BA6"/>
    <w:rPr>
      <w:rFonts w:ascii="Arial" w:hAnsi="Arial" w:cs="Arial"/>
      <w:sz w:val="16"/>
      <w:szCs w:val="16"/>
      <w:lang w:eastAsia="en-US"/>
    </w:rPr>
  </w:style>
  <w:style w:type="character" w:styleId="BookTitle">
    <w:name w:val="Book Title"/>
    <w:uiPriority w:val="33"/>
    <w:qFormat/>
    <w:rsid w:val="00091BA6"/>
    <w:rPr>
      <w:b/>
      <w:bCs/>
      <w:smallCaps/>
      <w:spacing w:val="5"/>
    </w:rPr>
  </w:style>
  <w:style w:type="paragraph" w:styleId="Caption">
    <w:name w:val="caption"/>
    <w:basedOn w:val="Normal"/>
    <w:next w:val="Normal"/>
    <w:unhideWhenUsed/>
    <w:qFormat/>
    <w:rsid w:val="00091BA6"/>
    <w:rPr>
      <w:b/>
      <w:bCs/>
    </w:rPr>
  </w:style>
  <w:style w:type="paragraph" w:styleId="Closing">
    <w:name w:val="Closing"/>
    <w:basedOn w:val="Normal"/>
    <w:link w:val="ClosingChar"/>
    <w:rsid w:val="00091BA6"/>
    <w:pPr>
      <w:ind w:left="4252"/>
    </w:pPr>
  </w:style>
  <w:style w:type="character" w:customStyle="1" w:styleId="ClosingChar">
    <w:name w:val="Closing Char"/>
    <w:link w:val="Closing"/>
    <w:rsid w:val="00091BA6"/>
    <w:rPr>
      <w:rFonts w:ascii="Arial" w:hAnsi="Arial" w:cs="Arial"/>
      <w:lang w:eastAsia="en-US"/>
    </w:rPr>
  </w:style>
  <w:style w:type="table" w:styleId="ColorfulGrid">
    <w:name w:val="Colorful Grid"/>
    <w:basedOn w:val="TableNormal"/>
    <w:uiPriority w:val="73"/>
    <w:rsid w:val="00091BA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091BA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091BA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091BA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091BA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091BA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091BA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091BA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091BA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091BA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091BA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091BA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091BA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091BA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091BA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091BA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091BA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091BA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091BA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091BA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091BA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091BA6"/>
    <w:rPr>
      <w:sz w:val="16"/>
      <w:szCs w:val="16"/>
    </w:rPr>
  </w:style>
  <w:style w:type="paragraph" w:styleId="CommentText">
    <w:name w:val="annotation text"/>
    <w:basedOn w:val="Normal"/>
    <w:link w:val="CommentTextChar"/>
    <w:uiPriority w:val="99"/>
    <w:rsid w:val="00091BA6"/>
  </w:style>
  <w:style w:type="character" w:customStyle="1" w:styleId="CommentTextChar">
    <w:name w:val="Comment Text Char"/>
    <w:link w:val="CommentText"/>
    <w:uiPriority w:val="99"/>
    <w:rsid w:val="00091BA6"/>
    <w:rPr>
      <w:rFonts w:ascii="Arial" w:hAnsi="Arial" w:cs="Arial"/>
      <w:lang w:eastAsia="en-US"/>
    </w:rPr>
  </w:style>
  <w:style w:type="paragraph" w:styleId="CommentSubject">
    <w:name w:val="annotation subject"/>
    <w:basedOn w:val="CommentText"/>
    <w:next w:val="CommentText"/>
    <w:link w:val="CommentSubjectChar"/>
    <w:rsid w:val="00091BA6"/>
    <w:rPr>
      <w:b/>
      <w:bCs/>
    </w:rPr>
  </w:style>
  <w:style w:type="character" w:customStyle="1" w:styleId="CommentSubjectChar">
    <w:name w:val="Comment Subject Char"/>
    <w:link w:val="CommentSubject"/>
    <w:rsid w:val="00091BA6"/>
    <w:rPr>
      <w:rFonts w:ascii="Arial" w:hAnsi="Arial" w:cs="Arial"/>
      <w:b/>
      <w:bCs/>
      <w:lang w:eastAsia="en-US"/>
    </w:rPr>
  </w:style>
  <w:style w:type="table" w:styleId="DarkList">
    <w:name w:val="Dark List"/>
    <w:basedOn w:val="TableNormal"/>
    <w:uiPriority w:val="70"/>
    <w:rsid w:val="00091BA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091BA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091BA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091BA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091BA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091BA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091BA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091BA6"/>
  </w:style>
  <w:style w:type="character" w:customStyle="1" w:styleId="DateChar">
    <w:name w:val="Date Char"/>
    <w:link w:val="Date"/>
    <w:rsid w:val="00091BA6"/>
    <w:rPr>
      <w:rFonts w:ascii="Arial" w:hAnsi="Arial" w:cs="Arial"/>
      <w:lang w:eastAsia="en-US"/>
    </w:rPr>
  </w:style>
  <w:style w:type="paragraph" w:styleId="DocumentMap">
    <w:name w:val="Document Map"/>
    <w:basedOn w:val="Normal"/>
    <w:link w:val="DocumentMapChar"/>
    <w:rsid w:val="00091BA6"/>
    <w:rPr>
      <w:rFonts w:ascii="Tahoma" w:hAnsi="Tahoma" w:cs="Tahoma"/>
      <w:sz w:val="16"/>
      <w:szCs w:val="16"/>
    </w:rPr>
  </w:style>
  <w:style w:type="character" w:customStyle="1" w:styleId="DocumentMapChar">
    <w:name w:val="Document Map Char"/>
    <w:link w:val="DocumentMap"/>
    <w:rsid w:val="00091BA6"/>
    <w:rPr>
      <w:rFonts w:ascii="Tahoma" w:hAnsi="Tahoma" w:cs="Tahoma"/>
      <w:sz w:val="16"/>
      <w:szCs w:val="16"/>
      <w:lang w:eastAsia="en-US"/>
    </w:rPr>
  </w:style>
  <w:style w:type="paragraph" w:styleId="E-mailSignature">
    <w:name w:val="E-mail Signature"/>
    <w:basedOn w:val="Normal"/>
    <w:link w:val="E-mailSignatureChar"/>
    <w:rsid w:val="00091BA6"/>
  </w:style>
  <w:style w:type="character" w:customStyle="1" w:styleId="E-mailSignatureChar">
    <w:name w:val="E-mail Signature Char"/>
    <w:link w:val="E-mailSignature"/>
    <w:rsid w:val="00091BA6"/>
    <w:rPr>
      <w:rFonts w:ascii="Arial" w:hAnsi="Arial" w:cs="Arial"/>
      <w:lang w:eastAsia="en-US"/>
    </w:rPr>
  </w:style>
  <w:style w:type="character" w:styleId="Emphasis">
    <w:name w:val="Emphasis"/>
    <w:qFormat/>
    <w:rsid w:val="00091BA6"/>
    <w:rPr>
      <w:i/>
      <w:iCs/>
    </w:rPr>
  </w:style>
  <w:style w:type="character" w:styleId="EndnoteReference">
    <w:name w:val="endnote reference"/>
    <w:rsid w:val="00091BA6"/>
    <w:rPr>
      <w:vertAlign w:val="superscript"/>
    </w:rPr>
  </w:style>
  <w:style w:type="paragraph" w:styleId="EndnoteText">
    <w:name w:val="endnote text"/>
    <w:basedOn w:val="Normal"/>
    <w:link w:val="EndnoteTextChar"/>
    <w:rsid w:val="00091BA6"/>
  </w:style>
  <w:style w:type="character" w:customStyle="1" w:styleId="EndnoteTextChar">
    <w:name w:val="Endnote Text Char"/>
    <w:link w:val="EndnoteText"/>
    <w:rsid w:val="00091BA6"/>
    <w:rPr>
      <w:rFonts w:ascii="Arial" w:hAnsi="Arial" w:cs="Arial"/>
      <w:lang w:eastAsia="en-US"/>
    </w:rPr>
  </w:style>
  <w:style w:type="paragraph" w:styleId="EnvelopeAddress">
    <w:name w:val="envelope address"/>
    <w:basedOn w:val="Normal"/>
    <w:rsid w:val="00091BA6"/>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091BA6"/>
    <w:rPr>
      <w:rFonts w:ascii="Cambria" w:eastAsia="SimSun" w:hAnsi="Cambria" w:cs="Times New Roman"/>
    </w:rPr>
  </w:style>
  <w:style w:type="character" w:styleId="FollowedHyperlink">
    <w:name w:val="FollowedHyperlink"/>
    <w:rsid w:val="00091BA6"/>
    <w:rPr>
      <w:color w:val="800080"/>
      <w:u w:val="single"/>
    </w:rPr>
  </w:style>
  <w:style w:type="character" w:styleId="HTMLAcronym">
    <w:name w:val="HTML Acronym"/>
    <w:rsid w:val="00091BA6"/>
  </w:style>
  <w:style w:type="paragraph" w:styleId="HTMLAddress">
    <w:name w:val="HTML Address"/>
    <w:basedOn w:val="Normal"/>
    <w:link w:val="HTMLAddressChar"/>
    <w:rsid w:val="00091BA6"/>
    <w:rPr>
      <w:i/>
      <w:iCs/>
    </w:rPr>
  </w:style>
  <w:style w:type="character" w:customStyle="1" w:styleId="HTMLAddressChar">
    <w:name w:val="HTML Address Char"/>
    <w:link w:val="HTMLAddress"/>
    <w:rsid w:val="00091BA6"/>
    <w:rPr>
      <w:rFonts w:ascii="Arial" w:hAnsi="Arial" w:cs="Arial"/>
      <w:i/>
      <w:iCs/>
      <w:lang w:eastAsia="en-US"/>
    </w:rPr>
  </w:style>
  <w:style w:type="character" w:styleId="HTMLCite">
    <w:name w:val="HTML Cite"/>
    <w:rsid w:val="00091BA6"/>
    <w:rPr>
      <w:i/>
      <w:iCs/>
    </w:rPr>
  </w:style>
  <w:style w:type="character" w:styleId="HTMLCode">
    <w:name w:val="HTML Code"/>
    <w:rsid w:val="00091BA6"/>
    <w:rPr>
      <w:rFonts w:ascii="Courier New" w:hAnsi="Courier New" w:cs="Courier New"/>
      <w:sz w:val="20"/>
      <w:szCs w:val="20"/>
    </w:rPr>
  </w:style>
  <w:style w:type="character" w:styleId="HTMLDefinition">
    <w:name w:val="HTML Definition"/>
    <w:rsid w:val="00091BA6"/>
    <w:rPr>
      <w:i/>
      <w:iCs/>
    </w:rPr>
  </w:style>
  <w:style w:type="character" w:styleId="HTMLKeyboard">
    <w:name w:val="HTML Keyboard"/>
    <w:rsid w:val="00091BA6"/>
    <w:rPr>
      <w:rFonts w:ascii="Courier New" w:hAnsi="Courier New" w:cs="Courier New"/>
      <w:sz w:val="20"/>
      <w:szCs w:val="20"/>
    </w:rPr>
  </w:style>
  <w:style w:type="paragraph" w:styleId="HTMLPreformatted">
    <w:name w:val="HTML Preformatted"/>
    <w:basedOn w:val="Normal"/>
    <w:link w:val="HTMLPreformattedChar"/>
    <w:rsid w:val="00091BA6"/>
    <w:rPr>
      <w:rFonts w:ascii="Courier New" w:hAnsi="Courier New" w:cs="Courier New"/>
    </w:rPr>
  </w:style>
  <w:style w:type="character" w:customStyle="1" w:styleId="HTMLPreformattedChar">
    <w:name w:val="HTML Preformatted Char"/>
    <w:link w:val="HTMLPreformatted"/>
    <w:rsid w:val="00091BA6"/>
    <w:rPr>
      <w:rFonts w:ascii="Courier New" w:hAnsi="Courier New" w:cs="Courier New"/>
      <w:lang w:eastAsia="en-US"/>
    </w:rPr>
  </w:style>
  <w:style w:type="character" w:styleId="HTMLSample">
    <w:name w:val="HTML Sample"/>
    <w:rsid w:val="00091BA6"/>
    <w:rPr>
      <w:rFonts w:ascii="Courier New" w:hAnsi="Courier New" w:cs="Courier New"/>
    </w:rPr>
  </w:style>
  <w:style w:type="character" w:styleId="HTMLTypewriter">
    <w:name w:val="HTML Typewriter"/>
    <w:rsid w:val="00091BA6"/>
    <w:rPr>
      <w:rFonts w:ascii="Courier New" w:hAnsi="Courier New" w:cs="Courier New"/>
      <w:sz w:val="20"/>
      <w:szCs w:val="20"/>
    </w:rPr>
  </w:style>
  <w:style w:type="character" w:styleId="HTMLVariable">
    <w:name w:val="HTML Variable"/>
    <w:rsid w:val="00091BA6"/>
    <w:rPr>
      <w:i/>
      <w:iCs/>
    </w:rPr>
  </w:style>
  <w:style w:type="character" w:styleId="Hyperlink">
    <w:name w:val="Hyperlink"/>
    <w:rsid w:val="00091BA6"/>
    <w:rPr>
      <w:color w:val="0000FF"/>
      <w:u w:val="single"/>
    </w:rPr>
  </w:style>
  <w:style w:type="paragraph" w:styleId="Index1">
    <w:name w:val="index 1"/>
    <w:basedOn w:val="Normal"/>
    <w:next w:val="Normal"/>
    <w:autoRedefine/>
    <w:rsid w:val="00091BA6"/>
    <w:pPr>
      <w:ind w:left="200" w:hanging="200"/>
    </w:pPr>
  </w:style>
  <w:style w:type="paragraph" w:styleId="Index2">
    <w:name w:val="index 2"/>
    <w:basedOn w:val="Normal"/>
    <w:next w:val="Normal"/>
    <w:autoRedefine/>
    <w:rsid w:val="00091BA6"/>
    <w:pPr>
      <w:ind w:left="400" w:hanging="200"/>
    </w:pPr>
  </w:style>
  <w:style w:type="paragraph" w:styleId="Index3">
    <w:name w:val="index 3"/>
    <w:basedOn w:val="Normal"/>
    <w:next w:val="Normal"/>
    <w:autoRedefine/>
    <w:rsid w:val="00091BA6"/>
    <w:pPr>
      <w:ind w:left="600" w:hanging="200"/>
    </w:pPr>
  </w:style>
  <w:style w:type="paragraph" w:styleId="Index4">
    <w:name w:val="index 4"/>
    <w:basedOn w:val="Normal"/>
    <w:next w:val="Normal"/>
    <w:autoRedefine/>
    <w:rsid w:val="00091BA6"/>
    <w:pPr>
      <w:ind w:left="800" w:hanging="200"/>
    </w:pPr>
  </w:style>
  <w:style w:type="paragraph" w:styleId="Index5">
    <w:name w:val="index 5"/>
    <w:basedOn w:val="Normal"/>
    <w:next w:val="Normal"/>
    <w:autoRedefine/>
    <w:rsid w:val="00091BA6"/>
    <w:pPr>
      <w:ind w:left="1000" w:hanging="200"/>
    </w:pPr>
  </w:style>
  <w:style w:type="paragraph" w:styleId="Index6">
    <w:name w:val="index 6"/>
    <w:basedOn w:val="Normal"/>
    <w:next w:val="Normal"/>
    <w:autoRedefine/>
    <w:rsid w:val="00091BA6"/>
    <w:pPr>
      <w:ind w:left="1200" w:hanging="200"/>
    </w:pPr>
  </w:style>
  <w:style w:type="paragraph" w:styleId="Index7">
    <w:name w:val="index 7"/>
    <w:basedOn w:val="Normal"/>
    <w:next w:val="Normal"/>
    <w:autoRedefine/>
    <w:rsid w:val="00091BA6"/>
    <w:pPr>
      <w:ind w:left="1400" w:hanging="200"/>
    </w:pPr>
  </w:style>
  <w:style w:type="paragraph" w:styleId="Index8">
    <w:name w:val="index 8"/>
    <w:basedOn w:val="Normal"/>
    <w:next w:val="Normal"/>
    <w:autoRedefine/>
    <w:rsid w:val="00091BA6"/>
    <w:pPr>
      <w:ind w:left="1600" w:hanging="200"/>
    </w:pPr>
  </w:style>
  <w:style w:type="paragraph" w:styleId="Index9">
    <w:name w:val="index 9"/>
    <w:basedOn w:val="Normal"/>
    <w:next w:val="Normal"/>
    <w:autoRedefine/>
    <w:rsid w:val="00091BA6"/>
    <w:pPr>
      <w:ind w:left="1800" w:hanging="200"/>
    </w:pPr>
  </w:style>
  <w:style w:type="paragraph" w:styleId="IndexHeading">
    <w:name w:val="index heading"/>
    <w:basedOn w:val="Normal"/>
    <w:next w:val="Index1"/>
    <w:rsid w:val="00091BA6"/>
    <w:rPr>
      <w:rFonts w:ascii="Cambria" w:eastAsia="SimSun" w:hAnsi="Cambria" w:cs="Times New Roman"/>
      <w:b/>
      <w:bCs/>
    </w:rPr>
  </w:style>
  <w:style w:type="character" w:styleId="IntenseEmphasis">
    <w:name w:val="Intense Emphasis"/>
    <w:uiPriority w:val="21"/>
    <w:qFormat/>
    <w:rsid w:val="00091BA6"/>
    <w:rPr>
      <w:b/>
      <w:bCs/>
      <w:i/>
      <w:iCs/>
      <w:color w:val="4F81BD"/>
    </w:rPr>
  </w:style>
  <w:style w:type="paragraph" w:styleId="IntenseQuote">
    <w:name w:val="Intense Quote"/>
    <w:basedOn w:val="Normal"/>
    <w:next w:val="Normal"/>
    <w:link w:val="IntenseQuoteChar"/>
    <w:uiPriority w:val="30"/>
    <w:qFormat/>
    <w:rsid w:val="00091BA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91BA6"/>
    <w:rPr>
      <w:rFonts w:ascii="Arial" w:hAnsi="Arial" w:cs="Arial"/>
      <w:b/>
      <w:bCs/>
      <w:i/>
      <w:iCs/>
      <w:color w:val="4F81BD"/>
      <w:lang w:eastAsia="en-US"/>
    </w:rPr>
  </w:style>
  <w:style w:type="character" w:styleId="IntenseReference">
    <w:name w:val="Intense Reference"/>
    <w:uiPriority w:val="32"/>
    <w:qFormat/>
    <w:rsid w:val="00091BA6"/>
    <w:rPr>
      <w:b/>
      <w:bCs/>
      <w:smallCaps/>
      <w:color w:val="C0504D"/>
      <w:spacing w:val="5"/>
      <w:u w:val="single"/>
    </w:rPr>
  </w:style>
  <w:style w:type="table" w:styleId="LightGrid">
    <w:name w:val="Light Grid"/>
    <w:basedOn w:val="TableNormal"/>
    <w:uiPriority w:val="62"/>
    <w:rsid w:val="00091BA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091BA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091BA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091BA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091BA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091BA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091BA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091BA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091BA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091BA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091BA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091BA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091BA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091BA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091BA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91BA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091BA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091BA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091BA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091BA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091BA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091BA6"/>
  </w:style>
  <w:style w:type="paragraph" w:styleId="List">
    <w:name w:val="List"/>
    <w:basedOn w:val="Normal"/>
    <w:rsid w:val="00091BA6"/>
    <w:pPr>
      <w:ind w:left="283" w:hanging="283"/>
      <w:contextualSpacing/>
    </w:pPr>
  </w:style>
  <w:style w:type="paragraph" w:styleId="List21">
    <w:name w:val="List 2"/>
    <w:basedOn w:val="Normal"/>
    <w:rsid w:val="00091BA6"/>
    <w:pPr>
      <w:ind w:left="566" w:hanging="283"/>
      <w:contextualSpacing/>
    </w:pPr>
  </w:style>
  <w:style w:type="paragraph" w:styleId="List3">
    <w:name w:val="List 3"/>
    <w:basedOn w:val="Normal"/>
    <w:rsid w:val="00091BA6"/>
    <w:pPr>
      <w:ind w:left="849" w:hanging="283"/>
      <w:contextualSpacing/>
    </w:pPr>
  </w:style>
  <w:style w:type="paragraph" w:styleId="List4">
    <w:name w:val="List 4"/>
    <w:basedOn w:val="Normal"/>
    <w:rsid w:val="00091BA6"/>
    <w:pPr>
      <w:ind w:left="1132" w:hanging="283"/>
      <w:contextualSpacing/>
    </w:pPr>
  </w:style>
  <w:style w:type="paragraph" w:styleId="List5">
    <w:name w:val="List 5"/>
    <w:basedOn w:val="Normal"/>
    <w:rsid w:val="00091BA6"/>
    <w:pPr>
      <w:ind w:left="1415" w:hanging="283"/>
      <w:contextualSpacing/>
    </w:pPr>
  </w:style>
  <w:style w:type="paragraph" w:styleId="ListBullet">
    <w:name w:val="List Bullet"/>
    <w:basedOn w:val="Normal"/>
    <w:rsid w:val="00091BA6"/>
    <w:pPr>
      <w:numPr>
        <w:numId w:val="4"/>
      </w:numPr>
      <w:contextualSpacing/>
    </w:pPr>
  </w:style>
  <w:style w:type="paragraph" w:styleId="ListBullet2">
    <w:name w:val="List Bullet 2"/>
    <w:basedOn w:val="Normal"/>
    <w:rsid w:val="00091BA6"/>
    <w:pPr>
      <w:numPr>
        <w:numId w:val="5"/>
      </w:numPr>
      <w:contextualSpacing/>
    </w:pPr>
  </w:style>
  <w:style w:type="paragraph" w:styleId="ListBullet3">
    <w:name w:val="List Bullet 3"/>
    <w:basedOn w:val="Normal"/>
    <w:rsid w:val="00091BA6"/>
    <w:pPr>
      <w:numPr>
        <w:numId w:val="6"/>
      </w:numPr>
      <w:contextualSpacing/>
    </w:pPr>
  </w:style>
  <w:style w:type="paragraph" w:styleId="ListBullet4">
    <w:name w:val="List Bullet 4"/>
    <w:basedOn w:val="Normal"/>
    <w:rsid w:val="00091BA6"/>
    <w:pPr>
      <w:numPr>
        <w:numId w:val="7"/>
      </w:numPr>
      <w:contextualSpacing/>
    </w:pPr>
  </w:style>
  <w:style w:type="paragraph" w:styleId="ListBullet5">
    <w:name w:val="List Bullet 5"/>
    <w:basedOn w:val="Normal"/>
    <w:rsid w:val="00091BA6"/>
    <w:pPr>
      <w:numPr>
        <w:numId w:val="8"/>
      </w:numPr>
      <w:contextualSpacing/>
    </w:pPr>
  </w:style>
  <w:style w:type="paragraph" w:styleId="ListContinue">
    <w:name w:val="List Continue"/>
    <w:basedOn w:val="Normal"/>
    <w:rsid w:val="00091BA6"/>
    <w:pPr>
      <w:spacing w:after="120"/>
      <w:ind w:left="283"/>
      <w:contextualSpacing/>
    </w:pPr>
  </w:style>
  <w:style w:type="paragraph" w:styleId="ListContinue2">
    <w:name w:val="List Continue 2"/>
    <w:basedOn w:val="Normal"/>
    <w:rsid w:val="00091BA6"/>
    <w:pPr>
      <w:spacing w:after="120"/>
      <w:ind w:left="566"/>
      <w:contextualSpacing/>
    </w:pPr>
  </w:style>
  <w:style w:type="paragraph" w:styleId="ListContinue3">
    <w:name w:val="List Continue 3"/>
    <w:basedOn w:val="Normal"/>
    <w:rsid w:val="00091BA6"/>
    <w:pPr>
      <w:spacing w:after="120"/>
      <w:ind w:left="849"/>
      <w:contextualSpacing/>
    </w:pPr>
  </w:style>
  <w:style w:type="paragraph" w:styleId="ListContinue4">
    <w:name w:val="List Continue 4"/>
    <w:basedOn w:val="Normal"/>
    <w:rsid w:val="00091BA6"/>
    <w:pPr>
      <w:spacing w:after="120"/>
      <w:ind w:left="1132"/>
      <w:contextualSpacing/>
    </w:pPr>
  </w:style>
  <w:style w:type="paragraph" w:styleId="ListContinue5">
    <w:name w:val="List Continue 5"/>
    <w:basedOn w:val="Normal"/>
    <w:rsid w:val="00091BA6"/>
    <w:pPr>
      <w:spacing w:after="120"/>
      <w:ind w:left="1415"/>
      <w:contextualSpacing/>
    </w:pPr>
  </w:style>
  <w:style w:type="paragraph" w:styleId="ListNumber">
    <w:name w:val="List Number"/>
    <w:basedOn w:val="Normal"/>
    <w:rsid w:val="00091BA6"/>
    <w:pPr>
      <w:numPr>
        <w:numId w:val="9"/>
      </w:numPr>
      <w:contextualSpacing/>
    </w:pPr>
  </w:style>
  <w:style w:type="paragraph" w:styleId="ListNumber2">
    <w:name w:val="List Number 2"/>
    <w:basedOn w:val="Normal"/>
    <w:rsid w:val="00091BA6"/>
    <w:pPr>
      <w:numPr>
        <w:numId w:val="10"/>
      </w:numPr>
      <w:contextualSpacing/>
    </w:pPr>
  </w:style>
  <w:style w:type="paragraph" w:styleId="ListNumber3">
    <w:name w:val="List Number 3"/>
    <w:basedOn w:val="Normal"/>
    <w:rsid w:val="00091BA6"/>
    <w:pPr>
      <w:numPr>
        <w:numId w:val="11"/>
      </w:numPr>
      <w:contextualSpacing/>
    </w:pPr>
  </w:style>
  <w:style w:type="paragraph" w:styleId="ListNumber4">
    <w:name w:val="List Number 4"/>
    <w:basedOn w:val="Normal"/>
    <w:rsid w:val="00091BA6"/>
    <w:pPr>
      <w:numPr>
        <w:numId w:val="12"/>
      </w:numPr>
      <w:contextualSpacing/>
    </w:pPr>
  </w:style>
  <w:style w:type="paragraph" w:styleId="ListNumber5">
    <w:name w:val="List Number 5"/>
    <w:basedOn w:val="Normal"/>
    <w:rsid w:val="00091BA6"/>
    <w:pPr>
      <w:numPr>
        <w:numId w:val="13"/>
      </w:numPr>
      <w:contextualSpacing/>
    </w:pPr>
  </w:style>
  <w:style w:type="paragraph" w:styleId="ListParagraph">
    <w:name w:val="List Paragraph"/>
    <w:basedOn w:val="Normal"/>
    <w:link w:val="ListParagraphChar"/>
    <w:uiPriority w:val="34"/>
    <w:qFormat/>
    <w:rsid w:val="00091BA6"/>
    <w:pPr>
      <w:ind w:left="720"/>
    </w:pPr>
  </w:style>
  <w:style w:type="paragraph" w:styleId="MacroText">
    <w:name w:val="macro"/>
    <w:link w:val="MacroTextChar"/>
    <w:rsid w:val="00091B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091BA6"/>
    <w:rPr>
      <w:rFonts w:ascii="Courier New" w:hAnsi="Courier New" w:cs="Courier New"/>
      <w:lang w:eastAsia="en-US"/>
    </w:rPr>
  </w:style>
  <w:style w:type="table" w:styleId="MediumGrid1">
    <w:name w:val="Medium Grid 1"/>
    <w:basedOn w:val="TableNormal"/>
    <w:uiPriority w:val="67"/>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91BA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091BA6"/>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091BA6"/>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091BA6"/>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091BA6"/>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091BA6"/>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091BA6"/>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091BA6"/>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091BA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091BA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091BA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091BA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091BA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091BA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091BA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091BA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1BA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1BA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1BA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1BA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1BA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1BA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1B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091BA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091BA6"/>
    <w:rPr>
      <w:rFonts w:ascii="Cambria" w:eastAsia="SimSun" w:hAnsi="Cambria"/>
      <w:sz w:val="24"/>
      <w:szCs w:val="24"/>
      <w:shd w:val="pct20" w:color="auto" w:fill="auto"/>
      <w:lang w:eastAsia="en-US"/>
    </w:rPr>
  </w:style>
  <w:style w:type="paragraph" w:styleId="NoSpacing">
    <w:name w:val="No Spacing"/>
    <w:uiPriority w:val="1"/>
    <w:qFormat/>
    <w:rsid w:val="00091BA6"/>
    <w:rPr>
      <w:rFonts w:ascii="Arial" w:hAnsi="Arial" w:cs="Arial"/>
      <w:lang w:eastAsia="en-US"/>
    </w:rPr>
  </w:style>
  <w:style w:type="paragraph" w:styleId="NormalWeb">
    <w:name w:val="Normal (Web)"/>
    <w:basedOn w:val="Normal"/>
    <w:uiPriority w:val="99"/>
    <w:rsid w:val="00091BA6"/>
    <w:rPr>
      <w:sz w:val="24"/>
      <w:szCs w:val="24"/>
    </w:rPr>
  </w:style>
  <w:style w:type="paragraph" w:styleId="NormalIndent">
    <w:name w:val="Normal Indent"/>
    <w:basedOn w:val="Normal"/>
    <w:rsid w:val="00091BA6"/>
    <w:pPr>
      <w:ind w:left="720"/>
    </w:pPr>
  </w:style>
  <w:style w:type="paragraph" w:styleId="NoteHeading">
    <w:name w:val="Note Heading"/>
    <w:basedOn w:val="Normal"/>
    <w:next w:val="Normal"/>
    <w:link w:val="NoteHeadingChar"/>
    <w:rsid w:val="00091BA6"/>
  </w:style>
  <w:style w:type="character" w:customStyle="1" w:styleId="NoteHeadingChar">
    <w:name w:val="Note Heading Char"/>
    <w:link w:val="NoteHeading"/>
    <w:rsid w:val="00091BA6"/>
    <w:rPr>
      <w:rFonts w:ascii="Arial" w:hAnsi="Arial" w:cs="Arial"/>
      <w:lang w:eastAsia="en-US"/>
    </w:rPr>
  </w:style>
  <w:style w:type="character" w:styleId="PlaceholderText">
    <w:name w:val="Placeholder Text"/>
    <w:uiPriority w:val="99"/>
    <w:semiHidden/>
    <w:rsid w:val="00091BA6"/>
    <w:rPr>
      <w:color w:val="808080"/>
    </w:rPr>
  </w:style>
  <w:style w:type="paragraph" w:styleId="PlainText">
    <w:name w:val="Plain Text"/>
    <w:basedOn w:val="Normal"/>
    <w:link w:val="PlainTextChar"/>
    <w:rsid w:val="00091BA6"/>
    <w:rPr>
      <w:rFonts w:ascii="Courier New" w:hAnsi="Courier New" w:cs="Courier New"/>
    </w:rPr>
  </w:style>
  <w:style w:type="character" w:customStyle="1" w:styleId="PlainTextChar">
    <w:name w:val="Plain Text Char"/>
    <w:link w:val="PlainText"/>
    <w:rsid w:val="00091BA6"/>
    <w:rPr>
      <w:rFonts w:ascii="Courier New" w:hAnsi="Courier New" w:cs="Courier New"/>
      <w:lang w:eastAsia="en-US"/>
    </w:rPr>
  </w:style>
  <w:style w:type="paragraph" w:styleId="Quote">
    <w:name w:val="Quote"/>
    <w:basedOn w:val="Normal"/>
    <w:next w:val="Normal"/>
    <w:link w:val="QuoteChar"/>
    <w:uiPriority w:val="29"/>
    <w:qFormat/>
    <w:rsid w:val="00091BA6"/>
    <w:rPr>
      <w:i/>
      <w:iCs/>
      <w:color w:val="000000"/>
    </w:rPr>
  </w:style>
  <w:style w:type="character" w:customStyle="1" w:styleId="QuoteChar">
    <w:name w:val="Quote Char"/>
    <w:link w:val="Quote"/>
    <w:uiPriority w:val="29"/>
    <w:rsid w:val="00091BA6"/>
    <w:rPr>
      <w:rFonts w:ascii="Arial" w:hAnsi="Arial" w:cs="Arial"/>
      <w:i/>
      <w:iCs/>
      <w:color w:val="000000"/>
      <w:lang w:eastAsia="en-US"/>
    </w:rPr>
  </w:style>
  <w:style w:type="paragraph" w:styleId="Salutation">
    <w:name w:val="Salutation"/>
    <w:basedOn w:val="Normal"/>
    <w:next w:val="Normal"/>
    <w:link w:val="SalutationChar"/>
    <w:rsid w:val="00091BA6"/>
  </w:style>
  <w:style w:type="character" w:customStyle="1" w:styleId="SalutationChar">
    <w:name w:val="Salutation Char"/>
    <w:link w:val="Salutation"/>
    <w:rsid w:val="00091BA6"/>
    <w:rPr>
      <w:rFonts w:ascii="Arial" w:hAnsi="Arial" w:cs="Arial"/>
      <w:lang w:eastAsia="en-US"/>
    </w:rPr>
  </w:style>
  <w:style w:type="paragraph" w:styleId="Signature">
    <w:name w:val="Signature"/>
    <w:basedOn w:val="Normal"/>
    <w:link w:val="SignatureChar"/>
    <w:rsid w:val="00091BA6"/>
    <w:pPr>
      <w:ind w:left="4252"/>
    </w:pPr>
  </w:style>
  <w:style w:type="character" w:customStyle="1" w:styleId="SignatureChar">
    <w:name w:val="Signature Char"/>
    <w:link w:val="Signature"/>
    <w:rsid w:val="00091BA6"/>
    <w:rPr>
      <w:rFonts w:ascii="Arial" w:hAnsi="Arial" w:cs="Arial"/>
      <w:lang w:eastAsia="en-US"/>
    </w:rPr>
  </w:style>
  <w:style w:type="character" w:styleId="Strong">
    <w:name w:val="Strong"/>
    <w:uiPriority w:val="22"/>
    <w:qFormat/>
    <w:rsid w:val="00091BA6"/>
    <w:rPr>
      <w:b/>
      <w:bCs/>
    </w:rPr>
  </w:style>
  <w:style w:type="paragraph" w:styleId="Subtitle">
    <w:name w:val="Subtitle"/>
    <w:basedOn w:val="Normal"/>
    <w:next w:val="Normal"/>
    <w:link w:val="SubtitleChar"/>
    <w:qFormat/>
    <w:rsid w:val="00091BA6"/>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091BA6"/>
    <w:rPr>
      <w:rFonts w:ascii="Cambria" w:eastAsia="SimSun" w:hAnsi="Cambria"/>
      <w:sz w:val="24"/>
      <w:szCs w:val="24"/>
      <w:lang w:eastAsia="en-US"/>
    </w:rPr>
  </w:style>
  <w:style w:type="character" w:styleId="SubtleEmphasis">
    <w:name w:val="Subtle Emphasis"/>
    <w:uiPriority w:val="19"/>
    <w:qFormat/>
    <w:rsid w:val="00091BA6"/>
    <w:rPr>
      <w:i/>
      <w:iCs/>
      <w:color w:val="808080"/>
    </w:rPr>
  </w:style>
  <w:style w:type="character" w:styleId="SubtleReference">
    <w:name w:val="Subtle Reference"/>
    <w:uiPriority w:val="31"/>
    <w:qFormat/>
    <w:rsid w:val="00091BA6"/>
    <w:rPr>
      <w:smallCaps/>
      <w:color w:val="C0504D"/>
      <w:u w:val="single"/>
    </w:rPr>
  </w:style>
  <w:style w:type="table" w:styleId="Table3Deffects1">
    <w:name w:val="Table 3D effects 1"/>
    <w:basedOn w:val="TableNormal"/>
    <w:rsid w:val="00091BA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1BA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1BA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91BA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1BA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1BA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1BA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1BA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1BA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1BA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1BA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1BA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1BA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1BA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1BA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1BA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91BA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1BA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1BA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1BA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1BA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1BA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1BA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91BA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1BA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1BA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1BA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1BA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1BA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1BA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91BA6"/>
    <w:pPr>
      <w:ind w:left="200" w:hanging="200"/>
    </w:pPr>
  </w:style>
  <w:style w:type="paragraph" w:styleId="TableofFigures">
    <w:name w:val="table of figures"/>
    <w:basedOn w:val="Normal"/>
    <w:next w:val="Normal"/>
    <w:rsid w:val="00091BA6"/>
  </w:style>
  <w:style w:type="table" w:styleId="TableProfessional">
    <w:name w:val="Table Professional"/>
    <w:basedOn w:val="TableNormal"/>
    <w:rsid w:val="00091BA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1BA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1BA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1BA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1BA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1BA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91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1BA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1BA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1BA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91BA6"/>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091BA6"/>
    <w:rPr>
      <w:rFonts w:ascii="Cambria" w:eastAsia="SimSun" w:hAnsi="Cambria"/>
      <w:b/>
      <w:bCs/>
      <w:kern w:val="28"/>
      <w:sz w:val="32"/>
      <w:szCs w:val="32"/>
      <w:lang w:eastAsia="en-US"/>
    </w:rPr>
  </w:style>
  <w:style w:type="paragraph" w:styleId="TOAHeading">
    <w:name w:val="toa heading"/>
    <w:basedOn w:val="Normal"/>
    <w:next w:val="Normal"/>
    <w:rsid w:val="00091BA6"/>
    <w:pPr>
      <w:spacing w:before="120"/>
    </w:pPr>
    <w:rPr>
      <w:rFonts w:ascii="Cambria" w:eastAsia="SimSun" w:hAnsi="Cambria" w:cs="Times New Roman"/>
      <w:b/>
      <w:bCs/>
      <w:sz w:val="24"/>
      <w:szCs w:val="24"/>
    </w:rPr>
  </w:style>
  <w:style w:type="paragraph" w:styleId="TOC4">
    <w:name w:val="toc 4"/>
    <w:basedOn w:val="Normal"/>
    <w:next w:val="Normal"/>
    <w:autoRedefine/>
    <w:rsid w:val="00091BA6"/>
    <w:pPr>
      <w:ind w:left="600"/>
    </w:pPr>
  </w:style>
  <w:style w:type="paragraph" w:styleId="TOC5">
    <w:name w:val="toc 5"/>
    <w:basedOn w:val="Normal"/>
    <w:next w:val="Normal"/>
    <w:autoRedefine/>
    <w:rsid w:val="00091BA6"/>
    <w:pPr>
      <w:ind w:left="800"/>
    </w:pPr>
  </w:style>
  <w:style w:type="paragraph" w:styleId="TOC6">
    <w:name w:val="toc 6"/>
    <w:basedOn w:val="Normal"/>
    <w:next w:val="Normal"/>
    <w:autoRedefine/>
    <w:rsid w:val="00091BA6"/>
    <w:pPr>
      <w:ind w:left="1000"/>
    </w:pPr>
  </w:style>
  <w:style w:type="paragraph" w:styleId="TOC7">
    <w:name w:val="toc 7"/>
    <w:basedOn w:val="Normal"/>
    <w:next w:val="Normal"/>
    <w:autoRedefine/>
    <w:rsid w:val="00091BA6"/>
    <w:pPr>
      <w:ind w:left="1200"/>
    </w:pPr>
  </w:style>
  <w:style w:type="paragraph" w:styleId="TOC8">
    <w:name w:val="toc 8"/>
    <w:basedOn w:val="Normal"/>
    <w:next w:val="Normal"/>
    <w:autoRedefine/>
    <w:rsid w:val="00091BA6"/>
    <w:pPr>
      <w:ind w:left="1400"/>
    </w:pPr>
  </w:style>
  <w:style w:type="paragraph" w:styleId="TOC9">
    <w:name w:val="toc 9"/>
    <w:basedOn w:val="Normal"/>
    <w:next w:val="Normal"/>
    <w:autoRedefine/>
    <w:rsid w:val="00091BA6"/>
    <w:pPr>
      <w:ind w:left="1600"/>
    </w:pPr>
  </w:style>
  <w:style w:type="paragraph" w:styleId="TOCHeading">
    <w:name w:val="TOC Heading"/>
    <w:basedOn w:val="Heading1"/>
    <w:next w:val="Normal"/>
    <w:uiPriority w:val="39"/>
    <w:semiHidden/>
    <w:unhideWhenUsed/>
    <w:qFormat/>
    <w:rsid w:val="00091BA6"/>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091BA6"/>
    <w:rPr>
      <w:rFonts w:ascii="Arial" w:hAnsi="Arial" w:cs="Arial"/>
      <w:sz w:val="16"/>
      <w:lang w:eastAsia="en-US"/>
    </w:rPr>
  </w:style>
  <w:style w:type="numbering" w:customStyle="1" w:styleId="AnnexureListNumbers">
    <w:name w:val="Annexure List Numbers"/>
    <w:basedOn w:val="NoList"/>
    <w:uiPriority w:val="99"/>
    <w:rsid w:val="00091BA6"/>
    <w:pPr>
      <w:numPr>
        <w:numId w:val="14"/>
      </w:numPr>
    </w:pPr>
  </w:style>
  <w:style w:type="paragraph" w:customStyle="1" w:styleId="AnnexurePageHeading">
    <w:name w:val="Annexure Page Heading"/>
    <w:basedOn w:val="Normal"/>
    <w:next w:val="BodyText"/>
    <w:uiPriority w:val="2"/>
    <w:qFormat/>
    <w:rsid w:val="00091BA6"/>
    <w:pPr>
      <w:numPr>
        <w:numId w:val="14"/>
      </w:numPr>
      <w:spacing w:after="1240"/>
    </w:pPr>
    <w:rPr>
      <w:sz w:val="36"/>
    </w:rPr>
  </w:style>
  <w:style w:type="numbering" w:customStyle="1" w:styleId="ScheduleListNumbers">
    <w:name w:val="Schedule List Numbers"/>
    <w:basedOn w:val="NoList"/>
    <w:uiPriority w:val="99"/>
    <w:rsid w:val="00091BA6"/>
    <w:pPr>
      <w:numPr>
        <w:numId w:val="46"/>
      </w:numPr>
    </w:pPr>
  </w:style>
  <w:style w:type="paragraph" w:customStyle="1" w:styleId="SchedulePageHeading">
    <w:name w:val="Schedule Page Heading"/>
    <w:basedOn w:val="Normal"/>
    <w:next w:val="SchedH1"/>
    <w:uiPriority w:val="2"/>
    <w:qFormat/>
    <w:rsid w:val="00091BA6"/>
    <w:pPr>
      <w:numPr>
        <w:numId w:val="46"/>
      </w:numPr>
      <w:spacing w:after="1240"/>
    </w:pPr>
    <w:rPr>
      <w:sz w:val="36"/>
    </w:rPr>
  </w:style>
  <w:style w:type="paragraph" w:customStyle="1" w:styleId="Parties">
    <w:name w:val="Parties"/>
    <w:basedOn w:val="Normal"/>
    <w:uiPriority w:val="2"/>
    <w:qFormat/>
    <w:rsid w:val="00091BA6"/>
    <w:pPr>
      <w:numPr>
        <w:numId w:val="15"/>
      </w:numPr>
      <w:spacing w:before="120" w:after="120" w:line="260" w:lineRule="atLeast"/>
    </w:pPr>
  </w:style>
  <w:style w:type="numbering" w:customStyle="1" w:styleId="PartiesListHeading">
    <w:name w:val="Parties List Heading"/>
    <w:uiPriority w:val="99"/>
    <w:rsid w:val="00091BA6"/>
    <w:pPr>
      <w:numPr>
        <w:numId w:val="15"/>
      </w:numPr>
    </w:pPr>
  </w:style>
  <w:style w:type="numbering" w:customStyle="1" w:styleId="PartHeadingNumbering">
    <w:name w:val="Part Heading Numbering"/>
    <w:uiPriority w:val="99"/>
    <w:rsid w:val="00091BA6"/>
    <w:pPr>
      <w:numPr>
        <w:numId w:val="55"/>
      </w:numPr>
    </w:pPr>
  </w:style>
  <w:style w:type="paragraph" w:customStyle="1" w:styleId="Recitals">
    <w:name w:val="Recitals"/>
    <w:basedOn w:val="Normal"/>
    <w:uiPriority w:val="2"/>
    <w:rsid w:val="00091BA6"/>
    <w:pPr>
      <w:numPr>
        <w:numId w:val="17"/>
      </w:numPr>
      <w:spacing w:before="120" w:after="120" w:line="260" w:lineRule="atLeast"/>
    </w:pPr>
  </w:style>
  <w:style w:type="paragraph" w:customStyle="1" w:styleId="Item">
    <w:name w:val="Item"/>
    <w:basedOn w:val="Normal"/>
    <w:next w:val="BodyText"/>
    <w:qFormat/>
    <w:rsid w:val="00091BA6"/>
    <w:pPr>
      <w:numPr>
        <w:numId w:val="18"/>
      </w:numPr>
      <w:spacing w:before="120"/>
    </w:pPr>
    <w:rPr>
      <w:b/>
    </w:rPr>
  </w:style>
  <w:style w:type="paragraph" w:customStyle="1" w:styleId="ItemSub">
    <w:name w:val="ItemSub"/>
    <w:basedOn w:val="Item"/>
    <w:next w:val="BodyText"/>
    <w:qFormat/>
    <w:rsid w:val="00091BA6"/>
    <w:pPr>
      <w:numPr>
        <w:ilvl w:val="1"/>
      </w:numPr>
    </w:pPr>
  </w:style>
  <w:style w:type="character" w:customStyle="1" w:styleId="FootnoteTextChar">
    <w:name w:val="Footnote Text Char"/>
    <w:aliases w:val="Car Char"/>
    <w:basedOn w:val="DefaultParagraphFont"/>
    <w:link w:val="FootnoteText"/>
    <w:rsid w:val="00091BA6"/>
    <w:rPr>
      <w:rFonts w:ascii="Arial" w:hAnsi="Arial" w:cs="Arial"/>
      <w:sz w:val="18"/>
      <w:lang w:eastAsia="en-US"/>
    </w:rPr>
  </w:style>
  <w:style w:type="character" w:customStyle="1" w:styleId="Indent2Char">
    <w:name w:val="Indent 2 Char"/>
    <w:link w:val="Indent2"/>
    <w:rsid w:val="00091BA6"/>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tabs>
        <w:tab w:val="left" w:pos="284"/>
      </w:tabs>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paragraph" w:customStyle="1" w:styleId="Definition">
    <w:name w:val="Definition"/>
    <w:basedOn w:val="Normal"/>
    <w:rsid w:val="007812BC"/>
    <w:pPr>
      <w:numPr>
        <w:numId w:val="25"/>
      </w:numPr>
      <w:tabs>
        <w:tab w:val="num" w:pos="851"/>
      </w:tabs>
      <w:spacing w:after="240"/>
      <w:ind w:left="851" w:hanging="851"/>
    </w:pPr>
    <w:rPr>
      <w:rFonts w:cs="Times New Roman"/>
      <w:szCs w:val="22"/>
    </w:rPr>
  </w:style>
  <w:style w:type="paragraph" w:customStyle="1" w:styleId="DefinitionNum2">
    <w:name w:val="DefinitionNum2"/>
    <w:basedOn w:val="Normal"/>
    <w:rsid w:val="007812BC"/>
    <w:pPr>
      <w:numPr>
        <w:ilvl w:val="1"/>
        <w:numId w:val="25"/>
      </w:numPr>
      <w:tabs>
        <w:tab w:val="num" w:pos="851"/>
        <w:tab w:val="clear" w:pos="1928"/>
      </w:tabs>
      <w:spacing w:after="240"/>
      <w:ind w:left="851" w:hanging="851"/>
    </w:pPr>
    <w:rPr>
      <w:rFonts w:cs="Times New Roman"/>
      <w:szCs w:val="24"/>
    </w:rPr>
  </w:style>
  <w:style w:type="paragraph" w:customStyle="1" w:styleId="DefinitionNum3">
    <w:name w:val="DefinitionNum3"/>
    <w:basedOn w:val="Normal"/>
    <w:rsid w:val="007812BC"/>
    <w:pPr>
      <w:numPr>
        <w:ilvl w:val="2"/>
        <w:numId w:val="25"/>
      </w:numPr>
      <w:tabs>
        <w:tab w:val="num" w:pos="1701"/>
        <w:tab w:val="clear" w:pos="3091"/>
      </w:tabs>
      <w:spacing w:after="240"/>
      <w:ind w:left="1701" w:hanging="850"/>
      <w:outlineLvl w:val="2"/>
    </w:pPr>
    <w:rPr>
      <w:rFonts w:cs="Times New Roman"/>
      <w:szCs w:val="22"/>
    </w:rPr>
  </w:style>
  <w:style w:type="paragraph" w:customStyle="1" w:styleId="DefinitionNum4">
    <w:name w:val="DefinitionNum4"/>
    <w:basedOn w:val="Normal"/>
    <w:rsid w:val="007812BC"/>
    <w:pPr>
      <w:numPr>
        <w:ilvl w:val="3"/>
        <w:numId w:val="25"/>
      </w:numPr>
      <w:tabs>
        <w:tab w:val="num" w:pos="2552"/>
        <w:tab w:val="clear" w:pos="3856"/>
      </w:tabs>
      <w:spacing w:after="240"/>
      <w:ind w:left="2552" w:hanging="851"/>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uiPriority w:val="99"/>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nnexureListNumbers1">
    <w:name w:val="Annexure List Numbers1"/>
    <w:basedOn w:val="NoList"/>
    <w:uiPriority w:val="99"/>
    <w:rsid w:val="007A7876"/>
  </w:style>
  <w:style w:type="numbering" w:customStyle="1" w:styleId="ScheduleListNumbers1">
    <w:name w:val="Schedule List Numbers1"/>
    <w:basedOn w:val="NoList"/>
    <w:uiPriority w:val="99"/>
    <w:rsid w:val="007A7876"/>
  </w:style>
  <w:style w:type="numbering" w:customStyle="1" w:styleId="PartiesListHeading1">
    <w:name w:val="Parties List Heading1"/>
    <w:uiPriority w:val="99"/>
    <w:rsid w:val="007A7876"/>
    <w:pPr>
      <w:numPr>
        <w:numId w:val="45"/>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paragraph" w:customStyle="1" w:styleId="Num1L1">
    <w:name w:val="Num1L1"/>
    <w:basedOn w:val="Normal"/>
    <w:next w:val="Normal"/>
    <w:rsid w:val="00E15BC4"/>
    <w:pPr>
      <w:keepNext/>
      <w:numPr>
        <w:numId w:val="51"/>
      </w:numPr>
      <w:spacing w:before="240" w:line="260" w:lineRule="atLeast"/>
      <w:jc w:val="both"/>
    </w:pPr>
    <w:rPr>
      <w:rFonts w:eastAsiaTheme="minorHAnsi" w:cs="Times New Roman"/>
      <w:b/>
      <w:szCs w:val="22"/>
      <w:lang w:val="en-GB"/>
    </w:rPr>
  </w:style>
  <w:style w:type="paragraph" w:customStyle="1" w:styleId="Num1L2">
    <w:name w:val="Num1L2"/>
    <w:basedOn w:val="Normal"/>
    <w:next w:val="Normal"/>
    <w:rsid w:val="00E15BC4"/>
    <w:pPr>
      <w:keepNext/>
      <w:numPr>
        <w:ilvl w:val="1"/>
        <w:numId w:val="51"/>
      </w:numPr>
      <w:spacing w:before="240" w:line="260" w:lineRule="atLeast"/>
      <w:jc w:val="both"/>
    </w:pPr>
    <w:rPr>
      <w:rFonts w:eastAsiaTheme="minorHAnsi" w:cs="Times New Roman"/>
      <w:b/>
      <w:szCs w:val="22"/>
      <w:lang w:val="en-GB"/>
    </w:rPr>
  </w:style>
  <w:style w:type="paragraph" w:customStyle="1" w:styleId="Num1L3">
    <w:name w:val="Num1L3"/>
    <w:basedOn w:val="Normal"/>
    <w:next w:val="Normal"/>
    <w:rsid w:val="00E15BC4"/>
    <w:pPr>
      <w:numPr>
        <w:ilvl w:val="2"/>
        <w:numId w:val="51"/>
      </w:numPr>
      <w:spacing w:before="240" w:line="260" w:lineRule="atLeast"/>
      <w:jc w:val="both"/>
    </w:pPr>
    <w:rPr>
      <w:rFonts w:eastAsiaTheme="minorHAnsi" w:cs="Times New Roman"/>
      <w:szCs w:val="22"/>
      <w:lang w:val="en-GB"/>
    </w:rPr>
  </w:style>
  <w:style w:type="paragraph" w:customStyle="1" w:styleId="Num1L4">
    <w:name w:val="Num1L4"/>
    <w:basedOn w:val="Normal"/>
    <w:next w:val="Normal"/>
    <w:rsid w:val="00E15BC4"/>
    <w:pPr>
      <w:numPr>
        <w:ilvl w:val="3"/>
        <w:numId w:val="51"/>
      </w:numPr>
      <w:spacing w:before="240" w:line="260" w:lineRule="atLeast"/>
      <w:jc w:val="both"/>
    </w:pPr>
    <w:rPr>
      <w:rFonts w:eastAsiaTheme="minorHAnsi" w:cs="Times New Roman"/>
      <w:szCs w:val="22"/>
      <w:lang w:val="en-GB"/>
    </w:rPr>
  </w:style>
  <w:style w:type="paragraph" w:customStyle="1" w:styleId="Num1L5">
    <w:name w:val="Num1L5"/>
    <w:basedOn w:val="Normal"/>
    <w:next w:val="Normal"/>
    <w:rsid w:val="00E15BC4"/>
    <w:pPr>
      <w:numPr>
        <w:ilvl w:val="4"/>
        <w:numId w:val="51"/>
      </w:numPr>
      <w:spacing w:before="240" w:line="260" w:lineRule="atLeast"/>
      <w:jc w:val="both"/>
    </w:pPr>
    <w:rPr>
      <w:rFonts w:eastAsiaTheme="minorHAnsi" w:cs="Times New Roman"/>
      <w:szCs w:val="22"/>
      <w:lang w:val="en-GB"/>
    </w:rPr>
  </w:style>
  <w:style w:type="paragraph" w:customStyle="1" w:styleId="Num1L6">
    <w:name w:val="Num1L6"/>
    <w:basedOn w:val="Normal"/>
    <w:next w:val="Normal"/>
    <w:rsid w:val="00E15BC4"/>
    <w:pPr>
      <w:numPr>
        <w:ilvl w:val="5"/>
        <w:numId w:val="51"/>
      </w:numPr>
      <w:spacing w:before="240" w:line="260" w:lineRule="atLeast"/>
      <w:jc w:val="both"/>
    </w:pPr>
    <w:rPr>
      <w:rFonts w:eastAsiaTheme="minorHAnsi" w:cs="Times New Roman"/>
      <w:szCs w:val="22"/>
      <w:lang w:val="en-GB"/>
    </w:rPr>
  </w:style>
  <w:style w:type="paragraph" w:customStyle="1" w:styleId="Num1L7">
    <w:name w:val="Num1L7"/>
    <w:basedOn w:val="Normal"/>
    <w:next w:val="Normal"/>
    <w:rsid w:val="00E15BC4"/>
    <w:pPr>
      <w:numPr>
        <w:ilvl w:val="6"/>
        <w:numId w:val="51"/>
      </w:numPr>
      <w:spacing w:before="240" w:line="260" w:lineRule="atLeast"/>
      <w:jc w:val="both"/>
    </w:pPr>
    <w:rPr>
      <w:rFonts w:eastAsiaTheme="minorHAnsi" w:cs="Times New Roman"/>
      <w:szCs w:val="22"/>
      <w:lang w:val="en-GB"/>
    </w:rPr>
  </w:style>
  <w:style w:type="paragraph" w:customStyle="1" w:styleId="Num1L8">
    <w:name w:val="Num1L8"/>
    <w:basedOn w:val="Normal"/>
    <w:next w:val="Normal"/>
    <w:rsid w:val="00E15BC4"/>
    <w:pPr>
      <w:numPr>
        <w:ilvl w:val="7"/>
        <w:numId w:val="51"/>
      </w:numPr>
      <w:spacing w:before="240" w:line="260" w:lineRule="atLeast"/>
      <w:jc w:val="both"/>
    </w:pPr>
    <w:rPr>
      <w:rFonts w:eastAsiaTheme="minorHAnsi" w:cs="Times New Roman"/>
      <w:szCs w:val="22"/>
      <w:lang w:val="en-GB"/>
    </w:rPr>
  </w:style>
  <w:style w:type="paragraph" w:customStyle="1" w:styleId="Num1L9">
    <w:name w:val="Num1L9"/>
    <w:basedOn w:val="Normal"/>
    <w:next w:val="Normal"/>
    <w:rsid w:val="00E15BC4"/>
    <w:pPr>
      <w:numPr>
        <w:ilvl w:val="8"/>
        <w:numId w:val="51"/>
      </w:numPr>
      <w:spacing w:before="240" w:line="260" w:lineRule="atLeast"/>
      <w:jc w:val="both"/>
    </w:pPr>
    <w:rPr>
      <w:rFonts w:eastAsiaTheme="minorHAnsi" w:cs="Times New Roman"/>
      <w:szCs w:val="22"/>
      <w:lang w:val="en-GB"/>
    </w:rPr>
  </w:style>
  <w:style w:type="character" w:styleId="UnresolvedMention">
    <w:name w:val="Unresolved Mention"/>
    <w:basedOn w:val="DefaultParagraphFont"/>
    <w:uiPriority w:val="99"/>
    <w:unhideWhenUsed/>
    <w:rsid w:val="00F47851"/>
    <w:rPr>
      <w:color w:val="605E5C"/>
      <w:shd w:val="clear" w:color="auto" w:fill="E1DFDD"/>
    </w:rPr>
  </w:style>
  <w:style w:type="character" w:styleId="Mention">
    <w:name w:val="Mention"/>
    <w:basedOn w:val="DefaultParagraphFont"/>
    <w:uiPriority w:val="99"/>
    <w:unhideWhenUsed/>
    <w:rsid w:val="00F47851"/>
    <w:rPr>
      <w:color w:val="2B579A"/>
      <w:shd w:val="clear" w:color="auto" w:fill="E1DFDD"/>
    </w:rPr>
  </w:style>
  <w:style w:type="numbering" w:customStyle="1" w:styleId="RecitalsListHeading">
    <w:name w:val="Recitals List Heading"/>
    <w:uiPriority w:val="99"/>
    <w:rsid w:val="00091BA6"/>
    <w:pPr>
      <w:numPr>
        <w:numId w:val="17"/>
      </w:numPr>
    </w:pPr>
  </w:style>
  <w:style w:type="numbering" w:customStyle="1" w:styleId="ItemListHeading">
    <w:name w:val="Item List Heading"/>
    <w:uiPriority w:val="99"/>
    <w:rsid w:val="00091BA6"/>
    <w:pPr>
      <w:numPr>
        <w:numId w:val="18"/>
      </w:numPr>
    </w:pPr>
  </w:style>
  <w:style w:type="character" w:customStyle="1" w:styleId="ListParagraphChar">
    <w:name w:val="List Paragraph Char"/>
    <w:basedOn w:val="DefaultParagraphFont"/>
    <w:link w:val="ListParagraph"/>
    <w:uiPriority w:val="34"/>
    <w:locked/>
    <w:rsid w:val="00375927"/>
    <w:rPr>
      <w:rFonts w:ascii="Arial" w:hAnsi="Arial" w:cs="Arial"/>
      <w:lang w:eastAsia="en-US"/>
    </w:rPr>
  </w:style>
  <w:style w:type="paragraph" w:customStyle="1" w:styleId="TableText">
    <w:name w:val="Table Text"/>
    <w:uiPriority w:val="3"/>
    <w:qFormat/>
    <w:rsid w:val="00C46FFD"/>
    <w:pPr>
      <w:spacing w:before="100" w:after="100"/>
    </w:pPr>
    <w:rPr>
      <w:rFonts w:ascii="Arial" w:eastAsia="Calibri" w:hAnsi="Arial" w:cs="Arial"/>
      <w:sz w:val="16"/>
      <w:szCs w:val="24"/>
      <w:lang w:eastAsia="en-US"/>
    </w:rPr>
  </w:style>
  <w:style w:type="paragraph" w:customStyle="1" w:styleId="TableHeading">
    <w:name w:val="Table Heading"/>
    <w:basedOn w:val="TableText"/>
    <w:uiPriority w:val="3"/>
    <w:qFormat/>
    <w:rsid w:val="00C46FFD"/>
    <w:rPr>
      <w:b/>
      <w:color w:val="000000" w:themeColor="text1"/>
    </w:rPr>
  </w:style>
  <w:style w:type="table" w:customStyle="1" w:styleId="AEMO1">
    <w:name w:val="AEMO1"/>
    <w:basedOn w:val="TableNormal"/>
    <w:uiPriority w:val="99"/>
    <w:rsid w:val="00C46FFD"/>
    <w:rPr>
      <w:rFonts w:asciiTheme="minorHAnsi" w:eastAsiaTheme="minorEastAsia" w:hAnsiTheme="minorHAnsi" w:cstheme="minorBidi"/>
      <w:sz w:val="16"/>
      <w:szCs w:val="22"/>
      <w:lang w:eastAsia="ko-KR"/>
    </w:rPr>
    <w:tblPr>
      <w:tblStyleColBandSize w:val="1"/>
      <w:tblBorders>
        <w:bottom w:val="single" w:sz="4" w:space="0" w:color="D9D9D9" w:themeColor="background1" w:themeShade="D9"/>
        <w:insideH w:val="single" w:sz="4" w:space="0" w:color="D9D9D9" w:themeColor="background1" w:themeShade="D9"/>
      </w:tblBorders>
    </w:tblPr>
    <w:tcPr>
      <w:shd w:val="clear" w:color="auto" w:fill="auto"/>
    </w:tcPr>
    <w:tblStylePr w:type="firstRow">
      <w:rPr>
        <w:rFonts w:asciiTheme="majorHAnsi" w:hAnsiTheme="majorHAnsi"/>
        <w:b/>
      </w:rPr>
      <w:tblPr/>
      <w:trPr>
        <w:cantSplit/>
        <w:tblHeader/>
      </w:trPr>
      <w:tcPr>
        <w:tcBorders>
          <w:top w:val="single" w:sz="4" w:space="0" w:color="4BACC6" w:themeColor="accent5"/>
          <w:bottom w:val="single" w:sz="4" w:space="0" w:color="4BACC6" w:themeColor="accent5"/>
        </w:tcBorders>
      </w:tcPr>
    </w:tblStylePr>
    <w:tblStylePr w:type="lastRow">
      <w:rPr>
        <w:rFonts w:asciiTheme="majorHAnsi" w:hAnsiTheme="majorHAnsi"/>
        <w:b w:val="0"/>
      </w:rPr>
    </w:tblStylePr>
    <w:tblStylePr w:type="firstCol">
      <w:rPr>
        <w:rFonts w:asciiTheme="majorHAnsi" w:hAnsiTheme="majorHAnsi"/>
        <w:b/>
      </w:rPr>
    </w:tblStylePr>
    <w:tblStylePr w:type="band1Vert">
      <w:tblPr/>
      <w:tcPr>
        <w:shd w:val="clear" w:color="auto" w:fill="F2F2F2" w:themeFill="background1" w:themeFillShade="F2"/>
      </w:tcPr>
    </w:tblStylePr>
  </w:style>
  <w:style w:type="table" w:customStyle="1" w:styleId="TableGrid0">
    <w:name w:val="TableGrid"/>
    <w:rsid w:val="0041700D"/>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281695025">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332345209">
      <w:bodyDiv w:val="1"/>
      <w:marLeft w:val="0"/>
      <w:marRight w:val="0"/>
      <w:marTop w:val="0"/>
      <w:marBottom w:val="0"/>
      <w:divBdr>
        <w:top w:val="none" w:sz="0" w:space="0" w:color="auto"/>
        <w:left w:val="none" w:sz="0" w:space="0" w:color="auto"/>
        <w:bottom w:val="none" w:sz="0" w:space="0" w:color="auto"/>
        <w:right w:val="none" w:sz="0" w:space="0" w:color="auto"/>
      </w:divBdr>
    </w:div>
    <w:div w:id="390275820">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75963689">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36250275">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89808273">
      <w:bodyDiv w:val="1"/>
      <w:marLeft w:val="0"/>
      <w:marRight w:val="0"/>
      <w:marTop w:val="0"/>
      <w:marBottom w:val="0"/>
      <w:divBdr>
        <w:top w:val="none" w:sz="0" w:space="0" w:color="auto"/>
        <w:left w:val="none" w:sz="0" w:space="0" w:color="auto"/>
        <w:bottom w:val="none" w:sz="0" w:space="0" w:color="auto"/>
        <w:right w:val="none" w:sz="0" w:space="0" w:color="auto"/>
      </w:divBdr>
    </w:div>
    <w:div w:id="947082242">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138647016">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483499924">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84713097">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oter" Target="footer10.xml"/><Relationship Id="rId21" Type="http://schemas.openxmlformats.org/officeDocument/2006/relationships/header" Target="header9.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image" Target="media/image1.jpeg"/><Relationship Id="rId7" Type="http://schemas.openxmlformats.org/officeDocument/2006/relationships/header" Target="header2.xml"/><Relationship Id="rId33" Type="http://schemas.openxmlformats.org/officeDocument/2006/relationships/customXml" Target="../customXml/item3.xml"/><Relationship Id="rId16" Type="http://schemas.openxmlformats.org/officeDocument/2006/relationships/header" Target="header6.xml"/><Relationship Id="rId2" Type="http://schemas.openxmlformats.org/officeDocument/2006/relationships/endnotes" Target="endnotes.xml"/><Relationship Id="rId20" Type="http://schemas.openxmlformats.org/officeDocument/2006/relationships/header" Target="header8.xml"/><Relationship Id="rId29"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9.xml"/><Relationship Id="rId6" Type="http://schemas.openxmlformats.org/officeDocument/2006/relationships/header" Target="header1.xml"/><Relationship Id="rId32" Type="http://schemas.openxmlformats.org/officeDocument/2006/relationships/customXml" Target="../customXml/item2.xml"/><Relationship Id="rId15" Type="http://schemas.openxmlformats.org/officeDocument/2006/relationships/footer" Target="footer5.xml"/><Relationship Id="rId23" Type="http://schemas.openxmlformats.org/officeDocument/2006/relationships/header" Target="header10.xml"/><Relationship Id="rId28" Type="http://schemas.openxmlformats.org/officeDocument/2006/relationships/numbering" Target="numbering.xml"/><Relationship Id="rId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customXml" Target="../customXml/item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theme" Target="theme/theme1.xml"/><Relationship Id="rId30"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652"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E0A7D3-E99D-4F5A-9F82-C87BE96C602D}">
  <we:reference id="15aacfb1-b0aa-4184-aca4-5fdc2a6854b4" version="1.0.0.3" store="EXCatalog" storeType="excatalog"/>
  <we:alternateReferences>
    <we:reference id="WA200007271" version="1.0.0.3"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65B5894-EE24-477B-8A7D-B69A556C478C}"/>
</file>

<file path=customXml/itemProps2.xml><?xml version="1.0" encoding="utf-8"?>
<ds:datastoreItem xmlns:ds="http://schemas.openxmlformats.org/officeDocument/2006/customXml" ds:itemID="{D7DC7C46-9DF4-4ECA-B7F3-45BF64142AD9}"/>
</file>

<file path=customXml/itemProps3.xml><?xml version="1.0" encoding="utf-8"?>
<ds:datastoreItem xmlns:ds="http://schemas.openxmlformats.org/officeDocument/2006/customXml" ds:itemID="{FF783638-60F9-4524-B3B2-076E38A992C8}"/>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otalTime>0</TotalTime>
  <Pages>72</Pages>
  <Words>22004</Words>
  <Characters>112905</Characters>
  <Application>Microsoft Office Word</Application>
  <DocSecurity>0</DocSecurity>
  <Lines>0</Lines>
  <Paragraphs>1356</Paragraphs>
  <ScaleCrop>false</ScaleCrop>
  <Company/>
  <LinksUpToDate>false</LinksUpToDate>
  <CharactersWithSpaces>134039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2026-05-15T05:51:53Z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177048249_15</vt:lpwstr>
  </property>
  <property fmtid="{D5CDD505-2E9C-101B-9397-08002B2CF9AE}" pid="3" name="kwmDocumentID">
    <vt:lpwstr>DOCUMENTS!177048249.15</vt:lpwstr>
  </property>
  <property fmtid="{D5CDD505-2E9C-101B-9397-08002B2CF9AE}" pid="4" name="ContentTypeId">
    <vt:lpwstr>0x010100A0C7EB83B8E1774F8DF341CAA49A29A4</vt:lpwstr>
  </property>
  <property fmtid="{D5CDD505-2E9C-101B-9397-08002B2CF9AE}" pid="6" name="docLang">
    <vt:lpwstr>en</vt:lpwstr>
  </property>
</Properties>
</file>