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1784" w14:textId="7FC970FB" w:rsidR="00A47739" w:rsidRPr="008129EB" w:rsidRDefault="00A47739" w:rsidP="00A47739">
      <w:pPr>
        <w:pStyle w:val="PrecNameCover"/>
        <w:rPr>
          <w:sz w:val="72"/>
          <w:szCs w:val="72"/>
        </w:rPr>
      </w:pPr>
      <w:bookmarkStart w:id="0" w:name="_Hlk74737605"/>
      <w:bookmarkStart w:id="1" w:name="_Hlk86351513"/>
      <w:bookmarkStart w:id="2" w:name="_Hlk101534848"/>
      <w:bookmarkStart w:id="3" w:name="_Hlk170374838"/>
      <w:r w:rsidRPr="008129EB">
        <w:rPr>
          <w:sz w:val="72"/>
          <w:szCs w:val="72"/>
        </w:rPr>
        <w:t>Capacity Investment Scheme Agreement</w:t>
      </w:r>
    </w:p>
    <w:p w14:paraId="7EF4FE5D" w14:textId="067A89BE" w:rsidR="00AC60FC" w:rsidRPr="008129EB" w:rsidRDefault="00EB2BC0" w:rsidP="00A47739">
      <w:pPr>
        <w:ind w:left="114" w:hanging="57"/>
        <w:rPr>
          <w:rFonts w:ascii="Garamond" w:hAnsi="Garamond"/>
          <w:sz w:val="36"/>
          <w:szCs w:val="36"/>
        </w:rPr>
      </w:pPr>
      <w:r>
        <w:rPr>
          <w:rFonts w:ascii="Garamond" w:hAnsi="Garamond"/>
          <w:sz w:val="36"/>
          <w:szCs w:val="36"/>
        </w:rPr>
        <w:t xml:space="preserve">CIS </w:t>
      </w:r>
      <w:r w:rsidR="00F84EAF" w:rsidRPr="008129EB">
        <w:rPr>
          <w:rFonts w:ascii="Garamond" w:hAnsi="Garamond"/>
          <w:sz w:val="36"/>
          <w:szCs w:val="36"/>
        </w:rPr>
        <w:t xml:space="preserve">Tender </w:t>
      </w:r>
      <w:r w:rsidR="00385B3A">
        <w:rPr>
          <w:rFonts w:ascii="Garamond" w:hAnsi="Garamond"/>
          <w:sz w:val="36"/>
          <w:szCs w:val="36"/>
        </w:rPr>
        <w:t>8</w:t>
      </w:r>
      <w:r w:rsidR="00F84EAF" w:rsidRPr="008129EB">
        <w:rPr>
          <w:rFonts w:ascii="Garamond" w:hAnsi="Garamond"/>
          <w:sz w:val="36"/>
          <w:szCs w:val="36"/>
        </w:rPr>
        <w:t xml:space="preserve">: </w:t>
      </w:r>
      <w:r w:rsidR="00AA74D1" w:rsidRPr="008129EB">
        <w:rPr>
          <w:rFonts w:ascii="Garamond" w:hAnsi="Garamond"/>
          <w:sz w:val="36"/>
          <w:szCs w:val="36"/>
        </w:rPr>
        <w:t xml:space="preserve">National </w:t>
      </w:r>
      <w:r w:rsidR="00F84EAF" w:rsidRPr="008129EB">
        <w:rPr>
          <w:rFonts w:ascii="Garamond" w:hAnsi="Garamond"/>
          <w:sz w:val="36"/>
          <w:szCs w:val="36"/>
        </w:rPr>
        <w:t>Electricity Market - Dispatchable Capacity</w:t>
      </w:r>
      <w:r w:rsidR="00F84EAF" w:rsidRPr="008129EB" w:rsidDel="00F84EAF">
        <w:rPr>
          <w:rFonts w:ascii="Garamond" w:hAnsi="Garamond"/>
          <w:sz w:val="36"/>
          <w:szCs w:val="36"/>
        </w:rPr>
        <w:t xml:space="preserve"> </w:t>
      </w:r>
    </w:p>
    <w:p w14:paraId="17CF26B4" w14:textId="5B8D6CB3" w:rsidR="00A47739" w:rsidRPr="008129EB" w:rsidRDefault="00A47739" w:rsidP="00A47739">
      <w:pPr>
        <w:ind w:left="114" w:hanging="57"/>
        <w:rPr>
          <w:rFonts w:ascii="Garamond" w:hAnsi="Garamond"/>
          <w:sz w:val="36"/>
          <w:szCs w:val="36"/>
        </w:rPr>
      </w:pPr>
      <w:bookmarkStart w:id="4" w:name="_Hlk103588372"/>
    </w:p>
    <w:p w14:paraId="010C970B" w14:textId="77777777" w:rsidR="00A47739" w:rsidRPr="008129EB" w:rsidRDefault="00A47739" w:rsidP="00A47739">
      <w:pPr>
        <w:ind w:left="114" w:hanging="57"/>
        <w:rPr>
          <w:rFonts w:ascii="Garamond" w:hAnsi="Garamond"/>
          <w:sz w:val="36"/>
          <w:szCs w:val="36"/>
        </w:rPr>
      </w:pPr>
      <w:r w:rsidRPr="008129EB">
        <w:rPr>
          <w:rFonts w:ascii="Garamond" w:hAnsi="Garamond"/>
          <w:sz w:val="36"/>
          <w:szCs w:val="36"/>
        </w:rPr>
        <w:t>[</w:t>
      </w:r>
      <w:r w:rsidRPr="001C24DC">
        <w:rPr>
          <w:rFonts w:ascii="Garamond" w:hAnsi="Garamond"/>
          <w:sz w:val="36"/>
          <w:szCs w:val="36"/>
          <w:highlight w:val="yellow"/>
        </w:rPr>
        <w:t>Project name</w:t>
      </w:r>
      <w:r w:rsidRPr="008129EB">
        <w:rPr>
          <w:rFonts w:ascii="Garamond" w:hAnsi="Garamond"/>
          <w:sz w:val="36"/>
          <w:szCs w:val="36"/>
        </w:rPr>
        <w:t>]</w:t>
      </w:r>
    </w:p>
    <w:bookmarkEnd w:id="4"/>
    <w:p w14:paraId="5B0B37B1" w14:textId="2A89410A" w:rsidR="00A47739" w:rsidRPr="008129EB" w:rsidRDefault="00A47739" w:rsidP="00A47739">
      <w:pPr>
        <w:pStyle w:val="CoverText"/>
        <w:spacing w:before="560" w:after="567"/>
      </w:pPr>
      <w:r w:rsidRPr="008129EB">
        <w:t>Date</w:t>
      </w:r>
      <w:r w:rsidR="00763324" w:rsidRPr="008129EB">
        <w:t>d:</w:t>
      </w:r>
      <w:r w:rsidRPr="008129EB">
        <w:t xml:space="preserve">                               </w:t>
      </w:r>
    </w:p>
    <w:p w14:paraId="58647211" w14:textId="77777777" w:rsidR="00763324" w:rsidRPr="008129EB" w:rsidRDefault="00763324" w:rsidP="00A47739">
      <w:pPr>
        <w:pStyle w:val="CoverText"/>
        <w:spacing w:before="60" w:after="60"/>
        <w:rPr>
          <w:bCs/>
        </w:rPr>
      </w:pPr>
      <w:bookmarkStart w:id="5" w:name="CPFirstPartyName"/>
      <w:bookmarkStart w:id="6" w:name="_Hlk114577881"/>
      <w:bookmarkEnd w:id="5"/>
      <w:r w:rsidRPr="008129EB">
        <w:rPr>
          <w:bCs/>
        </w:rPr>
        <w:t>Between:</w:t>
      </w:r>
    </w:p>
    <w:p w14:paraId="2078E9A4" w14:textId="387976E5" w:rsidR="00A47739" w:rsidRPr="008129EB" w:rsidRDefault="00263D11" w:rsidP="00763324">
      <w:pPr>
        <w:pStyle w:val="CoverText"/>
        <w:spacing w:before="240" w:after="60"/>
      </w:pPr>
      <w:r w:rsidRPr="008129EB">
        <w:rPr>
          <w:bCs/>
        </w:rPr>
        <w:t xml:space="preserve">The </w:t>
      </w:r>
      <w:r w:rsidR="00763324" w:rsidRPr="008129EB">
        <w:rPr>
          <w:b/>
        </w:rPr>
        <w:t>COMMONWEALTH OF AUSTRALIA</w:t>
      </w:r>
      <w:r w:rsidR="00763324" w:rsidRPr="008129EB">
        <w:rPr>
          <w:bCs/>
        </w:rPr>
        <w:t xml:space="preserve"> </w:t>
      </w:r>
      <w:r w:rsidRPr="008129EB">
        <w:rPr>
          <w:bCs/>
        </w:rPr>
        <w:t xml:space="preserve">represented by the </w:t>
      </w:r>
      <w:r w:rsidR="00763324" w:rsidRPr="008129EB">
        <w:rPr>
          <w:b/>
        </w:rPr>
        <w:t>DEPARTMENT OF CLIMATE CHANGE, ENERGY, THE ENVIRONMENT AND WATER</w:t>
      </w:r>
      <w:r w:rsidR="00763324" w:rsidRPr="008129EB" w:rsidDel="00D96EB5">
        <w:rPr>
          <w:b/>
        </w:rPr>
        <w:t xml:space="preserve"> </w:t>
      </w:r>
      <w:bookmarkEnd w:id="6"/>
      <w:r w:rsidR="008F5DC9" w:rsidRPr="008129EB">
        <w:rPr>
          <w:b/>
        </w:rPr>
        <w:t xml:space="preserve">ABN 63 573 932 849 </w:t>
      </w:r>
      <w:r w:rsidR="00A47739" w:rsidRPr="008129EB">
        <w:t>(</w:t>
      </w:r>
      <w:r w:rsidR="00A47739" w:rsidRPr="008129EB">
        <w:rPr>
          <w:bCs/>
        </w:rPr>
        <w:t>“</w:t>
      </w:r>
      <w:r w:rsidR="00BE77D6" w:rsidRPr="008129EB">
        <w:rPr>
          <w:b/>
        </w:rPr>
        <w:t>Commonwealth</w:t>
      </w:r>
      <w:r w:rsidR="00A47739" w:rsidRPr="008129EB">
        <w:rPr>
          <w:bCs/>
        </w:rPr>
        <w:t>”</w:t>
      </w:r>
      <w:r w:rsidR="00A47739" w:rsidRPr="008129EB">
        <w:t>)</w:t>
      </w:r>
    </w:p>
    <w:p w14:paraId="59A80EE5" w14:textId="2602EB0F" w:rsidR="00763324" w:rsidRPr="008129EB" w:rsidRDefault="000C52BF" w:rsidP="00763324">
      <w:pPr>
        <w:pStyle w:val="CoverText"/>
        <w:spacing w:before="240" w:after="60"/>
        <w:rPr>
          <w:bCs/>
        </w:rPr>
      </w:pPr>
      <w:r>
        <w:rPr>
          <w:bCs/>
        </w:rPr>
        <w:t>a</w:t>
      </w:r>
      <w:r w:rsidR="00763324" w:rsidRPr="008129EB">
        <w:rPr>
          <w:bCs/>
        </w:rPr>
        <w:t>nd</w:t>
      </w:r>
    </w:p>
    <w:p w14:paraId="1F504AA0" w14:textId="2BDE4435" w:rsidR="00A47739" w:rsidRPr="008129EB" w:rsidRDefault="00A47739" w:rsidP="00763324">
      <w:pPr>
        <w:pStyle w:val="CoverText"/>
        <w:spacing w:before="240" w:after="60"/>
      </w:pPr>
      <w:r w:rsidRPr="008129EB">
        <w:rPr>
          <w:bCs/>
        </w:rPr>
        <w:t>[</w:t>
      </w:r>
      <w:r w:rsidRPr="001C24DC">
        <w:rPr>
          <w:bCs/>
          <w:i/>
          <w:iCs/>
          <w:highlight w:val="yellow"/>
        </w:rPr>
        <w:t>insert</w:t>
      </w:r>
      <w:r w:rsidRPr="008129EB">
        <w:rPr>
          <w:bCs/>
        </w:rPr>
        <w:t>]</w:t>
      </w:r>
      <w:r w:rsidRPr="008129EB" w:rsidDel="00D96EB5">
        <w:rPr>
          <w:b/>
        </w:rPr>
        <w:t xml:space="preserve"> </w:t>
      </w:r>
      <w:r w:rsidR="008F5DC9" w:rsidRPr="008129EB">
        <w:rPr>
          <w:b/>
        </w:rPr>
        <w:t xml:space="preserve">ABN </w:t>
      </w:r>
      <w:r w:rsidR="008F5DC9" w:rsidRPr="008129EB">
        <w:rPr>
          <w:bCs/>
        </w:rPr>
        <w:t>[</w:t>
      </w:r>
      <w:r w:rsidR="008F5DC9" w:rsidRPr="001C24DC">
        <w:rPr>
          <w:bCs/>
          <w:i/>
          <w:iCs/>
          <w:highlight w:val="yellow"/>
        </w:rPr>
        <w:t>insert</w:t>
      </w:r>
      <w:r w:rsidR="008F5DC9" w:rsidRPr="008129EB">
        <w:rPr>
          <w:bCs/>
        </w:rPr>
        <w:t>]</w:t>
      </w:r>
      <w:r w:rsidR="008F5DC9" w:rsidRPr="008129EB" w:rsidDel="00D96EB5">
        <w:rPr>
          <w:b/>
        </w:rPr>
        <w:t xml:space="preserve"> </w:t>
      </w:r>
      <w:r w:rsidRPr="008129EB">
        <w:t>(“</w:t>
      </w:r>
      <w:r w:rsidR="00E051C9" w:rsidRPr="008129EB">
        <w:rPr>
          <w:b/>
        </w:rPr>
        <w:t>Project Operator</w:t>
      </w:r>
      <w:r w:rsidRPr="008129EB">
        <w:rPr>
          <w:bCs/>
        </w:rPr>
        <w:t>”</w:t>
      </w:r>
      <w:r w:rsidRPr="008129EB">
        <w:t>)</w:t>
      </w:r>
    </w:p>
    <w:p w14:paraId="664B9106" w14:textId="77777777" w:rsidR="00AC60FC" w:rsidRPr="008129EB" w:rsidRDefault="00AC60FC" w:rsidP="00153ED2">
      <w:pPr>
        <w:pStyle w:val="Indent2"/>
        <w:keepNext/>
        <w:ind w:left="57"/>
      </w:pPr>
    </w:p>
    <w:p w14:paraId="76C4F7C2" w14:textId="77777777" w:rsidR="001C0A6E" w:rsidRPr="001C24DC" w:rsidRDefault="001C0A6E" w:rsidP="001C0A6E">
      <w:pPr>
        <w:keepNext/>
        <w:rPr>
          <w:b/>
          <w:bCs/>
          <w:i/>
          <w:iCs/>
          <w:highlight w:val="lightGray"/>
        </w:rPr>
      </w:pPr>
      <w:r w:rsidRPr="008129EB">
        <w:rPr>
          <w:b/>
          <w:bCs/>
          <w:i/>
          <w:iCs/>
        </w:rPr>
        <w:t>[</w:t>
      </w:r>
      <w:r w:rsidRPr="001C24DC">
        <w:rPr>
          <w:b/>
          <w:bCs/>
          <w:i/>
          <w:iCs/>
          <w:highlight w:val="lightGray"/>
        </w:rPr>
        <w:t xml:space="preserve">Important Notice </w:t>
      </w:r>
    </w:p>
    <w:p w14:paraId="7D61CEE0" w14:textId="2535220D" w:rsidR="001C0A6E" w:rsidRPr="001C24DC" w:rsidRDefault="001C0A6E" w:rsidP="001C0A6E">
      <w:pPr>
        <w:keepNext/>
        <w:spacing w:before="240"/>
        <w:rPr>
          <w:b/>
          <w:bCs/>
          <w:i/>
          <w:iCs/>
          <w:highlight w:val="lightGray"/>
        </w:rPr>
      </w:pPr>
      <w:r w:rsidRPr="001C24DC">
        <w:rPr>
          <w:b/>
          <w:bCs/>
          <w:i/>
          <w:iCs/>
          <w:highlight w:val="lightGray"/>
        </w:rPr>
        <w:t>This is the</w:t>
      </w:r>
      <w:r w:rsidR="006A3193">
        <w:rPr>
          <w:b/>
          <w:bCs/>
          <w:i/>
          <w:iCs/>
          <w:highlight w:val="lightGray"/>
        </w:rPr>
        <w:t xml:space="preserve"> draft</w:t>
      </w:r>
      <w:r w:rsidRPr="001C24DC">
        <w:rPr>
          <w:b/>
          <w:bCs/>
          <w:i/>
          <w:iCs/>
          <w:highlight w:val="lightGray"/>
        </w:rPr>
        <w:t xml:space="preserve"> </w:t>
      </w:r>
      <w:r w:rsidR="00A935D3">
        <w:rPr>
          <w:b/>
          <w:bCs/>
          <w:i/>
          <w:iCs/>
          <w:highlight w:val="lightGray"/>
        </w:rPr>
        <w:t xml:space="preserve">proforma </w:t>
      </w:r>
      <w:r w:rsidRPr="001C24DC">
        <w:rPr>
          <w:b/>
          <w:bCs/>
          <w:i/>
          <w:iCs/>
          <w:highlight w:val="lightGray"/>
        </w:rPr>
        <w:t>Capacity Investment Scheme Agreement (CISA) provided in connection with the Capacity Investment Scheme Tender Process being conducted by the Commonwealth pursuant to the Tender Guidelines and associated documents issued by AEMO on behalf of the Commonwealth o</w:t>
      </w:r>
      <w:r w:rsidR="00A86606" w:rsidRPr="001C24DC">
        <w:rPr>
          <w:b/>
          <w:bCs/>
          <w:i/>
          <w:iCs/>
          <w:highlight w:val="lightGray"/>
        </w:rPr>
        <w:t xml:space="preserve">n </w:t>
      </w:r>
      <w:r w:rsidR="00F47D58">
        <w:rPr>
          <w:b/>
          <w:bCs/>
          <w:i/>
          <w:iCs/>
          <w:highlight w:val="lightGray"/>
        </w:rPr>
        <w:t>2</w:t>
      </w:r>
      <w:r w:rsidR="00094077">
        <w:rPr>
          <w:b/>
          <w:bCs/>
          <w:i/>
          <w:iCs/>
          <w:highlight w:val="lightGray"/>
        </w:rPr>
        <w:t>8</w:t>
      </w:r>
      <w:r w:rsidR="00F47D58">
        <w:rPr>
          <w:b/>
          <w:bCs/>
          <w:i/>
          <w:iCs/>
          <w:highlight w:val="lightGray"/>
        </w:rPr>
        <w:t xml:space="preserve"> </w:t>
      </w:r>
      <w:r w:rsidR="00EC2E01" w:rsidRPr="001C24DC">
        <w:rPr>
          <w:b/>
          <w:bCs/>
          <w:i/>
          <w:iCs/>
          <w:highlight w:val="lightGray"/>
        </w:rPr>
        <w:t xml:space="preserve">November </w:t>
      </w:r>
      <w:r w:rsidR="00A86606" w:rsidRPr="001C24DC">
        <w:rPr>
          <w:b/>
          <w:bCs/>
          <w:i/>
          <w:iCs/>
          <w:highlight w:val="lightGray"/>
        </w:rPr>
        <w:t>202</w:t>
      </w:r>
      <w:r w:rsidR="00F47D58">
        <w:rPr>
          <w:b/>
          <w:bCs/>
          <w:i/>
          <w:iCs/>
          <w:highlight w:val="lightGray"/>
        </w:rPr>
        <w:t>5</w:t>
      </w:r>
      <w:r w:rsidRPr="001C24DC">
        <w:rPr>
          <w:b/>
          <w:bCs/>
          <w:i/>
          <w:iCs/>
          <w:highlight w:val="lightGray"/>
        </w:rPr>
        <w:t xml:space="preserve"> (Tender Guidelines). Capitalised terms in this Important Notice have the meaning given in the Tender Guidelines. </w:t>
      </w:r>
    </w:p>
    <w:p w14:paraId="2C4A5BE4" w14:textId="77777777" w:rsidR="001C0A6E" w:rsidRPr="001C24DC" w:rsidRDefault="001C0A6E" w:rsidP="001C0A6E">
      <w:pPr>
        <w:keepNext/>
        <w:spacing w:before="240"/>
        <w:rPr>
          <w:b/>
          <w:bCs/>
          <w:i/>
          <w:iCs/>
          <w:highlight w:val="lightGray"/>
        </w:rPr>
      </w:pPr>
      <w:r w:rsidRPr="001C24DC">
        <w:rPr>
          <w:b/>
          <w:bCs/>
          <w:i/>
          <w:iCs/>
          <w:highlight w:val="lightGray"/>
        </w:rPr>
        <w:t xml:space="preserve">The provision of the draft 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3BB3FEB0" w14:textId="77777777" w:rsidR="001C0A6E" w:rsidRPr="008129EB" w:rsidRDefault="001C0A6E" w:rsidP="00102A87">
      <w:pPr>
        <w:spacing w:before="240"/>
        <w:rPr>
          <w:b/>
          <w:bCs/>
          <w:i/>
          <w:iCs/>
        </w:rPr>
      </w:pPr>
      <w:r w:rsidRPr="001C24DC">
        <w:rPr>
          <w:b/>
          <w:bCs/>
          <w:i/>
          <w:iCs/>
          <w:highlight w:val="lightGray"/>
        </w:rPr>
        <w:t>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for making any financial, investment or business decisions. The Commonwealth reserves the right to withdraw or amend the draft Project Documents at any time.</w:t>
      </w:r>
      <w:r w:rsidRPr="008129EB">
        <w:rPr>
          <w:b/>
          <w:bCs/>
          <w:i/>
          <w:iCs/>
        </w:rPr>
        <w:t>]</w:t>
      </w:r>
    </w:p>
    <w:p w14:paraId="7C077628" w14:textId="39D9D6B9" w:rsidR="00D427C6" w:rsidRPr="008129EB" w:rsidRDefault="00D427C6" w:rsidP="00102A87">
      <w:pPr>
        <w:pStyle w:val="Indent2"/>
        <w:keepNext/>
        <w:keepLines/>
        <w:widowControl w:val="0"/>
        <w:spacing w:before="240"/>
        <w:ind w:left="0"/>
      </w:pPr>
      <w:r w:rsidRPr="008129EB">
        <w:lastRenderedPageBreak/>
        <w:t>[</w:t>
      </w:r>
      <w:r w:rsidRPr="004C1928">
        <w:rPr>
          <w:b/>
          <w:bCs/>
          <w:i/>
          <w:iCs/>
          <w:highlight w:val="lightGray"/>
        </w:rPr>
        <w:t>Note</w:t>
      </w:r>
      <w:r w:rsidR="00894FCF" w:rsidRPr="004C1928">
        <w:rPr>
          <w:b/>
          <w:bCs/>
          <w:i/>
          <w:iCs/>
          <w:highlight w:val="lightGray"/>
        </w:rPr>
        <w:t xml:space="preserve"> regarding Non-Storage Projects</w:t>
      </w:r>
      <w:r w:rsidRPr="004C1928">
        <w:rPr>
          <w:b/>
          <w:bCs/>
          <w:i/>
          <w:iCs/>
          <w:highlight w:val="lightGray"/>
        </w:rPr>
        <w:t xml:space="preserve">: this </w:t>
      </w:r>
      <w:r w:rsidR="003E06D4" w:rsidRPr="004C1928">
        <w:rPr>
          <w:b/>
          <w:bCs/>
          <w:i/>
          <w:iCs/>
          <w:highlight w:val="lightGray"/>
        </w:rPr>
        <w:t xml:space="preserve">proforma </w:t>
      </w:r>
      <w:r w:rsidR="00FD2E28">
        <w:rPr>
          <w:b/>
          <w:bCs/>
          <w:i/>
          <w:iCs/>
          <w:highlight w:val="lightGray"/>
        </w:rPr>
        <w:t xml:space="preserve">CISA </w:t>
      </w:r>
      <w:r w:rsidRPr="004C1928">
        <w:rPr>
          <w:b/>
          <w:bCs/>
          <w:i/>
          <w:iCs/>
          <w:highlight w:val="lightGray"/>
        </w:rPr>
        <w:t xml:space="preserve">assumes that the Project </w:t>
      </w:r>
      <w:r w:rsidR="008814B9" w:rsidRPr="004C1928">
        <w:rPr>
          <w:b/>
          <w:bCs/>
          <w:i/>
          <w:iCs/>
          <w:highlight w:val="lightGray"/>
        </w:rPr>
        <w:t>will include storage capacity. If a proposed Project comprises dispatchable</w:t>
      </w:r>
      <w:r w:rsidR="00AF0695" w:rsidRPr="004C1928">
        <w:rPr>
          <w:b/>
          <w:bCs/>
          <w:i/>
          <w:iCs/>
          <w:highlight w:val="lightGray"/>
        </w:rPr>
        <w:t>, non-storage</w:t>
      </w:r>
      <w:r w:rsidR="008814B9" w:rsidRPr="004C1928">
        <w:rPr>
          <w:b/>
          <w:bCs/>
          <w:i/>
          <w:iCs/>
          <w:highlight w:val="lightGray"/>
        </w:rPr>
        <w:t xml:space="preserve"> capacity only, then the storage-related provisions of this agreement will need to be removed. Drafting notes have been included in this </w:t>
      </w:r>
      <w:r w:rsidR="003E06D4" w:rsidRPr="004C1928">
        <w:rPr>
          <w:b/>
          <w:bCs/>
          <w:i/>
          <w:iCs/>
          <w:highlight w:val="lightGray"/>
        </w:rPr>
        <w:t>proforma</w:t>
      </w:r>
      <w:r w:rsidR="008814B9" w:rsidRPr="004C1928">
        <w:rPr>
          <w:b/>
          <w:bCs/>
          <w:i/>
          <w:iCs/>
          <w:highlight w:val="lightGray"/>
        </w:rPr>
        <w:t xml:space="preserve"> </w:t>
      </w:r>
      <w:r w:rsidR="00FD2E28">
        <w:rPr>
          <w:b/>
          <w:bCs/>
          <w:i/>
          <w:iCs/>
          <w:highlight w:val="lightGray"/>
        </w:rPr>
        <w:t xml:space="preserve">CISA </w:t>
      </w:r>
      <w:r w:rsidR="008814B9" w:rsidRPr="004C1928">
        <w:rPr>
          <w:b/>
          <w:bCs/>
          <w:i/>
          <w:iCs/>
          <w:highlight w:val="lightGray"/>
        </w:rPr>
        <w:t>to identify the key storage provisions that will not apply to a Project comprising dispatchable capacity only.</w:t>
      </w:r>
      <w:r w:rsidR="00992899" w:rsidRPr="004C1928">
        <w:rPr>
          <w:b/>
          <w:bCs/>
          <w:i/>
          <w:iCs/>
          <w:highlight w:val="lightGray"/>
        </w:rPr>
        <w:t xml:space="preserve"> For those Projects, alternative performance test(s) may be included in this agreement to replace the Storage Capacity testing and reporting regime. The Proponent may propose a replacement regime for the Commonwealth to consider</w:t>
      </w:r>
      <w:r w:rsidR="004923DC" w:rsidRPr="004C1928">
        <w:rPr>
          <w:b/>
          <w:bCs/>
          <w:i/>
          <w:iCs/>
          <w:highlight w:val="lightGray"/>
        </w:rPr>
        <w:t>.</w:t>
      </w:r>
      <w:r w:rsidR="008814B9" w:rsidRPr="008129EB">
        <w:t>]</w:t>
      </w:r>
    </w:p>
    <w:p w14:paraId="20DA70C8" w14:textId="2C44CC6C" w:rsidR="00CD0EA1" w:rsidRPr="004C1928" w:rsidRDefault="00E46366" w:rsidP="006426F6">
      <w:pPr>
        <w:pStyle w:val="Indent2"/>
        <w:keepNext/>
        <w:ind w:left="57"/>
        <w:rPr>
          <w:b/>
          <w:bCs/>
          <w:i/>
          <w:iCs/>
          <w:highlight w:val="lightGray"/>
        </w:rPr>
      </w:pPr>
      <w:r w:rsidRPr="008129EB">
        <w:t>[</w:t>
      </w:r>
      <w:r w:rsidRPr="004C1928">
        <w:rPr>
          <w:b/>
          <w:bCs/>
          <w:i/>
          <w:iCs/>
          <w:highlight w:val="lightGray"/>
        </w:rPr>
        <w:t xml:space="preserve">Note regarding </w:t>
      </w:r>
      <w:r w:rsidR="00FE5193" w:rsidRPr="004C1928">
        <w:rPr>
          <w:b/>
          <w:bCs/>
          <w:i/>
          <w:iCs/>
          <w:highlight w:val="lightGray"/>
        </w:rPr>
        <w:t>H</w:t>
      </w:r>
      <w:r w:rsidRPr="004C1928">
        <w:rPr>
          <w:b/>
          <w:bCs/>
          <w:i/>
          <w:iCs/>
          <w:highlight w:val="lightGray"/>
        </w:rPr>
        <w:t xml:space="preserve">ybrid </w:t>
      </w:r>
      <w:r w:rsidR="00FE5193" w:rsidRPr="004C1928">
        <w:rPr>
          <w:b/>
          <w:bCs/>
          <w:i/>
          <w:iCs/>
          <w:highlight w:val="lightGray"/>
        </w:rPr>
        <w:t>P</w:t>
      </w:r>
      <w:r w:rsidRPr="004C1928">
        <w:rPr>
          <w:b/>
          <w:bCs/>
          <w:i/>
          <w:iCs/>
          <w:highlight w:val="lightGray"/>
        </w:rPr>
        <w:t>rojects:</w:t>
      </w:r>
      <w:r w:rsidR="00197A15" w:rsidRPr="004C1928">
        <w:rPr>
          <w:b/>
          <w:bCs/>
          <w:i/>
          <w:iCs/>
          <w:highlight w:val="lightGray"/>
        </w:rPr>
        <w:t xml:space="preserve"> t</w:t>
      </w:r>
      <w:r w:rsidRPr="004C1928">
        <w:rPr>
          <w:b/>
          <w:bCs/>
          <w:i/>
          <w:iCs/>
          <w:highlight w:val="lightGray"/>
        </w:rPr>
        <w:t>his</w:t>
      </w:r>
      <w:r w:rsidR="001C0A6E" w:rsidRPr="004C1928">
        <w:rPr>
          <w:b/>
          <w:bCs/>
          <w:i/>
          <w:iCs/>
          <w:highlight w:val="lightGray"/>
        </w:rPr>
        <w:t xml:space="preserve"> </w:t>
      </w:r>
      <w:r w:rsidR="003E06D4" w:rsidRPr="004C1928">
        <w:rPr>
          <w:b/>
          <w:bCs/>
          <w:i/>
          <w:iCs/>
          <w:highlight w:val="lightGray"/>
        </w:rPr>
        <w:t xml:space="preserve">proforma </w:t>
      </w:r>
      <w:r w:rsidR="00FD2E28">
        <w:rPr>
          <w:b/>
          <w:bCs/>
          <w:i/>
          <w:iCs/>
          <w:highlight w:val="lightGray"/>
        </w:rPr>
        <w:t>CISA</w:t>
      </w:r>
      <w:r w:rsidR="00A935D3">
        <w:rPr>
          <w:b/>
          <w:bCs/>
          <w:i/>
          <w:iCs/>
          <w:highlight w:val="lightGray"/>
        </w:rPr>
        <w:t xml:space="preserve"> </w:t>
      </w:r>
      <w:r w:rsidRPr="004C1928">
        <w:rPr>
          <w:b/>
          <w:bCs/>
          <w:i/>
          <w:iCs/>
          <w:highlight w:val="lightGray"/>
        </w:rPr>
        <w:t xml:space="preserve">identifies a number of changes </w:t>
      </w:r>
      <w:r w:rsidR="00147E2D">
        <w:rPr>
          <w:b/>
          <w:bCs/>
          <w:i/>
          <w:iCs/>
          <w:highlight w:val="lightGray"/>
        </w:rPr>
        <w:t xml:space="preserve">in square brackets </w:t>
      </w:r>
      <w:r w:rsidRPr="004C1928">
        <w:rPr>
          <w:b/>
          <w:bCs/>
          <w:i/>
          <w:iCs/>
          <w:highlight w:val="lightGray"/>
        </w:rPr>
        <w:t xml:space="preserve">that will be adopted for all Hybrid Project bids. This </w:t>
      </w:r>
      <w:r w:rsidR="003E06D4" w:rsidRPr="004C1928">
        <w:rPr>
          <w:b/>
          <w:bCs/>
          <w:i/>
          <w:iCs/>
          <w:highlight w:val="lightGray"/>
        </w:rPr>
        <w:t>proforma</w:t>
      </w:r>
      <w:r w:rsidRPr="004C1928">
        <w:rPr>
          <w:b/>
          <w:bCs/>
          <w:i/>
          <w:iCs/>
          <w:highlight w:val="lightGray"/>
        </w:rPr>
        <w:t xml:space="preserve"> </w:t>
      </w:r>
      <w:r w:rsidR="00FD2E28">
        <w:rPr>
          <w:b/>
          <w:bCs/>
          <w:i/>
          <w:iCs/>
          <w:highlight w:val="lightGray"/>
        </w:rPr>
        <w:t>CISA</w:t>
      </w:r>
      <w:r w:rsidR="00A935D3">
        <w:rPr>
          <w:b/>
          <w:bCs/>
          <w:i/>
          <w:iCs/>
          <w:highlight w:val="lightGray"/>
        </w:rPr>
        <w:t xml:space="preserve"> </w:t>
      </w:r>
      <w:r w:rsidRPr="004C1928">
        <w:rPr>
          <w:b/>
          <w:bCs/>
          <w:i/>
          <w:iCs/>
          <w:highlight w:val="lightGray"/>
        </w:rPr>
        <w:t>assumes that a ‘</w:t>
      </w:r>
      <w:r w:rsidR="007B7808" w:rsidRPr="004C1928">
        <w:rPr>
          <w:b/>
          <w:bCs/>
          <w:i/>
          <w:iCs/>
          <w:highlight w:val="lightGray"/>
        </w:rPr>
        <w:t>H</w:t>
      </w:r>
      <w:r w:rsidRPr="004C1928">
        <w:rPr>
          <w:b/>
          <w:bCs/>
          <w:i/>
          <w:iCs/>
          <w:highlight w:val="lightGray"/>
        </w:rPr>
        <w:t xml:space="preserve">ybrid </w:t>
      </w:r>
      <w:r w:rsidR="007B7808" w:rsidRPr="004C1928">
        <w:rPr>
          <w:b/>
          <w:bCs/>
          <w:i/>
          <w:iCs/>
          <w:highlight w:val="lightGray"/>
        </w:rPr>
        <w:t>P</w:t>
      </w:r>
      <w:r w:rsidRPr="004C1928">
        <w:rPr>
          <w:b/>
          <w:bCs/>
          <w:i/>
          <w:iCs/>
          <w:highlight w:val="lightGray"/>
        </w:rPr>
        <w:t xml:space="preserve">roject’ involves a single identifiable </w:t>
      </w:r>
      <w:r w:rsidR="00157A80" w:rsidRPr="004C1928">
        <w:rPr>
          <w:b/>
          <w:bCs/>
          <w:i/>
          <w:iCs/>
          <w:highlight w:val="lightGray"/>
        </w:rPr>
        <w:t xml:space="preserve">clean dispatchable </w:t>
      </w:r>
      <w:r w:rsidRPr="004C1928">
        <w:rPr>
          <w:b/>
          <w:bCs/>
          <w:i/>
          <w:iCs/>
          <w:highlight w:val="lightGray"/>
        </w:rPr>
        <w:t>project and another single, separately identifiable Associated Project. More complex hybrid structures will require specific assessment to determine whether additional changes are required</w:t>
      </w:r>
      <w:r w:rsidR="00A935D3">
        <w:rPr>
          <w:b/>
          <w:bCs/>
          <w:i/>
          <w:iCs/>
          <w:highlight w:val="lightGray"/>
        </w:rPr>
        <w:t>, and whether they can be accommodated as part of the CIS</w:t>
      </w:r>
      <w:r w:rsidRPr="004C1928">
        <w:rPr>
          <w:b/>
          <w:bCs/>
          <w:i/>
          <w:iCs/>
          <w:highlight w:val="lightGray"/>
        </w:rPr>
        <w:t xml:space="preserve">. Further changes may be required to this </w:t>
      </w:r>
      <w:r w:rsidR="001D5070" w:rsidRPr="004C1928">
        <w:rPr>
          <w:b/>
          <w:bCs/>
          <w:i/>
          <w:iCs/>
          <w:highlight w:val="lightGray"/>
        </w:rPr>
        <w:t xml:space="preserve">CISA </w:t>
      </w:r>
      <w:r w:rsidRPr="004C1928">
        <w:rPr>
          <w:b/>
          <w:bCs/>
          <w:i/>
          <w:iCs/>
          <w:highlight w:val="lightGray"/>
        </w:rPr>
        <w:t xml:space="preserve">to accommodate the specifics of the </w:t>
      </w:r>
      <w:r w:rsidR="007B7808" w:rsidRPr="004C1928">
        <w:rPr>
          <w:b/>
          <w:bCs/>
          <w:i/>
          <w:iCs/>
          <w:highlight w:val="lightGray"/>
        </w:rPr>
        <w:t>H</w:t>
      </w:r>
      <w:r w:rsidRPr="004C1928">
        <w:rPr>
          <w:b/>
          <w:bCs/>
          <w:i/>
          <w:iCs/>
          <w:highlight w:val="lightGray"/>
        </w:rPr>
        <w:t xml:space="preserve">ybrid </w:t>
      </w:r>
      <w:r w:rsidR="007B7808" w:rsidRPr="004C1928">
        <w:rPr>
          <w:b/>
          <w:bCs/>
          <w:i/>
          <w:iCs/>
          <w:highlight w:val="lightGray"/>
        </w:rPr>
        <w:t>P</w:t>
      </w:r>
      <w:r w:rsidRPr="004C1928">
        <w:rPr>
          <w:b/>
          <w:bCs/>
          <w:i/>
          <w:iCs/>
          <w:highlight w:val="lightGray"/>
        </w:rPr>
        <w:t>roject configuration put forward by the Proponent</w:t>
      </w:r>
      <w:r w:rsidR="00A935D3">
        <w:rPr>
          <w:b/>
          <w:bCs/>
          <w:i/>
          <w:iCs/>
          <w:highlight w:val="lightGray"/>
        </w:rPr>
        <w:t>, if it is accepted</w:t>
      </w:r>
      <w:r w:rsidRPr="004C1928">
        <w:rPr>
          <w:b/>
          <w:bCs/>
          <w:i/>
          <w:iCs/>
          <w:highlight w:val="lightGray"/>
        </w:rPr>
        <w:t>.</w:t>
      </w:r>
      <w:r w:rsidR="006D54FC" w:rsidRPr="008129EB">
        <w:t>]</w:t>
      </w:r>
    </w:p>
    <w:p w14:paraId="38FB7D70" w14:textId="040541EA" w:rsidR="00E46366" w:rsidRDefault="00CD0EA1" w:rsidP="006426F6">
      <w:pPr>
        <w:pStyle w:val="Indent2"/>
        <w:ind w:left="57"/>
      </w:pPr>
      <w:r w:rsidRPr="008129EB">
        <w:t>[</w:t>
      </w:r>
      <w:r w:rsidRPr="004C1928">
        <w:rPr>
          <w:b/>
          <w:bCs/>
          <w:i/>
          <w:iCs/>
          <w:highlight w:val="lightGray"/>
        </w:rPr>
        <w:t xml:space="preserve">Note regarding </w:t>
      </w:r>
      <w:r w:rsidR="00197A15" w:rsidRPr="004C1928">
        <w:rPr>
          <w:b/>
          <w:bCs/>
          <w:i/>
          <w:iCs/>
          <w:highlight w:val="lightGray"/>
        </w:rPr>
        <w:t>Staged Projects</w:t>
      </w:r>
      <w:r w:rsidRPr="004C1928">
        <w:rPr>
          <w:b/>
          <w:bCs/>
          <w:i/>
          <w:iCs/>
          <w:highlight w:val="lightGray"/>
        </w:rPr>
        <w:t xml:space="preserve">: the Commonwealth </w:t>
      </w:r>
      <w:r w:rsidR="003E06D4" w:rsidRPr="004C1928">
        <w:rPr>
          <w:b/>
          <w:bCs/>
          <w:i/>
          <w:iCs/>
          <w:highlight w:val="lightGray"/>
        </w:rPr>
        <w:t xml:space="preserve">has </w:t>
      </w:r>
      <w:r w:rsidR="008171B2">
        <w:rPr>
          <w:b/>
          <w:bCs/>
          <w:i/>
          <w:iCs/>
          <w:highlight w:val="lightGray"/>
        </w:rPr>
        <w:t xml:space="preserve">included </w:t>
      </w:r>
      <w:r w:rsidR="003E06D4" w:rsidRPr="004C1928">
        <w:rPr>
          <w:b/>
          <w:bCs/>
          <w:i/>
          <w:iCs/>
          <w:highlight w:val="lightGray"/>
        </w:rPr>
        <w:t xml:space="preserve">drafting in this </w:t>
      </w:r>
      <w:r w:rsidR="00FD2E28">
        <w:rPr>
          <w:b/>
          <w:bCs/>
          <w:i/>
          <w:iCs/>
          <w:highlight w:val="lightGray"/>
        </w:rPr>
        <w:t xml:space="preserve">proforma </w:t>
      </w:r>
      <w:r w:rsidR="003E06D4" w:rsidRPr="004C1928">
        <w:rPr>
          <w:b/>
          <w:bCs/>
          <w:i/>
          <w:iCs/>
          <w:highlight w:val="lightGray"/>
        </w:rPr>
        <w:t>CISA to accommodate Staged Projects</w:t>
      </w:r>
      <w:r w:rsidR="00A3478C">
        <w:rPr>
          <w:b/>
          <w:bCs/>
          <w:i/>
          <w:iCs/>
          <w:highlight w:val="lightGray"/>
        </w:rPr>
        <w:t xml:space="preserve">. All references to “Existing Project” throughout this proforma </w:t>
      </w:r>
      <w:r w:rsidR="00FD2E28">
        <w:rPr>
          <w:b/>
          <w:bCs/>
          <w:i/>
          <w:iCs/>
          <w:highlight w:val="lightGray"/>
        </w:rPr>
        <w:t xml:space="preserve">CISA </w:t>
      </w:r>
      <w:r w:rsidR="00A3478C">
        <w:rPr>
          <w:b/>
          <w:bCs/>
          <w:i/>
          <w:iCs/>
          <w:highlight w:val="lightGray"/>
        </w:rPr>
        <w:t>are in reference to Staged Projects</w:t>
      </w:r>
      <w:r w:rsidRPr="004C1928">
        <w:rPr>
          <w:b/>
          <w:bCs/>
          <w:i/>
          <w:iCs/>
          <w:highlight w:val="lightGray"/>
        </w:rPr>
        <w:t>.</w:t>
      </w:r>
      <w:r w:rsidRPr="008129EB">
        <w:t>]</w:t>
      </w:r>
    </w:p>
    <w:p w14:paraId="75F70E3C" w14:textId="53F344DC" w:rsidR="007D437F" w:rsidRPr="00CC46DA" w:rsidRDefault="007D437F" w:rsidP="00CC46DA">
      <w:pPr>
        <w:pStyle w:val="Indent2"/>
        <w:spacing w:after="0"/>
        <w:ind w:left="57"/>
        <w:rPr>
          <w:b/>
          <w:bCs/>
          <w:i/>
          <w:iCs/>
          <w:highlight w:val="lightGray"/>
        </w:rPr>
      </w:pPr>
      <w:r>
        <w:t>[</w:t>
      </w:r>
      <w:r w:rsidRPr="00CC46DA">
        <w:rPr>
          <w:b/>
          <w:bCs/>
          <w:i/>
          <w:iCs/>
          <w:highlight w:val="lightGray"/>
        </w:rPr>
        <w:t xml:space="preserve">Note regarding Reference Details: for the purposes of populating this proforma CISA as part of the Tender Process, Proponents are instructed to populate ONLY the following </w:t>
      </w:r>
      <w:r>
        <w:rPr>
          <w:b/>
          <w:bCs/>
          <w:i/>
          <w:iCs/>
          <w:highlight w:val="lightGray"/>
        </w:rPr>
        <w:t>I</w:t>
      </w:r>
      <w:r w:rsidRPr="00CC46DA">
        <w:rPr>
          <w:b/>
          <w:bCs/>
          <w:i/>
          <w:iCs/>
          <w:highlight w:val="lightGray"/>
        </w:rPr>
        <w:t>tems of the ‘Reference Details’:</w:t>
      </w:r>
    </w:p>
    <w:p w14:paraId="608C5A84" w14:textId="4295208D" w:rsidR="00532293" w:rsidRDefault="007D437F" w:rsidP="00CC46DA">
      <w:pPr>
        <w:pStyle w:val="ListParagraph"/>
        <w:numPr>
          <w:ilvl w:val="0"/>
          <w:numId w:val="225"/>
        </w:numPr>
        <w:spacing w:before="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B87F0A">
        <w:rPr>
          <w:b/>
          <w:bCs/>
          <w:i/>
          <w:iCs/>
          <w:highlight w:val="lightGray"/>
        </w:rPr>
        <w:t>7</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Contract Representative</w:t>
      </w:r>
      <w:r>
        <w:rPr>
          <w:b/>
          <w:bCs/>
          <w:i/>
          <w:iCs/>
          <w:highlight w:val="lightGray"/>
        </w:rPr>
        <w:t>)</w:t>
      </w:r>
      <w:r w:rsidR="00532293">
        <w:rPr>
          <w:b/>
          <w:bCs/>
          <w:i/>
          <w:iCs/>
          <w:highlight w:val="lightGray"/>
        </w:rPr>
        <w:t>;</w:t>
      </w:r>
    </w:p>
    <w:p w14:paraId="3D09920B" w14:textId="3E99866E" w:rsidR="007D437F" w:rsidRPr="00CC46DA" w:rsidRDefault="00532293" w:rsidP="00CC46DA">
      <w:pPr>
        <w:pStyle w:val="ListParagraph"/>
        <w:numPr>
          <w:ilvl w:val="0"/>
          <w:numId w:val="225"/>
        </w:numPr>
        <w:spacing w:before="120"/>
        <w:ind w:left="567"/>
        <w:rPr>
          <w:b/>
          <w:bCs/>
          <w:i/>
          <w:iCs/>
          <w:highlight w:val="lightGray"/>
        </w:rPr>
      </w:pPr>
      <w:r>
        <w:rPr>
          <w:b/>
          <w:bCs/>
          <w:i/>
          <w:iCs/>
          <w:highlight w:val="lightGray"/>
        </w:rPr>
        <w:t xml:space="preserve">Item </w:t>
      </w:r>
      <w:r>
        <w:rPr>
          <w:b/>
          <w:bCs/>
          <w:i/>
          <w:iCs/>
          <w:highlight w:val="lightGray"/>
        </w:rPr>
        <w:fldChar w:fldCharType="begin"/>
      </w:r>
      <w:r>
        <w:rPr>
          <w:b/>
          <w:bCs/>
          <w:i/>
          <w:iCs/>
          <w:highlight w:val="lightGray"/>
        </w:rPr>
        <w:instrText xml:space="preserve"> REF _Ref172454846 \n \h </w:instrText>
      </w:r>
      <w:r>
        <w:rPr>
          <w:b/>
          <w:bCs/>
          <w:i/>
          <w:iCs/>
          <w:highlight w:val="lightGray"/>
        </w:rPr>
      </w:r>
      <w:r>
        <w:rPr>
          <w:b/>
          <w:bCs/>
          <w:i/>
          <w:iCs/>
          <w:highlight w:val="lightGray"/>
        </w:rPr>
        <w:fldChar w:fldCharType="separate"/>
      </w:r>
      <w:r w:rsidR="00B87F0A">
        <w:rPr>
          <w:b/>
          <w:bCs/>
          <w:i/>
          <w:iCs/>
          <w:highlight w:val="lightGray"/>
        </w:rPr>
        <w:t>8</w:t>
      </w:r>
      <w:r>
        <w:rPr>
          <w:b/>
          <w:bCs/>
          <w:i/>
          <w:iCs/>
          <w:highlight w:val="lightGray"/>
        </w:rPr>
        <w:fldChar w:fldCharType="end"/>
      </w:r>
      <w:r>
        <w:rPr>
          <w:b/>
          <w:bCs/>
          <w:i/>
          <w:iCs/>
          <w:highlight w:val="lightGray"/>
        </w:rPr>
        <w:t xml:space="preserve"> </w:t>
      </w:r>
      <w:r w:rsidRPr="00532293">
        <w:rPr>
          <w:b/>
          <w:bCs/>
          <w:i/>
          <w:iCs/>
          <w:highlight w:val="lightGray"/>
        </w:rPr>
        <w:t>([Associated/Existing Project])</w:t>
      </w:r>
      <w:r w:rsidR="007D437F" w:rsidRPr="00532293">
        <w:rPr>
          <w:b/>
          <w:bCs/>
          <w:i/>
          <w:iCs/>
          <w:highlight w:val="lightGray"/>
        </w:rPr>
        <w:t>;</w:t>
      </w:r>
      <w:r w:rsidR="007D437F" w:rsidRPr="00CC46DA">
        <w:rPr>
          <w:b/>
          <w:bCs/>
          <w:i/>
          <w:iCs/>
          <w:highlight w:val="lightGray"/>
        </w:rPr>
        <w:t xml:space="preserve"> and</w:t>
      </w:r>
    </w:p>
    <w:p w14:paraId="33347AB3" w14:textId="216AA285" w:rsidR="007D437F" w:rsidRPr="00CC46DA" w:rsidRDefault="007D437F" w:rsidP="00CC46DA">
      <w:pPr>
        <w:pStyle w:val="ListParagraph"/>
        <w:numPr>
          <w:ilvl w:val="0"/>
          <w:numId w:val="225"/>
        </w:numPr>
        <w:spacing w:before="120" w:after="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_Ref159256658 \n \h </w:instrText>
      </w:r>
      <w:r>
        <w:rPr>
          <w:b/>
          <w:bCs/>
          <w:i/>
          <w:iCs/>
          <w:highlight w:val="lightGray"/>
        </w:rPr>
      </w:r>
      <w:r>
        <w:rPr>
          <w:b/>
          <w:bCs/>
          <w:i/>
          <w:iCs/>
          <w:highlight w:val="lightGray"/>
        </w:rPr>
        <w:fldChar w:fldCharType="separate"/>
      </w:r>
      <w:r w:rsidR="00B87F0A">
        <w:rPr>
          <w:b/>
          <w:bCs/>
          <w:i/>
          <w:iCs/>
          <w:highlight w:val="lightGray"/>
        </w:rPr>
        <w:t>18</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Milestones and Milestone Dates</w:t>
      </w:r>
      <w:r>
        <w:rPr>
          <w:b/>
          <w:bCs/>
          <w:i/>
          <w:iCs/>
          <w:highlight w:val="lightGray"/>
        </w:rPr>
        <w:t>)</w:t>
      </w:r>
      <w:r w:rsidRPr="00CC46DA">
        <w:rPr>
          <w:b/>
          <w:bCs/>
          <w:i/>
          <w:iCs/>
          <w:highlight w:val="lightGray"/>
        </w:rPr>
        <w:t>.</w:t>
      </w:r>
    </w:p>
    <w:p w14:paraId="09501B45" w14:textId="58BE6B26" w:rsidR="00D02A27" w:rsidRDefault="007D437F" w:rsidP="00CC46DA">
      <w:pPr>
        <w:pStyle w:val="Indent2"/>
        <w:ind w:left="57"/>
      </w:pPr>
      <w:r w:rsidRPr="00CC46DA">
        <w:rPr>
          <w:b/>
          <w:bCs/>
          <w:i/>
          <w:iCs/>
          <w:highlight w:val="lightGray"/>
        </w:rPr>
        <w:t xml:space="preserve">The information </w:t>
      </w:r>
      <w:r>
        <w:rPr>
          <w:b/>
          <w:bCs/>
          <w:i/>
          <w:iCs/>
          <w:highlight w:val="lightGray"/>
        </w:rPr>
        <w:t>related to</w:t>
      </w:r>
      <w:r w:rsidRPr="00CC46DA">
        <w:rPr>
          <w:b/>
          <w:bCs/>
          <w:i/>
          <w:iCs/>
          <w:highlight w:val="lightGray"/>
        </w:rPr>
        <w:t xml:space="preserve"> the remaining </w:t>
      </w:r>
      <w:r>
        <w:rPr>
          <w:b/>
          <w:bCs/>
          <w:i/>
          <w:iCs/>
          <w:highlight w:val="lightGray"/>
        </w:rPr>
        <w:t>I</w:t>
      </w:r>
      <w:r w:rsidRPr="00CC46DA">
        <w:rPr>
          <w:b/>
          <w:bCs/>
          <w:i/>
          <w:iCs/>
          <w:highlight w:val="lightGray"/>
        </w:rPr>
        <w:t xml:space="preserve">tems of the Reference Details is instead required to be set out by Proponents in the </w:t>
      </w:r>
      <w:r>
        <w:rPr>
          <w:b/>
          <w:bCs/>
          <w:i/>
          <w:iCs/>
          <w:highlight w:val="lightGray"/>
        </w:rPr>
        <w:t xml:space="preserve">relevant </w:t>
      </w:r>
      <w:r w:rsidRPr="00CC46DA">
        <w:rPr>
          <w:b/>
          <w:bCs/>
          <w:i/>
          <w:iCs/>
          <w:highlight w:val="lightGray"/>
        </w:rPr>
        <w:t xml:space="preserve">Returnable Schedules. If the Proponent is invited to enter into the Project Documents in respect of the Project, the remaining </w:t>
      </w:r>
      <w:r>
        <w:rPr>
          <w:b/>
          <w:bCs/>
          <w:i/>
          <w:iCs/>
          <w:highlight w:val="lightGray"/>
        </w:rPr>
        <w:t xml:space="preserve">Items of the </w:t>
      </w:r>
      <w:r w:rsidRPr="00CC46DA">
        <w:rPr>
          <w:b/>
          <w:bCs/>
          <w:i/>
          <w:iCs/>
          <w:highlight w:val="lightGray"/>
        </w:rPr>
        <w:t xml:space="preserve">Reference Details will then be populated by the Commonwealth in finalisation of the Project </w:t>
      </w:r>
      <w:r>
        <w:rPr>
          <w:b/>
          <w:bCs/>
          <w:i/>
          <w:iCs/>
          <w:highlight w:val="lightGray"/>
        </w:rPr>
        <w:t>D</w:t>
      </w:r>
      <w:r w:rsidRPr="00CC46DA">
        <w:rPr>
          <w:b/>
          <w:bCs/>
          <w:i/>
          <w:iCs/>
          <w:highlight w:val="lightGray"/>
        </w:rPr>
        <w:t>ocuments.</w:t>
      </w:r>
      <w:r>
        <w:t>]</w:t>
      </w:r>
      <w:bookmarkStart w:id="7" w:name="CPCentre"/>
      <w:bookmarkEnd w:id="7"/>
    </w:p>
    <w:p w14:paraId="20541D66" w14:textId="77777777" w:rsidR="00D02A27" w:rsidRDefault="00D02A27" w:rsidP="00D02A27">
      <w:pPr>
        <w:keepNext/>
        <w:spacing w:before="240"/>
        <w:ind w:left="2410"/>
        <w:rPr>
          <w:b/>
          <w:bCs/>
          <w:i/>
          <w:iCs/>
        </w:rPr>
      </w:pPr>
    </w:p>
    <w:p w14:paraId="4D2FFA1E" w14:textId="5040ADBA" w:rsidR="00D02A27" w:rsidRPr="008129EB" w:rsidRDefault="00D02A27" w:rsidP="00BC4D5A">
      <w:pPr>
        <w:keepNext/>
        <w:spacing w:before="240"/>
        <w:ind w:left="2410"/>
        <w:rPr>
          <w:b/>
          <w:bCs/>
          <w:i/>
          <w:iCs/>
        </w:rPr>
        <w:sectPr w:rsidR="00D02A27" w:rsidRPr="008129EB" w:rsidSect="000B4C4A">
          <w:headerReference w:type="even" r:id="rId9"/>
          <w:footerReference w:type="even" r:id="rId10"/>
          <w:footerReference w:type="default" r:id="rId11"/>
          <w:headerReference w:type="first" r:id="rId12"/>
          <w:footerReference w:type="first" r:id="rId13"/>
          <w:pgSz w:w="11907" w:h="16840" w:code="9"/>
          <w:pgMar w:top="1134" w:right="1134" w:bottom="1417" w:left="4195" w:header="425" w:footer="567" w:gutter="0"/>
          <w:pgNumType w:start="1"/>
          <w:cols w:space="720"/>
          <w:docGrid w:linePitch="313"/>
        </w:sectPr>
      </w:pPr>
    </w:p>
    <w:p w14:paraId="449B2BA3" w14:textId="77777777" w:rsidR="003B3F37" w:rsidRPr="008129EB" w:rsidRDefault="003B3F37">
      <w:pPr>
        <w:rPr>
          <w:vanish/>
          <w:color w:val="808080"/>
        </w:rPr>
      </w:pPr>
    </w:p>
    <w:bookmarkStart w:id="8" w:name="Contents"/>
    <w:bookmarkEnd w:id="8"/>
    <w:p w14:paraId="5CF2762C" w14:textId="48B1D9E7" w:rsidR="00B87F0A" w:rsidRDefault="00F65EEA">
      <w:pPr>
        <w:pStyle w:val="TOC3"/>
        <w:rPr>
          <w:rFonts w:asciiTheme="minorHAnsi" w:eastAsiaTheme="minorEastAsia" w:hAnsiTheme="minorHAnsi" w:cstheme="minorBidi"/>
          <w:b w:val="0"/>
          <w:noProof/>
          <w:kern w:val="2"/>
          <w:sz w:val="24"/>
          <w:szCs w:val="24"/>
          <w:lang w:eastAsia="en-AU"/>
          <w14:ligatures w14:val="standardContextual"/>
        </w:rPr>
      </w:pPr>
      <w:r w:rsidRPr="008129EB">
        <w:fldChar w:fldCharType="begin"/>
      </w:r>
      <w:r w:rsidRPr="008129EB">
        <w:instrText xml:space="preserve"> TOC \o "1-2" \t "Header sub,3,Part Heading,1,Annexure Page Heading,3,Schedule Page Heading,3" </w:instrText>
      </w:r>
      <w:r w:rsidRPr="008129EB">
        <w:fldChar w:fldCharType="separate"/>
      </w:r>
      <w:r w:rsidR="00B87F0A">
        <w:rPr>
          <w:noProof/>
        </w:rPr>
        <w:t>Party Details</w:t>
      </w:r>
      <w:r w:rsidR="00B87F0A">
        <w:rPr>
          <w:noProof/>
        </w:rPr>
        <w:tab/>
      </w:r>
      <w:r w:rsidR="00B87F0A">
        <w:rPr>
          <w:noProof/>
        </w:rPr>
        <w:fldChar w:fldCharType="begin"/>
      </w:r>
      <w:r w:rsidR="00B87F0A">
        <w:rPr>
          <w:noProof/>
        </w:rPr>
        <w:instrText xml:space="preserve"> PAGEREF _Toc215078414 \h </w:instrText>
      </w:r>
      <w:r w:rsidR="00B87F0A">
        <w:rPr>
          <w:noProof/>
        </w:rPr>
      </w:r>
      <w:r w:rsidR="00B87F0A">
        <w:rPr>
          <w:noProof/>
        </w:rPr>
        <w:fldChar w:fldCharType="separate"/>
      </w:r>
      <w:r w:rsidR="00E14920">
        <w:rPr>
          <w:noProof/>
        </w:rPr>
        <w:t>9</w:t>
      </w:r>
      <w:r w:rsidR="00B87F0A">
        <w:rPr>
          <w:noProof/>
        </w:rPr>
        <w:fldChar w:fldCharType="end"/>
      </w:r>
    </w:p>
    <w:p w14:paraId="5CAC57FD" w14:textId="4DCDECF3" w:rsidR="00B87F0A" w:rsidRDefault="00B87F0A">
      <w:pPr>
        <w:pStyle w:val="TOC3"/>
        <w:rPr>
          <w:rFonts w:asciiTheme="minorHAnsi" w:eastAsiaTheme="minorEastAsia" w:hAnsiTheme="minorHAnsi" w:cstheme="minorBidi"/>
          <w:b w:val="0"/>
          <w:noProof/>
          <w:kern w:val="2"/>
          <w:sz w:val="24"/>
          <w:szCs w:val="24"/>
          <w:lang w:eastAsia="en-AU"/>
          <w14:ligatures w14:val="standardContextual"/>
        </w:rPr>
      </w:pPr>
      <w:r>
        <w:rPr>
          <w:noProof/>
        </w:rPr>
        <w:t>Reference Details</w:t>
      </w:r>
      <w:r>
        <w:rPr>
          <w:noProof/>
        </w:rPr>
        <w:tab/>
      </w:r>
      <w:r>
        <w:rPr>
          <w:noProof/>
        </w:rPr>
        <w:fldChar w:fldCharType="begin"/>
      </w:r>
      <w:r>
        <w:rPr>
          <w:noProof/>
        </w:rPr>
        <w:instrText xml:space="preserve"> PAGEREF _Toc215078415 \h </w:instrText>
      </w:r>
      <w:r>
        <w:rPr>
          <w:noProof/>
        </w:rPr>
      </w:r>
      <w:r>
        <w:rPr>
          <w:noProof/>
        </w:rPr>
        <w:fldChar w:fldCharType="separate"/>
      </w:r>
      <w:r w:rsidR="00E14920">
        <w:rPr>
          <w:noProof/>
        </w:rPr>
        <w:t>10</w:t>
      </w:r>
      <w:r>
        <w:rPr>
          <w:noProof/>
        </w:rPr>
        <w:fldChar w:fldCharType="end"/>
      </w:r>
    </w:p>
    <w:p w14:paraId="5AB8753A" w14:textId="018E4752" w:rsidR="00B87F0A" w:rsidRDefault="00B87F0A">
      <w:pPr>
        <w:pStyle w:val="TOC3"/>
        <w:rPr>
          <w:rFonts w:asciiTheme="minorHAnsi" w:eastAsiaTheme="minorEastAsia" w:hAnsiTheme="minorHAnsi" w:cstheme="minorBidi"/>
          <w:b w:val="0"/>
          <w:noProof/>
          <w:kern w:val="2"/>
          <w:sz w:val="24"/>
          <w:szCs w:val="24"/>
          <w:lang w:eastAsia="en-AU"/>
          <w14:ligatures w14:val="standardContextual"/>
        </w:rPr>
      </w:pPr>
      <w:r>
        <w:rPr>
          <w:noProof/>
        </w:rPr>
        <w:t>General terms</w:t>
      </w:r>
      <w:r>
        <w:rPr>
          <w:noProof/>
        </w:rPr>
        <w:tab/>
      </w:r>
      <w:r>
        <w:rPr>
          <w:noProof/>
        </w:rPr>
        <w:fldChar w:fldCharType="begin"/>
      </w:r>
      <w:r>
        <w:rPr>
          <w:noProof/>
        </w:rPr>
        <w:instrText xml:space="preserve"> PAGEREF _Toc215078416 \h </w:instrText>
      </w:r>
      <w:r>
        <w:rPr>
          <w:noProof/>
        </w:rPr>
      </w:r>
      <w:r>
        <w:rPr>
          <w:noProof/>
        </w:rPr>
        <w:fldChar w:fldCharType="separate"/>
      </w:r>
      <w:r w:rsidR="00E14920">
        <w:rPr>
          <w:noProof/>
        </w:rPr>
        <w:t>22</w:t>
      </w:r>
      <w:r>
        <w:rPr>
          <w:noProof/>
        </w:rPr>
        <w:fldChar w:fldCharType="end"/>
      </w:r>
    </w:p>
    <w:p w14:paraId="7176169F" w14:textId="63417CBD"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w:t>
      </w:r>
      <w:r>
        <w:rPr>
          <w:rFonts w:asciiTheme="minorHAnsi" w:eastAsiaTheme="minorEastAsia" w:hAnsiTheme="minorHAnsi" w:cstheme="minorBidi"/>
          <w:b w:val="0"/>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_Toc215078417 \h </w:instrText>
      </w:r>
      <w:r>
        <w:rPr>
          <w:noProof/>
        </w:rPr>
      </w:r>
      <w:r>
        <w:rPr>
          <w:noProof/>
        </w:rPr>
        <w:fldChar w:fldCharType="separate"/>
      </w:r>
      <w:r w:rsidR="00E14920">
        <w:rPr>
          <w:noProof/>
        </w:rPr>
        <w:t>22</w:t>
      </w:r>
      <w:r>
        <w:rPr>
          <w:noProof/>
        </w:rPr>
        <w:fldChar w:fldCharType="end"/>
      </w:r>
    </w:p>
    <w:p w14:paraId="5A4EC8D2" w14:textId="63AF945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w:t>
      </w:r>
      <w:r>
        <w:rPr>
          <w:rFonts w:asciiTheme="minorHAnsi" w:eastAsiaTheme="minorEastAsia" w:hAnsiTheme="minorHAnsi" w:cstheme="minorBidi"/>
          <w:noProof/>
          <w:kern w:val="2"/>
          <w:sz w:val="24"/>
          <w:szCs w:val="24"/>
          <w:lang w:eastAsia="en-AU"/>
          <w14:ligatures w14:val="standardContextual"/>
        </w:rPr>
        <w:tab/>
      </w:r>
      <w:r>
        <w:rPr>
          <w:noProof/>
        </w:rPr>
        <w:t>Defined terms</w:t>
      </w:r>
      <w:r>
        <w:rPr>
          <w:noProof/>
        </w:rPr>
        <w:tab/>
      </w:r>
      <w:r>
        <w:rPr>
          <w:noProof/>
        </w:rPr>
        <w:fldChar w:fldCharType="begin"/>
      </w:r>
      <w:r>
        <w:rPr>
          <w:noProof/>
        </w:rPr>
        <w:instrText xml:space="preserve"> PAGEREF _Toc215078418 \h </w:instrText>
      </w:r>
      <w:r>
        <w:rPr>
          <w:noProof/>
        </w:rPr>
      </w:r>
      <w:r>
        <w:rPr>
          <w:noProof/>
        </w:rPr>
        <w:fldChar w:fldCharType="separate"/>
      </w:r>
      <w:r w:rsidR="00E14920">
        <w:rPr>
          <w:noProof/>
        </w:rPr>
        <w:t>22</w:t>
      </w:r>
      <w:r>
        <w:rPr>
          <w:noProof/>
        </w:rPr>
        <w:fldChar w:fldCharType="end"/>
      </w:r>
    </w:p>
    <w:p w14:paraId="1B7B1242" w14:textId="292C1E4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w:t>
      </w:r>
      <w:r>
        <w:rPr>
          <w:rFonts w:asciiTheme="minorHAnsi" w:eastAsiaTheme="minorEastAsia" w:hAnsiTheme="minorHAnsi" w:cstheme="minorBidi"/>
          <w:noProof/>
          <w:kern w:val="2"/>
          <w:sz w:val="24"/>
          <w:szCs w:val="24"/>
          <w:lang w:eastAsia="en-AU"/>
          <w14:ligatures w14:val="standardContextual"/>
        </w:rPr>
        <w:tab/>
      </w:r>
      <w:r>
        <w:rPr>
          <w:noProof/>
        </w:rPr>
        <w:t>Interpretation provisions</w:t>
      </w:r>
      <w:r>
        <w:rPr>
          <w:noProof/>
        </w:rPr>
        <w:tab/>
      </w:r>
      <w:r>
        <w:rPr>
          <w:noProof/>
        </w:rPr>
        <w:fldChar w:fldCharType="begin"/>
      </w:r>
      <w:r>
        <w:rPr>
          <w:noProof/>
        </w:rPr>
        <w:instrText xml:space="preserve"> PAGEREF _Toc215078419 \h </w:instrText>
      </w:r>
      <w:r>
        <w:rPr>
          <w:noProof/>
        </w:rPr>
      </w:r>
      <w:r>
        <w:rPr>
          <w:noProof/>
        </w:rPr>
        <w:fldChar w:fldCharType="separate"/>
      </w:r>
      <w:r w:rsidR="00E14920">
        <w:rPr>
          <w:noProof/>
        </w:rPr>
        <w:t>50</w:t>
      </w:r>
      <w:r>
        <w:rPr>
          <w:noProof/>
        </w:rPr>
        <w:fldChar w:fldCharType="end"/>
      </w:r>
    </w:p>
    <w:p w14:paraId="5B782C04" w14:textId="26F3A89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1.3</w:t>
      </w:r>
      <w:r>
        <w:rPr>
          <w:rFonts w:asciiTheme="minorHAnsi" w:eastAsiaTheme="minorEastAsia" w:hAnsiTheme="minorHAnsi" w:cstheme="minorBidi"/>
          <w:noProof/>
          <w:kern w:val="2"/>
          <w:sz w:val="24"/>
          <w:szCs w:val="24"/>
          <w:lang w:eastAsia="en-AU"/>
          <w14:ligatures w14:val="standardContextual"/>
        </w:rPr>
        <w:tab/>
      </w:r>
      <w:r>
        <w:rPr>
          <w:noProof/>
        </w:rPr>
        <w:t>Legislation definition change</w:t>
      </w:r>
      <w:r>
        <w:rPr>
          <w:noProof/>
        </w:rPr>
        <w:tab/>
      </w:r>
      <w:r>
        <w:rPr>
          <w:noProof/>
        </w:rPr>
        <w:fldChar w:fldCharType="begin"/>
      </w:r>
      <w:r>
        <w:rPr>
          <w:noProof/>
        </w:rPr>
        <w:instrText xml:space="preserve"> PAGEREF _Toc215078420 \h </w:instrText>
      </w:r>
      <w:r>
        <w:rPr>
          <w:noProof/>
        </w:rPr>
      </w:r>
      <w:r>
        <w:rPr>
          <w:noProof/>
        </w:rPr>
        <w:fldChar w:fldCharType="separate"/>
      </w:r>
      <w:r w:rsidR="00E14920">
        <w:rPr>
          <w:noProof/>
        </w:rPr>
        <w:t>51</w:t>
      </w:r>
      <w:r>
        <w:rPr>
          <w:noProof/>
        </w:rPr>
        <w:fldChar w:fldCharType="end"/>
      </w:r>
    </w:p>
    <w:p w14:paraId="2C3D7E94" w14:textId="09D16B9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1.4</w:t>
      </w:r>
      <w:r>
        <w:rPr>
          <w:rFonts w:asciiTheme="minorHAnsi" w:eastAsiaTheme="minorEastAsia" w:hAnsiTheme="minorHAnsi" w:cstheme="minorBidi"/>
          <w:noProof/>
          <w:kern w:val="2"/>
          <w:sz w:val="24"/>
          <w:szCs w:val="24"/>
          <w:lang w:eastAsia="en-AU"/>
          <w14:ligatures w14:val="standardContextual"/>
        </w:rPr>
        <w:tab/>
      </w:r>
      <w:r>
        <w:rPr>
          <w:noProof/>
        </w:rPr>
        <w:t>Appointment of agent</w:t>
      </w:r>
      <w:r>
        <w:rPr>
          <w:noProof/>
        </w:rPr>
        <w:tab/>
      </w:r>
      <w:r>
        <w:rPr>
          <w:noProof/>
        </w:rPr>
        <w:fldChar w:fldCharType="begin"/>
      </w:r>
      <w:r>
        <w:rPr>
          <w:noProof/>
        </w:rPr>
        <w:instrText xml:space="preserve"> PAGEREF _Toc215078421 \h </w:instrText>
      </w:r>
      <w:r>
        <w:rPr>
          <w:noProof/>
        </w:rPr>
      </w:r>
      <w:r>
        <w:rPr>
          <w:noProof/>
        </w:rPr>
        <w:fldChar w:fldCharType="separate"/>
      </w:r>
      <w:r w:rsidR="00E14920">
        <w:rPr>
          <w:noProof/>
        </w:rPr>
        <w:t>51</w:t>
      </w:r>
      <w:r>
        <w:rPr>
          <w:noProof/>
        </w:rPr>
        <w:fldChar w:fldCharType="end"/>
      </w:r>
    </w:p>
    <w:p w14:paraId="4E2DC789" w14:textId="788C0AB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w:t>
      </w:r>
      <w:r>
        <w:rPr>
          <w:rFonts w:asciiTheme="minorHAnsi" w:eastAsiaTheme="minorEastAsia" w:hAnsiTheme="minorHAnsi" w:cstheme="minorBidi"/>
          <w:noProof/>
          <w:kern w:val="2"/>
          <w:sz w:val="24"/>
          <w:szCs w:val="24"/>
          <w:lang w:eastAsia="en-AU"/>
          <w14:ligatures w14:val="standardContextual"/>
        </w:rPr>
        <w:tab/>
      </w:r>
      <w:r>
        <w:rPr>
          <w:noProof/>
        </w:rPr>
        <w:t>Adjustment for indexation</w:t>
      </w:r>
      <w:r>
        <w:rPr>
          <w:noProof/>
        </w:rPr>
        <w:tab/>
      </w:r>
      <w:r>
        <w:rPr>
          <w:noProof/>
        </w:rPr>
        <w:fldChar w:fldCharType="begin"/>
      </w:r>
      <w:r>
        <w:rPr>
          <w:noProof/>
        </w:rPr>
        <w:instrText xml:space="preserve"> PAGEREF _Toc215078422 \h </w:instrText>
      </w:r>
      <w:r>
        <w:rPr>
          <w:noProof/>
        </w:rPr>
      </w:r>
      <w:r>
        <w:rPr>
          <w:noProof/>
        </w:rPr>
        <w:fldChar w:fldCharType="separate"/>
      </w:r>
      <w:r w:rsidR="00E14920">
        <w:rPr>
          <w:noProof/>
        </w:rPr>
        <w:t>51</w:t>
      </w:r>
      <w:r>
        <w:rPr>
          <w:noProof/>
        </w:rPr>
        <w:fldChar w:fldCharType="end"/>
      </w:r>
    </w:p>
    <w:p w14:paraId="4D4CAF75" w14:textId="105E0B0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w:t>
      </w:r>
      <w:r>
        <w:rPr>
          <w:rFonts w:asciiTheme="minorHAnsi" w:eastAsiaTheme="minorEastAsia" w:hAnsiTheme="minorHAnsi" w:cstheme="minorBidi"/>
          <w:noProof/>
          <w:kern w:val="2"/>
          <w:sz w:val="24"/>
          <w:szCs w:val="24"/>
          <w:lang w:eastAsia="en-AU"/>
          <w14:ligatures w14:val="standardContextual"/>
        </w:rPr>
        <w:tab/>
      </w:r>
      <w:r>
        <w:rPr>
          <w:noProof/>
        </w:rPr>
        <w:t>Commonwealth’s rights, duties and functions</w:t>
      </w:r>
      <w:r>
        <w:rPr>
          <w:noProof/>
        </w:rPr>
        <w:tab/>
      </w:r>
      <w:r>
        <w:rPr>
          <w:noProof/>
        </w:rPr>
        <w:fldChar w:fldCharType="begin"/>
      </w:r>
      <w:r>
        <w:rPr>
          <w:noProof/>
        </w:rPr>
        <w:instrText xml:space="preserve"> PAGEREF _Toc215078423 \h </w:instrText>
      </w:r>
      <w:r>
        <w:rPr>
          <w:noProof/>
        </w:rPr>
      </w:r>
      <w:r>
        <w:rPr>
          <w:noProof/>
        </w:rPr>
        <w:fldChar w:fldCharType="separate"/>
      </w:r>
      <w:r w:rsidR="00E14920">
        <w:rPr>
          <w:noProof/>
        </w:rPr>
        <w:t>52</w:t>
      </w:r>
      <w:r>
        <w:rPr>
          <w:noProof/>
        </w:rPr>
        <w:fldChar w:fldCharType="end"/>
      </w:r>
    </w:p>
    <w:p w14:paraId="11F3E96F" w14:textId="653FDB4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1.7</w:t>
      </w:r>
      <w:r>
        <w:rPr>
          <w:rFonts w:asciiTheme="minorHAnsi" w:eastAsiaTheme="minorEastAsia" w:hAnsiTheme="minorHAnsi" w:cstheme="minorBidi"/>
          <w:noProof/>
          <w:kern w:val="2"/>
          <w:sz w:val="24"/>
          <w:szCs w:val="24"/>
          <w:lang w:eastAsia="en-AU"/>
          <w14:ligatures w14:val="standardContextual"/>
        </w:rPr>
        <w:tab/>
      </w:r>
      <w:r>
        <w:rPr>
          <w:noProof/>
        </w:rPr>
        <w:t>Reasonable endeavours of the Commonwealth</w:t>
      </w:r>
      <w:r>
        <w:rPr>
          <w:noProof/>
        </w:rPr>
        <w:tab/>
      </w:r>
      <w:r>
        <w:rPr>
          <w:noProof/>
        </w:rPr>
        <w:fldChar w:fldCharType="begin"/>
      </w:r>
      <w:r>
        <w:rPr>
          <w:noProof/>
        </w:rPr>
        <w:instrText xml:space="preserve"> PAGEREF _Toc215078424 \h </w:instrText>
      </w:r>
      <w:r>
        <w:rPr>
          <w:noProof/>
        </w:rPr>
      </w:r>
      <w:r>
        <w:rPr>
          <w:noProof/>
        </w:rPr>
        <w:fldChar w:fldCharType="separate"/>
      </w:r>
      <w:r w:rsidR="00E14920">
        <w:rPr>
          <w:noProof/>
        </w:rPr>
        <w:t>53</w:t>
      </w:r>
      <w:r>
        <w:rPr>
          <w:noProof/>
        </w:rPr>
        <w:fldChar w:fldCharType="end"/>
      </w:r>
    </w:p>
    <w:p w14:paraId="554EF734" w14:textId="619B6E0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w:t>
      </w:r>
      <w:r>
        <w:rPr>
          <w:rFonts w:asciiTheme="minorHAnsi" w:eastAsiaTheme="minorEastAsia" w:hAnsiTheme="minorHAnsi" w:cstheme="minorBidi"/>
          <w:noProof/>
          <w:kern w:val="2"/>
          <w:sz w:val="24"/>
          <w:szCs w:val="24"/>
          <w:lang w:eastAsia="en-AU"/>
          <w14:ligatures w14:val="standardContextual"/>
        </w:rPr>
        <w:tab/>
      </w:r>
      <w:r>
        <w:rPr>
          <w:noProof/>
        </w:rPr>
        <w:t>No Commonwealth liability for review and approval</w:t>
      </w:r>
      <w:r>
        <w:rPr>
          <w:noProof/>
        </w:rPr>
        <w:tab/>
      </w:r>
      <w:r>
        <w:rPr>
          <w:noProof/>
        </w:rPr>
        <w:fldChar w:fldCharType="begin"/>
      </w:r>
      <w:r>
        <w:rPr>
          <w:noProof/>
        </w:rPr>
        <w:instrText xml:space="preserve"> PAGEREF _Toc215078425 \h </w:instrText>
      </w:r>
      <w:r>
        <w:rPr>
          <w:noProof/>
        </w:rPr>
      </w:r>
      <w:r>
        <w:rPr>
          <w:noProof/>
        </w:rPr>
        <w:fldChar w:fldCharType="separate"/>
      </w:r>
      <w:r w:rsidR="00E14920">
        <w:rPr>
          <w:noProof/>
        </w:rPr>
        <w:t>53</w:t>
      </w:r>
      <w:r>
        <w:rPr>
          <w:noProof/>
        </w:rPr>
        <w:fldChar w:fldCharType="end"/>
      </w:r>
    </w:p>
    <w:p w14:paraId="516E625A" w14:textId="1418C1D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w:t>
      </w:r>
      <w:r>
        <w:rPr>
          <w:rFonts w:asciiTheme="minorHAnsi" w:eastAsiaTheme="minorEastAsia" w:hAnsiTheme="minorHAnsi" w:cstheme="minorBidi"/>
          <w:noProof/>
          <w:kern w:val="2"/>
          <w:sz w:val="24"/>
          <w:szCs w:val="24"/>
          <w:lang w:eastAsia="en-AU"/>
          <w14:ligatures w14:val="standardContextual"/>
        </w:rPr>
        <w:tab/>
      </w:r>
      <w:r>
        <w:rPr>
          <w:noProof/>
        </w:rPr>
        <w:t>Prior approval or consent</w:t>
      </w:r>
      <w:r>
        <w:rPr>
          <w:noProof/>
        </w:rPr>
        <w:tab/>
      </w:r>
      <w:r>
        <w:rPr>
          <w:noProof/>
        </w:rPr>
        <w:fldChar w:fldCharType="begin"/>
      </w:r>
      <w:r>
        <w:rPr>
          <w:noProof/>
        </w:rPr>
        <w:instrText xml:space="preserve"> PAGEREF _Toc215078426 \h </w:instrText>
      </w:r>
      <w:r>
        <w:rPr>
          <w:noProof/>
        </w:rPr>
      </w:r>
      <w:r>
        <w:rPr>
          <w:noProof/>
        </w:rPr>
        <w:fldChar w:fldCharType="separate"/>
      </w:r>
      <w:r w:rsidR="00E14920">
        <w:rPr>
          <w:noProof/>
        </w:rPr>
        <w:t>54</w:t>
      </w:r>
      <w:r>
        <w:rPr>
          <w:noProof/>
        </w:rPr>
        <w:fldChar w:fldCharType="end"/>
      </w:r>
    </w:p>
    <w:p w14:paraId="12BFF615" w14:textId="6104734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1.10</w:t>
      </w:r>
      <w:r>
        <w:rPr>
          <w:rFonts w:asciiTheme="minorHAnsi" w:eastAsiaTheme="minorEastAsia" w:hAnsiTheme="minorHAnsi" w:cstheme="minorBidi"/>
          <w:noProof/>
          <w:kern w:val="2"/>
          <w:sz w:val="24"/>
          <w:szCs w:val="24"/>
          <w:lang w:eastAsia="en-AU"/>
          <w14:ligatures w14:val="standardContextual"/>
        </w:rPr>
        <w:tab/>
      </w:r>
      <w:r>
        <w:rPr>
          <w:noProof/>
        </w:rPr>
        <w:t>Action without delay</w:t>
      </w:r>
      <w:r>
        <w:rPr>
          <w:noProof/>
        </w:rPr>
        <w:tab/>
      </w:r>
      <w:r>
        <w:rPr>
          <w:noProof/>
        </w:rPr>
        <w:fldChar w:fldCharType="begin"/>
      </w:r>
      <w:r>
        <w:rPr>
          <w:noProof/>
        </w:rPr>
        <w:instrText xml:space="preserve"> PAGEREF _Toc215078427 \h </w:instrText>
      </w:r>
      <w:r>
        <w:rPr>
          <w:noProof/>
        </w:rPr>
      </w:r>
      <w:r>
        <w:rPr>
          <w:noProof/>
        </w:rPr>
        <w:fldChar w:fldCharType="separate"/>
      </w:r>
      <w:r w:rsidR="00E14920">
        <w:rPr>
          <w:noProof/>
        </w:rPr>
        <w:t>54</w:t>
      </w:r>
      <w:r>
        <w:rPr>
          <w:noProof/>
        </w:rPr>
        <w:fldChar w:fldCharType="end"/>
      </w:r>
    </w:p>
    <w:p w14:paraId="69503FDE" w14:textId="410E5AD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Provisions limiting or excluding liability, rights or obligations</w:t>
      </w:r>
      <w:r>
        <w:rPr>
          <w:noProof/>
        </w:rPr>
        <w:tab/>
      </w:r>
      <w:r>
        <w:rPr>
          <w:noProof/>
        </w:rPr>
        <w:fldChar w:fldCharType="begin"/>
      </w:r>
      <w:r>
        <w:rPr>
          <w:noProof/>
        </w:rPr>
        <w:instrText xml:space="preserve"> PAGEREF _Toc215078428 \h </w:instrText>
      </w:r>
      <w:r>
        <w:rPr>
          <w:noProof/>
        </w:rPr>
      </w:r>
      <w:r>
        <w:rPr>
          <w:noProof/>
        </w:rPr>
        <w:fldChar w:fldCharType="separate"/>
      </w:r>
      <w:r w:rsidR="00E14920">
        <w:rPr>
          <w:noProof/>
        </w:rPr>
        <w:t>54</w:t>
      </w:r>
      <w:r>
        <w:rPr>
          <w:noProof/>
        </w:rPr>
        <w:fldChar w:fldCharType="end"/>
      </w:r>
    </w:p>
    <w:p w14:paraId="46AF2959" w14:textId="6ECCB05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Relationship of the parties</w:t>
      </w:r>
      <w:r>
        <w:rPr>
          <w:noProof/>
        </w:rPr>
        <w:tab/>
      </w:r>
      <w:r>
        <w:rPr>
          <w:noProof/>
        </w:rPr>
        <w:fldChar w:fldCharType="begin"/>
      </w:r>
      <w:r>
        <w:rPr>
          <w:noProof/>
        </w:rPr>
        <w:instrText xml:space="preserve"> PAGEREF _Toc215078429 \h </w:instrText>
      </w:r>
      <w:r>
        <w:rPr>
          <w:noProof/>
        </w:rPr>
      </w:r>
      <w:r>
        <w:rPr>
          <w:noProof/>
        </w:rPr>
        <w:fldChar w:fldCharType="separate"/>
      </w:r>
      <w:r w:rsidR="00E14920">
        <w:rPr>
          <w:noProof/>
        </w:rPr>
        <w:t>54</w:t>
      </w:r>
      <w:r>
        <w:rPr>
          <w:noProof/>
        </w:rPr>
        <w:fldChar w:fldCharType="end"/>
      </w:r>
    </w:p>
    <w:p w14:paraId="48D22548" w14:textId="61A58CDD"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w:t>
      </w:r>
      <w:r>
        <w:rPr>
          <w:rFonts w:asciiTheme="minorHAnsi" w:eastAsiaTheme="minorEastAsia" w:hAnsiTheme="minorHAnsi" w:cstheme="minorBidi"/>
          <w:b w:val="0"/>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_Toc215078430 \h </w:instrText>
      </w:r>
      <w:r>
        <w:rPr>
          <w:noProof/>
        </w:rPr>
      </w:r>
      <w:r>
        <w:rPr>
          <w:noProof/>
        </w:rPr>
        <w:fldChar w:fldCharType="separate"/>
      </w:r>
      <w:r w:rsidR="00E14920">
        <w:rPr>
          <w:noProof/>
        </w:rPr>
        <w:t>54</w:t>
      </w:r>
      <w:r>
        <w:rPr>
          <w:noProof/>
        </w:rPr>
        <w:fldChar w:fldCharType="end"/>
      </w:r>
    </w:p>
    <w:p w14:paraId="40ED0EDA" w14:textId="267B2F5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w:t>
      </w:r>
      <w:r>
        <w:rPr>
          <w:rFonts w:asciiTheme="minorHAnsi" w:eastAsiaTheme="minorEastAsia" w:hAnsiTheme="minorHAnsi" w:cstheme="minorBidi"/>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_Toc215078431 \h </w:instrText>
      </w:r>
      <w:r>
        <w:rPr>
          <w:noProof/>
        </w:rPr>
      </w:r>
      <w:r>
        <w:rPr>
          <w:noProof/>
        </w:rPr>
        <w:fldChar w:fldCharType="separate"/>
      </w:r>
      <w:r w:rsidR="00E14920">
        <w:rPr>
          <w:noProof/>
        </w:rPr>
        <w:t>54</w:t>
      </w:r>
      <w:r>
        <w:rPr>
          <w:noProof/>
        </w:rPr>
        <w:fldChar w:fldCharType="end"/>
      </w:r>
    </w:p>
    <w:p w14:paraId="615F96E9" w14:textId="6836EC68"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w:t>
      </w:r>
      <w:r>
        <w:rPr>
          <w:rFonts w:asciiTheme="minorHAnsi" w:eastAsiaTheme="minorEastAsia" w:hAnsiTheme="minorHAnsi" w:cstheme="minorBidi"/>
          <w:noProof/>
          <w:kern w:val="2"/>
          <w:sz w:val="24"/>
          <w:szCs w:val="24"/>
          <w:lang w:eastAsia="en-AU"/>
          <w14:ligatures w14:val="standardContextual"/>
        </w:rPr>
        <w:tab/>
      </w:r>
      <w:r>
        <w:rPr>
          <w:noProof/>
        </w:rPr>
        <w:t>Legal Opinion</w:t>
      </w:r>
      <w:r>
        <w:rPr>
          <w:noProof/>
        </w:rPr>
        <w:tab/>
      </w:r>
      <w:r>
        <w:rPr>
          <w:noProof/>
        </w:rPr>
        <w:fldChar w:fldCharType="begin"/>
      </w:r>
      <w:r>
        <w:rPr>
          <w:noProof/>
        </w:rPr>
        <w:instrText xml:space="preserve"> PAGEREF _Toc215078432 \h </w:instrText>
      </w:r>
      <w:r>
        <w:rPr>
          <w:noProof/>
        </w:rPr>
      </w:r>
      <w:r>
        <w:rPr>
          <w:noProof/>
        </w:rPr>
        <w:fldChar w:fldCharType="separate"/>
      </w:r>
      <w:r w:rsidR="00E14920">
        <w:rPr>
          <w:noProof/>
        </w:rPr>
        <w:t>54</w:t>
      </w:r>
      <w:r>
        <w:rPr>
          <w:noProof/>
        </w:rPr>
        <w:fldChar w:fldCharType="end"/>
      </w:r>
    </w:p>
    <w:p w14:paraId="2B2D610E" w14:textId="25532AA0"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w:t>
      </w:r>
      <w:r>
        <w:rPr>
          <w:rFonts w:asciiTheme="minorHAnsi" w:eastAsiaTheme="minorEastAsia" w:hAnsiTheme="minorHAnsi" w:cstheme="minorBidi"/>
          <w:b w:val="0"/>
          <w:noProof/>
          <w:kern w:val="2"/>
          <w:sz w:val="24"/>
          <w:szCs w:val="24"/>
          <w:lang w:eastAsia="en-AU"/>
          <w14:ligatures w14:val="standardContextual"/>
        </w:rPr>
        <w:tab/>
      </w:r>
      <w:r>
        <w:rPr>
          <w:noProof/>
        </w:rPr>
        <w:t>Performance Security</w:t>
      </w:r>
      <w:r>
        <w:rPr>
          <w:noProof/>
        </w:rPr>
        <w:tab/>
      </w:r>
      <w:r>
        <w:rPr>
          <w:noProof/>
        </w:rPr>
        <w:fldChar w:fldCharType="begin"/>
      </w:r>
      <w:r>
        <w:rPr>
          <w:noProof/>
        </w:rPr>
        <w:instrText xml:space="preserve"> PAGEREF _Toc215078433 \h </w:instrText>
      </w:r>
      <w:r>
        <w:rPr>
          <w:noProof/>
        </w:rPr>
      </w:r>
      <w:r>
        <w:rPr>
          <w:noProof/>
        </w:rPr>
        <w:fldChar w:fldCharType="separate"/>
      </w:r>
      <w:r w:rsidR="00E14920">
        <w:rPr>
          <w:noProof/>
        </w:rPr>
        <w:t>55</w:t>
      </w:r>
      <w:r>
        <w:rPr>
          <w:noProof/>
        </w:rPr>
        <w:fldChar w:fldCharType="end"/>
      </w:r>
    </w:p>
    <w:p w14:paraId="06F12BF5" w14:textId="7907585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3.1</w:t>
      </w:r>
      <w:r>
        <w:rPr>
          <w:rFonts w:asciiTheme="minorHAnsi" w:eastAsiaTheme="minorEastAsia" w:hAnsiTheme="minorHAnsi" w:cstheme="minorBidi"/>
          <w:noProof/>
          <w:kern w:val="2"/>
          <w:sz w:val="24"/>
          <w:szCs w:val="24"/>
          <w:lang w:eastAsia="en-AU"/>
          <w14:ligatures w14:val="standardContextual"/>
        </w:rPr>
        <w:tab/>
      </w:r>
      <w:r>
        <w:rPr>
          <w:noProof/>
        </w:rPr>
        <w:t>Provision of Performance Security</w:t>
      </w:r>
      <w:r>
        <w:rPr>
          <w:noProof/>
        </w:rPr>
        <w:tab/>
      </w:r>
      <w:r>
        <w:rPr>
          <w:noProof/>
        </w:rPr>
        <w:fldChar w:fldCharType="begin"/>
      </w:r>
      <w:r>
        <w:rPr>
          <w:noProof/>
        </w:rPr>
        <w:instrText xml:space="preserve"> PAGEREF _Toc215078434 \h </w:instrText>
      </w:r>
      <w:r>
        <w:rPr>
          <w:noProof/>
        </w:rPr>
      </w:r>
      <w:r>
        <w:rPr>
          <w:noProof/>
        </w:rPr>
        <w:fldChar w:fldCharType="separate"/>
      </w:r>
      <w:r w:rsidR="00E14920">
        <w:rPr>
          <w:noProof/>
        </w:rPr>
        <w:t>55</w:t>
      </w:r>
      <w:r>
        <w:rPr>
          <w:noProof/>
        </w:rPr>
        <w:fldChar w:fldCharType="end"/>
      </w:r>
    </w:p>
    <w:p w14:paraId="6D300F9F" w14:textId="6966057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w:t>
      </w:r>
      <w:r>
        <w:rPr>
          <w:rFonts w:asciiTheme="minorHAnsi" w:eastAsiaTheme="minorEastAsia" w:hAnsiTheme="minorHAnsi" w:cstheme="minorBidi"/>
          <w:noProof/>
          <w:kern w:val="2"/>
          <w:sz w:val="24"/>
          <w:szCs w:val="24"/>
          <w:lang w:eastAsia="en-AU"/>
          <w14:ligatures w14:val="standardContextual"/>
        </w:rPr>
        <w:tab/>
      </w:r>
      <w:r>
        <w:rPr>
          <w:noProof/>
        </w:rPr>
        <w:t>Replacement of Performance Security</w:t>
      </w:r>
      <w:r>
        <w:rPr>
          <w:noProof/>
        </w:rPr>
        <w:tab/>
      </w:r>
      <w:r>
        <w:rPr>
          <w:noProof/>
        </w:rPr>
        <w:fldChar w:fldCharType="begin"/>
      </w:r>
      <w:r>
        <w:rPr>
          <w:noProof/>
        </w:rPr>
        <w:instrText xml:space="preserve"> PAGEREF _Toc215078435 \h </w:instrText>
      </w:r>
      <w:r>
        <w:rPr>
          <w:noProof/>
        </w:rPr>
      </w:r>
      <w:r>
        <w:rPr>
          <w:noProof/>
        </w:rPr>
        <w:fldChar w:fldCharType="separate"/>
      </w:r>
      <w:r w:rsidR="00E14920">
        <w:rPr>
          <w:noProof/>
        </w:rPr>
        <w:t>55</w:t>
      </w:r>
      <w:r>
        <w:rPr>
          <w:noProof/>
        </w:rPr>
        <w:fldChar w:fldCharType="end"/>
      </w:r>
    </w:p>
    <w:p w14:paraId="67D43AC0" w14:textId="4AF8296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3.3</w:t>
      </w:r>
      <w:r>
        <w:rPr>
          <w:rFonts w:asciiTheme="minorHAnsi" w:eastAsiaTheme="minorEastAsia" w:hAnsiTheme="minorHAnsi" w:cstheme="minorBidi"/>
          <w:noProof/>
          <w:kern w:val="2"/>
          <w:sz w:val="24"/>
          <w:szCs w:val="24"/>
          <w:lang w:eastAsia="en-AU"/>
          <w14:ligatures w14:val="standardContextual"/>
        </w:rPr>
        <w:tab/>
      </w:r>
      <w:r>
        <w:rPr>
          <w:noProof/>
        </w:rPr>
        <w:t>Recourse to Performance Security</w:t>
      </w:r>
      <w:r>
        <w:rPr>
          <w:noProof/>
        </w:rPr>
        <w:tab/>
      </w:r>
      <w:r>
        <w:rPr>
          <w:noProof/>
        </w:rPr>
        <w:fldChar w:fldCharType="begin"/>
      </w:r>
      <w:r>
        <w:rPr>
          <w:noProof/>
        </w:rPr>
        <w:instrText xml:space="preserve"> PAGEREF _Toc215078436 \h </w:instrText>
      </w:r>
      <w:r>
        <w:rPr>
          <w:noProof/>
        </w:rPr>
      </w:r>
      <w:r>
        <w:rPr>
          <w:noProof/>
        </w:rPr>
        <w:fldChar w:fldCharType="separate"/>
      </w:r>
      <w:r w:rsidR="00E14920">
        <w:rPr>
          <w:noProof/>
        </w:rPr>
        <w:t>55</w:t>
      </w:r>
      <w:r>
        <w:rPr>
          <w:noProof/>
        </w:rPr>
        <w:fldChar w:fldCharType="end"/>
      </w:r>
    </w:p>
    <w:p w14:paraId="53DEB87B" w14:textId="4E342F7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3.4</w:t>
      </w:r>
      <w:r>
        <w:rPr>
          <w:rFonts w:asciiTheme="minorHAnsi" w:eastAsiaTheme="minorEastAsia" w:hAnsiTheme="minorHAnsi" w:cstheme="minorBidi"/>
          <w:noProof/>
          <w:kern w:val="2"/>
          <w:sz w:val="24"/>
          <w:szCs w:val="24"/>
          <w:lang w:eastAsia="en-AU"/>
          <w14:ligatures w14:val="standardContextual"/>
        </w:rPr>
        <w:tab/>
      </w:r>
      <w:r>
        <w:rPr>
          <w:noProof/>
        </w:rPr>
        <w:t>Return of Performance Security</w:t>
      </w:r>
      <w:r>
        <w:rPr>
          <w:noProof/>
        </w:rPr>
        <w:tab/>
      </w:r>
      <w:r>
        <w:rPr>
          <w:noProof/>
        </w:rPr>
        <w:fldChar w:fldCharType="begin"/>
      </w:r>
      <w:r>
        <w:rPr>
          <w:noProof/>
        </w:rPr>
        <w:instrText xml:space="preserve"> PAGEREF _Toc215078437 \h </w:instrText>
      </w:r>
      <w:r>
        <w:rPr>
          <w:noProof/>
        </w:rPr>
      </w:r>
      <w:r>
        <w:rPr>
          <w:noProof/>
        </w:rPr>
        <w:fldChar w:fldCharType="separate"/>
      </w:r>
      <w:r w:rsidR="00E14920">
        <w:rPr>
          <w:noProof/>
        </w:rPr>
        <w:t>56</w:t>
      </w:r>
      <w:r>
        <w:rPr>
          <w:noProof/>
        </w:rPr>
        <w:fldChar w:fldCharType="end"/>
      </w:r>
    </w:p>
    <w:p w14:paraId="225833A2" w14:textId="0BE1EABA"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4</w:t>
      </w:r>
      <w:r>
        <w:rPr>
          <w:rFonts w:asciiTheme="minorHAnsi" w:eastAsiaTheme="minorEastAsia" w:hAnsiTheme="minorHAnsi" w:cstheme="minorBidi"/>
          <w:b w:val="0"/>
          <w:noProof/>
          <w:kern w:val="2"/>
          <w:sz w:val="24"/>
          <w:szCs w:val="24"/>
          <w:lang w:eastAsia="en-AU"/>
          <w14:ligatures w14:val="standardContextual"/>
        </w:rPr>
        <w:tab/>
      </w:r>
      <w:r>
        <w:rPr>
          <w:noProof/>
        </w:rPr>
        <w:t>Development of Project [and [Associated / Existing] Project]</w:t>
      </w:r>
      <w:r>
        <w:rPr>
          <w:noProof/>
        </w:rPr>
        <w:tab/>
      </w:r>
      <w:r>
        <w:rPr>
          <w:noProof/>
        </w:rPr>
        <w:fldChar w:fldCharType="begin"/>
      </w:r>
      <w:r>
        <w:rPr>
          <w:noProof/>
        </w:rPr>
        <w:instrText xml:space="preserve"> PAGEREF _Toc215078438 \h </w:instrText>
      </w:r>
      <w:r>
        <w:rPr>
          <w:noProof/>
        </w:rPr>
      </w:r>
      <w:r>
        <w:rPr>
          <w:noProof/>
        </w:rPr>
        <w:fldChar w:fldCharType="separate"/>
      </w:r>
      <w:r w:rsidR="00E14920">
        <w:rPr>
          <w:noProof/>
        </w:rPr>
        <w:t>57</w:t>
      </w:r>
      <w:r>
        <w:rPr>
          <w:noProof/>
        </w:rPr>
        <w:fldChar w:fldCharType="end"/>
      </w:r>
    </w:p>
    <w:p w14:paraId="2CC18560" w14:textId="3319DB0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4.1</w:t>
      </w:r>
      <w:r>
        <w:rPr>
          <w:rFonts w:asciiTheme="minorHAnsi" w:eastAsiaTheme="minorEastAsia" w:hAnsiTheme="minorHAnsi" w:cstheme="minorBidi"/>
          <w:noProof/>
          <w:kern w:val="2"/>
          <w:sz w:val="24"/>
          <w:szCs w:val="24"/>
          <w:lang w:eastAsia="en-AU"/>
          <w14:ligatures w14:val="standardContextual"/>
        </w:rPr>
        <w:tab/>
      </w:r>
      <w:r>
        <w:rPr>
          <w:noProof/>
        </w:rPr>
        <w:t>Development</w:t>
      </w:r>
      <w:r>
        <w:rPr>
          <w:noProof/>
        </w:rPr>
        <w:tab/>
      </w:r>
      <w:r>
        <w:rPr>
          <w:noProof/>
        </w:rPr>
        <w:fldChar w:fldCharType="begin"/>
      </w:r>
      <w:r>
        <w:rPr>
          <w:noProof/>
        </w:rPr>
        <w:instrText xml:space="preserve"> PAGEREF _Toc215078439 \h </w:instrText>
      </w:r>
      <w:r>
        <w:rPr>
          <w:noProof/>
        </w:rPr>
      </w:r>
      <w:r>
        <w:rPr>
          <w:noProof/>
        </w:rPr>
        <w:fldChar w:fldCharType="separate"/>
      </w:r>
      <w:r w:rsidR="00E14920">
        <w:rPr>
          <w:noProof/>
        </w:rPr>
        <w:t>57</w:t>
      </w:r>
      <w:r>
        <w:rPr>
          <w:noProof/>
        </w:rPr>
        <w:fldChar w:fldCharType="end"/>
      </w:r>
    </w:p>
    <w:p w14:paraId="17267E35" w14:textId="12941AF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4.2</w:t>
      </w:r>
      <w:r>
        <w:rPr>
          <w:rFonts w:asciiTheme="minorHAnsi" w:eastAsiaTheme="minorEastAsia" w:hAnsiTheme="minorHAnsi" w:cstheme="minorBidi"/>
          <w:noProof/>
          <w:kern w:val="2"/>
          <w:sz w:val="24"/>
          <w:szCs w:val="24"/>
          <w:lang w:eastAsia="en-AU"/>
          <w14:ligatures w14:val="standardContextual"/>
        </w:rPr>
        <w:tab/>
      </w:r>
      <w:r>
        <w:rPr>
          <w:noProof/>
        </w:rPr>
        <w:t>[[Hybrid / Staged] Project metering</w:t>
      </w:r>
      <w:r>
        <w:rPr>
          <w:noProof/>
        </w:rPr>
        <w:tab/>
      </w:r>
      <w:r>
        <w:rPr>
          <w:noProof/>
        </w:rPr>
        <w:fldChar w:fldCharType="begin"/>
      </w:r>
      <w:r>
        <w:rPr>
          <w:noProof/>
        </w:rPr>
        <w:instrText xml:space="preserve"> PAGEREF _Toc215078440 \h </w:instrText>
      </w:r>
      <w:r>
        <w:rPr>
          <w:noProof/>
        </w:rPr>
      </w:r>
      <w:r>
        <w:rPr>
          <w:noProof/>
        </w:rPr>
        <w:fldChar w:fldCharType="separate"/>
      </w:r>
      <w:r w:rsidR="00E14920">
        <w:rPr>
          <w:noProof/>
        </w:rPr>
        <w:t>57</w:t>
      </w:r>
      <w:r>
        <w:rPr>
          <w:noProof/>
        </w:rPr>
        <w:fldChar w:fldCharType="end"/>
      </w:r>
    </w:p>
    <w:p w14:paraId="3AC471EC" w14:textId="5CEF426B"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5</w:t>
      </w:r>
      <w:r>
        <w:rPr>
          <w:rFonts w:asciiTheme="minorHAnsi" w:eastAsiaTheme="minorEastAsia" w:hAnsiTheme="minorHAnsi" w:cstheme="minorBidi"/>
          <w:b w:val="0"/>
          <w:noProof/>
          <w:kern w:val="2"/>
          <w:sz w:val="24"/>
          <w:szCs w:val="24"/>
          <w:lang w:eastAsia="en-AU"/>
          <w14:ligatures w14:val="standardContextual"/>
        </w:rPr>
        <w:tab/>
      </w:r>
      <w:r>
        <w:rPr>
          <w:noProof/>
        </w:rPr>
        <w:t>Achievement of Milestones</w:t>
      </w:r>
      <w:r>
        <w:rPr>
          <w:noProof/>
        </w:rPr>
        <w:tab/>
      </w:r>
      <w:r>
        <w:rPr>
          <w:noProof/>
        </w:rPr>
        <w:fldChar w:fldCharType="begin"/>
      </w:r>
      <w:r>
        <w:rPr>
          <w:noProof/>
        </w:rPr>
        <w:instrText xml:space="preserve"> PAGEREF _Toc215078441 \h </w:instrText>
      </w:r>
      <w:r>
        <w:rPr>
          <w:noProof/>
        </w:rPr>
      </w:r>
      <w:r>
        <w:rPr>
          <w:noProof/>
        </w:rPr>
        <w:fldChar w:fldCharType="separate"/>
      </w:r>
      <w:r w:rsidR="00E14920">
        <w:rPr>
          <w:noProof/>
        </w:rPr>
        <w:t>58</w:t>
      </w:r>
      <w:r>
        <w:rPr>
          <w:noProof/>
        </w:rPr>
        <w:fldChar w:fldCharType="end"/>
      </w:r>
    </w:p>
    <w:p w14:paraId="1D534D31" w14:textId="19E64B5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5.1</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 of Milestones</w:t>
      </w:r>
      <w:r>
        <w:rPr>
          <w:noProof/>
        </w:rPr>
        <w:tab/>
      </w:r>
      <w:r>
        <w:rPr>
          <w:noProof/>
        </w:rPr>
        <w:fldChar w:fldCharType="begin"/>
      </w:r>
      <w:r>
        <w:rPr>
          <w:noProof/>
        </w:rPr>
        <w:instrText xml:space="preserve"> PAGEREF _Toc215078442 \h </w:instrText>
      </w:r>
      <w:r>
        <w:rPr>
          <w:noProof/>
        </w:rPr>
      </w:r>
      <w:r>
        <w:rPr>
          <w:noProof/>
        </w:rPr>
        <w:fldChar w:fldCharType="separate"/>
      </w:r>
      <w:r w:rsidR="00E14920">
        <w:rPr>
          <w:noProof/>
        </w:rPr>
        <w:t>58</w:t>
      </w:r>
      <w:r>
        <w:rPr>
          <w:noProof/>
        </w:rPr>
        <w:fldChar w:fldCharType="end"/>
      </w:r>
    </w:p>
    <w:p w14:paraId="1FC51E34" w14:textId="2517F17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5.2</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Events prior to Financial Close</w:t>
      </w:r>
      <w:r>
        <w:rPr>
          <w:noProof/>
        </w:rPr>
        <w:tab/>
      </w:r>
      <w:r>
        <w:rPr>
          <w:noProof/>
        </w:rPr>
        <w:fldChar w:fldCharType="begin"/>
      </w:r>
      <w:r>
        <w:rPr>
          <w:noProof/>
        </w:rPr>
        <w:instrText xml:space="preserve"> PAGEREF _Toc215078443 \h </w:instrText>
      </w:r>
      <w:r>
        <w:rPr>
          <w:noProof/>
        </w:rPr>
      </w:r>
      <w:r>
        <w:rPr>
          <w:noProof/>
        </w:rPr>
        <w:fldChar w:fldCharType="separate"/>
      </w:r>
      <w:r w:rsidR="00E14920">
        <w:rPr>
          <w:noProof/>
        </w:rPr>
        <w:t>58</w:t>
      </w:r>
      <w:r>
        <w:rPr>
          <w:noProof/>
        </w:rPr>
        <w:fldChar w:fldCharType="end"/>
      </w:r>
    </w:p>
    <w:p w14:paraId="68247CB7" w14:textId="31C856D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5.3</w:t>
      </w:r>
      <w:r>
        <w:rPr>
          <w:rFonts w:asciiTheme="minorHAnsi" w:eastAsiaTheme="minorEastAsia" w:hAnsiTheme="minorHAnsi" w:cstheme="minorBidi"/>
          <w:noProof/>
          <w:kern w:val="2"/>
          <w:sz w:val="24"/>
          <w:szCs w:val="24"/>
          <w:lang w:eastAsia="en-AU"/>
          <w14:ligatures w14:val="standardContextual"/>
        </w:rPr>
        <w:tab/>
      </w:r>
      <w:r>
        <w:rPr>
          <w:noProof/>
        </w:rPr>
        <w:t>Milestone Cure Plan other than for Force Majeure Event</w:t>
      </w:r>
      <w:r>
        <w:rPr>
          <w:noProof/>
        </w:rPr>
        <w:tab/>
      </w:r>
      <w:r>
        <w:rPr>
          <w:noProof/>
        </w:rPr>
        <w:fldChar w:fldCharType="begin"/>
      </w:r>
      <w:r>
        <w:rPr>
          <w:noProof/>
        </w:rPr>
        <w:instrText xml:space="preserve"> PAGEREF _Toc215078444 \h </w:instrText>
      </w:r>
      <w:r>
        <w:rPr>
          <w:noProof/>
        </w:rPr>
      </w:r>
      <w:r>
        <w:rPr>
          <w:noProof/>
        </w:rPr>
        <w:fldChar w:fldCharType="separate"/>
      </w:r>
      <w:r w:rsidR="00E14920">
        <w:rPr>
          <w:noProof/>
        </w:rPr>
        <w:t>59</w:t>
      </w:r>
      <w:r>
        <w:rPr>
          <w:noProof/>
        </w:rPr>
        <w:fldChar w:fldCharType="end"/>
      </w:r>
    </w:p>
    <w:p w14:paraId="5AD171CA" w14:textId="2D001CC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5.4</w:t>
      </w:r>
      <w:r>
        <w:rPr>
          <w:rFonts w:asciiTheme="minorHAnsi" w:eastAsiaTheme="minorEastAsia" w:hAnsiTheme="minorHAnsi" w:cstheme="minorBidi"/>
          <w:noProof/>
          <w:kern w:val="2"/>
          <w:sz w:val="24"/>
          <w:szCs w:val="24"/>
          <w:lang w:eastAsia="en-AU"/>
          <w14:ligatures w14:val="standardContextual"/>
        </w:rPr>
        <w:tab/>
      </w:r>
      <w:r>
        <w:rPr>
          <w:noProof/>
        </w:rPr>
        <w:t>Failure to achieve a Milestone</w:t>
      </w:r>
      <w:r>
        <w:rPr>
          <w:noProof/>
        </w:rPr>
        <w:tab/>
      </w:r>
      <w:r>
        <w:rPr>
          <w:noProof/>
        </w:rPr>
        <w:fldChar w:fldCharType="begin"/>
      </w:r>
      <w:r>
        <w:rPr>
          <w:noProof/>
        </w:rPr>
        <w:instrText xml:space="preserve"> PAGEREF _Toc215078445 \h </w:instrText>
      </w:r>
      <w:r>
        <w:rPr>
          <w:noProof/>
        </w:rPr>
      </w:r>
      <w:r>
        <w:rPr>
          <w:noProof/>
        </w:rPr>
        <w:fldChar w:fldCharType="separate"/>
      </w:r>
      <w:r w:rsidR="00E14920">
        <w:rPr>
          <w:noProof/>
        </w:rPr>
        <w:t>60</w:t>
      </w:r>
      <w:r>
        <w:rPr>
          <w:noProof/>
        </w:rPr>
        <w:fldChar w:fldCharType="end"/>
      </w:r>
    </w:p>
    <w:p w14:paraId="30072F25" w14:textId="4137FF44"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6</w:t>
      </w:r>
      <w:r>
        <w:rPr>
          <w:rFonts w:asciiTheme="minorHAnsi" w:eastAsiaTheme="minorEastAsia" w:hAnsiTheme="minorHAnsi" w:cstheme="minorBidi"/>
          <w:b w:val="0"/>
          <w:noProof/>
          <w:kern w:val="2"/>
          <w:sz w:val="24"/>
          <w:szCs w:val="24"/>
          <w:lang w:eastAsia="en-AU"/>
          <w14:ligatures w14:val="standardContextual"/>
        </w:rPr>
        <w:tab/>
      </w:r>
      <w:r>
        <w:rPr>
          <w:noProof/>
        </w:rPr>
        <w:t>Construction of Project [and the [Associated / Existing] Project]</w:t>
      </w:r>
      <w:r>
        <w:rPr>
          <w:noProof/>
        </w:rPr>
        <w:tab/>
      </w:r>
      <w:r>
        <w:rPr>
          <w:noProof/>
        </w:rPr>
        <w:fldChar w:fldCharType="begin"/>
      </w:r>
      <w:r>
        <w:rPr>
          <w:noProof/>
        </w:rPr>
        <w:instrText xml:space="preserve"> PAGEREF _Toc215078446 \h </w:instrText>
      </w:r>
      <w:r>
        <w:rPr>
          <w:noProof/>
        </w:rPr>
      </w:r>
      <w:r>
        <w:rPr>
          <w:noProof/>
        </w:rPr>
        <w:fldChar w:fldCharType="separate"/>
      </w:r>
      <w:r w:rsidR="00E14920">
        <w:rPr>
          <w:noProof/>
        </w:rPr>
        <w:t>62</w:t>
      </w:r>
      <w:r>
        <w:rPr>
          <w:noProof/>
        </w:rPr>
        <w:fldChar w:fldCharType="end"/>
      </w:r>
    </w:p>
    <w:p w14:paraId="1EA87356" w14:textId="2C1C74D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6.1</w:t>
      </w:r>
      <w:r>
        <w:rPr>
          <w:rFonts w:asciiTheme="minorHAnsi" w:eastAsiaTheme="minorEastAsia" w:hAnsiTheme="minorHAnsi" w:cstheme="minorBidi"/>
          <w:noProof/>
          <w:kern w:val="2"/>
          <w:sz w:val="24"/>
          <w:szCs w:val="24"/>
          <w:lang w:eastAsia="en-AU"/>
          <w14:ligatures w14:val="standardContextual"/>
        </w:rPr>
        <w:tab/>
      </w:r>
      <w:r>
        <w:rPr>
          <w:noProof/>
        </w:rPr>
        <w:t>Construction of the Project [and the Associated Project]</w:t>
      </w:r>
      <w:r>
        <w:rPr>
          <w:noProof/>
        </w:rPr>
        <w:tab/>
      </w:r>
      <w:r>
        <w:rPr>
          <w:noProof/>
        </w:rPr>
        <w:fldChar w:fldCharType="begin"/>
      </w:r>
      <w:r>
        <w:rPr>
          <w:noProof/>
        </w:rPr>
        <w:instrText xml:space="preserve"> PAGEREF _Toc215078447 \h </w:instrText>
      </w:r>
      <w:r>
        <w:rPr>
          <w:noProof/>
        </w:rPr>
      </w:r>
      <w:r>
        <w:rPr>
          <w:noProof/>
        </w:rPr>
        <w:fldChar w:fldCharType="separate"/>
      </w:r>
      <w:r w:rsidR="00E14920">
        <w:rPr>
          <w:noProof/>
        </w:rPr>
        <w:t>62</w:t>
      </w:r>
      <w:r>
        <w:rPr>
          <w:noProof/>
        </w:rPr>
        <w:fldChar w:fldCharType="end"/>
      </w:r>
    </w:p>
    <w:p w14:paraId="3F5D7C5D" w14:textId="4097478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6.2</w:t>
      </w:r>
      <w:r>
        <w:rPr>
          <w:rFonts w:asciiTheme="minorHAnsi" w:eastAsiaTheme="minorEastAsia" w:hAnsiTheme="minorHAnsi" w:cstheme="minorBidi"/>
          <w:noProof/>
          <w:kern w:val="2"/>
          <w:sz w:val="24"/>
          <w:szCs w:val="24"/>
          <w:lang w:eastAsia="en-AU"/>
          <w14:ligatures w14:val="standardContextual"/>
        </w:rPr>
        <w:tab/>
      </w:r>
      <w:r>
        <w:rPr>
          <w:noProof/>
        </w:rPr>
        <w:t>[Construction of the Existing Project</w:t>
      </w:r>
      <w:r>
        <w:rPr>
          <w:noProof/>
        </w:rPr>
        <w:tab/>
      </w:r>
      <w:r>
        <w:rPr>
          <w:noProof/>
        </w:rPr>
        <w:fldChar w:fldCharType="begin"/>
      </w:r>
      <w:r>
        <w:rPr>
          <w:noProof/>
        </w:rPr>
        <w:instrText xml:space="preserve"> PAGEREF _Toc215078448 \h </w:instrText>
      </w:r>
      <w:r>
        <w:rPr>
          <w:noProof/>
        </w:rPr>
      </w:r>
      <w:r>
        <w:rPr>
          <w:noProof/>
        </w:rPr>
        <w:fldChar w:fldCharType="separate"/>
      </w:r>
      <w:r w:rsidR="00E14920">
        <w:rPr>
          <w:noProof/>
        </w:rPr>
        <w:t>62</w:t>
      </w:r>
      <w:r>
        <w:rPr>
          <w:noProof/>
        </w:rPr>
        <w:fldChar w:fldCharType="end"/>
      </w:r>
    </w:p>
    <w:p w14:paraId="0078D8A0" w14:textId="4B859B34"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7</w:t>
      </w:r>
      <w:r>
        <w:rPr>
          <w:rFonts w:asciiTheme="minorHAnsi" w:eastAsiaTheme="minorEastAsia" w:hAnsiTheme="minorHAnsi" w:cstheme="minorBidi"/>
          <w:b w:val="0"/>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_Toc215078449 \h </w:instrText>
      </w:r>
      <w:r>
        <w:rPr>
          <w:noProof/>
        </w:rPr>
      </w:r>
      <w:r>
        <w:rPr>
          <w:noProof/>
        </w:rPr>
        <w:fldChar w:fldCharType="separate"/>
      </w:r>
      <w:r w:rsidR="00E14920">
        <w:rPr>
          <w:noProof/>
        </w:rPr>
        <w:t>62</w:t>
      </w:r>
      <w:r>
        <w:rPr>
          <w:noProof/>
        </w:rPr>
        <w:fldChar w:fldCharType="end"/>
      </w:r>
    </w:p>
    <w:p w14:paraId="371B27A0" w14:textId="16DA58A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7.1</w:t>
      </w:r>
      <w:r>
        <w:rPr>
          <w:rFonts w:asciiTheme="minorHAnsi" w:eastAsiaTheme="minorEastAsia" w:hAnsiTheme="minorHAnsi" w:cstheme="minorBidi"/>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_Toc215078450 \h </w:instrText>
      </w:r>
      <w:r>
        <w:rPr>
          <w:noProof/>
        </w:rPr>
      </w:r>
      <w:r>
        <w:rPr>
          <w:noProof/>
        </w:rPr>
        <w:fldChar w:fldCharType="separate"/>
      </w:r>
      <w:r w:rsidR="00E14920">
        <w:rPr>
          <w:noProof/>
        </w:rPr>
        <w:t>62</w:t>
      </w:r>
      <w:r>
        <w:rPr>
          <w:noProof/>
        </w:rPr>
        <w:fldChar w:fldCharType="end"/>
      </w:r>
    </w:p>
    <w:p w14:paraId="27CBF321" w14:textId="698E7F9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7.2</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w:t>
      </w:r>
      <w:r>
        <w:rPr>
          <w:noProof/>
        </w:rPr>
        <w:tab/>
      </w:r>
      <w:r>
        <w:rPr>
          <w:noProof/>
        </w:rPr>
        <w:fldChar w:fldCharType="begin"/>
      </w:r>
      <w:r>
        <w:rPr>
          <w:noProof/>
        </w:rPr>
        <w:instrText xml:space="preserve"> PAGEREF _Toc215078451 \h </w:instrText>
      </w:r>
      <w:r>
        <w:rPr>
          <w:noProof/>
        </w:rPr>
      </w:r>
      <w:r>
        <w:rPr>
          <w:noProof/>
        </w:rPr>
        <w:fldChar w:fldCharType="separate"/>
      </w:r>
      <w:r w:rsidR="00E14920">
        <w:rPr>
          <w:noProof/>
        </w:rPr>
        <w:t>64</w:t>
      </w:r>
      <w:r>
        <w:rPr>
          <w:noProof/>
        </w:rPr>
        <w:fldChar w:fldCharType="end"/>
      </w:r>
    </w:p>
    <w:p w14:paraId="563AFB4C" w14:textId="01E7F2D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7.3</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 prior to commercial operations</w:t>
      </w:r>
      <w:r>
        <w:rPr>
          <w:noProof/>
        </w:rPr>
        <w:tab/>
      </w:r>
      <w:r>
        <w:rPr>
          <w:noProof/>
        </w:rPr>
        <w:fldChar w:fldCharType="begin"/>
      </w:r>
      <w:r>
        <w:rPr>
          <w:noProof/>
        </w:rPr>
        <w:instrText xml:space="preserve"> PAGEREF _Toc215078452 \h </w:instrText>
      </w:r>
      <w:r>
        <w:rPr>
          <w:noProof/>
        </w:rPr>
      </w:r>
      <w:r>
        <w:rPr>
          <w:noProof/>
        </w:rPr>
        <w:fldChar w:fldCharType="separate"/>
      </w:r>
      <w:r w:rsidR="00E14920">
        <w:rPr>
          <w:noProof/>
        </w:rPr>
        <w:t>65</w:t>
      </w:r>
      <w:r>
        <w:rPr>
          <w:noProof/>
        </w:rPr>
        <w:fldChar w:fldCharType="end"/>
      </w:r>
    </w:p>
    <w:p w14:paraId="2FC7894C" w14:textId="5B96F33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7.4</w:t>
      </w:r>
      <w:r>
        <w:rPr>
          <w:rFonts w:asciiTheme="minorHAnsi" w:eastAsiaTheme="minorEastAsia" w:hAnsiTheme="minorHAnsi" w:cstheme="minorBidi"/>
          <w:noProof/>
          <w:kern w:val="2"/>
          <w:sz w:val="24"/>
          <w:szCs w:val="24"/>
          <w:lang w:eastAsia="en-AU"/>
          <w14:ligatures w14:val="standardContextual"/>
        </w:rPr>
        <w:tab/>
      </w:r>
      <w:r>
        <w:rPr>
          <w:noProof/>
        </w:rPr>
        <w:t>COD Cure Plan other than for Force Majeure Event</w:t>
      </w:r>
      <w:r>
        <w:rPr>
          <w:noProof/>
        </w:rPr>
        <w:tab/>
      </w:r>
      <w:r>
        <w:rPr>
          <w:noProof/>
        </w:rPr>
        <w:fldChar w:fldCharType="begin"/>
      </w:r>
      <w:r>
        <w:rPr>
          <w:noProof/>
        </w:rPr>
        <w:instrText xml:space="preserve"> PAGEREF _Toc215078453 \h </w:instrText>
      </w:r>
      <w:r>
        <w:rPr>
          <w:noProof/>
        </w:rPr>
      </w:r>
      <w:r>
        <w:rPr>
          <w:noProof/>
        </w:rPr>
        <w:fldChar w:fldCharType="separate"/>
      </w:r>
      <w:r w:rsidR="00E14920">
        <w:rPr>
          <w:noProof/>
        </w:rPr>
        <w:t>66</w:t>
      </w:r>
      <w:r>
        <w:rPr>
          <w:noProof/>
        </w:rPr>
        <w:fldChar w:fldCharType="end"/>
      </w:r>
    </w:p>
    <w:p w14:paraId="14EAF7A9" w14:textId="3529952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7.5</w:t>
      </w:r>
      <w:r>
        <w:rPr>
          <w:rFonts w:asciiTheme="minorHAnsi" w:eastAsiaTheme="minorEastAsia" w:hAnsiTheme="minorHAnsi" w:cstheme="minorBidi"/>
          <w:noProof/>
          <w:kern w:val="2"/>
          <w:sz w:val="24"/>
          <w:szCs w:val="24"/>
          <w:lang w:eastAsia="en-AU"/>
          <w14:ligatures w14:val="standardContextual"/>
        </w:rPr>
        <w:tab/>
      </w:r>
      <w:r>
        <w:rPr>
          <w:noProof/>
        </w:rPr>
        <w:t>Failure to meet the COD Sunset Date</w:t>
      </w:r>
      <w:r>
        <w:rPr>
          <w:noProof/>
        </w:rPr>
        <w:tab/>
      </w:r>
      <w:r>
        <w:rPr>
          <w:noProof/>
        </w:rPr>
        <w:fldChar w:fldCharType="begin"/>
      </w:r>
      <w:r>
        <w:rPr>
          <w:noProof/>
        </w:rPr>
        <w:instrText xml:space="preserve"> PAGEREF _Toc215078454 \h </w:instrText>
      </w:r>
      <w:r>
        <w:rPr>
          <w:noProof/>
        </w:rPr>
      </w:r>
      <w:r>
        <w:rPr>
          <w:noProof/>
        </w:rPr>
        <w:fldChar w:fldCharType="separate"/>
      </w:r>
      <w:r w:rsidR="00E14920">
        <w:rPr>
          <w:noProof/>
        </w:rPr>
        <w:t>67</w:t>
      </w:r>
      <w:r>
        <w:rPr>
          <w:noProof/>
        </w:rPr>
        <w:fldChar w:fldCharType="end"/>
      </w:r>
    </w:p>
    <w:p w14:paraId="152BDA13" w14:textId="4FCE8939"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8</w:t>
      </w:r>
      <w:r>
        <w:rPr>
          <w:rFonts w:asciiTheme="minorHAnsi" w:eastAsiaTheme="minorEastAsia" w:hAnsiTheme="minorHAnsi" w:cstheme="minorBidi"/>
          <w:b w:val="0"/>
          <w:noProof/>
          <w:kern w:val="2"/>
          <w:sz w:val="24"/>
          <w:szCs w:val="24"/>
          <w:lang w:eastAsia="en-AU"/>
          <w14:ligatures w14:val="standardContextual"/>
        </w:rPr>
        <w:tab/>
      </w:r>
      <w:r>
        <w:rPr>
          <w:noProof/>
        </w:rPr>
        <w:t>Operation and maintenance</w:t>
      </w:r>
      <w:r>
        <w:rPr>
          <w:noProof/>
        </w:rPr>
        <w:tab/>
      </w:r>
      <w:r>
        <w:rPr>
          <w:noProof/>
        </w:rPr>
        <w:fldChar w:fldCharType="begin"/>
      </w:r>
      <w:r>
        <w:rPr>
          <w:noProof/>
        </w:rPr>
        <w:instrText xml:space="preserve"> PAGEREF _Toc215078455 \h </w:instrText>
      </w:r>
      <w:r>
        <w:rPr>
          <w:noProof/>
        </w:rPr>
      </w:r>
      <w:r>
        <w:rPr>
          <w:noProof/>
        </w:rPr>
        <w:fldChar w:fldCharType="separate"/>
      </w:r>
      <w:r w:rsidR="00E14920">
        <w:rPr>
          <w:noProof/>
        </w:rPr>
        <w:t>68</w:t>
      </w:r>
      <w:r>
        <w:rPr>
          <w:noProof/>
        </w:rPr>
        <w:fldChar w:fldCharType="end"/>
      </w:r>
    </w:p>
    <w:p w14:paraId="4E59CFE9" w14:textId="78952278"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8.1</w:t>
      </w:r>
      <w:r>
        <w:rPr>
          <w:rFonts w:asciiTheme="minorHAnsi" w:eastAsiaTheme="minorEastAsia" w:hAnsiTheme="minorHAnsi" w:cstheme="minorBidi"/>
          <w:noProof/>
          <w:kern w:val="2"/>
          <w:sz w:val="24"/>
          <w:szCs w:val="24"/>
          <w:lang w:eastAsia="en-AU"/>
          <w14:ligatures w14:val="standardContextual"/>
        </w:rPr>
        <w:tab/>
      </w:r>
      <w:r>
        <w:rPr>
          <w:noProof/>
        </w:rPr>
        <w:t>Performance of obligations</w:t>
      </w:r>
      <w:r>
        <w:rPr>
          <w:noProof/>
        </w:rPr>
        <w:tab/>
      </w:r>
      <w:r>
        <w:rPr>
          <w:noProof/>
        </w:rPr>
        <w:fldChar w:fldCharType="begin"/>
      </w:r>
      <w:r>
        <w:rPr>
          <w:noProof/>
        </w:rPr>
        <w:instrText xml:space="preserve"> PAGEREF _Toc215078456 \h </w:instrText>
      </w:r>
      <w:r>
        <w:rPr>
          <w:noProof/>
        </w:rPr>
      </w:r>
      <w:r>
        <w:rPr>
          <w:noProof/>
        </w:rPr>
        <w:fldChar w:fldCharType="separate"/>
      </w:r>
      <w:r w:rsidR="00E14920">
        <w:rPr>
          <w:noProof/>
        </w:rPr>
        <w:t>68</w:t>
      </w:r>
      <w:r>
        <w:rPr>
          <w:noProof/>
        </w:rPr>
        <w:fldChar w:fldCharType="end"/>
      </w:r>
    </w:p>
    <w:p w14:paraId="668A02A5" w14:textId="343960E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8.2</w:t>
      </w:r>
      <w:r>
        <w:rPr>
          <w:rFonts w:asciiTheme="minorHAnsi" w:eastAsiaTheme="minorEastAsia" w:hAnsiTheme="minorHAnsi" w:cstheme="minorBidi"/>
          <w:noProof/>
          <w:kern w:val="2"/>
          <w:sz w:val="24"/>
          <w:szCs w:val="24"/>
          <w:lang w:eastAsia="en-AU"/>
          <w14:ligatures w14:val="standardContextual"/>
        </w:rPr>
        <w:tab/>
      </w:r>
      <w:r>
        <w:rPr>
          <w:noProof/>
        </w:rPr>
        <w:t>Performance Requirement obligations</w:t>
      </w:r>
      <w:r>
        <w:rPr>
          <w:noProof/>
        </w:rPr>
        <w:tab/>
      </w:r>
      <w:r>
        <w:rPr>
          <w:noProof/>
        </w:rPr>
        <w:fldChar w:fldCharType="begin"/>
      </w:r>
      <w:r>
        <w:rPr>
          <w:noProof/>
        </w:rPr>
        <w:instrText xml:space="preserve"> PAGEREF _Toc215078457 \h </w:instrText>
      </w:r>
      <w:r>
        <w:rPr>
          <w:noProof/>
        </w:rPr>
      </w:r>
      <w:r>
        <w:rPr>
          <w:noProof/>
        </w:rPr>
        <w:fldChar w:fldCharType="separate"/>
      </w:r>
      <w:r w:rsidR="00E14920">
        <w:rPr>
          <w:noProof/>
        </w:rPr>
        <w:t>71</w:t>
      </w:r>
      <w:r>
        <w:rPr>
          <w:noProof/>
        </w:rPr>
        <w:fldChar w:fldCharType="end"/>
      </w:r>
    </w:p>
    <w:p w14:paraId="57946E73" w14:textId="20DCD2A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8.3</w:t>
      </w:r>
      <w:r>
        <w:rPr>
          <w:rFonts w:asciiTheme="minorHAnsi" w:eastAsiaTheme="minorEastAsia" w:hAnsiTheme="minorHAnsi" w:cstheme="minorBidi"/>
          <w:noProof/>
          <w:kern w:val="2"/>
          <w:sz w:val="24"/>
          <w:szCs w:val="24"/>
          <w:lang w:eastAsia="en-AU"/>
          <w14:ligatures w14:val="standardContextual"/>
        </w:rPr>
        <w:tab/>
      </w:r>
      <w:r>
        <w:rPr>
          <w:noProof/>
        </w:rPr>
        <w:t>Measurement and validation</w:t>
      </w:r>
      <w:r>
        <w:rPr>
          <w:noProof/>
        </w:rPr>
        <w:tab/>
      </w:r>
      <w:r>
        <w:rPr>
          <w:noProof/>
        </w:rPr>
        <w:fldChar w:fldCharType="begin"/>
      </w:r>
      <w:r>
        <w:rPr>
          <w:noProof/>
        </w:rPr>
        <w:instrText xml:space="preserve"> PAGEREF _Toc215078458 \h </w:instrText>
      </w:r>
      <w:r>
        <w:rPr>
          <w:noProof/>
        </w:rPr>
      </w:r>
      <w:r>
        <w:rPr>
          <w:noProof/>
        </w:rPr>
        <w:fldChar w:fldCharType="separate"/>
      </w:r>
      <w:r w:rsidR="00E14920">
        <w:rPr>
          <w:noProof/>
        </w:rPr>
        <w:t>71</w:t>
      </w:r>
      <w:r>
        <w:rPr>
          <w:noProof/>
        </w:rPr>
        <w:fldChar w:fldCharType="end"/>
      </w:r>
    </w:p>
    <w:p w14:paraId="745E0AF0" w14:textId="1870FBB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8.4</w:t>
      </w:r>
      <w:r>
        <w:rPr>
          <w:rFonts w:asciiTheme="minorHAnsi" w:eastAsiaTheme="minorEastAsia" w:hAnsiTheme="minorHAnsi" w:cstheme="minorBidi"/>
          <w:noProof/>
          <w:kern w:val="2"/>
          <w:sz w:val="24"/>
          <w:szCs w:val="24"/>
          <w:lang w:eastAsia="en-AU"/>
          <w14:ligatures w14:val="standardContextual"/>
        </w:rPr>
        <w:tab/>
      </w:r>
      <w:r>
        <w:rPr>
          <w:noProof/>
        </w:rPr>
        <w:t>Performance Requirement failures</w:t>
      </w:r>
      <w:r>
        <w:rPr>
          <w:noProof/>
        </w:rPr>
        <w:tab/>
      </w:r>
      <w:r>
        <w:rPr>
          <w:noProof/>
        </w:rPr>
        <w:fldChar w:fldCharType="begin"/>
      </w:r>
      <w:r>
        <w:rPr>
          <w:noProof/>
        </w:rPr>
        <w:instrText xml:space="preserve"> PAGEREF _Toc215078459 \h </w:instrText>
      </w:r>
      <w:r>
        <w:rPr>
          <w:noProof/>
        </w:rPr>
      </w:r>
      <w:r>
        <w:rPr>
          <w:noProof/>
        </w:rPr>
        <w:fldChar w:fldCharType="separate"/>
      </w:r>
      <w:r w:rsidR="00E14920">
        <w:rPr>
          <w:noProof/>
        </w:rPr>
        <w:t>73</w:t>
      </w:r>
      <w:r>
        <w:rPr>
          <w:noProof/>
        </w:rPr>
        <w:fldChar w:fldCharType="end"/>
      </w:r>
    </w:p>
    <w:p w14:paraId="56D69F3C" w14:textId="3EB89C1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8.5</w:t>
      </w:r>
      <w:r>
        <w:rPr>
          <w:rFonts w:asciiTheme="minorHAnsi" w:eastAsiaTheme="minorEastAsia" w:hAnsiTheme="minorHAnsi" w:cstheme="minorBidi"/>
          <w:noProof/>
          <w:kern w:val="2"/>
          <w:sz w:val="24"/>
          <w:szCs w:val="24"/>
          <w:lang w:eastAsia="en-AU"/>
          <w14:ligatures w14:val="standardContextual"/>
        </w:rPr>
        <w:tab/>
      </w:r>
      <w:r>
        <w:rPr>
          <w:noProof/>
        </w:rPr>
        <w:t>Registration</w:t>
      </w:r>
      <w:r>
        <w:rPr>
          <w:noProof/>
        </w:rPr>
        <w:tab/>
      </w:r>
      <w:r>
        <w:rPr>
          <w:noProof/>
        </w:rPr>
        <w:fldChar w:fldCharType="begin"/>
      </w:r>
      <w:r>
        <w:rPr>
          <w:noProof/>
        </w:rPr>
        <w:instrText xml:space="preserve"> PAGEREF _Toc215078460 \h </w:instrText>
      </w:r>
      <w:r>
        <w:rPr>
          <w:noProof/>
        </w:rPr>
      </w:r>
      <w:r>
        <w:rPr>
          <w:noProof/>
        </w:rPr>
        <w:fldChar w:fldCharType="separate"/>
      </w:r>
      <w:r w:rsidR="00E14920">
        <w:rPr>
          <w:noProof/>
        </w:rPr>
        <w:t>75</w:t>
      </w:r>
      <w:r>
        <w:rPr>
          <w:noProof/>
        </w:rPr>
        <w:fldChar w:fldCharType="end"/>
      </w:r>
    </w:p>
    <w:p w14:paraId="02A798FE" w14:textId="254CE79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8.6</w:t>
      </w:r>
      <w:r>
        <w:rPr>
          <w:rFonts w:asciiTheme="minorHAnsi" w:eastAsiaTheme="minorEastAsia" w:hAnsiTheme="minorHAnsi" w:cstheme="minorBidi"/>
          <w:noProof/>
          <w:kern w:val="2"/>
          <w:sz w:val="24"/>
          <w:szCs w:val="24"/>
          <w:lang w:eastAsia="en-AU"/>
          <w14:ligatures w14:val="standardContextual"/>
        </w:rPr>
        <w:tab/>
      </w:r>
      <w:r>
        <w:rPr>
          <w:noProof/>
        </w:rPr>
        <w:t>Project Operator is a special purpose vehicle</w:t>
      </w:r>
      <w:r>
        <w:rPr>
          <w:noProof/>
        </w:rPr>
        <w:tab/>
      </w:r>
      <w:r>
        <w:rPr>
          <w:noProof/>
        </w:rPr>
        <w:fldChar w:fldCharType="begin"/>
      </w:r>
      <w:r>
        <w:rPr>
          <w:noProof/>
        </w:rPr>
        <w:instrText xml:space="preserve"> PAGEREF _Toc215078461 \h </w:instrText>
      </w:r>
      <w:r>
        <w:rPr>
          <w:noProof/>
        </w:rPr>
      </w:r>
      <w:r>
        <w:rPr>
          <w:noProof/>
        </w:rPr>
        <w:fldChar w:fldCharType="separate"/>
      </w:r>
      <w:r w:rsidR="00E14920">
        <w:rPr>
          <w:noProof/>
        </w:rPr>
        <w:t>75</w:t>
      </w:r>
      <w:r>
        <w:rPr>
          <w:noProof/>
        </w:rPr>
        <w:fldChar w:fldCharType="end"/>
      </w:r>
    </w:p>
    <w:p w14:paraId="72A4F3BB" w14:textId="4E53E8A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8.7</w:t>
      </w:r>
      <w:r>
        <w:rPr>
          <w:rFonts w:asciiTheme="minorHAnsi" w:eastAsiaTheme="minorEastAsia" w:hAnsiTheme="minorHAnsi" w:cstheme="minorBidi"/>
          <w:noProof/>
          <w:kern w:val="2"/>
          <w:sz w:val="24"/>
          <w:szCs w:val="24"/>
          <w:lang w:eastAsia="en-AU"/>
          <w14:ligatures w14:val="standardContextual"/>
        </w:rPr>
        <w:tab/>
      </w:r>
      <w:r>
        <w:rPr>
          <w:noProof/>
        </w:rPr>
        <w:t>Trading Protocol</w:t>
      </w:r>
      <w:r>
        <w:rPr>
          <w:noProof/>
        </w:rPr>
        <w:tab/>
      </w:r>
      <w:r>
        <w:rPr>
          <w:noProof/>
        </w:rPr>
        <w:fldChar w:fldCharType="begin"/>
      </w:r>
      <w:r>
        <w:rPr>
          <w:noProof/>
        </w:rPr>
        <w:instrText xml:space="preserve"> PAGEREF _Toc215078462 \h </w:instrText>
      </w:r>
      <w:r>
        <w:rPr>
          <w:noProof/>
        </w:rPr>
      </w:r>
      <w:r>
        <w:rPr>
          <w:noProof/>
        </w:rPr>
        <w:fldChar w:fldCharType="separate"/>
      </w:r>
      <w:r w:rsidR="00E14920">
        <w:rPr>
          <w:noProof/>
        </w:rPr>
        <w:t>77</w:t>
      </w:r>
      <w:r>
        <w:rPr>
          <w:noProof/>
        </w:rPr>
        <w:fldChar w:fldCharType="end"/>
      </w:r>
    </w:p>
    <w:p w14:paraId="3D273443" w14:textId="4DE8331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8.8</w:t>
      </w:r>
      <w:r>
        <w:rPr>
          <w:rFonts w:asciiTheme="minorHAnsi" w:eastAsiaTheme="minorEastAsia" w:hAnsiTheme="minorHAnsi" w:cstheme="minorBidi"/>
          <w:noProof/>
          <w:kern w:val="2"/>
          <w:sz w:val="24"/>
          <w:szCs w:val="24"/>
          <w:lang w:eastAsia="en-AU"/>
          <w14:ligatures w14:val="standardContextual"/>
        </w:rPr>
        <w:tab/>
      </w:r>
      <w:r>
        <w:rPr>
          <w:noProof/>
        </w:rPr>
        <w:t>Annual Maintenance Program</w:t>
      </w:r>
      <w:r>
        <w:rPr>
          <w:noProof/>
        </w:rPr>
        <w:tab/>
      </w:r>
      <w:r>
        <w:rPr>
          <w:noProof/>
        </w:rPr>
        <w:fldChar w:fldCharType="begin"/>
      </w:r>
      <w:r>
        <w:rPr>
          <w:noProof/>
        </w:rPr>
        <w:instrText xml:space="preserve"> PAGEREF _Toc215078463 \h </w:instrText>
      </w:r>
      <w:r>
        <w:rPr>
          <w:noProof/>
        </w:rPr>
      </w:r>
      <w:r>
        <w:rPr>
          <w:noProof/>
        </w:rPr>
        <w:fldChar w:fldCharType="separate"/>
      </w:r>
      <w:r w:rsidR="00E14920">
        <w:rPr>
          <w:noProof/>
        </w:rPr>
        <w:t>77</w:t>
      </w:r>
      <w:r>
        <w:rPr>
          <w:noProof/>
        </w:rPr>
        <w:fldChar w:fldCharType="end"/>
      </w:r>
    </w:p>
    <w:p w14:paraId="240CCB54" w14:textId="7CA74BB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8.9</w:t>
      </w:r>
      <w:r>
        <w:rPr>
          <w:rFonts w:asciiTheme="minorHAnsi" w:eastAsiaTheme="minorEastAsia" w:hAnsiTheme="minorHAnsi" w:cstheme="minorBidi"/>
          <w:noProof/>
          <w:kern w:val="2"/>
          <w:sz w:val="24"/>
          <w:szCs w:val="24"/>
          <w:lang w:eastAsia="en-AU"/>
          <w14:ligatures w14:val="standardContextual"/>
        </w:rPr>
        <w:tab/>
      </w:r>
      <w:r>
        <w:rPr>
          <w:noProof/>
        </w:rPr>
        <w:t>Maintenance</w:t>
      </w:r>
      <w:r>
        <w:rPr>
          <w:noProof/>
        </w:rPr>
        <w:tab/>
      </w:r>
      <w:r>
        <w:rPr>
          <w:noProof/>
        </w:rPr>
        <w:fldChar w:fldCharType="begin"/>
      </w:r>
      <w:r>
        <w:rPr>
          <w:noProof/>
        </w:rPr>
        <w:instrText xml:space="preserve"> PAGEREF _Toc215078464 \h </w:instrText>
      </w:r>
      <w:r>
        <w:rPr>
          <w:noProof/>
        </w:rPr>
      </w:r>
      <w:r>
        <w:rPr>
          <w:noProof/>
        </w:rPr>
        <w:fldChar w:fldCharType="separate"/>
      </w:r>
      <w:r w:rsidR="00E14920">
        <w:rPr>
          <w:noProof/>
        </w:rPr>
        <w:t>78</w:t>
      </w:r>
      <w:r>
        <w:rPr>
          <w:noProof/>
        </w:rPr>
        <w:fldChar w:fldCharType="end"/>
      </w:r>
    </w:p>
    <w:p w14:paraId="19E118F4" w14:textId="606648A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8.10</w:t>
      </w:r>
      <w:r>
        <w:rPr>
          <w:rFonts w:asciiTheme="minorHAnsi" w:eastAsiaTheme="minorEastAsia" w:hAnsiTheme="minorHAnsi" w:cstheme="minorBidi"/>
          <w:noProof/>
          <w:kern w:val="2"/>
          <w:sz w:val="24"/>
          <w:szCs w:val="24"/>
          <w:lang w:eastAsia="en-AU"/>
          <w14:ligatures w14:val="standardContextual"/>
        </w:rPr>
        <w:tab/>
      </w:r>
      <w:r>
        <w:rPr>
          <w:noProof/>
        </w:rPr>
        <w:t>Adjustment to Peak Periods</w:t>
      </w:r>
      <w:r>
        <w:rPr>
          <w:noProof/>
        </w:rPr>
        <w:tab/>
      </w:r>
      <w:r>
        <w:rPr>
          <w:noProof/>
        </w:rPr>
        <w:fldChar w:fldCharType="begin"/>
      </w:r>
      <w:r>
        <w:rPr>
          <w:noProof/>
        </w:rPr>
        <w:instrText xml:space="preserve"> PAGEREF _Toc215078465 \h </w:instrText>
      </w:r>
      <w:r>
        <w:rPr>
          <w:noProof/>
        </w:rPr>
      </w:r>
      <w:r>
        <w:rPr>
          <w:noProof/>
        </w:rPr>
        <w:fldChar w:fldCharType="separate"/>
      </w:r>
      <w:r w:rsidR="00E14920">
        <w:rPr>
          <w:noProof/>
        </w:rPr>
        <w:t>78</w:t>
      </w:r>
      <w:r>
        <w:rPr>
          <w:noProof/>
        </w:rPr>
        <w:fldChar w:fldCharType="end"/>
      </w:r>
    </w:p>
    <w:p w14:paraId="6B870E66" w14:textId="781F4D8E"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9</w:t>
      </w:r>
      <w:r>
        <w:rPr>
          <w:rFonts w:asciiTheme="minorHAnsi" w:eastAsiaTheme="minorEastAsia" w:hAnsiTheme="minorHAnsi" w:cstheme="minorBidi"/>
          <w:b w:val="0"/>
          <w:noProof/>
          <w:kern w:val="2"/>
          <w:sz w:val="24"/>
          <w:szCs w:val="24"/>
          <w:lang w:eastAsia="en-AU"/>
          <w14:ligatures w14:val="standardContextual"/>
        </w:rPr>
        <w:tab/>
      </w:r>
      <w:r>
        <w:rPr>
          <w:noProof/>
        </w:rPr>
        <w:t>Insurance</w:t>
      </w:r>
      <w:r>
        <w:rPr>
          <w:noProof/>
        </w:rPr>
        <w:tab/>
      </w:r>
      <w:r>
        <w:rPr>
          <w:noProof/>
        </w:rPr>
        <w:fldChar w:fldCharType="begin"/>
      </w:r>
      <w:r>
        <w:rPr>
          <w:noProof/>
        </w:rPr>
        <w:instrText xml:space="preserve"> PAGEREF _Toc215078466 \h </w:instrText>
      </w:r>
      <w:r>
        <w:rPr>
          <w:noProof/>
        </w:rPr>
      </w:r>
      <w:r>
        <w:rPr>
          <w:noProof/>
        </w:rPr>
        <w:fldChar w:fldCharType="separate"/>
      </w:r>
      <w:r w:rsidR="00E14920">
        <w:rPr>
          <w:noProof/>
        </w:rPr>
        <w:t>78</w:t>
      </w:r>
      <w:r>
        <w:rPr>
          <w:noProof/>
        </w:rPr>
        <w:fldChar w:fldCharType="end"/>
      </w:r>
    </w:p>
    <w:p w14:paraId="37403D04" w14:textId="6DCEA8F5"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10</w:t>
      </w:r>
      <w:r>
        <w:rPr>
          <w:rFonts w:asciiTheme="minorHAnsi" w:eastAsiaTheme="minorEastAsia" w:hAnsiTheme="minorHAnsi" w:cstheme="minorBidi"/>
          <w:b w:val="0"/>
          <w:noProof/>
          <w:kern w:val="2"/>
          <w:sz w:val="24"/>
          <w:szCs w:val="24"/>
          <w:lang w:eastAsia="en-AU"/>
          <w14:ligatures w14:val="standardContextual"/>
        </w:rPr>
        <w:tab/>
      </w:r>
      <w:r>
        <w:rPr>
          <w:noProof/>
        </w:rPr>
        <w:t>Alterations to the Project</w:t>
      </w:r>
      <w:r>
        <w:rPr>
          <w:noProof/>
        </w:rPr>
        <w:tab/>
      </w:r>
      <w:r>
        <w:rPr>
          <w:noProof/>
        </w:rPr>
        <w:fldChar w:fldCharType="begin"/>
      </w:r>
      <w:r>
        <w:rPr>
          <w:noProof/>
        </w:rPr>
        <w:instrText xml:space="preserve"> PAGEREF _Toc215078467 \h </w:instrText>
      </w:r>
      <w:r>
        <w:rPr>
          <w:noProof/>
        </w:rPr>
      </w:r>
      <w:r>
        <w:rPr>
          <w:noProof/>
        </w:rPr>
        <w:fldChar w:fldCharType="separate"/>
      </w:r>
      <w:r w:rsidR="00E14920">
        <w:rPr>
          <w:noProof/>
        </w:rPr>
        <w:t>79</w:t>
      </w:r>
      <w:r>
        <w:rPr>
          <w:noProof/>
        </w:rPr>
        <w:fldChar w:fldCharType="end"/>
      </w:r>
    </w:p>
    <w:p w14:paraId="367193E7" w14:textId="7A7375C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10.1</w:t>
      </w:r>
      <w:r>
        <w:rPr>
          <w:rFonts w:asciiTheme="minorHAnsi" w:eastAsiaTheme="minorEastAsia" w:hAnsiTheme="minorHAnsi" w:cstheme="minorBidi"/>
          <w:noProof/>
          <w:kern w:val="2"/>
          <w:sz w:val="24"/>
          <w:szCs w:val="24"/>
          <w:lang w:eastAsia="en-AU"/>
          <w14:ligatures w14:val="standardContextual"/>
        </w:rPr>
        <w:tab/>
      </w:r>
      <w:r>
        <w:rPr>
          <w:noProof/>
        </w:rPr>
        <w:t>Material Alterations</w:t>
      </w:r>
      <w:r>
        <w:rPr>
          <w:noProof/>
        </w:rPr>
        <w:tab/>
      </w:r>
      <w:r>
        <w:rPr>
          <w:noProof/>
        </w:rPr>
        <w:fldChar w:fldCharType="begin"/>
      </w:r>
      <w:r>
        <w:rPr>
          <w:noProof/>
        </w:rPr>
        <w:instrText xml:space="preserve"> PAGEREF _Toc215078468 \h </w:instrText>
      </w:r>
      <w:r>
        <w:rPr>
          <w:noProof/>
        </w:rPr>
      </w:r>
      <w:r>
        <w:rPr>
          <w:noProof/>
        </w:rPr>
        <w:fldChar w:fldCharType="separate"/>
      </w:r>
      <w:r w:rsidR="00E14920">
        <w:rPr>
          <w:noProof/>
        </w:rPr>
        <w:t>79</w:t>
      </w:r>
      <w:r>
        <w:rPr>
          <w:noProof/>
        </w:rPr>
        <w:fldChar w:fldCharType="end"/>
      </w:r>
    </w:p>
    <w:p w14:paraId="3E43C967" w14:textId="18D298C0"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lang w:eastAsia="en-AU"/>
        </w:rPr>
        <w:t>10.2</w:t>
      </w:r>
      <w:r>
        <w:rPr>
          <w:rFonts w:asciiTheme="minorHAnsi" w:eastAsiaTheme="minorEastAsia" w:hAnsiTheme="minorHAnsi" w:cstheme="minorBidi"/>
          <w:noProof/>
          <w:kern w:val="2"/>
          <w:sz w:val="24"/>
          <w:szCs w:val="24"/>
          <w:lang w:eastAsia="en-AU"/>
          <w14:ligatures w14:val="standardContextual"/>
        </w:rPr>
        <w:tab/>
      </w:r>
      <w:r>
        <w:rPr>
          <w:noProof/>
          <w:lang w:eastAsia="en-AU"/>
        </w:rPr>
        <w:t>Commonwealth consent to a Material Alteration</w:t>
      </w:r>
      <w:r>
        <w:rPr>
          <w:noProof/>
        </w:rPr>
        <w:tab/>
      </w:r>
      <w:r>
        <w:rPr>
          <w:noProof/>
        </w:rPr>
        <w:fldChar w:fldCharType="begin"/>
      </w:r>
      <w:r>
        <w:rPr>
          <w:noProof/>
        </w:rPr>
        <w:instrText xml:space="preserve"> PAGEREF _Toc215078469 \h </w:instrText>
      </w:r>
      <w:r>
        <w:rPr>
          <w:noProof/>
        </w:rPr>
      </w:r>
      <w:r>
        <w:rPr>
          <w:noProof/>
        </w:rPr>
        <w:fldChar w:fldCharType="separate"/>
      </w:r>
      <w:r w:rsidR="00E14920">
        <w:rPr>
          <w:noProof/>
        </w:rPr>
        <w:t>79</w:t>
      </w:r>
      <w:r>
        <w:rPr>
          <w:noProof/>
        </w:rPr>
        <w:fldChar w:fldCharType="end"/>
      </w:r>
    </w:p>
    <w:p w14:paraId="49924F02" w14:textId="0009F71E"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11</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_Toc215078470 \h </w:instrText>
      </w:r>
      <w:r>
        <w:rPr>
          <w:noProof/>
        </w:rPr>
      </w:r>
      <w:r>
        <w:rPr>
          <w:noProof/>
        </w:rPr>
        <w:fldChar w:fldCharType="separate"/>
      </w:r>
      <w:r w:rsidR="00E14920">
        <w:rPr>
          <w:noProof/>
        </w:rPr>
        <w:t>81</w:t>
      </w:r>
      <w:r>
        <w:rPr>
          <w:noProof/>
        </w:rPr>
        <w:fldChar w:fldCharType="end"/>
      </w:r>
    </w:p>
    <w:p w14:paraId="0CEDCA5C" w14:textId="2A98262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Performance</w:t>
      </w:r>
      <w:r>
        <w:rPr>
          <w:noProof/>
        </w:rPr>
        <w:tab/>
      </w:r>
      <w:r>
        <w:rPr>
          <w:noProof/>
        </w:rPr>
        <w:fldChar w:fldCharType="begin"/>
      </w:r>
      <w:r>
        <w:rPr>
          <w:noProof/>
        </w:rPr>
        <w:instrText xml:space="preserve"> PAGEREF _Toc215078471 \h </w:instrText>
      </w:r>
      <w:r>
        <w:rPr>
          <w:noProof/>
        </w:rPr>
      </w:r>
      <w:r>
        <w:rPr>
          <w:noProof/>
        </w:rPr>
        <w:fldChar w:fldCharType="separate"/>
      </w:r>
      <w:r w:rsidR="00E14920">
        <w:rPr>
          <w:noProof/>
        </w:rPr>
        <w:t>81</w:t>
      </w:r>
      <w:r>
        <w:rPr>
          <w:noProof/>
        </w:rPr>
        <w:fldChar w:fldCharType="end"/>
      </w:r>
    </w:p>
    <w:p w14:paraId="1978DB9A" w14:textId="7A8B9A7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Audit</w:t>
      </w:r>
      <w:r>
        <w:rPr>
          <w:noProof/>
        </w:rPr>
        <w:tab/>
      </w:r>
      <w:r>
        <w:rPr>
          <w:noProof/>
        </w:rPr>
        <w:fldChar w:fldCharType="begin"/>
      </w:r>
      <w:r>
        <w:rPr>
          <w:noProof/>
        </w:rPr>
        <w:instrText xml:space="preserve"> PAGEREF _Toc215078472 \h </w:instrText>
      </w:r>
      <w:r>
        <w:rPr>
          <w:noProof/>
        </w:rPr>
      </w:r>
      <w:r>
        <w:rPr>
          <w:noProof/>
        </w:rPr>
        <w:fldChar w:fldCharType="separate"/>
      </w:r>
      <w:r w:rsidR="00E14920">
        <w:rPr>
          <w:noProof/>
        </w:rPr>
        <w:t>82</w:t>
      </w:r>
      <w:r>
        <w:rPr>
          <w:noProof/>
        </w:rPr>
        <w:fldChar w:fldCharType="end"/>
      </w:r>
    </w:p>
    <w:p w14:paraId="4C8D74EB" w14:textId="13769B1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11.3</w:t>
      </w:r>
      <w:r>
        <w:rPr>
          <w:rFonts w:asciiTheme="minorHAnsi" w:eastAsiaTheme="minorEastAsia" w:hAnsiTheme="minorHAnsi" w:cstheme="minorBidi"/>
          <w:noProof/>
          <w:kern w:val="2"/>
          <w:sz w:val="24"/>
          <w:szCs w:val="24"/>
          <w:lang w:eastAsia="en-AU"/>
          <w14:ligatures w14:val="standardContextual"/>
        </w:rPr>
        <w:tab/>
      </w:r>
      <w:r>
        <w:rPr>
          <w:noProof/>
        </w:rPr>
        <w:t>Notice of non-compliance</w:t>
      </w:r>
      <w:r>
        <w:rPr>
          <w:noProof/>
        </w:rPr>
        <w:tab/>
      </w:r>
      <w:r>
        <w:rPr>
          <w:noProof/>
        </w:rPr>
        <w:fldChar w:fldCharType="begin"/>
      </w:r>
      <w:r>
        <w:rPr>
          <w:noProof/>
        </w:rPr>
        <w:instrText xml:space="preserve"> PAGEREF _Toc215078473 \h </w:instrText>
      </w:r>
      <w:r>
        <w:rPr>
          <w:noProof/>
        </w:rPr>
      </w:r>
      <w:r>
        <w:rPr>
          <w:noProof/>
        </w:rPr>
        <w:fldChar w:fldCharType="separate"/>
      </w:r>
      <w:r w:rsidR="00E14920">
        <w:rPr>
          <w:noProof/>
        </w:rPr>
        <w:t>82</w:t>
      </w:r>
      <w:r>
        <w:rPr>
          <w:noProof/>
        </w:rPr>
        <w:fldChar w:fldCharType="end"/>
      </w:r>
    </w:p>
    <w:p w14:paraId="69CB2A45" w14:textId="6C7A1CA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11.4</w:t>
      </w:r>
      <w:r>
        <w:rPr>
          <w:rFonts w:asciiTheme="minorHAnsi" w:eastAsiaTheme="minorEastAsia" w:hAnsiTheme="minorHAnsi" w:cstheme="minorBidi"/>
          <w:noProof/>
          <w:kern w:val="2"/>
          <w:sz w:val="24"/>
          <w:szCs w:val="24"/>
          <w:lang w:eastAsia="en-AU"/>
          <w14:ligatures w14:val="standardContextual"/>
        </w:rPr>
        <w:tab/>
      </w:r>
      <w:r>
        <w:rPr>
          <w:noProof/>
        </w:rPr>
        <w:t>Cure</w:t>
      </w:r>
      <w:r>
        <w:rPr>
          <w:noProof/>
        </w:rPr>
        <w:tab/>
      </w:r>
      <w:r>
        <w:rPr>
          <w:noProof/>
        </w:rPr>
        <w:fldChar w:fldCharType="begin"/>
      </w:r>
      <w:r>
        <w:rPr>
          <w:noProof/>
        </w:rPr>
        <w:instrText xml:space="preserve"> PAGEREF _Toc215078474 \h </w:instrText>
      </w:r>
      <w:r>
        <w:rPr>
          <w:noProof/>
        </w:rPr>
      </w:r>
      <w:r>
        <w:rPr>
          <w:noProof/>
        </w:rPr>
        <w:fldChar w:fldCharType="separate"/>
      </w:r>
      <w:r w:rsidR="00E14920">
        <w:rPr>
          <w:noProof/>
        </w:rPr>
        <w:t>82</w:t>
      </w:r>
      <w:r>
        <w:rPr>
          <w:noProof/>
        </w:rPr>
        <w:fldChar w:fldCharType="end"/>
      </w:r>
    </w:p>
    <w:p w14:paraId="32217D2C" w14:textId="42CD465D"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11.5</w:t>
      </w:r>
      <w:r>
        <w:rPr>
          <w:rFonts w:asciiTheme="minorHAnsi" w:eastAsiaTheme="minorEastAsia" w:hAnsiTheme="minorHAnsi" w:cstheme="minorBidi"/>
          <w:noProof/>
          <w:kern w:val="2"/>
          <w:sz w:val="24"/>
          <w:szCs w:val="24"/>
          <w:lang w:eastAsia="en-AU"/>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_Toc215078475 \h </w:instrText>
      </w:r>
      <w:r>
        <w:rPr>
          <w:noProof/>
        </w:rPr>
      </w:r>
      <w:r>
        <w:rPr>
          <w:noProof/>
        </w:rPr>
        <w:fldChar w:fldCharType="separate"/>
      </w:r>
      <w:r w:rsidR="00E14920">
        <w:rPr>
          <w:noProof/>
        </w:rPr>
        <w:t>85</w:t>
      </w:r>
      <w:r>
        <w:rPr>
          <w:noProof/>
        </w:rPr>
        <w:fldChar w:fldCharType="end"/>
      </w:r>
    </w:p>
    <w:p w14:paraId="49CBCE3C" w14:textId="2A1C497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11.6</w:t>
      </w:r>
      <w:r>
        <w:rPr>
          <w:rFonts w:asciiTheme="minorHAnsi" w:eastAsiaTheme="minorEastAsia" w:hAnsiTheme="minorHAnsi" w:cstheme="minorBidi"/>
          <w:noProof/>
          <w:kern w:val="2"/>
          <w:sz w:val="24"/>
          <w:szCs w:val="24"/>
          <w:lang w:eastAsia="en-AU"/>
          <w14:ligatures w14:val="standardContextual"/>
        </w:rPr>
        <w:tab/>
      </w:r>
      <w:r>
        <w:rPr>
          <w:noProof/>
        </w:rPr>
        <w:t>Abatements for non-compliance</w:t>
      </w:r>
      <w:r>
        <w:rPr>
          <w:noProof/>
        </w:rPr>
        <w:tab/>
      </w:r>
      <w:r>
        <w:rPr>
          <w:noProof/>
        </w:rPr>
        <w:fldChar w:fldCharType="begin"/>
      </w:r>
      <w:r>
        <w:rPr>
          <w:noProof/>
        </w:rPr>
        <w:instrText xml:space="preserve"> PAGEREF _Toc215078476 \h </w:instrText>
      </w:r>
      <w:r>
        <w:rPr>
          <w:noProof/>
        </w:rPr>
      </w:r>
      <w:r>
        <w:rPr>
          <w:noProof/>
        </w:rPr>
        <w:fldChar w:fldCharType="separate"/>
      </w:r>
      <w:r w:rsidR="00E14920">
        <w:rPr>
          <w:noProof/>
        </w:rPr>
        <w:t>85</w:t>
      </w:r>
      <w:r>
        <w:rPr>
          <w:noProof/>
        </w:rPr>
        <w:fldChar w:fldCharType="end"/>
      </w:r>
    </w:p>
    <w:p w14:paraId="2AB3B80D" w14:textId="47836FC1"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12</w:t>
      </w:r>
      <w:r>
        <w:rPr>
          <w:rFonts w:asciiTheme="minorHAnsi" w:eastAsiaTheme="minorEastAsia" w:hAnsiTheme="minorHAnsi" w:cstheme="minorBidi"/>
          <w:b w:val="0"/>
          <w:noProof/>
          <w:kern w:val="2"/>
          <w:sz w:val="24"/>
          <w:szCs w:val="24"/>
          <w:lang w:eastAsia="en-AU"/>
          <w14:ligatures w14:val="standardContextual"/>
        </w:rPr>
        <w:tab/>
      </w:r>
      <w:r>
        <w:rPr>
          <w:noProof/>
        </w:rPr>
        <w:t>Reporting</w:t>
      </w:r>
      <w:r>
        <w:rPr>
          <w:noProof/>
        </w:rPr>
        <w:tab/>
      </w:r>
      <w:r>
        <w:rPr>
          <w:noProof/>
        </w:rPr>
        <w:fldChar w:fldCharType="begin"/>
      </w:r>
      <w:r>
        <w:rPr>
          <w:noProof/>
        </w:rPr>
        <w:instrText xml:space="preserve"> PAGEREF _Toc215078477 \h </w:instrText>
      </w:r>
      <w:r>
        <w:rPr>
          <w:noProof/>
        </w:rPr>
      </w:r>
      <w:r>
        <w:rPr>
          <w:noProof/>
        </w:rPr>
        <w:fldChar w:fldCharType="separate"/>
      </w:r>
      <w:r w:rsidR="00E14920">
        <w:rPr>
          <w:noProof/>
        </w:rPr>
        <w:t>86</w:t>
      </w:r>
      <w:r>
        <w:rPr>
          <w:noProof/>
        </w:rPr>
        <w:fldChar w:fldCharType="end"/>
      </w:r>
    </w:p>
    <w:p w14:paraId="4BA8A5E9" w14:textId="2B9347E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12.1</w:t>
      </w:r>
      <w:r>
        <w:rPr>
          <w:rFonts w:asciiTheme="minorHAnsi" w:eastAsiaTheme="minorEastAsia" w:hAnsiTheme="minorHAnsi" w:cstheme="minorBidi"/>
          <w:noProof/>
          <w:kern w:val="2"/>
          <w:sz w:val="24"/>
          <w:szCs w:val="24"/>
          <w:lang w:eastAsia="en-AU"/>
          <w14:ligatures w14:val="standardContextual"/>
        </w:rPr>
        <w:tab/>
      </w:r>
      <w:r>
        <w:rPr>
          <w:noProof/>
        </w:rPr>
        <w:t>Development and construction reports</w:t>
      </w:r>
      <w:r>
        <w:rPr>
          <w:noProof/>
        </w:rPr>
        <w:tab/>
      </w:r>
      <w:r>
        <w:rPr>
          <w:noProof/>
        </w:rPr>
        <w:fldChar w:fldCharType="begin"/>
      </w:r>
      <w:r>
        <w:rPr>
          <w:noProof/>
        </w:rPr>
        <w:instrText xml:space="preserve"> PAGEREF _Toc215078478 \h </w:instrText>
      </w:r>
      <w:r>
        <w:rPr>
          <w:noProof/>
        </w:rPr>
      </w:r>
      <w:r>
        <w:rPr>
          <w:noProof/>
        </w:rPr>
        <w:fldChar w:fldCharType="separate"/>
      </w:r>
      <w:r w:rsidR="00E14920">
        <w:rPr>
          <w:noProof/>
        </w:rPr>
        <w:t>86</w:t>
      </w:r>
      <w:r>
        <w:rPr>
          <w:noProof/>
        </w:rPr>
        <w:fldChar w:fldCharType="end"/>
      </w:r>
    </w:p>
    <w:p w14:paraId="1FF1B7A9" w14:textId="626A731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12.2</w:t>
      </w:r>
      <w:r>
        <w:rPr>
          <w:rFonts w:asciiTheme="minorHAnsi" w:eastAsiaTheme="minorEastAsia" w:hAnsiTheme="minorHAnsi" w:cstheme="minorBidi"/>
          <w:noProof/>
          <w:kern w:val="2"/>
          <w:sz w:val="24"/>
          <w:szCs w:val="24"/>
          <w:lang w:eastAsia="en-AU"/>
          <w14:ligatures w14:val="standardContextual"/>
        </w:rPr>
        <w:tab/>
      </w:r>
      <w:r>
        <w:rPr>
          <w:noProof/>
        </w:rPr>
        <w:t>Operating reports</w:t>
      </w:r>
      <w:r>
        <w:rPr>
          <w:noProof/>
        </w:rPr>
        <w:tab/>
      </w:r>
      <w:r>
        <w:rPr>
          <w:noProof/>
        </w:rPr>
        <w:fldChar w:fldCharType="begin"/>
      </w:r>
      <w:r>
        <w:rPr>
          <w:noProof/>
        </w:rPr>
        <w:instrText xml:space="preserve"> PAGEREF _Toc215078479 \h </w:instrText>
      </w:r>
      <w:r>
        <w:rPr>
          <w:noProof/>
        </w:rPr>
      </w:r>
      <w:r>
        <w:rPr>
          <w:noProof/>
        </w:rPr>
        <w:fldChar w:fldCharType="separate"/>
      </w:r>
      <w:r w:rsidR="00E14920">
        <w:rPr>
          <w:noProof/>
        </w:rPr>
        <w:t>88</w:t>
      </w:r>
      <w:r>
        <w:rPr>
          <w:noProof/>
        </w:rPr>
        <w:fldChar w:fldCharType="end"/>
      </w:r>
    </w:p>
    <w:p w14:paraId="171F83F9" w14:textId="6F53CDB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12.3</w:t>
      </w:r>
      <w:r>
        <w:rPr>
          <w:rFonts w:asciiTheme="minorHAnsi" w:eastAsiaTheme="minorEastAsia" w:hAnsiTheme="minorHAnsi" w:cstheme="minorBidi"/>
          <w:noProof/>
          <w:kern w:val="2"/>
          <w:sz w:val="24"/>
          <w:szCs w:val="24"/>
          <w:lang w:eastAsia="en-AU"/>
          <w14:ligatures w14:val="standardContextual"/>
        </w:rPr>
        <w:tab/>
      </w:r>
      <w:r>
        <w:rPr>
          <w:noProof/>
        </w:rPr>
        <w:t>Revenue reporting</w:t>
      </w:r>
      <w:r>
        <w:rPr>
          <w:noProof/>
        </w:rPr>
        <w:tab/>
      </w:r>
      <w:r>
        <w:rPr>
          <w:noProof/>
        </w:rPr>
        <w:fldChar w:fldCharType="begin"/>
      </w:r>
      <w:r>
        <w:rPr>
          <w:noProof/>
        </w:rPr>
        <w:instrText xml:space="preserve"> PAGEREF _Toc215078480 \h </w:instrText>
      </w:r>
      <w:r>
        <w:rPr>
          <w:noProof/>
        </w:rPr>
      </w:r>
      <w:r>
        <w:rPr>
          <w:noProof/>
        </w:rPr>
        <w:fldChar w:fldCharType="separate"/>
      </w:r>
      <w:r w:rsidR="00E14920">
        <w:rPr>
          <w:noProof/>
        </w:rPr>
        <w:t>89</w:t>
      </w:r>
      <w:r>
        <w:rPr>
          <w:noProof/>
        </w:rPr>
        <w:fldChar w:fldCharType="end"/>
      </w:r>
    </w:p>
    <w:p w14:paraId="2F169610" w14:textId="3356987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12.4</w:t>
      </w:r>
      <w:r>
        <w:rPr>
          <w:rFonts w:asciiTheme="minorHAnsi" w:eastAsiaTheme="minorEastAsia" w:hAnsiTheme="minorHAnsi" w:cstheme="minorBidi"/>
          <w:noProof/>
          <w:kern w:val="2"/>
          <w:sz w:val="24"/>
          <w:szCs w:val="24"/>
          <w:lang w:eastAsia="en-AU"/>
          <w14:ligatures w14:val="standardContextual"/>
        </w:rPr>
        <w:tab/>
      </w:r>
      <w:r>
        <w:rPr>
          <w:noProof/>
        </w:rPr>
        <w:t>Social Licence Commitments Reporting</w:t>
      </w:r>
      <w:r>
        <w:rPr>
          <w:noProof/>
        </w:rPr>
        <w:tab/>
      </w:r>
      <w:r>
        <w:rPr>
          <w:noProof/>
        </w:rPr>
        <w:fldChar w:fldCharType="begin"/>
      </w:r>
      <w:r>
        <w:rPr>
          <w:noProof/>
        </w:rPr>
        <w:instrText xml:space="preserve"> PAGEREF _Toc215078481 \h </w:instrText>
      </w:r>
      <w:r>
        <w:rPr>
          <w:noProof/>
        </w:rPr>
      </w:r>
      <w:r>
        <w:rPr>
          <w:noProof/>
        </w:rPr>
        <w:fldChar w:fldCharType="separate"/>
      </w:r>
      <w:r w:rsidR="00E14920">
        <w:rPr>
          <w:noProof/>
        </w:rPr>
        <w:t>91</w:t>
      </w:r>
      <w:r>
        <w:rPr>
          <w:noProof/>
        </w:rPr>
        <w:fldChar w:fldCharType="end"/>
      </w:r>
    </w:p>
    <w:p w14:paraId="1087BCE8" w14:textId="55AA65C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12.5</w:t>
      </w:r>
      <w:r>
        <w:rPr>
          <w:rFonts w:asciiTheme="minorHAnsi" w:eastAsiaTheme="minorEastAsia" w:hAnsiTheme="minorHAnsi" w:cstheme="minorBidi"/>
          <w:noProof/>
          <w:kern w:val="2"/>
          <w:sz w:val="24"/>
          <w:szCs w:val="24"/>
          <w:lang w:eastAsia="en-AU"/>
          <w14:ligatures w14:val="standardContextual"/>
        </w:rPr>
        <w:tab/>
      </w:r>
      <w:r>
        <w:rPr>
          <w:noProof/>
        </w:rPr>
        <w:t>Foreign Acquisitions and Takeovers Act reporting</w:t>
      </w:r>
      <w:r>
        <w:rPr>
          <w:noProof/>
        </w:rPr>
        <w:tab/>
      </w:r>
      <w:r>
        <w:rPr>
          <w:noProof/>
        </w:rPr>
        <w:fldChar w:fldCharType="begin"/>
      </w:r>
      <w:r>
        <w:rPr>
          <w:noProof/>
        </w:rPr>
        <w:instrText xml:space="preserve"> PAGEREF _Toc215078482 \h </w:instrText>
      </w:r>
      <w:r>
        <w:rPr>
          <w:noProof/>
        </w:rPr>
      </w:r>
      <w:r>
        <w:rPr>
          <w:noProof/>
        </w:rPr>
        <w:fldChar w:fldCharType="separate"/>
      </w:r>
      <w:r w:rsidR="00E14920">
        <w:rPr>
          <w:noProof/>
        </w:rPr>
        <w:t>93</w:t>
      </w:r>
      <w:r>
        <w:rPr>
          <w:noProof/>
        </w:rPr>
        <w:fldChar w:fldCharType="end"/>
      </w:r>
    </w:p>
    <w:p w14:paraId="4266C2A2" w14:textId="2D2C008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12.6</w:t>
      </w:r>
      <w:r>
        <w:rPr>
          <w:rFonts w:asciiTheme="minorHAnsi" w:eastAsiaTheme="minorEastAsia" w:hAnsiTheme="minorHAnsi" w:cstheme="minorBidi"/>
          <w:noProof/>
          <w:kern w:val="2"/>
          <w:sz w:val="24"/>
          <w:szCs w:val="24"/>
          <w:lang w:eastAsia="en-AU"/>
          <w14:ligatures w14:val="standardContextual"/>
        </w:rPr>
        <w:tab/>
      </w:r>
      <w:r>
        <w:rPr>
          <w:noProof/>
        </w:rPr>
        <w:t>Labour standards reporting</w:t>
      </w:r>
      <w:r>
        <w:rPr>
          <w:noProof/>
        </w:rPr>
        <w:tab/>
      </w:r>
      <w:r>
        <w:rPr>
          <w:noProof/>
        </w:rPr>
        <w:fldChar w:fldCharType="begin"/>
      </w:r>
      <w:r>
        <w:rPr>
          <w:noProof/>
        </w:rPr>
        <w:instrText xml:space="preserve"> PAGEREF _Toc215078483 \h </w:instrText>
      </w:r>
      <w:r>
        <w:rPr>
          <w:noProof/>
        </w:rPr>
      </w:r>
      <w:r>
        <w:rPr>
          <w:noProof/>
        </w:rPr>
        <w:fldChar w:fldCharType="separate"/>
      </w:r>
      <w:r w:rsidR="00E14920">
        <w:rPr>
          <w:noProof/>
        </w:rPr>
        <w:t>93</w:t>
      </w:r>
      <w:r>
        <w:rPr>
          <w:noProof/>
        </w:rPr>
        <w:fldChar w:fldCharType="end"/>
      </w:r>
    </w:p>
    <w:p w14:paraId="7B459D16" w14:textId="3323DF70"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12.7</w:t>
      </w:r>
      <w:r>
        <w:rPr>
          <w:rFonts w:asciiTheme="minorHAnsi" w:eastAsiaTheme="minorEastAsia" w:hAnsiTheme="minorHAnsi" w:cstheme="minorBidi"/>
          <w:noProof/>
          <w:kern w:val="2"/>
          <w:sz w:val="24"/>
          <w:szCs w:val="24"/>
          <w:lang w:eastAsia="en-AU"/>
          <w14:ligatures w14:val="standardContextual"/>
        </w:rPr>
        <w:tab/>
      </w:r>
      <w:r>
        <w:rPr>
          <w:noProof/>
        </w:rPr>
        <w:t>Correction of incorrect or misleading information</w:t>
      </w:r>
      <w:r>
        <w:rPr>
          <w:noProof/>
        </w:rPr>
        <w:tab/>
      </w:r>
      <w:r>
        <w:rPr>
          <w:noProof/>
        </w:rPr>
        <w:fldChar w:fldCharType="begin"/>
      </w:r>
      <w:r>
        <w:rPr>
          <w:noProof/>
        </w:rPr>
        <w:instrText xml:space="preserve"> PAGEREF _Toc215078484 \h </w:instrText>
      </w:r>
      <w:r>
        <w:rPr>
          <w:noProof/>
        </w:rPr>
      </w:r>
      <w:r>
        <w:rPr>
          <w:noProof/>
        </w:rPr>
        <w:fldChar w:fldCharType="separate"/>
      </w:r>
      <w:r w:rsidR="00E14920">
        <w:rPr>
          <w:noProof/>
        </w:rPr>
        <w:t>95</w:t>
      </w:r>
      <w:r>
        <w:rPr>
          <w:noProof/>
        </w:rPr>
        <w:fldChar w:fldCharType="end"/>
      </w:r>
    </w:p>
    <w:p w14:paraId="38A845D6" w14:textId="5F1439D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12.8</w:t>
      </w:r>
      <w:r>
        <w:rPr>
          <w:rFonts w:asciiTheme="minorHAnsi" w:eastAsiaTheme="minorEastAsia" w:hAnsiTheme="minorHAnsi" w:cstheme="minorBidi"/>
          <w:noProof/>
          <w:kern w:val="2"/>
          <w:sz w:val="24"/>
          <w:szCs w:val="24"/>
          <w:lang w:eastAsia="en-AU"/>
          <w14:ligatures w14:val="standardContextual"/>
        </w:rPr>
        <w:tab/>
      </w:r>
      <w:r>
        <w:rPr>
          <w:noProof/>
        </w:rPr>
        <w:t>[Provision of further information for [Hybrid / Staged] Project</w:t>
      </w:r>
      <w:r>
        <w:rPr>
          <w:noProof/>
        </w:rPr>
        <w:tab/>
      </w:r>
      <w:r>
        <w:rPr>
          <w:noProof/>
        </w:rPr>
        <w:fldChar w:fldCharType="begin"/>
      </w:r>
      <w:r>
        <w:rPr>
          <w:noProof/>
        </w:rPr>
        <w:instrText xml:space="preserve"> PAGEREF _Toc215078485 \h </w:instrText>
      </w:r>
      <w:r>
        <w:rPr>
          <w:noProof/>
        </w:rPr>
      </w:r>
      <w:r>
        <w:rPr>
          <w:noProof/>
        </w:rPr>
        <w:fldChar w:fldCharType="separate"/>
      </w:r>
      <w:r w:rsidR="00E14920">
        <w:rPr>
          <w:noProof/>
        </w:rPr>
        <w:t>95</w:t>
      </w:r>
      <w:r>
        <w:rPr>
          <w:noProof/>
        </w:rPr>
        <w:fldChar w:fldCharType="end"/>
      </w:r>
    </w:p>
    <w:p w14:paraId="2A8BEB80" w14:textId="3FF36C53"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13</w:t>
      </w:r>
      <w:r>
        <w:rPr>
          <w:rFonts w:asciiTheme="minorHAnsi" w:eastAsiaTheme="minorEastAsia" w:hAnsiTheme="minorHAnsi" w:cstheme="minorBidi"/>
          <w:b w:val="0"/>
          <w:noProof/>
          <w:kern w:val="2"/>
          <w:sz w:val="24"/>
          <w:szCs w:val="24"/>
          <w:lang w:eastAsia="en-AU"/>
          <w14:ligatures w14:val="standardContextual"/>
        </w:rPr>
        <w:tab/>
      </w:r>
      <w:r>
        <w:rPr>
          <w:noProof/>
        </w:rPr>
        <w:t>Knowledge sharing</w:t>
      </w:r>
      <w:r>
        <w:rPr>
          <w:noProof/>
        </w:rPr>
        <w:tab/>
      </w:r>
      <w:r>
        <w:rPr>
          <w:noProof/>
        </w:rPr>
        <w:fldChar w:fldCharType="begin"/>
      </w:r>
      <w:r>
        <w:rPr>
          <w:noProof/>
        </w:rPr>
        <w:instrText xml:space="preserve"> PAGEREF _Toc215078486 \h </w:instrText>
      </w:r>
      <w:r>
        <w:rPr>
          <w:noProof/>
        </w:rPr>
      </w:r>
      <w:r>
        <w:rPr>
          <w:noProof/>
        </w:rPr>
        <w:fldChar w:fldCharType="separate"/>
      </w:r>
      <w:r w:rsidR="00E14920">
        <w:rPr>
          <w:noProof/>
        </w:rPr>
        <w:t>95</w:t>
      </w:r>
      <w:r>
        <w:rPr>
          <w:noProof/>
        </w:rPr>
        <w:fldChar w:fldCharType="end"/>
      </w:r>
    </w:p>
    <w:p w14:paraId="54D64F49" w14:textId="33062A9D"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14</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_Toc215078487 \h </w:instrText>
      </w:r>
      <w:r>
        <w:rPr>
          <w:noProof/>
        </w:rPr>
      </w:r>
      <w:r>
        <w:rPr>
          <w:noProof/>
        </w:rPr>
        <w:fldChar w:fldCharType="separate"/>
      </w:r>
      <w:r w:rsidR="00E14920">
        <w:rPr>
          <w:noProof/>
        </w:rPr>
        <w:t>97</w:t>
      </w:r>
      <w:r>
        <w:rPr>
          <w:noProof/>
        </w:rPr>
        <w:fldChar w:fldCharType="end"/>
      </w:r>
    </w:p>
    <w:p w14:paraId="3CAC8FCB" w14:textId="4E78D45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14.1</w:t>
      </w:r>
      <w:r>
        <w:rPr>
          <w:rFonts w:asciiTheme="minorHAnsi" w:eastAsiaTheme="minorEastAsia" w:hAnsiTheme="minorHAnsi" w:cstheme="minorBidi"/>
          <w:noProof/>
          <w:kern w:val="2"/>
          <w:sz w:val="24"/>
          <w:szCs w:val="24"/>
          <w:lang w:eastAsia="en-AU"/>
          <w14:ligatures w14:val="standardContextual"/>
        </w:rPr>
        <w:tab/>
      </w:r>
      <w:r>
        <w:rPr>
          <w:noProof/>
        </w:rPr>
        <w:t>Definitions</w:t>
      </w:r>
      <w:r>
        <w:rPr>
          <w:noProof/>
        </w:rPr>
        <w:tab/>
      </w:r>
      <w:r>
        <w:rPr>
          <w:noProof/>
        </w:rPr>
        <w:fldChar w:fldCharType="begin"/>
      </w:r>
      <w:r>
        <w:rPr>
          <w:noProof/>
        </w:rPr>
        <w:instrText xml:space="preserve"> PAGEREF _Toc215078488 \h </w:instrText>
      </w:r>
      <w:r>
        <w:rPr>
          <w:noProof/>
        </w:rPr>
      </w:r>
      <w:r>
        <w:rPr>
          <w:noProof/>
        </w:rPr>
        <w:fldChar w:fldCharType="separate"/>
      </w:r>
      <w:r w:rsidR="00E14920">
        <w:rPr>
          <w:noProof/>
        </w:rPr>
        <w:t>97</w:t>
      </w:r>
      <w:r>
        <w:rPr>
          <w:noProof/>
        </w:rPr>
        <w:fldChar w:fldCharType="end"/>
      </w:r>
    </w:p>
    <w:p w14:paraId="43152448" w14:textId="3378057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14.2</w:t>
      </w:r>
      <w:r>
        <w:rPr>
          <w:rFonts w:asciiTheme="minorHAnsi" w:eastAsiaTheme="minorEastAsia" w:hAnsiTheme="minorHAnsi" w:cstheme="minorBidi"/>
          <w:noProof/>
          <w:kern w:val="2"/>
          <w:sz w:val="24"/>
          <w:szCs w:val="24"/>
          <w:lang w:eastAsia="en-AU"/>
          <w14:ligatures w14:val="standardContextual"/>
        </w:rPr>
        <w:tab/>
      </w:r>
      <w:r>
        <w:rPr>
          <w:noProof/>
        </w:rPr>
        <w:t>Terms of Support</w:t>
      </w:r>
      <w:r>
        <w:rPr>
          <w:noProof/>
        </w:rPr>
        <w:tab/>
      </w:r>
      <w:r>
        <w:rPr>
          <w:noProof/>
        </w:rPr>
        <w:fldChar w:fldCharType="begin"/>
      </w:r>
      <w:r>
        <w:rPr>
          <w:noProof/>
        </w:rPr>
        <w:instrText xml:space="preserve"> PAGEREF _Toc215078489 \h </w:instrText>
      </w:r>
      <w:r>
        <w:rPr>
          <w:noProof/>
        </w:rPr>
      </w:r>
      <w:r>
        <w:rPr>
          <w:noProof/>
        </w:rPr>
        <w:fldChar w:fldCharType="separate"/>
      </w:r>
      <w:r w:rsidR="00E14920">
        <w:rPr>
          <w:noProof/>
        </w:rPr>
        <w:t>98</w:t>
      </w:r>
      <w:r>
        <w:rPr>
          <w:noProof/>
        </w:rPr>
        <w:fldChar w:fldCharType="end"/>
      </w:r>
    </w:p>
    <w:p w14:paraId="1D1DA737" w14:textId="55413338"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14.3</w:t>
      </w:r>
      <w:r>
        <w:rPr>
          <w:rFonts w:asciiTheme="minorHAnsi" w:eastAsiaTheme="minorEastAsia" w:hAnsiTheme="minorHAnsi" w:cstheme="minorBidi"/>
          <w:noProof/>
          <w:kern w:val="2"/>
          <w:sz w:val="24"/>
          <w:szCs w:val="24"/>
          <w:lang w:eastAsia="en-AU"/>
          <w14:ligatures w14:val="standardContextual"/>
        </w:rPr>
        <w:tab/>
      </w:r>
      <w:r>
        <w:rPr>
          <w:noProof/>
        </w:rPr>
        <w:t>Option to not receive Support</w:t>
      </w:r>
      <w:r>
        <w:rPr>
          <w:noProof/>
        </w:rPr>
        <w:tab/>
      </w:r>
      <w:r>
        <w:rPr>
          <w:noProof/>
        </w:rPr>
        <w:fldChar w:fldCharType="begin"/>
      </w:r>
      <w:r>
        <w:rPr>
          <w:noProof/>
        </w:rPr>
        <w:instrText xml:space="preserve"> PAGEREF _Toc215078490 \h </w:instrText>
      </w:r>
      <w:r>
        <w:rPr>
          <w:noProof/>
        </w:rPr>
      </w:r>
      <w:r>
        <w:rPr>
          <w:noProof/>
        </w:rPr>
        <w:fldChar w:fldCharType="separate"/>
      </w:r>
      <w:r w:rsidR="00E14920">
        <w:rPr>
          <w:noProof/>
        </w:rPr>
        <w:t>98</w:t>
      </w:r>
      <w:r>
        <w:rPr>
          <w:noProof/>
        </w:rPr>
        <w:fldChar w:fldCharType="end"/>
      </w:r>
    </w:p>
    <w:p w14:paraId="15A4A048" w14:textId="3B1C139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14.4</w:t>
      </w:r>
      <w:r>
        <w:rPr>
          <w:rFonts w:asciiTheme="minorHAnsi" w:eastAsiaTheme="minorEastAsia" w:hAnsiTheme="minorHAnsi" w:cstheme="minorBidi"/>
          <w:noProof/>
          <w:kern w:val="2"/>
          <w:sz w:val="24"/>
          <w:szCs w:val="24"/>
          <w:lang w:eastAsia="en-AU"/>
          <w14:ligatures w14:val="standardContextual"/>
        </w:rPr>
        <w:tab/>
      </w:r>
      <w:r>
        <w:rPr>
          <w:noProof/>
        </w:rPr>
        <w:t>Final Support Commencement Date</w:t>
      </w:r>
      <w:r>
        <w:rPr>
          <w:noProof/>
        </w:rPr>
        <w:tab/>
      </w:r>
      <w:r>
        <w:rPr>
          <w:noProof/>
        </w:rPr>
        <w:fldChar w:fldCharType="begin"/>
      </w:r>
      <w:r>
        <w:rPr>
          <w:noProof/>
        </w:rPr>
        <w:instrText xml:space="preserve"> PAGEREF _Toc215078491 \h </w:instrText>
      </w:r>
      <w:r>
        <w:rPr>
          <w:noProof/>
        </w:rPr>
      </w:r>
      <w:r>
        <w:rPr>
          <w:noProof/>
        </w:rPr>
        <w:fldChar w:fldCharType="separate"/>
      </w:r>
      <w:r w:rsidR="00E14920">
        <w:rPr>
          <w:noProof/>
        </w:rPr>
        <w:t>99</w:t>
      </w:r>
      <w:r>
        <w:rPr>
          <w:noProof/>
        </w:rPr>
        <w:fldChar w:fldCharType="end"/>
      </w:r>
    </w:p>
    <w:p w14:paraId="67A59F94" w14:textId="3AE0167A"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15</w:t>
      </w:r>
      <w:r>
        <w:rPr>
          <w:rFonts w:asciiTheme="minorHAnsi" w:eastAsiaTheme="minorEastAsia" w:hAnsiTheme="minorHAnsi" w:cstheme="minorBidi"/>
          <w:b w:val="0"/>
          <w:noProof/>
          <w:kern w:val="2"/>
          <w:sz w:val="24"/>
          <w:szCs w:val="24"/>
          <w:lang w:eastAsia="en-AU"/>
          <w14:ligatures w14:val="standardContextual"/>
        </w:rPr>
        <w:tab/>
      </w:r>
      <w:r>
        <w:rPr>
          <w:noProof/>
        </w:rPr>
        <w:t>Eligible Wholesale Contracts and apportionment</w:t>
      </w:r>
      <w:r>
        <w:rPr>
          <w:noProof/>
        </w:rPr>
        <w:tab/>
      </w:r>
      <w:r>
        <w:rPr>
          <w:noProof/>
        </w:rPr>
        <w:fldChar w:fldCharType="begin"/>
      </w:r>
      <w:r>
        <w:rPr>
          <w:noProof/>
        </w:rPr>
        <w:instrText xml:space="preserve"> PAGEREF _Toc215078492 \h </w:instrText>
      </w:r>
      <w:r>
        <w:rPr>
          <w:noProof/>
        </w:rPr>
      </w:r>
      <w:r>
        <w:rPr>
          <w:noProof/>
        </w:rPr>
        <w:fldChar w:fldCharType="separate"/>
      </w:r>
      <w:r w:rsidR="00E14920">
        <w:rPr>
          <w:noProof/>
        </w:rPr>
        <w:t>100</w:t>
      </w:r>
      <w:r>
        <w:rPr>
          <w:noProof/>
        </w:rPr>
        <w:fldChar w:fldCharType="end"/>
      </w:r>
    </w:p>
    <w:p w14:paraId="57E7DE29" w14:textId="2921D09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15.1</w:t>
      </w:r>
      <w:r>
        <w:rPr>
          <w:rFonts w:asciiTheme="minorHAnsi" w:eastAsiaTheme="minorEastAsia" w:hAnsiTheme="minorHAnsi" w:cstheme="minorBidi"/>
          <w:noProof/>
          <w:kern w:val="2"/>
          <w:sz w:val="24"/>
          <w:szCs w:val="24"/>
          <w:lang w:eastAsia="en-AU"/>
          <w14:ligatures w14:val="standardContextual"/>
        </w:rPr>
        <w:tab/>
      </w:r>
      <w:r>
        <w:rPr>
          <w:noProof/>
        </w:rPr>
        <w:t>Eligibility requirements</w:t>
      </w:r>
      <w:r>
        <w:rPr>
          <w:noProof/>
        </w:rPr>
        <w:tab/>
      </w:r>
      <w:r>
        <w:rPr>
          <w:noProof/>
        </w:rPr>
        <w:fldChar w:fldCharType="begin"/>
      </w:r>
      <w:r>
        <w:rPr>
          <w:noProof/>
        </w:rPr>
        <w:instrText xml:space="preserve"> PAGEREF _Toc215078493 \h </w:instrText>
      </w:r>
      <w:r>
        <w:rPr>
          <w:noProof/>
        </w:rPr>
      </w:r>
      <w:r>
        <w:rPr>
          <w:noProof/>
        </w:rPr>
        <w:fldChar w:fldCharType="separate"/>
      </w:r>
      <w:r w:rsidR="00E14920">
        <w:rPr>
          <w:noProof/>
        </w:rPr>
        <w:t>100</w:t>
      </w:r>
      <w:r>
        <w:rPr>
          <w:noProof/>
        </w:rPr>
        <w:fldChar w:fldCharType="end"/>
      </w:r>
    </w:p>
    <w:p w14:paraId="7542AC39" w14:textId="55C64DB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15.2</w:t>
      </w:r>
      <w:r>
        <w:rPr>
          <w:rFonts w:asciiTheme="minorHAnsi" w:eastAsiaTheme="minorEastAsia" w:hAnsiTheme="minorHAnsi" w:cstheme="minorBidi"/>
          <w:noProof/>
          <w:kern w:val="2"/>
          <w:sz w:val="24"/>
          <w:szCs w:val="24"/>
          <w:lang w:eastAsia="en-AU"/>
          <w14:ligatures w14:val="standardContextual"/>
        </w:rPr>
        <w:tab/>
      </w:r>
      <w:r>
        <w:rPr>
          <w:noProof/>
        </w:rPr>
        <w:t>Notification of Wholesale Contract</w:t>
      </w:r>
      <w:r>
        <w:rPr>
          <w:noProof/>
        </w:rPr>
        <w:tab/>
      </w:r>
      <w:r>
        <w:rPr>
          <w:noProof/>
        </w:rPr>
        <w:fldChar w:fldCharType="begin"/>
      </w:r>
      <w:r>
        <w:rPr>
          <w:noProof/>
        </w:rPr>
        <w:instrText xml:space="preserve"> PAGEREF _Toc215078494 \h </w:instrText>
      </w:r>
      <w:r>
        <w:rPr>
          <w:noProof/>
        </w:rPr>
      </w:r>
      <w:r>
        <w:rPr>
          <w:noProof/>
        </w:rPr>
        <w:fldChar w:fldCharType="separate"/>
      </w:r>
      <w:r w:rsidR="00E14920">
        <w:rPr>
          <w:noProof/>
        </w:rPr>
        <w:t>102</w:t>
      </w:r>
      <w:r>
        <w:rPr>
          <w:noProof/>
        </w:rPr>
        <w:fldChar w:fldCharType="end"/>
      </w:r>
    </w:p>
    <w:p w14:paraId="19D6050A" w14:textId="3944DCA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15.3</w:t>
      </w:r>
      <w:r>
        <w:rPr>
          <w:rFonts w:asciiTheme="minorHAnsi" w:eastAsiaTheme="minorEastAsia" w:hAnsiTheme="minorHAnsi" w:cstheme="minorBidi"/>
          <w:noProof/>
          <w:kern w:val="2"/>
          <w:sz w:val="24"/>
          <w:szCs w:val="24"/>
          <w:lang w:eastAsia="en-AU"/>
          <w14:ligatures w14:val="standardContextual"/>
        </w:rPr>
        <w:tab/>
      </w:r>
      <w:r>
        <w:rPr>
          <w:noProof/>
        </w:rPr>
        <w:t>Amendment to Wholesale Contract</w:t>
      </w:r>
      <w:r>
        <w:rPr>
          <w:noProof/>
        </w:rPr>
        <w:tab/>
      </w:r>
      <w:r>
        <w:rPr>
          <w:noProof/>
        </w:rPr>
        <w:fldChar w:fldCharType="begin"/>
      </w:r>
      <w:r>
        <w:rPr>
          <w:noProof/>
        </w:rPr>
        <w:instrText xml:space="preserve"> PAGEREF _Toc215078495 \h </w:instrText>
      </w:r>
      <w:r>
        <w:rPr>
          <w:noProof/>
        </w:rPr>
      </w:r>
      <w:r>
        <w:rPr>
          <w:noProof/>
        </w:rPr>
        <w:fldChar w:fldCharType="separate"/>
      </w:r>
      <w:r w:rsidR="00E14920">
        <w:rPr>
          <w:noProof/>
        </w:rPr>
        <w:t>103</w:t>
      </w:r>
      <w:r>
        <w:rPr>
          <w:noProof/>
        </w:rPr>
        <w:fldChar w:fldCharType="end"/>
      </w:r>
    </w:p>
    <w:p w14:paraId="428C0DB3" w14:textId="10D78A3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15.4</w:t>
      </w:r>
      <w:r>
        <w:rPr>
          <w:rFonts w:asciiTheme="minorHAnsi" w:eastAsiaTheme="minorEastAsia" w:hAnsiTheme="minorHAnsi" w:cstheme="minorBidi"/>
          <w:noProof/>
          <w:kern w:val="2"/>
          <w:sz w:val="24"/>
          <w:szCs w:val="24"/>
          <w:lang w:eastAsia="en-AU"/>
          <w14:ligatures w14:val="standardContextual"/>
        </w:rPr>
        <w:tab/>
      </w:r>
      <w:r>
        <w:rPr>
          <w:noProof/>
        </w:rPr>
        <w:t>Verification of Eligible Wholesale Contracts and NSCAS Contracts</w:t>
      </w:r>
      <w:r>
        <w:rPr>
          <w:noProof/>
        </w:rPr>
        <w:tab/>
      </w:r>
      <w:r>
        <w:rPr>
          <w:noProof/>
        </w:rPr>
        <w:fldChar w:fldCharType="begin"/>
      </w:r>
      <w:r>
        <w:rPr>
          <w:noProof/>
        </w:rPr>
        <w:instrText xml:space="preserve"> PAGEREF _Toc215078496 \h </w:instrText>
      </w:r>
      <w:r>
        <w:rPr>
          <w:noProof/>
        </w:rPr>
      </w:r>
      <w:r>
        <w:rPr>
          <w:noProof/>
        </w:rPr>
        <w:fldChar w:fldCharType="separate"/>
      </w:r>
      <w:r w:rsidR="00E14920">
        <w:rPr>
          <w:noProof/>
        </w:rPr>
        <w:t>104</w:t>
      </w:r>
      <w:r>
        <w:rPr>
          <w:noProof/>
        </w:rPr>
        <w:fldChar w:fldCharType="end"/>
      </w:r>
    </w:p>
    <w:p w14:paraId="11F6674B" w14:textId="7C671E90"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15.5</w:t>
      </w:r>
      <w:r>
        <w:rPr>
          <w:rFonts w:asciiTheme="minorHAnsi" w:eastAsiaTheme="minorEastAsia" w:hAnsiTheme="minorHAnsi" w:cstheme="minorBidi"/>
          <w:noProof/>
          <w:kern w:val="2"/>
          <w:sz w:val="24"/>
          <w:szCs w:val="24"/>
          <w:lang w:eastAsia="en-AU"/>
          <w14:ligatures w14:val="standardContextual"/>
        </w:rPr>
        <w:tab/>
      </w:r>
      <w:r>
        <w:rPr>
          <w:noProof/>
        </w:rPr>
        <w:t>Application of Eligible Wholesale Contract</w:t>
      </w:r>
      <w:r>
        <w:rPr>
          <w:noProof/>
        </w:rPr>
        <w:tab/>
      </w:r>
      <w:r>
        <w:rPr>
          <w:noProof/>
        </w:rPr>
        <w:fldChar w:fldCharType="begin"/>
      </w:r>
      <w:r>
        <w:rPr>
          <w:noProof/>
        </w:rPr>
        <w:instrText xml:space="preserve"> PAGEREF _Toc215078497 \h </w:instrText>
      </w:r>
      <w:r>
        <w:rPr>
          <w:noProof/>
        </w:rPr>
      </w:r>
      <w:r>
        <w:rPr>
          <w:noProof/>
        </w:rPr>
        <w:fldChar w:fldCharType="separate"/>
      </w:r>
      <w:r w:rsidR="00E14920">
        <w:rPr>
          <w:noProof/>
        </w:rPr>
        <w:t>104</w:t>
      </w:r>
      <w:r>
        <w:rPr>
          <w:noProof/>
        </w:rPr>
        <w:fldChar w:fldCharType="end"/>
      </w:r>
    </w:p>
    <w:p w14:paraId="34E564DD" w14:textId="458910F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15.6</w:t>
      </w:r>
      <w:r>
        <w:rPr>
          <w:rFonts w:asciiTheme="minorHAnsi" w:eastAsiaTheme="minorEastAsia" w:hAnsiTheme="minorHAnsi" w:cstheme="minorBidi"/>
          <w:noProof/>
          <w:kern w:val="2"/>
          <w:sz w:val="24"/>
          <w:szCs w:val="24"/>
          <w:lang w:eastAsia="en-AU"/>
          <w14:ligatures w14:val="standardContextual"/>
        </w:rPr>
        <w:tab/>
      </w:r>
      <w:r>
        <w:rPr>
          <w:noProof/>
        </w:rPr>
        <w:t>Bona fide and arm’s length arrangements</w:t>
      </w:r>
      <w:r>
        <w:rPr>
          <w:noProof/>
        </w:rPr>
        <w:tab/>
      </w:r>
      <w:r>
        <w:rPr>
          <w:noProof/>
        </w:rPr>
        <w:fldChar w:fldCharType="begin"/>
      </w:r>
      <w:r>
        <w:rPr>
          <w:noProof/>
        </w:rPr>
        <w:instrText xml:space="preserve"> PAGEREF _Toc215078498 \h </w:instrText>
      </w:r>
      <w:r>
        <w:rPr>
          <w:noProof/>
        </w:rPr>
      </w:r>
      <w:r>
        <w:rPr>
          <w:noProof/>
        </w:rPr>
        <w:fldChar w:fldCharType="separate"/>
      </w:r>
      <w:r w:rsidR="00E14920">
        <w:rPr>
          <w:noProof/>
        </w:rPr>
        <w:t>105</w:t>
      </w:r>
      <w:r>
        <w:rPr>
          <w:noProof/>
        </w:rPr>
        <w:fldChar w:fldCharType="end"/>
      </w:r>
    </w:p>
    <w:p w14:paraId="5F5B4A19" w14:textId="005AEFAD"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15.7</w:t>
      </w:r>
      <w:r>
        <w:rPr>
          <w:rFonts w:asciiTheme="minorHAnsi" w:eastAsiaTheme="minorEastAsia" w:hAnsiTheme="minorHAnsi" w:cstheme="minorBidi"/>
          <w:noProof/>
          <w:kern w:val="2"/>
          <w:sz w:val="24"/>
          <w:szCs w:val="24"/>
          <w:lang w:eastAsia="en-AU"/>
          <w14:ligatures w14:val="standardContextual"/>
        </w:rPr>
        <w:tab/>
      </w:r>
      <w:r>
        <w:rPr>
          <w:noProof/>
        </w:rPr>
        <w:t>Apportionment</w:t>
      </w:r>
      <w:r>
        <w:rPr>
          <w:noProof/>
        </w:rPr>
        <w:tab/>
      </w:r>
      <w:r>
        <w:rPr>
          <w:noProof/>
        </w:rPr>
        <w:fldChar w:fldCharType="begin"/>
      </w:r>
      <w:r>
        <w:rPr>
          <w:noProof/>
        </w:rPr>
        <w:instrText xml:space="preserve"> PAGEREF _Toc215078499 \h </w:instrText>
      </w:r>
      <w:r>
        <w:rPr>
          <w:noProof/>
        </w:rPr>
      </w:r>
      <w:r>
        <w:rPr>
          <w:noProof/>
        </w:rPr>
        <w:fldChar w:fldCharType="separate"/>
      </w:r>
      <w:r w:rsidR="00E14920">
        <w:rPr>
          <w:noProof/>
        </w:rPr>
        <w:t>106</w:t>
      </w:r>
      <w:r>
        <w:rPr>
          <w:noProof/>
        </w:rPr>
        <w:fldChar w:fldCharType="end"/>
      </w:r>
    </w:p>
    <w:p w14:paraId="4C369CCA" w14:textId="6F2FE385"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16</w:t>
      </w:r>
      <w:r>
        <w:rPr>
          <w:rFonts w:asciiTheme="minorHAnsi" w:eastAsiaTheme="minorEastAsia" w:hAnsiTheme="minorHAnsi" w:cstheme="minorBidi"/>
          <w:b w:val="0"/>
          <w:noProof/>
          <w:kern w:val="2"/>
          <w:sz w:val="24"/>
          <w:szCs w:val="24"/>
          <w:lang w:eastAsia="en-AU"/>
          <w14:ligatures w14:val="standardContextual"/>
        </w:rPr>
        <w:tab/>
      </w:r>
      <w:r>
        <w:rPr>
          <w:noProof/>
        </w:rPr>
        <w:t>Billing and payment</w:t>
      </w:r>
      <w:r>
        <w:rPr>
          <w:noProof/>
        </w:rPr>
        <w:tab/>
      </w:r>
      <w:r>
        <w:rPr>
          <w:noProof/>
        </w:rPr>
        <w:fldChar w:fldCharType="begin"/>
      </w:r>
      <w:r>
        <w:rPr>
          <w:noProof/>
        </w:rPr>
        <w:instrText xml:space="preserve"> PAGEREF _Toc215078500 \h </w:instrText>
      </w:r>
      <w:r>
        <w:rPr>
          <w:noProof/>
        </w:rPr>
      </w:r>
      <w:r>
        <w:rPr>
          <w:noProof/>
        </w:rPr>
        <w:fldChar w:fldCharType="separate"/>
      </w:r>
      <w:r w:rsidR="00E14920">
        <w:rPr>
          <w:noProof/>
        </w:rPr>
        <w:t>107</w:t>
      </w:r>
      <w:r>
        <w:rPr>
          <w:noProof/>
        </w:rPr>
        <w:fldChar w:fldCharType="end"/>
      </w:r>
    </w:p>
    <w:p w14:paraId="6629C6F3" w14:textId="5D5F13D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16.1</w:t>
      </w:r>
      <w:r>
        <w:rPr>
          <w:rFonts w:asciiTheme="minorHAnsi" w:eastAsiaTheme="minorEastAsia" w:hAnsiTheme="minorHAnsi" w:cstheme="minorBidi"/>
          <w:noProof/>
          <w:kern w:val="2"/>
          <w:sz w:val="24"/>
          <w:szCs w:val="24"/>
          <w:lang w:eastAsia="en-AU"/>
          <w14:ligatures w14:val="standardContextual"/>
        </w:rPr>
        <w:tab/>
      </w:r>
      <w:r>
        <w:rPr>
          <w:noProof/>
        </w:rPr>
        <w:t>Billing</w:t>
      </w:r>
      <w:r>
        <w:rPr>
          <w:noProof/>
        </w:rPr>
        <w:tab/>
      </w:r>
      <w:r>
        <w:rPr>
          <w:noProof/>
        </w:rPr>
        <w:fldChar w:fldCharType="begin"/>
      </w:r>
      <w:r>
        <w:rPr>
          <w:noProof/>
        </w:rPr>
        <w:instrText xml:space="preserve"> PAGEREF _Toc215078501 \h </w:instrText>
      </w:r>
      <w:r>
        <w:rPr>
          <w:noProof/>
        </w:rPr>
      </w:r>
      <w:r>
        <w:rPr>
          <w:noProof/>
        </w:rPr>
        <w:fldChar w:fldCharType="separate"/>
      </w:r>
      <w:r w:rsidR="00E14920">
        <w:rPr>
          <w:noProof/>
        </w:rPr>
        <w:t>107</w:t>
      </w:r>
      <w:r>
        <w:rPr>
          <w:noProof/>
        </w:rPr>
        <w:fldChar w:fldCharType="end"/>
      </w:r>
    </w:p>
    <w:p w14:paraId="6BC242C0" w14:textId="6D805EB8"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16.2</w:t>
      </w:r>
      <w:r>
        <w:rPr>
          <w:rFonts w:asciiTheme="minorHAnsi" w:eastAsiaTheme="minorEastAsia" w:hAnsiTheme="minorHAnsi" w:cstheme="minorBidi"/>
          <w:noProof/>
          <w:kern w:val="2"/>
          <w:sz w:val="24"/>
          <w:szCs w:val="24"/>
          <w:lang w:eastAsia="en-AU"/>
          <w14:ligatures w14:val="standardContextual"/>
        </w:rPr>
        <w:tab/>
      </w:r>
      <w:r>
        <w:rPr>
          <w:noProof/>
        </w:rPr>
        <w:t>Circumstances in which no amount is payable</w:t>
      </w:r>
      <w:r>
        <w:rPr>
          <w:noProof/>
        </w:rPr>
        <w:tab/>
      </w:r>
      <w:r>
        <w:rPr>
          <w:noProof/>
        </w:rPr>
        <w:fldChar w:fldCharType="begin"/>
      </w:r>
      <w:r>
        <w:rPr>
          <w:noProof/>
        </w:rPr>
        <w:instrText xml:space="preserve"> PAGEREF _Toc215078502 \h </w:instrText>
      </w:r>
      <w:r>
        <w:rPr>
          <w:noProof/>
        </w:rPr>
      </w:r>
      <w:r>
        <w:rPr>
          <w:noProof/>
        </w:rPr>
        <w:fldChar w:fldCharType="separate"/>
      </w:r>
      <w:r w:rsidR="00E14920">
        <w:rPr>
          <w:noProof/>
        </w:rPr>
        <w:t>108</w:t>
      </w:r>
      <w:r>
        <w:rPr>
          <w:noProof/>
        </w:rPr>
        <w:fldChar w:fldCharType="end"/>
      </w:r>
    </w:p>
    <w:p w14:paraId="16879DDD" w14:textId="5D63CED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16.3</w:t>
      </w:r>
      <w:r>
        <w:rPr>
          <w:rFonts w:asciiTheme="minorHAnsi" w:eastAsiaTheme="minorEastAsia" w:hAnsiTheme="minorHAnsi" w:cstheme="minorBidi"/>
          <w:noProof/>
          <w:kern w:val="2"/>
          <w:sz w:val="24"/>
          <w:szCs w:val="24"/>
          <w:lang w:eastAsia="en-AU"/>
          <w14:ligatures w14:val="standardContextual"/>
        </w:rPr>
        <w:tab/>
      </w:r>
      <w:r>
        <w:rPr>
          <w:noProof/>
        </w:rPr>
        <w:t>Payment</w:t>
      </w:r>
      <w:r>
        <w:rPr>
          <w:noProof/>
        </w:rPr>
        <w:tab/>
      </w:r>
      <w:r>
        <w:rPr>
          <w:noProof/>
        </w:rPr>
        <w:fldChar w:fldCharType="begin"/>
      </w:r>
      <w:r>
        <w:rPr>
          <w:noProof/>
        </w:rPr>
        <w:instrText xml:space="preserve"> PAGEREF _Toc215078503 \h </w:instrText>
      </w:r>
      <w:r>
        <w:rPr>
          <w:noProof/>
        </w:rPr>
      </w:r>
      <w:r>
        <w:rPr>
          <w:noProof/>
        </w:rPr>
        <w:fldChar w:fldCharType="separate"/>
      </w:r>
      <w:r w:rsidR="00E14920">
        <w:rPr>
          <w:noProof/>
        </w:rPr>
        <w:t>109</w:t>
      </w:r>
      <w:r>
        <w:rPr>
          <w:noProof/>
        </w:rPr>
        <w:fldChar w:fldCharType="end"/>
      </w:r>
    </w:p>
    <w:p w14:paraId="6BBFE027" w14:textId="5A47BD1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16.4</w:t>
      </w:r>
      <w:r>
        <w:rPr>
          <w:rFonts w:asciiTheme="minorHAnsi" w:eastAsiaTheme="minorEastAsia" w:hAnsiTheme="minorHAnsi" w:cstheme="minorBidi"/>
          <w:noProof/>
          <w:kern w:val="2"/>
          <w:sz w:val="24"/>
          <w:szCs w:val="24"/>
          <w:lang w:eastAsia="en-AU"/>
          <w14:ligatures w14:val="standardContextual"/>
        </w:rPr>
        <w:tab/>
      </w:r>
      <w:r>
        <w:rPr>
          <w:noProof/>
        </w:rPr>
        <w:t>Disputed Invoice</w:t>
      </w:r>
      <w:r>
        <w:rPr>
          <w:noProof/>
        </w:rPr>
        <w:tab/>
      </w:r>
      <w:r>
        <w:rPr>
          <w:noProof/>
        </w:rPr>
        <w:fldChar w:fldCharType="begin"/>
      </w:r>
      <w:r>
        <w:rPr>
          <w:noProof/>
        </w:rPr>
        <w:instrText xml:space="preserve"> PAGEREF _Toc215078504 \h </w:instrText>
      </w:r>
      <w:r>
        <w:rPr>
          <w:noProof/>
        </w:rPr>
      </w:r>
      <w:r>
        <w:rPr>
          <w:noProof/>
        </w:rPr>
        <w:fldChar w:fldCharType="separate"/>
      </w:r>
      <w:r w:rsidR="00E14920">
        <w:rPr>
          <w:noProof/>
        </w:rPr>
        <w:t>109</w:t>
      </w:r>
      <w:r>
        <w:rPr>
          <w:noProof/>
        </w:rPr>
        <w:fldChar w:fldCharType="end"/>
      </w:r>
    </w:p>
    <w:p w14:paraId="3B073333" w14:textId="5564346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16.5</w:t>
      </w:r>
      <w:r>
        <w:rPr>
          <w:rFonts w:asciiTheme="minorHAnsi" w:eastAsiaTheme="minorEastAsia" w:hAnsiTheme="minorHAnsi" w:cstheme="minorBidi"/>
          <w:noProof/>
          <w:kern w:val="2"/>
          <w:sz w:val="24"/>
          <w:szCs w:val="24"/>
          <w:lang w:eastAsia="en-AU"/>
          <w14:ligatures w14:val="standardContextual"/>
        </w:rPr>
        <w:tab/>
      </w:r>
      <w:r>
        <w:rPr>
          <w:noProof/>
        </w:rPr>
        <w:t>Adjustments</w:t>
      </w:r>
      <w:r>
        <w:rPr>
          <w:noProof/>
        </w:rPr>
        <w:tab/>
      </w:r>
      <w:r>
        <w:rPr>
          <w:noProof/>
        </w:rPr>
        <w:fldChar w:fldCharType="begin"/>
      </w:r>
      <w:r>
        <w:rPr>
          <w:noProof/>
        </w:rPr>
        <w:instrText xml:space="preserve"> PAGEREF _Toc215078505 \h </w:instrText>
      </w:r>
      <w:r>
        <w:rPr>
          <w:noProof/>
        </w:rPr>
      </w:r>
      <w:r>
        <w:rPr>
          <w:noProof/>
        </w:rPr>
        <w:fldChar w:fldCharType="separate"/>
      </w:r>
      <w:r w:rsidR="00E14920">
        <w:rPr>
          <w:noProof/>
        </w:rPr>
        <w:t>110</w:t>
      </w:r>
      <w:r>
        <w:rPr>
          <w:noProof/>
        </w:rPr>
        <w:fldChar w:fldCharType="end"/>
      </w:r>
    </w:p>
    <w:p w14:paraId="1E440F42" w14:textId="24EC17D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16.6</w:t>
      </w:r>
      <w:r>
        <w:rPr>
          <w:rFonts w:asciiTheme="minorHAnsi" w:eastAsiaTheme="minorEastAsia" w:hAnsiTheme="minorHAnsi" w:cstheme="minorBidi"/>
          <w:noProof/>
          <w:kern w:val="2"/>
          <w:sz w:val="24"/>
          <w:szCs w:val="24"/>
          <w:lang w:eastAsia="en-AU"/>
          <w14:ligatures w14:val="standardContextual"/>
        </w:rPr>
        <w:tab/>
      </w:r>
      <w:r>
        <w:rPr>
          <w:noProof/>
        </w:rPr>
        <w:t>Interest on late payments</w:t>
      </w:r>
      <w:r>
        <w:rPr>
          <w:noProof/>
        </w:rPr>
        <w:tab/>
      </w:r>
      <w:r>
        <w:rPr>
          <w:noProof/>
        </w:rPr>
        <w:fldChar w:fldCharType="begin"/>
      </w:r>
      <w:r>
        <w:rPr>
          <w:noProof/>
        </w:rPr>
        <w:instrText xml:space="preserve"> PAGEREF _Toc215078506 \h </w:instrText>
      </w:r>
      <w:r>
        <w:rPr>
          <w:noProof/>
        </w:rPr>
      </w:r>
      <w:r>
        <w:rPr>
          <w:noProof/>
        </w:rPr>
        <w:fldChar w:fldCharType="separate"/>
      </w:r>
      <w:r w:rsidR="00E14920">
        <w:rPr>
          <w:noProof/>
        </w:rPr>
        <w:t>110</w:t>
      </w:r>
      <w:r>
        <w:rPr>
          <w:noProof/>
        </w:rPr>
        <w:fldChar w:fldCharType="end"/>
      </w:r>
    </w:p>
    <w:p w14:paraId="340A27C0" w14:textId="0F18D0A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16.7</w:t>
      </w:r>
      <w:r>
        <w:rPr>
          <w:rFonts w:asciiTheme="minorHAnsi" w:eastAsiaTheme="minorEastAsia" w:hAnsiTheme="minorHAnsi" w:cstheme="minorBidi"/>
          <w:noProof/>
          <w:kern w:val="2"/>
          <w:sz w:val="24"/>
          <w:szCs w:val="24"/>
          <w:lang w:eastAsia="en-AU"/>
          <w14:ligatures w14:val="standardContextual"/>
        </w:rPr>
        <w:tab/>
      </w:r>
      <w:r>
        <w:rPr>
          <w:noProof/>
        </w:rPr>
        <w:t>Project Settlements Ready Data</w:t>
      </w:r>
      <w:r>
        <w:rPr>
          <w:noProof/>
        </w:rPr>
        <w:tab/>
      </w:r>
      <w:r>
        <w:rPr>
          <w:noProof/>
        </w:rPr>
        <w:fldChar w:fldCharType="begin"/>
      </w:r>
      <w:r>
        <w:rPr>
          <w:noProof/>
        </w:rPr>
        <w:instrText xml:space="preserve"> PAGEREF _Toc215078507 \h </w:instrText>
      </w:r>
      <w:r>
        <w:rPr>
          <w:noProof/>
        </w:rPr>
      </w:r>
      <w:r>
        <w:rPr>
          <w:noProof/>
        </w:rPr>
        <w:fldChar w:fldCharType="separate"/>
      </w:r>
      <w:r w:rsidR="00E14920">
        <w:rPr>
          <w:noProof/>
        </w:rPr>
        <w:t>110</w:t>
      </w:r>
      <w:r>
        <w:rPr>
          <w:noProof/>
        </w:rPr>
        <w:fldChar w:fldCharType="end"/>
      </w:r>
    </w:p>
    <w:p w14:paraId="04A3C340" w14:textId="5424E25B"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17</w:t>
      </w:r>
      <w:r>
        <w:rPr>
          <w:rFonts w:asciiTheme="minorHAnsi" w:eastAsiaTheme="minorEastAsia" w:hAnsiTheme="minorHAnsi" w:cstheme="minorBidi"/>
          <w:b w:val="0"/>
          <w:noProof/>
          <w:kern w:val="2"/>
          <w:sz w:val="24"/>
          <w:szCs w:val="24"/>
          <w:lang w:eastAsia="en-AU"/>
          <w14:ligatures w14:val="standardContextual"/>
        </w:rPr>
        <w:tab/>
      </w:r>
      <w:r>
        <w:rPr>
          <w:noProof/>
        </w:rPr>
        <w:t>Taxes</w:t>
      </w:r>
      <w:r>
        <w:rPr>
          <w:noProof/>
        </w:rPr>
        <w:tab/>
      </w:r>
      <w:r>
        <w:rPr>
          <w:noProof/>
        </w:rPr>
        <w:fldChar w:fldCharType="begin"/>
      </w:r>
      <w:r>
        <w:rPr>
          <w:noProof/>
        </w:rPr>
        <w:instrText xml:space="preserve"> PAGEREF _Toc215078508 \h </w:instrText>
      </w:r>
      <w:r>
        <w:rPr>
          <w:noProof/>
        </w:rPr>
      </w:r>
      <w:r>
        <w:rPr>
          <w:noProof/>
        </w:rPr>
        <w:fldChar w:fldCharType="separate"/>
      </w:r>
      <w:r w:rsidR="00E14920">
        <w:rPr>
          <w:noProof/>
        </w:rPr>
        <w:t>111</w:t>
      </w:r>
      <w:r>
        <w:rPr>
          <w:noProof/>
        </w:rPr>
        <w:fldChar w:fldCharType="end"/>
      </w:r>
    </w:p>
    <w:p w14:paraId="19862134" w14:textId="4B760DB1"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18</w:t>
      </w:r>
      <w:r>
        <w:rPr>
          <w:rFonts w:asciiTheme="minorHAnsi" w:eastAsiaTheme="minorEastAsia" w:hAnsiTheme="minorHAnsi" w:cstheme="minorBidi"/>
          <w:b w:val="0"/>
          <w:noProof/>
          <w:kern w:val="2"/>
          <w:sz w:val="24"/>
          <w:szCs w:val="24"/>
          <w:lang w:eastAsia="en-AU"/>
          <w14:ligatures w14:val="standardContextual"/>
        </w:rPr>
        <w:tab/>
      </w:r>
      <w:r>
        <w:rPr>
          <w:noProof/>
        </w:rPr>
        <w:t>GST</w:t>
      </w:r>
      <w:r>
        <w:rPr>
          <w:noProof/>
        </w:rPr>
        <w:tab/>
      </w:r>
      <w:r>
        <w:rPr>
          <w:noProof/>
        </w:rPr>
        <w:fldChar w:fldCharType="begin"/>
      </w:r>
      <w:r>
        <w:rPr>
          <w:noProof/>
        </w:rPr>
        <w:instrText xml:space="preserve"> PAGEREF _Toc215078509 \h </w:instrText>
      </w:r>
      <w:r>
        <w:rPr>
          <w:noProof/>
        </w:rPr>
      </w:r>
      <w:r>
        <w:rPr>
          <w:noProof/>
        </w:rPr>
        <w:fldChar w:fldCharType="separate"/>
      </w:r>
      <w:r w:rsidR="00E14920">
        <w:rPr>
          <w:noProof/>
        </w:rPr>
        <w:t>111</w:t>
      </w:r>
      <w:r>
        <w:rPr>
          <w:noProof/>
        </w:rPr>
        <w:fldChar w:fldCharType="end"/>
      </w:r>
    </w:p>
    <w:p w14:paraId="49B48F26" w14:textId="6CFA33F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18.1</w:t>
      </w:r>
      <w:r>
        <w:rPr>
          <w:rFonts w:asciiTheme="minorHAnsi" w:eastAsiaTheme="minorEastAsia" w:hAnsiTheme="minorHAnsi" w:cstheme="minorBidi"/>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_Toc215078510 \h </w:instrText>
      </w:r>
      <w:r>
        <w:rPr>
          <w:noProof/>
        </w:rPr>
      </w:r>
      <w:r>
        <w:rPr>
          <w:noProof/>
        </w:rPr>
        <w:fldChar w:fldCharType="separate"/>
      </w:r>
      <w:r w:rsidR="00E14920">
        <w:rPr>
          <w:noProof/>
        </w:rPr>
        <w:t>111</w:t>
      </w:r>
      <w:r>
        <w:rPr>
          <w:noProof/>
        </w:rPr>
        <w:fldChar w:fldCharType="end"/>
      </w:r>
    </w:p>
    <w:p w14:paraId="2EE474AE" w14:textId="282F7EB0"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18.2</w:t>
      </w:r>
      <w:r>
        <w:rPr>
          <w:rFonts w:asciiTheme="minorHAnsi" w:eastAsiaTheme="minorEastAsia" w:hAnsiTheme="minorHAnsi" w:cstheme="minorBidi"/>
          <w:noProof/>
          <w:kern w:val="2"/>
          <w:sz w:val="24"/>
          <w:szCs w:val="24"/>
          <w:lang w:eastAsia="en-AU"/>
          <w14:ligatures w14:val="standardContextual"/>
        </w:rPr>
        <w:tab/>
      </w:r>
      <w:r>
        <w:rPr>
          <w:noProof/>
        </w:rPr>
        <w:t>GST exclusive</w:t>
      </w:r>
      <w:r>
        <w:rPr>
          <w:noProof/>
        </w:rPr>
        <w:tab/>
      </w:r>
      <w:r>
        <w:rPr>
          <w:noProof/>
        </w:rPr>
        <w:fldChar w:fldCharType="begin"/>
      </w:r>
      <w:r>
        <w:rPr>
          <w:noProof/>
        </w:rPr>
        <w:instrText xml:space="preserve"> PAGEREF _Toc215078511 \h </w:instrText>
      </w:r>
      <w:r>
        <w:rPr>
          <w:noProof/>
        </w:rPr>
      </w:r>
      <w:r>
        <w:rPr>
          <w:noProof/>
        </w:rPr>
        <w:fldChar w:fldCharType="separate"/>
      </w:r>
      <w:r w:rsidR="00E14920">
        <w:rPr>
          <w:noProof/>
        </w:rPr>
        <w:t>111</w:t>
      </w:r>
      <w:r>
        <w:rPr>
          <w:noProof/>
        </w:rPr>
        <w:fldChar w:fldCharType="end"/>
      </w:r>
    </w:p>
    <w:p w14:paraId="0D5D02D1" w14:textId="69C02C0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18.3</w:t>
      </w:r>
      <w:r>
        <w:rPr>
          <w:rFonts w:asciiTheme="minorHAnsi" w:eastAsiaTheme="minorEastAsia" w:hAnsiTheme="minorHAnsi" w:cstheme="minorBidi"/>
          <w:noProof/>
          <w:kern w:val="2"/>
          <w:sz w:val="24"/>
          <w:szCs w:val="24"/>
          <w:lang w:eastAsia="en-AU"/>
          <w14:ligatures w14:val="standardContextual"/>
        </w:rPr>
        <w:tab/>
      </w:r>
      <w:r>
        <w:rPr>
          <w:noProof/>
        </w:rPr>
        <w:t>Payment of GST</w:t>
      </w:r>
      <w:r>
        <w:rPr>
          <w:noProof/>
        </w:rPr>
        <w:tab/>
      </w:r>
      <w:r>
        <w:rPr>
          <w:noProof/>
        </w:rPr>
        <w:fldChar w:fldCharType="begin"/>
      </w:r>
      <w:r>
        <w:rPr>
          <w:noProof/>
        </w:rPr>
        <w:instrText xml:space="preserve"> PAGEREF _Toc215078512 \h </w:instrText>
      </w:r>
      <w:r>
        <w:rPr>
          <w:noProof/>
        </w:rPr>
      </w:r>
      <w:r>
        <w:rPr>
          <w:noProof/>
        </w:rPr>
        <w:fldChar w:fldCharType="separate"/>
      </w:r>
      <w:r w:rsidR="00E14920">
        <w:rPr>
          <w:noProof/>
        </w:rPr>
        <w:t>111</w:t>
      </w:r>
      <w:r>
        <w:rPr>
          <w:noProof/>
        </w:rPr>
        <w:fldChar w:fldCharType="end"/>
      </w:r>
    </w:p>
    <w:p w14:paraId="4441C9F7" w14:textId="1FF17A9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18.4</w:t>
      </w:r>
      <w:r>
        <w:rPr>
          <w:rFonts w:asciiTheme="minorHAnsi" w:eastAsiaTheme="minorEastAsia" w:hAnsiTheme="minorHAnsi" w:cstheme="minorBidi"/>
          <w:noProof/>
          <w:kern w:val="2"/>
          <w:sz w:val="24"/>
          <w:szCs w:val="24"/>
          <w:lang w:eastAsia="en-AU"/>
          <w14:ligatures w14:val="standardContextual"/>
        </w:rPr>
        <w:tab/>
      </w:r>
      <w:r>
        <w:rPr>
          <w:noProof/>
        </w:rPr>
        <w:t>Adjustment events</w:t>
      </w:r>
      <w:r>
        <w:rPr>
          <w:noProof/>
        </w:rPr>
        <w:tab/>
      </w:r>
      <w:r>
        <w:rPr>
          <w:noProof/>
        </w:rPr>
        <w:fldChar w:fldCharType="begin"/>
      </w:r>
      <w:r>
        <w:rPr>
          <w:noProof/>
        </w:rPr>
        <w:instrText xml:space="preserve"> PAGEREF _Toc215078513 \h </w:instrText>
      </w:r>
      <w:r>
        <w:rPr>
          <w:noProof/>
        </w:rPr>
      </w:r>
      <w:r>
        <w:rPr>
          <w:noProof/>
        </w:rPr>
        <w:fldChar w:fldCharType="separate"/>
      </w:r>
      <w:r w:rsidR="00E14920">
        <w:rPr>
          <w:noProof/>
        </w:rPr>
        <w:t>112</w:t>
      </w:r>
      <w:r>
        <w:rPr>
          <w:noProof/>
        </w:rPr>
        <w:fldChar w:fldCharType="end"/>
      </w:r>
    </w:p>
    <w:p w14:paraId="2AEDF1DB" w14:textId="0CCBB2E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18.5</w:t>
      </w:r>
      <w:r>
        <w:rPr>
          <w:rFonts w:asciiTheme="minorHAnsi" w:eastAsiaTheme="minorEastAsia" w:hAnsiTheme="minorHAnsi" w:cstheme="minorBidi"/>
          <w:noProof/>
          <w:kern w:val="2"/>
          <w:sz w:val="24"/>
          <w:szCs w:val="24"/>
          <w:lang w:eastAsia="en-AU"/>
          <w14:ligatures w14:val="standardContextual"/>
        </w:rPr>
        <w:tab/>
      </w:r>
      <w:r>
        <w:rPr>
          <w:noProof/>
        </w:rPr>
        <w:t>Reimbursements</w:t>
      </w:r>
      <w:r>
        <w:rPr>
          <w:noProof/>
        </w:rPr>
        <w:tab/>
      </w:r>
      <w:r>
        <w:rPr>
          <w:noProof/>
        </w:rPr>
        <w:fldChar w:fldCharType="begin"/>
      </w:r>
      <w:r>
        <w:rPr>
          <w:noProof/>
        </w:rPr>
        <w:instrText xml:space="preserve"> PAGEREF _Toc215078514 \h </w:instrText>
      </w:r>
      <w:r>
        <w:rPr>
          <w:noProof/>
        </w:rPr>
      </w:r>
      <w:r>
        <w:rPr>
          <w:noProof/>
        </w:rPr>
        <w:fldChar w:fldCharType="separate"/>
      </w:r>
      <w:r w:rsidR="00E14920">
        <w:rPr>
          <w:noProof/>
        </w:rPr>
        <w:t>112</w:t>
      </w:r>
      <w:r>
        <w:rPr>
          <w:noProof/>
        </w:rPr>
        <w:fldChar w:fldCharType="end"/>
      </w:r>
    </w:p>
    <w:p w14:paraId="05643255" w14:textId="284739BB"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19</w:t>
      </w:r>
      <w:r>
        <w:rPr>
          <w:rFonts w:asciiTheme="minorHAnsi" w:eastAsiaTheme="minorEastAsia" w:hAnsiTheme="minorHAnsi" w:cstheme="minorBidi"/>
          <w:b w:val="0"/>
          <w:noProof/>
          <w:kern w:val="2"/>
          <w:sz w:val="24"/>
          <w:szCs w:val="24"/>
          <w:lang w:eastAsia="en-AU"/>
          <w14:ligatures w14:val="standardContextual"/>
        </w:rPr>
        <w:tab/>
      </w:r>
      <w:r>
        <w:rPr>
          <w:noProof/>
        </w:rPr>
        <w:t>Force Majeure</w:t>
      </w:r>
      <w:r>
        <w:rPr>
          <w:noProof/>
        </w:rPr>
        <w:tab/>
      </w:r>
      <w:r>
        <w:rPr>
          <w:noProof/>
        </w:rPr>
        <w:fldChar w:fldCharType="begin"/>
      </w:r>
      <w:r>
        <w:rPr>
          <w:noProof/>
        </w:rPr>
        <w:instrText xml:space="preserve"> PAGEREF _Toc215078515 \h </w:instrText>
      </w:r>
      <w:r>
        <w:rPr>
          <w:noProof/>
        </w:rPr>
      </w:r>
      <w:r>
        <w:rPr>
          <w:noProof/>
        </w:rPr>
        <w:fldChar w:fldCharType="separate"/>
      </w:r>
      <w:r w:rsidR="00E14920">
        <w:rPr>
          <w:noProof/>
        </w:rPr>
        <w:t>112</w:t>
      </w:r>
      <w:r>
        <w:rPr>
          <w:noProof/>
        </w:rPr>
        <w:fldChar w:fldCharType="end"/>
      </w:r>
    </w:p>
    <w:p w14:paraId="6FEB9D33" w14:textId="43FC1A2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19.1</w:t>
      </w:r>
      <w:r>
        <w:rPr>
          <w:rFonts w:asciiTheme="minorHAnsi" w:eastAsiaTheme="minorEastAsia" w:hAnsiTheme="minorHAnsi" w:cstheme="minorBidi"/>
          <w:noProof/>
          <w:kern w:val="2"/>
          <w:sz w:val="24"/>
          <w:szCs w:val="24"/>
          <w:lang w:eastAsia="en-AU"/>
          <w14:ligatures w14:val="standardContextual"/>
        </w:rPr>
        <w:tab/>
      </w:r>
      <w:r>
        <w:rPr>
          <w:noProof/>
        </w:rPr>
        <w:t>Definition of Project Force Majeure Event</w:t>
      </w:r>
      <w:r>
        <w:rPr>
          <w:noProof/>
        </w:rPr>
        <w:tab/>
      </w:r>
      <w:r>
        <w:rPr>
          <w:noProof/>
        </w:rPr>
        <w:fldChar w:fldCharType="begin"/>
      </w:r>
      <w:r>
        <w:rPr>
          <w:noProof/>
        </w:rPr>
        <w:instrText xml:space="preserve"> PAGEREF _Toc215078516 \h </w:instrText>
      </w:r>
      <w:r>
        <w:rPr>
          <w:noProof/>
        </w:rPr>
      </w:r>
      <w:r>
        <w:rPr>
          <w:noProof/>
        </w:rPr>
        <w:fldChar w:fldCharType="separate"/>
      </w:r>
      <w:r w:rsidR="00E14920">
        <w:rPr>
          <w:noProof/>
        </w:rPr>
        <w:t>112</w:t>
      </w:r>
      <w:r>
        <w:rPr>
          <w:noProof/>
        </w:rPr>
        <w:fldChar w:fldCharType="end"/>
      </w:r>
    </w:p>
    <w:p w14:paraId="3CFAA1D1" w14:textId="3C6F4CF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19.2</w:t>
      </w:r>
      <w:r>
        <w:rPr>
          <w:rFonts w:asciiTheme="minorHAnsi" w:eastAsiaTheme="minorEastAsia" w:hAnsiTheme="minorHAnsi" w:cstheme="minorBidi"/>
          <w:noProof/>
          <w:kern w:val="2"/>
          <w:sz w:val="24"/>
          <w:szCs w:val="24"/>
          <w:lang w:eastAsia="en-AU"/>
          <w14:ligatures w14:val="standardContextual"/>
        </w:rPr>
        <w:tab/>
      </w:r>
      <w:r>
        <w:rPr>
          <w:noProof/>
        </w:rPr>
        <w:t>Definition of Connection Force Majeure Event</w:t>
      </w:r>
      <w:r>
        <w:rPr>
          <w:noProof/>
        </w:rPr>
        <w:tab/>
      </w:r>
      <w:r>
        <w:rPr>
          <w:noProof/>
        </w:rPr>
        <w:fldChar w:fldCharType="begin"/>
      </w:r>
      <w:r>
        <w:rPr>
          <w:noProof/>
        </w:rPr>
        <w:instrText xml:space="preserve"> PAGEREF _Toc215078517 \h </w:instrText>
      </w:r>
      <w:r>
        <w:rPr>
          <w:noProof/>
        </w:rPr>
      </w:r>
      <w:r>
        <w:rPr>
          <w:noProof/>
        </w:rPr>
        <w:fldChar w:fldCharType="separate"/>
      </w:r>
      <w:r w:rsidR="00E14920">
        <w:rPr>
          <w:noProof/>
        </w:rPr>
        <w:t>113</w:t>
      </w:r>
      <w:r>
        <w:rPr>
          <w:noProof/>
        </w:rPr>
        <w:fldChar w:fldCharType="end"/>
      </w:r>
    </w:p>
    <w:p w14:paraId="761EA52A" w14:textId="137B701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19.3</w:t>
      </w:r>
      <w:r>
        <w:rPr>
          <w:rFonts w:asciiTheme="minorHAnsi" w:eastAsiaTheme="minorEastAsia" w:hAnsiTheme="minorHAnsi" w:cstheme="minorBidi"/>
          <w:noProof/>
          <w:kern w:val="2"/>
          <w:sz w:val="24"/>
          <w:szCs w:val="24"/>
          <w:lang w:eastAsia="en-AU"/>
          <w14:ligatures w14:val="standardContextual"/>
        </w:rPr>
        <w:tab/>
      </w:r>
      <w:r>
        <w:rPr>
          <w:noProof/>
        </w:rPr>
        <w:t>Notification of Force Majeure Event</w:t>
      </w:r>
      <w:r>
        <w:rPr>
          <w:noProof/>
        </w:rPr>
        <w:tab/>
      </w:r>
      <w:r>
        <w:rPr>
          <w:noProof/>
        </w:rPr>
        <w:fldChar w:fldCharType="begin"/>
      </w:r>
      <w:r>
        <w:rPr>
          <w:noProof/>
        </w:rPr>
        <w:instrText xml:space="preserve"> PAGEREF _Toc215078518 \h </w:instrText>
      </w:r>
      <w:r>
        <w:rPr>
          <w:noProof/>
        </w:rPr>
      </w:r>
      <w:r>
        <w:rPr>
          <w:noProof/>
        </w:rPr>
        <w:fldChar w:fldCharType="separate"/>
      </w:r>
      <w:r w:rsidR="00E14920">
        <w:rPr>
          <w:noProof/>
        </w:rPr>
        <w:t>114</w:t>
      </w:r>
      <w:r>
        <w:rPr>
          <w:noProof/>
        </w:rPr>
        <w:fldChar w:fldCharType="end"/>
      </w:r>
    </w:p>
    <w:p w14:paraId="10B33F16" w14:textId="5299244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19.4</w:t>
      </w:r>
      <w:r>
        <w:rPr>
          <w:rFonts w:asciiTheme="minorHAnsi" w:eastAsiaTheme="minorEastAsia" w:hAnsiTheme="minorHAnsi" w:cstheme="minorBidi"/>
          <w:noProof/>
          <w:kern w:val="2"/>
          <w:sz w:val="24"/>
          <w:szCs w:val="24"/>
          <w:lang w:eastAsia="en-AU"/>
          <w14:ligatures w14:val="standardContextual"/>
        </w:rPr>
        <w:tab/>
      </w:r>
      <w:r>
        <w:rPr>
          <w:noProof/>
        </w:rPr>
        <w:t>Suspension of obligations</w:t>
      </w:r>
      <w:r>
        <w:rPr>
          <w:noProof/>
        </w:rPr>
        <w:tab/>
      </w:r>
      <w:r>
        <w:rPr>
          <w:noProof/>
        </w:rPr>
        <w:fldChar w:fldCharType="begin"/>
      </w:r>
      <w:r>
        <w:rPr>
          <w:noProof/>
        </w:rPr>
        <w:instrText xml:space="preserve"> PAGEREF _Toc215078519 \h </w:instrText>
      </w:r>
      <w:r>
        <w:rPr>
          <w:noProof/>
        </w:rPr>
      </w:r>
      <w:r>
        <w:rPr>
          <w:noProof/>
        </w:rPr>
        <w:fldChar w:fldCharType="separate"/>
      </w:r>
      <w:r w:rsidR="00E14920">
        <w:rPr>
          <w:noProof/>
        </w:rPr>
        <w:t>114</w:t>
      </w:r>
      <w:r>
        <w:rPr>
          <w:noProof/>
        </w:rPr>
        <w:fldChar w:fldCharType="end"/>
      </w:r>
    </w:p>
    <w:p w14:paraId="4787E82A" w14:textId="1922D27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19.5</w:t>
      </w:r>
      <w:r>
        <w:rPr>
          <w:rFonts w:asciiTheme="minorHAnsi" w:eastAsiaTheme="minorEastAsia" w:hAnsiTheme="minorHAnsi" w:cstheme="minorBidi"/>
          <w:noProof/>
          <w:kern w:val="2"/>
          <w:sz w:val="24"/>
          <w:szCs w:val="24"/>
          <w:lang w:eastAsia="en-AU"/>
          <w14:ligatures w14:val="standardContextual"/>
        </w:rPr>
        <w:tab/>
      </w:r>
      <w:r>
        <w:rPr>
          <w:noProof/>
        </w:rPr>
        <w:t>Accrued rights and obligations</w:t>
      </w:r>
      <w:r>
        <w:rPr>
          <w:noProof/>
        </w:rPr>
        <w:tab/>
      </w:r>
      <w:r>
        <w:rPr>
          <w:noProof/>
        </w:rPr>
        <w:fldChar w:fldCharType="begin"/>
      </w:r>
      <w:r>
        <w:rPr>
          <w:noProof/>
        </w:rPr>
        <w:instrText xml:space="preserve"> PAGEREF _Toc215078520 \h </w:instrText>
      </w:r>
      <w:r>
        <w:rPr>
          <w:noProof/>
        </w:rPr>
      </w:r>
      <w:r>
        <w:rPr>
          <w:noProof/>
        </w:rPr>
        <w:fldChar w:fldCharType="separate"/>
      </w:r>
      <w:r w:rsidR="00E14920">
        <w:rPr>
          <w:noProof/>
        </w:rPr>
        <w:t>115</w:t>
      </w:r>
      <w:r>
        <w:rPr>
          <w:noProof/>
        </w:rPr>
        <w:fldChar w:fldCharType="end"/>
      </w:r>
    </w:p>
    <w:p w14:paraId="43E25D70" w14:textId="49D414F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19.6</w:t>
      </w:r>
      <w:r>
        <w:rPr>
          <w:rFonts w:asciiTheme="minorHAnsi" w:eastAsiaTheme="minorEastAsia" w:hAnsiTheme="minorHAnsi" w:cstheme="minorBidi"/>
          <w:noProof/>
          <w:kern w:val="2"/>
          <w:sz w:val="24"/>
          <w:szCs w:val="24"/>
          <w:lang w:eastAsia="en-AU"/>
          <w14:ligatures w14:val="standardContextual"/>
        </w:rPr>
        <w:tab/>
      </w:r>
      <w:r>
        <w:rPr>
          <w:noProof/>
        </w:rPr>
        <w:t>Extension of time</w:t>
      </w:r>
      <w:r>
        <w:rPr>
          <w:noProof/>
        </w:rPr>
        <w:tab/>
      </w:r>
      <w:r>
        <w:rPr>
          <w:noProof/>
        </w:rPr>
        <w:fldChar w:fldCharType="begin"/>
      </w:r>
      <w:r>
        <w:rPr>
          <w:noProof/>
        </w:rPr>
        <w:instrText xml:space="preserve"> PAGEREF _Toc215078521 \h </w:instrText>
      </w:r>
      <w:r>
        <w:rPr>
          <w:noProof/>
        </w:rPr>
      </w:r>
      <w:r>
        <w:rPr>
          <w:noProof/>
        </w:rPr>
        <w:fldChar w:fldCharType="separate"/>
      </w:r>
      <w:r w:rsidR="00E14920">
        <w:rPr>
          <w:noProof/>
        </w:rPr>
        <w:t>115</w:t>
      </w:r>
      <w:r>
        <w:rPr>
          <w:noProof/>
        </w:rPr>
        <w:fldChar w:fldCharType="end"/>
      </w:r>
    </w:p>
    <w:p w14:paraId="5E2764C8" w14:textId="4FC1BE0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19.7</w:t>
      </w:r>
      <w:r>
        <w:rPr>
          <w:rFonts w:asciiTheme="minorHAnsi" w:eastAsiaTheme="minorEastAsia" w:hAnsiTheme="minorHAnsi" w:cstheme="minorBidi"/>
          <w:noProof/>
          <w:kern w:val="2"/>
          <w:sz w:val="24"/>
          <w:szCs w:val="24"/>
          <w:lang w:eastAsia="en-AU"/>
          <w14:ligatures w14:val="standardContextual"/>
        </w:rPr>
        <w:tab/>
      </w:r>
      <w:r>
        <w:rPr>
          <w:noProof/>
        </w:rPr>
        <w:t>Mitigation of Force Majeure Event</w:t>
      </w:r>
      <w:r>
        <w:rPr>
          <w:noProof/>
        </w:rPr>
        <w:tab/>
      </w:r>
      <w:r>
        <w:rPr>
          <w:noProof/>
        </w:rPr>
        <w:fldChar w:fldCharType="begin"/>
      </w:r>
      <w:r>
        <w:rPr>
          <w:noProof/>
        </w:rPr>
        <w:instrText xml:space="preserve"> PAGEREF _Toc215078522 \h </w:instrText>
      </w:r>
      <w:r>
        <w:rPr>
          <w:noProof/>
        </w:rPr>
      </w:r>
      <w:r>
        <w:rPr>
          <w:noProof/>
        </w:rPr>
        <w:fldChar w:fldCharType="separate"/>
      </w:r>
      <w:r w:rsidR="00E14920">
        <w:rPr>
          <w:noProof/>
        </w:rPr>
        <w:t>115</w:t>
      </w:r>
      <w:r>
        <w:rPr>
          <w:noProof/>
        </w:rPr>
        <w:fldChar w:fldCharType="end"/>
      </w:r>
    </w:p>
    <w:p w14:paraId="2852375B" w14:textId="677FB67D"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20</w:t>
      </w:r>
      <w:r>
        <w:rPr>
          <w:rFonts w:asciiTheme="minorHAnsi" w:eastAsiaTheme="minorEastAsia" w:hAnsiTheme="minorHAnsi" w:cstheme="minorBidi"/>
          <w:b w:val="0"/>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_Toc215078523 \h </w:instrText>
      </w:r>
      <w:r>
        <w:rPr>
          <w:noProof/>
        </w:rPr>
      </w:r>
      <w:r>
        <w:rPr>
          <w:noProof/>
        </w:rPr>
        <w:fldChar w:fldCharType="separate"/>
      </w:r>
      <w:r w:rsidR="00E14920">
        <w:rPr>
          <w:noProof/>
        </w:rPr>
        <w:t>116</w:t>
      </w:r>
      <w:r>
        <w:rPr>
          <w:noProof/>
        </w:rPr>
        <w:fldChar w:fldCharType="end"/>
      </w:r>
    </w:p>
    <w:p w14:paraId="75226AB5" w14:textId="01B251F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20.1</w:t>
      </w:r>
      <w:r>
        <w:rPr>
          <w:rFonts w:asciiTheme="minorHAnsi" w:eastAsiaTheme="minorEastAsia" w:hAnsiTheme="minorHAnsi" w:cstheme="minorBidi"/>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_Toc215078524 \h </w:instrText>
      </w:r>
      <w:r>
        <w:rPr>
          <w:noProof/>
        </w:rPr>
      </w:r>
      <w:r>
        <w:rPr>
          <w:noProof/>
        </w:rPr>
        <w:fldChar w:fldCharType="separate"/>
      </w:r>
      <w:r w:rsidR="00E14920">
        <w:rPr>
          <w:noProof/>
        </w:rPr>
        <w:t>116</w:t>
      </w:r>
      <w:r>
        <w:rPr>
          <w:noProof/>
        </w:rPr>
        <w:fldChar w:fldCharType="end"/>
      </w:r>
    </w:p>
    <w:p w14:paraId="44649AFD" w14:textId="5B6CCCF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20.2</w:t>
      </w:r>
      <w:r>
        <w:rPr>
          <w:rFonts w:asciiTheme="minorHAnsi" w:eastAsiaTheme="minorEastAsia" w:hAnsiTheme="minorHAnsi" w:cstheme="minorBidi"/>
          <w:noProof/>
          <w:kern w:val="2"/>
          <w:sz w:val="24"/>
          <w:szCs w:val="24"/>
          <w:lang w:eastAsia="en-AU"/>
          <w14:ligatures w14:val="standardContextual"/>
        </w:rPr>
        <w:tab/>
      </w:r>
      <w:r>
        <w:rPr>
          <w:noProof/>
        </w:rPr>
        <w:t>Reinstatement plan</w:t>
      </w:r>
      <w:r>
        <w:rPr>
          <w:noProof/>
        </w:rPr>
        <w:tab/>
      </w:r>
      <w:r>
        <w:rPr>
          <w:noProof/>
        </w:rPr>
        <w:fldChar w:fldCharType="begin"/>
      </w:r>
      <w:r>
        <w:rPr>
          <w:noProof/>
        </w:rPr>
        <w:instrText xml:space="preserve"> PAGEREF _Toc215078525 \h </w:instrText>
      </w:r>
      <w:r>
        <w:rPr>
          <w:noProof/>
        </w:rPr>
      </w:r>
      <w:r>
        <w:rPr>
          <w:noProof/>
        </w:rPr>
        <w:fldChar w:fldCharType="separate"/>
      </w:r>
      <w:r w:rsidR="00E14920">
        <w:rPr>
          <w:noProof/>
        </w:rPr>
        <w:t>116</w:t>
      </w:r>
      <w:r>
        <w:rPr>
          <w:noProof/>
        </w:rPr>
        <w:fldChar w:fldCharType="end"/>
      </w:r>
    </w:p>
    <w:p w14:paraId="629AB1DA" w14:textId="44D68FBD"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20.3</w:t>
      </w:r>
      <w:r>
        <w:rPr>
          <w:rFonts w:asciiTheme="minorHAnsi" w:eastAsiaTheme="minorEastAsia" w:hAnsiTheme="minorHAnsi" w:cstheme="minorBidi"/>
          <w:noProof/>
          <w:kern w:val="2"/>
          <w:sz w:val="24"/>
          <w:szCs w:val="24"/>
          <w:lang w:eastAsia="en-AU"/>
          <w14:ligatures w14:val="standardContextual"/>
        </w:rPr>
        <w:tab/>
      </w:r>
      <w:r>
        <w:rPr>
          <w:noProof/>
        </w:rPr>
        <w:t>Consequences of failing to reinstate</w:t>
      </w:r>
      <w:r>
        <w:rPr>
          <w:noProof/>
        </w:rPr>
        <w:tab/>
      </w:r>
      <w:r>
        <w:rPr>
          <w:noProof/>
        </w:rPr>
        <w:fldChar w:fldCharType="begin"/>
      </w:r>
      <w:r>
        <w:rPr>
          <w:noProof/>
        </w:rPr>
        <w:instrText xml:space="preserve"> PAGEREF _Toc215078526 \h </w:instrText>
      </w:r>
      <w:r>
        <w:rPr>
          <w:noProof/>
        </w:rPr>
      </w:r>
      <w:r>
        <w:rPr>
          <w:noProof/>
        </w:rPr>
        <w:fldChar w:fldCharType="separate"/>
      </w:r>
      <w:r w:rsidR="00E14920">
        <w:rPr>
          <w:noProof/>
        </w:rPr>
        <w:t>117</w:t>
      </w:r>
      <w:r>
        <w:rPr>
          <w:noProof/>
        </w:rPr>
        <w:fldChar w:fldCharType="end"/>
      </w:r>
    </w:p>
    <w:p w14:paraId="63A5DF25" w14:textId="38505E1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20.4</w:t>
      </w:r>
      <w:r>
        <w:rPr>
          <w:rFonts w:asciiTheme="minorHAnsi" w:eastAsiaTheme="minorEastAsia" w:hAnsiTheme="minorHAnsi" w:cstheme="minorBidi"/>
          <w:noProof/>
          <w:kern w:val="2"/>
          <w:sz w:val="24"/>
          <w:szCs w:val="24"/>
          <w:lang w:eastAsia="en-AU"/>
          <w14:ligatures w14:val="standardContextual"/>
        </w:rPr>
        <w:tab/>
      </w:r>
      <w:r>
        <w:rPr>
          <w:noProof/>
        </w:rPr>
        <w:t>Obligation to reinstate</w:t>
      </w:r>
      <w:r>
        <w:rPr>
          <w:noProof/>
        </w:rPr>
        <w:tab/>
      </w:r>
      <w:r>
        <w:rPr>
          <w:noProof/>
        </w:rPr>
        <w:fldChar w:fldCharType="begin"/>
      </w:r>
      <w:r>
        <w:rPr>
          <w:noProof/>
        </w:rPr>
        <w:instrText xml:space="preserve"> PAGEREF _Toc215078527 \h </w:instrText>
      </w:r>
      <w:r>
        <w:rPr>
          <w:noProof/>
        </w:rPr>
      </w:r>
      <w:r>
        <w:rPr>
          <w:noProof/>
        </w:rPr>
        <w:fldChar w:fldCharType="separate"/>
      </w:r>
      <w:r w:rsidR="00E14920">
        <w:rPr>
          <w:noProof/>
        </w:rPr>
        <w:t>117</w:t>
      </w:r>
      <w:r>
        <w:rPr>
          <w:noProof/>
        </w:rPr>
        <w:fldChar w:fldCharType="end"/>
      </w:r>
    </w:p>
    <w:p w14:paraId="6D6E7E4F" w14:textId="6EF76EAA"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21</w:t>
      </w:r>
      <w:r>
        <w:rPr>
          <w:rFonts w:asciiTheme="minorHAnsi" w:eastAsiaTheme="minorEastAsia" w:hAnsiTheme="minorHAnsi" w:cstheme="minorBidi"/>
          <w:b w:val="0"/>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_Toc215078528 \h </w:instrText>
      </w:r>
      <w:r>
        <w:rPr>
          <w:noProof/>
        </w:rPr>
      </w:r>
      <w:r>
        <w:rPr>
          <w:noProof/>
        </w:rPr>
        <w:fldChar w:fldCharType="separate"/>
      </w:r>
      <w:r w:rsidR="00E14920">
        <w:rPr>
          <w:noProof/>
        </w:rPr>
        <w:t>118</w:t>
      </w:r>
      <w:r>
        <w:rPr>
          <w:noProof/>
        </w:rPr>
        <w:fldChar w:fldCharType="end"/>
      </w:r>
    </w:p>
    <w:p w14:paraId="42F07DCE" w14:textId="09D4223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21.1</w:t>
      </w:r>
      <w:r>
        <w:rPr>
          <w:rFonts w:asciiTheme="minorHAnsi" w:eastAsiaTheme="minorEastAsia" w:hAnsiTheme="minorHAnsi" w:cstheme="minorBidi"/>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_Toc215078529 \h </w:instrText>
      </w:r>
      <w:r>
        <w:rPr>
          <w:noProof/>
        </w:rPr>
      </w:r>
      <w:r>
        <w:rPr>
          <w:noProof/>
        </w:rPr>
        <w:fldChar w:fldCharType="separate"/>
      </w:r>
      <w:r w:rsidR="00E14920">
        <w:rPr>
          <w:noProof/>
        </w:rPr>
        <w:t>118</w:t>
      </w:r>
      <w:r>
        <w:rPr>
          <w:noProof/>
        </w:rPr>
        <w:fldChar w:fldCharType="end"/>
      </w:r>
    </w:p>
    <w:p w14:paraId="1F173143" w14:textId="1C93530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21.2</w:t>
      </w:r>
      <w:r>
        <w:rPr>
          <w:rFonts w:asciiTheme="minorHAnsi" w:eastAsiaTheme="minorEastAsia" w:hAnsiTheme="minorHAnsi" w:cstheme="minorBidi"/>
          <w:noProof/>
          <w:kern w:val="2"/>
          <w:sz w:val="24"/>
          <w:szCs w:val="24"/>
          <w:lang w:eastAsia="en-AU"/>
          <w14:ligatures w14:val="standardContextual"/>
        </w:rPr>
        <w:tab/>
      </w:r>
      <w:r>
        <w:rPr>
          <w:noProof/>
        </w:rPr>
        <w:t>Relevant Cost Change</w:t>
      </w:r>
      <w:r>
        <w:rPr>
          <w:noProof/>
        </w:rPr>
        <w:tab/>
      </w:r>
      <w:r>
        <w:rPr>
          <w:noProof/>
        </w:rPr>
        <w:fldChar w:fldCharType="begin"/>
      </w:r>
      <w:r>
        <w:rPr>
          <w:noProof/>
        </w:rPr>
        <w:instrText xml:space="preserve"> PAGEREF _Toc215078530 \h </w:instrText>
      </w:r>
      <w:r>
        <w:rPr>
          <w:noProof/>
        </w:rPr>
      </w:r>
      <w:r>
        <w:rPr>
          <w:noProof/>
        </w:rPr>
        <w:fldChar w:fldCharType="separate"/>
      </w:r>
      <w:r w:rsidR="00E14920">
        <w:rPr>
          <w:noProof/>
        </w:rPr>
        <w:t>118</w:t>
      </w:r>
      <w:r>
        <w:rPr>
          <w:noProof/>
        </w:rPr>
        <w:fldChar w:fldCharType="end"/>
      </w:r>
    </w:p>
    <w:p w14:paraId="57C9A09E" w14:textId="05D94A5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21.3</w:t>
      </w:r>
      <w:r>
        <w:rPr>
          <w:rFonts w:asciiTheme="minorHAnsi" w:eastAsiaTheme="minorEastAsia" w:hAnsiTheme="minorHAnsi" w:cstheme="minorBidi"/>
          <w:noProof/>
          <w:kern w:val="2"/>
          <w:sz w:val="24"/>
          <w:szCs w:val="24"/>
          <w:lang w:eastAsia="en-AU"/>
          <w14:ligatures w14:val="standardContextual"/>
        </w:rPr>
        <w:tab/>
      </w:r>
      <w:r>
        <w:rPr>
          <w:noProof/>
        </w:rPr>
        <w:t>Notice of Relevant Cost Change</w:t>
      </w:r>
      <w:r>
        <w:rPr>
          <w:noProof/>
        </w:rPr>
        <w:tab/>
      </w:r>
      <w:r>
        <w:rPr>
          <w:noProof/>
        </w:rPr>
        <w:fldChar w:fldCharType="begin"/>
      </w:r>
      <w:r>
        <w:rPr>
          <w:noProof/>
        </w:rPr>
        <w:instrText xml:space="preserve"> PAGEREF _Toc215078531 \h </w:instrText>
      </w:r>
      <w:r>
        <w:rPr>
          <w:noProof/>
        </w:rPr>
      </w:r>
      <w:r>
        <w:rPr>
          <w:noProof/>
        </w:rPr>
        <w:fldChar w:fldCharType="separate"/>
      </w:r>
      <w:r w:rsidR="00E14920">
        <w:rPr>
          <w:noProof/>
        </w:rPr>
        <w:t>119</w:t>
      </w:r>
      <w:r>
        <w:rPr>
          <w:noProof/>
        </w:rPr>
        <w:fldChar w:fldCharType="end"/>
      </w:r>
    </w:p>
    <w:p w14:paraId="6D23BFF6" w14:textId="650C81C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21.4</w:t>
      </w:r>
      <w:r>
        <w:rPr>
          <w:rFonts w:asciiTheme="minorHAnsi" w:eastAsiaTheme="minorEastAsia" w:hAnsiTheme="minorHAnsi" w:cstheme="minorBidi"/>
          <w:noProof/>
          <w:kern w:val="2"/>
          <w:sz w:val="24"/>
          <w:szCs w:val="24"/>
          <w:lang w:eastAsia="en-AU"/>
          <w14:ligatures w14:val="standardContextual"/>
        </w:rPr>
        <w:tab/>
      </w:r>
      <w:r>
        <w:rPr>
          <w:noProof/>
        </w:rPr>
        <w:t>Adjustment to amounts and payment cap</w:t>
      </w:r>
      <w:r>
        <w:rPr>
          <w:noProof/>
        </w:rPr>
        <w:tab/>
      </w:r>
      <w:r>
        <w:rPr>
          <w:noProof/>
        </w:rPr>
        <w:fldChar w:fldCharType="begin"/>
      </w:r>
      <w:r>
        <w:rPr>
          <w:noProof/>
        </w:rPr>
        <w:instrText xml:space="preserve"> PAGEREF _Toc215078532 \h </w:instrText>
      </w:r>
      <w:r>
        <w:rPr>
          <w:noProof/>
        </w:rPr>
      </w:r>
      <w:r>
        <w:rPr>
          <w:noProof/>
        </w:rPr>
        <w:fldChar w:fldCharType="separate"/>
      </w:r>
      <w:r w:rsidR="00E14920">
        <w:rPr>
          <w:noProof/>
        </w:rPr>
        <w:t>119</w:t>
      </w:r>
      <w:r>
        <w:rPr>
          <w:noProof/>
        </w:rPr>
        <w:fldChar w:fldCharType="end"/>
      </w:r>
    </w:p>
    <w:p w14:paraId="0F883628" w14:textId="50BBBF8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sidRPr="00502624">
        <w:rPr>
          <w:iCs/>
          <w:noProof/>
        </w:rPr>
        <w:t>21.5</w:t>
      </w:r>
      <w:r>
        <w:rPr>
          <w:rFonts w:asciiTheme="minorHAnsi" w:eastAsiaTheme="minorEastAsia" w:hAnsiTheme="minorHAnsi" w:cstheme="minorBidi"/>
          <w:noProof/>
          <w:kern w:val="2"/>
          <w:sz w:val="24"/>
          <w:szCs w:val="24"/>
          <w:lang w:eastAsia="en-AU"/>
          <w14:ligatures w14:val="standardContextual"/>
        </w:rPr>
        <w:tab/>
      </w:r>
      <w:r w:rsidRPr="00502624">
        <w:rPr>
          <w:iCs/>
          <w:noProof/>
        </w:rPr>
        <w:t>Dispute resolution in respect of adjustments to the Annual Floor, Annual Ceiling or Annual Payment Cap</w:t>
      </w:r>
      <w:r>
        <w:rPr>
          <w:noProof/>
        </w:rPr>
        <w:tab/>
      </w:r>
      <w:r>
        <w:rPr>
          <w:noProof/>
        </w:rPr>
        <w:fldChar w:fldCharType="begin"/>
      </w:r>
      <w:r>
        <w:rPr>
          <w:noProof/>
        </w:rPr>
        <w:instrText xml:space="preserve"> PAGEREF _Toc215078533 \h </w:instrText>
      </w:r>
      <w:r>
        <w:rPr>
          <w:noProof/>
        </w:rPr>
      </w:r>
      <w:r>
        <w:rPr>
          <w:noProof/>
        </w:rPr>
        <w:fldChar w:fldCharType="separate"/>
      </w:r>
      <w:r w:rsidR="00E14920">
        <w:rPr>
          <w:noProof/>
        </w:rPr>
        <w:t>120</w:t>
      </w:r>
      <w:r>
        <w:rPr>
          <w:noProof/>
        </w:rPr>
        <w:fldChar w:fldCharType="end"/>
      </w:r>
    </w:p>
    <w:p w14:paraId="779264AF" w14:textId="0F32C66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sidRPr="00502624">
        <w:rPr>
          <w:iCs/>
          <w:noProof/>
        </w:rPr>
        <w:t>21.6</w:t>
      </w:r>
      <w:r>
        <w:rPr>
          <w:rFonts w:asciiTheme="minorHAnsi" w:eastAsiaTheme="minorEastAsia" w:hAnsiTheme="minorHAnsi" w:cstheme="minorBidi"/>
          <w:noProof/>
          <w:kern w:val="2"/>
          <w:sz w:val="24"/>
          <w:szCs w:val="24"/>
          <w:lang w:eastAsia="en-AU"/>
          <w14:ligatures w14:val="standardContextual"/>
        </w:rPr>
        <w:tab/>
      </w:r>
      <w:r>
        <w:rPr>
          <w:noProof/>
        </w:rPr>
        <w:t>Cost Change Principles</w:t>
      </w:r>
      <w:r>
        <w:rPr>
          <w:noProof/>
        </w:rPr>
        <w:tab/>
      </w:r>
      <w:r>
        <w:rPr>
          <w:noProof/>
        </w:rPr>
        <w:fldChar w:fldCharType="begin"/>
      </w:r>
      <w:r>
        <w:rPr>
          <w:noProof/>
        </w:rPr>
        <w:instrText xml:space="preserve"> PAGEREF _Toc215078534 \h </w:instrText>
      </w:r>
      <w:r>
        <w:rPr>
          <w:noProof/>
        </w:rPr>
      </w:r>
      <w:r>
        <w:rPr>
          <w:noProof/>
        </w:rPr>
        <w:fldChar w:fldCharType="separate"/>
      </w:r>
      <w:r w:rsidR="00E14920">
        <w:rPr>
          <w:noProof/>
        </w:rPr>
        <w:t>120</w:t>
      </w:r>
      <w:r>
        <w:rPr>
          <w:noProof/>
        </w:rPr>
        <w:fldChar w:fldCharType="end"/>
      </w:r>
    </w:p>
    <w:p w14:paraId="462D8AB4" w14:textId="77797EB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21.7</w:t>
      </w:r>
      <w:r>
        <w:rPr>
          <w:rFonts w:asciiTheme="minorHAnsi" w:eastAsiaTheme="minorEastAsia" w:hAnsiTheme="minorHAnsi" w:cstheme="minorBidi"/>
          <w:noProof/>
          <w:kern w:val="2"/>
          <w:sz w:val="24"/>
          <w:szCs w:val="24"/>
          <w:lang w:eastAsia="en-AU"/>
          <w14:ligatures w14:val="standardContextual"/>
        </w:rPr>
        <w:tab/>
      </w:r>
      <w:r>
        <w:rPr>
          <w:noProof/>
        </w:rPr>
        <w:t>No adjustment to amounts and payment cap</w:t>
      </w:r>
      <w:r>
        <w:rPr>
          <w:noProof/>
        </w:rPr>
        <w:tab/>
      </w:r>
      <w:r>
        <w:rPr>
          <w:noProof/>
        </w:rPr>
        <w:fldChar w:fldCharType="begin"/>
      </w:r>
      <w:r>
        <w:rPr>
          <w:noProof/>
        </w:rPr>
        <w:instrText xml:space="preserve"> PAGEREF _Toc215078535 \h </w:instrText>
      </w:r>
      <w:r>
        <w:rPr>
          <w:noProof/>
        </w:rPr>
      </w:r>
      <w:r>
        <w:rPr>
          <w:noProof/>
        </w:rPr>
        <w:fldChar w:fldCharType="separate"/>
      </w:r>
      <w:r w:rsidR="00E14920">
        <w:rPr>
          <w:noProof/>
        </w:rPr>
        <w:t>121</w:t>
      </w:r>
      <w:r>
        <w:rPr>
          <w:noProof/>
        </w:rPr>
        <w:fldChar w:fldCharType="end"/>
      </w:r>
    </w:p>
    <w:p w14:paraId="5C2F026A" w14:textId="20280C9E"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22</w:t>
      </w:r>
      <w:r>
        <w:rPr>
          <w:rFonts w:asciiTheme="minorHAnsi" w:eastAsiaTheme="minorEastAsia" w:hAnsiTheme="minorHAnsi" w:cstheme="minorBidi"/>
          <w:b w:val="0"/>
          <w:noProof/>
          <w:kern w:val="2"/>
          <w:sz w:val="24"/>
          <w:szCs w:val="24"/>
          <w:lang w:eastAsia="en-AU"/>
          <w14:ligatures w14:val="standardContextual"/>
        </w:rPr>
        <w:tab/>
      </w:r>
      <w:r>
        <w:rPr>
          <w:noProof/>
        </w:rPr>
        <w:t>Default and Termination</w:t>
      </w:r>
      <w:r>
        <w:rPr>
          <w:noProof/>
        </w:rPr>
        <w:tab/>
      </w:r>
      <w:r>
        <w:rPr>
          <w:noProof/>
        </w:rPr>
        <w:fldChar w:fldCharType="begin"/>
      </w:r>
      <w:r>
        <w:rPr>
          <w:noProof/>
        </w:rPr>
        <w:instrText xml:space="preserve"> PAGEREF _Toc215078536 \h </w:instrText>
      </w:r>
      <w:r>
        <w:rPr>
          <w:noProof/>
        </w:rPr>
      </w:r>
      <w:r>
        <w:rPr>
          <w:noProof/>
        </w:rPr>
        <w:fldChar w:fldCharType="separate"/>
      </w:r>
      <w:r w:rsidR="00E14920">
        <w:rPr>
          <w:noProof/>
        </w:rPr>
        <w:t>121</w:t>
      </w:r>
      <w:r>
        <w:rPr>
          <w:noProof/>
        </w:rPr>
        <w:fldChar w:fldCharType="end"/>
      </w:r>
    </w:p>
    <w:p w14:paraId="127C9359" w14:textId="243A34C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22.1</w:t>
      </w:r>
      <w:r>
        <w:rPr>
          <w:rFonts w:asciiTheme="minorHAnsi" w:eastAsiaTheme="minorEastAsia" w:hAnsiTheme="minorHAnsi" w:cstheme="minorBidi"/>
          <w:noProof/>
          <w:kern w:val="2"/>
          <w:sz w:val="24"/>
          <w:szCs w:val="24"/>
          <w:lang w:eastAsia="en-AU"/>
          <w14:ligatures w14:val="standardContextual"/>
        </w:rPr>
        <w:tab/>
      </w:r>
      <w:r>
        <w:rPr>
          <w:noProof/>
        </w:rPr>
        <w:t>Automatic termination for failure to achieve a Milestone</w:t>
      </w:r>
      <w:r>
        <w:rPr>
          <w:noProof/>
        </w:rPr>
        <w:tab/>
      </w:r>
      <w:r>
        <w:rPr>
          <w:noProof/>
        </w:rPr>
        <w:fldChar w:fldCharType="begin"/>
      </w:r>
      <w:r>
        <w:rPr>
          <w:noProof/>
        </w:rPr>
        <w:instrText xml:space="preserve"> PAGEREF _Toc215078537 \h </w:instrText>
      </w:r>
      <w:r>
        <w:rPr>
          <w:noProof/>
        </w:rPr>
      </w:r>
      <w:r>
        <w:rPr>
          <w:noProof/>
        </w:rPr>
        <w:fldChar w:fldCharType="separate"/>
      </w:r>
      <w:r w:rsidR="00E14920">
        <w:rPr>
          <w:noProof/>
        </w:rPr>
        <w:t>121</w:t>
      </w:r>
      <w:r>
        <w:rPr>
          <w:noProof/>
        </w:rPr>
        <w:fldChar w:fldCharType="end"/>
      </w:r>
    </w:p>
    <w:p w14:paraId="502D73F4" w14:textId="1D3B852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22.2</w:t>
      </w:r>
      <w:r>
        <w:rPr>
          <w:rFonts w:asciiTheme="minorHAnsi" w:eastAsiaTheme="minorEastAsia" w:hAnsiTheme="minorHAnsi" w:cstheme="minorBidi"/>
          <w:noProof/>
          <w:kern w:val="2"/>
          <w:sz w:val="24"/>
          <w:szCs w:val="24"/>
          <w:lang w:eastAsia="en-AU"/>
          <w14:ligatures w14:val="standardContextual"/>
        </w:rPr>
        <w:tab/>
      </w:r>
      <w:r>
        <w:rPr>
          <w:noProof/>
        </w:rPr>
        <w:t>Termination by Project Operator</w:t>
      </w:r>
      <w:r>
        <w:rPr>
          <w:noProof/>
        </w:rPr>
        <w:tab/>
      </w:r>
      <w:r>
        <w:rPr>
          <w:noProof/>
        </w:rPr>
        <w:fldChar w:fldCharType="begin"/>
      </w:r>
      <w:r>
        <w:rPr>
          <w:noProof/>
        </w:rPr>
        <w:instrText xml:space="preserve"> PAGEREF _Toc215078538 \h </w:instrText>
      </w:r>
      <w:r>
        <w:rPr>
          <w:noProof/>
        </w:rPr>
      </w:r>
      <w:r>
        <w:rPr>
          <w:noProof/>
        </w:rPr>
        <w:fldChar w:fldCharType="separate"/>
      </w:r>
      <w:r w:rsidR="00E14920">
        <w:rPr>
          <w:noProof/>
        </w:rPr>
        <w:t>121</w:t>
      </w:r>
      <w:r>
        <w:rPr>
          <w:noProof/>
        </w:rPr>
        <w:fldChar w:fldCharType="end"/>
      </w:r>
    </w:p>
    <w:p w14:paraId="7AC64170" w14:textId="402E5E6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22.3</w:t>
      </w:r>
      <w:r>
        <w:rPr>
          <w:rFonts w:asciiTheme="minorHAnsi" w:eastAsiaTheme="minorEastAsia" w:hAnsiTheme="minorHAnsi" w:cstheme="minorBidi"/>
          <w:noProof/>
          <w:kern w:val="2"/>
          <w:sz w:val="24"/>
          <w:szCs w:val="24"/>
          <w:lang w:eastAsia="en-AU"/>
          <w14:ligatures w14:val="standardContextual"/>
        </w:rPr>
        <w:tab/>
      </w:r>
      <w:r>
        <w:rPr>
          <w:noProof/>
        </w:rPr>
        <w:t>Termination by the Commonwealth for default</w:t>
      </w:r>
      <w:r>
        <w:rPr>
          <w:noProof/>
        </w:rPr>
        <w:tab/>
      </w:r>
      <w:r>
        <w:rPr>
          <w:noProof/>
        </w:rPr>
        <w:fldChar w:fldCharType="begin"/>
      </w:r>
      <w:r>
        <w:rPr>
          <w:noProof/>
        </w:rPr>
        <w:instrText xml:space="preserve"> PAGEREF _Toc215078539 \h </w:instrText>
      </w:r>
      <w:r>
        <w:rPr>
          <w:noProof/>
        </w:rPr>
      </w:r>
      <w:r>
        <w:rPr>
          <w:noProof/>
        </w:rPr>
        <w:fldChar w:fldCharType="separate"/>
      </w:r>
      <w:r w:rsidR="00E14920">
        <w:rPr>
          <w:noProof/>
        </w:rPr>
        <w:t>122</w:t>
      </w:r>
      <w:r>
        <w:rPr>
          <w:noProof/>
        </w:rPr>
        <w:fldChar w:fldCharType="end"/>
      </w:r>
    </w:p>
    <w:p w14:paraId="22C951D0" w14:textId="528EEB2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22.4</w:t>
      </w:r>
      <w:r>
        <w:rPr>
          <w:rFonts w:asciiTheme="minorHAnsi" w:eastAsiaTheme="minorEastAsia" w:hAnsiTheme="minorHAnsi" w:cstheme="minorBidi"/>
          <w:noProof/>
          <w:kern w:val="2"/>
          <w:sz w:val="24"/>
          <w:szCs w:val="24"/>
          <w:lang w:eastAsia="en-AU"/>
          <w14:ligatures w14:val="standardContextual"/>
        </w:rPr>
        <w:tab/>
      </w:r>
      <w:r>
        <w:rPr>
          <w:noProof/>
        </w:rPr>
        <w:t>Termination for convenience by the Commonwealth</w:t>
      </w:r>
      <w:r>
        <w:rPr>
          <w:noProof/>
        </w:rPr>
        <w:tab/>
      </w:r>
      <w:r>
        <w:rPr>
          <w:noProof/>
        </w:rPr>
        <w:fldChar w:fldCharType="begin"/>
      </w:r>
      <w:r>
        <w:rPr>
          <w:noProof/>
        </w:rPr>
        <w:instrText xml:space="preserve"> PAGEREF _Toc215078540 \h </w:instrText>
      </w:r>
      <w:r>
        <w:rPr>
          <w:noProof/>
        </w:rPr>
      </w:r>
      <w:r>
        <w:rPr>
          <w:noProof/>
        </w:rPr>
        <w:fldChar w:fldCharType="separate"/>
      </w:r>
      <w:r w:rsidR="00E14920">
        <w:rPr>
          <w:noProof/>
        </w:rPr>
        <w:t>126</w:t>
      </w:r>
      <w:r>
        <w:rPr>
          <w:noProof/>
        </w:rPr>
        <w:fldChar w:fldCharType="end"/>
      </w:r>
    </w:p>
    <w:p w14:paraId="2054503D" w14:textId="7D22B28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22.5</w:t>
      </w:r>
      <w:r>
        <w:rPr>
          <w:rFonts w:asciiTheme="minorHAnsi" w:eastAsiaTheme="minorEastAsia" w:hAnsiTheme="minorHAnsi" w:cstheme="minorBidi"/>
          <w:noProof/>
          <w:kern w:val="2"/>
          <w:sz w:val="24"/>
          <w:szCs w:val="24"/>
          <w:lang w:eastAsia="en-AU"/>
          <w14:ligatures w14:val="standardContextual"/>
        </w:rPr>
        <w:tab/>
      </w:r>
      <w:r>
        <w:rPr>
          <w:noProof/>
        </w:rPr>
        <w:t>Termination payments</w:t>
      </w:r>
      <w:r>
        <w:rPr>
          <w:noProof/>
        </w:rPr>
        <w:tab/>
      </w:r>
      <w:r>
        <w:rPr>
          <w:noProof/>
        </w:rPr>
        <w:fldChar w:fldCharType="begin"/>
      </w:r>
      <w:r>
        <w:rPr>
          <w:noProof/>
        </w:rPr>
        <w:instrText xml:space="preserve"> PAGEREF _Toc215078541 \h </w:instrText>
      </w:r>
      <w:r>
        <w:rPr>
          <w:noProof/>
        </w:rPr>
      </w:r>
      <w:r>
        <w:rPr>
          <w:noProof/>
        </w:rPr>
        <w:fldChar w:fldCharType="separate"/>
      </w:r>
      <w:r w:rsidR="00E14920">
        <w:rPr>
          <w:noProof/>
        </w:rPr>
        <w:t>126</w:t>
      </w:r>
      <w:r>
        <w:rPr>
          <w:noProof/>
        </w:rPr>
        <w:fldChar w:fldCharType="end"/>
      </w:r>
    </w:p>
    <w:p w14:paraId="5D96E610" w14:textId="3996FB2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22.6</w:t>
      </w:r>
      <w:r>
        <w:rPr>
          <w:rFonts w:asciiTheme="minorHAnsi" w:eastAsiaTheme="minorEastAsia" w:hAnsiTheme="minorHAnsi" w:cstheme="minorBidi"/>
          <w:noProof/>
          <w:kern w:val="2"/>
          <w:sz w:val="24"/>
          <w:szCs w:val="24"/>
          <w:lang w:eastAsia="en-AU"/>
          <w14:ligatures w14:val="standardContextual"/>
        </w:rPr>
        <w:tab/>
      </w:r>
      <w:r>
        <w:rPr>
          <w:noProof/>
        </w:rPr>
        <w:t>Invoice</w:t>
      </w:r>
      <w:r>
        <w:rPr>
          <w:noProof/>
        </w:rPr>
        <w:tab/>
      </w:r>
      <w:r>
        <w:rPr>
          <w:noProof/>
        </w:rPr>
        <w:fldChar w:fldCharType="begin"/>
      </w:r>
      <w:r>
        <w:rPr>
          <w:noProof/>
        </w:rPr>
        <w:instrText xml:space="preserve"> PAGEREF _Toc215078542 \h </w:instrText>
      </w:r>
      <w:r>
        <w:rPr>
          <w:noProof/>
        </w:rPr>
      </w:r>
      <w:r>
        <w:rPr>
          <w:noProof/>
        </w:rPr>
        <w:fldChar w:fldCharType="separate"/>
      </w:r>
      <w:r w:rsidR="00E14920">
        <w:rPr>
          <w:noProof/>
        </w:rPr>
        <w:t>128</w:t>
      </w:r>
      <w:r>
        <w:rPr>
          <w:noProof/>
        </w:rPr>
        <w:fldChar w:fldCharType="end"/>
      </w:r>
    </w:p>
    <w:p w14:paraId="0104CC9B" w14:textId="0BEF628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22.7</w:t>
      </w:r>
      <w:r>
        <w:rPr>
          <w:rFonts w:asciiTheme="minorHAnsi" w:eastAsiaTheme="minorEastAsia" w:hAnsiTheme="minorHAnsi" w:cstheme="minorBidi"/>
          <w:noProof/>
          <w:kern w:val="2"/>
          <w:sz w:val="24"/>
          <w:szCs w:val="24"/>
          <w:lang w:eastAsia="en-AU"/>
          <w14:ligatures w14:val="standardContextual"/>
        </w:rPr>
        <w:tab/>
      </w:r>
      <w:r>
        <w:rPr>
          <w:noProof/>
        </w:rPr>
        <w:t>Preservation of rights</w:t>
      </w:r>
      <w:r>
        <w:rPr>
          <w:noProof/>
        </w:rPr>
        <w:tab/>
      </w:r>
      <w:r>
        <w:rPr>
          <w:noProof/>
        </w:rPr>
        <w:fldChar w:fldCharType="begin"/>
      </w:r>
      <w:r>
        <w:rPr>
          <w:noProof/>
        </w:rPr>
        <w:instrText xml:space="preserve"> PAGEREF _Toc215078543 \h </w:instrText>
      </w:r>
      <w:r>
        <w:rPr>
          <w:noProof/>
        </w:rPr>
      </w:r>
      <w:r>
        <w:rPr>
          <w:noProof/>
        </w:rPr>
        <w:fldChar w:fldCharType="separate"/>
      </w:r>
      <w:r w:rsidR="00E14920">
        <w:rPr>
          <w:noProof/>
        </w:rPr>
        <w:t>128</w:t>
      </w:r>
      <w:r>
        <w:rPr>
          <w:noProof/>
        </w:rPr>
        <w:fldChar w:fldCharType="end"/>
      </w:r>
    </w:p>
    <w:p w14:paraId="302A1327" w14:textId="24B30D6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22.8</w:t>
      </w:r>
      <w:r>
        <w:rPr>
          <w:rFonts w:asciiTheme="minorHAnsi" w:eastAsiaTheme="minorEastAsia" w:hAnsiTheme="minorHAnsi" w:cstheme="minorBidi"/>
          <w:noProof/>
          <w:kern w:val="2"/>
          <w:sz w:val="24"/>
          <w:szCs w:val="24"/>
          <w:lang w:eastAsia="en-AU"/>
          <w14:ligatures w14:val="standardContextual"/>
        </w:rPr>
        <w:tab/>
      </w:r>
      <w:r>
        <w:rPr>
          <w:noProof/>
        </w:rPr>
        <w:t>Exclusion of rights</w:t>
      </w:r>
      <w:r>
        <w:rPr>
          <w:noProof/>
        </w:rPr>
        <w:tab/>
      </w:r>
      <w:r>
        <w:rPr>
          <w:noProof/>
        </w:rPr>
        <w:fldChar w:fldCharType="begin"/>
      </w:r>
      <w:r>
        <w:rPr>
          <w:noProof/>
        </w:rPr>
        <w:instrText xml:space="preserve"> PAGEREF _Toc215078544 \h </w:instrText>
      </w:r>
      <w:r>
        <w:rPr>
          <w:noProof/>
        </w:rPr>
      </w:r>
      <w:r>
        <w:rPr>
          <w:noProof/>
        </w:rPr>
        <w:fldChar w:fldCharType="separate"/>
      </w:r>
      <w:r w:rsidR="00E14920">
        <w:rPr>
          <w:noProof/>
        </w:rPr>
        <w:t>128</w:t>
      </w:r>
      <w:r>
        <w:rPr>
          <w:noProof/>
        </w:rPr>
        <w:fldChar w:fldCharType="end"/>
      </w:r>
    </w:p>
    <w:p w14:paraId="592D8587" w14:textId="006F44E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22.9</w:t>
      </w:r>
      <w:r>
        <w:rPr>
          <w:rFonts w:asciiTheme="minorHAnsi" w:eastAsiaTheme="minorEastAsia" w:hAnsiTheme="minorHAnsi" w:cstheme="minorBidi"/>
          <w:noProof/>
          <w:kern w:val="2"/>
          <w:sz w:val="24"/>
          <w:szCs w:val="24"/>
          <w:lang w:eastAsia="en-AU"/>
          <w14:ligatures w14:val="standardContextual"/>
        </w:rPr>
        <w:tab/>
      </w:r>
      <w:r>
        <w:rPr>
          <w:noProof/>
        </w:rPr>
        <w:t>Survival</w:t>
      </w:r>
      <w:r>
        <w:rPr>
          <w:noProof/>
        </w:rPr>
        <w:tab/>
      </w:r>
      <w:r>
        <w:rPr>
          <w:noProof/>
        </w:rPr>
        <w:fldChar w:fldCharType="begin"/>
      </w:r>
      <w:r>
        <w:rPr>
          <w:noProof/>
        </w:rPr>
        <w:instrText xml:space="preserve"> PAGEREF _Toc215078545 \h </w:instrText>
      </w:r>
      <w:r>
        <w:rPr>
          <w:noProof/>
        </w:rPr>
      </w:r>
      <w:r>
        <w:rPr>
          <w:noProof/>
        </w:rPr>
        <w:fldChar w:fldCharType="separate"/>
      </w:r>
      <w:r w:rsidR="00E14920">
        <w:rPr>
          <w:noProof/>
        </w:rPr>
        <w:t>129</w:t>
      </w:r>
      <w:r>
        <w:rPr>
          <w:noProof/>
        </w:rPr>
        <w:fldChar w:fldCharType="end"/>
      </w:r>
    </w:p>
    <w:p w14:paraId="42686086" w14:textId="147EB406"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23</w:t>
      </w:r>
      <w:r>
        <w:rPr>
          <w:rFonts w:asciiTheme="minorHAnsi" w:eastAsiaTheme="minorEastAsia" w:hAnsiTheme="minorHAnsi" w:cstheme="minorBidi"/>
          <w:b w:val="0"/>
          <w:noProof/>
          <w:kern w:val="2"/>
          <w:sz w:val="24"/>
          <w:szCs w:val="24"/>
          <w:lang w:eastAsia="en-AU"/>
          <w14:ligatures w14:val="standardContextual"/>
        </w:rPr>
        <w:tab/>
      </w:r>
      <w:r>
        <w:rPr>
          <w:noProof/>
        </w:rPr>
        <w:t>Assignment and Change in Control</w:t>
      </w:r>
      <w:r>
        <w:rPr>
          <w:noProof/>
        </w:rPr>
        <w:tab/>
      </w:r>
      <w:r>
        <w:rPr>
          <w:noProof/>
        </w:rPr>
        <w:fldChar w:fldCharType="begin"/>
      </w:r>
      <w:r>
        <w:rPr>
          <w:noProof/>
        </w:rPr>
        <w:instrText xml:space="preserve"> PAGEREF _Toc215078546 \h </w:instrText>
      </w:r>
      <w:r>
        <w:rPr>
          <w:noProof/>
        </w:rPr>
      </w:r>
      <w:r>
        <w:rPr>
          <w:noProof/>
        </w:rPr>
        <w:fldChar w:fldCharType="separate"/>
      </w:r>
      <w:r w:rsidR="00E14920">
        <w:rPr>
          <w:noProof/>
        </w:rPr>
        <w:t>129</w:t>
      </w:r>
      <w:r>
        <w:rPr>
          <w:noProof/>
        </w:rPr>
        <w:fldChar w:fldCharType="end"/>
      </w:r>
    </w:p>
    <w:p w14:paraId="394BD9FC" w14:textId="622EC79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23.1</w:t>
      </w:r>
      <w:r>
        <w:rPr>
          <w:rFonts w:asciiTheme="minorHAnsi" w:eastAsiaTheme="minorEastAsia" w:hAnsiTheme="minorHAnsi" w:cstheme="minorBidi"/>
          <w:noProof/>
          <w:kern w:val="2"/>
          <w:sz w:val="24"/>
          <w:szCs w:val="24"/>
          <w:lang w:eastAsia="en-AU"/>
          <w14:ligatures w14:val="standardContextual"/>
        </w:rPr>
        <w:tab/>
      </w:r>
      <w:r>
        <w:rPr>
          <w:noProof/>
        </w:rPr>
        <w:t>Assignment by Project Operator</w:t>
      </w:r>
      <w:r>
        <w:rPr>
          <w:noProof/>
        </w:rPr>
        <w:tab/>
      </w:r>
      <w:r>
        <w:rPr>
          <w:noProof/>
        </w:rPr>
        <w:fldChar w:fldCharType="begin"/>
      </w:r>
      <w:r>
        <w:rPr>
          <w:noProof/>
        </w:rPr>
        <w:instrText xml:space="preserve"> PAGEREF _Toc215078547 \h </w:instrText>
      </w:r>
      <w:r>
        <w:rPr>
          <w:noProof/>
        </w:rPr>
      </w:r>
      <w:r>
        <w:rPr>
          <w:noProof/>
        </w:rPr>
        <w:fldChar w:fldCharType="separate"/>
      </w:r>
      <w:r w:rsidR="00E14920">
        <w:rPr>
          <w:noProof/>
        </w:rPr>
        <w:t>129</w:t>
      </w:r>
      <w:r>
        <w:rPr>
          <w:noProof/>
        </w:rPr>
        <w:fldChar w:fldCharType="end"/>
      </w:r>
    </w:p>
    <w:p w14:paraId="2DF66234" w14:textId="3C1DC01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23.2</w:t>
      </w:r>
      <w:r>
        <w:rPr>
          <w:rFonts w:asciiTheme="minorHAnsi" w:eastAsiaTheme="minorEastAsia" w:hAnsiTheme="minorHAnsi" w:cstheme="minorBidi"/>
          <w:noProof/>
          <w:kern w:val="2"/>
          <w:sz w:val="24"/>
          <w:szCs w:val="24"/>
          <w:lang w:eastAsia="en-AU"/>
          <w14:ligatures w14:val="standardContextual"/>
        </w:rPr>
        <w:tab/>
      </w:r>
      <w:r>
        <w:rPr>
          <w:noProof/>
        </w:rPr>
        <w:t>Assignment by the Commonwealth</w:t>
      </w:r>
      <w:r>
        <w:rPr>
          <w:noProof/>
        </w:rPr>
        <w:tab/>
      </w:r>
      <w:r>
        <w:rPr>
          <w:noProof/>
        </w:rPr>
        <w:fldChar w:fldCharType="begin"/>
      </w:r>
      <w:r>
        <w:rPr>
          <w:noProof/>
        </w:rPr>
        <w:instrText xml:space="preserve"> PAGEREF _Toc215078548 \h </w:instrText>
      </w:r>
      <w:r>
        <w:rPr>
          <w:noProof/>
        </w:rPr>
      </w:r>
      <w:r>
        <w:rPr>
          <w:noProof/>
        </w:rPr>
        <w:fldChar w:fldCharType="separate"/>
      </w:r>
      <w:r w:rsidR="00E14920">
        <w:rPr>
          <w:noProof/>
        </w:rPr>
        <w:t>131</w:t>
      </w:r>
      <w:r>
        <w:rPr>
          <w:noProof/>
        </w:rPr>
        <w:fldChar w:fldCharType="end"/>
      </w:r>
    </w:p>
    <w:p w14:paraId="60222D92" w14:textId="3D006C7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23.3</w:t>
      </w:r>
      <w:r>
        <w:rPr>
          <w:rFonts w:asciiTheme="minorHAnsi" w:eastAsiaTheme="minorEastAsia" w:hAnsiTheme="minorHAnsi" w:cstheme="minorBidi"/>
          <w:noProof/>
          <w:kern w:val="2"/>
          <w:sz w:val="24"/>
          <w:szCs w:val="24"/>
          <w:lang w:eastAsia="en-AU"/>
          <w14:ligatures w14:val="standardContextual"/>
        </w:rPr>
        <w:tab/>
      </w:r>
      <w:r>
        <w:rPr>
          <w:noProof/>
        </w:rPr>
        <w:t>Release</w:t>
      </w:r>
      <w:r>
        <w:rPr>
          <w:noProof/>
        </w:rPr>
        <w:tab/>
      </w:r>
      <w:r>
        <w:rPr>
          <w:noProof/>
        </w:rPr>
        <w:fldChar w:fldCharType="begin"/>
      </w:r>
      <w:r>
        <w:rPr>
          <w:noProof/>
        </w:rPr>
        <w:instrText xml:space="preserve"> PAGEREF _Toc215078549 \h </w:instrText>
      </w:r>
      <w:r>
        <w:rPr>
          <w:noProof/>
        </w:rPr>
      </w:r>
      <w:r>
        <w:rPr>
          <w:noProof/>
        </w:rPr>
        <w:fldChar w:fldCharType="separate"/>
      </w:r>
      <w:r w:rsidR="00E14920">
        <w:rPr>
          <w:noProof/>
        </w:rPr>
        <w:t>132</w:t>
      </w:r>
      <w:r>
        <w:rPr>
          <w:noProof/>
        </w:rPr>
        <w:fldChar w:fldCharType="end"/>
      </w:r>
    </w:p>
    <w:p w14:paraId="1A3B1B39" w14:textId="2B17811D"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23.4</w:t>
      </w:r>
      <w:r>
        <w:rPr>
          <w:rFonts w:asciiTheme="minorHAnsi" w:eastAsiaTheme="minorEastAsia" w:hAnsiTheme="minorHAnsi" w:cstheme="minorBidi"/>
          <w:noProof/>
          <w:kern w:val="2"/>
          <w:sz w:val="24"/>
          <w:szCs w:val="24"/>
          <w:lang w:eastAsia="en-AU"/>
          <w14:ligatures w14:val="standardContextual"/>
        </w:rPr>
        <w:tab/>
      </w:r>
      <w:r>
        <w:rPr>
          <w:noProof/>
        </w:rPr>
        <w:t>Change in Control</w:t>
      </w:r>
      <w:r>
        <w:rPr>
          <w:noProof/>
        </w:rPr>
        <w:tab/>
      </w:r>
      <w:r>
        <w:rPr>
          <w:noProof/>
        </w:rPr>
        <w:fldChar w:fldCharType="begin"/>
      </w:r>
      <w:r>
        <w:rPr>
          <w:noProof/>
        </w:rPr>
        <w:instrText xml:space="preserve"> PAGEREF _Toc215078550 \h </w:instrText>
      </w:r>
      <w:r>
        <w:rPr>
          <w:noProof/>
        </w:rPr>
      </w:r>
      <w:r>
        <w:rPr>
          <w:noProof/>
        </w:rPr>
        <w:fldChar w:fldCharType="separate"/>
      </w:r>
      <w:r w:rsidR="00E14920">
        <w:rPr>
          <w:noProof/>
        </w:rPr>
        <w:t>132</w:t>
      </w:r>
      <w:r>
        <w:rPr>
          <w:noProof/>
        </w:rPr>
        <w:fldChar w:fldCharType="end"/>
      </w:r>
    </w:p>
    <w:p w14:paraId="689023BC" w14:textId="67E5BC2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23.5</w:t>
      </w:r>
      <w:r>
        <w:rPr>
          <w:rFonts w:asciiTheme="minorHAnsi" w:eastAsiaTheme="minorEastAsia" w:hAnsiTheme="minorHAnsi" w:cstheme="minorBidi"/>
          <w:noProof/>
          <w:kern w:val="2"/>
          <w:sz w:val="24"/>
          <w:szCs w:val="24"/>
          <w:lang w:eastAsia="en-AU"/>
          <w14:ligatures w14:val="standardContextual"/>
        </w:rPr>
        <w:tab/>
      </w:r>
      <w:r>
        <w:rPr>
          <w:noProof/>
        </w:rPr>
        <w:t>Tripartite Deed</w:t>
      </w:r>
      <w:r>
        <w:rPr>
          <w:noProof/>
        </w:rPr>
        <w:tab/>
      </w:r>
      <w:r>
        <w:rPr>
          <w:noProof/>
        </w:rPr>
        <w:fldChar w:fldCharType="begin"/>
      </w:r>
      <w:r>
        <w:rPr>
          <w:noProof/>
        </w:rPr>
        <w:instrText xml:space="preserve"> PAGEREF _Toc215078551 \h </w:instrText>
      </w:r>
      <w:r>
        <w:rPr>
          <w:noProof/>
        </w:rPr>
      </w:r>
      <w:r>
        <w:rPr>
          <w:noProof/>
        </w:rPr>
        <w:fldChar w:fldCharType="separate"/>
      </w:r>
      <w:r w:rsidR="00E14920">
        <w:rPr>
          <w:noProof/>
        </w:rPr>
        <w:t>132</w:t>
      </w:r>
      <w:r>
        <w:rPr>
          <w:noProof/>
        </w:rPr>
        <w:fldChar w:fldCharType="end"/>
      </w:r>
    </w:p>
    <w:p w14:paraId="7CB7CED1" w14:textId="56C205F3"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24</w:t>
      </w:r>
      <w:r>
        <w:rPr>
          <w:rFonts w:asciiTheme="minorHAnsi" w:eastAsiaTheme="minorEastAsia" w:hAnsiTheme="minorHAnsi" w:cstheme="minorBidi"/>
          <w:b w:val="0"/>
          <w:noProof/>
          <w:kern w:val="2"/>
          <w:sz w:val="24"/>
          <w:szCs w:val="24"/>
          <w:lang w:eastAsia="en-AU"/>
          <w14:ligatures w14:val="standardContextual"/>
        </w:rPr>
        <w:tab/>
      </w:r>
      <w:r>
        <w:rPr>
          <w:noProof/>
        </w:rPr>
        <w:t>Liability</w:t>
      </w:r>
      <w:r>
        <w:rPr>
          <w:noProof/>
        </w:rPr>
        <w:tab/>
      </w:r>
      <w:r>
        <w:rPr>
          <w:noProof/>
        </w:rPr>
        <w:fldChar w:fldCharType="begin"/>
      </w:r>
      <w:r>
        <w:rPr>
          <w:noProof/>
        </w:rPr>
        <w:instrText xml:space="preserve"> PAGEREF _Toc215078552 \h </w:instrText>
      </w:r>
      <w:r>
        <w:rPr>
          <w:noProof/>
        </w:rPr>
      </w:r>
      <w:r>
        <w:rPr>
          <w:noProof/>
        </w:rPr>
        <w:fldChar w:fldCharType="separate"/>
      </w:r>
      <w:r w:rsidR="00E14920">
        <w:rPr>
          <w:noProof/>
        </w:rPr>
        <w:t>132</w:t>
      </w:r>
      <w:r>
        <w:rPr>
          <w:noProof/>
        </w:rPr>
        <w:fldChar w:fldCharType="end"/>
      </w:r>
    </w:p>
    <w:p w14:paraId="32861ADE" w14:textId="631031D4"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24.1</w:t>
      </w:r>
      <w:r>
        <w:rPr>
          <w:rFonts w:asciiTheme="minorHAnsi" w:eastAsiaTheme="minorEastAsia" w:hAnsiTheme="minorHAnsi" w:cstheme="minorBidi"/>
          <w:noProof/>
          <w:kern w:val="2"/>
          <w:sz w:val="24"/>
          <w:szCs w:val="24"/>
          <w:lang w:eastAsia="en-AU"/>
          <w14:ligatures w14:val="standardContextual"/>
        </w:rPr>
        <w:tab/>
      </w:r>
      <w:r>
        <w:rPr>
          <w:noProof/>
        </w:rPr>
        <w:t>Excluded Loss</w:t>
      </w:r>
      <w:r>
        <w:rPr>
          <w:noProof/>
        </w:rPr>
        <w:tab/>
      </w:r>
      <w:r>
        <w:rPr>
          <w:noProof/>
        </w:rPr>
        <w:fldChar w:fldCharType="begin"/>
      </w:r>
      <w:r>
        <w:rPr>
          <w:noProof/>
        </w:rPr>
        <w:instrText xml:space="preserve"> PAGEREF _Toc215078553 \h </w:instrText>
      </w:r>
      <w:r>
        <w:rPr>
          <w:noProof/>
        </w:rPr>
      </w:r>
      <w:r>
        <w:rPr>
          <w:noProof/>
        </w:rPr>
        <w:fldChar w:fldCharType="separate"/>
      </w:r>
      <w:r w:rsidR="00E14920">
        <w:rPr>
          <w:noProof/>
        </w:rPr>
        <w:t>132</w:t>
      </w:r>
      <w:r>
        <w:rPr>
          <w:noProof/>
        </w:rPr>
        <w:fldChar w:fldCharType="end"/>
      </w:r>
    </w:p>
    <w:p w14:paraId="5DC182B3" w14:textId="65E574C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24.2</w:t>
      </w:r>
      <w:r>
        <w:rPr>
          <w:rFonts w:asciiTheme="minorHAnsi" w:eastAsiaTheme="minorEastAsia" w:hAnsiTheme="minorHAnsi" w:cstheme="minorBidi"/>
          <w:noProof/>
          <w:kern w:val="2"/>
          <w:sz w:val="24"/>
          <w:szCs w:val="24"/>
          <w:lang w:eastAsia="en-AU"/>
          <w14:ligatures w14:val="standardContextual"/>
        </w:rPr>
        <w:tab/>
      </w:r>
      <w:r>
        <w:rPr>
          <w:noProof/>
        </w:rPr>
        <w:t>Limitation of liability</w:t>
      </w:r>
      <w:r>
        <w:rPr>
          <w:noProof/>
        </w:rPr>
        <w:tab/>
      </w:r>
      <w:r>
        <w:rPr>
          <w:noProof/>
        </w:rPr>
        <w:fldChar w:fldCharType="begin"/>
      </w:r>
      <w:r>
        <w:rPr>
          <w:noProof/>
        </w:rPr>
        <w:instrText xml:space="preserve"> PAGEREF _Toc215078554 \h </w:instrText>
      </w:r>
      <w:r>
        <w:rPr>
          <w:noProof/>
        </w:rPr>
      </w:r>
      <w:r>
        <w:rPr>
          <w:noProof/>
        </w:rPr>
        <w:fldChar w:fldCharType="separate"/>
      </w:r>
      <w:r w:rsidR="00E14920">
        <w:rPr>
          <w:noProof/>
        </w:rPr>
        <w:t>133</w:t>
      </w:r>
      <w:r>
        <w:rPr>
          <w:noProof/>
        </w:rPr>
        <w:fldChar w:fldCharType="end"/>
      </w:r>
    </w:p>
    <w:p w14:paraId="63BFF4E0" w14:textId="479DC3B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24.3</w:t>
      </w:r>
      <w:r>
        <w:rPr>
          <w:rFonts w:asciiTheme="minorHAnsi" w:eastAsiaTheme="minorEastAsia" w:hAnsiTheme="minorHAnsi" w:cstheme="minorBidi"/>
          <w:noProof/>
          <w:kern w:val="2"/>
          <w:sz w:val="24"/>
          <w:szCs w:val="24"/>
          <w:lang w:eastAsia="en-AU"/>
          <w14:ligatures w14:val="standardContextual"/>
        </w:rPr>
        <w:tab/>
      </w:r>
      <w:r>
        <w:rPr>
          <w:noProof/>
        </w:rPr>
        <w:t>No exclusion</w:t>
      </w:r>
      <w:r>
        <w:rPr>
          <w:noProof/>
        </w:rPr>
        <w:tab/>
      </w:r>
      <w:r>
        <w:rPr>
          <w:noProof/>
        </w:rPr>
        <w:fldChar w:fldCharType="begin"/>
      </w:r>
      <w:r>
        <w:rPr>
          <w:noProof/>
        </w:rPr>
        <w:instrText xml:space="preserve"> PAGEREF _Toc215078555 \h </w:instrText>
      </w:r>
      <w:r>
        <w:rPr>
          <w:noProof/>
        </w:rPr>
      </w:r>
      <w:r>
        <w:rPr>
          <w:noProof/>
        </w:rPr>
        <w:fldChar w:fldCharType="separate"/>
      </w:r>
      <w:r w:rsidR="00E14920">
        <w:rPr>
          <w:noProof/>
        </w:rPr>
        <w:t>133</w:t>
      </w:r>
      <w:r>
        <w:rPr>
          <w:noProof/>
        </w:rPr>
        <w:fldChar w:fldCharType="end"/>
      </w:r>
    </w:p>
    <w:p w14:paraId="56222C23" w14:textId="17B6716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24.4</w:t>
      </w:r>
      <w:r>
        <w:rPr>
          <w:rFonts w:asciiTheme="minorHAnsi" w:eastAsiaTheme="minorEastAsia" w:hAnsiTheme="minorHAnsi" w:cstheme="minorBidi"/>
          <w:noProof/>
          <w:kern w:val="2"/>
          <w:sz w:val="24"/>
          <w:szCs w:val="24"/>
          <w:lang w:eastAsia="en-AU"/>
          <w14:ligatures w14:val="standardContextual"/>
        </w:rPr>
        <w:tab/>
      </w:r>
      <w:r>
        <w:rPr>
          <w:noProof/>
        </w:rPr>
        <w:t>Indemnity by Project Operator</w:t>
      </w:r>
      <w:r>
        <w:rPr>
          <w:noProof/>
        </w:rPr>
        <w:tab/>
      </w:r>
      <w:r>
        <w:rPr>
          <w:noProof/>
        </w:rPr>
        <w:fldChar w:fldCharType="begin"/>
      </w:r>
      <w:r>
        <w:rPr>
          <w:noProof/>
        </w:rPr>
        <w:instrText xml:space="preserve"> PAGEREF _Toc215078556 \h </w:instrText>
      </w:r>
      <w:r>
        <w:rPr>
          <w:noProof/>
        </w:rPr>
      </w:r>
      <w:r>
        <w:rPr>
          <w:noProof/>
        </w:rPr>
        <w:fldChar w:fldCharType="separate"/>
      </w:r>
      <w:r w:rsidR="00E14920">
        <w:rPr>
          <w:noProof/>
        </w:rPr>
        <w:t>134</w:t>
      </w:r>
      <w:r>
        <w:rPr>
          <w:noProof/>
        </w:rPr>
        <w:fldChar w:fldCharType="end"/>
      </w:r>
    </w:p>
    <w:p w14:paraId="780410BB" w14:textId="68D0612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24.5</w:t>
      </w:r>
      <w:r>
        <w:rPr>
          <w:rFonts w:asciiTheme="minorHAnsi" w:eastAsiaTheme="minorEastAsia" w:hAnsiTheme="minorHAnsi" w:cstheme="minorBidi"/>
          <w:noProof/>
          <w:kern w:val="2"/>
          <w:sz w:val="24"/>
          <w:szCs w:val="24"/>
          <w:lang w:eastAsia="en-AU"/>
          <w14:ligatures w14:val="standardContextual"/>
        </w:rPr>
        <w:tab/>
      </w:r>
      <w:r>
        <w:rPr>
          <w:noProof/>
        </w:rPr>
        <w:t>Proportionate Liability</w:t>
      </w:r>
      <w:r>
        <w:rPr>
          <w:noProof/>
        </w:rPr>
        <w:tab/>
      </w:r>
      <w:r>
        <w:rPr>
          <w:noProof/>
        </w:rPr>
        <w:fldChar w:fldCharType="begin"/>
      </w:r>
      <w:r>
        <w:rPr>
          <w:noProof/>
        </w:rPr>
        <w:instrText xml:space="preserve"> PAGEREF _Toc215078557 \h </w:instrText>
      </w:r>
      <w:r>
        <w:rPr>
          <w:noProof/>
        </w:rPr>
      </w:r>
      <w:r>
        <w:rPr>
          <w:noProof/>
        </w:rPr>
        <w:fldChar w:fldCharType="separate"/>
      </w:r>
      <w:r w:rsidR="00E14920">
        <w:rPr>
          <w:noProof/>
        </w:rPr>
        <w:t>134</w:t>
      </w:r>
      <w:r>
        <w:rPr>
          <w:noProof/>
        </w:rPr>
        <w:fldChar w:fldCharType="end"/>
      </w:r>
    </w:p>
    <w:p w14:paraId="4F02C3DA" w14:textId="6B7471E5"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25</w:t>
      </w:r>
      <w:r>
        <w:rPr>
          <w:rFonts w:asciiTheme="minorHAnsi" w:eastAsiaTheme="minorEastAsia" w:hAnsiTheme="minorHAnsi" w:cstheme="minorBidi"/>
          <w:b w:val="0"/>
          <w:noProof/>
          <w:kern w:val="2"/>
          <w:sz w:val="24"/>
          <w:szCs w:val="24"/>
          <w:lang w:eastAsia="en-AU"/>
          <w14:ligatures w14:val="standardContextual"/>
        </w:rPr>
        <w:tab/>
      </w:r>
      <w:r>
        <w:rPr>
          <w:noProof/>
        </w:rPr>
        <w:t>Representations and warranties</w:t>
      </w:r>
      <w:r>
        <w:rPr>
          <w:noProof/>
        </w:rPr>
        <w:tab/>
      </w:r>
      <w:r>
        <w:rPr>
          <w:noProof/>
        </w:rPr>
        <w:fldChar w:fldCharType="begin"/>
      </w:r>
      <w:r>
        <w:rPr>
          <w:noProof/>
        </w:rPr>
        <w:instrText xml:space="preserve"> PAGEREF _Toc215078558 \h </w:instrText>
      </w:r>
      <w:r>
        <w:rPr>
          <w:noProof/>
        </w:rPr>
      </w:r>
      <w:r>
        <w:rPr>
          <w:noProof/>
        </w:rPr>
        <w:fldChar w:fldCharType="separate"/>
      </w:r>
      <w:r w:rsidR="00E14920">
        <w:rPr>
          <w:noProof/>
        </w:rPr>
        <w:t>135</w:t>
      </w:r>
      <w:r>
        <w:rPr>
          <w:noProof/>
        </w:rPr>
        <w:fldChar w:fldCharType="end"/>
      </w:r>
    </w:p>
    <w:p w14:paraId="38206E05" w14:textId="25F29D0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25.1</w:t>
      </w:r>
      <w:r>
        <w:rPr>
          <w:rFonts w:asciiTheme="minorHAnsi" w:eastAsiaTheme="minorEastAsia" w:hAnsiTheme="minorHAnsi" w:cstheme="minorBidi"/>
          <w:noProof/>
          <w:kern w:val="2"/>
          <w:sz w:val="24"/>
          <w:szCs w:val="24"/>
          <w:lang w:eastAsia="en-AU"/>
          <w14:ligatures w14:val="standardContextual"/>
        </w:rPr>
        <w:tab/>
      </w:r>
      <w:r>
        <w:rPr>
          <w:noProof/>
        </w:rPr>
        <w:t>General representations and warranties</w:t>
      </w:r>
      <w:r>
        <w:rPr>
          <w:noProof/>
        </w:rPr>
        <w:tab/>
      </w:r>
      <w:r>
        <w:rPr>
          <w:noProof/>
        </w:rPr>
        <w:fldChar w:fldCharType="begin"/>
      </w:r>
      <w:r>
        <w:rPr>
          <w:noProof/>
        </w:rPr>
        <w:instrText xml:space="preserve"> PAGEREF _Toc215078559 \h </w:instrText>
      </w:r>
      <w:r>
        <w:rPr>
          <w:noProof/>
        </w:rPr>
      </w:r>
      <w:r>
        <w:rPr>
          <w:noProof/>
        </w:rPr>
        <w:fldChar w:fldCharType="separate"/>
      </w:r>
      <w:r w:rsidR="00E14920">
        <w:rPr>
          <w:noProof/>
        </w:rPr>
        <w:t>135</w:t>
      </w:r>
      <w:r>
        <w:rPr>
          <w:noProof/>
        </w:rPr>
        <w:fldChar w:fldCharType="end"/>
      </w:r>
    </w:p>
    <w:p w14:paraId="4F2977E7" w14:textId="07CA0148"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25.2</w:t>
      </w:r>
      <w:r>
        <w:rPr>
          <w:rFonts w:asciiTheme="minorHAnsi" w:eastAsiaTheme="minorEastAsia" w:hAnsiTheme="minorHAnsi" w:cstheme="minorBidi"/>
          <w:noProof/>
          <w:kern w:val="2"/>
          <w:sz w:val="24"/>
          <w:szCs w:val="24"/>
          <w:lang w:eastAsia="en-AU"/>
          <w14:ligatures w14:val="standardContextual"/>
        </w:rPr>
        <w:tab/>
      </w:r>
      <w:r>
        <w:rPr>
          <w:noProof/>
        </w:rPr>
        <w:t>Project Operator representations and warranties</w:t>
      </w:r>
      <w:r>
        <w:rPr>
          <w:noProof/>
        </w:rPr>
        <w:tab/>
      </w:r>
      <w:r>
        <w:rPr>
          <w:noProof/>
        </w:rPr>
        <w:fldChar w:fldCharType="begin"/>
      </w:r>
      <w:r>
        <w:rPr>
          <w:noProof/>
        </w:rPr>
        <w:instrText xml:space="preserve"> PAGEREF _Toc215078560 \h </w:instrText>
      </w:r>
      <w:r>
        <w:rPr>
          <w:noProof/>
        </w:rPr>
      </w:r>
      <w:r>
        <w:rPr>
          <w:noProof/>
        </w:rPr>
        <w:fldChar w:fldCharType="separate"/>
      </w:r>
      <w:r w:rsidR="00E14920">
        <w:rPr>
          <w:noProof/>
        </w:rPr>
        <w:t>135</w:t>
      </w:r>
      <w:r>
        <w:rPr>
          <w:noProof/>
        </w:rPr>
        <w:fldChar w:fldCharType="end"/>
      </w:r>
    </w:p>
    <w:p w14:paraId="04E9BAB4" w14:textId="70B571F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25.3</w:t>
      </w:r>
      <w:r>
        <w:rPr>
          <w:rFonts w:asciiTheme="minorHAnsi" w:eastAsiaTheme="minorEastAsia" w:hAnsiTheme="minorHAnsi" w:cstheme="minorBidi"/>
          <w:noProof/>
          <w:kern w:val="2"/>
          <w:sz w:val="24"/>
          <w:szCs w:val="24"/>
          <w:lang w:eastAsia="en-AU"/>
          <w14:ligatures w14:val="standardContextual"/>
        </w:rPr>
        <w:tab/>
      </w:r>
      <w:r>
        <w:rPr>
          <w:noProof/>
        </w:rPr>
        <w:t>Anti-bribery and anti-corruption</w:t>
      </w:r>
      <w:r>
        <w:rPr>
          <w:noProof/>
        </w:rPr>
        <w:tab/>
      </w:r>
      <w:r>
        <w:rPr>
          <w:noProof/>
        </w:rPr>
        <w:fldChar w:fldCharType="begin"/>
      </w:r>
      <w:r>
        <w:rPr>
          <w:noProof/>
        </w:rPr>
        <w:instrText xml:space="preserve"> PAGEREF _Toc215078561 \h </w:instrText>
      </w:r>
      <w:r>
        <w:rPr>
          <w:noProof/>
        </w:rPr>
      </w:r>
      <w:r>
        <w:rPr>
          <w:noProof/>
        </w:rPr>
        <w:fldChar w:fldCharType="separate"/>
      </w:r>
      <w:r w:rsidR="00E14920">
        <w:rPr>
          <w:noProof/>
        </w:rPr>
        <w:t>137</w:t>
      </w:r>
      <w:r>
        <w:rPr>
          <w:noProof/>
        </w:rPr>
        <w:fldChar w:fldCharType="end"/>
      </w:r>
    </w:p>
    <w:p w14:paraId="15AC4071" w14:textId="1144975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25.4</w:t>
      </w:r>
      <w:r>
        <w:rPr>
          <w:rFonts w:asciiTheme="minorHAnsi" w:eastAsiaTheme="minorEastAsia" w:hAnsiTheme="minorHAnsi" w:cstheme="minorBidi"/>
          <w:noProof/>
          <w:kern w:val="2"/>
          <w:sz w:val="24"/>
          <w:szCs w:val="24"/>
          <w:lang w:eastAsia="en-AU"/>
          <w14:ligatures w14:val="standardContextual"/>
        </w:rPr>
        <w:tab/>
      </w:r>
      <w:r>
        <w:rPr>
          <w:noProof/>
        </w:rPr>
        <w:t>Tender representations and warranties from Project Operator</w:t>
      </w:r>
      <w:r>
        <w:rPr>
          <w:noProof/>
        </w:rPr>
        <w:tab/>
      </w:r>
      <w:r>
        <w:rPr>
          <w:noProof/>
        </w:rPr>
        <w:fldChar w:fldCharType="begin"/>
      </w:r>
      <w:r>
        <w:rPr>
          <w:noProof/>
        </w:rPr>
        <w:instrText xml:space="preserve"> PAGEREF _Toc215078562 \h </w:instrText>
      </w:r>
      <w:r>
        <w:rPr>
          <w:noProof/>
        </w:rPr>
      </w:r>
      <w:r>
        <w:rPr>
          <w:noProof/>
        </w:rPr>
        <w:fldChar w:fldCharType="separate"/>
      </w:r>
      <w:r w:rsidR="00E14920">
        <w:rPr>
          <w:noProof/>
        </w:rPr>
        <w:t>137</w:t>
      </w:r>
      <w:r>
        <w:rPr>
          <w:noProof/>
        </w:rPr>
        <w:fldChar w:fldCharType="end"/>
      </w:r>
    </w:p>
    <w:p w14:paraId="0C30F99C" w14:textId="4B3346F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25.5</w:t>
      </w:r>
      <w:r>
        <w:rPr>
          <w:rFonts w:asciiTheme="minorHAnsi" w:eastAsiaTheme="minorEastAsia" w:hAnsiTheme="minorHAnsi" w:cstheme="minorBidi"/>
          <w:noProof/>
          <w:kern w:val="2"/>
          <w:sz w:val="24"/>
          <w:szCs w:val="24"/>
          <w:lang w:eastAsia="en-AU"/>
          <w14:ligatures w14:val="standardContextual"/>
        </w:rPr>
        <w:tab/>
      </w:r>
      <w:r>
        <w:rPr>
          <w:noProof/>
        </w:rPr>
        <w:t>Repetition</w:t>
      </w:r>
      <w:r>
        <w:rPr>
          <w:noProof/>
        </w:rPr>
        <w:tab/>
      </w:r>
      <w:r>
        <w:rPr>
          <w:noProof/>
        </w:rPr>
        <w:fldChar w:fldCharType="begin"/>
      </w:r>
      <w:r>
        <w:rPr>
          <w:noProof/>
        </w:rPr>
        <w:instrText xml:space="preserve"> PAGEREF _Toc215078563 \h </w:instrText>
      </w:r>
      <w:r>
        <w:rPr>
          <w:noProof/>
        </w:rPr>
      </w:r>
      <w:r>
        <w:rPr>
          <w:noProof/>
        </w:rPr>
        <w:fldChar w:fldCharType="separate"/>
      </w:r>
      <w:r w:rsidR="00E14920">
        <w:rPr>
          <w:noProof/>
        </w:rPr>
        <w:t>137</w:t>
      </w:r>
      <w:r>
        <w:rPr>
          <w:noProof/>
        </w:rPr>
        <w:fldChar w:fldCharType="end"/>
      </w:r>
    </w:p>
    <w:p w14:paraId="4DE47EE2" w14:textId="051499A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25.6</w:t>
      </w:r>
      <w:r>
        <w:rPr>
          <w:rFonts w:asciiTheme="minorHAnsi" w:eastAsiaTheme="minorEastAsia" w:hAnsiTheme="minorHAnsi" w:cstheme="minorBidi"/>
          <w:noProof/>
          <w:kern w:val="2"/>
          <w:sz w:val="24"/>
          <w:szCs w:val="24"/>
          <w:lang w:eastAsia="en-AU"/>
          <w14:ligatures w14:val="standardContextual"/>
        </w:rPr>
        <w:tab/>
      </w:r>
      <w:r>
        <w:rPr>
          <w:noProof/>
        </w:rPr>
        <w:t>No reliance</w:t>
      </w:r>
      <w:r>
        <w:rPr>
          <w:noProof/>
        </w:rPr>
        <w:tab/>
      </w:r>
      <w:r>
        <w:rPr>
          <w:noProof/>
        </w:rPr>
        <w:fldChar w:fldCharType="begin"/>
      </w:r>
      <w:r>
        <w:rPr>
          <w:noProof/>
        </w:rPr>
        <w:instrText xml:space="preserve"> PAGEREF _Toc215078564 \h </w:instrText>
      </w:r>
      <w:r>
        <w:rPr>
          <w:noProof/>
        </w:rPr>
      </w:r>
      <w:r>
        <w:rPr>
          <w:noProof/>
        </w:rPr>
        <w:fldChar w:fldCharType="separate"/>
      </w:r>
      <w:r w:rsidR="00E14920">
        <w:rPr>
          <w:noProof/>
        </w:rPr>
        <w:t>137</w:t>
      </w:r>
      <w:r>
        <w:rPr>
          <w:noProof/>
        </w:rPr>
        <w:fldChar w:fldCharType="end"/>
      </w:r>
    </w:p>
    <w:p w14:paraId="51E47A32" w14:textId="760F0B2A"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26</w:t>
      </w:r>
      <w:r>
        <w:rPr>
          <w:rFonts w:asciiTheme="minorHAnsi" w:eastAsiaTheme="minorEastAsia" w:hAnsiTheme="minorHAnsi" w:cstheme="minorBidi"/>
          <w:b w:val="0"/>
          <w:noProof/>
          <w:kern w:val="2"/>
          <w:sz w:val="24"/>
          <w:szCs w:val="24"/>
          <w:lang w:eastAsia="en-AU"/>
          <w14:ligatures w14:val="standardContextual"/>
        </w:rPr>
        <w:tab/>
      </w:r>
      <w:r>
        <w:rPr>
          <w:noProof/>
        </w:rPr>
        <w:t>[Trustee provisions</w:t>
      </w:r>
      <w:r>
        <w:rPr>
          <w:noProof/>
        </w:rPr>
        <w:tab/>
      </w:r>
      <w:r>
        <w:rPr>
          <w:noProof/>
        </w:rPr>
        <w:fldChar w:fldCharType="begin"/>
      </w:r>
      <w:r>
        <w:rPr>
          <w:noProof/>
        </w:rPr>
        <w:instrText xml:space="preserve"> PAGEREF _Toc215078565 \h </w:instrText>
      </w:r>
      <w:r>
        <w:rPr>
          <w:noProof/>
        </w:rPr>
      </w:r>
      <w:r>
        <w:rPr>
          <w:noProof/>
        </w:rPr>
        <w:fldChar w:fldCharType="separate"/>
      </w:r>
      <w:r w:rsidR="00E14920">
        <w:rPr>
          <w:noProof/>
        </w:rPr>
        <w:t>137</w:t>
      </w:r>
      <w:r>
        <w:rPr>
          <w:noProof/>
        </w:rPr>
        <w:fldChar w:fldCharType="end"/>
      </w:r>
    </w:p>
    <w:p w14:paraId="45309EB0" w14:textId="4DA7D6C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26.1</w:t>
      </w:r>
      <w:r>
        <w:rPr>
          <w:rFonts w:asciiTheme="minorHAnsi" w:eastAsiaTheme="minorEastAsia" w:hAnsiTheme="minorHAnsi" w:cstheme="minorBidi"/>
          <w:noProof/>
          <w:kern w:val="2"/>
          <w:sz w:val="24"/>
          <w:szCs w:val="24"/>
          <w:lang w:eastAsia="en-AU"/>
          <w14:ligatures w14:val="standardContextual"/>
        </w:rPr>
        <w:tab/>
      </w:r>
      <w:r>
        <w:rPr>
          <w:noProof/>
        </w:rPr>
        <w:t>Trustee representations and warranties</w:t>
      </w:r>
      <w:r>
        <w:rPr>
          <w:noProof/>
        </w:rPr>
        <w:tab/>
      </w:r>
      <w:r>
        <w:rPr>
          <w:noProof/>
        </w:rPr>
        <w:fldChar w:fldCharType="begin"/>
      </w:r>
      <w:r>
        <w:rPr>
          <w:noProof/>
        </w:rPr>
        <w:instrText xml:space="preserve"> PAGEREF _Toc215078566 \h </w:instrText>
      </w:r>
      <w:r>
        <w:rPr>
          <w:noProof/>
        </w:rPr>
      </w:r>
      <w:r>
        <w:rPr>
          <w:noProof/>
        </w:rPr>
        <w:fldChar w:fldCharType="separate"/>
      </w:r>
      <w:r w:rsidR="00E14920">
        <w:rPr>
          <w:noProof/>
        </w:rPr>
        <w:t>137</w:t>
      </w:r>
      <w:r>
        <w:rPr>
          <w:noProof/>
        </w:rPr>
        <w:fldChar w:fldCharType="end"/>
      </w:r>
    </w:p>
    <w:p w14:paraId="7544AD8F" w14:textId="4F8B0E83"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sidRPr="00502624">
        <w:rPr>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502624">
        <w:rPr>
          <w:rFonts w:eastAsia="Arial Unicode MS"/>
          <w:noProof/>
        </w:rPr>
        <w:t>Trustee</w:t>
      </w:r>
      <w:r w:rsidRPr="00502624">
        <w:rPr>
          <w:rFonts w:eastAsia="Arial Unicode MS"/>
          <w:noProof/>
          <w:lang w:eastAsia="en-AU"/>
        </w:rPr>
        <w:t xml:space="preserve"> undertakings</w:t>
      </w:r>
      <w:r>
        <w:rPr>
          <w:noProof/>
        </w:rPr>
        <w:tab/>
      </w:r>
      <w:r>
        <w:rPr>
          <w:noProof/>
        </w:rPr>
        <w:fldChar w:fldCharType="begin"/>
      </w:r>
      <w:r>
        <w:rPr>
          <w:noProof/>
        </w:rPr>
        <w:instrText xml:space="preserve"> PAGEREF _Toc215078567 \h </w:instrText>
      </w:r>
      <w:r>
        <w:rPr>
          <w:noProof/>
        </w:rPr>
      </w:r>
      <w:r>
        <w:rPr>
          <w:noProof/>
        </w:rPr>
        <w:fldChar w:fldCharType="separate"/>
      </w:r>
      <w:r w:rsidR="00E14920">
        <w:rPr>
          <w:noProof/>
        </w:rPr>
        <w:t>138</w:t>
      </w:r>
      <w:r>
        <w:rPr>
          <w:noProof/>
        </w:rPr>
        <w:fldChar w:fldCharType="end"/>
      </w:r>
    </w:p>
    <w:p w14:paraId="66C34F2B" w14:textId="59DAC1A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26.3</w:t>
      </w:r>
      <w:r>
        <w:rPr>
          <w:rFonts w:asciiTheme="minorHAnsi" w:eastAsiaTheme="minorEastAsia" w:hAnsiTheme="minorHAnsi" w:cstheme="minorBidi"/>
          <w:noProof/>
          <w:kern w:val="2"/>
          <w:sz w:val="24"/>
          <w:szCs w:val="24"/>
          <w:lang w:eastAsia="en-AU"/>
          <w14:ligatures w14:val="standardContextual"/>
        </w:rPr>
        <w:tab/>
      </w:r>
      <w:r>
        <w:rPr>
          <w:noProof/>
        </w:rPr>
        <w:t>Restrictions on trustee</w:t>
      </w:r>
      <w:r>
        <w:rPr>
          <w:noProof/>
        </w:rPr>
        <w:tab/>
      </w:r>
      <w:r>
        <w:rPr>
          <w:noProof/>
        </w:rPr>
        <w:fldChar w:fldCharType="begin"/>
      </w:r>
      <w:r>
        <w:rPr>
          <w:noProof/>
        </w:rPr>
        <w:instrText xml:space="preserve"> PAGEREF _Toc215078568 \h </w:instrText>
      </w:r>
      <w:r>
        <w:rPr>
          <w:noProof/>
        </w:rPr>
      </w:r>
      <w:r>
        <w:rPr>
          <w:noProof/>
        </w:rPr>
        <w:fldChar w:fldCharType="separate"/>
      </w:r>
      <w:r w:rsidR="00E14920">
        <w:rPr>
          <w:noProof/>
        </w:rPr>
        <w:t>138</w:t>
      </w:r>
      <w:r>
        <w:rPr>
          <w:noProof/>
        </w:rPr>
        <w:fldChar w:fldCharType="end"/>
      </w:r>
    </w:p>
    <w:p w14:paraId="6DC10726" w14:textId="419879E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26.4</w:t>
      </w:r>
      <w:r>
        <w:rPr>
          <w:rFonts w:asciiTheme="minorHAnsi" w:eastAsiaTheme="minorEastAsia" w:hAnsiTheme="minorHAnsi" w:cstheme="minorBidi"/>
          <w:noProof/>
          <w:kern w:val="2"/>
          <w:sz w:val="24"/>
          <w:szCs w:val="24"/>
          <w:lang w:eastAsia="en-AU"/>
          <w14:ligatures w14:val="standardContextual"/>
        </w:rPr>
        <w:tab/>
      </w:r>
      <w:r>
        <w:rPr>
          <w:noProof/>
        </w:rPr>
        <w:t>Trustee limitation of liability</w:t>
      </w:r>
      <w:r>
        <w:rPr>
          <w:noProof/>
        </w:rPr>
        <w:tab/>
      </w:r>
      <w:r>
        <w:rPr>
          <w:noProof/>
        </w:rPr>
        <w:fldChar w:fldCharType="begin"/>
      </w:r>
      <w:r>
        <w:rPr>
          <w:noProof/>
        </w:rPr>
        <w:instrText xml:space="preserve"> PAGEREF _Toc215078569 \h </w:instrText>
      </w:r>
      <w:r>
        <w:rPr>
          <w:noProof/>
        </w:rPr>
      </w:r>
      <w:r>
        <w:rPr>
          <w:noProof/>
        </w:rPr>
        <w:fldChar w:fldCharType="separate"/>
      </w:r>
      <w:r w:rsidR="00E14920">
        <w:rPr>
          <w:noProof/>
        </w:rPr>
        <w:t>139</w:t>
      </w:r>
      <w:r>
        <w:rPr>
          <w:noProof/>
        </w:rPr>
        <w:fldChar w:fldCharType="end"/>
      </w:r>
    </w:p>
    <w:p w14:paraId="213C378A" w14:textId="42E3D0C9"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27</w:t>
      </w:r>
      <w:r>
        <w:rPr>
          <w:rFonts w:asciiTheme="minorHAnsi" w:eastAsiaTheme="minorEastAsia" w:hAnsiTheme="minorHAnsi" w:cstheme="minorBidi"/>
          <w:b w:val="0"/>
          <w:noProof/>
          <w:kern w:val="2"/>
          <w:sz w:val="24"/>
          <w:szCs w:val="24"/>
          <w:lang w:eastAsia="en-AU"/>
          <w14:ligatures w14:val="standardContextual"/>
        </w:rPr>
        <w:tab/>
      </w:r>
      <w:r>
        <w:rPr>
          <w:noProof/>
        </w:rPr>
        <w:t>Dispute Resolution</w:t>
      </w:r>
      <w:r>
        <w:rPr>
          <w:noProof/>
        </w:rPr>
        <w:tab/>
      </w:r>
      <w:r>
        <w:rPr>
          <w:noProof/>
        </w:rPr>
        <w:fldChar w:fldCharType="begin"/>
      </w:r>
      <w:r>
        <w:rPr>
          <w:noProof/>
        </w:rPr>
        <w:instrText xml:space="preserve"> PAGEREF _Toc215078570 \h </w:instrText>
      </w:r>
      <w:r>
        <w:rPr>
          <w:noProof/>
        </w:rPr>
      </w:r>
      <w:r>
        <w:rPr>
          <w:noProof/>
        </w:rPr>
        <w:fldChar w:fldCharType="separate"/>
      </w:r>
      <w:r w:rsidR="00E14920">
        <w:rPr>
          <w:noProof/>
        </w:rPr>
        <w:t>139</w:t>
      </w:r>
      <w:r>
        <w:rPr>
          <w:noProof/>
        </w:rPr>
        <w:fldChar w:fldCharType="end"/>
      </w:r>
    </w:p>
    <w:p w14:paraId="1E2B70FE" w14:textId="3DC66B9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27.1</w:t>
      </w:r>
      <w:r>
        <w:rPr>
          <w:rFonts w:asciiTheme="minorHAnsi" w:eastAsiaTheme="minorEastAsia" w:hAnsiTheme="minorHAnsi" w:cstheme="minorBidi"/>
          <w:noProof/>
          <w:kern w:val="2"/>
          <w:sz w:val="24"/>
          <w:szCs w:val="24"/>
          <w:lang w:eastAsia="en-AU"/>
          <w14:ligatures w14:val="standardContextual"/>
        </w:rPr>
        <w:tab/>
      </w:r>
      <w:r>
        <w:rPr>
          <w:noProof/>
        </w:rPr>
        <w:t>Dispute mechanism</w:t>
      </w:r>
      <w:r>
        <w:rPr>
          <w:noProof/>
        </w:rPr>
        <w:tab/>
      </w:r>
      <w:r>
        <w:rPr>
          <w:noProof/>
        </w:rPr>
        <w:fldChar w:fldCharType="begin"/>
      </w:r>
      <w:r>
        <w:rPr>
          <w:noProof/>
        </w:rPr>
        <w:instrText xml:space="preserve"> PAGEREF _Toc215078571 \h </w:instrText>
      </w:r>
      <w:r>
        <w:rPr>
          <w:noProof/>
        </w:rPr>
      </w:r>
      <w:r>
        <w:rPr>
          <w:noProof/>
        </w:rPr>
        <w:fldChar w:fldCharType="separate"/>
      </w:r>
      <w:r w:rsidR="00E14920">
        <w:rPr>
          <w:noProof/>
        </w:rPr>
        <w:t>139</w:t>
      </w:r>
      <w:r>
        <w:rPr>
          <w:noProof/>
        </w:rPr>
        <w:fldChar w:fldCharType="end"/>
      </w:r>
    </w:p>
    <w:p w14:paraId="039A7B2C" w14:textId="0B85CF2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27.2</w:t>
      </w:r>
      <w:r>
        <w:rPr>
          <w:rFonts w:asciiTheme="minorHAnsi" w:eastAsiaTheme="minorEastAsia" w:hAnsiTheme="minorHAnsi" w:cstheme="minorBidi"/>
          <w:noProof/>
          <w:kern w:val="2"/>
          <w:sz w:val="24"/>
          <w:szCs w:val="24"/>
          <w:lang w:eastAsia="en-AU"/>
          <w14:ligatures w14:val="standardContextual"/>
        </w:rPr>
        <w:tab/>
      </w:r>
      <w:r>
        <w:rPr>
          <w:noProof/>
        </w:rPr>
        <w:t>No proceedings</w:t>
      </w:r>
      <w:r>
        <w:rPr>
          <w:noProof/>
        </w:rPr>
        <w:tab/>
      </w:r>
      <w:r>
        <w:rPr>
          <w:noProof/>
        </w:rPr>
        <w:fldChar w:fldCharType="begin"/>
      </w:r>
      <w:r>
        <w:rPr>
          <w:noProof/>
        </w:rPr>
        <w:instrText xml:space="preserve"> PAGEREF _Toc215078572 \h </w:instrText>
      </w:r>
      <w:r>
        <w:rPr>
          <w:noProof/>
        </w:rPr>
      </w:r>
      <w:r>
        <w:rPr>
          <w:noProof/>
        </w:rPr>
        <w:fldChar w:fldCharType="separate"/>
      </w:r>
      <w:r w:rsidR="00E14920">
        <w:rPr>
          <w:noProof/>
        </w:rPr>
        <w:t>139</w:t>
      </w:r>
      <w:r>
        <w:rPr>
          <w:noProof/>
        </w:rPr>
        <w:fldChar w:fldCharType="end"/>
      </w:r>
    </w:p>
    <w:p w14:paraId="5873F19E" w14:textId="6D62BED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27.3</w:t>
      </w:r>
      <w:r>
        <w:rPr>
          <w:rFonts w:asciiTheme="minorHAnsi" w:eastAsiaTheme="minorEastAsia" w:hAnsiTheme="minorHAnsi" w:cstheme="minorBidi"/>
          <w:noProof/>
          <w:kern w:val="2"/>
          <w:sz w:val="24"/>
          <w:szCs w:val="24"/>
          <w:lang w:eastAsia="en-AU"/>
          <w14:ligatures w14:val="standardContextual"/>
        </w:rPr>
        <w:tab/>
      </w:r>
      <w:r>
        <w:rPr>
          <w:noProof/>
        </w:rPr>
        <w:t>Disputes</w:t>
      </w:r>
      <w:r>
        <w:rPr>
          <w:noProof/>
        </w:rPr>
        <w:tab/>
      </w:r>
      <w:r>
        <w:rPr>
          <w:noProof/>
        </w:rPr>
        <w:fldChar w:fldCharType="begin"/>
      </w:r>
      <w:r>
        <w:rPr>
          <w:noProof/>
        </w:rPr>
        <w:instrText xml:space="preserve"> PAGEREF _Toc215078573 \h </w:instrText>
      </w:r>
      <w:r>
        <w:rPr>
          <w:noProof/>
        </w:rPr>
      </w:r>
      <w:r>
        <w:rPr>
          <w:noProof/>
        </w:rPr>
        <w:fldChar w:fldCharType="separate"/>
      </w:r>
      <w:r w:rsidR="00E14920">
        <w:rPr>
          <w:noProof/>
        </w:rPr>
        <w:t>139</w:t>
      </w:r>
      <w:r>
        <w:rPr>
          <w:noProof/>
        </w:rPr>
        <w:fldChar w:fldCharType="end"/>
      </w:r>
    </w:p>
    <w:p w14:paraId="730921CC" w14:textId="51C07FC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27.4</w:t>
      </w:r>
      <w:r>
        <w:rPr>
          <w:rFonts w:asciiTheme="minorHAnsi" w:eastAsiaTheme="minorEastAsia" w:hAnsiTheme="minorHAnsi" w:cstheme="minorBidi"/>
          <w:noProof/>
          <w:kern w:val="2"/>
          <w:sz w:val="24"/>
          <w:szCs w:val="24"/>
          <w:lang w:eastAsia="en-AU"/>
          <w14:ligatures w14:val="standardContextual"/>
        </w:rPr>
        <w:tab/>
      </w:r>
      <w:r>
        <w:rPr>
          <w:noProof/>
        </w:rPr>
        <w:t>Procedure to resolve Disputes</w:t>
      </w:r>
      <w:r>
        <w:rPr>
          <w:noProof/>
        </w:rPr>
        <w:tab/>
      </w:r>
      <w:r>
        <w:rPr>
          <w:noProof/>
        </w:rPr>
        <w:fldChar w:fldCharType="begin"/>
      </w:r>
      <w:r>
        <w:rPr>
          <w:noProof/>
        </w:rPr>
        <w:instrText xml:space="preserve"> PAGEREF _Toc215078574 \h </w:instrText>
      </w:r>
      <w:r>
        <w:rPr>
          <w:noProof/>
        </w:rPr>
      </w:r>
      <w:r>
        <w:rPr>
          <w:noProof/>
        </w:rPr>
        <w:fldChar w:fldCharType="separate"/>
      </w:r>
      <w:r w:rsidR="00E14920">
        <w:rPr>
          <w:noProof/>
        </w:rPr>
        <w:t>140</w:t>
      </w:r>
      <w:r>
        <w:rPr>
          <w:noProof/>
        </w:rPr>
        <w:fldChar w:fldCharType="end"/>
      </w:r>
    </w:p>
    <w:p w14:paraId="4062826D" w14:textId="5C3DDFB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27.5</w:t>
      </w:r>
      <w:r>
        <w:rPr>
          <w:rFonts w:asciiTheme="minorHAnsi" w:eastAsiaTheme="minorEastAsia" w:hAnsiTheme="minorHAnsi" w:cstheme="minorBidi"/>
          <w:noProof/>
          <w:kern w:val="2"/>
          <w:sz w:val="24"/>
          <w:szCs w:val="24"/>
          <w:lang w:eastAsia="en-AU"/>
          <w14:ligatures w14:val="standardContextual"/>
        </w:rPr>
        <w:tab/>
      </w:r>
      <w:r>
        <w:rPr>
          <w:noProof/>
        </w:rPr>
        <w:t>Negotiation</w:t>
      </w:r>
      <w:r>
        <w:rPr>
          <w:noProof/>
        </w:rPr>
        <w:tab/>
      </w:r>
      <w:r>
        <w:rPr>
          <w:noProof/>
        </w:rPr>
        <w:fldChar w:fldCharType="begin"/>
      </w:r>
      <w:r>
        <w:rPr>
          <w:noProof/>
        </w:rPr>
        <w:instrText xml:space="preserve"> PAGEREF _Toc215078575 \h </w:instrText>
      </w:r>
      <w:r>
        <w:rPr>
          <w:noProof/>
        </w:rPr>
      </w:r>
      <w:r>
        <w:rPr>
          <w:noProof/>
        </w:rPr>
        <w:fldChar w:fldCharType="separate"/>
      </w:r>
      <w:r w:rsidR="00E14920">
        <w:rPr>
          <w:noProof/>
        </w:rPr>
        <w:t>140</w:t>
      </w:r>
      <w:r>
        <w:rPr>
          <w:noProof/>
        </w:rPr>
        <w:fldChar w:fldCharType="end"/>
      </w:r>
    </w:p>
    <w:p w14:paraId="1E32580E" w14:textId="6CC6126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27.6</w:t>
      </w:r>
      <w:r>
        <w:rPr>
          <w:rFonts w:asciiTheme="minorHAnsi" w:eastAsiaTheme="minorEastAsia" w:hAnsiTheme="minorHAnsi" w:cstheme="minorBidi"/>
          <w:noProof/>
          <w:kern w:val="2"/>
          <w:sz w:val="24"/>
          <w:szCs w:val="24"/>
          <w:lang w:eastAsia="en-AU"/>
          <w14:ligatures w14:val="standardContextual"/>
        </w:rPr>
        <w:tab/>
      </w:r>
      <w:r>
        <w:rPr>
          <w:noProof/>
        </w:rPr>
        <w:t>Independent Expert</w:t>
      </w:r>
      <w:r>
        <w:rPr>
          <w:noProof/>
        </w:rPr>
        <w:tab/>
      </w:r>
      <w:r>
        <w:rPr>
          <w:noProof/>
        </w:rPr>
        <w:fldChar w:fldCharType="begin"/>
      </w:r>
      <w:r>
        <w:rPr>
          <w:noProof/>
        </w:rPr>
        <w:instrText xml:space="preserve"> PAGEREF _Toc215078576 \h </w:instrText>
      </w:r>
      <w:r>
        <w:rPr>
          <w:noProof/>
        </w:rPr>
      </w:r>
      <w:r>
        <w:rPr>
          <w:noProof/>
        </w:rPr>
        <w:fldChar w:fldCharType="separate"/>
      </w:r>
      <w:r w:rsidR="00E14920">
        <w:rPr>
          <w:noProof/>
        </w:rPr>
        <w:t>140</w:t>
      </w:r>
      <w:r>
        <w:rPr>
          <w:noProof/>
        </w:rPr>
        <w:fldChar w:fldCharType="end"/>
      </w:r>
    </w:p>
    <w:p w14:paraId="0C68DD5E" w14:textId="6B492E2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27.7</w:t>
      </w:r>
      <w:r>
        <w:rPr>
          <w:rFonts w:asciiTheme="minorHAnsi" w:eastAsiaTheme="minorEastAsia" w:hAnsiTheme="minorHAnsi" w:cstheme="minorBidi"/>
          <w:noProof/>
          <w:kern w:val="2"/>
          <w:sz w:val="24"/>
          <w:szCs w:val="24"/>
          <w:lang w:eastAsia="en-AU"/>
          <w14:ligatures w14:val="standardContextual"/>
        </w:rPr>
        <w:tab/>
      </w:r>
      <w:r>
        <w:rPr>
          <w:noProof/>
        </w:rPr>
        <w:t>Other relief</w:t>
      </w:r>
      <w:r>
        <w:rPr>
          <w:noProof/>
        </w:rPr>
        <w:tab/>
      </w:r>
      <w:r>
        <w:rPr>
          <w:noProof/>
        </w:rPr>
        <w:fldChar w:fldCharType="begin"/>
      </w:r>
      <w:r>
        <w:rPr>
          <w:noProof/>
        </w:rPr>
        <w:instrText xml:space="preserve"> PAGEREF _Toc215078577 \h </w:instrText>
      </w:r>
      <w:r>
        <w:rPr>
          <w:noProof/>
        </w:rPr>
      </w:r>
      <w:r>
        <w:rPr>
          <w:noProof/>
        </w:rPr>
        <w:fldChar w:fldCharType="separate"/>
      </w:r>
      <w:r w:rsidR="00E14920">
        <w:rPr>
          <w:noProof/>
        </w:rPr>
        <w:t>141</w:t>
      </w:r>
      <w:r>
        <w:rPr>
          <w:noProof/>
        </w:rPr>
        <w:fldChar w:fldCharType="end"/>
      </w:r>
    </w:p>
    <w:p w14:paraId="2E010F2E" w14:textId="62468DD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27.8</w:t>
      </w:r>
      <w:r>
        <w:rPr>
          <w:rFonts w:asciiTheme="minorHAnsi" w:eastAsiaTheme="minorEastAsia" w:hAnsiTheme="minorHAnsi" w:cstheme="minorBidi"/>
          <w:noProof/>
          <w:kern w:val="2"/>
          <w:sz w:val="24"/>
          <w:szCs w:val="24"/>
          <w:lang w:eastAsia="en-AU"/>
          <w14:ligatures w14:val="standardContextual"/>
        </w:rPr>
        <w:tab/>
      </w:r>
      <w:r>
        <w:rPr>
          <w:noProof/>
        </w:rPr>
        <w:t>Continued performance following a Dispute</w:t>
      </w:r>
      <w:r>
        <w:rPr>
          <w:noProof/>
        </w:rPr>
        <w:tab/>
      </w:r>
      <w:r>
        <w:rPr>
          <w:noProof/>
        </w:rPr>
        <w:fldChar w:fldCharType="begin"/>
      </w:r>
      <w:r>
        <w:rPr>
          <w:noProof/>
        </w:rPr>
        <w:instrText xml:space="preserve"> PAGEREF _Toc215078578 \h </w:instrText>
      </w:r>
      <w:r>
        <w:rPr>
          <w:noProof/>
        </w:rPr>
      </w:r>
      <w:r>
        <w:rPr>
          <w:noProof/>
        </w:rPr>
        <w:fldChar w:fldCharType="separate"/>
      </w:r>
      <w:r w:rsidR="00E14920">
        <w:rPr>
          <w:noProof/>
        </w:rPr>
        <w:t>142</w:t>
      </w:r>
      <w:r>
        <w:rPr>
          <w:noProof/>
        </w:rPr>
        <w:fldChar w:fldCharType="end"/>
      </w:r>
    </w:p>
    <w:p w14:paraId="79B01BBE" w14:textId="3350FD3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27.9</w:t>
      </w:r>
      <w:r>
        <w:rPr>
          <w:rFonts w:asciiTheme="minorHAnsi" w:eastAsiaTheme="minorEastAsia" w:hAnsiTheme="minorHAnsi" w:cstheme="minorBidi"/>
          <w:noProof/>
          <w:kern w:val="2"/>
          <w:sz w:val="24"/>
          <w:szCs w:val="24"/>
          <w:lang w:eastAsia="en-AU"/>
          <w14:ligatures w14:val="standardContextual"/>
        </w:rPr>
        <w:tab/>
      </w:r>
      <w:r>
        <w:rPr>
          <w:noProof/>
        </w:rPr>
        <w:t>Interim relief</w:t>
      </w:r>
      <w:r>
        <w:rPr>
          <w:noProof/>
        </w:rPr>
        <w:tab/>
      </w:r>
      <w:r>
        <w:rPr>
          <w:noProof/>
        </w:rPr>
        <w:fldChar w:fldCharType="begin"/>
      </w:r>
      <w:r>
        <w:rPr>
          <w:noProof/>
        </w:rPr>
        <w:instrText xml:space="preserve"> PAGEREF _Toc215078579 \h </w:instrText>
      </w:r>
      <w:r>
        <w:rPr>
          <w:noProof/>
        </w:rPr>
      </w:r>
      <w:r>
        <w:rPr>
          <w:noProof/>
        </w:rPr>
        <w:fldChar w:fldCharType="separate"/>
      </w:r>
      <w:r w:rsidR="00E14920">
        <w:rPr>
          <w:noProof/>
        </w:rPr>
        <w:t>142</w:t>
      </w:r>
      <w:r>
        <w:rPr>
          <w:noProof/>
        </w:rPr>
        <w:fldChar w:fldCharType="end"/>
      </w:r>
    </w:p>
    <w:p w14:paraId="74254587" w14:textId="65FC4AE1"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28</w:t>
      </w:r>
      <w:r>
        <w:rPr>
          <w:rFonts w:asciiTheme="minorHAnsi" w:eastAsiaTheme="minorEastAsia" w:hAnsiTheme="minorHAnsi" w:cstheme="minorBidi"/>
          <w:b w:val="0"/>
          <w:noProof/>
          <w:kern w:val="2"/>
          <w:sz w:val="24"/>
          <w:szCs w:val="24"/>
          <w:lang w:eastAsia="en-AU"/>
          <w14:ligatures w14:val="standardContextual"/>
        </w:rPr>
        <w:tab/>
      </w:r>
      <w:r>
        <w:rPr>
          <w:noProof/>
        </w:rPr>
        <w:t>Pooled Disputes</w:t>
      </w:r>
      <w:r>
        <w:rPr>
          <w:noProof/>
        </w:rPr>
        <w:tab/>
      </w:r>
      <w:r>
        <w:rPr>
          <w:noProof/>
        </w:rPr>
        <w:fldChar w:fldCharType="begin"/>
      </w:r>
      <w:r>
        <w:rPr>
          <w:noProof/>
        </w:rPr>
        <w:instrText xml:space="preserve"> PAGEREF _Toc215078580 \h </w:instrText>
      </w:r>
      <w:r>
        <w:rPr>
          <w:noProof/>
        </w:rPr>
      </w:r>
      <w:r>
        <w:rPr>
          <w:noProof/>
        </w:rPr>
        <w:fldChar w:fldCharType="separate"/>
      </w:r>
      <w:r w:rsidR="00E14920">
        <w:rPr>
          <w:noProof/>
        </w:rPr>
        <w:t>142</w:t>
      </w:r>
      <w:r>
        <w:rPr>
          <w:noProof/>
        </w:rPr>
        <w:fldChar w:fldCharType="end"/>
      </w:r>
    </w:p>
    <w:p w14:paraId="54E92F79" w14:textId="758D09E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28.1</w:t>
      </w:r>
      <w:r>
        <w:rPr>
          <w:rFonts w:asciiTheme="minorHAnsi" w:eastAsiaTheme="minorEastAsia" w:hAnsiTheme="minorHAnsi" w:cstheme="minorBidi"/>
          <w:noProof/>
          <w:kern w:val="2"/>
          <w:sz w:val="24"/>
          <w:szCs w:val="24"/>
          <w:lang w:eastAsia="en-AU"/>
          <w14:ligatures w14:val="standardContextual"/>
        </w:rPr>
        <w:tab/>
      </w:r>
      <w:r>
        <w:rPr>
          <w:noProof/>
        </w:rPr>
        <w:t>Referral of Pooled Disputes</w:t>
      </w:r>
      <w:r>
        <w:rPr>
          <w:noProof/>
        </w:rPr>
        <w:tab/>
      </w:r>
      <w:r>
        <w:rPr>
          <w:noProof/>
        </w:rPr>
        <w:fldChar w:fldCharType="begin"/>
      </w:r>
      <w:r>
        <w:rPr>
          <w:noProof/>
        </w:rPr>
        <w:instrText xml:space="preserve"> PAGEREF _Toc215078581 \h </w:instrText>
      </w:r>
      <w:r>
        <w:rPr>
          <w:noProof/>
        </w:rPr>
      </w:r>
      <w:r>
        <w:rPr>
          <w:noProof/>
        </w:rPr>
        <w:fldChar w:fldCharType="separate"/>
      </w:r>
      <w:r w:rsidR="00E14920">
        <w:rPr>
          <w:noProof/>
        </w:rPr>
        <w:t>142</w:t>
      </w:r>
      <w:r>
        <w:rPr>
          <w:noProof/>
        </w:rPr>
        <w:fldChar w:fldCharType="end"/>
      </w:r>
    </w:p>
    <w:p w14:paraId="10CF104C" w14:textId="390EBC7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28.2</w:t>
      </w:r>
      <w:r>
        <w:rPr>
          <w:rFonts w:asciiTheme="minorHAnsi" w:eastAsiaTheme="minorEastAsia" w:hAnsiTheme="minorHAnsi" w:cstheme="minorBidi"/>
          <w:noProof/>
          <w:kern w:val="2"/>
          <w:sz w:val="24"/>
          <w:szCs w:val="24"/>
          <w:lang w:eastAsia="en-AU"/>
          <w14:ligatures w14:val="standardContextual"/>
        </w:rPr>
        <w:tab/>
      </w:r>
      <w:r>
        <w:rPr>
          <w:noProof/>
        </w:rPr>
        <w:t>Resolution by Pooled Dispute Panel</w:t>
      </w:r>
      <w:r>
        <w:rPr>
          <w:noProof/>
        </w:rPr>
        <w:tab/>
      </w:r>
      <w:r>
        <w:rPr>
          <w:noProof/>
        </w:rPr>
        <w:fldChar w:fldCharType="begin"/>
      </w:r>
      <w:r>
        <w:rPr>
          <w:noProof/>
        </w:rPr>
        <w:instrText xml:space="preserve"> PAGEREF _Toc215078582 \h </w:instrText>
      </w:r>
      <w:r>
        <w:rPr>
          <w:noProof/>
        </w:rPr>
      </w:r>
      <w:r>
        <w:rPr>
          <w:noProof/>
        </w:rPr>
        <w:fldChar w:fldCharType="separate"/>
      </w:r>
      <w:r w:rsidR="00E14920">
        <w:rPr>
          <w:noProof/>
        </w:rPr>
        <w:t>142</w:t>
      </w:r>
      <w:r>
        <w:rPr>
          <w:noProof/>
        </w:rPr>
        <w:fldChar w:fldCharType="end"/>
      </w:r>
    </w:p>
    <w:p w14:paraId="72B0F731" w14:textId="6DF55F1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28.3</w:t>
      </w:r>
      <w:r>
        <w:rPr>
          <w:rFonts w:asciiTheme="minorHAnsi" w:eastAsiaTheme="minorEastAsia" w:hAnsiTheme="minorHAnsi" w:cstheme="minorBidi"/>
          <w:noProof/>
          <w:kern w:val="2"/>
          <w:sz w:val="24"/>
          <w:szCs w:val="24"/>
          <w:lang w:eastAsia="en-AU"/>
          <w14:ligatures w14:val="standardContextual"/>
        </w:rPr>
        <w:tab/>
      </w:r>
      <w:r>
        <w:rPr>
          <w:noProof/>
        </w:rPr>
        <w:t>Bilateral resolution</w:t>
      </w:r>
      <w:r>
        <w:rPr>
          <w:noProof/>
        </w:rPr>
        <w:tab/>
      </w:r>
      <w:r>
        <w:rPr>
          <w:noProof/>
        </w:rPr>
        <w:fldChar w:fldCharType="begin"/>
      </w:r>
      <w:r>
        <w:rPr>
          <w:noProof/>
        </w:rPr>
        <w:instrText xml:space="preserve"> PAGEREF _Toc215078583 \h </w:instrText>
      </w:r>
      <w:r>
        <w:rPr>
          <w:noProof/>
        </w:rPr>
      </w:r>
      <w:r>
        <w:rPr>
          <w:noProof/>
        </w:rPr>
        <w:fldChar w:fldCharType="separate"/>
      </w:r>
      <w:r w:rsidR="00E14920">
        <w:rPr>
          <w:noProof/>
        </w:rPr>
        <w:t>143</w:t>
      </w:r>
      <w:r>
        <w:rPr>
          <w:noProof/>
        </w:rPr>
        <w:fldChar w:fldCharType="end"/>
      </w:r>
    </w:p>
    <w:p w14:paraId="0A080CDD" w14:textId="6D124C13"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29</w:t>
      </w:r>
      <w:r>
        <w:rPr>
          <w:rFonts w:asciiTheme="minorHAnsi" w:eastAsiaTheme="minorEastAsia" w:hAnsiTheme="minorHAnsi" w:cstheme="minorBidi"/>
          <w:b w:val="0"/>
          <w:noProof/>
          <w:kern w:val="2"/>
          <w:sz w:val="24"/>
          <w:szCs w:val="24"/>
          <w:lang w:eastAsia="en-AU"/>
          <w14:ligatures w14:val="standardContextual"/>
        </w:rPr>
        <w:tab/>
      </w:r>
      <w:r>
        <w:rPr>
          <w:noProof/>
        </w:rPr>
        <w:t>Intellectual Property</w:t>
      </w:r>
      <w:r>
        <w:rPr>
          <w:noProof/>
        </w:rPr>
        <w:tab/>
      </w:r>
      <w:r>
        <w:rPr>
          <w:noProof/>
        </w:rPr>
        <w:fldChar w:fldCharType="begin"/>
      </w:r>
      <w:r>
        <w:rPr>
          <w:noProof/>
        </w:rPr>
        <w:instrText xml:space="preserve"> PAGEREF _Toc215078584 \h </w:instrText>
      </w:r>
      <w:r>
        <w:rPr>
          <w:noProof/>
        </w:rPr>
      </w:r>
      <w:r>
        <w:rPr>
          <w:noProof/>
        </w:rPr>
        <w:fldChar w:fldCharType="separate"/>
      </w:r>
      <w:r w:rsidR="00E14920">
        <w:rPr>
          <w:noProof/>
        </w:rPr>
        <w:t>143</w:t>
      </w:r>
      <w:r>
        <w:rPr>
          <w:noProof/>
        </w:rPr>
        <w:fldChar w:fldCharType="end"/>
      </w:r>
    </w:p>
    <w:p w14:paraId="71E229B6" w14:textId="22D5E65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29.1</w:t>
      </w:r>
      <w:r>
        <w:rPr>
          <w:rFonts w:asciiTheme="minorHAnsi" w:eastAsiaTheme="minorEastAsia" w:hAnsiTheme="minorHAnsi" w:cstheme="minorBidi"/>
          <w:noProof/>
          <w:kern w:val="2"/>
          <w:sz w:val="24"/>
          <w:szCs w:val="24"/>
          <w:lang w:eastAsia="en-AU"/>
          <w14:ligatures w14:val="standardContextual"/>
        </w:rPr>
        <w:tab/>
      </w:r>
      <w:r>
        <w:rPr>
          <w:noProof/>
        </w:rPr>
        <w:t>Project Intellectual Property</w:t>
      </w:r>
      <w:r>
        <w:rPr>
          <w:noProof/>
        </w:rPr>
        <w:tab/>
      </w:r>
      <w:r>
        <w:rPr>
          <w:noProof/>
        </w:rPr>
        <w:fldChar w:fldCharType="begin"/>
      </w:r>
      <w:r>
        <w:rPr>
          <w:noProof/>
        </w:rPr>
        <w:instrText xml:space="preserve"> PAGEREF _Toc215078585 \h </w:instrText>
      </w:r>
      <w:r>
        <w:rPr>
          <w:noProof/>
        </w:rPr>
      </w:r>
      <w:r>
        <w:rPr>
          <w:noProof/>
        </w:rPr>
        <w:fldChar w:fldCharType="separate"/>
      </w:r>
      <w:r w:rsidR="00E14920">
        <w:rPr>
          <w:noProof/>
        </w:rPr>
        <w:t>143</w:t>
      </w:r>
      <w:r>
        <w:rPr>
          <w:noProof/>
        </w:rPr>
        <w:fldChar w:fldCharType="end"/>
      </w:r>
    </w:p>
    <w:p w14:paraId="0C672A80" w14:textId="05451AB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29.2</w:t>
      </w:r>
      <w:r>
        <w:rPr>
          <w:rFonts w:asciiTheme="minorHAnsi" w:eastAsiaTheme="minorEastAsia" w:hAnsiTheme="minorHAnsi" w:cstheme="minorBidi"/>
          <w:noProof/>
          <w:kern w:val="2"/>
          <w:sz w:val="24"/>
          <w:szCs w:val="24"/>
          <w:lang w:eastAsia="en-AU"/>
          <w14:ligatures w14:val="standardContextual"/>
        </w:rPr>
        <w:tab/>
      </w:r>
      <w:r>
        <w:rPr>
          <w:noProof/>
        </w:rPr>
        <w:t>Licence of Specified Material</w:t>
      </w:r>
      <w:r>
        <w:rPr>
          <w:noProof/>
        </w:rPr>
        <w:tab/>
      </w:r>
      <w:r>
        <w:rPr>
          <w:noProof/>
        </w:rPr>
        <w:fldChar w:fldCharType="begin"/>
      </w:r>
      <w:r>
        <w:rPr>
          <w:noProof/>
        </w:rPr>
        <w:instrText xml:space="preserve"> PAGEREF _Toc215078586 \h </w:instrText>
      </w:r>
      <w:r>
        <w:rPr>
          <w:noProof/>
        </w:rPr>
      </w:r>
      <w:r>
        <w:rPr>
          <w:noProof/>
        </w:rPr>
        <w:fldChar w:fldCharType="separate"/>
      </w:r>
      <w:r w:rsidR="00E14920">
        <w:rPr>
          <w:noProof/>
        </w:rPr>
        <w:t>144</w:t>
      </w:r>
      <w:r>
        <w:rPr>
          <w:noProof/>
        </w:rPr>
        <w:fldChar w:fldCharType="end"/>
      </w:r>
    </w:p>
    <w:p w14:paraId="6CD61BE2" w14:textId="0C50C32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29.3</w:t>
      </w:r>
      <w:r>
        <w:rPr>
          <w:rFonts w:asciiTheme="minorHAnsi" w:eastAsiaTheme="minorEastAsia" w:hAnsiTheme="minorHAnsi" w:cstheme="minorBidi"/>
          <w:noProof/>
          <w:kern w:val="2"/>
          <w:sz w:val="24"/>
          <w:szCs w:val="24"/>
          <w:lang w:eastAsia="en-AU"/>
          <w14:ligatures w14:val="standardContextual"/>
        </w:rPr>
        <w:tab/>
      </w:r>
      <w:r>
        <w:rPr>
          <w:noProof/>
        </w:rPr>
        <w:t>Moral rights</w:t>
      </w:r>
      <w:r>
        <w:rPr>
          <w:noProof/>
        </w:rPr>
        <w:tab/>
      </w:r>
      <w:r>
        <w:rPr>
          <w:noProof/>
        </w:rPr>
        <w:fldChar w:fldCharType="begin"/>
      </w:r>
      <w:r>
        <w:rPr>
          <w:noProof/>
        </w:rPr>
        <w:instrText xml:space="preserve"> PAGEREF _Toc215078587 \h </w:instrText>
      </w:r>
      <w:r>
        <w:rPr>
          <w:noProof/>
        </w:rPr>
      </w:r>
      <w:r>
        <w:rPr>
          <w:noProof/>
        </w:rPr>
        <w:fldChar w:fldCharType="separate"/>
      </w:r>
      <w:r w:rsidR="00E14920">
        <w:rPr>
          <w:noProof/>
        </w:rPr>
        <w:t>144</w:t>
      </w:r>
      <w:r>
        <w:rPr>
          <w:noProof/>
        </w:rPr>
        <w:fldChar w:fldCharType="end"/>
      </w:r>
    </w:p>
    <w:p w14:paraId="6CF88D75" w14:textId="27D3B48B"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29.4</w:t>
      </w:r>
      <w:r>
        <w:rPr>
          <w:rFonts w:asciiTheme="minorHAnsi" w:eastAsiaTheme="minorEastAsia" w:hAnsiTheme="minorHAnsi" w:cstheme="minorBidi"/>
          <w:noProof/>
          <w:kern w:val="2"/>
          <w:sz w:val="24"/>
          <w:szCs w:val="24"/>
          <w:lang w:eastAsia="en-AU"/>
          <w14:ligatures w14:val="standardContextual"/>
        </w:rPr>
        <w:tab/>
      </w:r>
      <w:r>
        <w:rPr>
          <w:noProof/>
        </w:rPr>
        <w:t>Warranties</w:t>
      </w:r>
      <w:r>
        <w:rPr>
          <w:noProof/>
        </w:rPr>
        <w:tab/>
      </w:r>
      <w:r>
        <w:rPr>
          <w:noProof/>
        </w:rPr>
        <w:fldChar w:fldCharType="begin"/>
      </w:r>
      <w:r>
        <w:rPr>
          <w:noProof/>
        </w:rPr>
        <w:instrText xml:space="preserve"> PAGEREF _Toc215078588 \h </w:instrText>
      </w:r>
      <w:r>
        <w:rPr>
          <w:noProof/>
        </w:rPr>
      </w:r>
      <w:r>
        <w:rPr>
          <w:noProof/>
        </w:rPr>
        <w:fldChar w:fldCharType="separate"/>
      </w:r>
      <w:r w:rsidR="00E14920">
        <w:rPr>
          <w:noProof/>
        </w:rPr>
        <w:t>144</w:t>
      </w:r>
      <w:r>
        <w:rPr>
          <w:noProof/>
        </w:rPr>
        <w:fldChar w:fldCharType="end"/>
      </w:r>
    </w:p>
    <w:p w14:paraId="1657B220" w14:textId="508BBE57"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29.5</w:t>
      </w:r>
      <w:r>
        <w:rPr>
          <w:rFonts w:asciiTheme="minorHAnsi" w:eastAsiaTheme="minorEastAsia" w:hAnsiTheme="minorHAnsi" w:cstheme="minorBidi"/>
          <w:noProof/>
          <w:kern w:val="2"/>
          <w:sz w:val="24"/>
          <w:szCs w:val="24"/>
          <w:lang w:eastAsia="en-AU"/>
          <w14:ligatures w14:val="standardContextual"/>
        </w:rPr>
        <w:tab/>
      </w:r>
      <w:r>
        <w:rPr>
          <w:noProof/>
        </w:rPr>
        <w:t>Intellectual Property indemnity</w:t>
      </w:r>
      <w:r>
        <w:rPr>
          <w:noProof/>
        </w:rPr>
        <w:tab/>
      </w:r>
      <w:r>
        <w:rPr>
          <w:noProof/>
        </w:rPr>
        <w:fldChar w:fldCharType="begin"/>
      </w:r>
      <w:r>
        <w:rPr>
          <w:noProof/>
        </w:rPr>
        <w:instrText xml:space="preserve"> PAGEREF _Toc215078589 \h </w:instrText>
      </w:r>
      <w:r>
        <w:rPr>
          <w:noProof/>
        </w:rPr>
      </w:r>
      <w:r>
        <w:rPr>
          <w:noProof/>
        </w:rPr>
        <w:fldChar w:fldCharType="separate"/>
      </w:r>
      <w:r w:rsidR="00E14920">
        <w:rPr>
          <w:noProof/>
        </w:rPr>
        <w:t>144</w:t>
      </w:r>
      <w:r>
        <w:rPr>
          <w:noProof/>
        </w:rPr>
        <w:fldChar w:fldCharType="end"/>
      </w:r>
    </w:p>
    <w:p w14:paraId="3D592967" w14:textId="76BF85E0"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29.6</w:t>
      </w:r>
      <w:r>
        <w:rPr>
          <w:rFonts w:asciiTheme="minorHAnsi" w:eastAsiaTheme="minorEastAsia" w:hAnsiTheme="minorHAnsi" w:cstheme="minorBidi"/>
          <w:noProof/>
          <w:kern w:val="2"/>
          <w:sz w:val="24"/>
          <w:szCs w:val="24"/>
          <w:lang w:eastAsia="en-AU"/>
          <w14:ligatures w14:val="standardContextual"/>
        </w:rPr>
        <w:tab/>
      </w:r>
      <w:r>
        <w:rPr>
          <w:noProof/>
        </w:rPr>
        <w:t>Remedy for breach of warranty</w:t>
      </w:r>
      <w:r>
        <w:rPr>
          <w:noProof/>
        </w:rPr>
        <w:tab/>
      </w:r>
      <w:r>
        <w:rPr>
          <w:noProof/>
        </w:rPr>
        <w:fldChar w:fldCharType="begin"/>
      </w:r>
      <w:r>
        <w:rPr>
          <w:noProof/>
        </w:rPr>
        <w:instrText xml:space="preserve"> PAGEREF _Toc215078590 \h </w:instrText>
      </w:r>
      <w:r>
        <w:rPr>
          <w:noProof/>
        </w:rPr>
      </w:r>
      <w:r>
        <w:rPr>
          <w:noProof/>
        </w:rPr>
        <w:fldChar w:fldCharType="separate"/>
      </w:r>
      <w:r w:rsidR="00E14920">
        <w:rPr>
          <w:noProof/>
        </w:rPr>
        <w:t>145</w:t>
      </w:r>
      <w:r>
        <w:rPr>
          <w:noProof/>
        </w:rPr>
        <w:fldChar w:fldCharType="end"/>
      </w:r>
    </w:p>
    <w:p w14:paraId="20961B9A" w14:textId="402CE4A2"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30</w:t>
      </w:r>
      <w:r>
        <w:rPr>
          <w:rFonts w:asciiTheme="minorHAnsi" w:eastAsiaTheme="minorEastAsia" w:hAnsiTheme="minorHAnsi" w:cstheme="minorBidi"/>
          <w:b w:val="0"/>
          <w:noProof/>
          <w:kern w:val="2"/>
          <w:sz w:val="24"/>
          <w:szCs w:val="24"/>
          <w:lang w:eastAsia="en-AU"/>
          <w14:ligatures w14:val="standardContextual"/>
        </w:rPr>
        <w:tab/>
      </w:r>
      <w:r>
        <w:rPr>
          <w:noProof/>
        </w:rPr>
        <w:t>Subcontracting</w:t>
      </w:r>
      <w:r>
        <w:rPr>
          <w:noProof/>
        </w:rPr>
        <w:tab/>
      </w:r>
      <w:r>
        <w:rPr>
          <w:noProof/>
        </w:rPr>
        <w:fldChar w:fldCharType="begin"/>
      </w:r>
      <w:r>
        <w:rPr>
          <w:noProof/>
        </w:rPr>
        <w:instrText xml:space="preserve"> PAGEREF _Toc215078591 \h </w:instrText>
      </w:r>
      <w:r>
        <w:rPr>
          <w:noProof/>
        </w:rPr>
      </w:r>
      <w:r>
        <w:rPr>
          <w:noProof/>
        </w:rPr>
        <w:fldChar w:fldCharType="separate"/>
      </w:r>
      <w:r w:rsidR="00E14920">
        <w:rPr>
          <w:noProof/>
        </w:rPr>
        <w:t>145</w:t>
      </w:r>
      <w:r>
        <w:rPr>
          <w:noProof/>
        </w:rPr>
        <w:fldChar w:fldCharType="end"/>
      </w:r>
    </w:p>
    <w:p w14:paraId="39ADABDA" w14:textId="204FC0F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30.1</w:t>
      </w:r>
      <w:r>
        <w:rPr>
          <w:rFonts w:asciiTheme="minorHAnsi" w:eastAsiaTheme="minorEastAsia" w:hAnsiTheme="minorHAnsi" w:cstheme="minorBidi"/>
          <w:noProof/>
          <w:kern w:val="2"/>
          <w:sz w:val="24"/>
          <w:szCs w:val="24"/>
          <w:lang w:eastAsia="en-AU"/>
          <w14:ligatures w14:val="standardContextual"/>
        </w:rPr>
        <w:tab/>
      </w:r>
      <w:r>
        <w:rPr>
          <w:noProof/>
        </w:rPr>
        <w:t>Project Operator remains responsible</w:t>
      </w:r>
      <w:r>
        <w:rPr>
          <w:noProof/>
        </w:rPr>
        <w:tab/>
      </w:r>
      <w:r>
        <w:rPr>
          <w:noProof/>
        </w:rPr>
        <w:fldChar w:fldCharType="begin"/>
      </w:r>
      <w:r>
        <w:rPr>
          <w:noProof/>
        </w:rPr>
        <w:instrText xml:space="preserve"> PAGEREF _Toc215078592 \h </w:instrText>
      </w:r>
      <w:r>
        <w:rPr>
          <w:noProof/>
        </w:rPr>
      </w:r>
      <w:r>
        <w:rPr>
          <w:noProof/>
        </w:rPr>
        <w:fldChar w:fldCharType="separate"/>
      </w:r>
      <w:r w:rsidR="00E14920">
        <w:rPr>
          <w:noProof/>
        </w:rPr>
        <w:t>145</w:t>
      </w:r>
      <w:r>
        <w:rPr>
          <w:noProof/>
        </w:rPr>
        <w:fldChar w:fldCharType="end"/>
      </w:r>
    </w:p>
    <w:p w14:paraId="56A699EB" w14:textId="4303C56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30.2</w:t>
      </w:r>
      <w:r>
        <w:rPr>
          <w:rFonts w:asciiTheme="minorHAnsi" w:eastAsiaTheme="minorEastAsia" w:hAnsiTheme="minorHAnsi" w:cstheme="minorBidi"/>
          <w:noProof/>
          <w:kern w:val="2"/>
          <w:sz w:val="24"/>
          <w:szCs w:val="24"/>
          <w:lang w:eastAsia="en-AU"/>
          <w14:ligatures w14:val="standardContextual"/>
        </w:rPr>
        <w:tab/>
      </w:r>
      <w:r>
        <w:rPr>
          <w:noProof/>
        </w:rPr>
        <w:t>Key Subcontractors</w:t>
      </w:r>
      <w:r>
        <w:rPr>
          <w:noProof/>
        </w:rPr>
        <w:tab/>
      </w:r>
      <w:r>
        <w:rPr>
          <w:noProof/>
        </w:rPr>
        <w:fldChar w:fldCharType="begin"/>
      </w:r>
      <w:r>
        <w:rPr>
          <w:noProof/>
        </w:rPr>
        <w:instrText xml:space="preserve"> PAGEREF _Toc215078593 \h </w:instrText>
      </w:r>
      <w:r>
        <w:rPr>
          <w:noProof/>
        </w:rPr>
      </w:r>
      <w:r>
        <w:rPr>
          <w:noProof/>
        </w:rPr>
        <w:fldChar w:fldCharType="separate"/>
      </w:r>
      <w:r w:rsidR="00E14920">
        <w:rPr>
          <w:noProof/>
        </w:rPr>
        <w:t>146</w:t>
      </w:r>
      <w:r>
        <w:rPr>
          <w:noProof/>
        </w:rPr>
        <w:fldChar w:fldCharType="end"/>
      </w:r>
    </w:p>
    <w:p w14:paraId="506BB066" w14:textId="392A1851"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31</w:t>
      </w:r>
      <w:r>
        <w:rPr>
          <w:rFonts w:asciiTheme="minorHAnsi" w:eastAsiaTheme="minorEastAsia" w:hAnsiTheme="minorHAnsi" w:cstheme="minorBidi"/>
          <w:b w:val="0"/>
          <w:noProof/>
          <w:kern w:val="2"/>
          <w:sz w:val="24"/>
          <w:szCs w:val="24"/>
          <w:lang w:eastAsia="en-AU"/>
          <w14:ligatures w14:val="standardContextual"/>
        </w:rPr>
        <w:tab/>
      </w:r>
      <w:r>
        <w:rPr>
          <w:noProof/>
        </w:rPr>
        <w:t>Confidentiality</w:t>
      </w:r>
      <w:r>
        <w:rPr>
          <w:noProof/>
        </w:rPr>
        <w:tab/>
      </w:r>
      <w:r>
        <w:rPr>
          <w:noProof/>
        </w:rPr>
        <w:fldChar w:fldCharType="begin"/>
      </w:r>
      <w:r>
        <w:rPr>
          <w:noProof/>
        </w:rPr>
        <w:instrText xml:space="preserve"> PAGEREF _Toc215078594 \h </w:instrText>
      </w:r>
      <w:r>
        <w:rPr>
          <w:noProof/>
        </w:rPr>
      </w:r>
      <w:r>
        <w:rPr>
          <w:noProof/>
        </w:rPr>
        <w:fldChar w:fldCharType="separate"/>
      </w:r>
      <w:r w:rsidR="00E14920">
        <w:rPr>
          <w:noProof/>
        </w:rPr>
        <w:t>147</w:t>
      </w:r>
      <w:r>
        <w:rPr>
          <w:noProof/>
        </w:rPr>
        <w:fldChar w:fldCharType="end"/>
      </w:r>
    </w:p>
    <w:p w14:paraId="4E5B25B3" w14:textId="02FA22D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31.1</w:t>
      </w:r>
      <w:r>
        <w:rPr>
          <w:rFonts w:asciiTheme="minorHAnsi" w:eastAsiaTheme="minorEastAsia" w:hAnsiTheme="minorHAnsi" w:cstheme="minorBidi"/>
          <w:noProof/>
          <w:kern w:val="2"/>
          <w:sz w:val="24"/>
          <w:szCs w:val="24"/>
          <w:lang w:eastAsia="en-AU"/>
          <w14:ligatures w14:val="standardContextual"/>
        </w:rPr>
        <w:tab/>
      </w:r>
      <w:r>
        <w:rPr>
          <w:noProof/>
        </w:rPr>
        <w:t>Disclosure of information</w:t>
      </w:r>
      <w:r>
        <w:rPr>
          <w:noProof/>
        </w:rPr>
        <w:tab/>
      </w:r>
      <w:r>
        <w:rPr>
          <w:noProof/>
        </w:rPr>
        <w:fldChar w:fldCharType="begin"/>
      </w:r>
      <w:r>
        <w:rPr>
          <w:noProof/>
        </w:rPr>
        <w:instrText xml:space="preserve"> PAGEREF _Toc215078595 \h </w:instrText>
      </w:r>
      <w:r>
        <w:rPr>
          <w:noProof/>
        </w:rPr>
      </w:r>
      <w:r>
        <w:rPr>
          <w:noProof/>
        </w:rPr>
        <w:fldChar w:fldCharType="separate"/>
      </w:r>
      <w:r w:rsidR="00E14920">
        <w:rPr>
          <w:noProof/>
        </w:rPr>
        <w:t>147</w:t>
      </w:r>
      <w:r>
        <w:rPr>
          <w:noProof/>
        </w:rPr>
        <w:fldChar w:fldCharType="end"/>
      </w:r>
    </w:p>
    <w:p w14:paraId="19C22C68" w14:textId="23BBD2E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31.2</w:t>
      </w:r>
      <w:r>
        <w:rPr>
          <w:rFonts w:asciiTheme="minorHAnsi" w:eastAsiaTheme="minorEastAsia" w:hAnsiTheme="minorHAnsi" w:cstheme="minorBidi"/>
          <w:noProof/>
          <w:kern w:val="2"/>
          <w:sz w:val="24"/>
          <w:szCs w:val="24"/>
          <w:lang w:eastAsia="en-AU"/>
          <w14:ligatures w14:val="standardContextual"/>
        </w:rPr>
        <w:tab/>
      </w:r>
      <w:r>
        <w:rPr>
          <w:noProof/>
        </w:rPr>
        <w:t>Publicity</w:t>
      </w:r>
      <w:r>
        <w:rPr>
          <w:noProof/>
        </w:rPr>
        <w:tab/>
      </w:r>
      <w:r>
        <w:rPr>
          <w:noProof/>
        </w:rPr>
        <w:fldChar w:fldCharType="begin"/>
      </w:r>
      <w:r>
        <w:rPr>
          <w:noProof/>
        </w:rPr>
        <w:instrText xml:space="preserve"> PAGEREF _Toc215078596 \h </w:instrText>
      </w:r>
      <w:r>
        <w:rPr>
          <w:noProof/>
        </w:rPr>
      </w:r>
      <w:r>
        <w:rPr>
          <w:noProof/>
        </w:rPr>
        <w:fldChar w:fldCharType="separate"/>
      </w:r>
      <w:r w:rsidR="00E14920">
        <w:rPr>
          <w:noProof/>
        </w:rPr>
        <w:t>148</w:t>
      </w:r>
      <w:r>
        <w:rPr>
          <w:noProof/>
        </w:rPr>
        <w:fldChar w:fldCharType="end"/>
      </w:r>
    </w:p>
    <w:p w14:paraId="492E463B" w14:textId="679DA5D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31.3</w:t>
      </w:r>
      <w:r>
        <w:rPr>
          <w:rFonts w:asciiTheme="minorHAnsi" w:eastAsiaTheme="minorEastAsia" w:hAnsiTheme="minorHAnsi" w:cstheme="minorBidi"/>
          <w:noProof/>
          <w:kern w:val="2"/>
          <w:sz w:val="24"/>
          <w:szCs w:val="24"/>
          <w:lang w:eastAsia="en-AU"/>
          <w14:ligatures w14:val="standardContextual"/>
        </w:rPr>
        <w:tab/>
      </w:r>
      <w:r>
        <w:rPr>
          <w:noProof/>
        </w:rPr>
        <w:t>Freedom of information</w:t>
      </w:r>
      <w:r>
        <w:rPr>
          <w:noProof/>
        </w:rPr>
        <w:tab/>
      </w:r>
      <w:r>
        <w:rPr>
          <w:noProof/>
        </w:rPr>
        <w:fldChar w:fldCharType="begin"/>
      </w:r>
      <w:r>
        <w:rPr>
          <w:noProof/>
        </w:rPr>
        <w:instrText xml:space="preserve"> PAGEREF _Toc215078597 \h </w:instrText>
      </w:r>
      <w:r>
        <w:rPr>
          <w:noProof/>
        </w:rPr>
      </w:r>
      <w:r>
        <w:rPr>
          <w:noProof/>
        </w:rPr>
        <w:fldChar w:fldCharType="separate"/>
      </w:r>
      <w:r w:rsidR="00E14920">
        <w:rPr>
          <w:noProof/>
        </w:rPr>
        <w:t>149</w:t>
      </w:r>
      <w:r>
        <w:rPr>
          <w:noProof/>
        </w:rPr>
        <w:fldChar w:fldCharType="end"/>
      </w:r>
    </w:p>
    <w:p w14:paraId="0F4924F8" w14:textId="671D1897"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32</w:t>
      </w:r>
      <w:r>
        <w:rPr>
          <w:rFonts w:asciiTheme="minorHAnsi" w:eastAsiaTheme="minorEastAsia" w:hAnsiTheme="minorHAnsi" w:cstheme="minorBidi"/>
          <w:b w:val="0"/>
          <w:noProof/>
          <w:kern w:val="2"/>
          <w:sz w:val="24"/>
          <w:szCs w:val="24"/>
          <w:lang w:eastAsia="en-AU"/>
          <w14:ligatures w14:val="standardContextual"/>
        </w:rPr>
        <w:tab/>
      </w:r>
      <w:r>
        <w:rPr>
          <w:noProof/>
        </w:rPr>
        <w:t>Access, records and reporting</w:t>
      </w:r>
      <w:r>
        <w:rPr>
          <w:noProof/>
        </w:rPr>
        <w:tab/>
      </w:r>
      <w:r>
        <w:rPr>
          <w:noProof/>
        </w:rPr>
        <w:fldChar w:fldCharType="begin"/>
      </w:r>
      <w:r>
        <w:rPr>
          <w:noProof/>
        </w:rPr>
        <w:instrText xml:space="preserve"> PAGEREF _Toc215078598 \h </w:instrText>
      </w:r>
      <w:r>
        <w:rPr>
          <w:noProof/>
        </w:rPr>
      </w:r>
      <w:r>
        <w:rPr>
          <w:noProof/>
        </w:rPr>
        <w:fldChar w:fldCharType="separate"/>
      </w:r>
      <w:r w:rsidR="00E14920">
        <w:rPr>
          <w:noProof/>
        </w:rPr>
        <w:t>149</w:t>
      </w:r>
      <w:r>
        <w:rPr>
          <w:noProof/>
        </w:rPr>
        <w:fldChar w:fldCharType="end"/>
      </w:r>
    </w:p>
    <w:p w14:paraId="041C0847" w14:textId="1543567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32.1</w:t>
      </w:r>
      <w:r>
        <w:rPr>
          <w:rFonts w:asciiTheme="minorHAnsi" w:eastAsiaTheme="minorEastAsia" w:hAnsiTheme="minorHAnsi" w:cstheme="minorBidi"/>
          <w:noProof/>
          <w:kern w:val="2"/>
          <w:sz w:val="24"/>
          <w:szCs w:val="24"/>
          <w:lang w:eastAsia="en-AU"/>
          <w14:ligatures w14:val="standardContextual"/>
        </w:rPr>
        <w:tab/>
      </w:r>
      <w:r>
        <w:rPr>
          <w:noProof/>
        </w:rPr>
        <w:t>Project Operator to retain records</w:t>
      </w:r>
      <w:r>
        <w:rPr>
          <w:noProof/>
        </w:rPr>
        <w:tab/>
      </w:r>
      <w:r>
        <w:rPr>
          <w:noProof/>
        </w:rPr>
        <w:fldChar w:fldCharType="begin"/>
      </w:r>
      <w:r>
        <w:rPr>
          <w:noProof/>
        </w:rPr>
        <w:instrText xml:space="preserve"> PAGEREF _Toc215078599 \h </w:instrText>
      </w:r>
      <w:r>
        <w:rPr>
          <w:noProof/>
        </w:rPr>
      </w:r>
      <w:r>
        <w:rPr>
          <w:noProof/>
        </w:rPr>
        <w:fldChar w:fldCharType="separate"/>
      </w:r>
      <w:r w:rsidR="00E14920">
        <w:rPr>
          <w:noProof/>
        </w:rPr>
        <w:t>149</w:t>
      </w:r>
      <w:r>
        <w:rPr>
          <w:noProof/>
        </w:rPr>
        <w:fldChar w:fldCharType="end"/>
      </w:r>
    </w:p>
    <w:p w14:paraId="42763886" w14:textId="38FB850F"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32.2</w:t>
      </w:r>
      <w:r>
        <w:rPr>
          <w:rFonts w:asciiTheme="minorHAnsi" w:eastAsiaTheme="minorEastAsia" w:hAnsiTheme="minorHAnsi" w:cstheme="minorBidi"/>
          <w:noProof/>
          <w:kern w:val="2"/>
          <w:sz w:val="24"/>
          <w:szCs w:val="24"/>
          <w:lang w:eastAsia="en-AU"/>
          <w14:ligatures w14:val="standardContextual"/>
        </w:rPr>
        <w:tab/>
      </w:r>
      <w:r>
        <w:rPr>
          <w:noProof/>
        </w:rPr>
        <w:t>Access to records</w:t>
      </w:r>
      <w:r>
        <w:rPr>
          <w:noProof/>
        </w:rPr>
        <w:tab/>
      </w:r>
      <w:r>
        <w:rPr>
          <w:noProof/>
        </w:rPr>
        <w:fldChar w:fldCharType="begin"/>
      </w:r>
      <w:r>
        <w:rPr>
          <w:noProof/>
        </w:rPr>
        <w:instrText xml:space="preserve"> PAGEREF _Toc215078600 \h </w:instrText>
      </w:r>
      <w:r>
        <w:rPr>
          <w:noProof/>
        </w:rPr>
      </w:r>
      <w:r>
        <w:rPr>
          <w:noProof/>
        </w:rPr>
        <w:fldChar w:fldCharType="separate"/>
      </w:r>
      <w:r w:rsidR="00E14920">
        <w:rPr>
          <w:noProof/>
        </w:rPr>
        <w:t>150</w:t>
      </w:r>
      <w:r>
        <w:rPr>
          <w:noProof/>
        </w:rPr>
        <w:fldChar w:fldCharType="end"/>
      </w:r>
    </w:p>
    <w:p w14:paraId="4C635761" w14:textId="56C2ACE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32.3</w:t>
      </w:r>
      <w:r>
        <w:rPr>
          <w:rFonts w:asciiTheme="minorHAnsi" w:eastAsiaTheme="minorEastAsia" w:hAnsiTheme="minorHAnsi" w:cstheme="minorBidi"/>
          <w:noProof/>
          <w:kern w:val="2"/>
          <w:sz w:val="24"/>
          <w:szCs w:val="24"/>
          <w:lang w:eastAsia="en-AU"/>
          <w14:ligatures w14:val="standardContextual"/>
        </w:rPr>
        <w:tab/>
      </w:r>
      <w:r>
        <w:rPr>
          <w:noProof/>
        </w:rPr>
        <w:t>Other information</w:t>
      </w:r>
      <w:r>
        <w:rPr>
          <w:noProof/>
        </w:rPr>
        <w:tab/>
      </w:r>
      <w:r>
        <w:rPr>
          <w:noProof/>
        </w:rPr>
        <w:fldChar w:fldCharType="begin"/>
      </w:r>
      <w:r>
        <w:rPr>
          <w:noProof/>
        </w:rPr>
        <w:instrText xml:space="preserve"> PAGEREF _Toc215078601 \h </w:instrText>
      </w:r>
      <w:r>
        <w:rPr>
          <w:noProof/>
        </w:rPr>
      </w:r>
      <w:r>
        <w:rPr>
          <w:noProof/>
        </w:rPr>
        <w:fldChar w:fldCharType="separate"/>
      </w:r>
      <w:r w:rsidR="00E14920">
        <w:rPr>
          <w:noProof/>
        </w:rPr>
        <w:t>151</w:t>
      </w:r>
      <w:r>
        <w:rPr>
          <w:noProof/>
        </w:rPr>
        <w:fldChar w:fldCharType="end"/>
      </w:r>
    </w:p>
    <w:p w14:paraId="1A1BF0E4" w14:textId="15B57B6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32.4</w:t>
      </w:r>
      <w:r>
        <w:rPr>
          <w:rFonts w:asciiTheme="minorHAnsi" w:eastAsiaTheme="minorEastAsia" w:hAnsiTheme="minorHAnsi" w:cstheme="minorBidi"/>
          <w:noProof/>
          <w:kern w:val="2"/>
          <w:sz w:val="24"/>
          <w:szCs w:val="24"/>
          <w:lang w:eastAsia="en-AU"/>
          <w14:ligatures w14:val="standardContextual"/>
        </w:rPr>
        <w:tab/>
      </w:r>
      <w:r>
        <w:rPr>
          <w:noProof/>
        </w:rPr>
        <w:t>Right to access and audit</w:t>
      </w:r>
      <w:r>
        <w:rPr>
          <w:noProof/>
        </w:rPr>
        <w:tab/>
      </w:r>
      <w:r>
        <w:rPr>
          <w:noProof/>
        </w:rPr>
        <w:fldChar w:fldCharType="begin"/>
      </w:r>
      <w:r>
        <w:rPr>
          <w:noProof/>
        </w:rPr>
        <w:instrText xml:space="preserve"> PAGEREF _Toc215078602 \h </w:instrText>
      </w:r>
      <w:r>
        <w:rPr>
          <w:noProof/>
        </w:rPr>
      </w:r>
      <w:r>
        <w:rPr>
          <w:noProof/>
        </w:rPr>
        <w:fldChar w:fldCharType="separate"/>
      </w:r>
      <w:r w:rsidR="00E14920">
        <w:rPr>
          <w:noProof/>
        </w:rPr>
        <w:t>151</w:t>
      </w:r>
      <w:r>
        <w:rPr>
          <w:noProof/>
        </w:rPr>
        <w:fldChar w:fldCharType="end"/>
      </w:r>
    </w:p>
    <w:p w14:paraId="3CF52DB3" w14:textId="69A3FF3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32.5</w:t>
      </w:r>
      <w:r>
        <w:rPr>
          <w:rFonts w:asciiTheme="minorHAnsi" w:eastAsiaTheme="minorEastAsia" w:hAnsiTheme="minorHAnsi" w:cstheme="minorBidi"/>
          <w:noProof/>
          <w:kern w:val="2"/>
          <w:sz w:val="24"/>
          <w:szCs w:val="24"/>
          <w:lang w:eastAsia="en-AU"/>
          <w14:ligatures w14:val="standardContextual"/>
        </w:rPr>
        <w:tab/>
      </w:r>
      <w:r>
        <w:rPr>
          <w:noProof/>
        </w:rPr>
        <w:t>Site inspection</w:t>
      </w:r>
      <w:r>
        <w:rPr>
          <w:noProof/>
        </w:rPr>
        <w:tab/>
      </w:r>
      <w:r>
        <w:rPr>
          <w:noProof/>
        </w:rPr>
        <w:fldChar w:fldCharType="begin"/>
      </w:r>
      <w:r>
        <w:rPr>
          <w:noProof/>
        </w:rPr>
        <w:instrText xml:space="preserve"> PAGEREF _Toc215078603 \h </w:instrText>
      </w:r>
      <w:r>
        <w:rPr>
          <w:noProof/>
        </w:rPr>
      </w:r>
      <w:r>
        <w:rPr>
          <w:noProof/>
        </w:rPr>
        <w:fldChar w:fldCharType="separate"/>
      </w:r>
      <w:r w:rsidR="00E14920">
        <w:rPr>
          <w:noProof/>
        </w:rPr>
        <w:t>153</w:t>
      </w:r>
      <w:r>
        <w:rPr>
          <w:noProof/>
        </w:rPr>
        <w:fldChar w:fldCharType="end"/>
      </w:r>
    </w:p>
    <w:p w14:paraId="24E701D2" w14:textId="3E4792D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32.6</w:t>
      </w:r>
      <w:r>
        <w:rPr>
          <w:rFonts w:asciiTheme="minorHAnsi" w:eastAsiaTheme="minorEastAsia" w:hAnsiTheme="minorHAnsi" w:cstheme="minorBidi"/>
          <w:noProof/>
          <w:kern w:val="2"/>
          <w:sz w:val="24"/>
          <w:szCs w:val="24"/>
          <w:lang w:eastAsia="en-AU"/>
          <w14:ligatures w14:val="standardContextual"/>
        </w:rPr>
        <w:tab/>
      </w:r>
      <w:r>
        <w:rPr>
          <w:noProof/>
        </w:rPr>
        <w:t>Legal Professional Privilege</w:t>
      </w:r>
      <w:r>
        <w:rPr>
          <w:noProof/>
        </w:rPr>
        <w:tab/>
      </w:r>
      <w:r>
        <w:rPr>
          <w:noProof/>
        </w:rPr>
        <w:fldChar w:fldCharType="begin"/>
      </w:r>
      <w:r>
        <w:rPr>
          <w:noProof/>
        </w:rPr>
        <w:instrText xml:space="preserve"> PAGEREF _Toc215078604 \h </w:instrText>
      </w:r>
      <w:r>
        <w:rPr>
          <w:noProof/>
        </w:rPr>
      </w:r>
      <w:r>
        <w:rPr>
          <w:noProof/>
        </w:rPr>
        <w:fldChar w:fldCharType="separate"/>
      </w:r>
      <w:r w:rsidR="00E14920">
        <w:rPr>
          <w:noProof/>
        </w:rPr>
        <w:t>154</w:t>
      </w:r>
      <w:r>
        <w:rPr>
          <w:noProof/>
        </w:rPr>
        <w:fldChar w:fldCharType="end"/>
      </w:r>
    </w:p>
    <w:p w14:paraId="4D3DAE4E" w14:textId="7423CA40"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33</w:t>
      </w:r>
      <w:r>
        <w:rPr>
          <w:rFonts w:asciiTheme="minorHAnsi" w:eastAsiaTheme="minorEastAsia" w:hAnsiTheme="minorHAnsi" w:cstheme="minorBidi"/>
          <w:b w:val="0"/>
          <w:noProof/>
          <w:kern w:val="2"/>
          <w:sz w:val="24"/>
          <w:szCs w:val="24"/>
          <w:lang w:eastAsia="en-AU"/>
          <w14:ligatures w14:val="standardContextual"/>
        </w:rPr>
        <w:tab/>
      </w:r>
      <w:r>
        <w:rPr>
          <w:noProof/>
        </w:rPr>
        <w:t>Costs</w:t>
      </w:r>
      <w:r>
        <w:rPr>
          <w:noProof/>
        </w:rPr>
        <w:tab/>
      </w:r>
      <w:r>
        <w:rPr>
          <w:noProof/>
        </w:rPr>
        <w:fldChar w:fldCharType="begin"/>
      </w:r>
      <w:r>
        <w:rPr>
          <w:noProof/>
        </w:rPr>
        <w:instrText xml:space="preserve"> PAGEREF _Toc215078605 \h </w:instrText>
      </w:r>
      <w:r>
        <w:rPr>
          <w:noProof/>
        </w:rPr>
      </w:r>
      <w:r>
        <w:rPr>
          <w:noProof/>
        </w:rPr>
        <w:fldChar w:fldCharType="separate"/>
      </w:r>
      <w:r w:rsidR="00E14920">
        <w:rPr>
          <w:noProof/>
        </w:rPr>
        <w:t>154</w:t>
      </w:r>
      <w:r>
        <w:rPr>
          <w:noProof/>
        </w:rPr>
        <w:fldChar w:fldCharType="end"/>
      </w:r>
    </w:p>
    <w:p w14:paraId="5254B815" w14:textId="1B04D66A"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34</w:t>
      </w:r>
      <w:r>
        <w:rPr>
          <w:rFonts w:asciiTheme="minorHAnsi" w:eastAsiaTheme="minorEastAsia" w:hAnsiTheme="minorHAnsi" w:cstheme="minorBidi"/>
          <w:b w:val="0"/>
          <w:noProof/>
          <w:kern w:val="2"/>
          <w:sz w:val="24"/>
          <w:szCs w:val="24"/>
          <w:lang w:eastAsia="en-AU"/>
          <w14:ligatures w14:val="standardContextual"/>
        </w:rPr>
        <w:tab/>
      </w:r>
      <w:r>
        <w:rPr>
          <w:noProof/>
        </w:rPr>
        <w:t>Relevant Commonwealth Policies and other requirements</w:t>
      </w:r>
      <w:r>
        <w:rPr>
          <w:noProof/>
        </w:rPr>
        <w:tab/>
      </w:r>
      <w:r>
        <w:rPr>
          <w:noProof/>
        </w:rPr>
        <w:fldChar w:fldCharType="begin"/>
      </w:r>
      <w:r>
        <w:rPr>
          <w:noProof/>
        </w:rPr>
        <w:instrText xml:space="preserve"> PAGEREF _Toc215078606 \h </w:instrText>
      </w:r>
      <w:r>
        <w:rPr>
          <w:noProof/>
        </w:rPr>
      </w:r>
      <w:r>
        <w:rPr>
          <w:noProof/>
        </w:rPr>
        <w:fldChar w:fldCharType="separate"/>
      </w:r>
      <w:r w:rsidR="00E14920">
        <w:rPr>
          <w:noProof/>
        </w:rPr>
        <w:t>154</w:t>
      </w:r>
      <w:r>
        <w:rPr>
          <w:noProof/>
        </w:rPr>
        <w:fldChar w:fldCharType="end"/>
      </w:r>
    </w:p>
    <w:p w14:paraId="1726DDFD" w14:textId="2562DD62"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35</w:t>
      </w:r>
      <w:r>
        <w:rPr>
          <w:rFonts w:asciiTheme="minorHAnsi" w:eastAsiaTheme="minorEastAsia" w:hAnsiTheme="minorHAnsi" w:cstheme="minorBidi"/>
          <w:b w:val="0"/>
          <w:noProof/>
          <w:kern w:val="2"/>
          <w:sz w:val="24"/>
          <w:szCs w:val="24"/>
          <w:lang w:eastAsia="en-AU"/>
          <w14:ligatures w14:val="standardContextual"/>
        </w:rPr>
        <w:tab/>
      </w:r>
      <w:r>
        <w:rPr>
          <w:noProof/>
        </w:rPr>
        <w:t>Contract Representative</w:t>
      </w:r>
      <w:r>
        <w:rPr>
          <w:noProof/>
        </w:rPr>
        <w:tab/>
      </w:r>
      <w:r>
        <w:rPr>
          <w:noProof/>
        </w:rPr>
        <w:fldChar w:fldCharType="begin"/>
      </w:r>
      <w:r>
        <w:rPr>
          <w:noProof/>
        </w:rPr>
        <w:instrText xml:space="preserve"> PAGEREF _Toc215078607 \h </w:instrText>
      </w:r>
      <w:r>
        <w:rPr>
          <w:noProof/>
        </w:rPr>
      </w:r>
      <w:r>
        <w:rPr>
          <w:noProof/>
        </w:rPr>
        <w:fldChar w:fldCharType="separate"/>
      </w:r>
      <w:r w:rsidR="00E14920">
        <w:rPr>
          <w:noProof/>
        </w:rPr>
        <w:t>154</w:t>
      </w:r>
      <w:r>
        <w:rPr>
          <w:noProof/>
        </w:rPr>
        <w:fldChar w:fldCharType="end"/>
      </w:r>
    </w:p>
    <w:p w14:paraId="491EFD04" w14:textId="44FAEDB2"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36</w:t>
      </w:r>
      <w:r>
        <w:rPr>
          <w:rFonts w:asciiTheme="minorHAnsi" w:eastAsiaTheme="minorEastAsia" w:hAnsiTheme="minorHAnsi" w:cstheme="minorBidi"/>
          <w:b w:val="0"/>
          <w:noProof/>
          <w:kern w:val="2"/>
          <w:sz w:val="24"/>
          <w:szCs w:val="24"/>
          <w:lang w:eastAsia="en-AU"/>
          <w14:ligatures w14:val="standardContextual"/>
        </w:rPr>
        <w:tab/>
      </w:r>
      <w:r>
        <w:rPr>
          <w:noProof/>
        </w:rPr>
        <w:t>Notices</w:t>
      </w:r>
      <w:r>
        <w:rPr>
          <w:noProof/>
        </w:rPr>
        <w:tab/>
      </w:r>
      <w:r>
        <w:rPr>
          <w:noProof/>
        </w:rPr>
        <w:fldChar w:fldCharType="begin"/>
      </w:r>
      <w:r>
        <w:rPr>
          <w:noProof/>
        </w:rPr>
        <w:instrText xml:space="preserve"> PAGEREF _Toc215078608 \h </w:instrText>
      </w:r>
      <w:r>
        <w:rPr>
          <w:noProof/>
        </w:rPr>
      </w:r>
      <w:r>
        <w:rPr>
          <w:noProof/>
        </w:rPr>
        <w:fldChar w:fldCharType="separate"/>
      </w:r>
      <w:r w:rsidR="00E14920">
        <w:rPr>
          <w:noProof/>
        </w:rPr>
        <w:t>155</w:t>
      </w:r>
      <w:r>
        <w:rPr>
          <w:noProof/>
        </w:rPr>
        <w:fldChar w:fldCharType="end"/>
      </w:r>
    </w:p>
    <w:p w14:paraId="44DD4E95" w14:textId="16006B2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36.1</w:t>
      </w:r>
      <w:r>
        <w:rPr>
          <w:rFonts w:asciiTheme="minorHAnsi" w:eastAsiaTheme="minorEastAsia" w:hAnsiTheme="minorHAnsi" w:cstheme="minorBidi"/>
          <w:noProof/>
          <w:kern w:val="2"/>
          <w:sz w:val="24"/>
          <w:szCs w:val="24"/>
          <w:lang w:eastAsia="en-AU"/>
          <w14:ligatures w14:val="standardContextual"/>
        </w:rPr>
        <w:tab/>
      </w:r>
      <w:r>
        <w:rPr>
          <w:noProof/>
        </w:rPr>
        <w:t>Form</w:t>
      </w:r>
      <w:r>
        <w:rPr>
          <w:noProof/>
        </w:rPr>
        <w:tab/>
      </w:r>
      <w:r>
        <w:rPr>
          <w:noProof/>
        </w:rPr>
        <w:fldChar w:fldCharType="begin"/>
      </w:r>
      <w:r>
        <w:rPr>
          <w:noProof/>
        </w:rPr>
        <w:instrText xml:space="preserve"> PAGEREF _Toc215078609 \h </w:instrText>
      </w:r>
      <w:r>
        <w:rPr>
          <w:noProof/>
        </w:rPr>
      </w:r>
      <w:r>
        <w:rPr>
          <w:noProof/>
        </w:rPr>
        <w:fldChar w:fldCharType="separate"/>
      </w:r>
      <w:r w:rsidR="00E14920">
        <w:rPr>
          <w:noProof/>
        </w:rPr>
        <w:t>155</w:t>
      </w:r>
      <w:r>
        <w:rPr>
          <w:noProof/>
        </w:rPr>
        <w:fldChar w:fldCharType="end"/>
      </w:r>
    </w:p>
    <w:p w14:paraId="791C7295" w14:textId="149EC0C6"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36.2</w:t>
      </w:r>
      <w:r>
        <w:rPr>
          <w:rFonts w:asciiTheme="minorHAnsi" w:eastAsiaTheme="minorEastAsia" w:hAnsiTheme="minorHAnsi" w:cstheme="minorBidi"/>
          <w:noProof/>
          <w:kern w:val="2"/>
          <w:sz w:val="24"/>
          <w:szCs w:val="24"/>
          <w:lang w:eastAsia="en-AU"/>
          <w14:ligatures w14:val="standardContextual"/>
        </w:rPr>
        <w:tab/>
      </w:r>
      <w:r>
        <w:rPr>
          <w:noProof/>
        </w:rPr>
        <w:t>Delivery</w:t>
      </w:r>
      <w:r>
        <w:rPr>
          <w:noProof/>
        </w:rPr>
        <w:tab/>
      </w:r>
      <w:r>
        <w:rPr>
          <w:noProof/>
        </w:rPr>
        <w:fldChar w:fldCharType="begin"/>
      </w:r>
      <w:r>
        <w:rPr>
          <w:noProof/>
        </w:rPr>
        <w:instrText xml:space="preserve"> PAGEREF _Toc215078610 \h </w:instrText>
      </w:r>
      <w:r>
        <w:rPr>
          <w:noProof/>
        </w:rPr>
      </w:r>
      <w:r>
        <w:rPr>
          <w:noProof/>
        </w:rPr>
        <w:fldChar w:fldCharType="separate"/>
      </w:r>
      <w:r w:rsidR="00E14920">
        <w:rPr>
          <w:noProof/>
        </w:rPr>
        <w:t>155</w:t>
      </w:r>
      <w:r>
        <w:rPr>
          <w:noProof/>
        </w:rPr>
        <w:fldChar w:fldCharType="end"/>
      </w:r>
    </w:p>
    <w:p w14:paraId="5364B0C5" w14:textId="6858C67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36.3</w:t>
      </w:r>
      <w:r>
        <w:rPr>
          <w:rFonts w:asciiTheme="minorHAnsi" w:eastAsiaTheme="minorEastAsia" w:hAnsiTheme="minorHAnsi" w:cstheme="minorBidi"/>
          <w:noProof/>
          <w:kern w:val="2"/>
          <w:sz w:val="24"/>
          <w:szCs w:val="24"/>
          <w:lang w:eastAsia="en-AU"/>
          <w14:ligatures w14:val="standardContextual"/>
        </w:rPr>
        <w:tab/>
      </w:r>
      <w:r>
        <w:rPr>
          <w:noProof/>
        </w:rPr>
        <w:t>When effective</w:t>
      </w:r>
      <w:r>
        <w:rPr>
          <w:noProof/>
        </w:rPr>
        <w:tab/>
      </w:r>
      <w:r>
        <w:rPr>
          <w:noProof/>
        </w:rPr>
        <w:fldChar w:fldCharType="begin"/>
      </w:r>
      <w:r>
        <w:rPr>
          <w:noProof/>
        </w:rPr>
        <w:instrText xml:space="preserve"> PAGEREF _Toc215078611 \h </w:instrText>
      </w:r>
      <w:r>
        <w:rPr>
          <w:noProof/>
        </w:rPr>
      </w:r>
      <w:r>
        <w:rPr>
          <w:noProof/>
        </w:rPr>
        <w:fldChar w:fldCharType="separate"/>
      </w:r>
      <w:r w:rsidR="00E14920">
        <w:rPr>
          <w:noProof/>
        </w:rPr>
        <w:t>155</w:t>
      </w:r>
      <w:r>
        <w:rPr>
          <w:noProof/>
        </w:rPr>
        <w:fldChar w:fldCharType="end"/>
      </w:r>
    </w:p>
    <w:p w14:paraId="58DE4C1B" w14:textId="165ACEE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36.4</w:t>
      </w:r>
      <w:r>
        <w:rPr>
          <w:rFonts w:asciiTheme="minorHAnsi" w:eastAsiaTheme="minorEastAsia" w:hAnsiTheme="minorHAnsi" w:cstheme="minorBidi"/>
          <w:noProof/>
          <w:kern w:val="2"/>
          <w:sz w:val="24"/>
          <w:szCs w:val="24"/>
          <w:lang w:eastAsia="en-AU"/>
          <w14:ligatures w14:val="standardContextual"/>
        </w:rPr>
        <w:tab/>
      </w:r>
      <w:r>
        <w:rPr>
          <w:noProof/>
        </w:rPr>
        <w:t>When taken to be received</w:t>
      </w:r>
      <w:r>
        <w:rPr>
          <w:noProof/>
        </w:rPr>
        <w:tab/>
      </w:r>
      <w:r>
        <w:rPr>
          <w:noProof/>
        </w:rPr>
        <w:fldChar w:fldCharType="begin"/>
      </w:r>
      <w:r>
        <w:rPr>
          <w:noProof/>
        </w:rPr>
        <w:instrText xml:space="preserve"> PAGEREF _Toc215078612 \h </w:instrText>
      </w:r>
      <w:r>
        <w:rPr>
          <w:noProof/>
        </w:rPr>
      </w:r>
      <w:r>
        <w:rPr>
          <w:noProof/>
        </w:rPr>
        <w:fldChar w:fldCharType="separate"/>
      </w:r>
      <w:r w:rsidR="00E14920">
        <w:rPr>
          <w:noProof/>
        </w:rPr>
        <w:t>156</w:t>
      </w:r>
      <w:r>
        <w:rPr>
          <w:noProof/>
        </w:rPr>
        <w:fldChar w:fldCharType="end"/>
      </w:r>
    </w:p>
    <w:p w14:paraId="631AA024" w14:textId="66398262"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36.5</w:t>
      </w:r>
      <w:r>
        <w:rPr>
          <w:rFonts w:asciiTheme="minorHAnsi" w:eastAsiaTheme="minorEastAsia" w:hAnsiTheme="minorHAnsi" w:cstheme="minorBidi"/>
          <w:noProof/>
          <w:kern w:val="2"/>
          <w:sz w:val="24"/>
          <w:szCs w:val="24"/>
          <w:lang w:eastAsia="en-AU"/>
          <w14:ligatures w14:val="standardContextual"/>
        </w:rPr>
        <w:tab/>
      </w:r>
      <w:r>
        <w:rPr>
          <w:noProof/>
        </w:rPr>
        <w:t>Receipt outside business hours</w:t>
      </w:r>
      <w:r>
        <w:rPr>
          <w:noProof/>
        </w:rPr>
        <w:tab/>
      </w:r>
      <w:r>
        <w:rPr>
          <w:noProof/>
        </w:rPr>
        <w:fldChar w:fldCharType="begin"/>
      </w:r>
      <w:r>
        <w:rPr>
          <w:noProof/>
        </w:rPr>
        <w:instrText xml:space="preserve"> PAGEREF _Toc215078613 \h </w:instrText>
      </w:r>
      <w:r>
        <w:rPr>
          <w:noProof/>
        </w:rPr>
      </w:r>
      <w:r>
        <w:rPr>
          <w:noProof/>
        </w:rPr>
        <w:fldChar w:fldCharType="separate"/>
      </w:r>
      <w:r w:rsidR="00E14920">
        <w:rPr>
          <w:noProof/>
        </w:rPr>
        <w:t>156</w:t>
      </w:r>
      <w:r>
        <w:rPr>
          <w:noProof/>
        </w:rPr>
        <w:fldChar w:fldCharType="end"/>
      </w:r>
    </w:p>
    <w:p w14:paraId="0F7E7A58" w14:textId="4497C98E" w:rsidR="00B87F0A" w:rsidRDefault="00B87F0A">
      <w:pPr>
        <w:pStyle w:val="TOC1"/>
        <w:rPr>
          <w:rFonts w:asciiTheme="minorHAnsi" w:eastAsiaTheme="minorEastAsia" w:hAnsiTheme="minorHAnsi" w:cstheme="minorBidi"/>
          <w:b w:val="0"/>
          <w:noProof/>
          <w:kern w:val="2"/>
          <w:sz w:val="24"/>
          <w:szCs w:val="24"/>
          <w:lang w:eastAsia="en-AU"/>
          <w14:ligatures w14:val="standardContextual"/>
        </w:rPr>
      </w:pPr>
      <w:r>
        <w:rPr>
          <w:noProof/>
        </w:rPr>
        <w:t>37</w:t>
      </w:r>
      <w:r>
        <w:rPr>
          <w:rFonts w:asciiTheme="minorHAnsi" w:eastAsiaTheme="minorEastAsia" w:hAnsiTheme="minorHAnsi" w:cstheme="minorBidi"/>
          <w:b w:val="0"/>
          <w:noProof/>
          <w:kern w:val="2"/>
          <w:sz w:val="24"/>
          <w:szCs w:val="24"/>
          <w:lang w:eastAsia="en-AU"/>
          <w14:ligatures w14:val="standardContextual"/>
        </w:rPr>
        <w:tab/>
      </w:r>
      <w:r>
        <w:rPr>
          <w:noProof/>
        </w:rPr>
        <w:t>General</w:t>
      </w:r>
      <w:r>
        <w:rPr>
          <w:noProof/>
        </w:rPr>
        <w:tab/>
      </w:r>
      <w:r>
        <w:rPr>
          <w:noProof/>
        </w:rPr>
        <w:fldChar w:fldCharType="begin"/>
      </w:r>
      <w:r>
        <w:rPr>
          <w:noProof/>
        </w:rPr>
        <w:instrText xml:space="preserve"> PAGEREF _Toc215078614 \h </w:instrText>
      </w:r>
      <w:r>
        <w:rPr>
          <w:noProof/>
        </w:rPr>
      </w:r>
      <w:r>
        <w:rPr>
          <w:noProof/>
        </w:rPr>
        <w:fldChar w:fldCharType="separate"/>
      </w:r>
      <w:r w:rsidR="00E14920">
        <w:rPr>
          <w:noProof/>
        </w:rPr>
        <w:t>156</w:t>
      </w:r>
      <w:r>
        <w:rPr>
          <w:noProof/>
        </w:rPr>
        <w:fldChar w:fldCharType="end"/>
      </w:r>
    </w:p>
    <w:p w14:paraId="02283FB7" w14:textId="66E72D3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w:t>
      </w:r>
      <w:r>
        <w:rPr>
          <w:rFonts w:asciiTheme="minorHAnsi" w:eastAsiaTheme="minorEastAsia" w:hAnsiTheme="minorHAnsi" w:cstheme="minorBidi"/>
          <w:noProof/>
          <w:kern w:val="2"/>
          <w:sz w:val="24"/>
          <w:szCs w:val="24"/>
          <w:lang w:eastAsia="en-AU"/>
          <w14:ligatures w14:val="standardContextual"/>
        </w:rPr>
        <w:tab/>
      </w:r>
      <w:r>
        <w:rPr>
          <w:noProof/>
        </w:rPr>
        <w:t>Variation and waiver</w:t>
      </w:r>
      <w:r>
        <w:rPr>
          <w:noProof/>
        </w:rPr>
        <w:tab/>
      </w:r>
      <w:r>
        <w:rPr>
          <w:noProof/>
        </w:rPr>
        <w:fldChar w:fldCharType="begin"/>
      </w:r>
      <w:r>
        <w:rPr>
          <w:noProof/>
        </w:rPr>
        <w:instrText xml:space="preserve"> PAGEREF _Toc215078615 \h </w:instrText>
      </w:r>
      <w:r>
        <w:rPr>
          <w:noProof/>
        </w:rPr>
      </w:r>
      <w:r>
        <w:rPr>
          <w:noProof/>
        </w:rPr>
        <w:fldChar w:fldCharType="separate"/>
      </w:r>
      <w:r w:rsidR="00E14920">
        <w:rPr>
          <w:noProof/>
        </w:rPr>
        <w:t>156</w:t>
      </w:r>
      <w:r>
        <w:rPr>
          <w:noProof/>
        </w:rPr>
        <w:fldChar w:fldCharType="end"/>
      </w:r>
    </w:p>
    <w:p w14:paraId="5D20F65E" w14:textId="00702E3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37.2</w:t>
      </w:r>
      <w:r>
        <w:rPr>
          <w:rFonts w:asciiTheme="minorHAnsi" w:eastAsiaTheme="minorEastAsia" w:hAnsiTheme="minorHAnsi" w:cstheme="minorBidi"/>
          <w:noProof/>
          <w:kern w:val="2"/>
          <w:sz w:val="24"/>
          <w:szCs w:val="24"/>
          <w:lang w:eastAsia="en-AU"/>
          <w14:ligatures w14:val="standardContextual"/>
        </w:rPr>
        <w:tab/>
      </w:r>
      <w:r>
        <w:rPr>
          <w:noProof/>
        </w:rPr>
        <w:t>Consents, approvals or waivers</w:t>
      </w:r>
      <w:r>
        <w:rPr>
          <w:noProof/>
        </w:rPr>
        <w:tab/>
      </w:r>
      <w:r>
        <w:rPr>
          <w:noProof/>
        </w:rPr>
        <w:fldChar w:fldCharType="begin"/>
      </w:r>
      <w:r>
        <w:rPr>
          <w:noProof/>
        </w:rPr>
        <w:instrText xml:space="preserve"> PAGEREF _Toc215078616 \h </w:instrText>
      </w:r>
      <w:r>
        <w:rPr>
          <w:noProof/>
        </w:rPr>
      </w:r>
      <w:r>
        <w:rPr>
          <w:noProof/>
        </w:rPr>
        <w:fldChar w:fldCharType="separate"/>
      </w:r>
      <w:r w:rsidR="00E14920">
        <w:rPr>
          <w:noProof/>
        </w:rPr>
        <w:t>156</w:t>
      </w:r>
      <w:r>
        <w:rPr>
          <w:noProof/>
        </w:rPr>
        <w:fldChar w:fldCharType="end"/>
      </w:r>
    </w:p>
    <w:p w14:paraId="54985867" w14:textId="12D33A3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37.3</w:t>
      </w:r>
      <w:r>
        <w:rPr>
          <w:rFonts w:asciiTheme="minorHAnsi" w:eastAsiaTheme="minorEastAsia" w:hAnsiTheme="minorHAnsi" w:cstheme="minorBidi"/>
          <w:noProof/>
          <w:kern w:val="2"/>
          <w:sz w:val="24"/>
          <w:szCs w:val="24"/>
          <w:lang w:eastAsia="en-AU"/>
          <w14:ligatures w14:val="standardContextual"/>
        </w:rPr>
        <w:tab/>
      </w:r>
      <w:r>
        <w:rPr>
          <w:noProof/>
        </w:rPr>
        <w:t>Discretion in exercising rights</w:t>
      </w:r>
      <w:r>
        <w:rPr>
          <w:noProof/>
        </w:rPr>
        <w:tab/>
      </w:r>
      <w:r>
        <w:rPr>
          <w:noProof/>
        </w:rPr>
        <w:fldChar w:fldCharType="begin"/>
      </w:r>
      <w:r>
        <w:rPr>
          <w:noProof/>
        </w:rPr>
        <w:instrText xml:space="preserve"> PAGEREF _Toc215078617 \h </w:instrText>
      </w:r>
      <w:r>
        <w:rPr>
          <w:noProof/>
        </w:rPr>
      </w:r>
      <w:r>
        <w:rPr>
          <w:noProof/>
        </w:rPr>
        <w:fldChar w:fldCharType="separate"/>
      </w:r>
      <w:r w:rsidR="00E14920">
        <w:rPr>
          <w:noProof/>
        </w:rPr>
        <w:t>156</w:t>
      </w:r>
      <w:r>
        <w:rPr>
          <w:noProof/>
        </w:rPr>
        <w:fldChar w:fldCharType="end"/>
      </w:r>
    </w:p>
    <w:p w14:paraId="7384599B" w14:textId="20FECCCA"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37.4</w:t>
      </w:r>
      <w:r>
        <w:rPr>
          <w:rFonts w:asciiTheme="minorHAnsi" w:eastAsiaTheme="minorEastAsia" w:hAnsiTheme="minorHAnsi" w:cstheme="minorBidi"/>
          <w:noProof/>
          <w:kern w:val="2"/>
          <w:sz w:val="24"/>
          <w:szCs w:val="24"/>
          <w:lang w:eastAsia="en-AU"/>
          <w14:ligatures w14:val="standardContextual"/>
        </w:rPr>
        <w:tab/>
      </w:r>
      <w:r>
        <w:rPr>
          <w:noProof/>
        </w:rPr>
        <w:t>Partial exercising of rights</w:t>
      </w:r>
      <w:r>
        <w:rPr>
          <w:noProof/>
        </w:rPr>
        <w:tab/>
      </w:r>
      <w:r>
        <w:rPr>
          <w:noProof/>
        </w:rPr>
        <w:fldChar w:fldCharType="begin"/>
      </w:r>
      <w:r>
        <w:rPr>
          <w:noProof/>
        </w:rPr>
        <w:instrText xml:space="preserve"> PAGEREF _Toc215078618 \h </w:instrText>
      </w:r>
      <w:r>
        <w:rPr>
          <w:noProof/>
        </w:rPr>
      </w:r>
      <w:r>
        <w:rPr>
          <w:noProof/>
        </w:rPr>
        <w:fldChar w:fldCharType="separate"/>
      </w:r>
      <w:r w:rsidR="00E14920">
        <w:rPr>
          <w:noProof/>
        </w:rPr>
        <w:t>156</w:t>
      </w:r>
      <w:r>
        <w:rPr>
          <w:noProof/>
        </w:rPr>
        <w:fldChar w:fldCharType="end"/>
      </w:r>
    </w:p>
    <w:p w14:paraId="376E889E" w14:textId="14E1FAF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37.5</w:t>
      </w:r>
      <w:r>
        <w:rPr>
          <w:rFonts w:asciiTheme="minorHAnsi" w:eastAsiaTheme="minorEastAsia" w:hAnsiTheme="minorHAnsi" w:cstheme="minorBidi"/>
          <w:noProof/>
          <w:kern w:val="2"/>
          <w:sz w:val="24"/>
          <w:szCs w:val="24"/>
          <w:lang w:eastAsia="en-AU"/>
          <w14:ligatures w14:val="standardContextual"/>
        </w:rPr>
        <w:tab/>
      </w:r>
      <w:r>
        <w:rPr>
          <w:noProof/>
        </w:rPr>
        <w:t>Remedies cumulative</w:t>
      </w:r>
      <w:r>
        <w:rPr>
          <w:noProof/>
        </w:rPr>
        <w:tab/>
      </w:r>
      <w:r>
        <w:rPr>
          <w:noProof/>
        </w:rPr>
        <w:fldChar w:fldCharType="begin"/>
      </w:r>
      <w:r>
        <w:rPr>
          <w:noProof/>
        </w:rPr>
        <w:instrText xml:space="preserve"> PAGEREF _Toc215078619 \h </w:instrText>
      </w:r>
      <w:r>
        <w:rPr>
          <w:noProof/>
        </w:rPr>
      </w:r>
      <w:r>
        <w:rPr>
          <w:noProof/>
        </w:rPr>
        <w:fldChar w:fldCharType="separate"/>
      </w:r>
      <w:r w:rsidR="00E14920">
        <w:rPr>
          <w:noProof/>
        </w:rPr>
        <w:t>157</w:t>
      </w:r>
      <w:r>
        <w:rPr>
          <w:noProof/>
        </w:rPr>
        <w:fldChar w:fldCharType="end"/>
      </w:r>
    </w:p>
    <w:p w14:paraId="267BF23D" w14:textId="2CC9A11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37.6</w:t>
      </w:r>
      <w:r>
        <w:rPr>
          <w:rFonts w:asciiTheme="minorHAnsi" w:eastAsiaTheme="minorEastAsia" w:hAnsiTheme="minorHAnsi" w:cstheme="minorBidi"/>
          <w:noProof/>
          <w:kern w:val="2"/>
          <w:sz w:val="24"/>
          <w:szCs w:val="24"/>
          <w:lang w:eastAsia="en-AU"/>
          <w14:ligatures w14:val="standardContextual"/>
        </w:rPr>
        <w:tab/>
      </w:r>
      <w:r>
        <w:rPr>
          <w:noProof/>
        </w:rPr>
        <w:t>Indemnities and reimbursement obligations</w:t>
      </w:r>
      <w:r>
        <w:rPr>
          <w:noProof/>
        </w:rPr>
        <w:tab/>
      </w:r>
      <w:r>
        <w:rPr>
          <w:noProof/>
        </w:rPr>
        <w:fldChar w:fldCharType="begin"/>
      </w:r>
      <w:r>
        <w:rPr>
          <w:noProof/>
        </w:rPr>
        <w:instrText xml:space="preserve"> PAGEREF _Toc215078620 \h </w:instrText>
      </w:r>
      <w:r>
        <w:rPr>
          <w:noProof/>
        </w:rPr>
      </w:r>
      <w:r>
        <w:rPr>
          <w:noProof/>
        </w:rPr>
        <w:fldChar w:fldCharType="separate"/>
      </w:r>
      <w:r w:rsidR="00E14920">
        <w:rPr>
          <w:noProof/>
        </w:rPr>
        <w:t>157</w:t>
      </w:r>
      <w:r>
        <w:rPr>
          <w:noProof/>
        </w:rPr>
        <w:fldChar w:fldCharType="end"/>
      </w:r>
    </w:p>
    <w:p w14:paraId="7C08C3A8" w14:textId="0895773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37.7</w:t>
      </w:r>
      <w:r>
        <w:rPr>
          <w:rFonts w:asciiTheme="minorHAnsi" w:eastAsiaTheme="minorEastAsia" w:hAnsiTheme="minorHAnsi" w:cstheme="minorBidi"/>
          <w:noProof/>
          <w:kern w:val="2"/>
          <w:sz w:val="24"/>
          <w:szCs w:val="24"/>
          <w:lang w:eastAsia="en-AU"/>
          <w14:ligatures w14:val="standardContextual"/>
        </w:rPr>
        <w:tab/>
      </w:r>
      <w:r>
        <w:rPr>
          <w:noProof/>
        </w:rPr>
        <w:t>Supervening Law</w:t>
      </w:r>
      <w:r>
        <w:rPr>
          <w:noProof/>
        </w:rPr>
        <w:tab/>
      </w:r>
      <w:r>
        <w:rPr>
          <w:noProof/>
        </w:rPr>
        <w:fldChar w:fldCharType="begin"/>
      </w:r>
      <w:r>
        <w:rPr>
          <w:noProof/>
        </w:rPr>
        <w:instrText xml:space="preserve"> PAGEREF _Toc215078621 \h </w:instrText>
      </w:r>
      <w:r>
        <w:rPr>
          <w:noProof/>
        </w:rPr>
      </w:r>
      <w:r>
        <w:rPr>
          <w:noProof/>
        </w:rPr>
        <w:fldChar w:fldCharType="separate"/>
      </w:r>
      <w:r w:rsidR="00E14920">
        <w:rPr>
          <w:noProof/>
        </w:rPr>
        <w:t>157</w:t>
      </w:r>
      <w:r>
        <w:rPr>
          <w:noProof/>
        </w:rPr>
        <w:fldChar w:fldCharType="end"/>
      </w:r>
    </w:p>
    <w:p w14:paraId="7746F864" w14:textId="62720C61"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37.8</w:t>
      </w:r>
      <w:r>
        <w:rPr>
          <w:rFonts w:asciiTheme="minorHAnsi" w:eastAsiaTheme="minorEastAsia" w:hAnsiTheme="minorHAnsi" w:cstheme="minorBidi"/>
          <w:noProof/>
          <w:kern w:val="2"/>
          <w:sz w:val="24"/>
          <w:szCs w:val="24"/>
          <w:lang w:eastAsia="en-AU"/>
          <w14:ligatures w14:val="standardContextual"/>
        </w:rPr>
        <w:tab/>
      </w:r>
      <w:r>
        <w:rPr>
          <w:noProof/>
        </w:rPr>
        <w:t>Counterparts</w:t>
      </w:r>
      <w:r>
        <w:rPr>
          <w:noProof/>
        </w:rPr>
        <w:tab/>
      </w:r>
      <w:r>
        <w:rPr>
          <w:noProof/>
        </w:rPr>
        <w:fldChar w:fldCharType="begin"/>
      </w:r>
      <w:r>
        <w:rPr>
          <w:noProof/>
        </w:rPr>
        <w:instrText xml:space="preserve"> PAGEREF _Toc215078622 \h </w:instrText>
      </w:r>
      <w:r>
        <w:rPr>
          <w:noProof/>
        </w:rPr>
      </w:r>
      <w:r>
        <w:rPr>
          <w:noProof/>
        </w:rPr>
        <w:fldChar w:fldCharType="separate"/>
      </w:r>
      <w:r w:rsidR="00E14920">
        <w:rPr>
          <w:noProof/>
        </w:rPr>
        <w:t>157</w:t>
      </w:r>
      <w:r>
        <w:rPr>
          <w:noProof/>
        </w:rPr>
        <w:fldChar w:fldCharType="end"/>
      </w:r>
    </w:p>
    <w:p w14:paraId="78B417F9" w14:textId="7819288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37.9</w:t>
      </w:r>
      <w:r>
        <w:rPr>
          <w:rFonts w:asciiTheme="minorHAnsi" w:eastAsiaTheme="minorEastAsia" w:hAnsiTheme="minorHAnsi" w:cstheme="minorBidi"/>
          <w:noProof/>
          <w:kern w:val="2"/>
          <w:sz w:val="24"/>
          <w:szCs w:val="24"/>
          <w:lang w:eastAsia="en-AU"/>
          <w14:ligatures w14:val="standardContextual"/>
        </w:rPr>
        <w:tab/>
      </w:r>
      <w:r>
        <w:rPr>
          <w:noProof/>
        </w:rPr>
        <w:t>Entire agreement</w:t>
      </w:r>
      <w:r>
        <w:rPr>
          <w:noProof/>
        </w:rPr>
        <w:tab/>
      </w:r>
      <w:r>
        <w:rPr>
          <w:noProof/>
        </w:rPr>
        <w:fldChar w:fldCharType="begin"/>
      </w:r>
      <w:r>
        <w:rPr>
          <w:noProof/>
        </w:rPr>
        <w:instrText xml:space="preserve"> PAGEREF _Toc215078623 \h </w:instrText>
      </w:r>
      <w:r>
        <w:rPr>
          <w:noProof/>
        </w:rPr>
      </w:r>
      <w:r>
        <w:rPr>
          <w:noProof/>
        </w:rPr>
        <w:fldChar w:fldCharType="separate"/>
      </w:r>
      <w:r w:rsidR="00E14920">
        <w:rPr>
          <w:noProof/>
        </w:rPr>
        <w:t>157</w:t>
      </w:r>
      <w:r>
        <w:rPr>
          <w:noProof/>
        </w:rPr>
        <w:fldChar w:fldCharType="end"/>
      </w:r>
    </w:p>
    <w:p w14:paraId="3008B135" w14:textId="40C528E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37.10</w:t>
      </w:r>
      <w:r>
        <w:rPr>
          <w:rFonts w:asciiTheme="minorHAnsi" w:eastAsiaTheme="minorEastAsia" w:hAnsiTheme="minorHAnsi" w:cstheme="minorBidi"/>
          <w:noProof/>
          <w:kern w:val="2"/>
          <w:sz w:val="24"/>
          <w:szCs w:val="24"/>
          <w:lang w:eastAsia="en-AU"/>
          <w14:ligatures w14:val="standardContextual"/>
        </w:rPr>
        <w:tab/>
      </w:r>
      <w:r>
        <w:rPr>
          <w:noProof/>
        </w:rPr>
        <w:t>No liability for loss</w:t>
      </w:r>
      <w:r>
        <w:rPr>
          <w:noProof/>
        </w:rPr>
        <w:tab/>
      </w:r>
      <w:r>
        <w:rPr>
          <w:noProof/>
        </w:rPr>
        <w:fldChar w:fldCharType="begin"/>
      </w:r>
      <w:r>
        <w:rPr>
          <w:noProof/>
        </w:rPr>
        <w:instrText xml:space="preserve"> PAGEREF _Toc215078624 \h </w:instrText>
      </w:r>
      <w:r>
        <w:rPr>
          <w:noProof/>
        </w:rPr>
      </w:r>
      <w:r>
        <w:rPr>
          <w:noProof/>
        </w:rPr>
        <w:fldChar w:fldCharType="separate"/>
      </w:r>
      <w:r w:rsidR="00E14920">
        <w:rPr>
          <w:noProof/>
        </w:rPr>
        <w:t>157</w:t>
      </w:r>
      <w:r>
        <w:rPr>
          <w:noProof/>
        </w:rPr>
        <w:fldChar w:fldCharType="end"/>
      </w:r>
    </w:p>
    <w:p w14:paraId="5882FA92" w14:textId="5264D40C"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37.11</w:t>
      </w:r>
      <w:r>
        <w:rPr>
          <w:rFonts w:asciiTheme="minorHAnsi" w:eastAsiaTheme="minorEastAsia" w:hAnsiTheme="minorHAnsi" w:cstheme="minorBidi"/>
          <w:noProof/>
          <w:kern w:val="2"/>
          <w:sz w:val="24"/>
          <w:szCs w:val="24"/>
          <w:lang w:eastAsia="en-AU"/>
          <w14:ligatures w14:val="standardContextual"/>
        </w:rPr>
        <w:tab/>
      </w:r>
      <w:r>
        <w:rPr>
          <w:noProof/>
        </w:rPr>
        <w:t>Rules of construction</w:t>
      </w:r>
      <w:r>
        <w:rPr>
          <w:noProof/>
        </w:rPr>
        <w:tab/>
      </w:r>
      <w:r>
        <w:rPr>
          <w:noProof/>
        </w:rPr>
        <w:fldChar w:fldCharType="begin"/>
      </w:r>
      <w:r>
        <w:rPr>
          <w:noProof/>
        </w:rPr>
        <w:instrText xml:space="preserve"> PAGEREF _Toc215078625 \h </w:instrText>
      </w:r>
      <w:r>
        <w:rPr>
          <w:noProof/>
        </w:rPr>
      </w:r>
      <w:r>
        <w:rPr>
          <w:noProof/>
        </w:rPr>
        <w:fldChar w:fldCharType="separate"/>
      </w:r>
      <w:r w:rsidR="00E14920">
        <w:rPr>
          <w:noProof/>
        </w:rPr>
        <w:t>157</w:t>
      </w:r>
      <w:r>
        <w:rPr>
          <w:noProof/>
        </w:rPr>
        <w:fldChar w:fldCharType="end"/>
      </w:r>
    </w:p>
    <w:p w14:paraId="33D39559" w14:textId="6BEC9ED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37.12</w:t>
      </w:r>
      <w:r>
        <w:rPr>
          <w:rFonts w:asciiTheme="minorHAnsi" w:eastAsiaTheme="minorEastAsia" w:hAnsiTheme="minorHAnsi" w:cstheme="minorBidi"/>
          <w:noProof/>
          <w:kern w:val="2"/>
          <w:sz w:val="24"/>
          <w:szCs w:val="24"/>
          <w:lang w:eastAsia="en-AU"/>
          <w14:ligatures w14:val="standardContextual"/>
        </w:rPr>
        <w:tab/>
      </w:r>
      <w:r>
        <w:rPr>
          <w:noProof/>
        </w:rPr>
        <w:t>Severability</w:t>
      </w:r>
      <w:r>
        <w:rPr>
          <w:noProof/>
        </w:rPr>
        <w:tab/>
      </w:r>
      <w:r>
        <w:rPr>
          <w:noProof/>
        </w:rPr>
        <w:fldChar w:fldCharType="begin"/>
      </w:r>
      <w:r>
        <w:rPr>
          <w:noProof/>
        </w:rPr>
        <w:instrText xml:space="preserve"> PAGEREF _Toc215078626 \h </w:instrText>
      </w:r>
      <w:r>
        <w:rPr>
          <w:noProof/>
        </w:rPr>
      </w:r>
      <w:r>
        <w:rPr>
          <w:noProof/>
        </w:rPr>
        <w:fldChar w:fldCharType="separate"/>
      </w:r>
      <w:r w:rsidR="00E14920">
        <w:rPr>
          <w:noProof/>
        </w:rPr>
        <w:t>157</w:t>
      </w:r>
      <w:r>
        <w:rPr>
          <w:noProof/>
        </w:rPr>
        <w:fldChar w:fldCharType="end"/>
      </w:r>
    </w:p>
    <w:p w14:paraId="571536CC" w14:textId="0B61D9F5"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37.13</w:t>
      </w:r>
      <w:r>
        <w:rPr>
          <w:rFonts w:asciiTheme="minorHAnsi" w:eastAsiaTheme="minorEastAsia" w:hAnsiTheme="minorHAnsi" w:cstheme="minorBidi"/>
          <w:noProof/>
          <w:kern w:val="2"/>
          <w:sz w:val="24"/>
          <w:szCs w:val="24"/>
          <w:lang w:eastAsia="en-AU"/>
          <w14:ligatures w14:val="standardContextual"/>
        </w:rPr>
        <w:tab/>
      </w:r>
      <w:r>
        <w:rPr>
          <w:noProof/>
        </w:rPr>
        <w:t>Governing Law and jurisdiction</w:t>
      </w:r>
      <w:r>
        <w:rPr>
          <w:noProof/>
        </w:rPr>
        <w:tab/>
      </w:r>
      <w:r>
        <w:rPr>
          <w:noProof/>
        </w:rPr>
        <w:fldChar w:fldCharType="begin"/>
      </w:r>
      <w:r>
        <w:rPr>
          <w:noProof/>
        </w:rPr>
        <w:instrText xml:space="preserve"> PAGEREF _Toc215078627 \h </w:instrText>
      </w:r>
      <w:r>
        <w:rPr>
          <w:noProof/>
        </w:rPr>
      </w:r>
      <w:r>
        <w:rPr>
          <w:noProof/>
        </w:rPr>
        <w:fldChar w:fldCharType="separate"/>
      </w:r>
      <w:r w:rsidR="00E14920">
        <w:rPr>
          <w:noProof/>
        </w:rPr>
        <w:t>158</w:t>
      </w:r>
      <w:r>
        <w:rPr>
          <w:noProof/>
        </w:rPr>
        <w:fldChar w:fldCharType="end"/>
      </w:r>
    </w:p>
    <w:p w14:paraId="63E4042D" w14:textId="64AC30CE"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37.14</w:t>
      </w:r>
      <w:r>
        <w:rPr>
          <w:rFonts w:asciiTheme="minorHAnsi" w:eastAsiaTheme="minorEastAsia" w:hAnsiTheme="minorHAnsi" w:cstheme="minorBidi"/>
          <w:noProof/>
          <w:kern w:val="2"/>
          <w:sz w:val="24"/>
          <w:szCs w:val="24"/>
          <w:lang w:eastAsia="en-AU"/>
          <w14:ligatures w14:val="standardContextual"/>
        </w:rPr>
        <w:tab/>
      </w:r>
      <w:r>
        <w:rPr>
          <w:noProof/>
        </w:rPr>
        <w:t>Electronic execution</w:t>
      </w:r>
      <w:r>
        <w:rPr>
          <w:noProof/>
        </w:rPr>
        <w:tab/>
      </w:r>
      <w:r>
        <w:rPr>
          <w:noProof/>
        </w:rPr>
        <w:fldChar w:fldCharType="begin"/>
      </w:r>
      <w:r>
        <w:rPr>
          <w:noProof/>
        </w:rPr>
        <w:instrText xml:space="preserve"> PAGEREF _Toc215078628 \h </w:instrText>
      </w:r>
      <w:r>
        <w:rPr>
          <w:noProof/>
        </w:rPr>
      </w:r>
      <w:r>
        <w:rPr>
          <w:noProof/>
        </w:rPr>
        <w:fldChar w:fldCharType="separate"/>
      </w:r>
      <w:r w:rsidR="00E14920">
        <w:rPr>
          <w:noProof/>
        </w:rPr>
        <w:t>158</w:t>
      </w:r>
      <w:r>
        <w:rPr>
          <w:noProof/>
        </w:rPr>
        <w:fldChar w:fldCharType="end"/>
      </w:r>
    </w:p>
    <w:p w14:paraId="3D812AE8" w14:textId="72E5FBE9" w:rsidR="00B87F0A" w:rsidRDefault="00B87F0A">
      <w:pPr>
        <w:pStyle w:val="TOC2"/>
        <w:rPr>
          <w:rFonts w:asciiTheme="minorHAnsi" w:eastAsiaTheme="minorEastAsia" w:hAnsiTheme="minorHAnsi" w:cstheme="minorBidi"/>
          <w:noProof/>
          <w:kern w:val="2"/>
          <w:sz w:val="24"/>
          <w:szCs w:val="24"/>
          <w:lang w:eastAsia="en-AU"/>
          <w14:ligatures w14:val="standardContextual"/>
        </w:rPr>
      </w:pPr>
      <w:r>
        <w:rPr>
          <w:noProof/>
        </w:rPr>
        <w:t>37.15</w:t>
      </w:r>
      <w:r>
        <w:rPr>
          <w:rFonts w:asciiTheme="minorHAnsi" w:eastAsiaTheme="minorEastAsia" w:hAnsiTheme="minorHAnsi" w:cstheme="minorBidi"/>
          <w:noProof/>
          <w:kern w:val="2"/>
          <w:sz w:val="24"/>
          <w:szCs w:val="24"/>
          <w:lang w:eastAsia="en-AU"/>
          <w14:ligatures w14:val="standardContextual"/>
        </w:rPr>
        <w:tab/>
      </w:r>
      <w:r>
        <w:rPr>
          <w:noProof/>
        </w:rPr>
        <w:t>Directions as to management of this agreement</w:t>
      </w:r>
      <w:r>
        <w:rPr>
          <w:noProof/>
        </w:rPr>
        <w:tab/>
      </w:r>
      <w:r>
        <w:rPr>
          <w:noProof/>
        </w:rPr>
        <w:fldChar w:fldCharType="begin"/>
      </w:r>
      <w:r>
        <w:rPr>
          <w:noProof/>
        </w:rPr>
        <w:instrText xml:space="preserve"> PAGEREF _Toc215078629 \h </w:instrText>
      </w:r>
      <w:r>
        <w:rPr>
          <w:noProof/>
        </w:rPr>
      </w:r>
      <w:r>
        <w:rPr>
          <w:noProof/>
        </w:rPr>
        <w:fldChar w:fldCharType="separate"/>
      </w:r>
      <w:r w:rsidR="00E14920">
        <w:rPr>
          <w:noProof/>
        </w:rPr>
        <w:t>158</w:t>
      </w:r>
      <w:r>
        <w:rPr>
          <w:noProof/>
        </w:rPr>
        <w:fldChar w:fldCharType="end"/>
      </w:r>
    </w:p>
    <w:p w14:paraId="1F57EA17" w14:textId="5F3ADFAE"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1</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_Toc215078630 \h </w:instrText>
      </w:r>
      <w:r>
        <w:rPr>
          <w:noProof/>
        </w:rPr>
      </w:r>
      <w:r>
        <w:rPr>
          <w:noProof/>
        </w:rPr>
        <w:fldChar w:fldCharType="separate"/>
      </w:r>
      <w:r w:rsidR="00E14920">
        <w:rPr>
          <w:noProof/>
        </w:rPr>
        <w:t>159</w:t>
      </w:r>
      <w:r>
        <w:rPr>
          <w:noProof/>
        </w:rPr>
        <w:fldChar w:fldCharType="end"/>
      </w:r>
    </w:p>
    <w:p w14:paraId="0ABC25BD" w14:textId="5DE66141"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2</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_Toc215078631 \h </w:instrText>
      </w:r>
      <w:r>
        <w:rPr>
          <w:noProof/>
        </w:rPr>
      </w:r>
      <w:r>
        <w:rPr>
          <w:noProof/>
        </w:rPr>
        <w:fldChar w:fldCharType="separate"/>
      </w:r>
      <w:r w:rsidR="00E14920">
        <w:rPr>
          <w:noProof/>
        </w:rPr>
        <w:t>175</w:t>
      </w:r>
      <w:r>
        <w:rPr>
          <w:noProof/>
        </w:rPr>
        <w:fldChar w:fldCharType="end"/>
      </w:r>
    </w:p>
    <w:p w14:paraId="6F006BAB" w14:textId="7BC6319A"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3</w:t>
      </w:r>
      <w:r>
        <w:rPr>
          <w:rFonts w:asciiTheme="minorHAnsi" w:eastAsiaTheme="minorEastAsia" w:hAnsiTheme="minorHAnsi" w:cstheme="minorBidi"/>
          <w:b w:val="0"/>
          <w:noProof/>
          <w:kern w:val="2"/>
          <w:sz w:val="24"/>
          <w:szCs w:val="24"/>
          <w:lang w:eastAsia="en-AU"/>
          <w14:ligatures w14:val="standardContextual"/>
        </w:rPr>
        <w:tab/>
      </w:r>
      <w:r>
        <w:rPr>
          <w:noProof/>
        </w:rPr>
        <w:t>Metering Diagram</w:t>
      </w:r>
      <w:r>
        <w:rPr>
          <w:noProof/>
        </w:rPr>
        <w:tab/>
      </w:r>
      <w:r>
        <w:rPr>
          <w:noProof/>
        </w:rPr>
        <w:fldChar w:fldCharType="begin"/>
      </w:r>
      <w:r>
        <w:rPr>
          <w:noProof/>
        </w:rPr>
        <w:instrText xml:space="preserve"> PAGEREF _Toc215078632 \h </w:instrText>
      </w:r>
      <w:r>
        <w:rPr>
          <w:noProof/>
        </w:rPr>
      </w:r>
      <w:r>
        <w:rPr>
          <w:noProof/>
        </w:rPr>
        <w:fldChar w:fldCharType="separate"/>
      </w:r>
      <w:r w:rsidR="00E14920">
        <w:rPr>
          <w:noProof/>
        </w:rPr>
        <w:t>176</w:t>
      </w:r>
      <w:r>
        <w:rPr>
          <w:noProof/>
        </w:rPr>
        <w:fldChar w:fldCharType="end"/>
      </w:r>
    </w:p>
    <w:p w14:paraId="7E2F7F2C" w14:textId="60F80BAC"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4</w:t>
      </w:r>
      <w:r>
        <w:rPr>
          <w:rFonts w:asciiTheme="minorHAnsi" w:eastAsiaTheme="minorEastAsia" w:hAnsiTheme="minorHAnsi" w:cstheme="minorBidi"/>
          <w:b w:val="0"/>
          <w:noProof/>
          <w:kern w:val="2"/>
          <w:sz w:val="24"/>
          <w:szCs w:val="24"/>
          <w:lang w:eastAsia="en-AU"/>
          <w14:ligatures w14:val="standardContextual"/>
        </w:rPr>
        <w:tab/>
      </w:r>
      <w:r>
        <w:rPr>
          <w:noProof/>
        </w:rPr>
        <w:t>Knowledge Sharing Plan</w:t>
      </w:r>
      <w:r>
        <w:rPr>
          <w:noProof/>
        </w:rPr>
        <w:tab/>
      </w:r>
      <w:r>
        <w:rPr>
          <w:noProof/>
        </w:rPr>
        <w:fldChar w:fldCharType="begin"/>
      </w:r>
      <w:r>
        <w:rPr>
          <w:noProof/>
        </w:rPr>
        <w:instrText xml:space="preserve"> PAGEREF _Toc215078633 \h </w:instrText>
      </w:r>
      <w:r>
        <w:rPr>
          <w:noProof/>
        </w:rPr>
      </w:r>
      <w:r>
        <w:rPr>
          <w:noProof/>
        </w:rPr>
        <w:fldChar w:fldCharType="separate"/>
      </w:r>
      <w:r w:rsidR="00E14920">
        <w:rPr>
          <w:noProof/>
        </w:rPr>
        <w:t>180</w:t>
      </w:r>
      <w:r>
        <w:rPr>
          <w:noProof/>
        </w:rPr>
        <w:fldChar w:fldCharType="end"/>
      </w:r>
    </w:p>
    <w:p w14:paraId="7F2EA527" w14:textId="2E1CA9AB"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5</w:t>
      </w:r>
      <w:r>
        <w:rPr>
          <w:rFonts w:asciiTheme="minorHAnsi" w:eastAsiaTheme="minorEastAsia" w:hAnsiTheme="minorHAnsi" w:cstheme="minorBidi"/>
          <w:b w:val="0"/>
          <w:noProof/>
          <w:kern w:val="2"/>
          <w:sz w:val="24"/>
          <w:szCs w:val="24"/>
          <w:lang w:eastAsia="en-AU"/>
          <w14:ligatures w14:val="standardContextual"/>
        </w:rPr>
        <w:tab/>
      </w:r>
      <w:r>
        <w:rPr>
          <w:noProof/>
        </w:rPr>
        <w:t>Fixed Termination Amount and Early Termination Amount</w:t>
      </w:r>
      <w:r>
        <w:rPr>
          <w:noProof/>
        </w:rPr>
        <w:tab/>
      </w:r>
      <w:r>
        <w:rPr>
          <w:noProof/>
        </w:rPr>
        <w:fldChar w:fldCharType="begin"/>
      </w:r>
      <w:r>
        <w:rPr>
          <w:noProof/>
        </w:rPr>
        <w:instrText xml:space="preserve"> PAGEREF _Toc215078634 \h </w:instrText>
      </w:r>
      <w:r>
        <w:rPr>
          <w:noProof/>
        </w:rPr>
      </w:r>
      <w:r>
        <w:rPr>
          <w:noProof/>
        </w:rPr>
        <w:fldChar w:fldCharType="separate"/>
      </w:r>
      <w:r w:rsidR="00E14920">
        <w:rPr>
          <w:noProof/>
        </w:rPr>
        <w:t>183</w:t>
      </w:r>
      <w:r>
        <w:rPr>
          <w:noProof/>
        </w:rPr>
        <w:fldChar w:fldCharType="end"/>
      </w:r>
    </w:p>
    <w:p w14:paraId="3B82D835" w14:textId="1F1FFACE"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lastRenderedPageBreak/>
        <w:t>Schedule 6</w:t>
      </w:r>
      <w:r>
        <w:rPr>
          <w:rFonts w:asciiTheme="minorHAnsi" w:eastAsiaTheme="minorEastAsia" w:hAnsiTheme="minorHAnsi" w:cstheme="minorBidi"/>
          <w:b w:val="0"/>
          <w:noProof/>
          <w:kern w:val="2"/>
          <w:sz w:val="24"/>
          <w:szCs w:val="24"/>
          <w:lang w:eastAsia="en-AU"/>
          <w14:ligatures w14:val="standardContextual"/>
        </w:rPr>
        <w:tab/>
      </w:r>
      <w:r>
        <w:rPr>
          <w:noProof/>
        </w:rPr>
        <w:t>Commonwealth Policy and Other Requirements</w:t>
      </w:r>
      <w:r>
        <w:rPr>
          <w:noProof/>
        </w:rPr>
        <w:tab/>
      </w:r>
      <w:r>
        <w:rPr>
          <w:noProof/>
        </w:rPr>
        <w:fldChar w:fldCharType="begin"/>
      </w:r>
      <w:r>
        <w:rPr>
          <w:noProof/>
        </w:rPr>
        <w:instrText xml:space="preserve"> PAGEREF _Toc215078635 \h </w:instrText>
      </w:r>
      <w:r>
        <w:rPr>
          <w:noProof/>
        </w:rPr>
      </w:r>
      <w:r>
        <w:rPr>
          <w:noProof/>
        </w:rPr>
        <w:fldChar w:fldCharType="separate"/>
      </w:r>
      <w:r w:rsidR="00E14920">
        <w:rPr>
          <w:noProof/>
        </w:rPr>
        <w:t>186</w:t>
      </w:r>
      <w:r>
        <w:rPr>
          <w:noProof/>
        </w:rPr>
        <w:fldChar w:fldCharType="end"/>
      </w:r>
    </w:p>
    <w:p w14:paraId="25AD39A7" w14:textId="05514B33"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7</w:t>
      </w:r>
      <w:r>
        <w:rPr>
          <w:rFonts w:asciiTheme="minorHAnsi" w:eastAsiaTheme="minorEastAsia" w:hAnsiTheme="minorHAnsi" w:cstheme="minorBidi"/>
          <w:b w:val="0"/>
          <w:noProof/>
          <w:kern w:val="2"/>
          <w:sz w:val="24"/>
          <w:szCs w:val="24"/>
          <w:lang w:eastAsia="en-AU"/>
          <w14:ligatures w14:val="standardContextual"/>
        </w:rPr>
        <w:tab/>
      </w:r>
      <w:r>
        <w:rPr>
          <w:noProof/>
        </w:rPr>
        <w:t>Key Subcontracts</w:t>
      </w:r>
      <w:r>
        <w:rPr>
          <w:noProof/>
        </w:rPr>
        <w:tab/>
      </w:r>
      <w:r>
        <w:rPr>
          <w:noProof/>
        </w:rPr>
        <w:fldChar w:fldCharType="begin"/>
      </w:r>
      <w:r>
        <w:rPr>
          <w:noProof/>
        </w:rPr>
        <w:instrText xml:space="preserve"> PAGEREF _Toc215078636 \h </w:instrText>
      </w:r>
      <w:r>
        <w:rPr>
          <w:noProof/>
        </w:rPr>
      </w:r>
      <w:r>
        <w:rPr>
          <w:noProof/>
        </w:rPr>
        <w:fldChar w:fldCharType="separate"/>
      </w:r>
      <w:r w:rsidR="00E14920">
        <w:rPr>
          <w:noProof/>
        </w:rPr>
        <w:t>201</w:t>
      </w:r>
      <w:r>
        <w:rPr>
          <w:noProof/>
        </w:rPr>
        <w:fldChar w:fldCharType="end"/>
      </w:r>
    </w:p>
    <w:p w14:paraId="018991B1" w14:textId="1F37B612" w:rsidR="00B87F0A" w:rsidRDefault="00B87F0A">
      <w:pPr>
        <w:pStyle w:val="TOC3"/>
        <w:rPr>
          <w:rFonts w:asciiTheme="minorHAnsi" w:eastAsiaTheme="minorEastAsia" w:hAnsiTheme="minorHAnsi" w:cstheme="minorBidi"/>
          <w:b w:val="0"/>
          <w:noProof/>
          <w:kern w:val="2"/>
          <w:sz w:val="24"/>
          <w:szCs w:val="24"/>
          <w:lang w:eastAsia="en-AU"/>
          <w14:ligatures w14:val="standardContextual"/>
        </w:rPr>
      </w:pPr>
      <w:r>
        <w:rPr>
          <w:noProof/>
        </w:rPr>
        <w:t>Signing page</w:t>
      </w:r>
      <w:r>
        <w:rPr>
          <w:noProof/>
        </w:rPr>
        <w:tab/>
      </w:r>
      <w:r>
        <w:rPr>
          <w:noProof/>
        </w:rPr>
        <w:fldChar w:fldCharType="begin"/>
      </w:r>
      <w:r>
        <w:rPr>
          <w:noProof/>
        </w:rPr>
        <w:instrText xml:space="preserve"> PAGEREF _Toc215078637 \h </w:instrText>
      </w:r>
      <w:r>
        <w:rPr>
          <w:noProof/>
        </w:rPr>
      </w:r>
      <w:r>
        <w:rPr>
          <w:noProof/>
        </w:rPr>
        <w:fldChar w:fldCharType="separate"/>
      </w:r>
      <w:r w:rsidR="00E14920">
        <w:rPr>
          <w:noProof/>
        </w:rPr>
        <w:t>202</w:t>
      </w:r>
      <w:r>
        <w:rPr>
          <w:noProof/>
        </w:rPr>
        <w:fldChar w:fldCharType="end"/>
      </w:r>
    </w:p>
    <w:p w14:paraId="15A6D47F" w14:textId="2678240B"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A</w:t>
      </w:r>
      <w:r>
        <w:rPr>
          <w:rFonts w:asciiTheme="minorHAnsi" w:eastAsiaTheme="minorEastAsia" w:hAnsiTheme="minorHAnsi" w:cstheme="minorBidi"/>
          <w:b w:val="0"/>
          <w:noProof/>
          <w:kern w:val="2"/>
          <w:sz w:val="24"/>
          <w:szCs w:val="24"/>
          <w:lang w:eastAsia="en-AU"/>
          <w14:ligatures w14:val="standardContextual"/>
        </w:rPr>
        <w:tab/>
      </w:r>
      <w:r>
        <w:rPr>
          <w:noProof/>
        </w:rPr>
        <w:t>Form of Tripartite Deed</w:t>
      </w:r>
      <w:r>
        <w:rPr>
          <w:noProof/>
        </w:rPr>
        <w:tab/>
      </w:r>
      <w:r>
        <w:rPr>
          <w:noProof/>
        </w:rPr>
        <w:fldChar w:fldCharType="begin"/>
      </w:r>
      <w:r>
        <w:rPr>
          <w:noProof/>
        </w:rPr>
        <w:instrText xml:space="preserve"> PAGEREF _Toc215078638 \h </w:instrText>
      </w:r>
      <w:r>
        <w:rPr>
          <w:noProof/>
        </w:rPr>
      </w:r>
      <w:r>
        <w:rPr>
          <w:noProof/>
        </w:rPr>
        <w:fldChar w:fldCharType="separate"/>
      </w:r>
      <w:r w:rsidR="00E14920">
        <w:rPr>
          <w:noProof/>
        </w:rPr>
        <w:t>203</w:t>
      </w:r>
      <w:r>
        <w:rPr>
          <w:noProof/>
        </w:rPr>
        <w:fldChar w:fldCharType="end"/>
      </w:r>
    </w:p>
    <w:p w14:paraId="3C32D186" w14:textId="53DB07F9" w:rsidR="00B87F0A" w:rsidRDefault="00B87F0A">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B</w:t>
      </w:r>
      <w:r>
        <w:rPr>
          <w:rFonts w:asciiTheme="minorHAnsi" w:eastAsiaTheme="minorEastAsia" w:hAnsiTheme="minorHAnsi" w:cstheme="minorBidi"/>
          <w:b w:val="0"/>
          <w:noProof/>
          <w:kern w:val="2"/>
          <w:sz w:val="24"/>
          <w:szCs w:val="24"/>
          <w:lang w:eastAsia="en-AU"/>
          <w14:ligatures w14:val="standardContextual"/>
        </w:rPr>
        <w:tab/>
      </w:r>
      <w:r>
        <w:rPr>
          <w:noProof/>
        </w:rPr>
        <w:t>Form of Performance Security</w:t>
      </w:r>
      <w:r>
        <w:rPr>
          <w:noProof/>
        </w:rPr>
        <w:tab/>
      </w:r>
      <w:r>
        <w:rPr>
          <w:noProof/>
        </w:rPr>
        <w:fldChar w:fldCharType="begin"/>
      </w:r>
      <w:r>
        <w:rPr>
          <w:noProof/>
        </w:rPr>
        <w:instrText xml:space="preserve"> PAGEREF _Toc215078639 \h </w:instrText>
      </w:r>
      <w:r>
        <w:rPr>
          <w:noProof/>
        </w:rPr>
      </w:r>
      <w:r>
        <w:rPr>
          <w:noProof/>
        </w:rPr>
        <w:fldChar w:fldCharType="separate"/>
      </w:r>
      <w:r w:rsidR="00E14920">
        <w:rPr>
          <w:noProof/>
        </w:rPr>
        <w:t>204</w:t>
      </w:r>
      <w:r>
        <w:rPr>
          <w:noProof/>
        </w:rPr>
        <w:fldChar w:fldCharType="end"/>
      </w:r>
    </w:p>
    <w:p w14:paraId="4B3DCA4F" w14:textId="049CC84E" w:rsidR="003B3F37" w:rsidRPr="008129EB" w:rsidRDefault="00F65EEA" w:rsidP="009927C6">
      <w:pPr>
        <w:pStyle w:val="TOC3"/>
        <w:tabs>
          <w:tab w:val="left" w:pos="1400"/>
        </w:tabs>
        <w:rPr>
          <w:b w:val="0"/>
        </w:rPr>
        <w:sectPr w:rsidR="003B3F37" w:rsidRPr="008129EB" w:rsidSect="000B4C4A">
          <w:headerReference w:type="even" r:id="rId14"/>
          <w:headerReference w:type="default" r:id="rId15"/>
          <w:footerReference w:type="even" r:id="rId16"/>
          <w:headerReference w:type="first" r:id="rId17"/>
          <w:pgSz w:w="11907" w:h="16840" w:code="9"/>
          <w:pgMar w:top="1134" w:right="1134" w:bottom="1134" w:left="2835" w:header="425" w:footer="567" w:gutter="0"/>
          <w:cols w:space="720"/>
          <w:titlePg/>
          <w:docGrid w:linePitch="313"/>
        </w:sectPr>
      </w:pPr>
      <w:r w:rsidRPr="008129EB">
        <w:rPr>
          <w:b w:val="0"/>
        </w:rPr>
        <w:fldChar w:fldCharType="end"/>
      </w:r>
    </w:p>
    <w:p w14:paraId="1C870940" w14:textId="1A9A0FCE" w:rsidR="003B3F37" w:rsidRPr="008129EB" w:rsidRDefault="00A87A68">
      <w:pPr>
        <w:pStyle w:val="Headersub"/>
      </w:pPr>
      <w:bookmarkStart w:id="10" w:name="_Toc215078414"/>
      <w:r>
        <w:lastRenderedPageBreak/>
        <w:t>Party Details</w:t>
      </w:r>
      <w:bookmarkEnd w:id="10"/>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3B3F37" w:rsidRPr="008129EB" w14:paraId="12138F28" w14:textId="77777777" w:rsidTr="00792B2E">
        <w:tc>
          <w:tcPr>
            <w:tcW w:w="1161" w:type="pct"/>
            <w:tcBorders>
              <w:top w:val="single" w:sz="6" w:space="0" w:color="auto"/>
            </w:tcBorders>
          </w:tcPr>
          <w:p w14:paraId="037A99D8" w14:textId="77777777" w:rsidR="003B3F37" w:rsidRPr="008129EB" w:rsidRDefault="00F83C34">
            <w:pPr>
              <w:spacing w:before="120" w:after="120" w:line="260" w:lineRule="atLeast"/>
              <w:rPr>
                <w:b/>
                <w:sz w:val="21"/>
              </w:rPr>
            </w:pPr>
            <w:r w:rsidRPr="008129EB">
              <w:rPr>
                <w:b/>
                <w:sz w:val="21"/>
              </w:rPr>
              <w:t>Parties</w:t>
            </w:r>
          </w:p>
        </w:tc>
        <w:tc>
          <w:tcPr>
            <w:tcW w:w="3839" w:type="pct"/>
            <w:gridSpan w:val="2"/>
            <w:tcBorders>
              <w:top w:val="single" w:sz="6" w:space="0" w:color="auto"/>
            </w:tcBorders>
          </w:tcPr>
          <w:p w14:paraId="116CB2C9" w14:textId="77777777" w:rsidR="003B3F37" w:rsidRPr="008129EB" w:rsidRDefault="00BE77D6">
            <w:pPr>
              <w:pStyle w:val="Details"/>
              <w:rPr>
                <w:b/>
              </w:rPr>
            </w:pPr>
            <w:r w:rsidRPr="008129EB">
              <w:rPr>
                <w:b/>
                <w:bCs/>
              </w:rPr>
              <w:t>Commonwealth</w:t>
            </w:r>
            <w:r w:rsidR="004C4365" w:rsidRPr="008129EB">
              <w:t xml:space="preserve"> </w:t>
            </w:r>
            <w:r w:rsidR="00B1487C" w:rsidRPr="008129EB">
              <w:t>and</w:t>
            </w:r>
            <w:r w:rsidR="00B1487C" w:rsidRPr="008129EB">
              <w:rPr>
                <w:b/>
              </w:rPr>
              <w:t xml:space="preserve"> </w:t>
            </w:r>
            <w:r w:rsidR="00411B14" w:rsidRPr="008129EB">
              <w:rPr>
                <w:b/>
              </w:rPr>
              <w:t>Project Operator</w:t>
            </w:r>
          </w:p>
        </w:tc>
      </w:tr>
      <w:tr w:rsidR="000C0B53" w:rsidRPr="008129EB" w14:paraId="63258642" w14:textId="77777777" w:rsidTr="00131021">
        <w:tc>
          <w:tcPr>
            <w:tcW w:w="1161" w:type="pct"/>
            <w:vMerge w:val="restart"/>
            <w:tcBorders>
              <w:top w:val="single" w:sz="6" w:space="0" w:color="auto"/>
            </w:tcBorders>
          </w:tcPr>
          <w:p w14:paraId="1367A59C" w14:textId="77777777" w:rsidR="008A1DD2" w:rsidRPr="008129EB" w:rsidRDefault="00BE77D6">
            <w:pPr>
              <w:spacing w:before="120" w:after="120" w:line="260" w:lineRule="atLeast"/>
              <w:rPr>
                <w:bCs/>
                <w:sz w:val="21"/>
              </w:rPr>
            </w:pPr>
            <w:bookmarkStart w:id="11" w:name="PartyTitle1"/>
            <w:bookmarkEnd w:id="11"/>
            <w:r w:rsidRPr="008129EB">
              <w:rPr>
                <w:b/>
                <w:sz w:val="21"/>
              </w:rPr>
              <w:t>Commonwealth</w:t>
            </w:r>
          </w:p>
        </w:tc>
        <w:tc>
          <w:tcPr>
            <w:tcW w:w="1014" w:type="pct"/>
            <w:tcBorders>
              <w:top w:val="single" w:sz="6" w:space="0" w:color="auto"/>
            </w:tcBorders>
          </w:tcPr>
          <w:p w14:paraId="0A490E5E" w14:textId="77777777" w:rsidR="000C0B53" w:rsidRPr="008129EB" w:rsidRDefault="000C0B53">
            <w:pPr>
              <w:spacing w:before="120" w:after="120" w:line="260" w:lineRule="atLeast"/>
            </w:pPr>
            <w:r w:rsidRPr="008129EB">
              <w:t>Name</w:t>
            </w:r>
          </w:p>
        </w:tc>
        <w:tc>
          <w:tcPr>
            <w:tcW w:w="2825" w:type="pct"/>
            <w:tcBorders>
              <w:top w:val="single" w:sz="6" w:space="0" w:color="auto"/>
            </w:tcBorders>
          </w:tcPr>
          <w:p w14:paraId="2FB8E492" w14:textId="77777777" w:rsidR="000C0B53" w:rsidRPr="008129EB" w:rsidRDefault="00263D11" w:rsidP="003E1095">
            <w:pPr>
              <w:pStyle w:val="Details"/>
              <w:rPr>
                <w:bCs/>
              </w:rPr>
            </w:pPr>
            <w:r w:rsidRPr="008129EB">
              <w:rPr>
                <w:bCs/>
              </w:rPr>
              <w:t>The Commonwealth of Australia represented by the Department of Climate Change, Energy, the Environment and Water</w:t>
            </w:r>
          </w:p>
        </w:tc>
      </w:tr>
      <w:tr w:rsidR="00BF6E69" w:rsidRPr="008129EB" w14:paraId="6EA494F1" w14:textId="77777777" w:rsidTr="00131021">
        <w:tc>
          <w:tcPr>
            <w:tcW w:w="1161" w:type="pct"/>
            <w:vMerge/>
            <w:tcBorders>
              <w:top w:val="single" w:sz="6" w:space="0" w:color="auto"/>
            </w:tcBorders>
          </w:tcPr>
          <w:p w14:paraId="03AC3AFE" w14:textId="77777777" w:rsidR="00BF6E69" w:rsidRPr="008129EB" w:rsidRDefault="00BF6E69" w:rsidP="00BF6E69">
            <w:pPr>
              <w:spacing w:before="120" w:after="120" w:line="260" w:lineRule="atLeast"/>
              <w:rPr>
                <w:b/>
                <w:sz w:val="21"/>
              </w:rPr>
            </w:pPr>
          </w:p>
        </w:tc>
        <w:tc>
          <w:tcPr>
            <w:tcW w:w="1014" w:type="pct"/>
          </w:tcPr>
          <w:p w14:paraId="015FE33E" w14:textId="2E8D38D1" w:rsidR="00BF6E69" w:rsidRPr="008129EB" w:rsidRDefault="00BF6E69" w:rsidP="00BF6E69">
            <w:pPr>
              <w:spacing w:before="120" w:after="120" w:line="260" w:lineRule="atLeast"/>
            </w:pPr>
            <w:r w:rsidRPr="008129EB">
              <w:t>ABN</w:t>
            </w:r>
          </w:p>
        </w:tc>
        <w:tc>
          <w:tcPr>
            <w:tcW w:w="2825" w:type="pct"/>
          </w:tcPr>
          <w:p w14:paraId="569D6124" w14:textId="2412B4CE" w:rsidR="00BF6E69" w:rsidRPr="008129EB" w:rsidRDefault="00BF6E69" w:rsidP="00BF6E69">
            <w:pPr>
              <w:pStyle w:val="Details"/>
              <w:rPr>
                <w:bCs/>
              </w:rPr>
            </w:pPr>
            <w:r w:rsidRPr="008129EB">
              <w:rPr>
                <w:bCs/>
              </w:rPr>
              <w:t>63 573 932 849</w:t>
            </w:r>
          </w:p>
        </w:tc>
      </w:tr>
      <w:tr w:rsidR="00BF6E69" w:rsidRPr="008129EB" w14:paraId="18D9BBF5" w14:textId="77777777" w:rsidTr="00792B2E">
        <w:tc>
          <w:tcPr>
            <w:tcW w:w="1161" w:type="pct"/>
            <w:vMerge/>
          </w:tcPr>
          <w:p w14:paraId="319C8E49" w14:textId="77777777" w:rsidR="00BF6E69" w:rsidRPr="008129EB" w:rsidRDefault="00BF6E69" w:rsidP="00BF6E69">
            <w:pPr>
              <w:spacing w:before="120" w:after="120" w:line="260" w:lineRule="atLeast"/>
              <w:rPr>
                <w:b/>
                <w:sz w:val="21"/>
              </w:rPr>
            </w:pPr>
          </w:p>
        </w:tc>
        <w:tc>
          <w:tcPr>
            <w:tcW w:w="1014" w:type="pct"/>
          </w:tcPr>
          <w:p w14:paraId="5E0B471B" w14:textId="77777777" w:rsidR="00BF6E69" w:rsidRPr="008129EB" w:rsidRDefault="00BF6E69" w:rsidP="00BF6E69">
            <w:pPr>
              <w:spacing w:before="120" w:after="120" w:line="260" w:lineRule="atLeast"/>
            </w:pPr>
            <w:r w:rsidRPr="008129EB">
              <w:t>Address</w:t>
            </w:r>
          </w:p>
        </w:tc>
        <w:tc>
          <w:tcPr>
            <w:tcW w:w="2825" w:type="pct"/>
          </w:tcPr>
          <w:p w14:paraId="71B3C6AC" w14:textId="5EBEE7D6" w:rsidR="00BF6E69" w:rsidRPr="008129EB" w:rsidRDefault="000B6F68" w:rsidP="00BF6E69">
            <w:pPr>
              <w:pStyle w:val="Details"/>
            </w:pPr>
            <w:r w:rsidRPr="000B6F68">
              <w:t>51 Allara St, City, Australian Capital Territory 2601, Australia</w:t>
            </w:r>
          </w:p>
        </w:tc>
      </w:tr>
      <w:tr w:rsidR="00BF6E69" w:rsidRPr="008129EB" w14:paraId="72BAFCEB" w14:textId="77777777" w:rsidTr="00792B2E">
        <w:tc>
          <w:tcPr>
            <w:tcW w:w="1161" w:type="pct"/>
            <w:vMerge/>
          </w:tcPr>
          <w:p w14:paraId="740C6910" w14:textId="77777777" w:rsidR="00BF6E69" w:rsidRPr="008129EB" w:rsidRDefault="00BF6E69" w:rsidP="00BF6E69">
            <w:pPr>
              <w:spacing w:before="120" w:after="120" w:line="260" w:lineRule="atLeast"/>
              <w:rPr>
                <w:b/>
                <w:sz w:val="21"/>
              </w:rPr>
            </w:pPr>
          </w:p>
        </w:tc>
        <w:tc>
          <w:tcPr>
            <w:tcW w:w="1014" w:type="pct"/>
          </w:tcPr>
          <w:p w14:paraId="1B277A75" w14:textId="77777777" w:rsidR="00BF6E69" w:rsidRPr="008129EB" w:rsidRDefault="00BF6E69" w:rsidP="00BF6E69">
            <w:pPr>
              <w:spacing w:before="120" w:after="120" w:line="260" w:lineRule="atLeast"/>
            </w:pPr>
            <w:r w:rsidRPr="008129EB">
              <w:t>Email</w:t>
            </w:r>
          </w:p>
        </w:tc>
        <w:bookmarkStart w:id="12" w:name="Email1"/>
        <w:bookmarkEnd w:id="12"/>
        <w:tc>
          <w:tcPr>
            <w:tcW w:w="2825" w:type="pct"/>
          </w:tcPr>
          <w:p w14:paraId="5491A6DB" w14:textId="44B8266F" w:rsidR="00BF6E69" w:rsidRPr="008129EB" w:rsidRDefault="000B6F68" w:rsidP="00BF6E69">
            <w:pPr>
              <w:pStyle w:val="Details"/>
            </w:pPr>
            <w:r>
              <w:fldChar w:fldCharType="begin"/>
            </w:r>
            <w:r>
              <w:instrText>HYPERLINK "mailto:</w:instrText>
            </w:r>
            <w:r w:rsidRPr="000B6F68">
              <w:instrText>cis-contracts@dcceew.gov.au</w:instrText>
            </w:r>
            <w:r>
              <w:instrText>"</w:instrText>
            </w:r>
            <w:r>
              <w:fldChar w:fldCharType="separate"/>
            </w:r>
            <w:r w:rsidRPr="009E26DB">
              <w:rPr>
                <w:rStyle w:val="Hyperlink"/>
              </w:rPr>
              <w:t>cis-contracts@dcceew.gov.au</w:t>
            </w:r>
            <w:r>
              <w:fldChar w:fldCharType="end"/>
            </w:r>
          </w:p>
        </w:tc>
      </w:tr>
      <w:tr w:rsidR="00BF6E69" w:rsidRPr="008129EB" w14:paraId="1ADFE935" w14:textId="77777777" w:rsidTr="00792B2E">
        <w:tc>
          <w:tcPr>
            <w:tcW w:w="1161" w:type="pct"/>
            <w:vMerge/>
          </w:tcPr>
          <w:p w14:paraId="0A85A9A7" w14:textId="77777777" w:rsidR="00BF6E69" w:rsidRPr="008129EB" w:rsidRDefault="00BF6E69" w:rsidP="00BF6E69">
            <w:pPr>
              <w:spacing w:before="120" w:after="120" w:line="260" w:lineRule="atLeast"/>
              <w:rPr>
                <w:b/>
                <w:sz w:val="21"/>
              </w:rPr>
            </w:pPr>
          </w:p>
        </w:tc>
        <w:tc>
          <w:tcPr>
            <w:tcW w:w="1014" w:type="pct"/>
          </w:tcPr>
          <w:p w14:paraId="44CA1CE5" w14:textId="77777777" w:rsidR="00BF6E69" w:rsidRPr="008129EB" w:rsidRDefault="00BF6E69" w:rsidP="00BF6E69">
            <w:pPr>
              <w:spacing w:before="120" w:after="120" w:line="260" w:lineRule="atLeast"/>
            </w:pPr>
            <w:r w:rsidRPr="008129EB">
              <w:t>Attention</w:t>
            </w:r>
          </w:p>
        </w:tc>
        <w:tc>
          <w:tcPr>
            <w:tcW w:w="2825" w:type="pct"/>
          </w:tcPr>
          <w:p w14:paraId="18C363FF" w14:textId="5714B223" w:rsidR="00BF6E69" w:rsidRPr="008129EB" w:rsidRDefault="000D09F9" w:rsidP="00BF6E69">
            <w:pPr>
              <w:pStyle w:val="Details"/>
            </w:pPr>
            <w:bookmarkStart w:id="13" w:name="Attention1"/>
            <w:bookmarkEnd w:id="13"/>
            <w:r>
              <w:t>Alison Wiltshire – Contract Manager</w:t>
            </w:r>
          </w:p>
        </w:tc>
      </w:tr>
      <w:tr w:rsidR="00BF6E69" w:rsidRPr="008129EB" w14:paraId="5AA89E39" w14:textId="77777777" w:rsidTr="00792B2E">
        <w:trPr>
          <w:trHeight w:val="327"/>
        </w:trPr>
        <w:tc>
          <w:tcPr>
            <w:tcW w:w="1161" w:type="pct"/>
            <w:vMerge w:val="restart"/>
            <w:tcBorders>
              <w:top w:val="single" w:sz="6" w:space="0" w:color="auto"/>
            </w:tcBorders>
          </w:tcPr>
          <w:p w14:paraId="1B02593E" w14:textId="77777777" w:rsidR="00BF6E69" w:rsidRPr="008129EB" w:rsidRDefault="00BF6E69" w:rsidP="00BF6E69">
            <w:pPr>
              <w:spacing w:before="120" w:after="120" w:line="260" w:lineRule="atLeast"/>
              <w:rPr>
                <w:b/>
                <w:sz w:val="21"/>
              </w:rPr>
            </w:pPr>
            <w:bookmarkStart w:id="14" w:name="PartyTitle2"/>
            <w:bookmarkEnd w:id="14"/>
            <w:r w:rsidRPr="008129EB">
              <w:rPr>
                <w:b/>
                <w:sz w:val="21"/>
              </w:rPr>
              <w:t>Project Operator</w:t>
            </w:r>
          </w:p>
        </w:tc>
        <w:tc>
          <w:tcPr>
            <w:tcW w:w="1014" w:type="pct"/>
            <w:tcBorders>
              <w:top w:val="single" w:sz="6" w:space="0" w:color="auto"/>
            </w:tcBorders>
          </w:tcPr>
          <w:p w14:paraId="442661D6" w14:textId="77777777" w:rsidR="00BF6E69" w:rsidRPr="008129EB" w:rsidRDefault="00BF6E69" w:rsidP="00BF6E69">
            <w:pPr>
              <w:spacing w:before="120" w:after="120" w:line="260" w:lineRule="atLeast"/>
            </w:pPr>
            <w:r w:rsidRPr="008129EB">
              <w:t>Name</w:t>
            </w:r>
          </w:p>
        </w:tc>
        <w:tc>
          <w:tcPr>
            <w:tcW w:w="2825" w:type="pct"/>
            <w:tcBorders>
              <w:top w:val="single" w:sz="6" w:space="0" w:color="auto"/>
            </w:tcBorders>
          </w:tcPr>
          <w:p w14:paraId="0F841F12" w14:textId="77777777" w:rsidR="00BF6E69" w:rsidRPr="008129EB" w:rsidRDefault="00BF6E69" w:rsidP="00BF6E69">
            <w:pPr>
              <w:pStyle w:val="Details"/>
              <w:rPr>
                <w:bCs/>
              </w:rPr>
            </w:pPr>
            <w:bookmarkStart w:id="15" w:name="PartyName2"/>
            <w:bookmarkEnd w:id="15"/>
            <w:r w:rsidRPr="008129EB">
              <w:rPr>
                <w:bCs/>
              </w:rPr>
              <w:t>[</w:t>
            </w:r>
            <w:r w:rsidRPr="00F059FF">
              <w:rPr>
                <w:bCs/>
                <w:highlight w:val="yellow"/>
              </w:rPr>
              <w:t>insert</w:t>
            </w:r>
            <w:r w:rsidRPr="008129EB">
              <w:rPr>
                <w:bCs/>
              </w:rPr>
              <w:t>]</w:t>
            </w:r>
          </w:p>
        </w:tc>
      </w:tr>
      <w:tr w:rsidR="00BF6E69" w:rsidRPr="008129EB" w14:paraId="480DC1D4" w14:textId="77777777" w:rsidTr="00792B2E">
        <w:trPr>
          <w:trHeight w:val="327"/>
        </w:trPr>
        <w:tc>
          <w:tcPr>
            <w:tcW w:w="1161" w:type="pct"/>
            <w:vMerge/>
          </w:tcPr>
          <w:p w14:paraId="11CAE2C0" w14:textId="77777777" w:rsidR="00BF6E69" w:rsidRPr="008129EB" w:rsidRDefault="00BF6E69" w:rsidP="00BF6E69">
            <w:pPr>
              <w:spacing w:before="120" w:after="120" w:line="260" w:lineRule="atLeast"/>
              <w:rPr>
                <w:b/>
                <w:sz w:val="21"/>
              </w:rPr>
            </w:pPr>
          </w:p>
        </w:tc>
        <w:tc>
          <w:tcPr>
            <w:tcW w:w="1014" w:type="pct"/>
          </w:tcPr>
          <w:p w14:paraId="2F69A4C3" w14:textId="047CA07E" w:rsidR="00BF6E69" w:rsidRPr="008129EB" w:rsidRDefault="00BF6E69" w:rsidP="00BF6E69">
            <w:pPr>
              <w:spacing w:before="120" w:after="120" w:line="260" w:lineRule="atLeast"/>
            </w:pPr>
            <w:r w:rsidRPr="008129EB">
              <w:t>ACN | ABN</w:t>
            </w:r>
          </w:p>
        </w:tc>
        <w:tc>
          <w:tcPr>
            <w:tcW w:w="2825" w:type="pct"/>
          </w:tcPr>
          <w:p w14:paraId="02E28B7C" w14:textId="77777777" w:rsidR="00BF6E69" w:rsidRPr="008129EB" w:rsidRDefault="00BF6E69" w:rsidP="00BF6E69">
            <w:pPr>
              <w:pStyle w:val="Details"/>
              <w:rPr>
                <w:bCs/>
              </w:rPr>
            </w:pPr>
            <w:r w:rsidRPr="008129EB">
              <w:rPr>
                <w:bCs/>
              </w:rPr>
              <w:t>[</w:t>
            </w:r>
            <w:r w:rsidRPr="00F059FF">
              <w:rPr>
                <w:bCs/>
                <w:highlight w:val="yellow"/>
              </w:rPr>
              <w:t>insert</w:t>
            </w:r>
            <w:r w:rsidRPr="008129EB">
              <w:rPr>
                <w:bCs/>
              </w:rPr>
              <w:t>]</w:t>
            </w:r>
          </w:p>
        </w:tc>
      </w:tr>
      <w:tr w:rsidR="00BF6E69" w:rsidRPr="008129EB" w14:paraId="094C297D" w14:textId="77777777" w:rsidTr="00792B2E">
        <w:tc>
          <w:tcPr>
            <w:tcW w:w="1161" w:type="pct"/>
            <w:vMerge/>
          </w:tcPr>
          <w:p w14:paraId="52D1BB2F" w14:textId="77777777" w:rsidR="00BF6E69" w:rsidRPr="008129EB" w:rsidRDefault="00BF6E69" w:rsidP="00BF6E69">
            <w:pPr>
              <w:spacing w:before="120" w:after="120" w:line="260" w:lineRule="atLeast"/>
              <w:rPr>
                <w:b/>
                <w:sz w:val="21"/>
              </w:rPr>
            </w:pPr>
          </w:p>
        </w:tc>
        <w:tc>
          <w:tcPr>
            <w:tcW w:w="1014" w:type="pct"/>
          </w:tcPr>
          <w:p w14:paraId="5306CA66" w14:textId="77777777" w:rsidR="00BF6E69" w:rsidRPr="008129EB" w:rsidRDefault="00BF6E69" w:rsidP="00BF6E69">
            <w:pPr>
              <w:spacing w:before="120" w:after="120" w:line="260" w:lineRule="atLeast"/>
            </w:pPr>
            <w:r w:rsidRPr="008129EB">
              <w:t>Address</w:t>
            </w:r>
          </w:p>
        </w:tc>
        <w:tc>
          <w:tcPr>
            <w:tcW w:w="2825" w:type="pct"/>
          </w:tcPr>
          <w:p w14:paraId="468F7A1B" w14:textId="77777777" w:rsidR="00BF6E69" w:rsidRPr="008129EB" w:rsidRDefault="00BF6E69" w:rsidP="00BF6E69">
            <w:pPr>
              <w:pStyle w:val="Details"/>
            </w:pPr>
            <w:bookmarkStart w:id="16" w:name="Address2"/>
            <w:bookmarkEnd w:id="16"/>
            <w:r w:rsidRPr="008129EB">
              <w:t>[</w:t>
            </w:r>
            <w:r w:rsidRPr="00F059FF">
              <w:rPr>
                <w:highlight w:val="yellow"/>
              </w:rPr>
              <w:t>insert</w:t>
            </w:r>
            <w:r w:rsidRPr="008129EB">
              <w:t>]</w:t>
            </w:r>
          </w:p>
        </w:tc>
      </w:tr>
      <w:tr w:rsidR="00BF6E69" w:rsidRPr="008129EB" w14:paraId="54F2867B" w14:textId="77777777" w:rsidTr="00792B2E">
        <w:tc>
          <w:tcPr>
            <w:tcW w:w="1161" w:type="pct"/>
            <w:vMerge/>
          </w:tcPr>
          <w:p w14:paraId="49E0656B" w14:textId="77777777" w:rsidR="00BF6E69" w:rsidRPr="008129EB" w:rsidRDefault="00BF6E69" w:rsidP="00BF6E69">
            <w:pPr>
              <w:spacing w:before="120" w:after="120" w:line="260" w:lineRule="atLeast"/>
              <w:rPr>
                <w:b/>
                <w:sz w:val="21"/>
              </w:rPr>
            </w:pPr>
          </w:p>
        </w:tc>
        <w:tc>
          <w:tcPr>
            <w:tcW w:w="1014" w:type="pct"/>
          </w:tcPr>
          <w:p w14:paraId="409F9EE0" w14:textId="77777777" w:rsidR="00BF6E69" w:rsidRPr="008129EB" w:rsidRDefault="00BF6E69" w:rsidP="00BF6E69">
            <w:pPr>
              <w:spacing w:before="120" w:after="120" w:line="260" w:lineRule="atLeast"/>
            </w:pPr>
            <w:r w:rsidRPr="008129EB">
              <w:t>Email</w:t>
            </w:r>
          </w:p>
        </w:tc>
        <w:tc>
          <w:tcPr>
            <w:tcW w:w="2825" w:type="pct"/>
          </w:tcPr>
          <w:p w14:paraId="469ECB85" w14:textId="77777777" w:rsidR="00BF6E69" w:rsidRPr="008129EB" w:rsidRDefault="00BF6E69" w:rsidP="00BF6E69">
            <w:pPr>
              <w:pStyle w:val="Details"/>
            </w:pPr>
            <w:bookmarkStart w:id="17" w:name="Email2"/>
            <w:bookmarkEnd w:id="17"/>
            <w:r w:rsidRPr="008129EB">
              <w:t>[</w:t>
            </w:r>
            <w:r w:rsidRPr="00F059FF">
              <w:rPr>
                <w:highlight w:val="yellow"/>
              </w:rPr>
              <w:t>insert</w:t>
            </w:r>
            <w:r w:rsidRPr="008129EB">
              <w:t>]</w:t>
            </w:r>
          </w:p>
        </w:tc>
      </w:tr>
      <w:tr w:rsidR="00BF6E69" w:rsidRPr="008129EB" w14:paraId="0C0E2C09" w14:textId="77777777" w:rsidTr="00792B2E">
        <w:tc>
          <w:tcPr>
            <w:tcW w:w="1161" w:type="pct"/>
            <w:vMerge/>
          </w:tcPr>
          <w:p w14:paraId="771DFC5D" w14:textId="77777777" w:rsidR="00BF6E69" w:rsidRPr="008129EB" w:rsidRDefault="00BF6E69" w:rsidP="00BF6E69">
            <w:pPr>
              <w:spacing w:before="120" w:after="120" w:line="260" w:lineRule="atLeast"/>
              <w:rPr>
                <w:b/>
                <w:sz w:val="21"/>
              </w:rPr>
            </w:pPr>
          </w:p>
        </w:tc>
        <w:tc>
          <w:tcPr>
            <w:tcW w:w="1014" w:type="pct"/>
            <w:tcBorders>
              <w:bottom w:val="single" w:sz="4" w:space="0" w:color="auto"/>
            </w:tcBorders>
          </w:tcPr>
          <w:p w14:paraId="54677A43" w14:textId="77777777" w:rsidR="00BF6E69" w:rsidRPr="008129EB" w:rsidRDefault="00BF6E69" w:rsidP="00BF6E69">
            <w:pPr>
              <w:spacing w:before="120" w:after="120" w:line="260" w:lineRule="atLeast"/>
            </w:pPr>
            <w:r w:rsidRPr="008129EB">
              <w:t>Attention</w:t>
            </w:r>
          </w:p>
        </w:tc>
        <w:tc>
          <w:tcPr>
            <w:tcW w:w="2825" w:type="pct"/>
            <w:tcBorders>
              <w:bottom w:val="single" w:sz="4" w:space="0" w:color="auto"/>
            </w:tcBorders>
          </w:tcPr>
          <w:p w14:paraId="20CA4D8F" w14:textId="77777777" w:rsidR="00BF6E69" w:rsidRPr="008129EB" w:rsidRDefault="00BF6E69" w:rsidP="00BF6E69">
            <w:pPr>
              <w:pStyle w:val="DetailsFollower"/>
            </w:pPr>
            <w:bookmarkStart w:id="18" w:name="Attention2"/>
            <w:bookmarkEnd w:id="18"/>
            <w:r w:rsidRPr="008129EB">
              <w:t>[</w:t>
            </w:r>
            <w:r w:rsidRPr="00F059FF">
              <w:rPr>
                <w:highlight w:val="yellow"/>
              </w:rPr>
              <w:t>insert</w:t>
            </w:r>
            <w:r w:rsidRPr="008129EB">
              <w:t>]</w:t>
            </w:r>
          </w:p>
        </w:tc>
      </w:tr>
      <w:tr w:rsidR="00BF6E69" w:rsidRPr="008129EB" w14:paraId="7AC7E2ED" w14:textId="77777777" w:rsidTr="06AC912F">
        <w:trPr>
          <w:trHeight w:val="300"/>
        </w:trPr>
        <w:tc>
          <w:tcPr>
            <w:tcW w:w="1161" w:type="pct"/>
            <w:tcBorders>
              <w:top w:val="single" w:sz="6" w:space="0" w:color="auto"/>
            </w:tcBorders>
          </w:tcPr>
          <w:p w14:paraId="16BC1AE1" w14:textId="77777777" w:rsidR="00BF6E69" w:rsidRPr="008129EB" w:rsidRDefault="00BF6E69" w:rsidP="00BF6E69">
            <w:pPr>
              <w:spacing w:before="120" w:after="120" w:line="260" w:lineRule="atLeast"/>
              <w:rPr>
                <w:b/>
                <w:sz w:val="21"/>
              </w:rPr>
            </w:pPr>
            <w:bookmarkStart w:id="19" w:name="moreparties"/>
            <w:bookmarkStart w:id="20" w:name="Recitals" w:colFirst="0" w:colLast="2"/>
            <w:bookmarkEnd w:id="19"/>
            <w:r w:rsidRPr="008129EB">
              <w:rPr>
                <w:b/>
                <w:sz w:val="21"/>
              </w:rPr>
              <w:t>Recitals</w:t>
            </w:r>
          </w:p>
        </w:tc>
        <w:tc>
          <w:tcPr>
            <w:tcW w:w="3839" w:type="pct"/>
            <w:gridSpan w:val="2"/>
            <w:vMerge w:val="restart"/>
            <w:tcBorders>
              <w:top w:val="single" w:sz="6" w:space="0" w:color="auto"/>
            </w:tcBorders>
          </w:tcPr>
          <w:p w14:paraId="495FF9C3" w14:textId="090128A6" w:rsidR="00BF6E69" w:rsidRPr="008129EB" w:rsidRDefault="00BF6E69" w:rsidP="00BF6E69">
            <w:pPr>
              <w:pStyle w:val="Recitals"/>
            </w:pPr>
            <w:bookmarkStart w:id="21" w:name="_Ref57815690"/>
            <w:r w:rsidRPr="008129EB">
              <w:t xml:space="preserve">Following a competitive Tender Process, </w:t>
            </w:r>
            <w:r w:rsidR="002B2A2A">
              <w:t>Project Operator has been awarded</w:t>
            </w:r>
            <w:r w:rsidRPr="008129EB">
              <w:t xml:space="preserve"> this long-term revenue support agreement</w:t>
            </w:r>
            <w:r w:rsidRPr="008129EB">
              <w:rPr>
                <w:bCs/>
              </w:rPr>
              <w:t xml:space="preserve"> in respect of the Project [which is intended to comprise part of the </w:t>
            </w:r>
            <w:r w:rsidR="009D5265" w:rsidRPr="00F059FF">
              <w:rPr>
                <w:bCs/>
              </w:rPr>
              <w:t>[</w:t>
            </w:r>
            <w:r w:rsidRPr="008129EB">
              <w:rPr>
                <w:bCs/>
              </w:rPr>
              <w:t>Hybrid</w:t>
            </w:r>
            <w:r w:rsidR="009D5265" w:rsidRPr="008129EB">
              <w:rPr>
                <w:bCs/>
              </w:rPr>
              <w:t xml:space="preserve"> </w:t>
            </w:r>
            <w:r w:rsidR="009D5265" w:rsidRPr="00F059FF">
              <w:rPr>
                <w:bCs/>
              </w:rPr>
              <w:t>/ Staged]</w:t>
            </w:r>
            <w:r w:rsidRPr="008129EB">
              <w:rPr>
                <w:bCs/>
              </w:rPr>
              <w:t xml:space="preserve"> Project, involving the Project and the </w:t>
            </w:r>
            <w:r w:rsidR="0066138E" w:rsidRPr="00F059FF">
              <w:rPr>
                <w:bCs/>
              </w:rPr>
              <w:t>[</w:t>
            </w:r>
            <w:r w:rsidRPr="008129EB">
              <w:rPr>
                <w:bCs/>
              </w:rPr>
              <w:t>Associated</w:t>
            </w:r>
            <w:r w:rsidR="00EE6577" w:rsidRPr="008129EB">
              <w:rPr>
                <w:bCs/>
              </w:rPr>
              <w:t xml:space="preserve"> </w:t>
            </w:r>
            <w:r w:rsidR="00EE6577" w:rsidRPr="00F059FF">
              <w:rPr>
                <w:bCs/>
              </w:rPr>
              <w:t>/ Existing</w:t>
            </w:r>
            <w:r w:rsidRPr="008129EB">
              <w:rPr>
                <w:bCs/>
              </w:rPr>
              <w:t xml:space="preserve"> Project]</w:t>
            </w:r>
            <w:r w:rsidRPr="008129EB">
              <w:t>. [</w:t>
            </w:r>
            <w:r w:rsidRPr="00F059FF">
              <w:rPr>
                <w:b/>
                <w:bCs/>
                <w:i/>
                <w:iCs/>
                <w:highlight w:val="lightGray"/>
              </w:rPr>
              <w:t xml:space="preserve">Note: Hybrid Project </w:t>
            </w:r>
            <w:r w:rsidR="009D5265" w:rsidRPr="00F059FF">
              <w:rPr>
                <w:b/>
                <w:bCs/>
                <w:i/>
                <w:iCs/>
                <w:highlight w:val="lightGray"/>
              </w:rPr>
              <w:t xml:space="preserve">or Staged Project </w:t>
            </w:r>
            <w:r w:rsidRPr="00F059FF">
              <w:rPr>
                <w:b/>
                <w:bCs/>
                <w:i/>
                <w:iCs/>
                <w:highlight w:val="lightGray"/>
              </w:rPr>
              <w:t>wording is to be included for all Hybrid Projects</w:t>
            </w:r>
            <w:r w:rsidR="009D5265" w:rsidRPr="00F059FF">
              <w:rPr>
                <w:b/>
                <w:bCs/>
                <w:i/>
                <w:iCs/>
                <w:highlight w:val="lightGray"/>
              </w:rPr>
              <w:t xml:space="preserve"> and Staged Projects (as applicable)</w:t>
            </w:r>
            <w:r w:rsidRPr="00F059FF">
              <w:rPr>
                <w:b/>
                <w:bCs/>
                <w:i/>
                <w:iCs/>
                <w:highlight w:val="lightGray"/>
              </w:rPr>
              <w:t>.</w:t>
            </w:r>
            <w:r w:rsidRPr="008129EB">
              <w:t>]</w:t>
            </w:r>
          </w:p>
          <w:p w14:paraId="01FD8762" w14:textId="4E07AF7A" w:rsidR="00BF6E69" w:rsidRPr="008129EB" w:rsidRDefault="00BF6E69" w:rsidP="00BF6E69">
            <w:pPr>
              <w:pStyle w:val="Recitals"/>
            </w:pPr>
            <w:r w:rsidRPr="008129EB">
              <w:t>Project Operator will develop, construct, own and operate the Project in accordance with the requirements set out in this agreement.</w:t>
            </w:r>
          </w:p>
          <w:p w14:paraId="763F7066" w14:textId="083AC3F5" w:rsidR="00BF6E69" w:rsidRPr="008129EB" w:rsidRDefault="00BF6E69" w:rsidP="00BF6E69">
            <w:pPr>
              <w:pStyle w:val="Recitals"/>
            </w:pPr>
            <w:r w:rsidRPr="008129EB">
              <w:t>If Project Operator is entitled to receive revenue support under this agreement, or is required to make payments under this agreement, then the parties will make the payments in accordance with this agreement</w:t>
            </w:r>
            <w:r w:rsidR="00A95620">
              <w:t>, unless Project Operator exercises an Option to not receive Support for an Opt-Out Period</w:t>
            </w:r>
            <w:r w:rsidRPr="008129EB">
              <w:t xml:space="preserve">. </w:t>
            </w:r>
            <w:bookmarkEnd w:id="21"/>
          </w:p>
        </w:tc>
      </w:tr>
      <w:tr w:rsidR="00BF6E69" w:rsidRPr="008129EB" w14:paraId="67D529C4" w14:textId="77777777" w:rsidTr="06AC912F">
        <w:trPr>
          <w:trHeight w:val="1000"/>
        </w:trPr>
        <w:tc>
          <w:tcPr>
            <w:tcW w:w="1161" w:type="pct"/>
          </w:tcPr>
          <w:p w14:paraId="6159A830" w14:textId="77777777" w:rsidR="00BF6E69" w:rsidRPr="008129EB" w:rsidRDefault="00BF6E69" w:rsidP="00BF6E69">
            <w:pPr>
              <w:spacing w:before="120" w:after="120" w:line="260" w:lineRule="atLeast"/>
              <w:rPr>
                <w:b/>
                <w:sz w:val="21"/>
              </w:rPr>
            </w:pPr>
          </w:p>
        </w:tc>
        <w:tc>
          <w:tcPr>
            <w:tcW w:w="3839" w:type="pct"/>
            <w:gridSpan w:val="2"/>
            <w:vMerge/>
          </w:tcPr>
          <w:p w14:paraId="479630A6" w14:textId="77777777" w:rsidR="00BF6E69" w:rsidRPr="008129EB" w:rsidRDefault="00BF6E69" w:rsidP="00BF6E69">
            <w:pPr>
              <w:pStyle w:val="Recitals"/>
            </w:pPr>
          </w:p>
        </w:tc>
      </w:tr>
      <w:bookmarkEnd w:id="20"/>
    </w:tbl>
    <w:p w14:paraId="77B03FC2" w14:textId="77777777" w:rsidR="0099243B" w:rsidRPr="008129EB" w:rsidRDefault="0099243B" w:rsidP="00756445"/>
    <w:p w14:paraId="3F8AE379" w14:textId="77777777" w:rsidR="0007504F" w:rsidRPr="008129EB" w:rsidRDefault="0007504F" w:rsidP="00756445">
      <w:pPr>
        <w:sectPr w:rsidR="0007504F" w:rsidRPr="008129EB" w:rsidSect="000B4C4A">
          <w:headerReference w:type="even" r:id="rId18"/>
          <w:headerReference w:type="default" r:id="rId19"/>
          <w:footerReference w:type="even" r:id="rId20"/>
          <w:footerReference w:type="default" r:id="rId21"/>
          <w:headerReference w:type="first" r:id="rId22"/>
          <w:pgSz w:w="11907" w:h="16840" w:code="9"/>
          <w:pgMar w:top="1134" w:right="1134" w:bottom="1418" w:left="2835" w:header="425" w:footer="567" w:gutter="0"/>
          <w:cols w:space="720"/>
          <w:titlePg/>
          <w:docGrid w:linePitch="313"/>
        </w:sectPr>
      </w:pPr>
    </w:p>
    <w:p w14:paraId="4E45654F" w14:textId="77777777" w:rsidR="00D96772" w:rsidRPr="008129EB" w:rsidRDefault="00D96772" w:rsidP="00756445">
      <w:pPr>
        <w:pStyle w:val="Headersub"/>
      </w:pPr>
      <w:bookmarkStart w:id="22" w:name="GeneralTerms"/>
      <w:bookmarkStart w:id="23" w:name="_Toc492504651"/>
      <w:bookmarkStart w:id="24" w:name="_Toc515358754"/>
      <w:bookmarkEnd w:id="22"/>
      <w:r w:rsidRPr="008129EB">
        <w:br w:type="column"/>
      </w:r>
      <w:bookmarkStart w:id="25" w:name="_Toc215078415"/>
      <w:r w:rsidRPr="008129EB">
        <w:lastRenderedPageBreak/>
        <w:t>Reference Details</w:t>
      </w:r>
      <w:bookmarkEnd w:id="25"/>
    </w:p>
    <w:tbl>
      <w:tblPr>
        <w:tblStyle w:val="TableGrid"/>
        <w:tblW w:w="9072" w:type="dxa"/>
        <w:tblInd w:w="-1139" w:type="dxa"/>
        <w:tblLook w:val="04A0" w:firstRow="1" w:lastRow="0" w:firstColumn="1" w:lastColumn="0" w:noHBand="0" w:noVBand="1"/>
      </w:tblPr>
      <w:tblGrid>
        <w:gridCol w:w="541"/>
        <w:gridCol w:w="35"/>
        <w:gridCol w:w="2595"/>
        <w:gridCol w:w="34"/>
        <w:gridCol w:w="5828"/>
        <w:gridCol w:w="39"/>
      </w:tblGrid>
      <w:tr w:rsidR="002F0CAA" w:rsidRPr="008129EB" w14:paraId="2E9FACD4" w14:textId="77777777" w:rsidTr="00102A87">
        <w:trPr>
          <w:tblHeader/>
        </w:trPr>
        <w:tc>
          <w:tcPr>
            <w:tcW w:w="541" w:type="dxa"/>
            <w:tcBorders>
              <w:top w:val="single" w:sz="4" w:space="0" w:color="auto"/>
              <w:left w:val="single" w:sz="4" w:space="0" w:color="auto"/>
            </w:tcBorders>
            <w:shd w:val="clear" w:color="auto" w:fill="C4BC96" w:themeFill="background2" w:themeFillShade="BF"/>
          </w:tcPr>
          <w:p w14:paraId="574C650F" w14:textId="77777777" w:rsidR="00D96772" w:rsidRPr="008129EB" w:rsidRDefault="00D96772" w:rsidP="00306BCE">
            <w:pPr>
              <w:pStyle w:val="BodyText"/>
              <w:spacing w:before="120" w:after="120"/>
              <w:rPr>
                <w:b/>
                <w:bCs/>
                <w:color w:val="FFFFFF" w:themeColor="background1"/>
              </w:rPr>
            </w:pPr>
            <w:bookmarkStart w:id="26" w:name="_Hlk172454250"/>
          </w:p>
        </w:tc>
        <w:tc>
          <w:tcPr>
            <w:tcW w:w="2664" w:type="dxa"/>
            <w:gridSpan w:val="3"/>
            <w:shd w:val="clear" w:color="auto" w:fill="C4BC96" w:themeFill="background2" w:themeFillShade="BF"/>
          </w:tcPr>
          <w:p w14:paraId="28CDD6BA"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Item </w:t>
            </w:r>
          </w:p>
        </w:tc>
        <w:tc>
          <w:tcPr>
            <w:tcW w:w="5862" w:type="dxa"/>
            <w:gridSpan w:val="2"/>
            <w:shd w:val="clear" w:color="auto" w:fill="C4BC96" w:themeFill="background2" w:themeFillShade="BF"/>
          </w:tcPr>
          <w:p w14:paraId="7BB37515"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Details </w:t>
            </w:r>
          </w:p>
        </w:tc>
      </w:tr>
      <w:tr w:rsidR="00D96772" w:rsidRPr="008129EB" w14:paraId="6748C23C" w14:textId="77777777" w:rsidTr="00102A87">
        <w:tc>
          <w:tcPr>
            <w:tcW w:w="9067" w:type="dxa"/>
            <w:gridSpan w:val="6"/>
            <w:shd w:val="clear" w:color="auto" w:fill="D9D9D9" w:themeFill="background1" w:themeFillShade="D9"/>
          </w:tcPr>
          <w:p w14:paraId="3EB600C8" w14:textId="77777777" w:rsidR="00D96772" w:rsidRPr="008129EB" w:rsidRDefault="00D96772" w:rsidP="00306BCE">
            <w:pPr>
              <w:pStyle w:val="BodyText"/>
              <w:spacing w:before="120" w:after="120"/>
              <w:rPr>
                <w:b/>
                <w:bCs/>
              </w:rPr>
            </w:pPr>
            <w:r w:rsidRPr="008129EB">
              <w:rPr>
                <w:b/>
                <w:bCs/>
              </w:rPr>
              <w:t xml:space="preserve">Project </w:t>
            </w:r>
            <w:r w:rsidR="0063766A" w:rsidRPr="008129EB">
              <w:rPr>
                <w:b/>
                <w:bCs/>
              </w:rPr>
              <w:t>d</w:t>
            </w:r>
            <w:r w:rsidRPr="008129EB">
              <w:rPr>
                <w:b/>
                <w:bCs/>
              </w:rPr>
              <w:t>etails</w:t>
            </w:r>
          </w:p>
        </w:tc>
      </w:tr>
      <w:tr w:rsidR="001166D7" w:rsidRPr="008129EB" w14:paraId="6E911D66" w14:textId="77777777" w:rsidTr="00102A87">
        <w:tc>
          <w:tcPr>
            <w:tcW w:w="541" w:type="dxa"/>
          </w:tcPr>
          <w:p w14:paraId="6D505FDF" w14:textId="77777777" w:rsidR="00D96772" w:rsidRPr="008129EB" w:rsidRDefault="00D96772" w:rsidP="00632022">
            <w:pPr>
              <w:pStyle w:val="BodyText"/>
              <w:numPr>
                <w:ilvl w:val="0"/>
                <w:numId w:val="46"/>
              </w:numPr>
              <w:spacing w:before="120" w:after="120"/>
            </w:pPr>
            <w:bookmarkStart w:id="27" w:name="_Ref172454605"/>
          </w:p>
        </w:tc>
        <w:bookmarkEnd w:id="27"/>
        <w:tc>
          <w:tcPr>
            <w:tcW w:w="2664" w:type="dxa"/>
            <w:gridSpan w:val="3"/>
          </w:tcPr>
          <w:p w14:paraId="3F7AD351" w14:textId="77777777" w:rsidR="00D96772" w:rsidRPr="008129EB" w:rsidRDefault="00D96772" w:rsidP="00306BCE">
            <w:pPr>
              <w:pStyle w:val="BodyText"/>
              <w:spacing w:before="120" w:after="120"/>
            </w:pPr>
            <w:r w:rsidRPr="008129EB">
              <w:t>Project</w:t>
            </w:r>
          </w:p>
        </w:tc>
        <w:tc>
          <w:tcPr>
            <w:tcW w:w="5862" w:type="dxa"/>
            <w:gridSpan w:val="2"/>
          </w:tcPr>
          <w:p w14:paraId="37F9D42B" w14:textId="56F39F73" w:rsidR="00C94B51" w:rsidRPr="000C0EAE" w:rsidRDefault="00C94B51" w:rsidP="00306BCE">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66099414" w14:textId="476CE77F" w:rsidR="006014B8" w:rsidRPr="008129EB" w:rsidRDefault="26A201CF" w:rsidP="00306BCE">
            <w:pPr>
              <w:pStyle w:val="BodyText"/>
              <w:spacing w:before="120" w:after="120"/>
            </w:pPr>
            <w:r w:rsidRPr="008129EB">
              <w:t xml:space="preserve">The </w:t>
            </w:r>
            <w:r w:rsidR="02C13F29" w:rsidRPr="008129EB">
              <w:t>‘</w:t>
            </w:r>
            <w:r w:rsidR="1925BD20" w:rsidRPr="008129EB">
              <w:rPr>
                <w:i/>
                <w:iCs/>
              </w:rPr>
              <w:t>[</w:t>
            </w:r>
            <w:r w:rsidR="1925BD20" w:rsidRPr="00F059FF">
              <w:rPr>
                <w:i/>
                <w:iCs/>
                <w:highlight w:val="yellow"/>
              </w:rPr>
              <w:t>insert</w:t>
            </w:r>
            <w:r w:rsidR="02C13F29" w:rsidRPr="00F059FF">
              <w:rPr>
                <w:i/>
                <w:iCs/>
                <w:highlight w:val="yellow"/>
              </w:rPr>
              <w:t xml:space="preserve"> </w:t>
            </w:r>
            <w:r w:rsidR="12888D27" w:rsidRPr="00F059FF">
              <w:rPr>
                <w:i/>
                <w:iCs/>
                <w:highlight w:val="yellow"/>
              </w:rPr>
              <w:t xml:space="preserve">project </w:t>
            </w:r>
            <w:r w:rsidR="02C13F29" w:rsidRPr="00F059FF">
              <w:rPr>
                <w:i/>
                <w:iCs/>
                <w:highlight w:val="yellow"/>
              </w:rPr>
              <w:t>name</w:t>
            </w:r>
            <w:r w:rsidR="1925BD20" w:rsidRPr="008129EB">
              <w:rPr>
                <w:i/>
                <w:iCs/>
              </w:rPr>
              <w:t>]</w:t>
            </w:r>
            <w:r w:rsidR="02C13F29" w:rsidRPr="008129EB">
              <w:t>’</w:t>
            </w:r>
            <w:r w:rsidR="12888D27" w:rsidRPr="008129EB">
              <w:t>, which will be a</w:t>
            </w:r>
            <w:r w:rsidRPr="008129EB">
              <w:t xml:space="preserve"> </w:t>
            </w:r>
            <w:r w:rsidR="12888D27" w:rsidRPr="008129EB">
              <w:t>[</w:t>
            </w:r>
            <w:r w:rsidR="12888D27" w:rsidRPr="00F059FF">
              <w:rPr>
                <w:highlight w:val="yellow"/>
              </w:rPr>
              <w:t xml:space="preserve">insert resource type e.g. </w:t>
            </w:r>
            <w:r w:rsidR="7695C9A3" w:rsidRPr="00F059FF">
              <w:rPr>
                <w:highlight w:val="yellow"/>
              </w:rPr>
              <w:t>battery project</w:t>
            </w:r>
            <w:r w:rsidR="2AAA7E4B" w:rsidRPr="00F059FF">
              <w:rPr>
                <w:highlight w:val="yellow"/>
              </w:rPr>
              <w:t>, pumped hydro</w:t>
            </w:r>
            <w:r w:rsidR="12888D27" w:rsidRPr="008129EB">
              <w:t xml:space="preserve">] </w:t>
            </w:r>
            <w:r w:rsidRPr="008129EB">
              <w:t>located at [</w:t>
            </w:r>
            <w:r w:rsidRPr="00F059FF">
              <w:rPr>
                <w:highlight w:val="yellow"/>
              </w:rPr>
              <w:t>insert</w:t>
            </w:r>
            <w:r w:rsidR="12888D27" w:rsidRPr="00F059FF">
              <w:rPr>
                <w:highlight w:val="yellow"/>
              </w:rPr>
              <w:t xml:space="preserve"> location</w:t>
            </w:r>
            <w:r w:rsidRPr="008129EB">
              <w:t>]</w:t>
            </w:r>
            <w:r w:rsidR="016F9554" w:rsidRPr="008129EB">
              <w:t xml:space="preserve"> with</w:t>
            </w:r>
            <w:r w:rsidR="2FF30827" w:rsidRPr="008129EB">
              <w:t xml:space="preserve">: </w:t>
            </w:r>
          </w:p>
          <w:p w14:paraId="1882B250" w14:textId="77777777" w:rsidR="00FD17F3" w:rsidRPr="008129EB" w:rsidRDefault="00FD17F3" w:rsidP="00632022">
            <w:pPr>
              <w:pStyle w:val="BodyText"/>
              <w:numPr>
                <w:ilvl w:val="0"/>
                <w:numId w:val="56"/>
              </w:numPr>
              <w:spacing w:before="120" w:after="120"/>
            </w:pPr>
            <w:r w:rsidRPr="008129EB">
              <w:t>an import capacity that is between 95% and 105% of the Import Capacity;</w:t>
            </w:r>
          </w:p>
          <w:p w14:paraId="68FF61E1" w14:textId="77777777" w:rsidR="00FD17F3" w:rsidRPr="008129EB" w:rsidRDefault="00FD17F3" w:rsidP="00632022">
            <w:pPr>
              <w:pStyle w:val="BodyText"/>
              <w:numPr>
                <w:ilvl w:val="0"/>
                <w:numId w:val="56"/>
              </w:numPr>
              <w:spacing w:before="120" w:after="120"/>
            </w:pPr>
            <w:r w:rsidRPr="008129EB">
              <w:t xml:space="preserve">an export capacity that is between 95% and 105% of the Export Capacity; and </w:t>
            </w:r>
          </w:p>
          <w:p w14:paraId="285AE522" w14:textId="19366FC0" w:rsidR="00A55740" w:rsidRPr="008129EB" w:rsidRDefault="00FD17F3" w:rsidP="00632022">
            <w:pPr>
              <w:pStyle w:val="BodyText"/>
              <w:numPr>
                <w:ilvl w:val="0"/>
                <w:numId w:val="56"/>
              </w:numPr>
              <w:spacing w:before="120" w:after="120"/>
            </w:pPr>
            <w:r w:rsidRPr="008129EB">
              <w:t>an energy storage capacity that is between 95% and 105% of the Storage Capacity</w:t>
            </w:r>
            <w:r w:rsidR="00A55740" w:rsidRPr="008129EB">
              <w:t>,</w:t>
            </w:r>
            <w:r w:rsidR="006A3235" w:rsidRPr="008129EB">
              <w:t xml:space="preserve"> [</w:t>
            </w:r>
            <w:r w:rsidR="006A3235" w:rsidRPr="00F059FF">
              <w:rPr>
                <w:b/>
                <w:bCs/>
                <w:i/>
                <w:iCs/>
                <w:highlight w:val="lightGray"/>
              </w:rPr>
              <w:t xml:space="preserve">Note: </w:t>
            </w:r>
            <w:r w:rsidR="00AF2569" w:rsidRPr="00F059FF">
              <w:rPr>
                <w:b/>
                <w:bCs/>
                <w:i/>
                <w:iCs/>
                <w:highlight w:val="lightGray"/>
              </w:rPr>
              <w:t>see agreement cover note regarding Non-Storage Projects</w:t>
            </w:r>
            <w:r w:rsidR="006A3235" w:rsidRPr="00F059FF">
              <w:rPr>
                <w:b/>
                <w:bCs/>
                <w:i/>
                <w:iCs/>
                <w:highlight w:val="lightGray"/>
              </w:rPr>
              <w:t>.</w:t>
            </w:r>
            <w:r w:rsidR="006A3235" w:rsidRPr="008129EB">
              <w:t>]</w:t>
            </w:r>
          </w:p>
          <w:p w14:paraId="42150E83" w14:textId="48A58E72" w:rsidR="00A55740" w:rsidRPr="008129EB" w:rsidRDefault="00A55740" w:rsidP="00306BCE">
            <w:pPr>
              <w:pStyle w:val="BodyText"/>
              <w:spacing w:before="120" w:after="120"/>
              <w:ind w:left="5"/>
            </w:pPr>
            <w:r w:rsidRPr="008129EB">
              <w:t>and which:</w:t>
            </w:r>
          </w:p>
          <w:p w14:paraId="3CDA842B" w14:textId="63591404" w:rsidR="00A55740" w:rsidRPr="008129EB" w:rsidRDefault="00A55740" w:rsidP="00632022">
            <w:pPr>
              <w:pStyle w:val="BodyText"/>
              <w:numPr>
                <w:ilvl w:val="0"/>
                <w:numId w:val="56"/>
              </w:numPr>
              <w:spacing w:before="120" w:after="120"/>
            </w:pPr>
            <w:r w:rsidRPr="008129EB">
              <w:t xml:space="preserve">includes all ancillary plant, control systems and connection infrastructure on </w:t>
            </w:r>
            <w:r w:rsidR="00731898" w:rsidRPr="008129EB">
              <w:t xml:space="preserve">Project </w:t>
            </w:r>
            <w:r w:rsidRPr="008129EB">
              <w:t xml:space="preserve">Operator's side of the Connection Point required for the operation of the facility; </w:t>
            </w:r>
            <w:r w:rsidR="005565A9" w:rsidRPr="008129EB">
              <w:t xml:space="preserve">and </w:t>
            </w:r>
          </w:p>
          <w:p w14:paraId="260D3186" w14:textId="5004CC32" w:rsidR="00A55740" w:rsidRPr="008129EB" w:rsidRDefault="00A55740" w:rsidP="00306BCE">
            <w:pPr>
              <w:pStyle w:val="BodyText"/>
              <w:spacing w:before="120" w:after="120"/>
              <w:ind w:left="5"/>
            </w:pPr>
            <w:r w:rsidRPr="008129EB">
              <w:t>[</w:t>
            </w:r>
            <w:r w:rsidRPr="00F059FF">
              <w:rPr>
                <w:b/>
                <w:bCs/>
                <w:i/>
                <w:iCs/>
                <w:highlight w:val="lightGray"/>
              </w:rPr>
              <w:t xml:space="preserve">Note: </w:t>
            </w:r>
            <w:r w:rsidR="009D00A4" w:rsidRPr="00F059FF">
              <w:rPr>
                <w:b/>
                <w:bCs/>
                <w:i/>
                <w:iCs/>
                <w:highlight w:val="lightGray"/>
              </w:rPr>
              <w:t xml:space="preserve">standalone </w:t>
            </w:r>
            <w:r w:rsidRPr="00F059FF">
              <w:rPr>
                <w:b/>
                <w:bCs/>
                <w:i/>
                <w:iCs/>
                <w:highlight w:val="lightGray"/>
              </w:rPr>
              <w:t>Projects will use paragraphs (a) to (d) only.</w:t>
            </w:r>
            <w:r w:rsidRPr="008129EB">
              <w:t>]</w:t>
            </w:r>
          </w:p>
          <w:p w14:paraId="6331BB98" w14:textId="24B74D01" w:rsidR="00F83A6F" w:rsidRPr="008129EB" w:rsidRDefault="00F83A6F" w:rsidP="00632022">
            <w:pPr>
              <w:pStyle w:val="BodyText"/>
              <w:numPr>
                <w:ilvl w:val="0"/>
                <w:numId w:val="56"/>
              </w:numPr>
              <w:spacing w:before="120" w:after="120"/>
            </w:pPr>
            <w:r w:rsidRPr="008129EB">
              <w:t xml:space="preserve">[includes the </w:t>
            </w:r>
            <w:r w:rsidR="000D09F9">
              <w:t xml:space="preserve">balance of plant specific to the Project and the </w:t>
            </w:r>
            <w:r w:rsidRPr="008129EB">
              <w:t>Shared Infrastructure; and</w:t>
            </w:r>
          </w:p>
          <w:p w14:paraId="05F68EDD" w14:textId="06B5BB99" w:rsidR="006014B8" w:rsidRPr="008129EB" w:rsidRDefault="00A55740" w:rsidP="00632022">
            <w:pPr>
              <w:pStyle w:val="BodyText"/>
              <w:numPr>
                <w:ilvl w:val="0"/>
                <w:numId w:val="56"/>
              </w:numPr>
              <w:spacing w:before="120" w:after="120"/>
            </w:pPr>
            <w:r w:rsidRPr="008129EB">
              <w:t xml:space="preserve">excludes the </w:t>
            </w:r>
            <w:r w:rsidR="003E06D4" w:rsidRPr="00F059FF">
              <w:t>[</w:t>
            </w:r>
            <w:r w:rsidRPr="008129EB">
              <w:t xml:space="preserve">Associated </w:t>
            </w:r>
            <w:r w:rsidR="00EE6577" w:rsidRPr="00F059FF">
              <w:rPr>
                <w:bCs/>
              </w:rPr>
              <w:t xml:space="preserve">/ Existing </w:t>
            </w:r>
            <w:r w:rsidRPr="008129EB">
              <w:t>Project</w:t>
            </w:r>
            <w:r w:rsidR="000D09F9">
              <w:t xml:space="preserve"> and the balance of plant specific to the [Associated / Existing] Project</w:t>
            </w:r>
            <w:r w:rsidRPr="008129EB">
              <w:t>.</w:t>
            </w:r>
            <w:r w:rsidR="00F83A6F" w:rsidRPr="008129EB">
              <w:t>]</w:t>
            </w:r>
          </w:p>
          <w:p w14:paraId="5ED36330" w14:textId="27708359" w:rsidR="00C94B51" w:rsidRPr="008129EB" w:rsidRDefault="006014B8" w:rsidP="00306BCE">
            <w:pPr>
              <w:pStyle w:val="BodyText"/>
              <w:spacing w:before="120" w:after="120"/>
            </w:pPr>
            <w:r w:rsidRPr="008129EB">
              <w:t>[</w:t>
            </w:r>
            <w:r w:rsidRPr="00F059FF">
              <w:rPr>
                <w:b/>
                <w:bCs/>
                <w:i/>
                <w:iCs/>
                <w:highlight w:val="lightGray"/>
              </w:rPr>
              <w:t xml:space="preserve">Note: all Hybrid Projects </w:t>
            </w:r>
            <w:r w:rsidR="007231A1" w:rsidRPr="00F059FF">
              <w:rPr>
                <w:b/>
                <w:bCs/>
                <w:i/>
                <w:iCs/>
                <w:highlight w:val="lightGray"/>
              </w:rPr>
              <w:t xml:space="preserve">and Staged Projects </w:t>
            </w:r>
            <w:r w:rsidRPr="00F059FF">
              <w:rPr>
                <w:b/>
                <w:bCs/>
                <w:i/>
                <w:iCs/>
                <w:highlight w:val="lightGray"/>
              </w:rPr>
              <w:t>will use paragraphs (</w:t>
            </w:r>
            <w:r w:rsidR="00B1671A" w:rsidRPr="00F059FF">
              <w:rPr>
                <w:b/>
                <w:bCs/>
                <w:i/>
                <w:iCs/>
                <w:highlight w:val="lightGray"/>
              </w:rPr>
              <w:t>a</w:t>
            </w:r>
            <w:r w:rsidRPr="00F059FF">
              <w:rPr>
                <w:b/>
                <w:bCs/>
                <w:i/>
                <w:iCs/>
                <w:highlight w:val="lightGray"/>
              </w:rPr>
              <w:t xml:space="preserve">) </w:t>
            </w:r>
            <w:r w:rsidR="00B1671A" w:rsidRPr="00F059FF">
              <w:rPr>
                <w:b/>
                <w:bCs/>
                <w:i/>
                <w:iCs/>
                <w:highlight w:val="lightGray"/>
              </w:rPr>
              <w:t>to</w:t>
            </w:r>
            <w:r w:rsidRPr="00F059FF">
              <w:rPr>
                <w:b/>
                <w:bCs/>
                <w:i/>
                <w:iCs/>
                <w:highlight w:val="lightGray"/>
              </w:rPr>
              <w:t xml:space="preserve"> (</w:t>
            </w:r>
            <w:r w:rsidR="00B1671A" w:rsidRPr="00F059FF">
              <w:rPr>
                <w:b/>
                <w:bCs/>
                <w:i/>
                <w:iCs/>
                <w:highlight w:val="lightGray"/>
              </w:rPr>
              <w:t>f</w:t>
            </w:r>
            <w:r w:rsidRPr="00F059FF">
              <w:rPr>
                <w:b/>
                <w:bCs/>
                <w:i/>
                <w:iCs/>
                <w:highlight w:val="lightGray"/>
              </w:rPr>
              <w:t>), but not paragraph (</w:t>
            </w:r>
            <w:r w:rsidR="00B1671A" w:rsidRPr="00F059FF">
              <w:rPr>
                <w:b/>
                <w:bCs/>
                <w:i/>
                <w:iCs/>
                <w:highlight w:val="lightGray"/>
              </w:rPr>
              <w:t>d</w:t>
            </w:r>
            <w:r w:rsidRPr="00F059FF">
              <w:rPr>
                <w:b/>
                <w:bCs/>
                <w:i/>
                <w:iCs/>
                <w:highlight w:val="lightGray"/>
              </w:rPr>
              <w:t>).</w:t>
            </w:r>
            <w:r w:rsidRPr="008129EB">
              <w:t>]</w:t>
            </w:r>
          </w:p>
        </w:tc>
      </w:tr>
      <w:tr w:rsidR="001166D7" w:rsidRPr="008129EB" w14:paraId="3072473E" w14:textId="77777777" w:rsidTr="00102A87">
        <w:tc>
          <w:tcPr>
            <w:tcW w:w="541" w:type="dxa"/>
          </w:tcPr>
          <w:p w14:paraId="5021C0A6" w14:textId="77777777" w:rsidR="00D5023C" w:rsidRPr="008129EB" w:rsidRDefault="00D5023C" w:rsidP="00632022">
            <w:pPr>
              <w:pStyle w:val="BodyText"/>
              <w:numPr>
                <w:ilvl w:val="0"/>
                <w:numId w:val="46"/>
              </w:numPr>
              <w:spacing w:before="120" w:after="120"/>
            </w:pPr>
            <w:bookmarkStart w:id="28" w:name="_Ref172454647"/>
          </w:p>
        </w:tc>
        <w:bookmarkEnd w:id="28"/>
        <w:tc>
          <w:tcPr>
            <w:tcW w:w="2664" w:type="dxa"/>
            <w:gridSpan w:val="3"/>
          </w:tcPr>
          <w:p w14:paraId="39E87E0A" w14:textId="77777777" w:rsidR="00D5023C" w:rsidRPr="008129EB" w:rsidRDefault="00D5023C" w:rsidP="00306BCE">
            <w:pPr>
              <w:pStyle w:val="BodyText"/>
              <w:spacing w:before="120" w:after="120"/>
            </w:pPr>
            <w:r w:rsidRPr="008129EB">
              <w:t>Import Capacity</w:t>
            </w:r>
          </w:p>
        </w:tc>
        <w:tc>
          <w:tcPr>
            <w:tcW w:w="5862" w:type="dxa"/>
            <w:gridSpan w:val="2"/>
          </w:tcPr>
          <w:p w14:paraId="4F2554DF" w14:textId="77777777"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27382864" w14:textId="77777777" w:rsidR="00D5023C" w:rsidRPr="008129EB" w:rsidRDefault="00D5023C" w:rsidP="00306BCE">
            <w:pPr>
              <w:pStyle w:val="BodyText"/>
              <w:spacing w:before="120" w:after="120"/>
            </w:pPr>
            <w:r w:rsidRPr="008129EB">
              <w:t>[</w:t>
            </w:r>
            <w:r w:rsidRPr="00F059FF">
              <w:rPr>
                <w:highlight w:val="yellow"/>
              </w:rPr>
              <w:t>insert</w:t>
            </w:r>
            <w:r w:rsidRPr="008129EB">
              <w:t xml:space="preserve">] MW (being the import capacity of the Project as measured at the Connection Point in AC). </w:t>
            </w:r>
          </w:p>
        </w:tc>
      </w:tr>
      <w:tr w:rsidR="001166D7" w:rsidRPr="008129EB" w14:paraId="28350DE4" w14:textId="77777777" w:rsidTr="00102A87">
        <w:tc>
          <w:tcPr>
            <w:tcW w:w="541" w:type="dxa"/>
          </w:tcPr>
          <w:p w14:paraId="2B23D0DE" w14:textId="77777777" w:rsidR="00D5023C" w:rsidRPr="008129EB" w:rsidRDefault="00D5023C" w:rsidP="00632022">
            <w:pPr>
              <w:pStyle w:val="BodyText"/>
              <w:numPr>
                <w:ilvl w:val="0"/>
                <w:numId w:val="46"/>
              </w:numPr>
              <w:spacing w:before="120" w:after="120"/>
            </w:pPr>
            <w:bookmarkStart w:id="29" w:name="_Ref_ContractCompanion_9kb9Ur3CG"/>
            <w:bookmarkStart w:id="30" w:name="_Ref172454687"/>
            <w:bookmarkEnd w:id="29"/>
          </w:p>
        </w:tc>
        <w:bookmarkEnd w:id="30"/>
        <w:tc>
          <w:tcPr>
            <w:tcW w:w="2664" w:type="dxa"/>
            <w:gridSpan w:val="3"/>
          </w:tcPr>
          <w:p w14:paraId="1810A918" w14:textId="77777777" w:rsidR="00D5023C" w:rsidRPr="008129EB" w:rsidDel="00B50D10" w:rsidRDefault="00D5023C" w:rsidP="00306BCE">
            <w:pPr>
              <w:pStyle w:val="BodyText"/>
              <w:spacing w:before="120" w:after="120"/>
            </w:pPr>
            <w:r w:rsidRPr="008129EB">
              <w:t>Export Capacity</w:t>
            </w:r>
          </w:p>
        </w:tc>
        <w:tc>
          <w:tcPr>
            <w:tcW w:w="5862" w:type="dxa"/>
            <w:gridSpan w:val="2"/>
          </w:tcPr>
          <w:p w14:paraId="5D353B77" w14:textId="77777777"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5233CC65" w14:textId="77777777" w:rsidR="00D5023C" w:rsidRPr="008129EB" w:rsidDel="00B50D10" w:rsidRDefault="00D5023C" w:rsidP="00306BCE">
            <w:pPr>
              <w:pStyle w:val="BodyText"/>
              <w:spacing w:before="120" w:after="120"/>
            </w:pPr>
            <w:r w:rsidRPr="008129EB">
              <w:t>[</w:t>
            </w:r>
            <w:r w:rsidRPr="00F059FF">
              <w:rPr>
                <w:highlight w:val="yellow"/>
              </w:rPr>
              <w:t>insert</w:t>
            </w:r>
            <w:r w:rsidRPr="008129EB">
              <w:t>] MW (being the export capacity of the Project as measured at the Connection Point in AC).</w:t>
            </w:r>
          </w:p>
        </w:tc>
      </w:tr>
      <w:tr w:rsidR="001166D7" w:rsidRPr="008129EB" w14:paraId="1863A5B8" w14:textId="77777777" w:rsidTr="00102A87">
        <w:tc>
          <w:tcPr>
            <w:tcW w:w="541" w:type="dxa"/>
          </w:tcPr>
          <w:p w14:paraId="1662BD72" w14:textId="77777777" w:rsidR="00D5023C" w:rsidRPr="008129EB" w:rsidRDefault="00D5023C" w:rsidP="00632022">
            <w:pPr>
              <w:pStyle w:val="BodyText"/>
              <w:numPr>
                <w:ilvl w:val="0"/>
                <w:numId w:val="46"/>
              </w:numPr>
              <w:spacing w:before="120" w:after="120"/>
            </w:pPr>
            <w:bookmarkStart w:id="31" w:name="_Ref172454712"/>
          </w:p>
        </w:tc>
        <w:bookmarkEnd w:id="31"/>
        <w:tc>
          <w:tcPr>
            <w:tcW w:w="2664" w:type="dxa"/>
            <w:gridSpan w:val="3"/>
          </w:tcPr>
          <w:p w14:paraId="650A7B2E" w14:textId="77777777" w:rsidR="00D5023C" w:rsidRPr="008129EB" w:rsidDel="00B50D10" w:rsidRDefault="00D5023C" w:rsidP="00306BCE">
            <w:pPr>
              <w:pStyle w:val="BodyText"/>
              <w:spacing w:before="120" w:after="120"/>
            </w:pPr>
            <w:r w:rsidRPr="008129EB">
              <w:t>Storage Capacity</w:t>
            </w:r>
          </w:p>
        </w:tc>
        <w:tc>
          <w:tcPr>
            <w:tcW w:w="5862" w:type="dxa"/>
            <w:gridSpan w:val="2"/>
          </w:tcPr>
          <w:p w14:paraId="7AD693D2" w14:textId="77777777"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5E247976" w14:textId="6284B47A" w:rsidR="000E1D00" w:rsidRPr="008129EB" w:rsidRDefault="000E1D00" w:rsidP="00306BCE">
            <w:pPr>
              <w:rPr>
                <w:b/>
                <w:bCs/>
                <w:i/>
                <w:iCs/>
              </w:rPr>
            </w:pPr>
            <w:r w:rsidRPr="008129EB">
              <w:rPr>
                <w:b/>
                <w:bCs/>
                <w:i/>
                <w:iCs/>
              </w:rPr>
              <w:t>[</w:t>
            </w:r>
            <w:r w:rsidR="00306BCE" w:rsidRPr="00F059FF">
              <w:rPr>
                <w:b/>
                <w:bCs/>
                <w:i/>
                <w:iCs/>
                <w:highlight w:val="lightGray"/>
              </w:rPr>
              <w:t>N</w:t>
            </w:r>
            <w:r w:rsidRPr="00F059FF">
              <w:rPr>
                <w:b/>
                <w:bCs/>
                <w:i/>
                <w:iCs/>
                <w:highlight w:val="lightGray"/>
              </w:rPr>
              <w:t xml:space="preserve">ote: the storage capacity set out here is to reflect degradation to the extent relevant for the technology type. The number of rows in the table below </w:t>
            </w:r>
            <w:r w:rsidR="007C0A89">
              <w:rPr>
                <w:b/>
                <w:bCs/>
                <w:i/>
                <w:iCs/>
                <w:highlight w:val="lightGray"/>
              </w:rPr>
              <w:t>will</w:t>
            </w:r>
            <w:r w:rsidR="007C0A89" w:rsidRPr="00F059FF">
              <w:rPr>
                <w:b/>
                <w:bCs/>
                <w:i/>
                <w:iCs/>
                <w:highlight w:val="lightGray"/>
              </w:rPr>
              <w:t xml:space="preserve"> </w:t>
            </w:r>
            <w:r w:rsidRPr="00F059FF">
              <w:rPr>
                <w:b/>
                <w:bCs/>
                <w:i/>
                <w:iCs/>
                <w:highlight w:val="lightGray"/>
              </w:rPr>
              <w:t xml:space="preserve">reflect the number of </w:t>
            </w:r>
            <w:r w:rsidR="00F54222" w:rsidRPr="00F059FF">
              <w:rPr>
                <w:b/>
                <w:bCs/>
                <w:i/>
                <w:iCs/>
                <w:highlight w:val="lightGray"/>
              </w:rPr>
              <w:t xml:space="preserve">Operations </w:t>
            </w:r>
            <w:r w:rsidR="00AA18B9" w:rsidRPr="00F059FF">
              <w:rPr>
                <w:b/>
                <w:bCs/>
                <w:i/>
                <w:iCs/>
                <w:highlight w:val="lightGray"/>
              </w:rPr>
              <w:t xml:space="preserve">Years </w:t>
            </w:r>
            <w:r w:rsidR="00F54222" w:rsidRPr="00F059FF">
              <w:rPr>
                <w:b/>
                <w:bCs/>
                <w:i/>
                <w:iCs/>
                <w:highlight w:val="lightGray"/>
              </w:rPr>
              <w:t xml:space="preserve">and </w:t>
            </w:r>
            <w:r w:rsidR="002D3029" w:rsidRPr="00F059FF">
              <w:rPr>
                <w:b/>
                <w:bCs/>
                <w:i/>
                <w:iCs/>
                <w:highlight w:val="lightGray"/>
              </w:rPr>
              <w:t xml:space="preserve">Support </w:t>
            </w:r>
            <w:r w:rsidRPr="00F059FF">
              <w:rPr>
                <w:b/>
                <w:bCs/>
                <w:i/>
                <w:iCs/>
                <w:highlight w:val="lightGray"/>
              </w:rPr>
              <w:t xml:space="preserve">Years </w:t>
            </w:r>
            <w:r w:rsidR="00C016D5" w:rsidRPr="00F059FF">
              <w:rPr>
                <w:b/>
                <w:bCs/>
                <w:i/>
                <w:iCs/>
                <w:highlight w:val="lightGray"/>
              </w:rPr>
              <w:t>that</w:t>
            </w:r>
            <w:r w:rsidRPr="00F059FF">
              <w:rPr>
                <w:b/>
                <w:bCs/>
                <w:i/>
                <w:iCs/>
                <w:highlight w:val="lightGray"/>
              </w:rPr>
              <w:t xml:space="preserve"> apply to this </w:t>
            </w:r>
            <w:r w:rsidR="005A18E5" w:rsidRPr="00F059FF">
              <w:rPr>
                <w:b/>
                <w:bCs/>
                <w:i/>
                <w:iCs/>
                <w:highlight w:val="lightGray"/>
              </w:rPr>
              <w:t>a</w:t>
            </w:r>
            <w:r w:rsidRPr="00F059FF">
              <w:rPr>
                <w:b/>
                <w:bCs/>
                <w:i/>
                <w:iCs/>
                <w:highlight w:val="lightGray"/>
              </w:rPr>
              <w:t>greement</w:t>
            </w:r>
            <w:r w:rsidR="007C0A89">
              <w:rPr>
                <w:b/>
                <w:bCs/>
                <w:i/>
                <w:iCs/>
                <w:highlight w:val="lightGray"/>
              </w:rPr>
              <w:t xml:space="preserve"> (in line with the MC1 Returnable Schedule)</w:t>
            </w:r>
            <w:r w:rsidRPr="00F059FF">
              <w:rPr>
                <w:b/>
                <w:bCs/>
                <w:i/>
                <w:iCs/>
                <w:highlight w:val="lightGray"/>
              </w:rPr>
              <w:t>.</w:t>
            </w:r>
            <w:r w:rsidRPr="008129EB">
              <w:rPr>
                <w:b/>
                <w:bCs/>
                <w:i/>
                <w:iCs/>
              </w:rPr>
              <w:t xml:space="preserve">] </w:t>
            </w:r>
          </w:p>
          <w:p w14:paraId="38549755" w14:textId="1B0F6BCA" w:rsidR="000E1D00" w:rsidRPr="008129EB" w:rsidRDefault="000E1D00" w:rsidP="00C016D5">
            <w:pPr>
              <w:keepNext/>
            </w:pPr>
            <w:r w:rsidRPr="008129EB">
              <w:rPr>
                <w:b/>
                <w:bCs/>
              </w:rPr>
              <w:t>Storage Capacity</w:t>
            </w:r>
            <w:r w:rsidRPr="008129EB">
              <w:t xml:space="preserve"> means the storage capacity as at </w:t>
            </w:r>
            <w:r w:rsidR="005A762F" w:rsidRPr="008129EB">
              <w:t xml:space="preserve">and from </w:t>
            </w:r>
            <w:r w:rsidRPr="008129EB">
              <w:t>COD and for each Support Year</w:t>
            </w:r>
            <w:r w:rsidR="00490A18" w:rsidRPr="008129EB">
              <w:t xml:space="preserve"> </w:t>
            </w:r>
            <w:r w:rsidR="005E3F90" w:rsidRPr="008129EB">
              <w:t xml:space="preserve">and for each Operations Year </w:t>
            </w:r>
            <w:r w:rsidRPr="008129EB">
              <w:t xml:space="preserve">as follows: </w:t>
            </w:r>
          </w:p>
          <w:p w14:paraId="6EE4EF39" w14:textId="77777777" w:rsidR="005E3F90" w:rsidRPr="008129EB" w:rsidRDefault="005E3F90" w:rsidP="005E3F90">
            <w:pPr>
              <w:pStyle w:val="BodyText"/>
              <w:spacing w:before="120" w:after="120"/>
              <w:rPr>
                <w:u w:val="single"/>
              </w:rPr>
            </w:pPr>
            <w:r w:rsidRPr="008129EB">
              <w:rPr>
                <w:u w:val="single"/>
              </w:rPr>
              <w:t>Operations Years</w:t>
            </w:r>
          </w:p>
          <w:p w14:paraId="5FBA51D8" w14:textId="1604697A" w:rsidR="005E3F90" w:rsidRPr="008129EB" w:rsidRDefault="005E3F90" w:rsidP="00632022">
            <w:pPr>
              <w:pStyle w:val="BodyText"/>
              <w:numPr>
                <w:ilvl w:val="0"/>
                <w:numId w:val="76"/>
              </w:numPr>
              <w:tabs>
                <w:tab w:val="left" w:pos="3908"/>
              </w:tabs>
              <w:spacing w:before="120" w:after="120"/>
            </w:pPr>
            <w:r w:rsidRPr="008129EB">
              <w:t>as at COD</w:t>
            </w:r>
            <w:r w:rsidRPr="008129EB">
              <w:tab/>
              <w:t>[</w:t>
            </w:r>
            <w:r w:rsidRPr="00F059FF">
              <w:rPr>
                <w:highlight w:val="yellow"/>
              </w:rPr>
              <w:t>insert</w:t>
            </w:r>
            <w:r w:rsidRPr="008129EB">
              <w:t>] MWh;</w:t>
            </w:r>
          </w:p>
          <w:p w14:paraId="09E2BA4B" w14:textId="77777777" w:rsidR="005E3F90" w:rsidRPr="008129EB" w:rsidRDefault="005E3F90" w:rsidP="00632022">
            <w:pPr>
              <w:pStyle w:val="BodyText"/>
              <w:numPr>
                <w:ilvl w:val="0"/>
                <w:numId w:val="76"/>
              </w:numPr>
              <w:tabs>
                <w:tab w:val="left" w:pos="3908"/>
              </w:tabs>
              <w:spacing w:before="120" w:after="120"/>
            </w:pPr>
            <w:r w:rsidRPr="008129EB">
              <w:t>for the first Operations Year</w:t>
            </w:r>
            <w:r w:rsidRPr="008129EB">
              <w:tab/>
              <w:t>[</w:t>
            </w:r>
            <w:r w:rsidRPr="00F059FF">
              <w:rPr>
                <w:highlight w:val="yellow"/>
              </w:rPr>
              <w:t>insert</w:t>
            </w:r>
            <w:r w:rsidRPr="008129EB">
              <w:t>] MWh;</w:t>
            </w:r>
          </w:p>
          <w:p w14:paraId="5A117529" w14:textId="77777777" w:rsidR="005E3F90" w:rsidRPr="008129EB" w:rsidRDefault="005E3F90" w:rsidP="00632022">
            <w:pPr>
              <w:pStyle w:val="BodyText"/>
              <w:numPr>
                <w:ilvl w:val="0"/>
                <w:numId w:val="76"/>
              </w:numPr>
              <w:tabs>
                <w:tab w:val="left" w:pos="3908"/>
              </w:tabs>
              <w:spacing w:before="120" w:after="120"/>
            </w:pPr>
            <w:r w:rsidRPr="008129EB">
              <w:t>for the second Operations Year</w:t>
            </w:r>
            <w:r w:rsidRPr="008129EB">
              <w:tab/>
              <w:t>[</w:t>
            </w:r>
            <w:r w:rsidRPr="00F059FF">
              <w:rPr>
                <w:highlight w:val="yellow"/>
              </w:rPr>
              <w:t>insert</w:t>
            </w:r>
            <w:r w:rsidRPr="008129EB">
              <w:t>] MWh;</w:t>
            </w:r>
            <w:r w:rsidRPr="008129EB">
              <w:tab/>
            </w:r>
          </w:p>
          <w:p w14:paraId="6AC87C49" w14:textId="77777777" w:rsidR="005E3F90" w:rsidRPr="008129EB" w:rsidRDefault="005E3F90" w:rsidP="00632022">
            <w:pPr>
              <w:pStyle w:val="BodyText"/>
              <w:numPr>
                <w:ilvl w:val="0"/>
                <w:numId w:val="76"/>
              </w:numPr>
              <w:tabs>
                <w:tab w:val="left" w:pos="3908"/>
              </w:tabs>
              <w:spacing w:before="120" w:after="120"/>
            </w:pPr>
            <w:r w:rsidRPr="008129EB">
              <w:t>for the third Operations Year</w:t>
            </w:r>
            <w:r w:rsidRPr="008129EB">
              <w:tab/>
              <w:t>[</w:t>
            </w:r>
            <w:r w:rsidRPr="00F059FF">
              <w:rPr>
                <w:highlight w:val="yellow"/>
              </w:rPr>
              <w:t>insert</w:t>
            </w:r>
            <w:r w:rsidRPr="008129EB">
              <w:t>] MWh; and</w:t>
            </w:r>
          </w:p>
          <w:p w14:paraId="2854E6EB" w14:textId="031F15E2" w:rsidR="005E3F90" w:rsidRPr="008129EB" w:rsidRDefault="005E3F90" w:rsidP="00632022">
            <w:pPr>
              <w:pStyle w:val="BodyText"/>
              <w:numPr>
                <w:ilvl w:val="0"/>
                <w:numId w:val="76"/>
              </w:numPr>
              <w:tabs>
                <w:tab w:val="left" w:pos="3908"/>
              </w:tabs>
              <w:spacing w:before="120" w:after="120"/>
            </w:pPr>
            <w:r w:rsidRPr="008129EB">
              <w:t>[</w:t>
            </w:r>
            <w:r w:rsidRPr="00F059FF">
              <w:rPr>
                <w:highlight w:val="yellow"/>
              </w:rPr>
              <w:t xml:space="preserve">insert </w:t>
            </w:r>
            <w:r w:rsidR="00287639" w:rsidRPr="00F059FF">
              <w:rPr>
                <w:highlight w:val="yellow"/>
              </w:rPr>
              <w:t xml:space="preserve">additional </w:t>
            </w:r>
            <w:r w:rsidRPr="00F059FF">
              <w:rPr>
                <w:highlight w:val="yellow"/>
              </w:rPr>
              <w:t xml:space="preserve">rows to reflect the </w:t>
            </w:r>
            <w:r w:rsidR="00287639" w:rsidRPr="00F059FF">
              <w:rPr>
                <w:highlight w:val="yellow"/>
              </w:rPr>
              <w:t xml:space="preserve">duration of the </w:t>
            </w:r>
            <w:r w:rsidRPr="00F059FF">
              <w:rPr>
                <w:highlight w:val="yellow"/>
              </w:rPr>
              <w:t>Operations Period</w:t>
            </w:r>
            <w:r w:rsidRPr="008129EB">
              <w:t>]</w:t>
            </w:r>
            <w:r w:rsidRPr="008129EB">
              <w:tab/>
              <w:t>[</w:t>
            </w:r>
            <w:r w:rsidRPr="00F059FF">
              <w:rPr>
                <w:highlight w:val="yellow"/>
              </w:rPr>
              <w:t>insert</w:t>
            </w:r>
            <w:r w:rsidRPr="008129EB">
              <w:t>] MWh</w:t>
            </w:r>
          </w:p>
          <w:p w14:paraId="4AFAF3B1" w14:textId="738AA4D6" w:rsidR="006A3235" w:rsidRPr="008129EB" w:rsidDel="00B50D10" w:rsidRDefault="006A3235" w:rsidP="00306BCE">
            <w:pPr>
              <w:pStyle w:val="BodyText"/>
              <w:spacing w:before="120" w:after="120"/>
            </w:pPr>
            <w:r w:rsidRPr="008129EB">
              <w:t>[</w:t>
            </w:r>
            <w:r w:rsidRPr="00F059FF">
              <w:rPr>
                <w:b/>
                <w:bCs/>
                <w:i/>
                <w:iCs/>
                <w:highlight w:val="lightGray"/>
              </w:rPr>
              <w:t xml:space="preserve">Note: </w:t>
            </w:r>
            <w:r w:rsidR="00691586" w:rsidRPr="00F059FF">
              <w:rPr>
                <w:b/>
                <w:bCs/>
                <w:i/>
                <w:iCs/>
                <w:highlight w:val="lightGray"/>
              </w:rPr>
              <w:t>see agreement cover note regarding Non-Storage Projects</w:t>
            </w:r>
            <w:r w:rsidRPr="00F059FF">
              <w:rPr>
                <w:b/>
                <w:bCs/>
                <w:i/>
                <w:iCs/>
                <w:highlight w:val="lightGray"/>
              </w:rPr>
              <w:t>.</w:t>
            </w:r>
            <w:r w:rsidR="00AA18B9" w:rsidRPr="00F059FF">
              <w:rPr>
                <w:b/>
                <w:bCs/>
                <w:i/>
                <w:iCs/>
                <w:highlight w:val="lightGray"/>
              </w:rPr>
              <w:t xml:space="preserve"> If the Project is a Non-Storage Project, this Item </w:t>
            </w:r>
            <w:r w:rsidR="004F7B1D">
              <w:rPr>
                <w:b/>
                <w:bCs/>
                <w:i/>
                <w:iCs/>
                <w:highlight w:val="lightGray"/>
              </w:rPr>
              <w:t xml:space="preserve">4 </w:t>
            </w:r>
            <w:r w:rsidR="00AA18B9" w:rsidRPr="00F059FF">
              <w:rPr>
                <w:b/>
                <w:bCs/>
                <w:i/>
                <w:iCs/>
                <w:highlight w:val="lightGray"/>
              </w:rPr>
              <w:t>should be replaced with ‘Not used’.</w:t>
            </w:r>
            <w:r w:rsidRPr="008129EB">
              <w:t>]</w:t>
            </w:r>
          </w:p>
        </w:tc>
      </w:tr>
      <w:tr w:rsidR="001166D7" w:rsidRPr="008129EB" w14:paraId="7A7F4313" w14:textId="77777777" w:rsidTr="00102A87">
        <w:tc>
          <w:tcPr>
            <w:tcW w:w="541" w:type="dxa"/>
          </w:tcPr>
          <w:p w14:paraId="41D94435" w14:textId="77777777" w:rsidR="00382502" w:rsidRPr="008129EB" w:rsidRDefault="00382502" w:rsidP="00632022">
            <w:pPr>
              <w:pStyle w:val="BodyText"/>
              <w:numPr>
                <w:ilvl w:val="0"/>
                <w:numId w:val="46"/>
              </w:numPr>
              <w:spacing w:before="120" w:after="120"/>
            </w:pPr>
            <w:bookmarkStart w:id="32" w:name="_Ref172454754"/>
          </w:p>
        </w:tc>
        <w:bookmarkEnd w:id="32"/>
        <w:tc>
          <w:tcPr>
            <w:tcW w:w="2664" w:type="dxa"/>
            <w:gridSpan w:val="3"/>
          </w:tcPr>
          <w:p w14:paraId="471A8037" w14:textId="77777777" w:rsidR="00382502" w:rsidRPr="008129EB" w:rsidRDefault="00382502" w:rsidP="00306BCE">
            <w:pPr>
              <w:pStyle w:val="BodyText"/>
              <w:spacing w:before="120" w:after="120"/>
            </w:pPr>
            <w:r w:rsidRPr="008129EB">
              <w:t>Minimum State of Charge</w:t>
            </w:r>
          </w:p>
        </w:tc>
        <w:tc>
          <w:tcPr>
            <w:tcW w:w="5862" w:type="dxa"/>
            <w:gridSpan w:val="2"/>
          </w:tcPr>
          <w:p w14:paraId="6E817709" w14:textId="77777777"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1E448BE0" w14:textId="2A6D8103" w:rsidR="00382502" w:rsidRPr="008129EB" w:rsidRDefault="604BC692" w:rsidP="00306BCE">
            <w:pPr>
              <w:pStyle w:val="BodyText"/>
              <w:spacing w:before="120" w:after="120"/>
              <w:rPr>
                <w:b/>
                <w:bCs/>
              </w:rPr>
            </w:pPr>
            <w:r w:rsidRPr="008129EB">
              <w:t>[</w:t>
            </w:r>
            <w:r w:rsidRPr="00F059FF">
              <w:rPr>
                <w:highlight w:val="yellow"/>
              </w:rPr>
              <w:t>insert</w:t>
            </w:r>
            <w:r w:rsidRPr="008129EB">
              <w:t>] MWh</w:t>
            </w:r>
            <w:r w:rsidR="6C4B9B67" w:rsidRPr="008129EB">
              <w:t>.</w:t>
            </w:r>
            <w:r w:rsidRPr="008129EB">
              <w:rPr>
                <w:b/>
                <w:bCs/>
              </w:rPr>
              <w:t xml:space="preserve"> </w:t>
            </w:r>
          </w:p>
          <w:p w14:paraId="13CE5FFF" w14:textId="20CE0306" w:rsidR="00094077" w:rsidRDefault="00094077" w:rsidP="00306BCE">
            <w:pPr>
              <w:pStyle w:val="BodyText"/>
              <w:spacing w:before="120" w:after="120"/>
            </w:pPr>
            <w:r>
              <w:t>[</w:t>
            </w:r>
            <w:r w:rsidRPr="00094077">
              <w:rPr>
                <w:b/>
                <w:bCs/>
                <w:i/>
                <w:iCs/>
                <w:highlight w:val="lightGray"/>
              </w:rPr>
              <w:t xml:space="preserve">Note: this value will be calculated as a percentage of the Storage Capacity as at COD, using the </w:t>
            </w:r>
            <w:r>
              <w:rPr>
                <w:b/>
                <w:bCs/>
                <w:i/>
                <w:iCs/>
                <w:highlight w:val="lightGray"/>
              </w:rPr>
              <w:t xml:space="preserve">‘Minimum state of charge’ </w:t>
            </w:r>
            <w:r w:rsidRPr="00094077">
              <w:rPr>
                <w:b/>
                <w:bCs/>
                <w:i/>
                <w:iCs/>
                <w:highlight w:val="lightGray"/>
              </w:rPr>
              <w:t>percentage provided in the MC1 Returnable Schedule.</w:t>
            </w:r>
            <w:r>
              <w:t>]</w:t>
            </w:r>
          </w:p>
          <w:p w14:paraId="5EB5AB73" w14:textId="7B685F44" w:rsidR="002842AF" w:rsidRPr="00F059FF" w:rsidRDefault="002842AF" w:rsidP="00306BCE">
            <w:pPr>
              <w:pStyle w:val="BodyText"/>
              <w:spacing w:before="120" w:after="120"/>
              <w:rPr>
                <w:highlight w:val="yellow"/>
              </w:rPr>
            </w:pPr>
            <w:r w:rsidRPr="008129EB">
              <w:t>[</w:t>
            </w:r>
            <w:r w:rsidRPr="00F059FF">
              <w:rPr>
                <w:b/>
                <w:bCs/>
                <w:i/>
                <w:iCs/>
                <w:highlight w:val="lightGray"/>
              </w:rPr>
              <w:t>Note: see agreement cover note regarding Non-Storage Projects.</w:t>
            </w:r>
            <w:r w:rsidR="00AA18B9" w:rsidRPr="00F059FF">
              <w:rPr>
                <w:b/>
                <w:bCs/>
                <w:i/>
                <w:iCs/>
                <w:highlight w:val="lightGray"/>
              </w:rPr>
              <w:t xml:space="preserve"> If the Project is a Non-Storage Project, this Item </w:t>
            </w:r>
            <w:r w:rsidR="004F7B1D">
              <w:rPr>
                <w:b/>
                <w:bCs/>
                <w:i/>
                <w:iCs/>
                <w:highlight w:val="lightGray"/>
              </w:rPr>
              <w:t xml:space="preserve">5 </w:t>
            </w:r>
            <w:r w:rsidR="00AA18B9" w:rsidRPr="00F059FF">
              <w:rPr>
                <w:b/>
                <w:bCs/>
                <w:i/>
                <w:iCs/>
                <w:highlight w:val="lightGray"/>
              </w:rPr>
              <w:t>should be replaced with ‘Not used’.</w:t>
            </w:r>
            <w:r w:rsidRPr="008129EB">
              <w:t>]</w:t>
            </w:r>
          </w:p>
        </w:tc>
      </w:tr>
      <w:tr w:rsidR="001166D7" w:rsidRPr="008129EB" w14:paraId="17D2DE51" w14:textId="77777777" w:rsidTr="00102A87">
        <w:tc>
          <w:tcPr>
            <w:tcW w:w="541" w:type="dxa"/>
          </w:tcPr>
          <w:p w14:paraId="7F3D2A1B" w14:textId="77777777" w:rsidR="00DC289D" w:rsidRPr="008129EB" w:rsidRDefault="00DC289D" w:rsidP="00632022">
            <w:pPr>
              <w:pStyle w:val="BodyText"/>
              <w:numPr>
                <w:ilvl w:val="0"/>
                <w:numId w:val="46"/>
              </w:numPr>
              <w:spacing w:before="120" w:after="120"/>
            </w:pPr>
            <w:bookmarkStart w:id="33" w:name="_Ref172454775"/>
          </w:p>
        </w:tc>
        <w:bookmarkEnd w:id="33"/>
        <w:tc>
          <w:tcPr>
            <w:tcW w:w="2664" w:type="dxa"/>
            <w:gridSpan w:val="3"/>
          </w:tcPr>
          <w:p w14:paraId="688557E6" w14:textId="77777777" w:rsidR="00DC289D" w:rsidRPr="008129EB" w:rsidRDefault="00DC289D" w:rsidP="00306BCE">
            <w:pPr>
              <w:pStyle w:val="BodyText"/>
              <w:spacing w:before="120" w:after="120"/>
            </w:pPr>
            <w:r w:rsidRPr="008129EB">
              <w:t>Minimum Hours</w:t>
            </w:r>
          </w:p>
        </w:tc>
        <w:tc>
          <w:tcPr>
            <w:tcW w:w="5862" w:type="dxa"/>
            <w:gridSpan w:val="2"/>
          </w:tcPr>
          <w:p w14:paraId="1F4D5A30" w14:textId="77777777" w:rsidR="00635D78" w:rsidRDefault="00635D78" w:rsidP="00635D78">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5E8A09C4" w14:textId="0E8142BB" w:rsidR="00DC289D" w:rsidRPr="008129EB" w:rsidRDefault="00DC289D" w:rsidP="00306BCE">
            <w:pPr>
              <w:rPr>
                <w:i/>
                <w:iCs/>
              </w:rPr>
            </w:pPr>
            <w:r w:rsidRPr="008129EB">
              <w:rPr>
                <w:b/>
                <w:bCs/>
                <w:i/>
                <w:iCs/>
              </w:rPr>
              <w:t>[</w:t>
            </w:r>
            <w:r w:rsidR="00306BCE" w:rsidRPr="00F059FF">
              <w:rPr>
                <w:b/>
                <w:bCs/>
                <w:i/>
                <w:iCs/>
                <w:highlight w:val="lightGray"/>
              </w:rPr>
              <w:t>N</w:t>
            </w:r>
            <w:r w:rsidRPr="00F059FF">
              <w:rPr>
                <w:b/>
                <w:bCs/>
                <w:i/>
                <w:iCs/>
                <w:highlight w:val="lightGray"/>
              </w:rPr>
              <w:t>ote: the Minimum Hours must not be less than 2 hours.</w:t>
            </w:r>
            <w:r w:rsidRPr="008129EB">
              <w:rPr>
                <w:b/>
                <w:bCs/>
                <w:i/>
                <w:iCs/>
              </w:rPr>
              <w:t>]</w:t>
            </w:r>
            <w:r w:rsidRPr="008129EB">
              <w:rPr>
                <w:i/>
                <w:iCs/>
              </w:rPr>
              <w:t xml:space="preserve"> </w:t>
            </w:r>
          </w:p>
          <w:p w14:paraId="70A57DAA" w14:textId="77777777" w:rsidR="00DC289D" w:rsidRPr="008129EB" w:rsidRDefault="00DC289D" w:rsidP="00306BCE">
            <w:pPr>
              <w:pStyle w:val="BodyText"/>
              <w:spacing w:before="120" w:after="120"/>
            </w:pPr>
            <w:r w:rsidRPr="00F059FF">
              <w:rPr>
                <w:highlight w:val="yellow"/>
              </w:rPr>
              <w:t>[insert number]</w:t>
            </w:r>
            <w:r w:rsidRPr="008129EB">
              <w:t xml:space="preserve"> hours.</w:t>
            </w:r>
          </w:p>
        </w:tc>
      </w:tr>
      <w:tr w:rsidR="001166D7" w:rsidRPr="008129EB" w14:paraId="4300CB99" w14:textId="77777777" w:rsidTr="00102A87">
        <w:tc>
          <w:tcPr>
            <w:tcW w:w="541" w:type="dxa"/>
          </w:tcPr>
          <w:p w14:paraId="0FA79123" w14:textId="77777777" w:rsidR="00BB34E4" w:rsidRPr="008129EB" w:rsidRDefault="00BB34E4" w:rsidP="00632022">
            <w:pPr>
              <w:pStyle w:val="BodyText"/>
              <w:numPr>
                <w:ilvl w:val="0"/>
                <w:numId w:val="46"/>
              </w:numPr>
              <w:spacing w:before="120" w:after="120"/>
            </w:pPr>
            <w:bookmarkStart w:id="34" w:name="_Ref172454814"/>
          </w:p>
        </w:tc>
        <w:bookmarkEnd w:id="34"/>
        <w:tc>
          <w:tcPr>
            <w:tcW w:w="2664" w:type="dxa"/>
            <w:gridSpan w:val="3"/>
          </w:tcPr>
          <w:p w14:paraId="2A7798AC" w14:textId="77777777" w:rsidR="00BB34E4" w:rsidRPr="008129EB" w:rsidDel="00203013" w:rsidRDefault="00BB34E4" w:rsidP="00306BCE">
            <w:pPr>
              <w:pStyle w:val="BodyText"/>
              <w:spacing w:before="120" w:after="120"/>
            </w:pPr>
            <w:r w:rsidRPr="008129EB">
              <w:t>Contract Representative</w:t>
            </w:r>
          </w:p>
        </w:tc>
        <w:tc>
          <w:tcPr>
            <w:tcW w:w="5862" w:type="dxa"/>
            <w:gridSpan w:val="2"/>
          </w:tcPr>
          <w:p w14:paraId="353036E9" w14:textId="77777777" w:rsidR="00DD3720" w:rsidRDefault="00DD3720" w:rsidP="00DD3720">
            <w:r>
              <w:t>[</w:t>
            </w:r>
            <w:r w:rsidRPr="00DD3720">
              <w:rPr>
                <w:b/>
                <w:bCs/>
                <w:i/>
                <w:iCs/>
                <w:highlight w:val="lightGray"/>
              </w:rPr>
              <w:t>Note: Proponents ARE TO MANUALLY INSERT these details here.</w:t>
            </w:r>
            <w:r>
              <w:t>]</w:t>
            </w:r>
          </w:p>
          <w:p w14:paraId="6A466915" w14:textId="25F47248" w:rsidR="00832D1E" w:rsidRDefault="00832D1E" w:rsidP="00306BCE">
            <w:pPr>
              <w:pStyle w:val="Heading8"/>
              <w:numPr>
                <w:ilvl w:val="0"/>
                <w:numId w:val="0"/>
              </w:numPr>
              <w:spacing w:before="120" w:after="120"/>
              <w:ind w:left="28"/>
            </w:pPr>
            <w:r>
              <w:t>[</w:t>
            </w:r>
            <w:r w:rsidRPr="00832D1E">
              <w:rPr>
                <w:b/>
                <w:bCs/>
                <w:i/>
                <w:iCs/>
                <w:highlight w:val="lightGray"/>
              </w:rPr>
              <w:t>Note: the Contract Representative listed in this item</w:t>
            </w:r>
            <w:r>
              <w:rPr>
                <w:b/>
                <w:bCs/>
                <w:i/>
                <w:iCs/>
                <w:highlight w:val="lightGray"/>
              </w:rPr>
              <w:t xml:space="preserve">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B87F0A">
              <w:rPr>
                <w:b/>
                <w:bCs/>
                <w:i/>
                <w:iCs/>
                <w:highlight w:val="lightGray"/>
              </w:rPr>
              <w:t>7</w:t>
            </w:r>
            <w:r>
              <w:rPr>
                <w:b/>
                <w:bCs/>
                <w:i/>
                <w:iCs/>
                <w:highlight w:val="lightGray"/>
              </w:rPr>
              <w:fldChar w:fldCharType="end"/>
            </w:r>
            <w:r w:rsidRPr="00832D1E">
              <w:rPr>
                <w:b/>
                <w:bCs/>
                <w:i/>
                <w:iCs/>
                <w:highlight w:val="lightGray"/>
              </w:rPr>
              <w:t xml:space="preserve"> should be a natural person, rather than a specific role or position.</w:t>
            </w:r>
            <w:r>
              <w:t>]</w:t>
            </w:r>
          </w:p>
          <w:p w14:paraId="4928D7B9" w14:textId="0B738873" w:rsidR="00BB34E4" w:rsidRPr="008129EB" w:rsidRDefault="00BB34E4" w:rsidP="00306BCE">
            <w:pPr>
              <w:pStyle w:val="Heading8"/>
              <w:numPr>
                <w:ilvl w:val="0"/>
                <w:numId w:val="0"/>
              </w:numPr>
              <w:spacing w:before="120" w:after="120"/>
              <w:ind w:left="28"/>
            </w:pPr>
            <w:r w:rsidRPr="008129EB">
              <w:t>Name: [</w:t>
            </w:r>
            <w:r w:rsidRPr="00F059FF">
              <w:rPr>
                <w:highlight w:val="yellow"/>
              </w:rPr>
              <w:t>insert</w:t>
            </w:r>
            <w:r w:rsidRPr="008129EB">
              <w:t>]</w:t>
            </w:r>
          </w:p>
          <w:p w14:paraId="3EE8BADC" w14:textId="77777777" w:rsidR="00BB34E4" w:rsidRPr="008129EB" w:rsidRDefault="00BB34E4" w:rsidP="00306BCE">
            <w:pPr>
              <w:pStyle w:val="Heading8"/>
              <w:numPr>
                <w:ilvl w:val="0"/>
                <w:numId w:val="0"/>
              </w:numPr>
              <w:spacing w:before="120" w:after="120"/>
              <w:ind w:left="28"/>
            </w:pPr>
            <w:r w:rsidRPr="008129EB">
              <w:t>Email: [</w:t>
            </w:r>
            <w:r w:rsidRPr="00F059FF">
              <w:rPr>
                <w:highlight w:val="yellow"/>
              </w:rPr>
              <w:t>insert</w:t>
            </w:r>
            <w:r w:rsidRPr="008129EB">
              <w:t>]</w:t>
            </w:r>
          </w:p>
          <w:p w14:paraId="01555DEC" w14:textId="77777777" w:rsidR="00BB34E4" w:rsidRPr="008129EB" w:rsidRDefault="00BB34E4" w:rsidP="00306BCE">
            <w:pPr>
              <w:pStyle w:val="BodyText"/>
              <w:spacing w:before="120" w:after="120"/>
            </w:pPr>
            <w:r w:rsidRPr="008129EB">
              <w:lastRenderedPageBreak/>
              <w:t>Telephone: [</w:t>
            </w:r>
            <w:r w:rsidRPr="00F059FF">
              <w:rPr>
                <w:highlight w:val="yellow"/>
              </w:rPr>
              <w:t>insert</w:t>
            </w:r>
            <w:r w:rsidRPr="008129EB">
              <w:t xml:space="preserve">] </w:t>
            </w:r>
          </w:p>
        </w:tc>
      </w:tr>
      <w:tr w:rsidR="00BB34E4" w:rsidRPr="008129EB" w14:paraId="30C46354" w14:textId="77777777" w:rsidTr="00102A87">
        <w:tc>
          <w:tcPr>
            <w:tcW w:w="9067" w:type="dxa"/>
            <w:gridSpan w:val="6"/>
            <w:shd w:val="clear" w:color="auto" w:fill="D9D9D9" w:themeFill="background1" w:themeFillShade="D9"/>
          </w:tcPr>
          <w:p w14:paraId="108F9483" w14:textId="747D929C" w:rsidR="00BB34E4" w:rsidRPr="008129EB" w:rsidRDefault="00BB34E4" w:rsidP="00306BCE">
            <w:pPr>
              <w:pStyle w:val="Heading8"/>
              <w:numPr>
                <w:ilvl w:val="0"/>
                <w:numId w:val="0"/>
              </w:numPr>
              <w:spacing w:before="120" w:after="120"/>
              <w:ind w:left="28"/>
              <w:rPr>
                <w:b/>
                <w:bCs/>
              </w:rPr>
            </w:pPr>
            <w:r w:rsidRPr="008129EB">
              <w:rPr>
                <w:b/>
                <w:bCs/>
              </w:rPr>
              <w:lastRenderedPageBreak/>
              <w:t xml:space="preserve">[Associated </w:t>
            </w:r>
            <w:r w:rsidR="00EE6577" w:rsidRPr="00F059FF">
              <w:rPr>
                <w:b/>
              </w:rPr>
              <w:t>/ Existing</w:t>
            </w:r>
            <w:r w:rsidR="00EE6577" w:rsidRPr="00F059FF">
              <w:rPr>
                <w:bCs/>
              </w:rPr>
              <w:t xml:space="preserve"> </w:t>
            </w:r>
            <w:r w:rsidRPr="008129EB">
              <w:rPr>
                <w:b/>
                <w:bCs/>
              </w:rPr>
              <w:t>Project details]</w:t>
            </w:r>
          </w:p>
          <w:p w14:paraId="6F41220E" w14:textId="45EB6F75" w:rsidR="00BB34E4" w:rsidRPr="008129EB" w:rsidRDefault="00BB34E4" w:rsidP="00306BCE">
            <w:pPr>
              <w:pStyle w:val="Heading8"/>
              <w:numPr>
                <w:ilvl w:val="0"/>
                <w:numId w:val="0"/>
              </w:numPr>
              <w:spacing w:before="120" w:after="120"/>
              <w:ind w:left="28"/>
              <w:rPr>
                <w:b/>
                <w:bCs/>
              </w:rPr>
            </w:pPr>
            <w:r w:rsidRPr="008129EB">
              <w:t>[</w:t>
            </w:r>
            <w:r w:rsidRPr="00F059FF">
              <w:rPr>
                <w:b/>
                <w:bCs/>
                <w:i/>
                <w:iCs/>
                <w:highlight w:val="lightGray"/>
              </w:rPr>
              <w:t xml:space="preserve">Note: details of </w:t>
            </w:r>
            <w:r w:rsidR="006C2545" w:rsidRPr="00F059FF">
              <w:rPr>
                <w:b/>
                <w:bCs/>
                <w:i/>
                <w:iCs/>
                <w:highlight w:val="lightGray"/>
              </w:rPr>
              <w:t>[</w:t>
            </w:r>
            <w:r w:rsidRPr="00F059FF">
              <w:rPr>
                <w:b/>
                <w:bCs/>
                <w:i/>
                <w:iCs/>
                <w:highlight w:val="lightGray"/>
              </w:rPr>
              <w:t xml:space="preserve">Associated </w:t>
            </w:r>
            <w:r w:rsidR="00EE6577" w:rsidRPr="00F059FF">
              <w:rPr>
                <w:b/>
                <w:bCs/>
                <w:i/>
                <w:iCs/>
                <w:highlight w:val="lightGray"/>
              </w:rPr>
              <w:t>/ Existing</w:t>
            </w:r>
            <w:r w:rsidR="00EE6577" w:rsidRPr="00F059FF">
              <w:rPr>
                <w:bCs/>
                <w:highlight w:val="lightGray"/>
              </w:rPr>
              <w:t xml:space="preserve"> </w:t>
            </w:r>
            <w:r w:rsidRPr="00F059FF">
              <w:rPr>
                <w:b/>
                <w:bCs/>
                <w:i/>
                <w:iCs/>
                <w:highlight w:val="lightGray"/>
              </w:rPr>
              <w:t>Project</w:t>
            </w:r>
            <w:r w:rsidR="00EE6577" w:rsidRPr="00F059FF">
              <w:rPr>
                <w:b/>
                <w:bCs/>
                <w:i/>
                <w:iCs/>
                <w:highlight w:val="lightGray"/>
              </w:rPr>
              <w:t>]</w:t>
            </w:r>
            <w:r w:rsidRPr="00F059FF">
              <w:rPr>
                <w:b/>
                <w:bCs/>
                <w:i/>
                <w:iCs/>
                <w:highlight w:val="lightGray"/>
              </w:rPr>
              <w:t xml:space="preserve"> </w:t>
            </w:r>
            <w:r w:rsidR="002842AF" w:rsidRPr="00F059FF">
              <w:rPr>
                <w:b/>
                <w:bCs/>
                <w:i/>
                <w:iCs/>
                <w:highlight w:val="lightGray"/>
              </w:rPr>
              <w:t>are</w:t>
            </w:r>
            <w:r w:rsidRPr="00F059FF">
              <w:rPr>
                <w:b/>
                <w:bCs/>
                <w:i/>
                <w:iCs/>
                <w:highlight w:val="lightGray"/>
              </w:rPr>
              <w:t xml:space="preserve"> to be included for all Hybrid Projects</w:t>
            </w:r>
            <w:r w:rsidR="007231A1" w:rsidRPr="00F059FF">
              <w:rPr>
                <w:b/>
                <w:bCs/>
                <w:i/>
                <w:iCs/>
                <w:highlight w:val="lightGray"/>
              </w:rPr>
              <w:t xml:space="preserve"> and Staged Projects</w:t>
            </w:r>
            <w:r w:rsidR="006C2545" w:rsidRPr="00F059FF">
              <w:rPr>
                <w:b/>
                <w:bCs/>
                <w:i/>
                <w:iCs/>
                <w:highlight w:val="lightGray"/>
              </w:rPr>
              <w:t xml:space="preserve"> (as applicable</w:t>
            </w:r>
            <w:r w:rsidR="006C2545" w:rsidRPr="000D09F9">
              <w:rPr>
                <w:b/>
                <w:bCs/>
                <w:i/>
                <w:iCs/>
                <w:highlight w:val="lightGray"/>
              </w:rPr>
              <w:t>)</w:t>
            </w:r>
            <w:r w:rsidRPr="000D09F9">
              <w:rPr>
                <w:b/>
                <w:bCs/>
                <w:i/>
                <w:iCs/>
                <w:highlight w:val="lightGray"/>
              </w:rPr>
              <w:t>.</w:t>
            </w:r>
            <w:r w:rsidR="000D09F9" w:rsidRPr="00BB35BF">
              <w:rPr>
                <w:b/>
                <w:bCs/>
                <w:i/>
                <w:iCs/>
                <w:highlight w:val="lightGray"/>
              </w:rPr>
              <w:t xml:space="preserve"> Any of items </w:t>
            </w:r>
            <w:r w:rsidR="000D09F9" w:rsidRPr="00BB35BF">
              <w:rPr>
                <w:b/>
                <w:bCs/>
                <w:i/>
                <w:iCs/>
                <w:highlight w:val="lightGray"/>
              </w:rPr>
              <w:fldChar w:fldCharType="begin"/>
            </w:r>
            <w:r w:rsidR="000D09F9" w:rsidRPr="00BB35BF">
              <w:rPr>
                <w:b/>
                <w:bCs/>
                <w:i/>
                <w:iCs/>
                <w:highlight w:val="lightGray"/>
              </w:rPr>
              <w:instrText xml:space="preserve"> REF _Ref172454846 \r \h </w:instrText>
            </w:r>
            <w:r w:rsidR="000D09F9">
              <w:rPr>
                <w:b/>
                <w:bCs/>
                <w:i/>
                <w:iCs/>
                <w:highlight w:val="lightGray"/>
              </w:rPr>
              <w:instrText xml:space="preserve"> \* MERGEFORMAT </w:instrText>
            </w:r>
            <w:r w:rsidR="000D09F9" w:rsidRPr="00BB35BF">
              <w:rPr>
                <w:b/>
                <w:bCs/>
                <w:i/>
                <w:iCs/>
                <w:highlight w:val="lightGray"/>
              </w:rPr>
            </w:r>
            <w:r w:rsidR="000D09F9" w:rsidRPr="00BB35BF">
              <w:rPr>
                <w:b/>
                <w:bCs/>
                <w:i/>
                <w:iCs/>
                <w:highlight w:val="lightGray"/>
              </w:rPr>
              <w:fldChar w:fldCharType="separate"/>
            </w:r>
            <w:r w:rsidR="00B87F0A">
              <w:rPr>
                <w:b/>
                <w:bCs/>
                <w:i/>
                <w:iCs/>
                <w:highlight w:val="lightGray"/>
              </w:rPr>
              <w:t>8</w:t>
            </w:r>
            <w:r w:rsidR="000D09F9" w:rsidRPr="00BB35BF">
              <w:rPr>
                <w:b/>
                <w:bCs/>
                <w:i/>
                <w:iCs/>
                <w:highlight w:val="lightGray"/>
              </w:rPr>
              <w:fldChar w:fldCharType="end"/>
            </w:r>
            <w:r w:rsidR="000D09F9" w:rsidRPr="00BB35BF">
              <w:rPr>
                <w:b/>
                <w:bCs/>
                <w:i/>
                <w:iCs/>
                <w:highlight w:val="lightGray"/>
              </w:rPr>
              <w:t xml:space="preserve"> to </w:t>
            </w:r>
            <w:r w:rsidR="001764BA">
              <w:rPr>
                <w:b/>
                <w:bCs/>
                <w:i/>
                <w:iCs/>
                <w:highlight w:val="lightGray"/>
              </w:rPr>
              <w:fldChar w:fldCharType="begin"/>
            </w:r>
            <w:r w:rsidR="001764BA">
              <w:rPr>
                <w:b/>
                <w:bCs/>
                <w:i/>
                <w:iCs/>
                <w:highlight w:val="lightGray"/>
              </w:rPr>
              <w:instrText xml:space="preserve"> REF _Ref213926718 \n \h </w:instrText>
            </w:r>
            <w:r w:rsidR="001764BA">
              <w:rPr>
                <w:b/>
                <w:bCs/>
                <w:i/>
                <w:iCs/>
                <w:highlight w:val="lightGray"/>
              </w:rPr>
            </w:r>
            <w:r w:rsidR="001764BA">
              <w:rPr>
                <w:b/>
                <w:bCs/>
                <w:i/>
                <w:iCs/>
                <w:highlight w:val="lightGray"/>
              </w:rPr>
              <w:fldChar w:fldCharType="separate"/>
            </w:r>
            <w:r w:rsidR="00B87F0A">
              <w:rPr>
                <w:b/>
                <w:bCs/>
                <w:i/>
                <w:iCs/>
                <w:highlight w:val="lightGray"/>
              </w:rPr>
              <w:t>15</w:t>
            </w:r>
            <w:r w:rsidR="001764BA">
              <w:rPr>
                <w:b/>
                <w:bCs/>
                <w:i/>
                <w:iCs/>
                <w:highlight w:val="lightGray"/>
              </w:rPr>
              <w:fldChar w:fldCharType="end"/>
            </w:r>
            <w:r w:rsidR="000D09F9" w:rsidRPr="00BB35BF">
              <w:rPr>
                <w:b/>
                <w:bCs/>
                <w:i/>
                <w:iCs/>
                <w:highlight w:val="lightGray"/>
              </w:rPr>
              <w:t xml:space="preserve"> that are not applicable, </w:t>
            </w:r>
            <w:r w:rsidR="00C94B51">
              <w:rPr>
                <w:b/>
                <w:i/>
                <w:iCs/>
                <w:highlight w:val="lightGray"/>
              </w:rPr>
              <w:t xml:space="preserve">should </w:t>
            </w:r>
            <w:r w:rsidR="00C94B51" w:rsidRPr="00DB3039">
              <w:rPr>
                <w:b/>
                <w:i/>
                <w:iCs/>
                <w:highlight w:val="lightGray"/>
              </w:rPr>
              <w:t>be marked</w:t>
            </w:r>
            <w:r w:rsidR="00C94B51">
              <w:rPr>
                <w:b/>
                <w:i/>
                <w:iCs/>
                <w:highlight w:val="lightGray"/>
              </w:rPr>
              <w:t xml:space="preserve"> by the Proponent</w:t>
            </w:r>
            <w:r w:rsidR="00C94B51" w:rsidRPr="00DB3039">
              <w:rPr>
                <w:b/>
                <w:i/>
                <w:iCs/>
                <w:highlight w:val="lightGray"/>
              </w:rPr>
              <w:t xml:space="preserve"> as “Not used”.</w:t>
            </w:r>
            <w:r w:rsidR="00C94B51" w:rsidRPr="00DB3039">
              <w:t>]</w:t>
            </w:r>
            <w:r w:rsidR="00C94B51">
              <w:t xml:space="preserve"> </w:t>
            </w:r>
          </w:p>
        </w:tc>
      </w:tr>
      <w:tr w:rsidR="001166D7" w:rsidRPr="008129EB" w14:paraId="7C2462A9" w14:textId="77777777" w:rsidTr="00102A87">
        <w:tc>
          <w:tcPr>
            <w:tcW w:w="541" w:type="dxa"/>
          </w:tcPr>
          <w:p w14:paraId="79236B3F" w14:textId="77777777" w:rsidR="00BB34E4" w:rsidRPr="008129EB" w:rsidRDefault="00BB34E4" w:rsidP="00632022">
            <w:pPr>
              <w:pStyle w:val="BodyText"/>
              <w:numPr>
                <w:ilvl w:val="0"/>
                <w:numId w:val="46"/>
              </w:numPr>
              <w:spacing w:before="120" w:after="120"/>
            </w:pPr>
            <w:bookmarkStart w:id="35" w:name="_Ref172454846"/>
          </w:p>
        </w:tc>
        <w:bookmarkEnd w:id="35"/>
        <w:tc>
          <w:tcPr>
            <w:tcW w:w="2664" w:type="dxa"/>
            <w:gridSpan w:val="3"/>
          </w:tcPr>
          <w:p w14:paraId="5ED65901" w14:textId="658E4771" w:rsidR="00BB34E4" w:rsidRPr="008129EB" w:rsidRDefault="006C2545" w:rsidP="00306BCE">
            <w:pPr>
              <w:pStyle w:val="BodyText"/>
              <w:spacing w:before="120" w:after="120"/>
            </w:pPr>
            <w:r w:rsidRPr="00F059FF">
              <w:rPr>
                <w:bCs/>
              </w:rPr>
              <w:t>[</w:t>
            </w:r>
            <w:r w:rsidR="00BB34E4" w:rsidRPr="008129EB">
              <w:rPr>
                <w:bCs/>
              </w:rPr>
              <w:t xml:space="preserve">Associated </w:t>
            </w:r>
            <w:r w:rsidR="00EE6577" w:rsidRPr="00F059FF">
              <w:rPr>
                <w:bCs/>
              </w:rPr>
              <w:t xml:space="preserve">/ Existing </w:t>
            </w:r>
            <w:r w:rsidR="00BB34E4" w:rsidRPr="008129EB">
              <w:rPr>
                <w:bCs/>
              </w:rPr>
              <w:t>Project</w:t>
            </w:r>
            <w:r w:rsidR="00EE6577" w:rsidRPr="00F059FF">
              <w:rPr>
                <w:bCs/>
              </w:rPr>
              <w:t>]</w:t>
            </w:r>
          </w:p>
        </w:tc>
        <w:tc>
          <w:tcPr>
            <w:tcW w:w="5862" w:type="dxa"/>
            <w:gridSpan w:val="2"/>
          </w:tcPr>
          <w:p w14:paraId="456ECAD7" w14:textId="25C80DBF" w:rsidR="00007A31" w:rsidRDefault="00753723" w:rsidP="0055769F">
            <w:r>
              <w:t>[</w:t>
            </w:r>
            <w:r w:rsidRPr="00DD3720">
              <w:rPr>
                <w:b/>
                <w:bCs/>
                <w:i/>
                <w:iCs/>
                <w:highlight w:val="lightGray"/>
              </w:rPr>
              <w:t>Note: Proponents ARE TO MANUALLY INSERT these details here.</w:t>
            </w:r>
            <w:r>
              <w:t>]</w:t>
            </w:r>
          </w:p>
          <w:p w14:paraId="602164C9" w14:textId="1012EBF7" w:rsidR="00732B6F" w:rsidRPr="008129EB" w:rsidRDefault="007E7A89" w:rsidP="00306BCE">
            <w:pPr>
              <w:pStyle w:val="BodyText"/>
              <w:spacing w:before="120" w:after="120"/>
            </w:pPr>
            <w:r w:rsidRPr="008129EB">
              <w:t>The ‘</w:t>
            </w:r>
            <w:r w:rsidRPr="008129EB">
              <w:rPr>
                <w:i/>
                <w:iCs/>
              </w:rPr>
              <w:t>[</w:t>
            </w:r>
            <w:r w:rsidRPr="00F059FF">
              <w:rPr>
                <w:i/>
                <w:iCs/>
                <w:highlight w:val="yellow"/>
              </w:rPr>
              <w:t>insert project name</w:t>
            </w:r>
            <w:r w:rsidRPr="008129EB">
              <w:rPr>
                <w:i/>
                <w:iCs/>
              </w:rPr>
              <w:t>]</w:t>
            </w:r>
            <w:r w:rsidRPr="008129EB">
              <w:t xml:space="preserve">’, which </w:t>
            </w:r>
            <w:r w:rsidR="006F59FA" w:rsidRPr="008129EB">
              <w:t>[</w:t>
            </w:r>
            <w:r w:rsidRPr="008129EB">
              <w:t>will be</w:t>
            </w:r>
            <w:r w:rsidR="006F59FA" w:rsidRPr="008129EB">
              <w:t>] [is]</w:t>
            </w:r>
            <w:r w:rsidRPr="008129EB">
              <w:t xml:space="preserve"> a [</w:t>
            </w:r>
            <w:r w:rsidRPr="00F059FF">
              <w:rPr>
                <w:highlight w:val="yellow"/>
              </w:rPr>
              <w:t>insert resource type e.g. wind farm</w:t>
            </w:r>
            <w:r w:rsidRPr="008129EB">
              <w:t>] that is co-located</w:t>
            </w:r>
            <w:r w:rsidR="00C94B51">
              <w:rPr>
                <w:bCs/>
              </w:rPr>
              <w:t>, and electrically connected to,</w:t>
            </w:r>
            <w:r w:rsidRPr="008129EB">
              <w:t xml:space="preserve"> the Project and</w:t>
            </w:r>
            <w:r w:rsidR="00F66A8B" w:rsidRPr="008129EB">
              <w:t xml:space="preserve"> with an export capacity</w:t>
            </w:r>
            <w:r w:rsidR="006207C8" w:rsidRPr="00F059FF">
              <w:t>[, import capacity, and energy storage capacity]</w:t>
            </w:r>
            <w:r w:rsidR="00F66A8B" w:rsidRPr="008129EB">
              <w:t xml:space="preserve"> that is within the Accepted Capacity Tolera</w:t>
            </w:r>
            <w:r w:rsidR="00047951" w:rsidRPr="008129EB">
              <w:t xml:space="preserve">nce, </w:t>
            </w:r>
            <w:r w:rsidR="00F66A8B" w:rsidRPr="008129EB">
              <w:t xml:space="preserve">but </w:t>
            </w:r>
            <w:r w:rsidR="009E602D" w:rsidRPr="008129EB">
              <w:t xml:space="preserve">that, </w:t>
            </w:r>
            <w:r w:rsidR="00F66A8B" w:rsidRPr="008129EB">
              <w:t>for the purposes of this agreement, excludes the Project and the Shared Infrastructure.</w:t>
            </w:r>
            <w:r w:rsidR="006F59FA" w:rsidRPr="008129EB">
              <w:t xml:space="preserve"> [</w:t>
            </w:r>
            <w:r w:rsidR="006F59FA" w:rsidRPr="00F059FF">
              <w:rPr>
                <w:b/>
                <w:bCs/>
                <w:i/>
                <w:iCs/>
                <w:highlight w:val="lightGray"/>
              </w:rPr>
              <w:t xml:space="preserve">Note: </w:t>
            </w:r>
            <w:r w:rsidR="006207C8" w:rsidRPr="00F059FF">
              <w:rPr>
                <w:b/>
                <w:bCs/>
                <w:i/>
                <w:iCs/>
                <w:highlight w:val="lightGray"/>
              </w:rPr>
              <w:t xml:space="preserve">‘will be’ or ‘is’ </w:t>
            </w:r>
            <w:r w:rsidR="006F59FA" w:rsidRPr="00F059FF">
              <w:rPr>
                <w:b/>
                <w:bCs/>
                <w:i/>
                <w:iCs/>
                <w:highlight w:val="lightGray"/>
              </w:rPr>
              <w:t xml:space="preserve">to be selected based on whether the Associated Project </w:t>
            </w:r>
            <w:r w:rsidR="006207C8" w:rsidRPr="00F059FF">
              <w:rPr>
                <w:b/>
                <w:bCs/>
                <w:i/>
                <w:iCs/>
                <w:highlight w:val="lightGray"/>
              </w:rPr>
              <w:t xml:space="preserve">(if applicable) </w:t>
            </w:r>
            <w:r w:rsidR="006F59FA" w:rsidRPr="00F059FF">
              <w:rPr>
                <w:b/>
                <w:bCs/>
                <w:i/>
                <w:iCs/>
                <w:highlight w:val="lightGray"/>
              </w:rPr>
              <w:t>is existing or to be developed together with the Project.</w:t>
            </w:r>
            <w:r w:rsidR="003E06D4" w:rsidRPr="00F059FF">
              <w:rPr>
                <w:b/>
                <w:bCs/>
                <w:i/>
                <w:iCs/>
                <w:highlight w:val="lightGray"/>
              </w:rPr>
              <w:t xml:space="preserve"> If the agreement is for a Staged Project,</w:t>
            </w:r>
            <w:r w:rsidR="00F90672" w:rsidRPr="00F059FF">
              <w:rPr>
                <w:b/>
                <w:bCs/>
                <w:i/>
                <w:iCs/>
                <w:highlight w:val="lightGray"/>
              </w:rPr>
              <w:t xml:space="preserve"> the word</w:t>
            </w:r>
            <w:r w:rsidR="003E06D4" w:rsidRPr="00F059FF">
              <w:rPr>
                <w:b/>
                <w:bCs/>
                <w:i/>
                <w:iCs/>
                <w:highlight w:val="lightGray"/>
              </w:rPr>
              <w:t xml:space="preserve"> ‘is’ is to be selected.</w:t>
            </w:r>
            <w:r w:rsidR="006F59FA" w:rsidRPr="008129EB">
              <w:t>]</w:t>
            </w:r>
          </w:p>
        </w:tc>
      </w:tr>
      <w:tr w:rsidR="00C94B51" w:rsidRPr="008129EB" w14:paraId="2895CDD3" w14:textId="77777777" w:rsidTr="00102A87">
        <w:tc>
          <w:tcPr>
            <w:tcW w:w="541" w:type="dxa"/>
          </w:tcPr>
          <w:p w14:paraId="04E80B91" w14:textId="77777777" w:rsidR="00C94B51" w:rsidRPr="008129EB" w:rsidRDefault="00C94B51" w:rsidP="00C94B51">
            <w:pPr>
              <w:pStyle w:val="BodyText"/>
              <w:numPr>
                <w:ilvl w:val="0"/>
                <w:numId w:val="46"/>
              </w:numPr>
              <w:spacing w:before="120" w:after="120"/>
            </w:pPr>
          </w:p>
        </w:tc>
        <w:tc>
          <w:tcPr>
            <w:tcW w:w="2664" w:type="dxa"/>
            <w:gridSpan w:val="3"/>
          </w:tcPr>
          <w:p w14:paraId="55106CED" w14:textId="007F60D9" w:rsidR="00C94B51" w:rsidRPr="00F059FF" w:rsidRDefault="00C94B51" w:rsidP="00C94B51">
            <w:pPr>
              <w:pStyle w:val="BodyText"/>
              <w:spacing w:before="120" w:after="120"/>
            </w:pPr>
            <w:r>
              <w:rPr>
                <w:bCs/>
              </w:rPr>
              <w:t>[</w:t>
            </w:r>
            <w:r w:rsidRPr="00F059FF">
              <w:rPr>
                <w:bCs/>
              </w:rPr>
              <w:t>Existing Project Commencement Date</w:t>
            </w:r>
            <w:r>
              <w:rPr>
                <w:bCs/>
              </w:rPr>
              <w:t>]</w:t>
            </w:r>
          </w:p>
        </w:tc>
        <w:tc>
          <w:tcPr>
            <w:tcW w:w="5862" w:type="dxa"/>
            <w:gridSpan w:val="2"/>
          </w:tcPr>
          <w:p w14:paraId="5C43FDBC" w14:textId="77777777"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31B32845" w14:textId="77777777" w:rsidR="00C94B51" w:rsidRPr="008129EB" w:rsidRDefault="00C94B51" w:rsidP="00C94B51">
            <w:pPr>
              <w:pStyle w:val="BodyText"/>
              <w:spacing w:before="120" w:after="120"/>
            </w:pPr>
            <w:r w:rsidRPr="008129EB">
              <w:t>[</w:t>
            </w:r>
            <w:r w:rsidRPr="00F059FF">
              <w:rPr>
                <w:highlight w:val="yellow"/>
              </w:rPr>
              <w:t>insert</w:t>
            </w:r>
            <w:r w:rsidRPr="008129EB">
              <w:t>].</w:t>
            </w:r>
          </w:p>
          <w:p w14:paraId="722FA33A" w14:textId="23150000" w:rsidR="00C94B51" w:rsidRPr="008129EB" w:rsidRDefault="00C94B51" w:rsidP="00C94B51">
            <w:pPr>
              <w:pStyle w:val="Heading8"/>
              <w:numPr>
                <w:ilvl w:val="0"/>
                <w:numId w:val="0"/>
              </w:numPr>
              <w:spacing w:before="120" w:after="120"/>
              <w:ind w:left="28"/>
            </w:pPr>
            <w:r w:rsidRPr="008129EB">
              <w:t>[</w:t>
            </w:r>
            <w:r w:rsidRPr="00F059FF">
              <w:rPr>
                <w:b/>
                <w:bCs/>
                <w:i/>
                <w:iCs/>
                <w:highlight w:val="lightGray"/>
              </w:rPr>
              <w:t xml:space="preserve">Note: the date on which the Existing Project </w:t>
            </w:r>
            <w:r w:rsidRPr="00AC6CEC">
              <w:rPr>
                <w:b/>
                <w:bCs/>
                <w:i/>
                <w:iCs/>
                <w:highlight w:val="lightGray"/>
              </w:rPr>
              <w:t xml:space="preserve">reached </w:t>
            </w:r>
            <w:r w:rsidR="00D02A27">
              <w:rPr>
                <w:b/>
                <w:i/>
                <w:highlight w:val="lightGray"/>
              </w:rPr>
              <w:t>its</w:t>
            </w:r>
            <w:r w:rsidR="00D02A27" w:rsidRPr="00AC6CEC">
              <w:rPr>
                <w:b/>
                <w:i/>
                <w:highlight w:val="lightGray"/>
              </w:rPr>
              <w:t xml:space="preserve"> </w:t>
            </w:r>
            <w:r w:rsidRPr="00AC6CEC">
              <w:rPr>
                <w:b/>
                <w:bCs/>
                <w:i/>
                <w:iCs/>
                <w:highlight w:val="lightGray"/>
              </w:rPr>
              <w:t>commercial operations date or, if the Existing Project has not yet reached</w:t>
            </w:r>
            <w:r>
              <w:rPr>
                <w:b/>
                <w:bCs/>
                <w:i/>
                <w:iCs/>
                <w:highlight w:val="lightGray"/>
              </w:rPr>
              <w:t xml:space="preserve"> </w:t>
            </w:r>
            <w:r w:rsidR="00D02A27">
              <w:rPr>
                <w:b/>
                <w:i/>
                <w:highlight w:val="lightGray"/>
              </w:rPr>
              <w:t>its</w:t>
            </w:r>
            <w:r w:rsidR="00D02A27" w:rsidRPr="00AC6CEC">
              <w:rPr>
                <w:b/>
                <w:i/>
                <w:highlight w:val="lightGray"/>
              </w:rPr>
              <w:t xml:space="preserve"> </w:t>
            </w:r>
            <w:r w:rsidRPr="00F059FF">
              <w:rPr>
                <w:b/>
                <w:bCs/>
                <w:i/>
                <w:iCs/>
                <w:highlight w:val="lightGray"/>
              </w:rPr>
              <w:t xml:space="preserve">commercial operations </w:t>
            </w:r>
            <w:r>
              <w:rPr>
                <w:b/>
                <w:bCs/>
                <w:i/>
                <w:iCs/>
                <w:highlight w:val="lightGray"/>
              </w:rPr>
              <w:t xml:space="preserve">date </w:t>
            </w:r>
            <w:r w:rsidRPr="00F059FF">
              <w:rPr>
                <w:b/>
                <w:bCs/>
                <w:i/>
                <w:iCs/>
                <w:highlight w:val="lightGray"/>
              </w:rPr>
              <w:t xml:space="preserve">as at the Signing Date, the date on which Project Operator reasonably expects the Existing Project to reach </w:t>
            </w:r>
            <w:r>
              <w:rPr>
                <w:b/>
                <w:bCs/>
                <w:i/>
                <w:iCs/>
                <w:highlight w:val="lightGray"/>
              </w:rPr>
              <w:t xml:space="preserve">the </w:t>
            </w:r>
            <w:r w:rsidRPr="00F059FF">
              <w:rPr>
                <w:b/>
                <w:bCs/>
                <w:i/>
                <w:iCs/>
                <w:highlight w:val="lightGray"/>
              </w:rPr>
              <w:t xml:space="preserve">commercial </w:t>
            </w:r>
            <w:r w:rsidRPr="000D21AC">
              <w:rPr>
                <w:b/>
                <w:bCs/>
                <w:i/>
                <w:iCs/>
                <w:highlight w:val="lightGray"/>
              </w:rPr>
              <w:t>operations date</w:t>
            </w:r>
            <w:r w:rsidRPr="008129EB">
              <w:rPr>
                <w:b/>
                <w:bCs/>
                <w:i/>
                <w:iCs/>
              </w:rPr>
              <w:t>.</w:t>
            </w:r>
            <w:r w:rsidRPr="008129EB">
              <w:t>]</w:t>
            </w:r>
          </w:p>
        </w:tc>
      </w:tr>
      <w:tr w:rsidR="001166D7" w:rsidRPr="008129EB" w14:paraId="357ECC94" w14:textId="77777777" w:rsidTr="00102A87">
        <w:tc>
          <w:tcPr>
            <w:tcW w:w="541" w:type="dxa"/>
          </w:tcPr>
          <w:p w14:paraId="1AE9DFF6" w14:textId="77777777" w:rsidR="001D6EA9" w:rsidRPr="008129EB" w:rsidRDefault="001D6EA9" w:rsidP="00632022">
            <w:pPr>
              <w:pStyle w:val="BodyText"/>
              <w:numPr>
                <w:ilvl w:val="0"/>
                <w:numId w:val="46"/>
              </w:numPr>
              <w:spacing w:before="120" w:after="120"/>
            </w:pPr>
            <w:bookmarkStart w:id="36" w:name="_Ref172454872"/>
          </w:p>
        </w:tc>
        <w:bookmarkEnd w:id="36"/>
        <w:tc>
          <w:tcPr>
            <w:tcW w:w="2664" w:type="dxa"/>
            <w:gridSpan w:val="3"/>
          </w:tcPr>
          <w:p w14:paraId="1941AFDE" w14:textId="0A6CB1F7" w:rsidR="001D6EA9" w:rsidRPr="008129EB" w:rsidRDefault="008F60EC" w:rsidP="00306BCE">
            <w:pPr>
              <w:pStyle w:val="BodyText"/>
              <w:spacing w:before="120" w:after="120"/>
            </w:pPr>
            <w:r w:rsidRPr="00F059FF">
              <w:t>[</w:t>
            </w:r>
            <w:r w:rsidR="002305FC" w:rsidRPr="008129EB">
              <w:t xml:space="preserve">AP </w:t>
            </w:r>
            <w:r w:rsidRPr="0011424A">
              <w:t>Export</w:t>
            </w:r>
            <w:r w:rsidRPr="008129EB">
              <w:t xml:space="preserve"> </w:t>
            </w:r>
            <w:r w:rsidR="001D6EA9" w:rsidRPr="008129EB">
              <w:t>Capacity</w:t>
            </w:r>
            <w:r w:rsidRPr="008129EB">
              <w:t xml:space="preserve"> </w:t>
            </w:r>
            <w:r w:rsidRPr="00F059FF">
              <w:t>/ EP Export Capacity]</w:t>
            </w:r>
          </w:p>
        </w:tc>
        <w:tc>
          <w:tcPr>
            <w:tcW w:w="5862" w:type="dxa"/>
            <w:gridSpan w:val="2"/>
          </w:tcPr>
          <w:p w14:paraId="41874A0C" w14:textId="07EBEE70" w:rsidR="00C94B51" w:rsidRDefault="00C94B51" w:rsidP="00306BCE">
            <w:pPr>
              <w:pStyle w:val="Heading8"/>
              <w:numPr>
                <w:ilvl w:val="0"/>
                <w:numId w:val="0"/>
              </w:numPr>
              <w:spacing w:before="120" w:after="120"/>
              <w:ind w:left="28"/>
            </w:pP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30B6630B" w14:textId="415DAB74" w:rsidR="001D6EA9" w:rsidRPr="008129EB" w:rsidRDefault="001D6EA9" w:rsidP="00306BCE">
            <w:pPr>
              <w:pStyle w:val="Heading8"/>
              <w:numPr>
                <w:ilvl w:val="0"/>
                <w:numId w:val="0"/>
              </w:numPr>
              <w:spacing w:before="120" w:after="120"/>
              <w:ind w:left="28"/>
            </w:pPr>
            <w:r w:rsidRPr="008129EB">
              <w:t>[</w:t>
            </w:r>
            <w:r w:rsidRPr="00F059FF">
              <w:rPr>
                <w:highlight w:val="yellow"/>
              </w:rPr>
              <w:t>insert</w:t>
            </w:r>
            <w:r w:rsidRPr="008129EB">
              <w:t xml:space="preserve">] MW (being the export capacity of the </w:t>
            </w:r>
            <w:r w:rsidR="008E7608" w:rsidRPr="00F059FF">
              <w:t>[</w:t>
            </w:r>
            <w:r w:rsidRPr="008129EB">
              <w:t xml:space="preserve">Associated </w:t>
            </w:r>
            <w:r w:rsidR="00EE6577" w:rsidRPr="00F059FF">
              <w:rPr>
                <w:bCs/>
              </w:rPr>
              <w:t xml:space="preserve">/ Existing </w:t>
            </w:r>
            <w:r w:rsidRPr="008129EB">
              <w:t>Project</w:t>
            </w:r>
            <w:r w:rsidR="00EE6577" w:rsidRPr="00F059FF">
              <w:t>]</w:t>
            </w:r>
            <w:r w:rsidRPr="008129EB">
              <w:t xml:space="preserve"> as measured at the Connection Point in AC)</w:t>
            </w:r>
            <w:r w:rsidR="00DF2EAB" w:rsidRPr="008129EB">
              <w:t>.</w:t>
            </w:r>
          </w:p>
          <w:p w14:paraId="0804A6C7" w14:textId="542992A7" w:rsidR="00732B6F" w:rsidRPr="008129EB" w:rsidRDefault="008F60EC" w:rsidP="00306BCE">
            <w:pPr>
              <w:pStyle w:val="Heading8"/>
              <w:numPr>
                <w:ilvl w:val="0"/>
                <w:numId w:val="0"/>
              </w:numPr>
              <w:spacing w:before="120" w:after="120"/>
              <w:ind w:left="28"/>
            </w:pPr>
            <w:r w:rsidRPr="00F059FF">
              <w:t>[</w:t>
            </w:r>
            <w:r w:rsidRPr="00F059FF">
              <w:rPr>
                <w:b/>
                <w:bCs/>
                <w:i/>
                <w:iCs/>
                <w:highlight w:val="lightGray"/>
              </w:rPr>
              <w:t>Note: Associated Project or Existing Project wording is to be included for all Hybrid Projects and Staged Projects (as applicable).</w:t>
            </w:r>
            <w:r w:rsidRPr="00F059FF">
              <w:t>]</w:t>
            </w:r>
            <w:r w:rsidRPr="008129EB">
              <w:t xml:space="preserve"> </w:t>
            </w:r>
          </w:p>
        </w:tc>
      </w:tr>
      <w:tr w:rsidR="00D02A27" w:rsidRPr="008129EB" w14:paraId="179345BD" w14:textId="77777777" w:rsidTr="00102A87">
        <w:tc>
          <w:tcPr>
            <w:tcW w:w="541" w:type="dxa"/>
          </w:tcPr>
          <w:p w14:paraId="0C6BCC8A" w14:textId="77777777" w:rsidR="00D02A27" w:rsidRPr="008129EB" w:rsidRDefault="00D02A27" w:rsidP="00D02A27">
            <w:pPr>
              <w:pStyle w:val="BodyText"/>
              <w:numPr>
                <w:ilvl w:val="0"/>
                <w:numId w:val="46"/>
              </w:numPr>
              <w:spacing w:before="120" w:after="120"/>
            </w:pPr>
            <w:bookmarkStart w:id="37" w:name="_Ref213878796"/>
          </w:p>
        </w:tc>
        <w:bookmarkEnd w:id="37"/>
        <w:tc>
          <w:tcPr>
            <w:tcW w:w="2664" w:type="dxa"/>
            <w:gridSpan w:val="3"/>
          </w:tcPr>
          <w:p w14:paraId="1E927F69" w14:textId="7D889927" w:rsidR="00D02A27" w:rsidRPr="00F059FF" w:rsidRDefault="00D02A27" w:rsidP="00D02A27">
            <w:pPr>
              <w:pStyle w:val="BodyText"/>
              <w:spacing w:before="120" w:after="120"/>
            </w:pPr>
            <w:r w:rsidRPr="001B4646">
              <w:t>EP Storage Capacity</w:t>
            </w:r>
          </w:p>
        </w:tc>
        <w:tc>
          <w:tcPr>
            <w:tcW w:w="5862" w:type="dxa"/>
            <w:gridSpan w:val="2"/>
          </w:tcPr>
          <w:p w14:paraId="24BBBFE8" w14:textId="77777777" w:rsidR="00652377" w:rsidRPr="000C0EAE" w:rsidRDefault="00652377" w:rsidP="00652377">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7C685684" w14:textId="77777777" w:rsidR="00D02A27" w:rsidRPr="001B4646" w:rsidRDefault="00D02A27" w:rsidP="00D02A27">
            <w:pPr>
              <w:pStyle w:val="Heading8"/>
              <w:numPr>
                <w:ilvl w:val="0"/>
                <w:numId w:val="0"/>
              </w:numPr>
              <w:spacing w:before="120" w:after="120"/>
              <w:ind w:left="28"/>
            </w:pPr>
            <w:r w:rsidRPr="001B4646">
              <w:rPr>
                <w:b/>
                <w:bCs/>
              </w:rPr>
              <w:t>EP Storage Capacity</w:t>
            </w:r>
            <w:r w:rsidRPr="001B4646">
              <w:t xml:space="preserve"> means the storage capacity of the Existing Project for each Support Year and for each Operations Year as follows: </w:t>
            </w:r>
          </w:p>
          <w:p w14:paraId="49CBEEC7" w14:textId="77777777" w:rsidR="00D02A27" w:rsidRPr="001B4646" w:rsidRDefault="00D02A27" w:rsidP="00D02A27">
            <w:pPr>
              <w:pStyle w:val="Heading8"/>
              <w:numPr>
                <w:ilvl w:val="0"/>
                <w:numId w:val="0"/>
              </w:numPr>
              <w:spacing w:before="120" w:after="120"/>
              <w:ind w:left="28"/>
              <w:rPr>
                <w:u w:val="single"/>
              </w:rPr>
            </w:pPr>
            <w:r w:rsidRPr="001B4646">
              <w:rPr>
                <w:u w:val="single"/>
              </w:rPr>
              <w:t>Operations Years</w:t>
            </w:r>
          </w:p>
          <w:p w14:paraId="2F9426A1" w14:textId="77777777" w:rsidR="00D02A27" w:rsidRPr="001B4646" w:rsidRDefault="00D02A27" w:rsidP="00D02A27">
            <w:pPr>
              <w:pStyle w:val="BodyText"/>
              <w:numPr>
                <w:ilvl w:val="0"/>
                <w:numId w:val="137"/>
              </w:numPr>
              <w:tabs>
                <w:tab w:val="left" w:pos="3908"/>
              </w:tabs>
              <w:spacing w:before="120" w:after="120"/>
            </w:pPr>
            <w:r w:rsidRPr="001B4646">
              <w:t>for the first Operations Year</w:t>
            </w:r>
            <w:r w:rsidRPr="001B4646">
              <w:tab/>
              <w:t>[insert] MWh;</w:t>
            </w:r>
          </w:p>
          <w:p w14:paraId="619ABC43" w14:textId="77777777" w:rsidR="00D02A27" w:rsidRPr="001B4646" w:rsidRDefault="00D02A27" w:rsidP="00D02A27">
            <w:pPr>
              <w:pStyle w:val="BodyText"/>
              <w:numPr>
                <w:ilvl w:val="0"/>
                <w:numId w:val="137"/>
              </w:numPr>
              <w:tabs>
                <w:tab w:val="left" w:pos="3908"/>
              </w:tabs>
              <w:spacing w:before="120" w:after="120"/>
            </w:pPr>
            <w:r w:rsidRPr="001B4646">
              <w:t>for the second Operations Year</w:t>
            </w:r>
            <w:r w:rsidRPr="001B4646">
              <w:tab/>
              <w:t>[insert] MWh;</w:t>
            </w:r>
            <w:r w:rsidRPr="001B4646">
              <w:tab/>
            </w:r>
          </w:p>
          <w:p w14:paraId="08354503" w14:textId="77777777" w:rsidR="00D02A27" w:rsidRPr="001B4646" w:rsidRDefault="00D02A27" w:rsidP="00D02A27">
            <w:pPr>
              <w:pStyle w:val="BodyText"/>
              <w:numPr>
                <w:ilvl w:val="0"/>
                <w:numId w:val="137"/>
              </w:numPr>
              <w:tabs>
                <w:tab w:val="left" w:pos="3908"/>
              </w:tabs>
              <w:spacing w:before="120" w:after="120"/>
            </w:pPr>
            <w:r w:rsidRPr="001B4646">
              <w:t>for the third Operations Year</w:t>
            </w:r>
            <w:r w:rsidRPr="001B4646">
              <w:tab/>
              <w:t>[insert] MWh; and</w:t>
            </w:r>
          </w:p>
          <w:p w14:paraId="7EA5426D" w14:textId="77777777" w:rsidR="00D02A27" w:rsidRPr="001B4646" w:rsidRDefault="00D02A27" w:rsidP="00D02A27">
            <w:pPr>
              <w:pStyle w:val="BodyText"/>
              <w:numPr>
                <w:ilvl w:val="0"/>
                <w:numId w:val="137"/>
              </w:numPr>
              <w:tabs>
                <w:tab w:val="left" w:pos="3908"/>
              </w:tabs>
              <w:spacing w:before="120" w:after="120"/>
            </w:pPr>
            <w:r w:rsidRPr="001B4646">
              <w:lastRenderedPageBreak/>
              <w:t>[insert additional rows to reflect the duration of the Operations Period]</w:t>
            </w:r>
          </w:p>
          <w:p w14:paraId="752E983D" w14:textId="2F71A1EF" w:rsidR="00D02A27" w:rsidRDefault="00D02A27" w:rsidP="002C3532">
            <w:pPr>
              <w:pStyle w:val="BodyText"/>
              <w:tabs>
                <w:tab w:val="left" w:pos="3908"/>
              </w:tabs>
              <w:spacing w:before="120" w:after="120"/>
              <w:rPr>
                <w:b/>
                <w:bCs/>
                <w:i/>
                <w:iCs/>
                <w:highlight w:val="lightGray"/>
              </w:rPr>
            </w:pPr>
            <w:r w:rsidRPr="001B4646">
              <w:t>[</w:t>
            </w:r>
            <w:r w:rsidRPr="001B4646">
              <w:rPr>
                <w:b/>
                <w:bCs/>
                <w:i/>
                <w:iCs/>
                <w:highlight w:val="lightGray"/>
              </w:rPr>
              <w:t xml:space="preserve">Note: the value provided by Project Operator for the first Operations Year in this Item </w:t>
            </w:r>
            <w:r w:rsidR="002900B1">
              <w:rPr>
                <w:b/>
                <w:bCs/>
                <w:i/>
                <w:iCs/>
                <w:highlight w:val="lightGray"/>
              </w:rPr>
              <w:fldChar w:fldCharType="begin"/>
            </w:r>
            <w:r w:rsidR="002900B1">
              <w:rPr>
                <w:b/>
                <w:bCs/>
                <w:i/>
                <w:iCs/>
                <w:highlight w:val="lightGray"/>
              </w:rPr>
              <w:instrText xml:space="preserve"> REF _Ref213878796 \r \h </w:instrText>
            </w:r>
            <w:r w:rsidR="002900B1">
              <w:rPr>
                <w:b/>
                <w:bCs/>
                <w:i/>
                <w:iCs/>
                <w:highlight w:val="lightGray"/>
              </w:rPr>
            </w:r>
            <w:r w:rsidR="002900B1">
              <w:rPr>
                <w:b/>
                <w:bCs/>
                <w:i/>
                <w:iCs/>
                <w:highlight w:val="lightGray"/>
              </w:rPr>
              <w:fldChar w:fldCharType="separate"/>
            </w:r>
            <w:r w:rsidR="00B87F0A">
              <w:rPr>
                <w:b/>
                <w:bCs/>
                <w:i/>
                <w:iCs/>
                <w:highlight w:val="lightGray"/>
              </w:rPr>
              <w:t>11</w:t>
            </w:r>
            <w:r w:rsidR="002900B1">
              <w:rPr>
                <w:b/>
                <w:bCs/>
                <w:i/>
                <w:iCs/>
                <w:highlight w:val="lightGray"/>
              </w:rPr>
              <w:fldChar w:fldCharType="end"/>
            </w:r>
            <w:r w:rsidRPr="001B4646">
              <w:rPr>
                <w:b/>
                <w:bCs/>
                <w:i/>
                <w:iCs/>
                <w:highlight w:val="lightGray"/>
              </w:rPr>
              <w:t xml:space="preserve"> refers to the first Operations Year arising under this agreement. For example, if the Existing Project has been in operation for seven (7) years before the Signing Date of this agreement, the first Operations Year for this Item </w:t>
            </w:r>
            <w:r w:rsidR="002900B1">
              <w:rPr>
                <w:b/>
                <w:bCs/>
                <w:i/>
                <w:iCs/>
                <w:highlight w:val="lightGray"/>
              </w:rPr>
              <w:fldChar w:fldCharType="begin"/>
            </w:r>
            <w:r w:rsidR="002900B1">
              <w:rPr>
                <w:b/>
                <w:bCs/>
                <w:i/>
                <w:iCs/>
                <w:highlight w:val="lightGray"/>
              </w:rPr>
              <w:instrText xml:space="preserve"> REF _Ref213878796 \r \h </w:instrText>
            </w:r>
            <w:r w:rsidR="002900B1">
              <w:rPr>
                <w:b/>
                <w:bCs/>
                <w:i/>
                <w:iCs/>
                <w:highlight w:val="lightGray"/>
              </w:rPr>
            </w:r>
            <w:r w:rsidR="002900B1">
              <w:rPr>
                <w:b/>
                <w:bCs/>
                <w:i/>
                <w:iCs/>
                <w:highlight w:val="lightGray"/>
              </w:rPr>
              <w:fldChar w:fldCharType="separate"/>
            </w:r>
            <w:r w:rsidR="00B87F0A">
              <w:rPr>
                <w:b/>
                <w:bCs/>
                <w:i/>
                <w:iCs/>
                <w:highlight w:val="lightGray"/>
              </w:rPr>
              <w:t>11</w:t>
            </w:r>
            <w:r w:rsidR="002900B1">
              <w:rPr>
                <w:b/>
                <w:bCs/>
                <w:i/>
                <w:iCs/>
                <w:highlight w:val="lightGray"/>
              </w:rPr>
              <w:fldChar w:fldCharType="end"/>
            </w:r>
            <w:r w:rsidRPr="001B4646">
              <w:rPr>
                <w:b/>
                <w:bCs/>
                <w:i/>
                <w:iCs/>
                <w:highlight w:val="lightGray"/>
              </w:rPr>
              <w:t xml:space="preserve"> would be the eighth operating year of the Existing Project</w:t>
            </w:r>
            <w:r w:rsidRPr="001B4646">
              <w:rPr>
                <w:b/>
                <w:bCs/>
                <w:highlight w:val="lightGray"/>
              </w:rPr>
              <w:t>.</w:t>
            </w:r>
            <w:r w:rsidRPr="001B4646">
              <w:rPr>
                <w:b/>
                <w:bCs/>
              </w:rPr>
              <w:t>]</w:t>
            </w:r>
          </w:p>
        </w:tc>
      </w:tr>
      <w:tr w:rsidR="001166D7" w:rsidRPr="008129EB" w14:paraId="55D7975E" w14:textId="77777777" w:rsidTr="00102A87">
        <w:tc>
          <w:tcPr>
            <w:tcW w:w="541" w:type="dxa"/>
          </w:tcPr>
          <w:p w14:paraId="5C7B0AA7" w14:textId="77777777" w:rsidR="00BB34E4" w:rsidRPr="008129EB" w:rsidRDefault="00BB34E4" w:rsidP="00632022">
            <w:pPr>
              <w:pStyle w:val="BodyText"/>
              <w:numPr>
                <w:ilvl w:val="0"/>
                <w:numId w:val="46"/>
              </w:numPr>
              <w:spacing w:before="120" w:after="120"/>
            </w:pPr>
            <w:bookmarkStart w:id="38" w:name="_Ref172454895"/>
          </w:p>
        </w:tc>
        <w:bookmarkEnd w:id="38"/>
        <w:tc>
          <w:tcPr>
            <w:tcW w:w="2664" w:type="dxa"/>
            <w:gridSpan w:val="3"/>
          </w:tcPr>
          <w:p w14:paraId="77548E0B" w14:textId="77344E03" w:rsidR="00BB34E4" w:rsidRPr="008129EB" w:rsidRDefault="004D16BF" w:rsidP="00306BCE">
            <w:pPr>
              <w:pStyle w:val="BodyText"/>
              <w:spacing w:before="120" w:after="120"/>
            </w:pPr>
            <w:r w:rsidRPr="008129EB">
              <w:t>Accepted Capacity Tolerance</w:t>
            </w:r>
          </w:p>
        </w:tc>
        <w:tc>
          <w:tcPr>
            <w:tcW w:w="5862" w:type="dxa"/>
            <w:gridSpan w:val="2"/>
          </w:tcPr>
          <w:p w14:paraId="2AE2B21C" w14:textId="30B13D67" w:rsidR="00732B6F" w:rsidRPr="008129EB" w:rsidRDefault="004D16BF" w:rsidP="00131021">
            <w:pPr>
              <w:pStyle w:val="BodyText"/>
              <w:spacing w:before="120" w:after="120"/>
            </w:pPr>
            <w:r w:rsidRPr="008129EB">
              <w:t xml:space="preserve">An export capacity that is equal to or exceeding 95%, but not exceeding 100%, of the </w:t>
            </w:r>
            <w:r w:rsidR="0066138E" w:rsidRPr="008129EB">
              <w:t>[</w:t>
            </w:r>
            <w:r w:rsidR="002305FC" w:rsidRPr="008129EB">
              <w:t xml:space="preserve">AP </w:t>
            </w:r>
            <w:r w:rsidR="008F60EC" w:rsidRPr="0011424A">
              <w:t>Export</w:t>
            </w:r>
            <w:r w:rsidR="008F60EC" w:rsidRPr="008129EB">
              <w:t xml:space="preserve"> </w:t>
            </w:r>
            <w:r w:rsidRPr="008129EB">
              <w:t>Capacity</w:t>
            </w:r>
            <w:r w:rsidR="0066138E" w:rsidRPr="008129EB">
              <w:t xml:space="preserve"> </w:t>
            </w:r>
            <w:r w:rsidR="0066138E" w:rsidRPr="0011424A">
              <w:t>/ EP Export Capacity]</w:t>
            </w:r>
            <w:r w:rsidRPr="008129EB">
              <w:t>.</w:t>
            </w:r>
          </w:p>
        </w:tc>
      </w:tr>
      <w:tr w:rsidR="001166D7" w:rsidRPr="008129EB" w14:paraId="2A72C533" w14:textId="77777777" w:rsidTr="00102A87">
        <w:tc>
          <w:tcPr>
            <w:tcW w:w="541" w:type="dxa"/>
          </w:tcPr>
          <w:p w14:paraId="286EB627" w14:textId="77777777" w:rsidR="00DF2EAB" w:rsidRPr="008129EB" w:rsidRDefault="00DF2EAB" w:rsidP="00632022">
            <w:pPr>
              <w:pStyle w:val="BodyText"/>
              <w:numPr>
                <w:ilvl w:val="0"/>
                <w:numId w:val="46"/>
              </w:numPr>
              <w:spacing w:before="120" w:after="120"/>
            </w:pPr>
            <w:bookmarkStart w:id="39" w:name="_Ref180060878"/>
          </w:p>
        </w:tc>
        <w:bookmarkEnd w:id="39"/>
        <w:tc>
          <w:tcPr>
            <w:tcW w:w="2664" w:type="dxa"/>
            <w:gridSpan w:val="3"/>
          </w:tcPr>
          <w:p w14:paraId="3A4EB449" w14:textId="1DF26EA8" w:rsidR="00DF2EAB" w:rsidRPr="008129EB" w:rsidRDefault="00DF2EAB" w:rsidP="00306BCE">
            <w:pPr>
              <w:pStyle w:val="BodyText"/>
              <w:spacing w:before="120" w:after="120"/>
            </w:pPr>
            <w:r w:rsidRPr="008129EB">
              <w:t xml:space="preserve">Connection Point </w:t>
            </w:r>
            <w:r w:rsidR="00A82379" w:rsidRPr="0011424A">
              <w:t>Export</w:t>
            </w:r>
            <w:r w:rsidR="00A82379" w:rsidRPr="008129EB">
              <w:t xml:space="preserve"> </w:t>
            </w:r>
            <w:r w:rsidRPr="008129EB">
              <w:t>Limit</w:t>
            </w:r>
            <w:r w:rsidR="5AC3545C" w:rsidRPr="008129EB">
              <w:t xml:space="preserve"> </w:t>
            </w:r>
          </w:p>
        </w:tc>
        <w:tc>
          <w:tcPr>
            <w:tcW w:w="5862" w:type="dxa"/>
            <w:gridSpan w:val="2"/>
          </w:tcPr>
          <w:p w14:paraId="40D6A789" w14:textId="20945EC9" w:rsidR="00C94B51" w:rsidRDefault="00C94B51" w:rsidP="00DF2EAB">
            <w:pPr>
              <w:pStyle w:val="BodyText"/>
              <w:spacing w:before="120" w:after="120"/>
            </w:pP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1ADA4E42" w14:textId="6B449360" w:rsidR="00DF2EAB" w:rsidRPr="008129EB" w:rsidRDefault="00DF2EAB" w:rsidP="00DF2EAB">
            <w:pPr>
              <w:pStyle w:val="BodyText"/>
              <w:spacing w:before="120" w:after="120"/>
            </w:pPr>
            <w:r w:rsidRPr="008129EB">
              <w:t>[</w:t>
            </w:r>
            <w:r w:rsidRPr="001B4646">
              <w:rPr>
                <w:highlight w:val="yellow"/>
              </w:rPr>
              <w:t>insert</w:t>
            </w:r>
            <w:r w:rsidRPr="008129EB">
              <w:t xml:space="preserve">] MW (being the maximum </w:t>
            </w:r>
            <w:r w:rsidR="00800F27" w:rsidRPr="008129EB">
              <w:t>export capacity at the</w:t>
            </w:r>
            <w:r w:rsidRPr="008129EB">
              <w:t xml:space="preserve"> Connection Point</w:t>
            </w:r>
            <w:r w:rsidR="00800F27" w:rsidRPr="008129EB">
              <w:t xml:space="preserve">, independent of the Project or </w:t>
            </w:r>
            <w:r w:rsidR="00D37C89" w:rsidRPr="0011424A">
              <w:t>[</w:t>
            </w:r>
            <w:r w:rsidR="00800F27" w:rsidRPr="008129EB">
              <w:t xml:space="preserve">Associated </w:t>
            </w:r>
            <w:r w:rsidR="00EE6577" w:rsidRPr="0011424A">
              <w:rPr>
                <w:bCs/>
              </w:rPr>
              <w:t xml:space="preserve">/ Existing </w:t>
            </w:r>
            <w:r w:rsidR="00800F27" w:rsidRPr="008129EB">
              <w:t>Project’s</w:t>
            </w:r>
            <w:r w:rsidR="00EE6577" w:rsidRPr="0011424A">
              <w:t>]</w:t>
            </w:r>
            <w:r w:rsidR="00800F27" w:rsidRPr="008129EB">
              <w:t xml:space="preserve"> export capacities, in AC</w:t>
            </w:r>
            <w:r w:rsidRPr="008129EB">
              <w:t>).</w:t>
            </w:r>
          </w:p>
          <w:p w14:paraId="78673540" w14:textId="64C8ABE9" w:rsidR="00732B6F" w:rsidRPr="008129EB" w:rsidRDefault="00DF2EAB" w:rsidP="00652377">
            <w:pPr>
              <w:pStyle w:val="BodyText"/>
              <w:spacing w:before="120" w:after="120"/>
            </w:pPr>
            <w:r w:rsidRPr="008129EB">
              <w:t>[</w:t>
            </w:r>
            <w:r w:rsidRPr="004C1928">
              <w:rPr>
                <w:b/>
                <w:bCs/>
                <w:i/>
                <w:iCs/>
                <w:highlight w:val="lightGray"/>
              </w:rPr>
              <w:t xml:space="preserve">Note: the maximum amount of electricity that can be exported to the Network through the Connection Point. The Connection Point </w:t>
            </w:r>
            <w:r w:rsidR="00A82379" w:rsidRPr="004C1928">
              <w:rPr>
                <w:b/>
                <w:bCs/>
                <w:i/>
                <w:iCs/>
                <w:highlight w:val="lightGray"/>
              </w:rPr>
              <w:t xml:space="preserve">Export </w:t>
            </w:r>
            <w:r w:rsidRPr="004C1928">
              <w:rPr>
                <w:b/>
                <w:bCs/>
                <w:i/>
                <w:iCs/>
                <w:highlight w:val="lightGray"/>
              </w:rPr>
              <w:t xml:space="preserve">Limit may be greater, equal to or less than the combined total Export Capacity and </w:t>
            </w:r>
            <w:r w:rsidR="00A82379" w:rsidRPr="004C1928">
              <w:rPr>
                <w:b/>
                <w:bCs/>
                <w:i/>
                <w:iCs/>
                <w:highlight w:val="lightGray"/>
              </w:rPr>
              <w:t>[</w:t>
            </w:r>
            <w:r w:rsidRPr="004C1928">
              <w:rPr>
                <w:b/>
                <w:bCs/>
                <w:i/>
                <w:iCs/>
                <w:highlight w:val="lightGray"/>
              </w:rPr>
              <w:t xml:space="preserve">AP </w:t>
            </w:r>
            <w:r w:rsidR="00A82379" w:rsidRPr="004C1928">
              <w:rPr>
                <w:b/>
                <w:bCs/>
                <w:i/>
                <w:iCs/>
                <w:highlight w:val="lightGray"/>
              </w:rPr>
              <w:t>Export</w:t>
            </w:r>
            <w:r w:rsidRPr="004C1928">
              <w:rPr>
                <w:b/>
                <w:bCs/>
                <w:i/>
                <w:iCs/>
                <w:highlight w:val="lightGray"/>
              </w:rPr>
              <w:t xml:space="preserve"> Capacity</w:t>
            </w:r>
            <w:r w:rsidR="00A82379" w:rsidRPr="004C1928">
              <w:rPr>
                <w:b/>
                <w:bCs/>
                <w:i/>
                <w:iCs/>
                <w:highlight w:val="lightGray"/>
              </w:rPr>
              <w:t xml:space="preserve"> / EP Export Capacity]</w:t>
            </w:r>
            <w:r w:rsidRPr="004C1928">
              <w:rPr>
                <w:b/>
                <w:bCs/>
                <w:i/>
                <w:iCs/>
                <w:highlight w:val="lightGray"/>
              </w:rPr>
              <w:t xml:space="preserve">. The Connection Point </w:t>
            </w:r>
            <w:r w:rsidR="00A82379" w:rsidRPr="004C1928">
              <w:rPr>
                <w:b/>
                <w:bCs/>
                <w:i/>
                <w:iCs/>
                <w:highlight w:val="lightGray"/>
              </w:rPr>
              <w:t xml:space="preserve">Export </w:t>
            </w:r>
            <w:r w:rsidRPr="004C1928">
              <w:rPr>
                <w:b/>
                <w:bCs/>
                <w:i/>
                <w:iCs/>
                <w:highlight w:val="lightGray"/>
              </w:rPr>
              <w:t>Limit should not be calculated by reference to the impact of any Dynamic Export Constraints.</w:t>
            </w:r>
            <w:r w:rsidRPr="008129EB">
              <w:t>]</w:t>
            </w:r>
          </w:p>
        </w:tc>
      </w:tr>
      <w:tr w:rsidR="00D02A27" w:rsidRPr="008129EB" w14:paraId="24A7CA3D" w14:textId="77777777" w:rsidTr="00102A87">
        <w:tc>
          <w:tcPr>
            <w:tcW w:w="541" w:type="dxa"/>
          </w:tcPr>
          <w:p w14:paraId="15DA4D8F" w14:textId="77777777" w:rsidR="00D02A27" w:rsidRPr="008129EB" w:rsidRDefault="00D02A27" w:rsidP="00D02A27">
            <w:pPr>
              <w:pStyle w:val="BodyText"/>
              <w:numPr>
                <w:ilvl w:val="0"/>
                <w:numId w:val="46"/>
              </w:numPr>
              <w:spacing w:before="120" w:after="120"/>
            </w:pPr>
            <w:bookmarkStart w:id="40" w:name="_Ref213878798"/>
          </w:p>
        </w:tc>
        <w:bookmarkEnd w:id="40"/>
        <w:tc>
          <w:tcPr>
            <w:tcW w:w="2664" w:type="dxa"/>
            <w:gridSpan w:val="3"/>
          </w:tcPr>
          <w:p w14:paraId="72DE2237" w14:textId="7A0265F0" w:rsidR="00D02A27" w:rsidRPr="008129EB" w:rsidRDefault="00D02A27" w:rsidP="00D02A27">
            <w:pPr>
              <w:pStyle w:val="BodyText"/>
              <w:spacing w:before="120" w:after="120"/>
            </w:pPr>
            <w:r w:rsidRPr="0011424A">
              <w:t>[EP Minimum Hours</w:t>
            </w:r>
            <w:r w:rsidRPr="008129EB">
              <w:t>]</w:t>
            </w:r>
          </w:p>
        </w:tc>
        <w:tc>
          <w:tcPr>
            <w:tcW w:w="5862" w:type="dxa"/>
            <w:gridSpan w:val="2"/>
          </w:tcPr>
          <w:p w14:paraId="628725AD" w14:textId="77777777" w:rsidR="00322753" w:rsidRPr="000C0EAE" w:rsidRDefault="00322753" w:rsidP="00322753">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4ED38BD2" w14:textId="490D992E" w:rsidR="00D02A27" w:rsidRDefault="00D02A27" w:rsidP="00D02A27">
            <w:pPr>
              <w:pStyle w:val="BodyText"/>
              <w:spacing w:before="120" w:after="120"/>
              <w:rPr>
                <w:b/>
                <w:bCs/>
                <w:i/>
                <w:iCs/>
                <w:highlight w:val="lightGray"/>
              </w:rPr>
            </w:pPr>
            <w:r w:rsidRPr="001B4646">
              <w:rPr>
                <w:highlight w:val="yellow"/>
              </w:rPr>
              <w:t>[insert number]</w:t>
            </w:r>
            <w:r w:rsidRPr="008129EB">
              <w:t xml:space="preserve"> hours.</w:t>
            </w:r>
          </w:p>
        </w:tc>
      </w:tr>
      <w:tr w:rsidR="00D02A27" w:rsidRPr="008129EB" w14:paraId="3D730E30" w14:textId="77777777" w:rsidTr="00102A87">
        <w:tc>
          <w:tcPr>
            <w:tcW w:w="541" w:type="dxa"/>
          </w:tcPr>
          <w:p w14:paraId="6F838CDD" w14:textId="77777777" w:rsidR="00D02A27" w:rsidRPr="008129EB" w:rsidRDefault="00D02A27" w:rsidP="00D02A27">
            <w:pPr>
              <w:pStyle w:val="BodyText"/>
              <w:numPr>
                <w:ilvl w:val="0"/>
                <w:numId w:val="46"/>
              </w:numPr>
              <w:spacing w:before="120" w:after="120"/>
            </w:pPr>
            <w:bookmarkStart w:id="41" w:name="_Ref213926718"/>
          </w:p>
        </w:tc>
        <w:bookmarkEnd w:id="41"/>
        <w:tc>
          <w:tcPr>
            <w:tcW w:w="2664" w:type="dxa"/>
            <w:gridSpan w:val="3"/>
          </w:tcPr>
          <w:p w14:paraId="24BFE19D" w14:textId="29BA6755" w:rsidR="00D02A27" w:rsidRPr="008129EB" w:rsidRDefault="00D02A27" w:rsidP="00D02A27">
            <w:pPr>
              <w:pStyle w:val="BodyText"/>
              <w:spacing w:before="120" w:after="120"/>
            </w:pPr>
            <w:r>
              <w:t>[EP Minimum State of Charge]</w:t>
            </w:r>
          </w:p>
        </w:tc>
        <w:tc>
          <w:tcPr>
            <w:tcW w:w="5862" w:type="dxa"/>
            <w:gridSpan w:val="2"/>
          </w:tcPr>
          <w:p w14:paraId="3496A442" w14:textId="77777777" w:rsidR="00322753" w:rsidRPr="000C0EAE" w:rsidRDefault="00322753" w:rsidP="00322753">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703F0A17" w14:textId="6F1AF7C0" w:rsidR="00D02A27" w:rsidRDefault="00D02A27" w:rsidP="00D02A27">
            <w:pPr>
              <w:pStyle w:val="BodyText"/>
              <w:spacing w:before="120" w:after="120"/>
              <w:rPr>
                <w:b/>
                <w:bCs/>
                <w:i/>
                <w:iCs/>
                <w:highlight w:val="lightGray"/>
              </w:rPr>
            </w:pPr>
            <w:r w:rsidRPr="00F059FF">
              <w:rPr>
                <w:highlight w:val="yellow"/>
              </w:rPr>
              <w:t>[insert]</w:t>
            </w:r>
            <w:r w:rsidRPr="008129EB">
              <w:t xml:space="preserve"> </w:t>
            </w:r>
            <w:r>
              <w:t>MWh</w:t>
            </w:r>
            <w:r w:rsidRPr="008129EB">
              <w:t>.</w:t>
            </w:r>
          </w:p>
        </w:tc>
      </w:tr>
      <w:tr w:rsidR="00BB34E4" w:rsidRPr="008129EB" w14:paraId="2DC2F73F" w14:textId="77777777" w:rsidTr="00102A87">
        <w:tc>
          <w:tcPr>
            <w:tcW w:w="9067" w:type="dxa"/>
            <w:gridSpan w:val="6"/>
            <w:shd w:val="clear" w:color="auto" w:fill="D9D9D9" w:themeFill="background1" w:themeFillShade="D9"/>
          </w:tcPr>
          <w:p w14:paraId="4AD6CEA9" w14:textId="45FB28F4" w:rsidR="00BB34E4" w:rsidRPr="008129EB" w:rsidRDefault="009F03D5" w:rsidP="00DB5156">
            <w:pPr>
              <w:pStyle w:val="BodyText"/>
              <w:keepNext/>
              <w:spacing w:before="120" w:after="120"/>
              <w:rPr>
                <w:b/>
                <w:bCs/>
              </w:rPr>
            </w:pPr>
            <w:r w:rsidRPr="008129EB">
              <w:rPr>
                <w:b/>
                <w:bCs/>
              </w:rPr>
              <w:t>Period of Support</w:t>
            </w:r>
          </w:p>
        </w:tc>
      </w:tr>
      <w:tr w:rsidR="001166D7" w:rsidRPr="008129EB" w14:paraId="20243286" w14:textId="77777777" w:rsidTr="00102A87">
        <w:tc>
          <w:tcPr>
            <w:tcW w:w="541" w:type="dxa"/>
          </w:tcPr>
          <w:p w14:paraId="2B93FB2A" w14:textId="77777777" w:rsidR="008910DE" w:rsidRPr="008129EB" w:rsidRDefault="008910DE" w:rsidP="00632022">
            <w:pPr>
              <w:pStyle w:val="BodyText"/>
              <w:numPr>
                <w:ilvl w:val="0"/>
                <w:numId w:val="46"/>
              </w:numPr>
              <w:spacing w:before="120" w:after="120"/>
            </w:pPr>
            <w:bookmarkStart w:id="42" w:name="_Ref172454921"/>
            <w:bookmarkStart w:id="43" w:name="_Hlk177036549"/>
          </w:p>
        </w:tc>
        <w:bookmarkEnd w:id="42"/>
        <w:tc>
          <w:tcPr>
            <w:tcW w:w="2664" w:type="dxa"/>
            <w:gridSpan w:val="3"/>
          </w:tcPr>
          <w:p w14:paraId="6717347A" w14:textId="77777777" w:rsidR="008910DE" w:rsidRPr="008129EB" w:rsidRDefault="06AC912F" w:rsidP="00306BCE">
            <w:pPr>
              <w:pStyle w:val="BodyText"/>
              <w:spacing w:before="120" w:after="120"/>
            </w:pPr>
            <w:r w:rsidRPr="008129EB">
              <w:t>Final Support Commencement Date</w:t>
            </w:r>
          </w:p>
        </w:tc>
        <w:tc>
          <w:tcPr>
            <w:tcW w:w="5862" w:type="dxa"/>
            <w:gridSpan w:val="2"/>
          </w:tcPr>
          <w:p w14:paraId="44E20583" w14:textId="77777777"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321D5624" w14:textId="5618AF8A" w:rsidR="00472A10" w:rsidRPr="008129EB" w:rsidRDefault="06AC912F" w:rsidP="00306BCE">
            <w:pPr>
              <w:pStyle w:val="BodyText"/>
              <w:spacing w:before="120" w:after="120"/>
            </w:pPr>
            <w:r w:rsidRPr="008129EB">
              <w:t xml:space="preserve"> [</w:t>
            </w:r>
            <w:r w:rsidRPr="001B4646">
              <w:rPr>
                <w:highlight w:val="yellow"/>
              </w:rPr>
              <w:t>insert</w:t>
            </w:r>
            <w:r w:rsidRPr="008129EB">
              <w:t>]</w:t>
            </w:r>
            <w:r w:rsidR="00736E18" w:rsidRPr="008129EB">
              <w:t>.</w:t>
            </w:r>
            <w:r w:rsidR="00306BCE" w:rsidRPr="008129EB">
              <w:t xml:space="preserve"> </w:t>
            </w:r>
          </w:p>
          <w:p w14:paraId="73D07BA4" w14:textId="2AF68439" w:rsidR="00736E18" w:rsidRPr="008129EB" w:rsidRDefault="00736E18" w:rsidP="00306BCE">
            <w:pPr>
              <w:pStyle w:val="BodyText"/>
              <w:spacing w:before="120" w:after="120"/>
            </w:pPr>
            <w:r w:rsidRPr="008129EB">
              <w:t>[</w:t>
            </w:r>
            <w:r w:rsidRPr="001B4646">
              <w:rPr>
                <w:b/>
                <w:bCs/>
                <w:i/>
                <w:iCs/>
                <w:highlight w:val="lightGray"/>
              </w:rPr>
              <w:t xml:space="preserve">Note: </w:t>
            </w:r>
            <w:r w:rsidR="00AA6C77" w:rsidRPr="001B4646">
              <w:rPr>
                <w:b/>
                <w:bCs/>
                <w:i/>
                <w:iCs/>
                <w:highlight w:val="lightGray"/>
              </w:rPr>
              <w:t xml:space="preserve">the date that is bid by the </w:t>
            </w:r>
            <w:r w:rsidR="009E602D" w:rsidRPr="001B4646">
              <w:rPr>
                <w:b/>
                <w:bCs/>
                <w:i/>
                <w:iCs/>
                <w:highlight w:val="lightGray"/>
              </w:rPr>
              <w:t>P</w:t>
            </w:r>
            <w:r w:rsidR="00AA6C77" w:rsidRPr="001B4646">
              <w:rPr>
                <w:b/>
                <w:bCs/>
                <w:i/>
                <w:iCs/>
                <w:highlight w:val="lightGray"/>
              </w:rPr>
              <w:t>roponent as the COD Sunset Date will be included as the Final Support Commencement Date. The Final Support Commencement Date</w:t>
            </w:r>
            <w:r w:rsidR="00C94B51">
              <w:rPr>
                <w:b/>
                <w:bCs/>
                <w:i/>
                <w:iCs/>
                <w:highlight w:val="lightGray"/>
              </w:rPr>
              <w:t xml:space="preserve"> </w:t>
            </w:r>
            <w:r w:rsidR="00AA6C77" w:rsidRPr="001B4646">
              <w:rPr>
                <w:b/>
                <w:bCs/>
                <w:i/>
                <w:iCs/>
                <w:highlight w:val="lightGray"/>
              </w:rPr>
              <w:t>is the last date by which</w:t>
            </w:r>
            <w:r w:rsidR="00C94B51">
              <w:rPr>
                <w:b/>
                <w:bCs/>
                <w:i/>
                <w:iCs/>
                <w:highlight w:val="lightGray"/>
              </w:rPr>
              <w:t xml:space="preserve"> the</w:t>
            </w:r>
            <w:r w:rsidR="00AA6C77" w:rsidRPr="001B4646">
              <w:rPr>
                <w:b/>
                <w:bCs/>
                <w:i/>
                <w:iCs/>
                <w:highlight w:val="lightGray"/>
              </w:rPr>
              <w:t xml:space="preserve"> Support </w:t>
            </w:r>
            <w:r w:rsidR="00C94B51">
              <w:rPr>
                <w:b/>
                <w:bCs/>
                <w:i/>
                <w:iCs/>
                <w:highlight w:val="lightGray"/>
              </w:rPr>
              <w:t xml:space="preserve">Period </w:t>
            </w:r>
            <w:r w:rsidR="00AA6C77" w:rsidRPr="001B4646">
              <w:rPr>
                <w:b/>
                <w:bCs/>
                <w:i/>
                <w:iCs/>
                <w:highlight w:val="lightGray"/>
              </w:rPr>
              <w:t>must commence under this agreement and cannot be extended under this agreement</w:t>
            </w:r>
            <w:r w:rsidR="00A83CE9" w:rsidRPr="001B4646">
              <w:rPr>
                <w:b/>
                <w:bCs/>
                <w:i/>
                <w:iCs/>
                <w:highlight w:val="lightGray"/>
              </w:rPr>
              <w:t xml:space="preserve"> (even if the COD Sunset Date is extended by reason of </w:t>
            </w:r>
            <w:r w:rsidR="00EB2993" w:rsidRPr="001B4646">
              <w:rPr>
                <w:b/>
                <w:bCs/>
                <w:i/>
                <w:iCs/>
                <w:highlight w:val="lightGray"/>
              </w:rPr>
              <w:t>F</w:t>
            </w:r>
            <w:r w:rsidR="00A83CE9" w:rsidRPr="001B4646">
              <w:rPr>
                <w:b/>
                <w:bCs/>
                <w:i/>
                <w:iCs/>
                <w:highlight w:val="lightGray"/>
              </w:rPr>
              <w:t xml:space="preserve">orce </w:t>
            </w:r>
            <w:r w:rsidR="00EB2993" w:rsidRPr="001B4646">
              <w:rPr>
                <w:b/>
                <w:bCs/>
                <w:i/>
                <w:iCs/>
                <w:highlight w:val="lightGray"/>
              </w:rPr>
              <w:t>M</w:t>
            </w:r>
            <w:r w:rsidR="00A83CE9" w:rsidRPr="001B4646">
              <w:rPr>
                <w:b/>
                <w:bCs/>
                <w:i/>
                <w:iCs/>
                <w:highlight w:val="lightGray"/>
              </w:rPr>
              <w:t>ajeure)</w:t>
            </w:r>
            <w:r w:rsidR="00C11B2D" w:rsidRPr="001B4646">
              <w:rPr>
                <w:b/>
                <w:bCs/>
                <w:i/>
                <w:iCs/>
                <w:highlight w:val="lightGray"/>
              </w:rPr>
              <w:t>.</w:t>
            </w:r>
            <w:r w:rsidR="0038318C" w:rsidRPr="001B4646">
              <w:rPr>
                <w:b/>
                <w:bCs/>
                <w:i/>
                <w:iCs/>
                <w:highlight w:val="lightGray"/>
              </w:rPr>
              <w:t xml:space="preserve"> The Support Period may commence prior to the making of Support </w:t>
            </w:r>
            <w:r w:rsidR="004507F6" w:rsidRPr="001B4646">
              <w:rPr>
                <w:b/>
                <w:bCs/>
                <w:i/>
                <w:iCs/>
                <w:highlight w:val="lightGray"/>
              </w:rPr>
              <w:t>p</w:t>
            </w:r>
            <w:r w:rsidR="0038318C" w:rsidRPr="001B4646">
              <w:rPr>
                <w:b/>
                <w:bCs/>
                <w:i/>
                <w:iCs/>
                <w:highlight w:val="lightGray"/>
              </w:rPr>
              <w:t xml:space="preserve">ayments due to the </w:t>
            </w:r>
            <w:r w:rsidR="00D47EFE" w:rsidRPr="001B4646">
              <w:rPr>
                <w:b/>
                <w:bCs/>
                <w:i/>
                <w:iCs/>
                <w:highlight w:val="lightGray"/>
              </w:rPr>
              <w:t>non-achievement o</w:t>
            </w:r>
            <w:r w:rsidR="00D47EFE" w:rsidRPr="001B4646">
              <w:rPr>
                <w:b/>
                <w:bCs/>
                <w:i/>
                <w:iCs/>
                <w:highlight w:val="lightGray"/>
                <w:shd w:val="clear" w:color="auto" w:fill="D9D9D9" w:themeFill="background1" w:themeFillShade="D9"/>
              </w:rPr>
              <w:t xml:space="preserve">f </w:t>
            </w:r>
            <w:r w:rsidR="005A18E5" w:rsidRPr="001B4646">
              <w:rPr>
                <w:b/>
                <w:bCs/>
                <w:i/>
                <w:iCs/>
                <w:highlight w:val="lightGray"/>
                <w:shd w:val="clear" w:color="auto" w:fill="D9D9D9" w:themeFill="background1" w:themeFillShade="D9"/>
              </w:rPr>
              <w:t xml:space="preserve">the </w:t>
            </w:r>
            <w:r w:rsidR="00D47EFE" w:rsidRPr="001B4646">
              <w:rPr>
                <w:b/>
                <w:bCs/>
                <w:i/>
                <w:iCs/>
                <w:highlight w:val="lightGray"/>
                <w:shd w:val="clear" w:color="auto" w:fill="D9D9D9" w:themeFill="background1" w:themeFillShade="D9"/>
              </w:rPr>
              <w:t>COD</w:t>
            </w:r>
            <w:r w:rsidR="005A18E5" w:rsidRPr="001B4646">
              <w:rPr>
                <w:b/>
                <w:bCs/>
                <w:i/>
                <w:iCs/>
                <w:highlight w:val="lightGray"/>
                <w:shd w:val="clear" w:color="auto" w:fill="D9D9D9" w:themeFill="background1" w:themeFillShade="D9"/>
              </w:rPr>
              <w:t xml:space="preserve"> Conditions</w:t>
            </w:r>
            <w:r w:rsidR="0038318C" w:rsidRPr="001B4646">
              <w:rPr>
                <w:b/>
                <w:bCs/>
                <w:i/>
                <w:iCs/>
                <w:highlight w:val="lightGray"/>
                <w:shd w:val="clear" w:color="auto" w:fill="D9D9D9" w:themeFill="background1" w:themeFillShade="D9"/>
              </w:rPr>
              <w:t>.</w:t>
            </w:r>
            <w:r w:rsidR="00DF2EAB" w:rsidRPr="001B4646">
              <w:rPr>
                <w:highlight w:val="lightGray"/>
                <w:shd w:val="clear" w:color="auto" w:fill="D9D9D9" w:themeFill="background1" w:themeFillShade="D9"/>
              </w:rPr>
              <w:t>]</w:t>
            </w:r>
            <w:r w:rsidR="003F4015" w:rsidRPr="001B4646">
              <w:rPr>
                <w:b/>
                <w:bCs/>
                <w:i/>
                <w:iCs/>
                <w:highlight w:val="lightGray"/>
                <w:shd w:val="clear" w:color="auto" w:fill="D9D9D9" w:themeFill="background1" w:themeFillShade="D9"/>
              </w:rPr>
              <w:t xml:space="preserve"> </w:t>
            </w:r>
          </w:p>
        </w:tc>
      </w:tr>
      <w:tr w:rsidR="001166D7" w:rsidRPr="008129EB" w14:paraId="4CB2E3D6" w14:textId="77777777" w:rsidTr="00102A87">
        <w:tc>
          <w:tcPr>
            <w:tcW w:w="541" w:type="dxa"/>
          </w:tcPr>
          <w:p w14:paraId="27B30EC8" w14:textId="77777777" w:rsidR="00BB34E4" w:rsidRPr="008129EB" w:rsidRDefault="00BB34E4" w:rsidP="00632022">
            <w:pPr>
              <w:pStyle w:val="BodyText"/>
              <w:numPr>
                <w:ilvl w:val="0"/>
                <w:numId w:val="46"/>
              </w:numPr>
              <w:spacing w:before="120" w:after="120"/>
            </w:pPr>
            <w:bookmarkStart w:id="44" w:name="_Ref_ContractCompanion_9kb9Ur3DE"/>
            <w:bookmarkStart w:id="45" w:name="_Ref172455240"/>
            <w:bookmarkEnd w:id="43"/>
            <w:bookmarkEnd w:id="44"/>
          </w:p>
        </w:tc>
        <w:bookmarkEnd w:id="45"/>
        <w:tc>
          <w:tcPr>
            <w:tcW w:w="2664" w:type="dxa"/>
            <w:gridSpan w:val="3"/>
          </w:tcPr>
          <w:p w14:paraId="1B4AC8CE" w14:textId="78FD1780" w:rsidR="00BB34E4" w:rsidRPr="008129EB" w:rsidRDefault="00BB34E4" w:rsidP="00306BCE">
            <w:pPr>
              <w:pStyle w:val="BodyText"/>
              <w:spacing w:before="120" w:after="120"/>
            </w:pPr>
            <w:r w:rsidRPr="008129EB">
              <w:t>Final Support End Date</w:t>
            </w:r>
          </w:p>
        </w:tc>
        <w:tc>
          <w:tcPr>
            <w:tcW w:w="5862" w:type="dxa"/>
            <w:gridSpan w:val="2"/>
          </w:tcPr>
          <w:p w14:paraId="6FFF0EA6" w14:textId="4E32F4F3" w:rsidR="00C94B51" w:rsidRDefault="00007A31" w:rsidP="00306BCE">
            <w:pPr>
              <w:pStyle w:val="BodyText"/>
              <w:spacing w:before="120" w:after="120"/>
            </w:pPr>
            <w:r w:rsidRPr="00007A31">
              <w:t>[</w:t>
            </w:r>
            <w:r w:rsidR="00C94B51">
              <w:rPr>
                <w:b/>
                <w:bCs/>
                <w:i/>
                <w:iCs/>
                <w:highlight w:val="lightGray"/>
              </w:rPr>
              <w:t>Not</w:t>
            </w:r>
            <w:r w:rsidR="00C94B51" w:rsidRPr="000901BC">
              <w:rPr>
                <w:b/>
                <w:bCs/>
                <w:i/>
                <w:iCs/>
                <w:highlight w:val="lightGray"/>
              </w:rPr>
              <w:t>e Proponents are NOT to manually insert these details – please refer to the Returnable Schedules.</w:t>
            </w:r>
            <w:r w:rsidR="00C94B51" w:rsidRPr="00DB3039">
              <w:t>]</w:t>
            </w:r>
          </w:p>
          <w:p w14:paraId="68159DAA" w14:textId="77777777" w:rsidR="001764BA" w:rsidRDefault="1FA817FE" w:rsidP="00306BCE">
            <w:pPr>
              <w:pStyle w:val="BodyText"/>
              <w:spacing w:before="120" w:after="120"/>
            </w:pPr>
            <w:r w:rsidRPr="008129EB">
              <w:t>The date that is [</w:t>
            </w:r>
            <w:r w:rsidRPr="001B4646">
              <w:rPr>
                <w:highlight w:val="yellow"/>
              </w:rPr>
              <w:t>insert</w:t>
            </w:r>
            <w:r w:rsidRPr="008129EB">
              <w:t xml:space="preserve">] years after the Support Start Date. </w:t>
            </w:r>
          </w:p>
          <w:p w14:paraId="1F063884" w14:textId="1E135E4E" w:rsidR="00852853" w:rsidRPr="008129EB" w:rsidRDefault="1FA817FE" w:rsidP="00BC4D5A">
            <w:pPr>
              <w:pStyle w:val="BodyText"/>
              <w:spacing w:after="120"/>
            </w:pPr>
            <w:r w:rsidRPr="008129EB">
              <w:t>[</w:t>
            </w:r>
            <w:r w:rsidRPr="001B4646">
              <w:rPr>
                <w:b/>
                <w:bCs/>
                <w:i/>
                <w:iCs/>
                <w:highlight w:val="lightGray"/>
              </w:rPr>
              <w:t>Note: the permitted value for this bid variable is up to a maximum of 15 years.</w:t>
            </w:r>
            <w:r w:rsidRPr="008129EB">
              <w:t>]</w:t>
            </w:r>
          </w:p>
        </w:tc>
      </w:tr>
      <w:tr w:rsidR="00BB34E4" w:rsidRPr="008129EB" w:rsidDel="00D04D5C" w14:paraId="4FA35A4C" w14:textId="77777777" w:rsidTr="00102A87">
        <w:tc>
          <w:tcPr>
            <w:tcW w:w="9072" w:type="dxa"/>
            <w:gridSpan w:val="6"/>
            <w:shd w:val="clear" w:color="auto" w:fill="D9D9D9" w:themeFill="background1" w:themeFillShade="D9"/>
          </w:tcPr>
          <w:p w14:paraId="05DB7850" w14:textId="4F340C64" w:rsidR="00BB34E4" w:rsidRPr="008129EB" w:rsidDel="00D04D5C" w:rsidRDefault="00BB34E4" w:rsidP="00653032">
            <w:pPr>
              <w:pStyle w:val="BodyText"/>
              <w:keepNext/>
              <w:keepLines/>
              <w:spacing w:before="120" w:after="120"/>
            </w:pPr>
            <w:r w:rsidRPr="008129EB">
              <w:rPr>
                <w:b/>
                <w:bCs/>
              </w:rPr>
              <w:t>Delivery dates</w:t>
            </w:r>
          </w:p>
        </w:tc>
      </w:tr>
      <w:tr w:rsidR="001166D7" w:rsidRPr="008129EB" w:rsidDel="00D04D5C" w14:paraId="6B9F6368" w14:textId="77777777" w:rsidTr="00102A87">
        <w:trPr>
          <w:gridAfter w:val="1"/>
          <w:wAfter w:w="39" w:type="dxa"/>
        </w:trPr>
        <w:tc>
          <w:tcPr>
            <w:tcW w:w="576" w:type="dxa"/>
            <w:gridSpan w:val="2"/>
          </w:tcPr>
          <w:p w14:paraId="48CBE927" w14:textId="77777777" w:rsidR="00BB34E4" w:rsidRPr="008129EB" w:rsidDel="00D04D5C" w:rsidRDefault="00BB34E4" w:rsidP="00632022">
            <w:pPr>
              <w:pStyle w:val="BodyText"/>
              <w:numPr>
                <w:ilvl w:val="0"/>
                <w:numId w:val="46"/>
              </w:numPr>
              <w:spacing w:before="120" w:after="120"/>
            </w:pPr>
            <w:bookmarkStart w:id="46" w:name="_Ref159256658"/>
          </w:p>
        </w:tc>
        <w:bookmarkEnd w:id="46"/>
        <w:tc>
          <w:tcPr>
            <w:tcW w:w="2595" w:type="dxa"/>
          </w:tcPr>
          <w:p w14:paraId="51BC6B50" w14:textId="77777777" w:rsidR="00BB34E4" w:rsidRPr="008129EB" w:rsidDel="00E740A6" w:rsidRDefault="00BB34E4" w:rsidP="00653032">
            <w:pPr>
              <w:pStyle w:val="BodyText"/>
              <w:keepNext/>
              <w:keepLines/>
              <w:spacing w:before="120" w:after="120"/>
            </w:pPr>
            <w:r w:rsidRPr="008129EB">
              <w:t>Milestones and Milestone Date</w:t>
            </w:r>
            <w:r w:rsidR="000F2F05" w:rsidRPr="008129EB">
              <w:t>s</w:t>
            </w:r>
          </w:p>
        </w:tc>
        <w:tc>
          <w:tcPr>
            <w:tcW w:w="5862" w:type="dxa"/>
            <w:gridSpan w:val="2"/>
          </w:tcPr>
          <w:p w14:paraId="13B27AA0" w14:textId="77777777" w:rsidR="00DD3720" w:rsidRDefault="00DD3720" w:rsidP="00DD3720">
            <w:pPr>
              <w:spacing w:before="120"/>
            </w:pPr>
            <w:r>
              <w:t>[</w:t>
            </w:r>
            <w:r w:rsidRPr="00DD3720">
              <w:rPr>
                <w:b/>
                <w:bCs/>
                <w:i/>
                <w:iCs/>
                <w:highlight w:val="lightGray"/>
              </w:rPr>
              <w:t>Note: Proponents ARE TO MANUALLY INSERT these details here.</w:t>
            </w:r>
            <w:r>
              <w:t>]</w:t>
            </w:r>
          </w:p>
          <w:p w14:paraId="446DB65A" w14:textId="77777777" w:rsidR="00BB34E4" w:rsidRPr="001B4646" w:rsidRDefault="00BB34E4" w:rsidP="00653032">
            <w:pPr>
              <w:pStyle w:val="BodyText"/>
              <w:keepNext/>
              <w:keepLines/>
              <w:spacing w:after="0"/>
              <w:rPr>
                <w:highlight w:val="yellow"/>
              </w:rPr>
            </w:pPr>
          </w:p>
          <w:tbl>
            <w:tblPr>
              <w:tblStyle w:val="TableGrid"/>
              <w:tblW w:w="0" w:type="auto"/>
              <w:tblLook w:val="04A0" w:firstRow="1" w:lastRow="0" w:firstColumn="1" w:lastColumn="0" w:noHBand="0" w:noVBand="1"/>
            </w:tblPr>
            <w:tblGrid>
              <w:gridCol w:w="1055"/>
              <w:gridCol w:w="3113"/>
              <w:gridCol w:w="1271"/>
            </w:tblGrid>
            <w:tr w:rsidR="00FF4292" w:rsidRPr="008129EB" w14:paraId="223ACD81" w14:textId="77777777" w:rsidTr="009A1817">
              <w:trPr>
                <w:trHeight w:val="300"/>
                <w:tblHeader/>
              </w:trPr>
              <w:tc>
                <w:tcPr>
                  <w:tcW w:w="1055" w:type="dxa"/>
                  <w:shd w:val="clear" w:color="auto" w:fill="D9D9D9" w:themeFill="background1" w:themeFillShade="D9"/>
                </w:tcPr>
                <w:p w14:paraId="3FF96FD0" w14:textId="555536F4" w:rsidR="00FF4292" w:rsidRPr="008129EB" w:rsidRDefault="00732B6F" w:rsidP="00653032">
                  <w:pPr>
                    <w:pStyle w:val="BodyText"/>
                    <w:keepNext/>
                    <w:keepLines/>
                    <w:pBdr>
                      <w:top w:val="single" w:sz="6" w:space="2" w:color="auto"/>
                    </w:pBdr>
                    <w:spacing w:before="120" w:after="120"/>
                    <w:rPr>
                      <w:b/>
                    </w:rPr>
                  </w:pPr>
                  <w:r w:rsidRPr="008129EB">
                    <w:rPr>
                      <w:b/>
                    </w:rPr>
                    <w:t>No.</w:t>
                  </w:r>
                </w:p>
              </w:tc>
              <w:tc>
                <w:tcPr>
                  <w:tcW w:w="3113" w:type="dxa"/>
                  <w:shd w:val="clear" w:color="auto" w:fill="D9D9D9" w:themeFill="background1" w:themeFillShade="D9"/>
                </w:tcPr>
                <w:p w14:paraId="5F436596"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w:t>
                  </w:r>
                </w:p>
              </w:tc>
              <w:tc>
                <w:tcPr>
                  <w:tcW w:w="1271" w:type="dxa"/>
                  <w:shd w:val="clear" w:color="auto" w:fill="D9D9D9" w:themeFill="background1" w:themeFillShade="D9"/>
                </w:tcPr>
                <w:p w14:paraId="379D2254"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 Date</w:t>
                  </w:r>
                </w:p>
              </w:tc>
            </w:tr>
            <w:tr w:rsidR="00FF4292" w:rsidRPr="008129EB" w14:paraId="510175A3" w14:textId="77777777" w:rsidTr="009A1817">
              <w:trPr>
                <w:trHeight w:val="300"/>
              </w:trPr>
              <w:tc>
                <w:tcPr>
                  <w:tcW w:w="1055" w:type="dxa"/>
                </w:tcPr>
                <w:p w14:paraId="44EA914C" w14:textId="77777777" w:rsidR="00FF4292" w:rsidRPr="008129EB" w:rsidRDefault="00FF4292" w:rsidP="00632022">
                  <w:pPr>
                    <w:pStyle w:val="Heading8"/>
                    <w:keepNext/>
                    <w:keepLines/>
                    <w:numPr>
                      <w:ilvl w:val="0"/>
                      <w:numId w:val="118"/>
                    </w:numPr>
                    <w:spacing w:before="120" w:after="120"/>
                  </w:pPr>
                </w:p>
              </w:tc>
              <w:tc>
                <w:tcPr>
                  <w:tcW w:w="3113" w:type="dxa"/>
                </w:tcPr>
                <w:p w14:paraId="75D4FCBA" w14:textId="43C14E78" w:rsidR="00FF4292" w:rsidRPr="008129EB" w:rsidRDefault="06AC912F" w:rsidP="00653032">
                  <w:pPr>
                    <w:pStyle w:val="BodyText"/>
                    <w:keepNext/>
                    <w:keepLines/>
                    <w:spacing w:before="120" w:after="120"/>
                  </w:pPr>
                  <w:r w:rsidRPr="008129EB">
                    <w:t>Project Operator securing all Tenure required for the Project.</w:t>
                  </w:r>
                </w:p>
              </w:tc>
              <w:tc>
                <w:tcPr>
                  <w:tcW w:w="1271" w:type="dxa"/>
                </w:tcPr>
                <w:p w14:paraId="06F06FE6"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FF4292" w:rsidRPr="008129EB" w14:paraId="7AE331E6" w14:textId="77777777" w:rsidTr="009A1817">
              <w:trPr>
                <w:trHeight w:val="300"/>
              </w:trPr>
              <w:tc>
                <w:tcPr>
                  <w:tcW w:w="1055" w:type="dxa"/>
                </w:tcPr>
                <w:p w14:paraId="400AD910" w14:textId="77777777" w:rsidR="00FF4292" w:rsidRPr="008129EB" w:rsidRDefault="00FF4292" w:rsidP="00632022">
                  <w:pPr>
                    <w:pStyle w:val="Heading8"/>
                    <w:keepNext/>
                    <w:keepLines/>
                    <w:numPr>
                      <w:ilvl w:val="0"/>
                      <w:numId w:val="118"/>
                    </w:numPr>
                    <w:spacing w:before="120" w:after="120"/>
                  </w:pPr>
                </w:p>
              </w:tc>
              <w:tc>
                <w:tcPr>
                  <w:tcW w:w="3113" w:type="dxa"/>
                </w:tcPr>
                <w:p w14:paraId="7B361566" w14:textId="4E2D37E7" w:rsidR="00FF4292" w:rsidRPr="008129EB" w:rsidRDefault="06AC912F" w:rsidP="00653032">
                  <w:pPr>
                    <w:pStyle w:val="BodyText"/>
                    <w:keepNext/>
                    <w:keepLines/>
                    <w:spacing w:before="120" w:after="120"/>
                  </w:pPr>
                  <w:r w:rsidRPr="008129EB">
                    <w:t xml:space="preserve">Project Operator obtaining all Tier 1 Planning Approvals for the Project </w:t>
                  </w:r>
                  <w:r w:rsidR="009E602D" w:rsidRPr="008129EB">
                    <w:t xml:space="preserve">that </w:t>
                  </w:r>
                  <w:r w:rsidRPr="008129EB">
                    <w:t>are required to commence works.</w:t>
                  </w:r>
                </w:p>
              </w:tc>
              <w:tc>
                <w:tcPr>
                  <w:tcW w:w="1271" w:type="dxa"/>
                </w:tcPr>
                <w:p w14:paraId="64DFDB0B"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AF6758" w:rsidRPr="008129EB" w14:paraId="1F04F1C1" w14:textId="77777777" w:rsidTr="009A1817">
              <w:trPr>
                <w:trHeight w:val="300"/>
              </w:trPr>
              <w:tc>
                <w:tcPr>
                  <w:tcW w:w="1055" w:type="dxa"/>
                </w:tcPr>
                <w:p w14:paraId="78FE3CE3" w14:textId="77777777" w:rsidR="00AF6758" w:rsidRPr="008129EB" w:rsidRDefault="00AF6758" w:rsidP="00632022">
                  <w:pPr>
                    <w:pStyle w:val="Heading8"/>
                    <w:keepNext/>
                    <w:keepLines/>
                    <w:numPr>
                      <w:ilvl w:val="0"/>
                      <w:numId w:val="118"/>
                    </w:numPr>
                    <w:spacing w:before="120" w:after="120"/>
                  </w:pPr>
                </w:p>
              </w:tc>
              <w:tc>
                <w:tcPr>
                  <w:tcW w:w="3113" w:type="dxa"/>
                </w:tcPr>
                <w:p w14:paraId="315CFEA2" w14:textId="733F2ED1" w:rsidR="00D2582C" w:rsidRPr="008129EB" w:rsidRDefault="00D2582C" w:rsidP="00102A87">
                  <w:pPr>
                    <w:pStyle w:val="BodyText"/>
                    <w:spacing w:before="120" w:after="120"/>
                  </w:pPr>
                  <w:r w:rsidRPr="0011424A">
                    <w:t>[</w:t>
                  </w:r>
                  <w:r w:rsidRPr="0011424A">
                    <w:rPr>
                      <w:i/>
                      <w:iCs/>
                    </w:rPr>
                    <w:t>Option 1: this option is to be used unless Option 2 applies.</w:t>
                  </w:r>
                  <w:r w:rsidRPr="0011424A">
                    <w:t>]</w:t>
                  </w:r>
                </w:p>
                <w:p w14:paraId="13D3A8C0" w14:textId="77777777" w:rsidR="00AF6758" w:rsidRPr="008129EB" w:rsidRDefault="799C511F" w:rsidP="00102A87">
                  <w:pPr>
                    <w:pStyle w:val="BodyText"/>
                    <w:spacing w:before="120" w:after="120"/>
                  </w:pPr>
                  <w:r w:rsidRPr="008129EB">
                    <w:t>Project Operator obtaining notifications from AEMO under clauses 5.3.4A or 5.3.4B of the NER in respect of the Project.</w:t>
                  </w:r>
                </w:p>
                <w:p w14:paraId="7202A5C4" w14:textId="77777777" w:rsidR="00D2582C" w:rsidRPr="0011424A" w:rsidRDefault="00D2582C" w:rsidP="00102A87">
                  <w:pPr>
                    <w:pStyle w:val="BodyText"/>
                    <w:spacing w:before="120" w:after="120"/>
                  </w:pPr>
                  <w:r w:rsidRPr="0011424A">
                    <w:t>[</w:t>
                  </w:r>
                  <w:r w:rsidRPr="0011424A">
                    <w:rPr>
                      <w:i/>
                      <w:iCs/>
                    </w:rPr>
                    <w:t>End option 1.</w:t>
                  </w:r>
                  <w:r w:rsidRPr="0011424A">
                    <w:t>]</w:t>
                  </w:r>
                </w:p>
                <w:p w14:paraId="6A9E5619" w14:textId="3A63A1FC" w:rsidR="00D2582C" w:rsidRPr="0011424A" w:rsidRDefault="00D2582C" w:rsidP="00102A87">
                  <w:pPr>
                    <w:pStyle w:val="BodyText"/>
                    <w:spacing w:before="120" w:after="120"/>
                  </w:pPr>
                  <w:r w:rsidRPr="0011424A">
                    <w:t>[</w:t>
                  </w:r>
                  <w:r w:rsidRPr="0011424A">
                    <w:rPr>
                      <w:i/>
                      <w:iCs/>
                    </w:rPr>
                    <w:t>Option 2: this option is for a Staged Project which has already obtained a claus</w:t>
                  </w:r>
                  <w:r w:rsidR="0062723B" w:rsidRPr="0011424A">
                    <w:rPr>
                      <w:i/>
                      <w:iCs/>
                    </w:rPr>
                    <w:t>e </w:t>
                  </w:r>
                  <w:r w:rsidRPr="0011424A">
                    <w:rPr>
                      <w:i/>
                      <w:iCs/>
                    </w:rPr>
                    <w:t>5.3.4A/5.3.4B notification in respect of the Existing Project.</w:t>
                  </w:r>
                  <w:r w:rsidRPr="0011424A">
                    <w:t>]</w:t>
                  </w:r>
                </w:p>
                <w:p w14:paraId="5759EDB3" w14:textId="037EA9AD" w:rsidR="00D2582C" w:rsidRPr="0011424A" w:rsidRDefault="00D2582C" w:rsidP="00102A87">
                  <w:pPr>
                    <w:pStyle w:val="BodyText"/>
                    <w:spacing w:before="120" w:after="120"/>
                  </w:pPr>
                  <w:r w:rsidRPr="0011424A">
                    <w:t xml:space="preserve">Project Operator obtaining notifications from the relevant network service provider that the relevant network service provider and AEMO are satisfied: </w:t>
                  </w:r>
                </w:p>
                <w:p w14:paraId="3000C618" w14:textId="0DDF3E65" w:rsidR="00D2582C" w:rsidRPr="0011424A" w:rsidRDefault="00D2582C" w:rsidP="00102A87">
                  <w:pPr>
                    <w:pStyle w:val="BodyText"/>
                    <w:numPr>
                      <w:ilvl w:val="0"/>
                      <w:numId w:val="138"/>
                    </w:numPr>
                    <w:spacing w:before="120" w:after="120"/>
                  </w:pPr>
                  <w:r w:rsidRPr="0011424A">
                    <w:t xml:space="preserve">that Project Operator has complied with clause 5.3.9 of the NER in respect of the Existing Project; and </w:t>
                  </w:r>
                </w:p>
                <w:p w14:paraId="28BC46EF" w14:textId="26112210" w:rsidR="00D2582C" w:rsidRPr="0011424A" w:rsidRDefault="00D2582C" w:rsidP="00102A87">
                  <w:pPr>
                    <w:pStyle w:val="BodyText"/>
                    <w:numPr>
                      <w:ilvl w:val="0"/>
                      <w:numId w:val="138"/>
                    </w:numPr>
                    <w:spacing w:before="120" w:after="120"/>
                  </w:pPr>
                  <w:r w:rsidRPr="0011424A">
                    <w:t xml:space="preserve">with Project Operator’s amended “performance standards” (as defined in the NER) in respect of the Existing Project in </w:t>
                  </w:r>
                  <w:r w:rsidRPr="0011424A">
                    <w:lastRenderedPageBreak/>
                    <w:t>accordance with clause</w:t>
                  </w:r>
                  <w:r w:rsidR="0062723B" w:rsidRPr="0011424A">
                    <w:t> </w:t>
                  </w:r>
                  <w:r w:rsidRPr="0011424A">
                    <w:t xml:space="preserve">5.3.10 of the NER. </w:t>
                  </w:r>
                </w:p>
                <w:p w14:paraId="4C72C5E1" w14:textId="57FCF9D4" w:rsidR="00D2582C" w:rsidRPr="008129EB" w:rsidRDefault="00D2582C" w:rsidP="00102A87">
                  <w:pPr>
                    <w:pStyle w:val="BodyText"/>
                    <w:spacing w:before="120" w:after="120"/>
                  </w:pPr>
                  <w:r w:rsidRPr="0011424A">
                    <w:t>[</w:t>
                  </w:r>
                  <w:r w:rsidRPr="0011424A">
                    <w:rPr>
                      <w:i/>
                      <w:iCs/>
                    </w:rPr>
                    <w:t>End option 2.</w:t>
                  </w:r>
                  <w:r w:rsidRPr="0011424A">
                    <w:t>]</w:t>
                  </w:r>
                </w:p>
              </w:tc>
              <w:tc>
                <w:tcPr>
                  <w:tcW w:w="1271" w:type="dxa"/>
                </w:tcPr>
                <w:p w14:paraId="6A1E147D" w14:textId="77777777" w:rsidR="00AF6758" w:rsidRPr="001764BA" w:rsidRDefault="00AF6758" w:rsidP="00653032">
                  <w:pPr>
                    <w:pStyle w:val="BodyText"/>
                    <w:keepNext/>
                    <w:keepLines/>
                    <w:spacing w:before="120" w:after="120"/>
                  </w:pPr>
                  <w:r w:rsidRPr="001764BA">
                    <w:lastRenderedPageBreak/>
                    <w:t>[</w:t>
                  </w:r>
                  <w:r w:rsidRPr="00BC4D5A">
                    <w:rPr>
                      <w:highlight w:val="yellow"/>
                    </w:rPr>
                    <w:t>insert</w:t>
                  </w:r>
                  <w:r w:rsidRPr="001764BA">
                    <w:t>]</w:t>
                  </w:r>
                </w:p>
              </w:tc>
            </w:tr>
            <w:tr w:rsidR="00AF6758" w:rsidRPr="008129EB" w14:paraId="262585B0" w14:textId="77777777" w:rsidTr="009A1817">
              <w:trPr>
                <w:trHeight w:val="300"/>
              </w:trPr>
              <w:tc>
                <w:tcPr>
                  <w:tcW w:w="1055" w:type="dxa"/>
                </w:tcPr>
                <w:p w14:paraId="1BBB33A3" w14:textId="77777777" w:rsidR="00AF6758" w:rsidRPr="008129EB" w:rsidRDefault="00AF6758" w:rsidP="00632022">
                  <w:pPr>
                    <w:pStyle w:val="Heading8"/>
                    <w:keepNext/>
                    <w:keepLines/>
                    <w:numPr>
                      <w:ilvl w:val="0"/>
                      <w:numId w:val="118"/>
                    </w:numPr>
                    <w:spacing w:before="120" w:after="120"/>
                  </w:pPr>
                </w:p>
              </w:tc>
              <w:tc>
                <w:tcPr>
                  <w:tcW w:w="3113" w:type="dxa"/>
                </w:tcPr>
                <w:p w14:paraId="77B8A25E" w14:textId="23428181" w:rsidR="00AF6758" w:rsidRPr="0011424A" w:rsidRDefault="00AF6758" w:rsidP="00102A87">
                  <w:pPr>
                    <w:pStyle w:val="BodyText"/>
                    <w:spacing w:before="120" w:after="120"/>
                  </w:pPr>
                  <w:r w:rsidRPr="008129EB">
                    <w:t>Project Operator obtaining an offer to connect (on terms acceptable to Project Operator) under clause 5.3.6 of the NER from the relevant network service provider in respect of the Project.</w:t>
                  </w:r>
                </w:p>
              </w:tc>
              <w:tc>
                <w:tcPr>
                  <w:tcW w:w="1271" w:type="dxa"/>
                </w:tcPr>
                <w:p w14:paraId="0139EC29"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13284327" w14:textId="77777777" w:rsidTr="009A1817">
              <w:trPr>
                <w:trHeight w:val="300"/>
              </w:trPr>
              <w:tc>
                <w:tcPr>
                  <w:tcW w:w="1055" w:type="dxa"/>
                </w:tcPr>
                <w:p w14:paraId="08866B89" w14:textId="77777777" w:rsidR="00AF6758" w:rsidRPr="008129EB" w:rsidRDefault="00AF6758" w:rsidP="00632022">
                  <w:pPr>
                    <w:pStyle w:val="Heading8"/>
                    <w:keepNext/>
                    <w:keepLines/>
                    <w:numPr>
                      <w:ilvl w:val="0"/>
                      <w:numId w:val="118"/>
                    </w:numPr>
                    <w:spacing w:before="120" w:after="120"/>
                  </w:pPr>
                  <w:bookmarkStart w:id="47" w:name="_Ref167912735"/>
                </w:p>
              </w:tc>
              <w:bookmarkEnd w:id="47"/>
              <w:tc>
                <w:tcPr>
                  <w:tcW w:w="3113" w:type="dxa"/>
                </w:tcPr>
                <w:p w14:paraId="27D82766" w14:textId="6D3BE6E5" w:rsidR="00AF6758" w:rsidRPr="008129EB" w:rsidRDefault="00AF6758" w:rsidP="00102A87">
                  <w:pPr>
                    <w:pStyle w:val="BodyText"/>
                    <w:spacing w:before="120" w:after="120"/>
                  </w:pPr>
                  <w:r w:rsidRPr="008129EB">
                    <w:t>Project Operator achieving Financial Close in respect of the Project.</w:t>
                  </w:r>
                </w:p>
              </w:tc>
              <w:tc>
                <w:tcPr>
                  <w:tcW w:w="1271" w:type="dxa"/>
                </w:tcPr>
                <w:p w14:paraId="2A6C2DD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bl>
          <w:p w14:paraId="0AA4F26B" w14:textId="78A69B6B" w:rsidR="00BB34E4" w:rsidRPr="008129EB" w:rsidRDefault="000D58A8" w:rsidP="00653032">
            <w:pPr>
              <w:pStyle w:val="BodyText"/>
              <w:keepNext/>
              <w:keepLines/>
              <w:spacing w:before="240" w:after="120"/>
            </w:pPr>
            <w:r w:rsidRPr="008129EB">
              <w:t>A</w:t>
            </w:r>
            <w:r w:rsidR="00BB34E4" w:rsidRPr="008129EB">
              <w:t xml:space="preserve"> Milestone Date may be extended under clause</w:t>
            </w:r>
            <w:r w:rsidRPr="008129EB">
              <w:t>s</w:t>
            </w:r>
            <w:r w:rsidR="00BB34E4" w:rsidRPr="008129EB">
              <w:t xml:space="preserve"> </w:t>
            </w:r>
            <w:r w:rsidRPr="008129EB">
              <w:fldChar w:fldCharType="begin"/>
            </w:r>
            <w:r w:rsidRPr="008129EB">
              <w:instrText xml:space="preserve"> REF _Ref165020408 \w \h </w:instrText>
            </w:r>
            <w:r w:rsidR="008129EB">
              <w:instrText xml:space="preserve"> \* MERGEFORMAT </w:instrText>
            </w:r>
            <w:r w:rsidRPr="008129EB">
              <w:fldChar w:fldCharType="separate"/>
            </w:r>
            <w:r w:rsidR="00B87F0A">
              <w:t>5.2</w:t>
            </w:r>
            <w:r w:rsidRPr="008129EB">
              <w:fldChar w:fldCharType="end"/>
            </w:r>
            <w:r w:rsidRPr="008129EB">
              <w:t xml:space="preserve"> (“</w:t>
            </w:r>
            <w:r w:rsidRPr="008129EB">
              <w:fldChar w:fldCharType="begin"/>
            </w:r>
            <w:r w:rsidRPr="008129EB">
              <w:instrText xml:space="preserve">  REF _Ref165020408 \h </w:instrText>
            </w:r>
            <w:r w:rsidR="008129EB">
              <w:instrText xml:space="preserve"> \* MERGEFORMAT </w:instrText>
            </w:r>
            <w:r w:rsidRPr="008129EB">
              <w:fldChar w:fldCharType="separate"/>
            </w:r>
            <w:r w:rsidR="00B87F0A" w:rsidRPr="008129EB">
              <w:t>Extension for Force Majeure Events prior to Financial Close</w:t>
            </w:r>
            <w:r w:rsidRPr="008129EB">
              <w:fldChar w:fldCharType="end"/>
            </w:r>
            <w:r w:rsidRPr="008129EB">
              <w:t xml:space="preserve">”) and </w:t>
            </w:r>
            <w:r w:rsidR="00BB34E4" w:rsidRPr="008129EB">
              <w:fldChar w:fldCharType="begin"/>
            </w:r>
            <w:r w:rsidR="00BB34E4" w:rsidRPr="008129EB">
              <w:instrText xml:space="preserve"> REF _Ref103281885 \w \h  \* MERGEFORMAT </w:instrText>
            </w:r>
            <w:r w:rsidR="00BB34E4" w:rsidRPr="008129EB">
              <w:fldChar w:fldCharType="separate"/>
            </w:r>
            <w:r w:rsidR="00B87F0A">
              <w:t>5.3</w:t>
            </w:r>
            <w:r w:rsidR="00BB34E4" w:rsidRPr="008129EB">
              <w:fldChar w:fldCharType="end"/>
            </w:r>
            <w:r w:rsidR="00BB34E4" w:rsidRPr="008129EB">
              <w:t xml:space="preserve"> (“</w:t>
            </w:r>
            <w:r w:rsidR="00BB34E4" w:rsidRPr="008129EB">
              <w:fldChar w:fldCharType="begin"/>
            </w:r>
            <w:r w:rsidR="00BB34E4" w:rsidRPr="008129EB">
              <w:instrText xml:space="preserve">  REF _Ref103281885 \h  \* MERGEFORMAT </w:instrText>
            </w:r>
            <w:r w:rsidR="00BB34E4" w:rsidRPr="008129EB">
              <w:fldChar w:fldCharType="separate"/>
            </w:r>
            <w:r w:rsidR="00B87F0A" w:rsidRPr="008129EB">
              <w:t>Milestone Cure Plan other than for Force Majeure Event</w:t>
            </w:r>
            <w:r w:rsidR="00BB34E4" w:rsidRPr="008129EB">
              <w:fldChar w:fldCharType="end"/>
            </w:r>
            <w:r w:rsidR="00BB34E4" w:rsidRPr="008129EB">
              <w:t>”).</w:t>
            </w:r>
          </w:p>
          <w:p w14:paraId="74F4BA63" w14:textId="13A5480D" w:rsidR="00FA767F" w:rsidRPr="008129EB" w:rsidDel="00D04D5C" w:rsidRDefault="00BB34E4" w:rsidP="00653032">
            <w:pPr>
              <w:pStyle w:val="BodyText"/>
              <w:keepNext/>
              <w:keepLines/>
              <w:spacing w:before="120" w:after="120"/>
            </w:pPr>
            <w:r w:rsidRPr="008129EB">
              <w:t>[</w:t>
            </w:r>
            <w:r w:rsidRPr="001B4646">
              <w:rPr>
                <w:b/>
                <w:bCs/>
                <w:i/>
                <w:iCs/>
                <w:highlight w:val="lightGray"/>
              </w:rPr>
              <w:t>Note: Milestone Dates (as may be extended) are the dates by which the corresponding Milestone must be achieved</w:t>
            </w:r>
            <w:r w:rsidR="00DD5336" w:rsidRPr="001B4646">
              <w:rPr>
                <w:b/>
                <w:bCs/>
                <w:i/>
                <w:iCs/>
                <w:highlight w:val="lightGray"/>
              </w:rPr>
              <w:t xml:space="preserve">, </w:t>
            </w:r>
            <w:r w:rsidR="000F2F05" w:rsidRPr="001B4646">
              <w:rPr>
                <w:b/>
                <w:bCs/>
                <w:i/>
                <w:iCs/>
                <w:highlight w:val="lightGray"/>
              </w:rPr>
              <w:t>failing</w:t>
            </w:r>
            <w:r w:rsidR="00DD5336" w:rsidRPr="001B4646">
              <w:rPr>
                <w:b/>
                <w:bCs/>
                <w:i/>
                <w:iCs/>
                <w:highlight w:val="lightGray"/>
              </w:rPr>
              <w:t xml:space="preserve"> which the Commonwealth is entitled to terminate this agreement</w:t>
            </w:r>
            <w:r w:rsidRPr="001B4646">
              <w:rPr>
                <w:b/>
                <w:bCs/>
                <w:i/>
                <w:iCs/>
                <w:highlight w:val="lightGray"/>
              </w:rPr>
              <w:t>. The initial Milestone Dates are bid variables.</w:t>
            </w:r>
            <w:r w:rsidR="00C11B2D" w:rsidRPr="00BC4D5A">
              <w:t>]</w:t>
            </w:r>
          </w:p>
        </w:tc>
      </w:tr>
      <w:tr w:rsidR="001166D7" w:rsidRPr="008129EB" w:rsidDel="00D04D5C" w14:paraId="59E81C37" w14:textId="77777777" w:rsidTr="00102A87">
        <w:trPr>
          <w:gridAfter w:val="1"/>
          <w:wAfter w:w="39" w:type="dxa"/>
        </w:trPr>
        <w:tc>
          <w:tcPr>
            <w:tcW w:w="576" w:type="dxa"/>
            <w:gridSpan w:val="2"/>
          </w:tcPr>
          <w:p w14:paraId="5CB5838B" w14:textId="62D65DD7" w:rsidR="00BB34E4" w:rsidRPr="008129EB" w:rsidDel="00D04D5C" w:rsidRDefault="007B218D" w:rsidP="00632022">
            <w:pPr>
              <w:pStyle w:val="BodyText"/>
              <w:numPr>
                <w:ilvl w:val="0"/>
                <w:numId w:val="46"/>
              </w:numPr>
              <w:spacing w:before="120" w:after="120"/>
            </w:pPr>
            <w:bookmarkStart w:id="48" w:name="_Ref204781773"/>
            <w:bookmarkStart w:id="49" w:name="_Ref159415173"/>
            <w:r w:rsidRPr="008129EB">
              <w:lastRenderedPageBreak/>
              <w:br w:type="page"/>
            </w:r>
            <w:bookmarkStart w:id="50" w:name="_Ref182234068"/>
            <w:bookmarkEnd w:id="48"/>
          </w:p>
        </w:tc>
        <w:bookmarkEnd w:id="49"/>
        <w:bookmarkEnd w:id="50"/>
        <w:tc>
          <w:tcPr>
            <w:tcW w:w="2595" w:type="dxa"/>
          </w:tcPr>
          <w:p w14:paraId="3A844197" w14:textId="77777777" w:rsidR="00BB34E4" w:rsidRPr="008129EB" w:rsidDel="00E740A6" w:rsidRDefault="00BB34E4" w:rsidP="00306BCE">
            <w:pPr>
              <w:pStyle w:val="BodyText"/>
              <w:spacing w:before="120" w:after="120"/>
            </w:pPr>
            <w:r w:rsidRPr="008129EB">
              <w:t>FC Sunset Date</w:t>
            </w:r>
          </w:p>
        </w:tc>
        <w:tc>
          <w:tcPr>
            <w:tcW w:w="5862" w:type="dxa"/>
            <w:gridSpan w:val="2"/>
          </w:tcPr>
          <w:p w14:paraId="7ED50C60" w14:textId="7350720A" w:rsidR="008C2E11" w:rsidRPr="008129EB" w:rsidRDefault="06AC912F" w:rsidP="00306BCE">
            <w:pPr>
              <w:pStyle w:val="BodyText"/>
              <w:spacing w:before="120" w:after="120"/>
            </w:pPr>
            <w:r w:rsidRPr="008129EB">
              <w:t xml:space="preserve">The Milestone Date </w:t>
            </w:r>
            <w:r w:rsidR="00732B6F" w:rsidRPr="008129EB">
              <w:t xml:space="preserve">for Milestone 5 </w:t>
            </w:r>
            <w:r w:rsidRPr="008129EB">
              <w:t xml:space="preserve">set out in item </w:t>
            </w:r>
            <w:r w:rsidR="00BB34E4" w:rsidRPr="008129EB">
              <w:fldChar w:fldCharType="begin"/>
            </w:r>
            <w:r w:rsidR="00BB34E4" w:rsidRPr="008129EB">
              <w:instrText xml:space="preserve"> REF _Ref159256658 \w \h </w:instrText>
            </w:r>
            <w:r w:rsidR="008129EB">
              <w:instrText xml:space="preserve"> \* MERGEFORMAT </w:instrText>
            </w:r>
            <w:r w:rsidR="00BB34E4" w:rsidRPr="008129EB">
              <w:fldChar w:fldCharType="separate"/>
            </w:r>
            <w:r w:rsidR="00B87F0A">
              <w:t>18</w:t>
            </w:r>
            <w:r w:rsidR="00BB34E4" w:rsidRPr="008129EB">
              <w:fldChar w:fldCharType="end"/>
            </w:r>
            <w:r w:rsidRPr="008129EB">
              <w:t xml:space="preserve"> of the Reference Details, as may be extended under clauses </w:t>
            </w:r>
            <w:r w:rsidR="00BB34E4" w:rsidRPr="008129EB">
              <w:fldChar w:fldCharType="begin"/>
            </w:r>
            <w:r w:rsidR="00BB34E4" w:rsidRPr="008129EB">
              <w:instrText xml:space="preserve"> REF _Ref165020408 \w \h </w:instrText>
            </w:r>
            <w:r w:rsidR="008129EB">
              <w:instrText xml:space="preserve"> \* MERGEFORMAT </w:instrText>
            </w:r>
            <w:r w:rsidR="00BB34E4" w:rsidRPr="008129EB">
              <w:fldChar w:fldCharType="separate"/>
            </w:r>
            <w:r w:rsidR="00B87F0A">
              <w:t>5.2</w:t>
            </w:r>
            <w:r w:rsidR="00BB34E4" w:rsidRPr="008129EB">
              <w:fldChar w:fldCharType="end"/>
            </w:r>
            <w:r w:rsidRPr="008129EB">
              <w:t xml:space="preserve"> (“</w:t>
            </w:r>
            <w:r w:rsidR="00BB34E4" w:rsidRPr="008129EB">
              <w:fldChar w:fldCharType="begin"/>
            </w:r>
            <w:r w:rsidR="00BB34E4" w:rsidRPr="008129EB">
              <w:instrText xml:space="preserve">  REF _Ref165020408 \h </w:instrText>
            </w:r>
            <w:r w:rsidR="008129EB">
              <w:instrText xml:space="preserve"> \* MERGEFORMAT </w:instrText>
            </w:r>
            <w:r w:rsidR="00BB34E4" w:rsidRPr="008129EB">
              <w:fldChar w:fldCharType="separate"/>
            </w:r>
            <w:r w:rsidR="00B87F0A" w:rsidRPr="008129EB">
              <w:t>Extension for Force Majeure Events prior to Financial Close</w:t>
            </w:r>
            <w:r w:rsidR="00BB34E4" w:rsidRPr="008129EB">
              <w:fldChar w:fldCharType="end"/>
            </w:r>
            <w:r w:rsidRPr="008129EB">
              <w:t xml:space="preserve">”) and </w:t>
            </w:r>
            <w:r w:rsidR="00BB34E4" w:rsidRPr="008129EB">
              <w:fldChar w:fldCharType="begin"/>
            </w:r>
            <w:r w:rsidR="00BB34E4" w:rsidRPr="008129EB">
              <w:instrText xml:space="preserve"> REF _Ref103281885 \w \h </w:instrText>
            </w:r>
            <w:r w:rsidR="008129EB">
              <w:instrText xml:space="preserve"> \* MERGEFORMAT </w:instrText>
            </w:r>
            <w:r w:rsidR="00BB34E4" w:rsidRPr="008129EB">
              <w:fldChar w:fldCharType="separate"/>
            </w:r>
            <w:r w:rsidR="00B87F0A">
              <w:t>5.3</w:t>
            </w:r>
            <w:r w:rsidR="00BB34E4" w:rsidRPr="008129EB">
              <w:fldChar w:fldCharType="end"/>
            </w:r>
            <w:r w:rsidRPr="008129EB">
              <w:t xml:space="preserve"> (“</w:t>
            </w:r>
            <w:r w:rsidR="00BB34E4" w:rsidRPr="008129EB">
              <w:fldChar w:fldCharType="begin"/>
            </w:r>
            <w:r w:rsidR="00BB34E4" w:rsidRPr="008129EB">
              <w:instrText xml:space="preserve">  REF _Ref103281885 \h </w:instrText>
            </w:r>
            <w:r w:rsidR="008129EB">
              <w:instrText xml:space="preserve"> \* MERGEFORMAT </w:instrText>
            </w:r>
            <w:r w:rsidR="00BB34E4" w:rsidRPr="008129EB">
              <w:fldChar w:fldCharType="separate"/>
            </w:r>
            <w:r w:rsidR="00B87F0A" w:rsidRPr="008129EB">
              <w:t>Milestone Cure Plan other than for Force Majeure Event</w:t>
            </w:r>
            <w:r w:rsidR="00BB34E4" w:rsidRPr="008129EB">
              <w:fldChar w:fldCharType="end"/>
            </w:r>
            <w:r w:rsidRPr="008129EB">
              <w:t>”).</w:t>
            </w:r>
          </w:p>
          <w:p w14:paraId="4E48CCDD" w14:textId="18A1287D" w:rsidR="00BB34E4" w:rsidRPr="008129EB" w:rsidDel="00D04D5C" w:rsidRDefault="06AC912F" w:rsidP="00306BCE">
            <w:pPr>
              <w:pStyle w:val="BodyText"/>
              <w:spacing w:before="120" w:after="120"/>
            </w:pPr>
            <w:r w:rsidRPr="008129EB">
              <w:rPr>
                <w:rFonts w:eastAsia="Arial"/>
                <w:shd w:val="clear" w:color="auto" w:fill="FFFFFF" w:themeFill="background1"/>
              </w:rPr>
              <w:t>[</w:t>
            </w:r>
            <w:r w:rsidRPr="008129EB">
              <w:rPr>
                <w:rFonts w:eastAsia="Arial"/>
                <w:b/>
                <w:bCs/>
                <w:i/>
                <w:iCs/>
                <w:shd w:val="clear" w:color="auto" w:fill="D9D9D9" w:themeFill="background1" w:themeFillShade="D9"/>
              </w:rPr>
              <w:t>Note: the FC Sunset Date is the Milestone Date for Financial Close. If Project Operator fails to achieve Financial Close by the FC Sunset Date (as may be extended</w:t>
            </w:r>
            <w:r w:rsidR="007B7808" w:rsidRPr="008129EB">
              <w:rPr>
                <w:rFonts w:eastAsia="Arial"/>
                <w:b/>
                <w:bCs/>
                <w:i/>
                <w:iCs/>
                <w:shd w:val="clear" w:color="auto" w:fill="D9D9D9" w:themeFill="background1" w:themeFillShade="D9"/>
              </w:rPr>
              <w:t xml:space="preserve"> with approval of the Commonwealth</w:t>
            </w:r>
            <w:r w:rsidRPr="008129EB">
              <w:rPr>
                <w:rFonts w:eastAsia="Arial"/>
                <w:b/>
                <w:bCs/>
                <w:i/>
                <w:iCs/>
                <w:shd w:val="clear" w:color="auto" w:fill="D9D9D9" w:themeFill="background1" w:themeFillShade="D9"/>
              </w:rPr>
              <w:t xml:space="preserve">), then, in addition to the general consequences under clause </w:t>
            </w:r>
            <w:r w:rsidR="00104269" w:rsidRPr="008129EB">
              <w:rPr>
                <w:rFonts w:eastAsia="Arial"/>
                <w:b/>
                <w:bCs/>
                <w:i/>
                <w:iCs/>
                <w:shd w:val="clear" w:color="auto" w:fill="D9D9D9" w:themeFill="background1" w:themeFillShade="D9"/>
              </w:rPr>
              <w:fldChar w:fldCharType="begin"/>
            </w:r>
            <w:r w:rsidR="00104269" w:rsidRPr="008129EB">
              <w:rPr>
                <w:rFonts w:eastAsia="Arial"/>
                <w:b/>
                <w:bCs/>
                <w:i/>
                <w:iCs/>
                <w:shd w:val="clear" w:color="auto" w:fill="D9D9D9" w:themeFill="background1" w:themeFillShade="D9"/>
              </w:rPr>
              <w:instrText xml:space="preserve"> REF _Ref103540128 \r \h </w:instrText>
            </w:r>
            <w:r w:rsidR="008129EB">
              <w:rPr>
                <w:rFonts w:eastAsia="Arial"/>
                <w:b/>
                <w:bCs/>
                <w:i/>
                <w:iCs/>
                <w:shd w:val="clear" w:color="auto" w:fill="D9D9D9" w:themeFill="background1" w:themeFillShade="D9"/>
              </w:rPr>
              <w:instrText xml:space="preserve"> \* MERGEFORMAT </w:instrText>
            </w:r>
            <w:r w:rsidR="00104269" w:rsidRPr="008129EB">
              <w:rPr>
                <w:rFonts w:eastAsia="Arial"/>
                <w:b/>
                <w:bCs/>
                <w:i/>
                <w:iCs/>
                <w:shd w:val="clear" w:color="auto" w:fill="D9D9D9" w:themeFill="background1" w:themeFillShade="D9"/>
              </w:rPr>
            </w:r>
            <w:r w:rsidR="00104269" w:rsidRPr="008129EB">
              <w:rPr>
                <w:rFonts w:eastAsia="Arial"/>
                <w:b/>
                <w:bCs/>
                <w:i/>
                <w:iCs/>
                <w:shd w:val="clear" w:color="auto" w:fill="D9D9D9" w:themeFill="background1" w:themeFillShade="D9"/>
              </w:rPr>
              <w:fldChar w:fldCharType="separate"/>
            </w:r>
            <w:r w:rsidR="00B87F0A">
              <w:rPr>
                <w:rFonts w:eastAsia="Arial"/>
                <w:b/>
                <w:bCs/>
                <w:i/>
                <w:iCs/>
                <w:shd w:val="clear" w:color="auto" w:fill="D9D9D9" w:themeFill="background1" w:themeFillShade="D9"/>
              </w:rPr>
              <w:t>5.4</w:t>
            </w:r>
            <w:r w:rsidR="00104269" w:rsidRPr="008129EB">
              <w:rPr>
                <w:rFonts w:eastAsia="Arial"/>
                <w:b/>
                <w:bCs/>
                <w:i/>
                <w:iCs/>
                <w:shd w:val="clear" w:color="auto" w:fill="D9D9D9" w:themeFill="background1" w:themeFillShade="D9"/>
              </w:rPr>
              <w:fldChar w:fldCharType="end"/>
            </w:r>
            <w:r w:rsidR="00E3524E"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that arise as a result of failing to achieve a Milestone by the Milestone Date, the specific automatic termination regime in</w:t>
            </w:r>
            <w:r w:rsidR="007A7922">
              <w:rPr>
                <w:rFonts w:eastAsia="Arial"/>
                <w:b/>
                <w:bCs/>
                <w:i/>
                <w:iCs/>
                <w:shd w:val="clear" w:color="auto" w:fill="D9D9D9" w:themeFill="background1" w:themeFillShade="D9"/>
              </w:rPr>
              <w:t xml:space="preserve"> clause </w:t>
            </w:r>
            <w:r w:rsidR="007A7922">
              <w:rPr>
                <w:rFonts w:eastAsia="Arial"/>
                <w:b/>
                <w:bCs/>
                <w:i/>
                <w:iCs/>
                <w:shd w:val="clear" w:color="auto" w:fill="D9D9D9" w:themeFill="background1" w:themeFillShade="D9"/>
              </w:rPr>
              <w:fldChar w:fldCharType="begin"/>
            </w:r>
            <w:r w:rsidR="007A7922">
              <w:rPr>
                <w:rFonts w:eastAsia="Arial"/>
                <w:b/>
                <w:bCs/>
                <w:i/>
                <w:iCs/>
                <w:shd w:val="clear" w:color="auto" w:fill="D9D9D9" w:themeFill="background1" w:themeFillShade="D9"/>
              </w:rPr>
              <w:instrText xml:space="preserve"> REF _Ref165024555 \w \h </w:instrText>
            </w:r>
            <w:r w:rsidR="007A7922">
              <w:rPr>
                <w:rFonts w:eastAsia="Arial"/>
                <w:b/>
                <w:bCs/>
                <w:i/>
                <w:iCs/>
                <w:shd w:val="clear" w:color="auto" w:fill="D9D9D9" w:themeFill="background1" w:themeFillShade="D9"/>
              </w:rPr>
            </w:r>
            <w:r w:rsidR="007A7922">
              <w:rPr>
                <w:rFonts w:eastAsia="Arial"/>
                <w:b/>
                <w:bCs/>
                <w:i/>
                <w:iCs/>
                <w:shd w:val="clear" w:color="auto" w:fill="D9D9D9" w:themeFill="background1" w:themeFillShade="D9"/>
              </w:rPr>
              <w:fldChar w:fldCharType="separate"/>
            </w:r>
            <w:r w:rsidR="00B87F0A">
              <w:rPr>
                <w:rFonts w:eastAsia="Arial"/>
                <w:b/>
                <w:bCs/>
                <w:i/>
                <w:iCs/>
                <w:shd w:val="clear" w:color="auto" w:fill="D9D9D9" w:themeFill="background1" w:themeFillShade="D9"/>
              </w:rPr>
              <w:t>5.4(c)</w:t>
            </w:r>
            <w:r w:rsidR="007A7922">
              <w:rPr>
                <w:rFonts w:eastAsia="Arial"/>
                <w:b/>
                <w:bCs/>
                <w:i/>
                <w:iCs/>
                <w:shd w:val="clear" w:color="auto" w:fill="D9D9D9" w:themeFill="background1" w:themeFillShade="D9"/>
              </w:rPr>
              <w:fldChar w:fldCharType="end"/>
            </w:r>
            <w:r w:rsidR="00BA791F"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is enlivened such that</w:t>
            </w:r>
            <w:r w:rsidR="00131021" w:rsidRPr="008129EB">
              <w:rPr>
                <w:rFonts w:eastAsia="Arial"/>
                <w:b/>
                <w:bCs/>
                <w:i/>
                <w:iCs/>
                <w:shd w:val="clear" w:color="auto" w:fill="D9D9D9" w:themeFill="background1" w:themeFillShade="D9"/>
              </w:rPr>
              <w:t>,</w:t>
            </w:r>
            <w:r w:rsidRPr="008129EB">
              <w:rPr>
                <w:rFonts w:eastAsia="Arial"/>
                <w:b/>
                <w:bCs/>
                <w:i/>
                <w:iCs/>
                <w:shd w:val="clear" w:color="auto" w:fill="D9D9D9" w:themeFill="background1" w:themeFillShade="D9"/>
              </w:rPr>
              <w:t xml:space="preserve"> if Financial Close is not achieved within 40 Business Days after the FC Sunset Date, this agreement </w:t>
            </w:r>
            <w:r w:rsidR="009E602D" w:rsidRPr="008129EB">
              <w:rPr>
                <w:rFonts w:eastAsia="Arial"/>
                <w:b/>
                <w:bCs/>
                <w:i/>
                <w:iCs/>
                <w:shd w:val="clear" w:color="auto" w:fill="D9D9D9" w:themeFill="background1" w:themeFillShade="D9"/>
              </w:rPr>
              <w:t xml:space="preserve">is </w:t>
            </w:r>
            <w:r w:rsidRPr="008129EB">
              <w:rPr>
                <w:rFonts w:eastAsia="Arial"/>
                <w:b/>
                <w:bCs/>
                <w:i/>
                <w:iCs/>
                <w:shd w:val="clear" w:color="auto" w:fill="D9D9D9" w:themeFill="background1" w:themeFillShade="D9"/>
              </w:rPr>
              <w:t>automatically terminate</w:t>
            </w:r>
            <w:r w:rsidR="009E602D" w:rsidRPr="008129EB">
              <w:rPr>
                <w:rFonts w:eastAsia="Arial"/>
                <w:b/>
                <w:bCs/>
                <w:i/>
                <w:iCs/>
                <w:shd w:val="clear" w:color="auto" w:fill="D9D9D9" w:themeFill="background1" w:themeFillShade="D9"/>
              </w:rPr>
              <w:t>d</w:t>
            </w:r>
            <w:r w:rsidRPr="008129EB">
              <w:rPr>
                <w:rFonts w:eastAsia="Arial"/>
                <w:b/>
                <w:bCs/>
                <w:i/>
                <w:iCs/>
                <w:shd w:val="clear" w:color="auto" w:fill="D9D9D9" w:themeFill="background1" w:themeFillShade="D9"/>
              </w:rPr>
              <w:t xml:space="preserve"> unless the Commonwealth extends that 40</w:t>
            </w:r>
            <w:r w:rsidR="00131021" w:rsidRPr="008129EB">
              <w:rPr>
                <w:rFonts w:eastAsia="Arial"/>
                <w:b/>
                <w:bCs/>
                <w:i/>
                <w:iCs/>
                <w:shd w:val="clear" w:color="auto" w:fill="D9D9D9" w:themeFill="background1" w:themeFillShade="D9"/>
              </w:rPr>
              <w:t> </w:t>
            </w:r>
            <w:r w:rsidRPr="008129EB">
              <w:rPr>
                <w:rFonts w:eastAsia="Arial"/>
                <w:b/>
                <w:bCs/>
                <w:i/>
                <w:iCs/>
                <w:shd w:val="clear" w:color="auto" w:fill="D9D9D9" w:themeFill="background1" w:themeFillShade="D9"/>
              </w:rPr>
              <w:t>Business Day period.</w:t>
            </w:r>
            <w:r w:rsidRPr="008129EB">
              <w:rPr>
                <w:rFonts w:eastAsia="Arial"/>
                <w:shd w:val="clear" w:color="auto" w:fill="FFFFFF" w:themeFill="background1"/>
              </w:rPr>
              <w:t>]</w:t>
            </w:r>
          </w:p>
        </w:tc>
      </w:tr>
      <w:tr w:rsidR="001166D7" w:rsidRPr="008129EB" w:rsidDel="00D04D5C" w14:paraId="60E25086" w14:textId="77777777" w:rsidTr="00102A87">
        <w:trPr>
          <w:gridAfter w:val="1"/>
          <w:wAfter w:w="39" w:type="dxa"/>
        </w:trPr>
        <w:tc>
          <w:tcPr>
            <w:tcW w:w="576" w:type="dxa"/>
            <w:gridSpan w:val="2"/>
          </w:tcPr>
          <w:p w14:paraId="388F5355" w14:textId="77777777" w:rsidR="00BB34E4" w:rsidRPr="008129EB" w:rsidDel="00D04D5C" w:rsidRDefault="00BB34E4" w:rsidP="00632022">
            <w:pPr>
              <w:pStyle w:val="BodyText"/>
              <w:numPr>
                <w:ilvl w:val="0"/>
                <w:numId w:val="46"/>
              </w:numPr>
              <w:spacing w:before="120" w:after="120"/>
            </w:pPr>
            <w:bookmarkStart w:id="51" w:name="_Ref159251491"/>
          </w:p>
        </w:tc>
        <w:bookmarkEnd w:id="51"/>
        <w:tc>
          <w:tcPr>
            <w:tcW w:w="2595" w:type="dxa"/>
          </w:tcPr>
          <w:p w14:paraId="6D7CA630" w14:textId="77777777" w:rsidR="00BB34E4" w:rsidRPr="008129EB" w:rsidDel="00E740A6" w:rsidRDefault="00BB34E4" w:rsidP="00306BCE">
            <w:pPr>
              <w:pStyle w:val="BodyText"/>
              <w:spacing w:before="120" w:after="120"/>
            </w:pPr>
            <w:r w:rsidRPr="008129EB">
              <w:t>COD Target Date</w:t>
            </w:r>
          </w:p>
        </w:tc>
        <w:tc>
          <w:tcPr>
            <w:tcW w:w="5862" w:type="dxa"/>
            <w:gridSpan w:val="2"/>
          </w:tcPr>
          <w:p w14:paraId="0B21F5EB" w14:textId="31975A7E" w:rsidR="00C94B51" w:rsidRDefault="00C94B51" w:rsidP="00BC4D5A">
            <w:pPr>
              <w:keepNext/>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700A583C" w14:textId="5B4542D6" w:rsidR="004507F6" w:rsidRPr="008129EB" w:rsidRDefault="004507F6" w:rsidP="00306BCE">
            <w:pPr>
              <w:pStyle w:val="BodyText"/>
              <w:spacing w:before="120" w:after="120"/>
            </w:pPr>
            <w:r w:rsidRPr="008129EB">
              <w:t>[</w:t>
            </w:r>
            <w:r w:rsidRPr="001B4646">
              <w:rPr>
                <w:highlight w:val="yellow"/>
              </w:rPr>
              <w:t>insert date</w:t>
            </w:r>
            <w:r w:rsidRPr="008129EB">
              <w:t>]</w:t>
            </w:r>
            <w:r w:rsidR="007620AC">
              <w:t>.</w:t>
            </w:r>
          </w:p>
          <w:p w14:paraId="46C078AD" w14:textId="562B1FBF"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Target Date is the target date for </w:t>
            </w:r>
            <w:r w:rsidR="00142C9E" w:rsidRPr="001B4646">
              <w:rPr>
                <w:b/>
                <w:bCs/>
                <w:i/>
                <w:iCs/>
                <w:highlight w:val="lightGray"/>
              </w:rPr>
              <w:t>Project</w:t>
            </w:r>
            <w:r w:rsidRPr="001B4646">
              <w:rPr>
                <w:b/>
                <w:bCs/>
                <w:i/>
                <w:iCs/>
                <w:highlight w:val="lightGray"/>
              </w:rPr>
              <w:t xml:space="preserve"> Operator to achieve commercial operations for the Project. The initial COD Target Date is a bid variable</w:t>
            </w:r>
            <w:r w:rsidR="00652F3C" w:rsidRPr="001B4646">
              <w:rPr>
                <w:b/>
                <w:bCs/>
                <w:i/>
                <w:iCs/>
                <w:highlight w:val="lightGray"/>
              </w:rPr>
              <w:t xml:space="preserve">. A proposed COD Target Date </w:t>
            </w:r>
            <w:r w:rsidR="009E602D" w:rsidRPr="001B4646">
              <w:rPr>
                <w:b/>
                <w:bCs/>
                <w:i/>
                <w:iCs/>
                <w:highlight w:val="lightGray"/>
              </w:rPr>
              <w:t>that</w:t>
            </w:r>
            <w:r w:rsidR="00652F3C" w:rsidRPr="001B4646">
              <w:rPr>
                <w:b/>
                <w:bCs/>
                <w:i/>
                <w:iCs/>
                <w:highlight w:val="lightGray"/>
              </w:rPr>
              <w:t xml:space="preserve"> is</w:t>
            </w:r>
            <w:r w:rsidR="00C11B2D" w:rsidRPr="001B4646">
              <w:rPr>
                <w:b/>
                <w:bCs/>
                <w:i/>
                <w:iCs/>
                <w:highlight w:val="lightGray"/>
              </w:rPr>
              <w:t xml:space="preserve"> </w:t>
            </w:r>
            <w:r w:rsidR="00C94B51">
              <w:rPr>
                <w:b/>
                <w:bCs/>
                <w:i/>
                <w:iCs/>
                <w:highlight w:val="lightGray"/>
              </w:rPr>
              <w:t>earlier</w:t>
            </w:r>
            <w:r w:rsidR="00C11B2D" w:rsidRPr="001B4646">
              <w:rPr>
                <w:b/>
                <w:bCs/>
                <w:i/>
                <w:iCs/>
                <w:highlight w:val="lightGray"/>
              </w:rPr>
              <w:t xml:space="preserve"> than </w:t>
            </w:r>
            <w:r w:rsidR="00AF6758" w:rsidRPr="001B4646">
              <w:rPr>
                <w:b/>
                <w:bCs/>
                <w:i/>
                <w:iCs/>
                <w:highlight w:val="lightGray"/>
              </w:rPr>
              <w:t xml:space="preserve">31 December </w:t>
            </w:r>
            <w:r w:rsidR="001764BA">
              <w:rPr>
                <w:b/>
                <w:bCs/>
                <w:i/>
                <w:iCs/>
                <w:highlight w:val="lightGray"/>
              </w:rPr>
              <w:t>2030</w:t>
            </w:r>
            <w:r w:rsidR="00C94B51">
              <w:rPr>
                <w:b/>
                <w:bCs/>
                <w:i/>
                <w:iCs/>
                <w:highlight w:val="lightGray"/>
              </w:rPr>
              <w:t>, and supported by credible plans,</w:t>
            </w:r>
            <w:r w:rsidR="00652F3C" w:rsidRPr="001B4646">
              <w:rPr>
                <w:b/>
                <w:bCs/>
                <w:i/>
                <w:iCs/>
                <w:highlight w:val="lightGray"/>
              </w:rPr>
              <w:t xml:space="preserve"> will </w:t>
            </w:r>
            <w:r w:rsidR="00FB63EF" w:rsidRPr="001B4646">
              <w:rPr>
                <w:b/>
                <w:bCs/>
                <w:i/>
                <w:iCs/>
                <w:highlight w:val="lightGray"/>
              </w:rPr>
              <w:t xml:space="preserve">be </w:t>
            </w:r>
            <w:r w:rsidR="00652F3C" w:rsidRPr="001B4646">
              <w:rPr>
                <w:b/>
                <w:bCs/>
                <w:i/>
                <w:iCs/>
                <w:highlight w:val="lightGray"/>
              </w:rPr>
              <w:t xml:space="preserve">more highly merit assessed as part of the tender </w:t>
            </w:r>
            <w:r w:rsidR="009E602D" w:rsidRPr="001B4646">
              <w:rPr>
                <w:b/>
                <w:bCs/>
                <w:i/>
                <w:iCs/>
                <w:highlight w:val="lightGray"/>
              </w:rPr>
              <w:t xml:space="preserve">assessment </w:t>
            </w:r>
            <w:r w:rsidR="00652F3C" w:rsidRPr="001B4646">
              <w:rPr>
                <w:b/>
                <w:bCs/>
                <w:i/>
                <w:iCs/>
                <w:highlight w:val="lightGray"/>
              </w:rPr>
              <w:t>process</w:t>
            </w:r>
            <w:r w:rsidRPr="001B4646">
              <w:rPr>
                <w:b/>
                <w:bCs/>
                <w:i/>
                <w:iCs/>
                <w:highlight w:val="lightGray"/>
              </w:rPr>
              <w:t>.</w:t>
            </w:r>
            <w:r w:rsidRPr="008129EB">
              <w:t>]</w:t>
            </w:r>
          </w:p>
        </w:tc>
      </w:tr>
      <w:tr w:rsidR="001166D7" w:rsidRPr="008129EB" w:rsidDel="00D04D5C" w14:paraId="649778C6" w14:textId="77777777" w:rsidTr="00102A87">
        <w:trPr>
          <w:gridAfter w:val="1"/>
          <w:wAfter w:w="39" w:type="dxa"/>
        </w:trPr>
        <w:tc>
          <w:tcPr>
            <w:tcW w:w="576" w:type="dxa"/>
            <w:gridSpan w:val="2"/>
          </w:tcPr>
          <w:p w14:paraId="6538100D" w14:textId="77777777" w:rsidR="00BB34E4" w:rsidRPr="008129EB" w:rsidDel="00D04D5C" w:rsidRDefault="00BB34E4" w:rsidP="00632022">
            <w:pPr>
              <w:pStyle w:val="BodyText"/>
              <w:numPr>
                <w:ilvl w:val="0"/>
                <w:numId w:val="46"/>
              </w:numPr>
              <w:spacing w:before="120" w:after="120"/>
            </w:pPr>
            <w:bookmarkStart w:id="52" w:name="_Ref167908788"/>
          </w:p>
        </w:tc>
        <w:bookmarkEnd w:id="52"/>
        <w:tc>
          <w:tcPr>
            <w:tcW w:w="2595" w:type="dxa"/>
          </w:tcPr>
          <w:p w14:paraId="32CCA7BA" w14:textId="77777777" w:rsidR="00BB34E4" w:rsidRPr="008129EB" w:rsidDel="00E740A6" w:rsidRDefault="00BB34E4" w:rsidP="00306BCE">
            <w:pPr>
              <w:pStyle w:val="BodyText"/>
              <w:spacing w:before="120" w:after="120"/>
            </w:pPr>
            <w:r w:rsidRPr="008129EB">
              <w:t>COD Sunset Date</w:t>
            </w:r>
          </w:p>
        </w:tc>
        <w:tc>
          <w:tcPr>
            <w:tcW w:w="5862" w:type="dxa"/>
            <w:gridSpan w:val="2"/>
          </w:tcPr>
          <w:p w14:paraId="48150117" w14:textId="77777777"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704B5EB6" w14:textId="121AF8A4" w:rsidR="00BB34E4" w:rsidRPr="008129EB" w:rsidRDefault="00652F3C" w:rsidP="00306BCE">
            <w:pPr>
              <w:pStyle w:val="Heading8"/>
              <w:numPr>
                <w:ilvl w:val="0"/>
                <w:numId w:val="0"/>
              </w:numPr>
              <w:spacing w:before="120" w:after="120"/>
            </w:pPr>
            <w:r w:rsidRPr="008129EB">
              <w:t>[</w:t>
            </w:r>
            <w:r w:rsidRPr="001B4646">
              <w:rPr>
                <w:highlight w:val="yellow"/>
              </w:rPr>
              <w:t>insert date</w:t>
            </w:r>
            <w:r w:rsidRPr="008129EB">
              <w:t>], as may be extended under clause</w:t>
            </w:r>
            <w:r w:rsidR="009579B0" w:rsidRPr="008129EB">
              <w:t>s</w:t>
            </w:r>
            <w:r w:rsidRPr="008129EB">
              <w:t xml:space="preserve"> </w:t>
            </w:r>
            <w:r w:rsidRPr="008129EB">
              <w:fldChar w:fldCharType="begin"/>
            </w:r>
            <w:r w:rsidRPr="008129EB">
              <w:instrText xml:space="preserve"> REF _Ref159418233 \w \h  \* MERGEFORMAT </w:instrText>
            </w:r>
            <w:r w:rsidRPr="008129EB">
              <w:fldChar w:fldCharType="separate"/>
            </w:r>
            <w:r w:rsidR="00B87F0A">
              <w:t>7.3</w:t>
            </w:r>
            <w:r w:rsidRPr="008129EB">
              <w:fldChar w:fldCharType="end"/>
            </w:r>
            <w:r w:rsidRPr="008129EB">
              <w:t xml:space="preserve"> (“</w:t>
            </w:r>
            <w:r w:rsidRPr="008129EB">
              <w:fldChar w:fldCharType="begin"/>
            </w:r>
            <w:r w:rsidRPr="008129EB">
              <w:instrText xml:space="preserve">  REF _Ref159418233 \h  \* MERGEFORMAT </w:instrText>
            </w:r>
            <w:r w:rsidRPr="008129EB">
              <w:fldChar w:fldCharType="separate"/>
            </w:r>
            <w:r w:rsidR="00B87F0A" w:rsidRPr="008129EB">
              <w:t>Extension for Force Majeure Event prior to commercial operations</w:t>
            </w:r>
            <w:r w:rsidRPr="008129EB">
              <w:fldChar w:fldCharType="end"/>
            </w:r>
            <w:r w:rsidRPr="008129EB">
              <w:t>”)</w:t>
            </w:r>
            <w:r w:rsidR="009579B0" w:rsidRPr="008129EB">
              <w:t xml:space="preserve"> and </w:t>
            </w:r>
            <w:r w:rsidR="008416FE" w:rsidRPr="008129EB">
              <w:fldChar w:fldCharType="begin"/>
            </w:r>
            <w:r w:rsidR="008416FE" w:rsidRPr="008129EB">
              <w:instrText xml:space="preserve"> REF _Ref103540138 \w \h </w:instrText>
            </w:r>
            <w:r w:rsidR="008129EB">
              <w:instrText xml:space="preserve"> \* MERGEFORMAT </w:instrText>
            </w:r>
            <w:r w:rsidR="008416FE" w:rsidRPr="008129EB">
              <w:fldChar w:fldCharType="separate"/>
            </w:r>
            <w:r w:rsidR="00B87F0A">
              <w:t>7.4</w:t>
            </w:r>
            <w:r w:rsidR="008416FE" w:rsidRPr="008129EB">
              <w:fldChar w:fldCharType="end"/>
            </w:r>
            <w:r w:rsidR="008416FE" w:rsidRPr="008129EB">
              <w:t xml:space="preserve"> (“</w:t>
            </w:r>
            <w:r w:rsidR="000C6982" w:rsidRPr="008129EB">
              <w:fldChar w:fldCharType="begin"/>
            </w:r>
            <w:r w:rsidR="000C6982" w:rsidRPr="008129EB">
              <w:instrText xml:space="preserve"> REF _Ref100062312 \h </w:instrText>
            </w:r>
            <w:r w:rsidR="008129EB">
              <w:instrText xml:space="preserve"> \* MERGEFORMAT </w:instrText>
            </w:r>
            <w:r w:rsidR="000C6982" w:rsidRPr="008129EB">
              <w:fldChar w:fldCharType="separate"/>
            </w:r>
            <w:r w:rsidR="00B87F0A" w:rsidRPr="008129EB">
              <w:t>COD Cure Plan other than for Force Majeure Event</w:t>
            </w:r>
            <w:r w:rsidR="000C6982" w:rsidRPr="008129EB">
              <w:fldChar w:fldCharType="end"/>
            </w:r>
            <w:r w:rsidR="008416FE" w:rsidRPr="008129EB">
              <w:t>”)</w:t>
            </w:r>
            <w:r w:rsidRPr="008129EB">
              <w:t>.</w:t>
            </w:r>
            <w:r w:rsidR="005D10EE" w:rsidRPr="008129EB">
              <w:t xml:space="preserve"> </w:t>
            </w:r>
          </w:p>
          <w:p w14:paraId="167D6BA6" w14:textId="3FEEEDD6"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Sunset Date is the last date </w:t>
            </w:r>
            <w:r w:rsidR="00AE6A92" w:rsidRPr="001B4646">
              <w:rPr>
                <w:b/>
                <w:bCs/>
                <w:i/>
                <w:iCs/>
                <w:highlight w:val="lightGray"/>
              </w:rPr>
              <w:t xml:space="preserve">(as may be extended in accordance with this agreement) </w:t>
            </w:r>
            <w:r w:rsidRPr="001B4646">
              <w:rPr>
                <w:b/>
                <w:bCs/>
                <w:i/>
                <w:iCs/>
                <w:highlight w:val="lightGray"/>
              </w:rPr>
              <w:t xml:space="preserve">by which </w:t>
            </w:r>
            <w:r w:rsidR="00142C9E" w:rsidRPr="001B4646">
              <w:rPr>
                <w:b/>
                <w:bCs/>
                <w:i/>
                <w:iCs/>
                <w:highlight w:val="lightGray"/>
              </w:rPr>
              <w:t>Project</w:t>
            </w:r>
            <w:r w:rsidRPr="001B4646">
              <w:rPr>
                <w:b/>
                <w:bCs/>
                <w:i/>
                <w:iCs/>
                <w:highlight w:val="lightGray"/>
              </w:rPr>
              <w:t xml:space="preserve"> Operator must achieve commercial operations for the Project or agree </w:t>
            </w:r>
            <w:r w:rsidR="00393003" w:rsidRPr="001B4646">
              <w:rPr>
                <w:b/>
                <w:bCs/>
                <w:i/>
                <w:iCs/>
                <w:highlight w:val="lightGray"/>
              </w:rPr>
              <w:t xml:space="preserve">to </w:t>
            </w:r>
            <w:r w:rsidRPr="001B4646">
              <w:rPr>
                <w:b/>
                <w:bCs/>
                <w:i/>
                <w:iCs/>
                <w:highlight w:val="lightGray"/>
              </w:rPr>
              <w:t>a cure plan</w:t>
            </w:r>
            <w:r w:rsidR="00BB0382">
              <w:rPr>
                <w:b/>
                <w:bCs/>
                <w:i/>
                <w:iCs/>
                <w:highlight w:val="lightGray"/>
              </w:rPr>
              <w:t xml:space="preserve"> </w:t>
            </w:r>
            <w:r w:rsidR="00C94B51">
              <w:rPr>
                <w:b/>
                <w:bCs/>
                <w:i/>
                <w:iCs/>
                <w:highlight w:val="lightGray"/>
              </w:rPr>
              <w:t>(</w:t>
            </w:r>
            <w:r w:rsidRPr="001B4646">
              <w:rPr>
                <w:b/>
                <w:bCs/>
                <w:i/>
                <w:iCs/>
                <w:highlight w:val="lightGray"/>
              </w:rPr>
              <w:t xml:space="preserve">at the discretion of </w:t>
            </w:r>
            <w:r w:rsidR="00BE77D6" w:rsidRPr="001B4646">
              <w:rPr>
                <w:b/>
                <w:bCs/>
                <w:i/>
                <w:iCs/>
                <w:highlight w:val="lightGray"/>
              </w:rPr>
              <w:t>the Commonwealth</w:t>
            </w:r>
            <w:r w:rsidR="00C94B51">
              <w:rPr>
                <w:b/>
                <w:bCs/>
                <w:i/>
                <w:iCs/>
                <w:highlight w:val="lightGray"/>
              </w:rPr>
              <w:t>)</w:t>
            </w:r>
            <w:r w:rsidRPr="001B4646">
              <w:rPr>
                <w:b/>
                <w:bCs/>
                <w:i/>
                <w:iCs/>
                <w:highlight w:val="lightGray"/>
              </w:rPr>
              <w:t xml:space="preserve">, </w:t>
            </w:r>
            <w:r w:rsidR="000F2F05" w:rsidRPr="001B4646">
              <w:rPr>
                <w:b/>
                <w:bCs/>
                <w:i/>
                <w:iCs/>
                <w:highlight w:val="lightGray"/>
              </w:rPr>
              <w:t>failing</w:t>
            </w:r>
            <w:r w:rsidRPr="001B4646">
              <w:rPr>
                <w:b/>
                <w:bCs/>
                <w:i/>
                <w:iCs/>
                <w:highlight w:val="lightGray"/>
              </w:rPr>
              <w:t xml:space="preserve"> which </w:t>
            </w:r>
            <w:r w:rsidR="00BE77D6" w:rsidRPr="001B4646">
              <w:rPr>
                <w:b/>
                <w:bCs/>
                <w:i/>
                <w:iCs/>
                <w:highlight w:val="lightGray"/>
              </w:rPr>
              <w:t>the Commonwealth</w:t>
            </w:r>
            <w:r w:rsidRPr="001B4646">
              <w:rPr>
                <w:b/>
                <w:bCs/>
                <w:i/>
                <w:iCs/>
                <w:highlight w:val="lightGray"/>
              </w:rPr>
              <w:t xml:space="preserve"> may be entitled to terminate this agreement</w:t>
            </w:r>
            <w:r w:rsidR="00652F3C" w:rsidRPr="001B4646">
              <w:rPr>
                <w:b/>
                <w:bCs/>
                <w:i/>
                <w:iCs/>
                <w:highlight w:val="lightGray"/>
              </w:rPr>
              <w:t>.</w:t>
            </w:r>
            <w:r w:rsidR="00C94B51">
              <w:rPr>
                <w:b/>
                <w:bCs/>
                <w:i/>
                <w:iCs/>
                <w:highlight w:val="lightGray"/>
              </w:rPr>
              <w:t xml:space="preserve"> </w:t>
            </w:r>
            <w:r w:rsidR="00D47EFE" w:rsidRPr="001B4646">
              <w:rPr>
                <w:b/>
                <w:bCs/>
                <w:i/>
                <w:iCs/>
                <w:highlight w:val="lightGray"/>
              </w:rPr>
              <w:t xml:space="preserve">The COD Sunset Date </w:t>
            </w:r>
            <w:r w:rsidR="008068F3">
              <w:rPr>
                <w:b/>
                <w:bCs/>
                <w:i/>
                <w:iCs/>
                <w:highlight w:val="lightGray"/>
              </w:rPr>
              <w:t>must</w:t>
            </w:r>
            <w:r w:rsidR="008068F3" w:rsidRPr="001B4646">
              <w:rPr>
                <w:b/>
                <w:bCs/>
                <w:i/>
                <w:iCs/>
                <w:highlight w:val="lightGray"/>
              </w:rPr>
              <w:t xml:space="preserve"> </w:t>
            </w:r>
            <w:r w:rsidR="00D47EFE" w:rsidRPr="001B4646">
              <w:rPr>
                <w:b/>
                <w:bCs/>
                <w:i/>
                <w:iCs/>
                <w:highlight w:val="lightGray"/>
              </w:rPr>
              <w:t>be 12 months after the COD Target Date</w:t>
            </w:r>
            <w:r w:rsidR="001764BA">
              <w:rPr>
                <w:b/>
                <w:bCs/>
                <w:i/>
                <w:iCs/>
                <w:highlight w:val="lightGray"/>
              </w:rPr>
              <w:t xml:space="preserve"> as bid in the MC1 Returnable Schedule</w:t>
            </w:r>
            <w:r w:rsidRPr="001B4646">
              <w:rPr>
                <w:b/>
                <w:bCs/>
                <w:i/>
                <w:iCs/>
                <w:highlight w:val="lightGray"/>
              </w:rPr>
              <w:t>.</w:t>
            </w:r>
            <w:r w:rsidRPr="008129EB">
              <w:t>]</w:t>
            </w:r>
            <w:r w:rsidR="00142C9E" w:rsidRPr="008129EB">
              <w:t xml:space="preserve"> </w:t>
            </w:r>
          </w:p>
        </w:tc>
      </w:tr>
      <w:tr w:rsidR="00BB34E4" w:rsidRPr="008129EB" w14:paraId="21B46B29" w14:textId="77777777" w:rsidTr="00102A87">
        <w:tc>
          <w:tcPr>
            <w:tcW w:w="9072" w:type="dxa"/>
            <w:gridSpan w:val="6"/>
            <w:shd w:val="clear" w:color="auto" w:fill="D9D9D9" w:themeFill="background1" w:themeFillShade="D9"/>
          </w:tcPr>
          <w:p w14:paraId="220129FC" w14:textId="0E60BF2C" w:rsidR="00BB34E4" w:rsidRPr="008129EB" w:rsidRDefault="00BB34E4" w:rsidP="0062723B">
            <w:pPr>
              <w:pStyle w:val="BodyText"/>
              <w:keepLines/>
              <w:spacing w:before="120" w:after="120"/>
              <w:rPr>
                <w:b/>
                <w:bCs/>
              </w:rPr>
            </w:pPr>
            <w:r w:rsidRPr="008129EB">
              <w:rPr>
                <w:b/>
                <w:bCs/>
              </w:rPr>
              <w:t>Support terms</w:t>
            </w:r>
          </w:p>
        </w:tc>
      </w:tr>
      <w:tr w:rsidR="0062723B" w:rsidRPr="008129EB" w14:paraId="4E7F771B" w14:textId="77777777" w:rsidTr="00102A87">
        <w:trPr>
          <w:gridAfter w:val="1"/>
          <w:wAfter w:w="39" w:type="dxa"/>
        </w:trPr>
        <w:tc>
          <w:tcPr>
            <w:tcW w:w="576" w:type="dxa"/>
            <w:gridSpan w:val="2"/>
          </w:tcPr>
          <w:p w14:paraId="64FBFCDE" w14:textId="77777777" w:rsidR="0062723B" w:rsidRPr="008129EB" w:rsidRDefault="0062723B" w:rsidP="00632022">
            <w:pPr>
              <w:pStyle w:val="BodyText"/>
              <w:numPr>
                <w:ilvl w:val="0"/>
                <w:numId w:val="46"/>
              </w:numPr>
              <w:spacing w:before="120" w:after="120"/>
              <w:rPr>
                <w:b/>
                <w:bCs/>
              </w:rPr>
            </w:pPr>
            <w:bookmarkStart w:id="53" w:name="_Ref193716167"/>
          </w:p>
        </w:tc>
        <w:bookmarkEnd w:id="53"/>
        <w:tc>
          <w:tcPr>
            <w:tcW w:w="2595" w:type="dxa"/>
          </w:tcPr>
          <w:p w14:paraId="3220CB4F" w14:textId="26CA9A97" w:rsidR="0062723B" w:rsidRPr="008129EB" w:rsidRDefault="0062723B" w:rsidP="0062723B">
            <w:pPr>
              <w:pStyle w:val="BodyText"/>
              <w:keepLines/>
              <w:spacing w:before="120" w:after="120"/>
              <w:rPr>
                <w:b/>
                <w:bCs/>
              </w:rPr>
            </w:pPr>
            <w:r w:rsidRPr="008129EB">
              <w:t>Annual Floor</w:t>
            </w:r>
          </w:p>
        </w:tc>
        <w:tc>
          <w:tcPr>
            <w:tcW w:w="5862" w:type="dxa"/>
            <w:gridSpan w:val="2"/>
          </w:tcPr>
          <w:p w14:paraId="116EDD29" w14:textId="2FA74174"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459967C0" w14:textId="34969F6D" w:rsidR="0062723B" w:rsidRPr="001B4646" w:rsidRDefault="0062723B" w:rsidP="0062723B">
            <w:pPr>
              <w:pStyle w:val="Heading8"/>
              <w:keepLines/>
              <w:numPr>
                <w:ilvl w:val="0"/>
                <w:numId w:val="0"/>
              </w:numPr>
              <w:spacing w:before="120" w:after="120"/>
              <w:rPr>
                <w:i/>
                <w:iCs/>
                <w:highlight w:val="lightGray"/>
              </w:rPr>
            </w:pPr>
            <w:r w:rsidRPr="008129EB">
              <w:t>[</w:t>
            </w:r>
            <w:r w:rsidRPr="001B4646">
              <w:rPr>
                <w:i/>
                <w:iCs/>
                <w:highlight w:val="lightGray"/>
              </w:rPr>
              <w:t>Option 1: this option is for bids in which the Annual Floor is to be the same fixed amount for each full Financial Year arising during the Term (subject to a pro rata adjustment for part Financial Years at the beginning and end of the Term). If a Proponent wishes to bid different Annual Floor amounts for different Financial Years, or does not require Support under any one or more Financial Years, then Option 2 below should be used instead of this Option 1.</w:t>
            </w:r>
            <w:r w:rsidRPr="008129EB">
              <w:t>]</w:t>
            </w:r>
          </w:p>
          <w:p w14:paraId="292E02E0" w14:textId="04568893" w:rsidR="0062723B" w:rsidRPr="008129EB" w:rsidRDefault="0062723B" w:rsidP="0062723B">
            <w:pPr>
              <w:pStyle w:val="BodyText"/>
              <w:keepLines/>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for:</w:t>
            </w:r>
          </w:p>
          <w:p w14:paraId="653101D9" w14:textId="35F926A4" w:rsidR="0062723B" w:rsidRPr="008129EB" w:rsidRDefault="0062723B" w:rsidP="00632022">
            <w:pPr>
              <w:pStyle w:val="BodyText"/>
              <w:keepLines/>
              <w:numPr>
                <w:ilvl w:val="0"/>
                <w:numId w:val="128"/>
              </w:numPr>
              <w:spacing w:before="120" w:after="120"/>
            </w:pPr>
            <w:r w:rsidRPr="008129EB">
              <w:t xml:space="preserve">the part Financial Year commencing on COD and ending on the next 30 June (being the first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and </w:t>
            </w:r>
          </w:p>
          <w:p w14:paraId="2420BDB2" w14:textId="5EB2A52B" w:rsidR="0062723B" w:rsidRPr="008129EB" w:rsidRDefault="0062723B" w:rsidP="00632022">
            <w:pPr>
              <w:pStyle w:val="BodyText"/>
              <w:keepLines/>
              <w:numPr>
                <w:ilvl w:val="0"/>
                <w:numId w:val="128"/>
              </w:numPr>
              <w:spacing w:before="120" w:after="120"/>
            </w:pPr>
            <w:r w:rsidRPr="008129EB">
              <w:t xml:space="preserve">the part Financial Year commencing on the last 1 July arising during the Term and ending on the end of the Term (being the last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w:t>
            </w:r>
          </w:p>
          <w:p w14:paraId="171A23AB" w14:textId="77777777" w:rsidR="0062723B" w:rsidRPr="008129EB" w:rsidRDefault="0062723B" w:rsidP="0062723B">
            <w:pPr>
              <w:pStyle w:val="Heading8"/>
              <w:keepLines/>
              <w:numPr>
                <w:ilvl w:val="0"/>
                <w:numId w:val="0"/>
              </w:numPr>
              <w:spacing w:before="120" w:after="120"/>
            </w:pPr>
            <w:r w:rsidRPr="008129EB">
              <w:t>[</w:t>
            </w:r>
            <w:r w:rsidRPr="001B4646">
              <w:rPr>
                <w:i/>
                <w:iCs/>
                <w:highlight w:val="lightGray"/>
              </w:rPr>
              <w:t>End option 1.</w:t>
            </w:r>
            <w:r w:rsidRPr="008129EB">
              <w:t>]</w:t>
            </w:r>
          </w:p>
          <w:p w14:paraId="69067115" w14:textId="4BF52BF7" w:rsidR="0062723B" w:rsidRPr="008129EB" w:rsidRDefault="0062723B" w:rsidP="00E83606">
            <w:pPr>
              <w:pStyle w:val="Heading8"/>
              <w:keepLines/>
              <w:numPr>
                <w:ilvl w:val="0"/>
                <w:numId w:val="0"/>
              </w:numPr>
              <w:spacing w:before="120" w:after="120"/>
            </w:pPr>
            <w:r w:rsidRPr="008129EB">
              <w:t>[</w:t>
            </w:r>
            <w:r w:rsidRPr="008129EB">
              <w:rPr>
                <w:i/>
                <w:iCs/>
                <w:color w:val="000000"/>
                <w:shd w:val="clear" w:color="auto" w:fill="D3D3D3"/>
              </w:rPr>
              <w:t>Option 2: this option is for bids in which different Annual Floor amounts may be specified for some or all of the Financial Years specified in the table below.</w:t>
            </w:r>
            <w:r w:rsidRPr="008129EB">
              <w:t>]</w:t>
            </w:r>
          </w:p>
          <w:p w14:paraId="372D11B7" w14:textId="77777777" w:rsidR="0062723B" w:rsidRPr="008129EB" w:rsidRDefault="0062723B" w:rsidP="0062723B">
            <w:pPr>
              <w:pStyle w:val="Heading8"/>
              <w:keepLines/>
              <w:numPr>
                <w:ilvl w:val="0"/>
                <w:numId w:val="0"/>
              </w:numPr>
              <w:spacing w:before="120" w:after="120"/>
            </w:pPr>
            <w:r w:rsidRPr="008129EB">
              <w:t>The amounts specified for each consecutive Financial Year in the table below, where:</w:t>
            </w:r>
          </w:p>
          <w:p w14:paraId="570D6036" w14:textId="77777777" w:rsidR="0062723B" w:rsidRPr="008129EB" w:rsidRDefault="0062723B" w:rsidP="00632022">
            <w:pPr>
              <w:pStyle w:val="Heading8"/>
              <w:keepLines/>
              <w:numPr>
                <w:ilvl w:val="0"/>
                <w:numId w:val="129"/>
              </w:numPr>
              <w:spacing w:before="120" w:after="120"/>
            </w:pPr>
            <w:r w:rsidRPr="008129EB">
              <w:t>Financial Year 1 is the Financial Year in which COD for the Project occurs in accordance with this agreement; and</w:t>
            </w:r>
          </w:p>
          <w:p w14:paraId="3730E371" w14:textId="55ECB71A" w:rsidR="0062723B" w:rsidRPr="008129EB" w:rsidRDefault="0062723B" w:rsidP="00632022">
            <w:pPr>
              <w:pStyle w:val="Heading8"/>
              <w:keepLines/>
              <w:numPr>
                <w:ilvl w:val="0"/>
                <w:numId w:val="129"/>
              </w:numPr>
              <w:spacing w:before="120" w:after="120"/>
            </w:pPr>
            <w:r w:rsidRPr="008129EB">
              <w:lastRenderedPageBreak/>
              <w:t xml:space="preserve">the total number of Financial Years specified in the table must not exceed the number of years specified for the period of Support in items </w:t>
            </w:r>
            <w:r w:rsidRPr="008129EB">
              <w:fldChar w:fldCharType="begin"/>
            </w:r>
            <w:r w:rsidRPr="008129EB">
              <w:instrText xml:space="preserve"> REF _Ref172454921 \r \h </w:instrText>
            </w:r>
            <w:r w:rsidR="008129EB">
              <w:instrText xml:space="preserve"> \* MERGEFORMAT </w:instrText>
            </w:r>
            <w:r w:rsidRPr="008129EB">
              <w:fldChar w:fldCharType="separate"/>
            </w:r>
            <w:r w:rsidR="00B87F0A">
              <w:t>16</w:t>
            </w:r>
            <w:r w:rsidRPr="008129EB">
              <w:fldChar w:fldCharType="end"/>
            </w:r>
            <w:r w:rsidRPr="008129EB">
              <w:t xml:space="preserve"> to </w:t>
            </w:r>
            <w:r w:rsidRPr="008129EB">
              <w:fldChar w:fldCharType="begin"/>
            </w:r>
            <w:r w:rsidRPr="008129EB">
              <w:instrText xml:space="preserve"> REF _Ref172455240 \r \h </w:instrText>
            </w:r>
            <w:r w:rsidR="008129EB">
              <w:instrText xml:space="preserve"> \* MERGEFORMAT </w:instrText>
            </w:r>
            <w:r w:rsidRPr="008129EB">
              <w:fldChar w:fldCharType="separate"/>
            </w:r>
            <w:r w:rsidR="00B87F0A">
              <w:t>17</w:t>
            </w:r>
            <w:r w:rsidRPr="008129EB">
              <w:fldChar w:fldCharType="end"/>
            </w:r>
            <w:r w:rsidRPr="008129EB">
              <w:t xml:space="preserve"> above (except to the extent required to facilitate the partial Financial Year adjustments provided for below),</w:t>
            </w:r>
          </w:p>
          <w:p w14:paraId="69922823" w14:textId="073791C2" w:rsidR="0062723B" w:rsidRPr="008129EB" w:rsidRDefault="0062723B" w:rsidP="001533F1">
            <w:pPr>
              <w:pStyle w:val="BodyText"/>
              <w:keepNext/>
              <w:keepLines/>
              <w:spacing w:before="120" w:after="120"/>
            </w:pPr>
            <w:r w:rsidRPr="008129EB">
              <w:t xml:space="preserve">and subject to a pro rata adjustment (in accordance with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of the amount specified:</w:t>
            </w:r>
          </w:p>
          <w:p w14:paraId="271AA880" w14:textId="2FE635E8" w:rsidR="0062723B" w:rsidRPr="008129EB" w:rsidRDefault="0062723B" w:rsidP="00632022">
            <w:pPr>
              <w:pStyle w:val="BodyText"/>
              <w:keepLines/>
              <w:numPr>
                <w:ilvl w:val="0"/>
                <w:numId w:val="128"/>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AF</w:t>
            </w:r>
            <w:r w:rsidRPr="008129EB">
              <w:rPr>
                <w:i/>
                <w:iCs/>
                <w:vertAlign w:val="subscript"/>
              </w:rPr>
              <w:t>SY</w:t>
            </w:r>
            <w:r w:rsidRPr="008129EB">
              <w:t xml:space="preserve"> in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and </w:t>
            </w:r>
          </w:p>
          <w:p w14:paraId="44BEEB8D" w14:textId="68650B1C" w:rsidR="0062723B" w:rsidRPr="008129EB" w:rsidRDefault="0062723B" w:rsidP="00632022">
            <w:pPr>
              <w:pStyle w:val="BodyText"/>
              <w:keepLines/>
              <w:numPr>
                <w:ilvl w:val="0"/>
                <w:numId w:val="128"/>
              </w:numPr>
              <w:spacing w:before="120" w:after="120"/>
            </w:pPr>
            <w:r w:rsidRPr="008129EB">
              <w:t xml:space="preserve">in column 2 of the table, for the Financial Year during which the Term ends, such adjustment to apply for the period commencing on 1 July of that Financial Year and ending on the end of the Term (being the last Support Year referred to in variable </w:t>
            </w:r>
            <w:r w:rsidRPr="008129EB">
              <w:rPr>
                <w:i/>
                <w:iCs/>
              </w:rPr>
              <w:t>AF</w:t>
            </w:r>
            <w:r w:rsidRPr="008129EB">
              <w:rPr>
                <w:i/>
                <w:iCs/>
                <w:vertAlign w:val="subscript"/>
              </w:rPr>
              <w:t>SY</w:t>
            </w:r>
            <w:r w:rsidRPr="008129EB">
              <w:t xml:space="preserve"> in </w:t>
            </w:r>
            <w:r w:rsidR="008006B2">
              <w:t xml:space="preserve">item </w:t>
            </w:r>
            <w:r w:rsidRPr="008129EB">
              <w:fldChar w:fldCharType="begin"/>
            </w:r>
            <w:r w:rsidRPr="008129EB">
              <w:instrText xml:space="preserve"> REF _Ref182216613 \n \h </w:instrText>
            </w:r>
            <w:r w:rsidR="008129EB">
              <w:instrText xml:space="preserve"> \* MERGEFORMAT </w:instrText>
            </w:r>
            <w:r w:rsidRPr="008129EB">
              <w:fldChar w:fldCharType="separate"/>
            </w:r>
            <w:r w:rsidR="00B87F0A">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62723B" w:rsidRPr="008129EB" w14:paraId="2B03B1E4" w14:textId="77777777" w:rsidTr="00017D50">
              <w:trPr>
                <w:trHeight w:val="195"/>
              </w:trPr>
              <w:tc>
                <w:tcPr>
                  <w:tcW w:w="2263" w:type="dxa"/>
                  <w:shd w:val="clear" w:color="auto" w:fill="D9D9D9" w:themeFill="background1" w:themeFillShade="D9"/>
                </w:tcPr>
                <w:p w14:paraId="6B5F4AC6" w14:textId="77777777" w:rsidR="0062723B" w:rsidRPr="008129EB" w:rsidRDefault="0062723B" w:rsidP="0062723B">
                  <w:pPr>
                    <w:pStyle w:val="SchedH1"/>
                    <w:keepLines/>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41C483DE" w14:textId="77777777" w:rsidR="0062723B" w:rsidRPr="008129EB" w:rsidRDefault="0062723B" w:rsidP="0062723B">
                  <w:pPr>
                    <w:pStyle w:val="SchedH1"/>
                    <w:keepLines/>
                    <w:numPr>
                      <w:ilvl w:val="0"/>
                      <w:numId w:val="0"/>
                    </w:numPr>
                    <w:jc w:val="center"/>
                    <w:rPr>
                      <w:sz w:val="18"/>
                      <w:szCs w:val="12"/>
                    </w:rPr>
                  </w:pPr>
                  <w:r w:rsidRPr="008129EB">
                    <w:rPr>
                      <w:sz w:val="18"/>
                      <w:szCs w:val="12"/>
                    </w:rPr>
                    <w:t>Annual Floor ($)</w:t>
                  </w:r>
                </w:p>
              </w:tc>
            </w:tr>
            <w:tr w:rsidR="0062723B" w:rsidRPr="008129EB" w14:paraId="66C1654F" w14:textId="77777777" w:rsidTr="00017D50">
              <w:trPr>
                <w:trHeight w:val="130"/>
              </w:trPr>
              <w:tc>
                <w:tcPr>
                  <w:tcW w:w="2263" w:type="dxa"/>
                </w:tcPr>
                <w:p w14:paraId="47CC544A" w14:textId="77777777" w:rsidR="0062723B" w:rsidRPr="008129EB" w:rsidRDefault="0062723B" w:rsidP="0062723B">
                  <w:pPr>
                    <w:pStyle w:val="SchedH1"/>
                    <w:keepLines/>
                    <w:jc w:val="center"/>
                    <w:rPr>
                      <w:sz w:val="18"/>
                      <w:szCs w:val="12"/>
                    </w:rPr>
                  </w:pPr>
                </w:p>
              </w:tc>
              <w:tc>
                <w:tcPr>
                  <w:tcW w:w="3373" w:type="dxa"/>
                </w:tcPr>
                <w:p w14:paraId="04CA7A45"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34B24A0A" w14:textId="77777777" w:rsidTr="00017D50">
              <w:trPr>
                <w:trHeight w:val="130"/>
              </w:trPr>
              <w:tc>
                <w:tcPr>
                  <w:tcW w:w="2263" w:type="dxa"/>
                </w:tcPr>
                <w:p w14:paraId="2458630A" w14:textId="77777777" w:rsidR="0062723B" w:rsidRPr="008129EB" w:rsidRDefault="0062723B" w:rsidP="0062723B">
                  <w:pPr>
                    <w:pStyle w:val="SchedH1"/>
                    <w:keepLines/>
                    <w:jc w:val="center"/>
                    <w:rPr>
                      <w:sz w:val="18"/>
                      <w:szCs w:val="12"/>
                    </w:rPr>
                  </w:pPr>
                </w:p>
              </w:tc>
              <w:tc>
                <w:tcPr>
                  <w:tcW w:w="3373" w:type="dxa"/>
                </w:tcPr>
                <w:p w14:paraId="6DDC3A37"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56DF3DC8" w14:textId="77777777" w:rsidTr="00017D50">
              <w:trPr>
                <w:trHeight w:val="130"/>
              </w:trPr>
              <w:tc>
                <w:tcPr>
                  <w:tcW w:w="2263" w:type="dxa"/>
                </w:tcPr>
                <w:p w14:paraId="36CF376D" w14:textId="77777777" w:rsidR="0062723B" w:rsidRPr="008129EB" w:rsidRDefault="0062723B" w:rsidP="0062723B">
                  <w:pPr>
                    <w:pStyle w:val="SchedH1"/>
                    <w:keepLines/>
                    <w:jc w:val="center"/>
                    <w:rPr>
                      <w:sz w:val="18"/>
                      <w:szCs w:val="12"/>
                    </w:rPr>
                  </w:pPr>
                </w:p>
              </w:tc>
              <w:tc>
                <w:tcPr>
                  <w:tcW w:w="3373" w:type="dxa"/>
                </w:tcPr>
                <w:p w14:paraId="468E299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2A8EC314" w14:textId="77777777" w:rsidTr="00017D50">
              <w:trPr>
                <w:trHeight w:val="133"/>
              </w:trPr>
              <w:tc>
                <w:tcPr>
                  <w:tcW w:w="2263" w:type="dxa"/>
                </w:tcPr>
                <w:p w14:paraId="4D520203" w14:textId="77777777" w:rsidR="0062723B" w:rsidRPr="008129EB" w:rsidRDefault="0062723B" w:rsidP="0062723B">
                  <w:pPr>
                    <w:pStyle w:val="SchedH1"/>
                    <w:keepLines/>
                    <w:jc w:val="center"/>
                    <w:rPr>
                      <w:sz w:val="18"/>
                      <w:szCs w:val="12"/>
                    </w:rPr>
                  </w:pPr>
                </w:p>
              </w:tc>
              <w:tc>
                <w:tcPr>
                  <w:tcW w:w="3373" w:type="dxa"/>
                </w:tcPr>
                <w:p w14:paraId="5E241D8E"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7105CA70" w14:textId="77777777" w:rsidTr="00017D50">
              <w:trPr>
                <w:trHeight w:val="133"/>
              </w:trPr>
              <w:tc>
                <w:tcPr>
                  <w:tcW w:w="2263" w:type="dxa"/>
                </w:tcPr>
                <w:p w14:paraId="41DE9EB9" w14:textId="77777777" w:rsidR="0062723B" w:rsidRPr="008129EB" w:rsidRDefault="0062723B" w:rsidP="0062723B">
                  <w:pPr>
                    <w:pStyle w:val="SchedH1"/>
                    <w:keepLines/>
                    <w:jc w:val="center"/>
                    <w:rPr>
                      <w:sz w:val="18"/>
                      <w:szCs w:val="12"/>
                    </w:rPr>
                  </w:pPr>
                </w:p>
              </w:tc>
              <w:tc>
                <w:tcPr>
                  <w:tcW w:w="3373" w:type="dxa"/>
                </w:tcPr>
                <w:p w14:paraId="147BEB7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bl>
          <w:p w14:paraId="06341517" w14:textId="77777777" w:rsidR="0062723B" w:rsidRPr="008129EB" w:rsidRDefault="0062723B" w:rsidP="0062723B">
            <w:pPr>
              <w:pStyle w:val="BodyText"/>
              <w:keepLines/>
              <w:spacing w:before="120" w:after="120"/>
            </w:pPr>
            <w:r w:rsidRPr="008129EB">
              <w:t>[</w:t>
            </w:r>
            <w:r w:rsidRPr="001B4646">
              <w:rPr>
                <w:i/>
                <w:iCs/>
                <w:highlight w:val="lightGray"/>
              </w:rPr>
              <w:t>End option 2.</w:t>
            </w:r>
            <w:r w:rsidRPr="008129EB">
              <w:t>]</w:t>
            </w:r>
          </w:p>
          <w:p w14:paraId="398C17F2" w14:textId="1719C423" w:rsidR="0062723B" w:rsidRPr="008129EB" w:rsidRDefault="0062723B" w:rsidP="0062723B">
            <w:pPr>
              <w:pStyle w:val="BodyText"/>
              <w:keepLines/>
              <w:spacing w:before="120" w:after="120"/>
              <w:rPr>
                <w:b/>
                <w:bCs/>
              </w:rPr>
            </w:pPr>
            <w:r w:rsidRPr="008129EB">
              <w:rPr>
                <w:shd w:val="clear" w:color="auto" w:fill="D9D9D9" w:themeFill="background1" w:themeFillShade="D9"/>
              </w:rPr>
              <w:t>[</w:t>
            </w:r>
            <w:r w:rsidRPr="008129EB">
              <w:rPr>
                <w:b/>
                <w:bCs/>
                <w:i/>
                <w:iCs/>
                <w:shd w:val="clear" w:color="auto" w:fill="D9D9D9" w:themeFill="background1" w:themeFillShade="D9"/>
              </w:rPr>
              <w:t>Note: the Annual Floor is a bid variable.</w:t>
            </w:r>
            <w:r w:rsidRPr="008129EB">
              <w:rPr>
                <w:shd w:val="clear" w:color="auto" w:fill="D9D9D9" w:themeFill="background1" w:themeFillShade="D9"/>
              </w:rPr>
              <w:t>]</w:t>
            </w:r>
          </w:p>
        </w:tc>
      </w:tr>
      <w:tr w:rsidR="002F0CAA" w:rsidRPr="008129EB" w14:paraId="57B1D3C4" w14:textId="77777777" w:rsidTr="00102A87">
        <w:trPr>
          <w:gridAfter w:val="1"/>
          <w:wAfter w:w="39" w:type="dxa"/>
        </w:trPr>
        <w:tc>
          <w:tcPr>
            <w:tcW w:w="576" w:type="dxa"/>
            <w:gridSpan w:val="2"/>
          </w:tcPr>
          <w:p w14:paraId="571A510E" w14:textId="77777777" w:rsidR="00BB34E4" w:rsidRPr="008129EB" w:rsidRDefault="00BB34E4" w:rsidP="00632022">
            <w:pPr>
              <w:pStyle w:val="BodyText"/>
              <w:numPr>
                <w:ilvl w:val="0"/>
                <w:numId w:val="46"/>
              </w:numPr>
              <w:spacing w:before="120" w:after="120"/>
            </w:pPr>
            <w:bookmarkStart w:id="54" w:name="_Ref172455407"/>
          </w:p>
        </w:tc>
        <w:bookmarkEnd w:id="54"/>
        <w:tc>
          <w:tcPr>
            <w:tcW w:w="2595" w:type="dxa"/>
          </w:tcPr>
          <w:p w14:paraId="27A46D7D" w14:textId="77777777" w:rsidR="002275B3" w:rsidRPr="008129EB" w:rsidRDefault="00BB34E4" w:rsidP="00306BCE">
            <w:pPr>
              <w:pStyle w:val="BodyText"/>
              <w:spacing w:before="120" w:after="120"/>
            </w:pPr>
            <w:r w:rsidRPr="008129EB">
              <w:t>Annual Ceiling</w:t>
            </w:r>
          </w:p>
        </w:tc>
        <w:tc>
          <w:tcPr>
            <w:tcW w:w="5862" w:type="dxa"/>
            <w:gridSpan w:val="2"/>
          </w:tcPr>
          <w:p w14:paraId="73E28418" w14:textId="35E07D60"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4DB895AE" w14:textId="217A8239" w:rsidR="001E4BD9" w:rsidRPr="008129EB" w:rsidRDefault="001E4BD9" w:rsidP="001E4BD9">
            <w:pPr>
              <w:pStyle w:val="Heading8"/>
              <w:numPr>
                <w:ilvl w:val="0"/>
                <w:numId w:val="0"/>
              </w:numPr>
              <w:spacing w:before="120" w:after="120"/>
            </w:pPr>
            <w:r w:rsidRPr="008129EB">
              <w:t>[</w:t>
            </w:r>
            <w:r w:rsidRPr="001B4646">
              <w:rPr>
                <w:i/>
                <w:iCs/>
                <w:highlight w:val="lightGray"/>
              </w:rPr>
              <w:t>Option 1: this option is for bids in which the Annual Ceiling is to be the same fixed amount for each full Financial Year arising during the Term (subject to a pro rata adjustment for part Financial Years at the beginning and end of the Term). If a Proponent</w:t>
            </w:r>
            <w:r w:rsidRPr="001B4646" w:rsidDel="00406C28">
              <w:rPr>
                <w:i/>
                <w:iCs/>
                <w:highlight w:val="lightGray"/>
              </w:rPr>
              <w:t xml:space="preserve"> </w:t>
            </w:r>
            <w:r w:rsidRPr="001B4646">
              <w:rPr>
                <w:i/>
                <w:iCs/>
                <w:highlight w:val="lightGray"/>
              </w:rPr>
              <w:t xml:space="preserve">wishes to bid different Annual Ceiling amounts for different Financial Years, or does not require </w:t>
            </w:r>
            <w:r w:rsidR="000E1126" w:rsidRPr="001B4646">
              <w:rPr>
                <w:i/>
                <w:iCs/>
                <w:highlight w:val="lightGray"/>
              </w:rPr>
              <w:t>S</w:t>
            </w:r>
            <w:r w:rsidRPr="001B4646">
              <w:rPr>
                <w:i/>
                <w:iCs/>
                <w:highlight w:val="lightGray"/>
              </w:rPr>
              <w:t>upport under any one or more Financial Years, then Option 2 below should be used instead of this Option 1.</w:t>
            </w:r>
            <w:r w:rsidRPr="008129EB">
              <w:t>]</w:t>
            </w:r>
          </w:p>
          <w:p w14:paraId="3D531F22" w14:textId="65BCCFA2" w:rsidR="001E4BD9" w:rsidRPr="008129EB" w:rsidRDefault="001E4BD9" w:rsidP="001E4BD9">
            <w:pPr>
              <w:pStyle w:val="BodyText"/>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for:</w:t>
            </w:r>
          </w:p>
          <w:p w14:paraId="38DE3CE9" w14:textId="11DD655C" w:rsidR="001E4BD9" w:rsidRPr="008129EB" w:rsidRDefault="001E4BD9" w:rsidP="00632022">
            <w:pPr>
              <w:pStyle w:val="BodyText"/>
              <w:numPr>
                <w:ilvl w:val="0"/>
                <w:numId w:val="130"/>
              </w:numPr>
              <w:spacing w:before="120" w:after="120"/>
              <w:ind w:left="372" w:hanging="372"/>
            </w:pPr>
            <w:r w:rsidRPr="008129EB">
              <w:lastRenderedPageBreak/>
              <w:t xml:space="preserve">the part Financial Year commencing on COD and ending on the next 30 June (being the first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and</w:t>
            </w:r>
          </w:p>
          <w:p w14:paraId="40D37D27" w14:textId="515E83EE" w:rsidR="001E4BD9" w:rsidRPr="008129EB" w:rsidRDefault="001E4BD9" w:rsidP="00632022">
            <w:pPr>
              <w:pStyle w:val="BodyText"/>
              <w:numPr>
                <w:ilvl w:val="0"/>
                <w:numId w:val="130"/>
              </w:numPr>
              <w:spacing w:before="120" w:after="120"/>
              <w:ind w:left="372" w:hanging="372"/>
            </w:pPr>
            <w:r w:rsidRPr="008129EB">
              <w:t xml:space="preserve">the part Financial Year commencing on the last 1 July during the Term and ending on the end of the Term (being the last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w:t>
            </w:r>
          </w:p>
          <w:p w14:paraId="0C751817" w14:textId="77777777" w:rsidR="001E4BD9" w:rsidRPr="008129EB" w:rsidRDefault="001E4BD9" w:rsidP="001E4BD9">
            <w:pPr>
              <w:pStyle w:val="Heading8"/>
              <w:numPr>
                <w:ilvl w:val="0"/>
                <w:numId w:val="0"/>
              </w:numPr>
              <w:spacing w:before="120" w:after="120"/>
            </w:pPr>
            <w:r w:rsidRPr="008129EB">
              <w:t>[</w:t>
            </w:r>
            <w:r w:rsidRPr="001B4646">
              <w:rPr>
                <w:i/>
                <w:iCs/>
                <w:highlight w:val="lightGray"/>
              </w:rPr>
              <w:t>End option 1.</w:t>
            </w:r>
            <w:r w:rsidRPr="008129EB">
              <w:t>]</w:t>
            </w:r>
          </w:p>
          <w:p w14:paraId="6B961ABB" w14:textId="3C16289F" w:rsidR="001E4BD9" w:rsidRPr="008129EB" w:rsidRDefault="001E4BD9" w:rsidP="00E83606">
            <w:pPr>
              <w:pStyle w:val="NormalWeb"/>
              <w:rPr>
                <w:rFonts w:ascii="Calibri" w:hAnsi="Calibri" w:cs="Calibri"/>
                <w:i/>
                <w:iCs/>
                <w:lang w:eastAsia="en-AU"/>
              </w:rPr>
            </w:pPr>
            <w:r w:rsidRPr="008129EB">
              <w:t>[</w:t>
            </w:r>
            <w:r w:rsidRPr="008129EB">
              <w:rPr>
                <w:i/>
                <w:iCs/>
                <w:color w:val="000000"/>
                <w:sz w:val="20"/>
                <w:szCs w:val="20"/>
                <w:shd w:val="clear" w:color="auto" w:fill="D3D3D3"/>
              </w:rPr>
              <w:t>Option 2: this option is for bids in which different Annual Ceiling amounts may be specified for some or all of the Financial Years specified in the table.</w:t>
            </w:r>
            <w:r w:rsidRPr="008129EB">
              <w:rPr>
                <w:i/>
                <w:iCs/>
              </w:rPr>
              <w:t>]</w:t>
            </w:r>
          </w:p>
          <w:p w14:paraId="7D84CC97" w14:textId="378FDC22" w:rsidR="001E4BD9" w:rsidRPr="008129EB" w:rsidRDefault="001E4BD9" w:rsidP="001E4BD9">
            <w:pPr>
              <w:pStyle w:val="Heading8"/>
              <w:numPr>
                <w:ilvl w:val="0"/>
                <w:numId w:val="0"/>
              </w:numPr>
              <w:spacing w:before="120" w:after="120"/>
            </w:pPr>
            <w:r w:rsidRPr="008129EB">
              <w:t>The amounts specified for each consecutive Financial Year in the table below, where:</w:t>
            </w:r>
          </w:p>
          <w:p w14:paraId="6AA9B75C" w14:textId="77777777" w:rsidR="001E4BD9" w:rsidRPr="008129EB" w:rsidRDefault="001E4BD9" w:rsidP="001533F1">
            <w:pPr>
              <w:pStyle w:val="Heading8"/>
              <w:numPr>
                <w:ilvl w:val="0"/>
                <w:numId w:val="131"/>
              </w:numPr>
              <w:spacing w:before="120" w:after="120"/>
              <w:ind w:left="360"/>
            </w:pPr>
            <w:r w:rsidRPr="008129EB">
              <w:t>Financial Year 1 is the Financial Year in which COD for the Project occurs in accordance with this agreement; and</w:t>
            </w:r>
          </w:p>
          <w:p w14:paraId="0BEC4407" w14:textId="29EF4A1D" w:rsidR="001E4BD9" w:rsidRPr="008129EB" w:rsidRDefault="001E4BD9" w:rsidP="001533F1">
            <w:pPr>
              <w:pStyle w:val="Heading8"/>
              <w:numPr>
                <w:ilvl w:val="0"/>
                <w:numId w:val="131"/>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8129EB">
              <w:fldChar w:fldCharType="begin"/>
            </w:r>
            <w:r w:rsidR="009F03D5" w:rsidRPr="008129EB">
              <w:instrText xml:space="preserve"> REF _Ref172454921 \r \h </w:instrText>
            </w:r>
            <w:r w:rsidR="008129EB">
              <w:instrText xml:space="preserve"> \* MERGEFORMAT </w:instrText>
            </w:r>
            <w:r w:rsidR="009F03D5" w:rsidRPr="008129EB">
              <w:fldChar w:fldCharType="separate"/>
            </w:r>
            <w:r w:rsidR="00B87F0A">
              <w:t>16</w:t>
            </w:r>
            <w:r w:rsidR="009F03D5" w:rsidRPr="008129EB">
              <w:fldChar w:fldCharType="end"/>
            </w:r>
            <w:r w:rsidR="009F03D5" w:rsidRPr="008129EB">
              <w:t xml:space="preserve"> to </w:t>
            </w:r>
            <w:r w:rsidR="009F03D5" w:rsidRPr="008129EB">
              <w:fldChar w:fldCharType="begin"/>
            </w:r>
            <w:r w:rsidR="009F03D5" w:rsidRPr="008129EB">
              <w:instrText xml:space="preserve"> REF _Ref172455240 \r \h </w:instrText>
            </w:r>
            <w:r w:rsidR="008129EB">
              <w:instrText xml:space="preserve"> \* MERGEFORMAT </w:instrText>
            </w:r>
            <w:r w:rsidR="009F03D5" w:rsidRPr="008129EB">
              <w:fldChar w:fldCharType="separate"/>
            </w:r>
            <w:r w:rsidR="00B87F0A">
              <w:t>17</w:t>
            </w:r>
            <w:r w:rsidR="009F03D5" w:rsidRPr="008129EB">
              <w:fldChar w:fldCharType="end"/>
            </w:r>
            <w:r w:rsidR="009F03D5" w:rsidRPr="008129EB">
              <w:t xml:space="preserve"> above (except to the extent required to facilitate the partial Financial Year adjustments provided for below)</w:t>
            </w:r>
            <w:r w:rsidRPr="008129EB">
              <w:t>,</w:t>
            </w:r>
          </w:p>
          <w:p w14:paraId="01FA80D6" w14:textId="64472657" w:rsidR="001E4BD9" w:rsidRPr="008129EB" w:rsidRDefault="001E4BD9" w:rsidP="001E4BD9">
            <w:pPr>
              <w:pStyle w:val="BodyText"/>
              <w:spacing w:before="120" w:after="120"/>
            </w:pPr>
            <w:r w:rsidRPr="008129EB">
              <w:t xml:space="preserve">and subject to a pro rata adjustment (in accordance with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of the amount specified:</w:t>
            </w:r>
          </w:p>
          <w:p w14:paraId="022D3F61" w14:textId="7A4AAF6F" w:rsidR="001E4BD9" w:rsidRPr="008129EB" w:rsidRDefault="001E4BD9" w:rsidP="00632022">
            <w:pPr>
              <w:pStyle w:val="BodyText"/>
              <w:numPr>
                <w:ilvl w:val="0"/>
                <w:numId w:val="128"/>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and </w:t>
            </w:r>
          </w:p>
          <w:p w14:paraId="1CE5111C" w14:textId="49CDEEBB" w:rsidR="001E4BD9" w:rsidRPr="008129EB" w:rsidRDefault="001E4BD9" w:rsidP="00632022">
            <w:pPr>
              <w:pStyle w:val="BodyText"/>
              <w:numPr>
                <w:ilvl w:val="0"/>
                <w:numId w:val="128"/>
              </w:numPr>
              <w:spacing w:before="120" w:after="120"/>
            </w:pPr>
            <w:r w:rsidRPr="008129EB">
              <w:t xml:space="preserve">in column 2 of the table, for the Financial Year during which the Term ends, such adjustment to apply for the period commencing on 1 July of that Financial Year and ending on the end of the Term (being the last Support Year referred to in variable </w:t>
            </w:r>
            <w:r w:rsidRPr="008129EB">
              <w:rPr>
                <w:i/>
                <w:iCs/>
              </w:rPr>
              <w:t>AC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B87F0A">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778CF73B" w14:textId="77777777" w:rsidTr="004B3A70">
              <w:trPr>
                <w:trHeight w:val="195"/>
              </w:trPr>
              <w:tc>
                <w:tcPr>
                  <w:tcW w:w="2263" w:type="dxa"/>
                  <w:shd w:val="clear" w:color="auto" w:fill="D9D9D9" w:themeFill="background1" w:themeFillShade="D9"/>
                </w:tcPr>
                <w:p w14:paraId="06011663"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72C480C5" w14:textId="77777777" w:rsidR="00D67AB5" w:rsidRPr="008129EB" w:rsidRDefault="00D67AB5" w:rsidP="00D67AB5">
                  <w:pPr>
                    <w:pStyle w:val="SchedH1"/>
                    <w:keepLines/>
                    <w:numPr>
                      <w:ilvl w:val="0"/>
                      <w:numId w:val="0"/>
                    </w:numPr>
                    <w:jc w:val="center"/>
                    <w:rPr>
                      <w:sz w:val="18"/>
                      <w:szCs w:val="12"/>
                    </w:rPr>
                  </w:pPr>
                  <w:r w:rsidRPr="008129EB">
                    <w:rPr>
                      <w:sz w:val="18"/>
                      <w:szCs w:val="12"/>
                    </w:rPr>
                    <w:t>Annual Ceiling ($)</w:t>
                  </w:r>
                </w:p>
              </w:tc>
            </w:tr>
            <w:tr w:rsidR="00D67AB5" w:rsidRPr="008129EB" w14:paraId="4443C2F3" w14:textId="77777777" w:rsidTr="004B3A70">
              <w:trPr>
                <w:trHeight w:val="130"/>
              </w:trPr>
              <w:tc>
                <w:tcPr>
                  <w:tcW w:w="2263" w:type="dxa"/>
                </w:tcPr>
                <w:p w14:paraId="75F58166" w14:textId="77777777" w:rsidR="00D67AB5" w:rsidRPr="008129EB" w:rsidRDefault="00D67AB5" w:rsidP="00632022">
                  <w:pPr>
                    <w:pStyle w:val="SchedH1"/>
                    <w:numPr>
                      <w:ilvl w:val="1"/>
                      <w:numId w:val="134"/>
                    </w:numPr>
                    <w:jc w:val="center"/>
                    <w:rPr>
                      <w:sz w:val="18"/>
                      <w:szCs w:val="12"/>
                    </w:rPr>
                  </w:pPr>
                </w:p>
              </w:tc>
              <w:tc>
                <w:tcPr>
                  <w:tcW w:w="3373" w:type="dxa"/>
                </w:tcPr>
                <w:p w14:paraId="667226B4"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753B7512" w14:textId="77777777" w:rsidTr="004B3A70">
              <w:trPr>
                <w:trHeight w:val="130"/>
              </w:trPr>
              <w:tc>
                <w:tcPr>
                  <w:tcW w:w="2263" w:type="dxa"/>
                </w:tcPr>
                <w:p w14:paraId="769AABE8" w14:textId="77777777" w:rsidR="00D67AB5" w:rsidRPr="008129EB" w:rsidRDefault="00D67AB5" w:rsidP="00D67AB5">
                  <w:pPr>
                    <w:pStyle w:val="SchedH1"/>
                    <w:jc w:val="center"/>
                    <w:rPr>
                      <w:sz w:val="18"/>
                      <w:szCs w:val="12"/>
                    </w:rPr>
                  </w:pPr>
                </w:p>
              </w:tc>
              <w:tc>
                <w:tcPr>
                  <w:tcW w:w="3373" w:type="dxa"/>
                </w:tcPr>
                <w:p w14:paraId="26C1D60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EE08C74" w14:textId="77777777" w:rsidTr="004B3A70">
              <w:trPr>
                <w:trHeight w:val="130"/>
              </w:trPr>
              <w:tc>
                <w:tcPr>
                  <w:tcW w:w="2263" w:type="dxa"/>
                </w:tcPr>
                <w:p w14:paraId="050720CA" w14:textId="77777777" w:rsidR="00D67AB5" w:rsidRPr="008129EB" w:rsidRDefault="00D67AB5" w:rsidP="00D67AB5">
                  <w:pPr>
                    <w:pStyle w:val="SchedH1"/>
                    <w:jc w:val="center"/>
                    <w:rPr>
                      <w:sz w:val="18"/>
                      <w:szCs w:val="12"/>
                    </w:rPr>
                  </w:pPr>
                </w:p>
              </w:tc>
              <w:tc>
                <w:tcPr>
                  <w:tcW w:w="3373" w:type="dxa"/>
                </w:tcPr>
                <w:p w14:paraId="7D81929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4EBA6F7" w14:textId="77777777" w:rsidTr="004B3A70">
              <w:trPr>
                <w:trHeight w:val="133"/>
              </w:trPr>
              <w:tc>
                <w:tcPr>
                  <w:tcW w:w="2263" w:type="dxa"/>
                </w:tcPr>
                <w:p w14:paraId="37793EF1" w14:textId="77777777" w:rsidR="00D67AB5" w:rsidRPr="008129EB" w:rsidRDefault="00D67AB5" w:rsidP="00D67AB5">
                  <w:pPr>
                    <w:pStyle w:val="SchedH1"/>
                    <w:jc w:val="center"/>
                    <w:rPr>
                      <w:sz w:val="18"/>
                      <w:szCs w:val="12"/>
                    </w:rPr>
                  </w:pPr>
                </w:p>
              </w:tc>
              <w:tc>
                <w:tcPr>
                  <w:tcW w:w="3373" w:type="dxa"/>
                </w:tcPr>
                <w:p w14:paraId="417086A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44063B18" w14:textId="77777777" w:rsidTr="004B3A70">
              <w:trPr>
                <w:trHeight w:val="133"/>
              </w:trPr>
              <w:tc>
                <w:tcPr>
                  <w:tcW w:w="2263" w:type="dxa"/>
                </w:tcPr>
                <w:p w14:paraId="2F711ED5" w14:textId="77777777" w:rsidR="00D67AB5" w:rsidRPr="008129EB" w:rsidRDefault="00D67AB5" w:rsidP="00D67AB5">
                  <w:pPr>
                    <w:pStyle w:val="SchedH1"/>
                    <w:jc w:val="center"/>
                    <w:rPr>
                      <w:sz w:val="18"/>
                      <w:szCs w:val="12"/>
                    </w:rPr>
                  </w:pPr>
                </w:p>
              </w:tc>
              <w:tc>
                <w:tcPr>
                  <w:tcW w:w="3373" w:type="dxa"/>
                </w:tcPr>
                <w:p w14:paraId="21B8A7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45E2236D" w14:textId="76BE6BF3" w:rsidR="00BB34E4" w:rsidRPr="008129EB" w:rsidRDefault="00D67AB5" w:rsidP="00306BCE">
            <w:pPr>
              <w:pStyle w:val="BodyText"/>
              <w:spacing w:before="120" w:after="120"/>
            </w:pPr>
            <w:r w:rsidRPr="008129EB">
              <w:lastRenderedPageBreak/>
              <w:t xml:space="preserve"> </w:t>
            </w:r>
            <w:r w:rsidR="00BB34E4" w:rsidRPr="008129EB">
              <w:t>[</w:t>
            </w:r>
            <w:r w:rsidR="00BB34E4" w:rsidRPr="00F059FF">
              <w:rPr>
                <w:i/>
                <w:iCs/>
                <w:highlight w:val="lightGray"/>
              </w:rPr>
              <w:t>End option 2.</w:t>
            </w:r>
            <w:r w:rsidR="00BB34E4" w:rsidRPr="008129EB">
              <w:t>]</w:t>
            </w:r>
          </w:p>
          <w:p w14:paraId="30B2D568" w14:textId="73CD17D9" w:rsidR="00A83CE9" w:rsidRPr="008129EB" w:rsidRDefault="003B0176" w:rsidP="003B0176">
            <w:pPr>
              <w:pStyle w:val="BodyText"/>
              <w:spacing w:before="120" w:after="120"/>
            </w:pPr>
            <w:r w:rsidRPr="008129EB">
              <w:rPr>
                <w:shd w:val="clear" w:color="auto" w:fill="D9D9D9" w:themeFill="background1" w:themeFillShade="D9"/>
              </w:rPr>
              <w:t>[</w:t>
            </w:r>
            <w:r w:rsidRPr="008129EB">
              <w:rPr>
                <w:b/>
                <w:bCs/>
                <w:i/>
                <w:iCs/>
                <w:shd w:val="clear" w:color="auto" w:fill="D9D9D9" w:themeFill="background1" w:themeFillShade="D9"/>
              </w:rPr>
              <w:t>Note:</w:t>
            </w:r>
            <w:r w:rsidR="004F0347" w:rsidRPr="008129EB">
              <w:rPr>
                <w:b/>
                <w:bCs/>
                <w:i/>
                <w:iCs/>
                <w:shd w:val="clear" w:color="auto" w:fill="D9D9D9" w:themeFill="background1" w:themeFillShade="D9"/>
              </w:rPr>
              <w:t xml:space="preserve"> t</w:t>
            </w:r>
            <w:r w:rsidRPr="008129EB">
              <w:rPr>
                <w:b/>
                <w:bCs/>
                <w:i/>
                <w:iCs/>
                <w:shd w:val="clear" w:color="auto" w:fill="D9D9D9" w:themeFill="background1" w:themeFillShade="D9"/>
              </w:rPr>
              <w:t>he Annual Ceiling is a bid variable.</w:t>
            </w:r>
            <w:r w:rsidRPr="008129EB">
              <w:rPr>
                <w:shd w:val="clear" w:color="auto" w:fill="D9D9D9" w:themeFill="background1" w:themeFillShade="D9"/>
              </w:rPr>
              <w:t>]</w:t>
            </w:r>
          </w:p>
        </w:tc>
      </w:tr>
      <w:tr w:rsidR="002F0CAA" w:rsidRPr="008129EB" w14:paraId="25D7729A" w14:textId="77777777" w:rsidTr="00102A87">
        <w:tc>
          <w:tcPr>
            <w:tcW w:w="576" w:type="dxa"/>
            <w:gridSpan w:val="2"/>
          </w:tcPr>
          <w:p w14:paraId="5C15F000" w14:textId="0F1A20E1" w:rsidR="00BB34E4" w:rsidRPr="008129EB" w:rsidRDefault="0032691D" w:rsidP="00632022">
            <w:pPr>
              <w:pStyle w:val="BodyText"/>
              <w:numPr>
                <w:ilvl w:val="0"/>
                <w:numId w:val="46"/>
              </w:numPr>
              <w:spacing w:before="120" w:after="120"/>
            </w:pPr>
            <w:bookmarkStart w:id="55" w:name="_Ref213925459"/>
            <w:bookmarkStart w:id="56" w:name="_Ref172455431"/>
            <w:r w:rsidRPr="008129EB">
              <w:lastRenderedPageBreak/>
              <w:br w:type="page"/>
            </w:r>
            <w:bookmarkStart w:id="57" w:name="_Ref182234032"/>
            <w:bookmarkEnd w:id="55"/>
          </w:p>
        </w:tc>
        <w:bookmarkEnd w:id="56"/>
        <w:bookmarkEnd w:id="57"/>
        <w:tc>
          <w:tcPr>
            <w:tcW w:w="2629" w:type="dxa"/>
            <w:gridSpan w:val="2"/>
          </w:tcPr>
          <w:p w14:paraId="50A51C1F" w14:textId="77777777" w:rsidR="002275B3" w:rsidRPr="008129EB" w:rsidRDefault="06AC912F" w:rsidP="00306BCE">
            <w:pPr>
              <w:pStyle w:val="BodyText"/>
              <w:spacing w:before="120" w:after="120"/>
            </w:pPr>
            <w:r w:rsidRPr="008129EB">
              <w:t>Annual Payment Cap</w:t>
            </w:r>
          </w:p>
        </w:tc>
        <w:tc>
          <w:tcPr>
            <w:tcW w:w="5867" w:type="dxa"/>
            <w:gridSpan w:val="2"/>
          </w:tcPr>
          <w:p w14:paraId="5997A38C" w14:textId="4DD502BA" w:rsidR="00C94B51" w:rsidRDefault="00C94B51" w:rsidP="00BC4D5A">
            <w:pPr>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783D3103" w14:textId="40F3873A" w:rsidR="004F0347" w:rsidRPr="008129EB" w:rsidRDefault="004F0347" w:rsidP="004F0347">
            <w:pPr>
              <w:pStyle w:val="Heading8"/>
              <w:numPr>
                <w:ilvl w:val="7"/>
                <w:numId w:val="0"/>
              </w:numPr>
              <w:spacing w:before="120" w:after="120"/>
            </w:pPr>
            <w:r w:rsidRPr="008129EB">
              <w:t>[</w:t>
            </w:r>
            <w:r w:rsidRPr="00F059FF">
              <w:rPr>
                <w:i/>
                <w:iCs/>
                <w:highlight w:val="lightGray"/>
              </w:rPr>
              <w:t>Option 1: this option is for bids in which the Annual Payment Cap is to be the same fixed amount for each full Financial Year arising during the Term (subject to a pro rata adjustment for part Financial Years at the beginning and end of the Term). If a Proponent wishes to bid different Annual Payment Cap amounts for different Financial Years, or does not require financial support under any one or more Financial Years, then Option 2 below should be used instead of Option 1.</w:t>
            </w:r>
            <w:r w:rsidRPr="008129EB">
              <w:t>]</w:t>
            </w:r>
          </w:p>
          <w:p w14:paraId="5E8E28EA" w14:textId="681B50A6" w:rsidR="004F0347" w:rsidRPr="008129EB" w:rsidRDefault="004F0347" w:rsidP="004F0347">
            <w:pPr>
              <w:pStyle w:val="Heading8"/>
              <w:numPr>
                <w:ilvl w:val="0"/>
                <w:numId w:val="0"/>
              </w:numPr>
              <w:spacing w:before="120" w:after="120"/>
            </w:pPr>
            <w:r w:rsidRPr="008129EB">
              <w:t>$[</w:t>
            </w:r>
            <w:r w:rsidRPr="00F059FF">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for:</w:t>
            </w:r>
          </w:p>
          <w:p w14:paraId="0EC47759" w14:textId="01944568" w:rsidR="004F0347" w:rsidRPr="008129EB" w:rsidRDefault="004F0347" w:rsidP="00632022">
            <w:pPr>
              <w:pStyle w:val="BodyText"/>
              <w:numPr>
                <w:ilvl w:val="0"/>
                <w:numId w:val="130"/>
              </w:numPr>
              <w:spacing w:before="120" w:after="120"/>
              <w:ind w:left="372" w:hanging="372"/>
            </w:pPr>
            <w:r w:rsidRPr="008129EB">
              <w:t xml:space="preserve">the part Financial Year commencing on COD and ending on the next 30 June (being the first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and</w:t>
            </w:r>
          </w:p>
          <w:p w14:paraId="222338BF" w14:textId="6841D9A3" w:rsidR="004F0347" w:rsidRPr="008129EB" w:rsidRDefault="004F0347" w:rsidP="00632022">
            <w:pPr>
              <w:pStyle w:val="BodyText"/>
              <w:numPr>
                <w:ilvl w:val="0"/>
                <w:numId w:val="130"/>
              </w:numPr>
              <w:spacing w:before="120" w:after="120"/>
              <w:ind w:left="372" w:hanging="372"/>
            </w:pPr>
            <w:r w:rsidRPr="008129EB">
              <w:t xml:space="preserve">the part Financial Year commencing on the last 1 July during the Term and ending on the end of the Term (being the last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w:t>
            </w:r>
          </w:p>
          <w:p w14:paraId="3C44BFB1" w14:textId="77777777" w:rsidR="004F0347" w:rsidRPr="008129EB" w:rsidRDefault="004F0347" w:rsidP="004F0347">
            <w:pPr>
              <w:pStyle w:val="Heading8"/>
              <w:numPr>
                <w:ilvl w:val="0"/>
                <w:numId w:val="0"/>
              </w:numPr>
              <w:spacing w:before="120" w:after="120"/>
            </w:pPr>
            <w:r w:rsidRPr="008129EB">
              <w:t>[</w:t>
            </w:r>
            <w:r w:rsidRPr="001B4646">
              <w:rPr>
                <w:i/>
                <w:iCs/>
                <w:highlight w:val="lightGray"/>
              </w:rPr>
              <w:t>End option 1.</w:t>
            </w:r>
            <w:r w:rsidRPr="008129EB">
              <w:t>]</w:t>
            </w:r>
          </w:p>
          <w:p w14:paraId="6E075248" w14:textId="516262D2" w:rsidR="004F0347" w:rsidRPr="008129EB" w:rsidRDefault="004F0347" w:rsidP="00E83606">
            <w:pPr>
              <w:pStyle w:val="NormalWeb"/>
              <w:rPr>
                <w:rFonts w:ascii="Calibri" w:hAnsi="Calibri" w:cs="Calibri"/>
                <w:i/>
                <w:iCs/>
                <w:lang w:eastAsia="en-AU"/>
              </w:rPr>
            </w:pPr>
            <w:r w:rsidRPr="008129EB">
              <w:t>[</w:t>
            </w:r>
            <w:r w:rsidRPr="008129EB">
              <w:rPr>
                <w:i/>
                <w:iCs/>
                <w:color w:val="000000"/>
                <w:sz w:val="20"/>
                <w:szCs w:val="20"/>
                <w:shd w:val="clear" w:color="auto" w:fill="D3D3D3"/>
              </w:rPr>
              <w:t>Option 2: this option is for bids in which different Annual Payment Cap amounts may be specified for some or all of the Financial Years specified in the table.</w:t>
            </w:r>
            <w:r w:rsidRPr="008129EB">
              <w:t>]</w:t>
            </w:r>
          </w:p>
          <w:p w14:paraId="65450547" w14:textId="5EA5CCB7" w:rsidR="004F0347" w:rsidRPr="008129EB" w:rsidRDefault="004F0347" w:rsidP="004F0347">
            <w:pPr>
              <w:pStyle w:val="Heading8"/>
              <w:numPr>
                <w:ilvl w:val="0"/>
                <w:numId w:val="0"/>
              </w:numPr>
              <w:spacing w:before="120" w:after="120"/>
            </w:pPr>
            <w:r w:rsidRPr="008129EB">
              <w:t>The amounts specified for each consecutive Financial Year in the table below, where:</w:t>
            </w:r>
          </w:p>
          <w:p w14:paraId="23E85F91" w14:textId="77777777" w:rsidR="004F0347" w:rsidRPr="008129EB" w:rsidRDefault="004F0347" w:rsidP="001533F1">
            <w:pPr>
              <w:pStyle w:val="Heading8"/>
              <w:numPr>
                <w:ilvl w:val="0"/>
                <w:numId w:val="131"/>
              </w:numPr>
              <w:spacing w:before="120" w:after="120"/>
              <w:ind w:left="360"/>
            </w:pPr>
            <w:r w:rsidRPr="008129EB">
              <w:t>Financial Year 1 is the Financial Year in which COD for the Project occurs in accordance with this agreement; and</w:t>
            </w:r>
          </w:p>
          <w:p w14:paraId="24A7114C" w14:textId="4BB26541" w:rsidR="004F0347" w:rsidRPr="008129EB" w:rsidRDefault="004F0347" w:rsidP="001533F1">
            <w:pPr>
              <w:pStyle w:val="Heading8"/>
              <w:numPr>
                <w:ilvl w:val="0"/>
                <w:numId w:val="131"/>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8129EB">
              <w:fldChar w:fldCharType="begin"/>
            </w:r>
            <w:r w:rsidR="009F03D5" w:rsidRPr="008129EB">
              <w:instrText xml:space="preserve"> REF _Ref172454921 \r \h </w:instrText>
            </w:r>
            <w:r w:rsidR="008129EB">
              <w:instrText xml:space="preserve"> \* MERGEFORMAT </w:instrText>
            </w:r>
            <w:r w:rsidR="009F03D5" w:rsidRPr="008129EB">
              <w:fldChar w:fldCharType="separate"/>
            </w:r>
            <w:r w:rsidR="00B87F0A">
              <w:t>16</w:t>
            </w:r>
            <w:r w:rsidR="009F03D5" w:rsidRPr="008129EB">
              <w:fldChar w:fldCharType="end"/>
            </w:r>
            <w:r w:rsidR="009F03D5" w:rsidRPr="008129EB">
              <w:t xml:space="preserve"> to </w:t>
            </w:r>
            <w:r w:rsidR="009F03D5" w:rsidRPr="008129EB">
              <w:fldChar w:fldCharType="begin"/>
            </w:r>
            <w:r w:rsidR="009F03D5" w:rsidRPr="008129EB">
              <w:instrText xml:space="preserve"> REF _Ref172455240 \r \h </w:instrText>
            </w:r>
            <w:r w:rsidR="008129EB">
              <w:instrText xml:space="preserve"> \* MERGEFORMAT </w:instrText>
            </w:r>
            <w:r w:rsidR="009F03D5" w:rsidRPr="008129EB">
              <w:fldChar w:fldCharType="separate"/>
            </w:r>
            <w:r w:rsidR="00B87F0A">
              <w:t>17</w:t>
            </w:r>
            <w:r w:rsidR="009F03D5" w:rsidRPr="008129EB">
              <w:fldChar w:fldCharType="end"/>
            </w:r>
            <w:r w:rsidR="009F03D5" w:rsidRPr="008129EB">
              <w:t xml:space="preserve"> above (except to the extent required to facilitate the partial Financial Year adjustments provided for below)</w:t>
            </w:r>
            <w:r w:rsidRPr="008129EB">
              <w:t>,</w:t>
            </w:r>
          </w:p>
          <w:p w14:paraId="384F5F5C" w14:textId="4578617B" w:rsidR="004F0347" w:rsidRPr="008129EB" w:rsidRDefault="004F0347" w:rsidP="004F0347">
            <w:pPr>
              <w:pStyle w:val="BodyText"/>
              <w:spacing w:before="120" w:after="120"/>
            </w:pPr>
            <w:r w:rsidRPr="008129EB">
              <w:t xml:space="preserve">and subject to a pro rata adjustment (in accordance with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of the amount specified:</w:t>
            </w:r>
          </w:p>
          <w:p w14:paraId="580A2297" w14:textId="4AF18250" w:rsidR="004F0347" w:rsidRPr="008129EB" w:rsidRDefault="004F0347" w:rsidP="00632022">
            <w:pPr>
              <w:pStyle w:val="BodyText"/>
              <w:numPr>
                <w:ilvl w:val="0"/>
                <w:numId w:val="128"/>
              </w:numPr>
              <w:spacing w:before="120" w:after="120"/>
            </w:pPr>
            <w:r w:rsidRPr="008129EB">
              <w:t xml:space="preserve">in column 2, row 1, of the table, such adjustment to apply for the part Financial Year commencing on COD and ending on the next 30 June (being the first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and </w:t>
            </w:r>
          </w:p>
          <w:p w14:paraId="17DDD05A" w14:textId="124A8B65" w:rsidR="004F0347" w:rsidRPr="008129EB" w:rsidRDefault="004F0347" w:rsidP="00632022">
            <w:pPr>
              <w:pStyle w:val="BodyText"/>
              <w:numPr>
                <w:ilvl w:val="0"/>
                <w:numId w:val="128"/>
              </w:numPr>
              <w:spacing w:before="120" w:after="120"/>
            </w:pPr>
            <w:r w:rsidRPr="008129EB">
              <w:t xml:space="preserve">in column 2 of the table, for the Financial Year during which the Term ends, such adjustment to apply for the period commencing on 1 July of that Financial Year and ending on </w:t>
            </w:r>
            <w:r w:rsidRPr="008129EB">
              <w:lastRenderedPageBreak/>
              <w:t xml:space="preserve">the end of the Term (being the last Support Year referred to in variable </w:t>
            </w:r>
            <w:r w:rsidRPr="008129EB">
              <w:rPr>
                <w:i/>
                <w:iCs/>
              </w:rPr>
              <w:t>APC</w:t>
            </w:r>
            <w:r w:rsidRPr="008129EB">
              <w:rPr>
                <w:i/>
                <w:iCs/>
                <w:vertAlign w:val="subscript"/>
              </w:rPr>
              <w:t>SY</w:t>
            </w:r>
            <w:r w:rsidRPr="008129EB">
              <w:t xml:space="preserve"> in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B87F0A">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56671BF0" w14:textId="77777777" w:rsidTr="004B3A70">
              <w:trPr>
                <w:trHeight w:val="195"/>
              </w:trPr>
              <w:tc>
                <w:tcPr>
                  <w:tcW w:w="2263" w:type="dxa"/>
                  <w:shd w:val="clear" w:color="auto" w:fill="D9D9D9" w:themeFill="background1" w:themeFillShade="D9"/>
                </w:tcPr>
                <w:p w14:paraId="7200F184"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293E4EF0" w14:textId="30E4C9E8" w:rsidR="00D67AB5" w:rsidRPr="008129EB" w:rsidRDefault="00D67AB5" w:rsidP="00D67AB5">
                  <w:pPr>
                    <w:pStyle w:val="SchedH1"/>
                    <w:keepLines/>
                    <w:numPr>
                      <w:ilvl w:val="0"/>
                      <w:numId w:val="0"/>
                    </w:numPr>
                    <w:jc w:val="center"/>
                    <w:rPr>
                      <w:sz w:val="18"/>
                      <w:szCs w:val="12"/>
                    </w:rPr>
                  </w:pPr>
                  <w:r w:rsidRPr="008129EB">
                    <w:rPr>
                      <w:sz w:val="18"/>
                      <w:szCs w:val="12"/>
                    </w:rPr>
                    <w:t>Annual Payment Cap ($)</w:t>
                  </w:r>
                </w:p>
              </w:tc>
            </w:tr>
            <w:tr w:rsidR="00D67AB5" w:rsidRPr="008129EB" w14:paraId="335518BB" w14:textId="77777777" w:rsidTr="004B3A70">
              <w:trPr>
                <w:trHeight w:val="130"/>
              </w:trPr>
              <w:tc>
                <w:tcPr>
                  <w:tcW w:w="2263" w:type="dxa"/>
                </w:tcPr>
                <w:p w14:paraId="4CA79C5B" w14:textId="77777777" w:rsidR="00D67AB5" w:rsidRPr="008129EB" w:rsidRDefault="00D67AB5" w:rsidP="00632022">
                  <w:pPr>
                    <w:pStyle w:val="SchedH1"/>
                    <w:numPr>
                      <w:ilvl w:val="1"/>
                      <w:numId w:val="135"/>
                    </w:numPr>
                    <w:jc w:val="center"/>
                    <w:rPr>
                      <w:sz w:val="18"/>
                      <w:szCs w:val="12"/>
                    </w:rPr>
                  </w:pPr>
                </w:p>
              </w:tc>
              <w:tc>
                <w:tcPr>
                  <w:tcW w:w="3373" w:type="dxa"/>
                </w:tcPr>
                <w:p w14:paraId="5526248D"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E3F7112" w14:textId="77777777" w:rsidTr="004B3A70">
              <w:trPr>
                <w:trHeight w:val="130"/>
              </w:trPr>
              <w:tc>
                <w:tcPr>
                  <w:tcW w:w="2263" w:type="dxa"/>
                </w:tcPr>
                <w:p w14:paraId="62A279CD" w14:textId="77777777" w:rsidR="00D67AB5" w:rsidRPr="008129EB" w:rsidRDefault="00D67AB5" w:rsidP="00632022">
                  <w:pPr>
                    <w:pStyle w:val="SchedH1"/>
                    <w:numPr>
                      <w:ilvl w:val="1"/>
                      <w:numId w:val="121"/>
                    </w:numPr>
                    <w:jc w:val="center"/>
                    <w:rPr>
                      <w:sz w:val="18"/>
                      <w:szCs w:val="12"/>
                    </w:rPr>
                  </w:pPr>
                </w:p>
              </w:tc>
              <w:tc>
                <w:tcPr>
                  <w:tcW w:w="3373" w:type="dxa"/>
                </w:tcPr>
                <w:p w14:paraId="0E278C56"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42354BC" w14:textId="77777777" w:rsidTr="004B3A70">
              <w:trPr>
                <w:trHeight w:val="130"/>
              </w:trPr>
              <w:tc>
                <w:tcPr>
                  <w:tcW w:w="2263" w:type="dxa"/>
                </w:tcPr>
                <w:p w14:paraId="02E1915D" w14:textId="77777777" w:rsidR="00D67AB5" w:rsidRPr="008129EB" w:rsidRDefault="00D67AB5" w:rsidP="00632022">
                  <w:pPr>
                    <w:pStyle w:val="SchedH1"/>
                    <w:numPr>
                      <w:ilvl w:val="1"/>
                      <w:numId w:val="121"/>
                    </w:numPr>
                    <w:jc w:val="center"/>
                    <w:rPr>
                      <w:sz w:val="18"/>
                      <w:szCs w:val="12"/>
                    </w:rPr>
                  </w:pPr>
                </w:p>
              </w:tc>
              <w:tc>
                <w:tcPr>
                  <w:tcW w:w="3373" w:type="dxa"/>
                </w:tcPr>
                <w:p w14:paraId="22925DC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17B3541" w14:textId="77777777" w:rsidTr="004B3A70">
              <w:trPr>
                <w:trHeight w:val="133"/>
              </w:trPr>
              <w:tc>
                <w:tcPr>
                  <w:tcW w:w="2263" w:type="dxa"/>
                </w:tcPr>
                <w:p w14:paraId="3A7693CD" w14:textId="77777777" w:rsidR="00D67AB5" w:rsidRPr="008129EB" w:rsidRDefault="00D67AB5" w:rsidP="00632022">
                  <w:pPr>
                    <w:pStyle w:val="SchedH1"/>
                    <w:numPr>
                      <w:ilvl w:val="1"/>
                      <w:numId w:val="121"/>
                    </w:numPr>
                    <w:jc w:val="center"/>
                    <w:rPr>
                      <w:sz w:val="18"/>
                      <w:szCs w:val="12"/>
                    </w:rPr>
                  </w:pPr>
                </w:p>
              </w:tc>
              <w:tc>
                <w:tcPr>
                  <w:tcW w:w="3373" w:type="dxa"/>
                </w:tcPr>
                <w:p w14:paraId="721101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296A161F" w14:textId="77777777" w:rsidTr="004B3A70">
              <w:trPr>
                <w:trHeight w:val="133"/>
              </w:trPr>
              <w:tc>
                <w:tcPr>
                  <w:tcW w:w="2263" w:type="dxa"/>
                </w:tcPr>
                <w:p w14:paraId="3EB6B097" w14:textId="77777777" w:rsidR="00D67AB5" w:rsidRPr="008129EB" w:rsidRDefault="00D67AB5" w:rsidP="00632022">
                  <w:pPr>
                    <w:pStyle w:val="SchedH1"/>
                    <w:numPr>
                      <w:ilvl w:val="1"/>
                      <w:numId w:val="121"/>
                    </w:numPr>
                    <w:jc w:val="center"/>
                    <w:rPr>
                      <w:sz w:val="18"/>
                      <w:szCs w:val="12"/>
                    </w:rPr>
                  </w:pPr>
                </w:p>
              </w:tc>
              <w:tc>
                <w:tcPr>
                  <w:tcW w:w="3373" w:type="dxa"/>
                </w:tcPr>
                <w:p w14:paraId="01A1709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680A0CE9" w14:textId="1B0EF0ED" w:rsidR="00E34BC5" w:rsidRPr="008129EB" w:rsidRDefault="00D67AB5" w:rsidP="00306BCE">
            <w:pPr>
              <w:pStyle w:val="Heading8"/>
              <w:numPr>
                <w:ilvl w:val="0"/>
                <w:numId w:val="0"/>
              </w:numPr>
              <w:spacing w:before="120" w:after="120"/>
            </w:pPr>
            <w:r w:rsidRPr="008129EB">
              <w:t xml:space="preserve"> </w:t>
            </w:r>
            <w:r w:rsidR="00E34BC5" w:rsidRPr="008129EB">
              <w:t>[</w:t>
            </w:r>
            <w:r w:rsidR="00E34BC5" w:rsidRPr="001B4646">
              <w:rPr>
                <w:i/>
                <w:iCs/>
                <w:highlight w:val="lightGray"/>
              </w:rPr>
              <w:t>End option 2.</w:t>
            </w:r>
            <w:r w:rsidR="00E34BC5" w:rsidRPr="008129EB">
              <w:t>]</w:t>
            </w:r>
          </w:p>
          <w:p w14:paraId="649E3EAE" w14:textId="60828AFD" w:rsidR="00A83CE9" w:rsidRPr="008129EB" w:rsidRDefault="06AC912F" w:rsidP="007F5530">
            <w:pPr>
              <w:pStyle w:val="Heading8"/>
              <w:numPr>
                <w:ilvl w:val="7"/>
                <w:numId w:val="0"/>
              </w:numPr>
              <w:spacing w:before="120" w:after="120"/>
              <w:rPr>
                <w:b/>
                <w:bCs/>
                <w:i/>
                <w:iCs/>
                <w:shd w:val="clear" w:color="auto" w:fill="D9D9D9" w:themeFill="background1" w:themeFillShade="D9"/>
              </w:rPr>
            </w:pPr>
            <w:r w:rsidRPr="008129EB">
              <w:rPr>
                <w:b/>
                <w:bCs/>
                <w:i/>
                <w:iCs/>
                <w:shd w:val="clear" w:color="auto" w:fill="D9D9D9" w:themeFill="background1" w:themeFillShade="D9"/>
              </w:rPr>
              <w:t xml:space="preserve">[Note: </w:t>
            </w:r>
            <w:r w:rsidR="009E602D" w:rsidRPr="008129EB">
              <w:rPr>
                <w:b/>
                <w:bCs/>
                <w:i/>
                <w:iCs/>
                <w:shd w:val="clear" w:color="auto" w:fill="D9D9D9" w:themeFill="background1" w:themeFillShade="D9"/>
              </w:rPr>
              <w:t xml:space="preserve">this item provides </w:t>
            </w:r>
            <w:r w:rsidRPr="008129EB">
              <w:rPr>
                <w:b/>
                <w:bCs/>
                <w:i/>
                <w:iCs/>
                <w:shd w:val="clear" w:color="auto" w:fill="D9D9D9" w:themeFill="background1" w:themeFillShade="D9"/>
              </w:rPr>
              <w:t>a dollar cap on annual payments by the Commonwealth to Project Operator, and by Project Operator to the Commonwealth, for each</w:t>
            </w:r>
            <w:r w:rsidR="002F0CAA" w:rsidRPr="008129EB">
              <w:rPr>
                <w:b/>
                <w:bCs/>
                <w:i/>
                <w:iCs/>
                <w:shd w:val="clear" w:color="auto" w:fill="D9D9D9" w:themeFill="background1" w:themeFillShade="D9"/>
              </w:rPr>
              <w:t xml:space="preserve"> </w:t>
            </w:r>
            <w:r w:rsidR="00E56F24" w:rsidRPr="008129EB">
              <w:rPr>
                <w:b/>
                <w:bCs/>
                <w:i/>
                <w:iCs/>
                <w:shd w:val="clear" w:color="auto" w:fill="D9D9D9" w:themeFill="background1" w:themeFillShade="D9"/>
              </w:rPr>
              <w:t>Financial</w:t>
            </w:r>
            <w:r w:rsidR="002F0CAA" w:rsidRPr="008129EB">
              <w:rPr>
                <w:b/>
                <w:bCs/>
                <w:i/>
                <w:iCs/>
                <w:shd w:val="clear" w:color="auto" w:fill="D9D9D9" w:themeFill="background1" w:themeFillShade="D9"/>
              </w:rPr>
              <w:t xml:space="preserve"> Year</w:t>
            </w:r>
            <w:r w:rsidRPr="008129EB">
              <w:rPr>
                <w:b/>
                <w:bCs/>
                <w:i/>
                <w:iCs/>
                <w:shd w:val="clear" w:color="auto" w:fill="D9D9D9" w:themeFill="background1" w:themeFillShade="D9"/>
              </w:rPr>
              <w:t>. The Annual Payment Cap is a bid variable.]</w:t>
            </w:r>
          </w:p>
        </w:tc>
      </w:tr>
      <w:tr w:rsidR="00BB34E4" w:rsidRPr="008129EB" w14:paraId="1DFAFFBD" w14:textId="77777777" w:rsidTr="00102A87">
        <w:tc>
          <w:tcPr>
            <w:tcW w:w="9072" w:type="dxa"/>
            <w:gridSpan w:val="6"/>
            <w:shd w:val="clear" w:color="auto" w:fill="D9D9D9" w:themeFill="background1" w:themeFillShade="D9"/>
          </w:tcPr>
          <w:p w14:paraId="55544C2B" w14:textId="77777777" w:rsidR="00BB34E4" w:rsidRPr="008129EB" w:rsidRDefault="00BB34E4" w:rsidP="00131021">
            <w:pPr>
              <w:pStyle w:val="BodyText"/>
              <w:spacing w:before="120" w:after="120"/>
              <w:rPr>
                <w:b/>
                <w:bCs/>
              </w:rPr>
            </w:pPr>
            <w:r w:rsidRPr="008129EB">
              <w:rPr>
                <w:b/>
                <w:bCs/>
              </w:rPr>
              <w:lastRenderedPageBreak/>
              <w:t>Other terms</w:t>
            </w:r>
          </w:p>
        </w:tc>
      </w:tr>
      <w:tr w:rsidR="001166D7" w:rsidRPr="008129EB" w14:paraId="4A3F9302" w14:textId="77777777" w:rsidTr="00102A87">
        <w:tc>
          <w:tcPr>
            <w:tcW w:w="576" w:type="dxa"/>
            <w:gridSpan w:val="2"/>
          </w:tcPr>
          <w:p w14:paraId="4131C1A3" w14:textId="77777777" w:rsidR="00BB34E4" w:rsidRPr="008129EB" w:rsidRDefault="00BB34E4" w:rsidP="00632022">
            <w:pPr>
              <w:pStyle w:val="BodyText"/>
              <w:numPr>
                <w:ilvl w:val="0"/>
                <w:numId w:val="46"/>
              </w:numPr>
              <w:spacing w:before="120" w:after="120"/>
            </w:pPr>
            <w:bookmarkStart w:id="58" w:name="_Ref172455455"/>
          </w:p>
        </w:tc>
        <w:bookmarkEnd w:id="58"/>
        <w:tc>
          <w:tcPr>
            <w:tcW w:w="2629" w:type="dxa"/>
            <w:gridSpan w:val="2"/>
          </w:tcPr>
          <w:p w14:paraId="2CDE6B19" w14:textId="77777777" w:rsidR="00BB34E4" w:rsidRPr="0011424A" w:rsidRDefault="00BB34E4" w:rsidP="00306BCE">
            <w:pPr>
              <w:pStyle w:val="BodyText"/>
              <w:spacing w:before="120" w:after="120"/>
            </w:pPr>
            <w:r w:rsidRPr="008129EB">
              <w:t>Performance Security Amount</w:t>
            </w:r>
          </w:p>
        </w:tc>
        <w:tc>
          <w:tcPr>
            <w:tcW w:w="5867" w:type="dxa"/>
            <w:gridSpan w:val="2"/>
          </w:tcPr>
          <w:p w14:paraId="6BBF7299" w14:textId="14595847" w:rsidR="00BB34E4" w:rsidRPr="008129EB" w:rsidRDefault="00BB34E4" w:rsidP="00306BCE">
            <w:pPr>
              <w:pStyle w:val="BodyText"/>
              <w:spacing w:before="120" w:after="120"/>
            </w:pPr>
            <w:r w:rsidRPr="008129EB">
              <w:t xml:space="preserve">$20,000 </w:t>
            </w:r>
            <w:r w:rsidR="00A83CE9" w:rsidRPr="008129EB">
              <w:t xml:space="preserve">multiplied </w:t>
            </w:r>
            <w:r w:rsidR="001D5070" w:rsidRPr="008129EB">
              <w:t xml:space="preserve">by </w:t>
            </w:r>
            <w:r w:rsidR="00A83CE9" w:rsidRPr="008129EB">
              <w:t>the numerical value of</w:t>
            </w:r>
            <w:r w:rsidRPr="008129EB">
              <w:t xml:space="preserve"> the </w:t>
            </w:r>
            <w:r w:rsidR="004A0277" w:rsidRPr="008129EB">
              <w:t xml:space="preserve">Export </w:t>
            </w:r>
            <w:r w:rsidRPr="008129EB">
              <w:t>Capacity</w:t>
            </w:r>
            <w:r w:rsidR="00A83CE9" w:rsidRPr="008129EB">
              <w:t xml:space="preserve"> of the Project in MW</w:t>
            </w:r>
            <w:r w:rsidRPr="008129EB">
              <w:t xml:space="preserve">, up to a maximum amount of $4,000,000. </w:t>
            </w:r>
          </w:p>
          <w:p w14:paraId="2A9C5397" w14:textId="552FD1D7" w:rsidR="00BB34E4" w:rsidRPr="008129EB" w:rsidRDefault="00BB34E4" w:rsidP="00306BCE">
            <w:pPr>
              <w:pStyle w:val="Heading8"/>
              <w:numPr>
                <w:ilvl w:val="0"/>
                <w:numId w:val="0"/>
              </w:numPr>
              <w:spacing w:before="120" w:after="120"/>
            </w:pPr>
            <w:r w:rsidRPr="008129EB">
              <w:t>[</w:t>
            </w:r>
            <w:r w:rsidRPr="001B4646">
              <w:rPr>
                <w:b/>
                <w:bCs/>
                <w:i/>
                <w:iCs/>
                <w:highlight w:val="lightGray"/>
              </w:rPr>
              <w:t xml:space="preserve">Note: the Performance Security Amount is the amount of the </w:t>
            </w:r>
            <w:r w:rsidR="009E602D" w:rsidRPr="001B4646">
              <w:rPr>
                <w:b/>
                <w:bCs/>
                <w:i/>
                <w:iCs/>
                <w:highlight w:val="lightGray"/>
              </w:rPr>
              <w:t xml:space="preserve">financial </w:t>
            </w:r>
            <w:r w:rsidRPr="001B4646">
              <w:rPr>
                <w:b/>
                <w:bCs/>
                <w:i/>
                <w:iCs/>
                <w:highlight w:val="lightGray"/>
              </w:rPr>
              <w:t>security that Project Operator must provide in accordance with this agreement.</w:t>
            </w:r>
            <w:r w:rsidRPr="008129EB">
              <w:t>]</w:t>
            </w:r>
          </w:p>
        </w:tc>
      </w:tr>
      <w:tr w:rsidR="001166D7" w:rsidRPr="008129EB" w14:paraId="04710AB3" w14:textId="77777777" w:rsidTr="00102A87">
        <w:tc>
          <w:tcPr>
            <w:tcW w:w="576" w:type="dxa"/>
            <w:gridSpan w:val="2"/>
          </w:tcPr>
          <w:p w14:paraId="03F794B0" w14:textId="77777777" w:rsidR="00BB34E4" w:rsidRPr="008129EB" w:rsidRDefault="00BB34E4" w:rsidP="00632022">
            <w:pPr>
              <w:pStyle w:val="BodyText"/>
              <w:numPr>
                <w:ilvl w:val="0"/>
                <w:numId w:val="46"/>
              </w:numPr>
              <w:spacing w:before="120" w:after="120"/>
            </w:pPr>
            <w:bookmarkStart w:id="59" w:name="_Ref172455488"/>
          </w:p>
        </w:tc>
        <w:bookmarkEnd w:id="59"/>
        <w:tc>
          <w:tcPr>
            <w:tcW w:w="2629" w:type="dxa"/>
            <w:gridSpan w:val="2"/>
          </w:tcPr>
          <w:p w14:paraId="4C0FD910" w14:textId="77777777" w:rsidR="00BB34E4" w:rsidRPr="008129EB" w:rsidRDefault="00BB34E4" w:rsidP="00306BCE">
            <w:pPr>
              <w:pStyle w:val="BodyText"/>
              <w:spacing w:before="120" w:after="120"/>
            </w:pPr>
            <w:r w:rsidRPr="008129EB">
              <w:t>Cost Change Threshold</w:t>
            </w:r>
          </w:p>
        </w:tc>
        <w:tc>
          <w:tcPr>
            <w:tcW w:w="5867" w:type="dxa"/>
            <w:gridSpan w:val="2"/>
          </w:tcPr>
          <w:p w14:paraId="17070C56" w14:textId="76ABBEF0" w:rsidR="00BB34E4" w:rsidRPr="008129EB" w:rsidRDefault="00A83CE9" w:rsidP="00306BCE">
            <w:pPr>
              <w:pStyle w:val="Heading8"/>
              <w:numPr>
                <w:ilvl w:val="0"/>
                <w:numId w:val="0"/>
              </w:numPr>
              <w:spacing w:before="120" w:after="120"/>
            </w:pPr>
            <w:r w:rsidRPr="008129EB">
              <w:t>$</w:t>
            </w:r>
            <w:r w:rsidR="00DF2EAB" w:rsidRPr="008129EB">
              <w:t>2,0</w:t>
            </w:r>
            <w:r w:rsidRPr="008129EB">
              <w:t>00,000 + ($</w:t>
            </w:r>
            <w:r w:rsidR="00DF2EAB" w:rsidRPr="008129EB">
              <w:t>1</w:t>
            </w:r>
            <w:r w:rsidRPr="008129EB">
              <w:t xml:space="preserve">0,000 x the numerical value of the </w:t>
            </w:r>
            <w:r w:rsidR="00D2582C" w:rsidRPr="001B4646">
              <w:t xml:space="preserve">Storage Capacity in MWh as at COD, as specified in Item </w:t>
            </w:r>
            <w:r w:rsidR="00D2582C" w:rsidRPr="001B4646">
              <w:fldChar w:fldCharType="begin"/>
            </w:r>
            <w:r w:rsidR="00D2582C" w:rsidRPr="001B4646">
              <w:instrText xml:space="preserve"> REF _Ref172454712 \r \h  \* MERGEFORMAT </w:instrText>
            </w:r>
            <w:r w:rsidR="00D2582C" w:rsidRPr="001B4646">
              <w:fldChar w:fldCharType="separate"/>
            </w:r>
            <w:r w:rsidR="00B87F0A">
              <w:t>4</w:t>
            </w:r>
            <w:r w:rsidR="00D2582C" w:rsidRPr="001B4646">
              <w:fldChar w:fldCharType="end"/>
            </w:r>
            <w:r w:rsidR="00D2582C" w:rsidRPr="001B4646">
              <w:t xml:space="preserve"> of the Reference Details</w:t>
            </w:r>
            <w:r w:rsidRPr="008129EB">
              <w:t>), up to a maximum of $</w:t>
            </w:r>
            <w:r w:rsidR="00DF2EAB" w:rsidRPr="008129EB">
              <w:t>7,5</w:t>
            </w:r>
            <w:r w:rsidR="00553F13" w:rsidRPr="008129EB">
              <w:t>00,000</w:t>
            </w:r>
            <w:r w:rsidR="00BB34E4" w:rsidRPr="008129EB">
              <w:t xml:space="preserve">, </w:t>
            </w:r>
            <w:r w:rsidR="000B6F68">
              <w:t xml:space="preserve">as </w:t>
            </w:r>
            <w:r w:rsidR="00BB34E4" w:rsidRPr="008129EB">
              <w:t xml:space="preserve">adjusted </w:t>
            </w:r>
            <w:r w:rsidR="000B6F68">
              <w:t xml:space="preserve">each year </w:t>
            </w:r>
            <w:r w:rsidR="00BB34E4" w:rsidRPr="008129EB">
              <w:t>in accordance with clause</w:t>
            </w:r>
            <w:r w:rsidR="00FF3B5F" w:rsidRPr="008129EB">
              <w:t> </w:t>
            </w:r>
            <w:r w:rsidR="00BB34E4" w:rsidRPr="008129EB">
              <w:fldChar w:fldCharType="begin"/>
            </w:r>
            <w:r w:rsidR="00BB34E4" w:rsidRPr="008129EB">
              <w:instrText xml:space="preserve"> REF _Ref113622146 \r \h  \* MERGEFORMAT </w:instrText>
            </w:r>
            <w:r w:rsidR="00BB34E4" w:rsidRPr="008129EB">
              <w:fldChar w:fldCharType="separate"/>
            </w:r>
            <w:r w:rsidR="00B87F0A">
              <w:t>1.5</w:t>
            </w:r>
            <w:r w:rsidR="00BB34E4" w:rsidRPr="008129EB">
              <w:fldChar w:fldCharType="end"/>
            </w:r>
            <w:r w:rsidR="00BB34E4" w:rsidRPr="008129EB">
              <w:t xml:space="preserve"> (“</w:t>
            </w:r>
            <w:r w:rsidR="00BB34E4" w:rsidRPr="008129EB">
              <w:fldChar w:fldCharType="begin"/>
            </w:r>
            <w:r w:rsidR="00BB34E4" w:rsidRPr="008129EB">
              <w:instrText xml:space="preserve"> REF _Ref113622146 \h  \* MERGEFORMAT </w:instrText>
            </w:r>
            <w:r w:rsidR="00BB34E4" w:rsidRPr="008129EB">
              <w:fldChar w:fldCharType="separate"/>
            </w:r>
            <w:r w:rsidR="00B87F0A" w:rsidRPr="008129EB">
              <w:t>Adjustment for indexation</w:t>
            </w:r>
            <w:r w:rsidR="00BB34E4" w:rsidRPr="008129EB">
              <w:fldChar w:fldCharType="end"/>
            </w:r>
            <w:r w:rsidR="00BB34E4" w:rsidRPr="008129EB">
              <w:t>”).</w:t>
            </w:r>
          </w:p>
        </w:tc>
      </w:tr>
      <w:tr w:rsidR="001166D7" w:rsidRPr="008129EB" w14:paraId="7902C57C" w14:textId="77777777" w:rsidTr="00102A87">
        <w:tc>
          <w:tcPr>
            <w:tcW w:w="576" w:type="dxa"/>
            <w:gridSpan w:val="2"/>
          </w:tcPr>
          <w:p w14:paraId="3E2A0BEE" w14:textId="77777777" w:rsidR="00A83CE9" w:rsidRPr="008129EB" w:rsidRDefault="00A83CE9" w:rsidP="00632022">
            <w:pPr>
              <w:pStyle w:val="BodyText"/>
              <w:numPr>
                <w:ilvl w:val="0"/>
                <w:numId w:val="46"/>
              </w:numPr>
              <w:spacing w:before="120" w:after="120"/>
            </w:pPr>
            <w:bookmarkStart w:id="60" w:name="_Ref176510407"/>
          </w:p>
        </w:tc>
        <w:tc>
          <w:tcPr>
            <w:tcW w:w="2629" w:type="dxa"/>
            <w:gridSpan w:val="2"/>
          </w:tcPr>
          <w:p w14:paraId="6E188073" w14:textId="212B2885" w:rsidR="00A83CE9" w:rsidRPr="008129EB" w:rsidRDefault="00A83CE9" w:rsidP="00306BCE">
            <w:pPr>
              <w:pStyle w:val="BodyText"/>
              <w:spacing w:before="120" w:after="120"/>
            </w:pPr>
            <w:bookmarkStart w:id="61" w:name="_Hlk172453859"/>
            <w:bookmarkEnd w:id="60"/>
            <w:r w:rsidRPr="008129EB">
              <w:t>SLC Reporting Date</w:t>
            </w:r>
            <w:r w:rsidR="00E30157" w:rsidRPr="008129EB">
              <w:t>s</w:t>
            </w:r>
          </w:p>
        </w:tc>
        <w:tc>
          <w:tcPr>
            <w:tcW w:w="5867" w:type="dxa"/>
            <w:gridSpan w:val="2"/>
          </w:tcPr>
          <w:p w14:paraId="2BC65439" w14:textId="77777777" w:rsidR="00D2582C" w:rsidRPr="008129EB" w:rsidRDefault="00D2582C" w:rsidP="001533F1">
            <w:pPr>
              <w:pStyle w:val="Heading8"/>
              <w:numPr>
                <w:ilvl w:val="0"/>
                <w:numId w:val="158"/>
              </w:numPr>
              <w:spacing w:before="120" w:after="120"/>
              <w:ind w:left="360"/>
            </w:pPr>
            <w:r w:rsidRPr="008129EB">
              <w:t>Prior to the Commercial Operations Date:</w:t>
            </w:r>
          </w:p>
          <w:p w14:paraId="299BCC75" w14:textId="0E05FCC7" w:rsidR="003F08AA" w:rsidRPr="008129EB" w:rsidRDefault="003F08AA" w:rsidP="001533F1">
            <w:pPr>
              <w:pStyle w:val="Heading8"/>
              <w:numPr>
                <w:ilvl w:val="1"/>
                <w:numId w:val="158"/>
              </w:numPr>
              <w:spacing w:before="120" w:after="120"/>
              <w:ind w:left="1080"/>
              <w:rPr>
                <w:b/>
                <w:bCs/>
              </w:rPr>
            </w:pPr>
            <w:r w:rsidRPr="00BB35BF">
              <w:t>[insert]</w:t>
            </w:r>
            <w:r w:rsidR="00D2582C" w:rsidRPr="008129EB">
              <w:rPr>
                <w:b/>
                <w:bCs/>
              </w:rPr>
              <w:t xml:space="preserve"> </w:t>
            </w:r>
            <w:r w:rsidR="00D2582C" w:rsidRPr="008129EB">
              <w:t>in each year of the Term.</w:t>
            </w:r>
          </w:p>
          <w:p w14:paraId="64992A39" w14:textId="73AD8127" w:rsidR="00D2582C" w:rsidRPr="00BB35BF" w:rsidRDefault="00D2582C" w:rsidP="001533F1">
            <w:pPr>
              <w:pStyle w:val="Heading8"/>
              <w:numPr>
                <w:ilvl w:val="1"/>
                <w:numId w:val="158"/>
              </w:numPr>
              <w:spacing w:before="120" w:after="120"/>
              <w:ind w:left="1080"/>
            </w:pPr>
            <w:r w:rsidRPr="00BB35BF">
              <w:t>[insert]</w:t>
            </w:r>
            <w:r w:rsidRPr="008129EB">
              <w:rPr>
                <w:b/>
                <w:bCs/>
              </w:rPr>
              <w:t xml:space="preserve"> </w:t>
            </w:r>
            <w:r w:rsidRPr="008129EB">
              <w:t>in each year of the Term.</w:t>
            </w:r>
          </w:p>
          <w:p w14:paraId="1A559E87" w14:textId="1B24EA21" w:rsidR="00D2582C" w:rsidRPr="00BB35BF" w:rsidRDefault="00D2582C" w:rsidP="001533F1">
            <w:pPr>
              <w:pStyle w:val="Heading8"/>
              <w:numPr>
                <w:ilvl w:val="1"/>
                <w:numId w:val="158"/>
              </w:numPr>
              <w:spacing w:before="120" w:after="120"/>
              <w:ind w:left="1080"/>
            </w:pPr>
            <w:r w:rsidRPr="00BB35BF">
              <w:t xml:space="preserve">[insert] </w:t>
            </w:r>
            <w:r w:rsidRPr="008129EB">
              <w:t>in each year of the Term.</w:t>
            </w:r>
          </w:p>
          <w:p w14:paraId="58193CD7" w14:textId="3A5FFC3D" w:rsidR="00D2582C" w:rsidRPr="008129EB" w:rsidRDefault="00D2582C" w:rsidP="001533F1">
            <w:pPr>
              <w:pStyle w:val="Heading8"/>
              <w:numPr>
                <w:ilvl w:val="1"/>
                <w:numId w:val="158"/>
              </w:numPr>
              <w:spacing w:before="120" w:after="120"/>
              <w:ind w:left="1080"/>
              <w:rPr>
                <w:b/>
                <w:bCs/>
              </w:rPr>
            </w:pPr>
            <w:r w:rsidRPr="00BB35BF">
              <w:t xml:space="preserve">[insert] </w:t>
            </w:r>
            <w:r w:rsidRPr="008129EB">
              <w:t>in each year of the Term.</w:t>
            </w:r>
          </w:p>
          <w:p w14:paraId="474A15F5" w14:textId="77777777" w:rsidR="00301E65" w:rsidRPr="00301E65" w:rsidRDefault="00D2582C" w:rsidP="00BC4D5A">
            <w:pPr>
              <w:pStyle w:val="Heading8"/>
              <w:numPr>
                <w:ilvl w:val="0"/>
                <w:numId w:val="158"/>
              </w:numPr>
              <w:spacing w:before="120" w:after="120"/>
              <w:ind w:left="360"/>
            </w:pPr>
            <w:r w:rsidRPr="008129EB">
              <w:t>After the Commercial Operations Date</w:t>
            </w:r>
            <w:r w:rsidR="00301E65">
              <w:t xml:space="preserve">, </w:t>
            </w:r>
            <w:r w:rsidR="00301E65" w:rsidRPr="00301E65">
              <w:t>[insert] in each year of the Term.</w:t>
            </w:r>
          </w:p>
          <w:p w14:paraId="3D04B78F" w14:textId="2D1D8F6E" w:rsidR="00A83CE9" w:rsidRPr="001B4646" w:rsidRDefault="003F08AA" w:rsidP="00BC4D5A">
            <w:pPr>
              <w:pStyle w:val="Heading8"/>
              <w:keepNext/>
              <w:numPr>
                <w:ilvl w:val="0"/>
                <w:numId w:val="0"/>
              </w:numPr>
              <w:spacing w:before="120" w:after="120"/>
            </w:pPr>
            <w:r w:rsidRPr="008129EB">
              <w:t>[</w:t>
            </w:r>
            <w:r w:rsidRPr="001B4646">
              <w:rPr>
                <w:b/>
                <w:bCs/>
                <w:i/>
                <w:iCs/>
                <w:highlight w:val="lightGray"/>
              </w:rPr>
              <w:t>Note: Th</w:t>
            </w:r>
            <w:r w:rsidR="00D2582C" w:rsidRPr="001B4646">
              <w:rPr>
                <w:b/>
                <w:bCs/>
                <w:i/>
                <w:iCs/>
                <w:highlight w:val="lightGray"/>
              </w:rPr>
              <w:t>e</w:t>
            </w:r>
            <w:r w:rsidRPr="001B4646">
              <w:rPr>
                <w:b/>
                <w:bCs/>
                <w:i/>
                <w:iCs/>
                <w:highlight w:val="lightGray"/>
              </w:rPr>
              <w:t xml:space="preserve"> date</w:t>
            </w:r>
            <w:r w:rsidR="00D2582C" w:rsidRPr="001B4646">
              <w:rPr>
                <w:b/>
                <w:bCs/>
                <w:i/>
                <w:iCs/>
                <w:highlight w:val="lightGray"/>
              </w:rPr>
              <w:t xml:space="preserve">s listed here will apply approximately quarterly prior to COD, and </w:t>
            </w:r>
            <w:r w:rsidR="00FB365C" w:rsidRPr="001B4646">
              <w:rPr>
                <w:b/>
                <w:bCs/>
                <w:i/>
                <w:iCs/>
                <w:highlight w:val="lightGray"/>
              </w:rPr>
              <w:t xml:space="preserve">annually </w:t>
            </w:r>
            <w:r w:rsidR="00D2582C" w:rsidRPr="001B4646">
              <w:rPr>
                <w:b/>
                <w:bCs/>
                <w:i/>
                <w:iCs/>
                <w:highlight w:val="lightGray"/>
              </w:rPr>
              <w:t xml:space="preserve">after COD, </w:t>
            </w:r>
            <w:r w:rsidR="00FB365C" w:rsidRPr="001B4646">
              <w:rPr>
                <w:b/>
                <w:bCs/>
                <w:i/>
                <w:iCs/>
                <w:highlight w:val="lightGray"/>
              </w:rPr>
              <w:t xml:space="preserve">and </w:t>
            </w:r>
            <w:r w:rsidRPr="001B4646">
              <w:rPr>
                <w:b/>
                <w:bCs/>
                <w:i/>
                <w:iCs/>
                <w:highlight w:val="lightGray"/>
              </w:rPr>
              <w:t xml:space="preserve">will be </w:t>
            </w:r>
            <w:r w:rsidRPr="001B4646">
              <w:rPr>
                <w:b/>
                <w:bCs/>
                <w:i/>
                <w:iCs/>
                <w:highlight w:val="lightGray"/>
              </w:rPr>
              <w:lastRenderedPageBreak/>
              <w:t>advised by the Commonwealth in finalisation of this agreement, so as to stagger reporting dates through</w:t>
            </w:r>
            <w:r w:rsidR="008823B4" w:rsidRPr="001B4646">
              <w:rPr>
                <w:b/>
                <w:bCs/>
                <w:i/>
                <w:iCs/>
                <w:highlight w:val="lightGray"/>
              </w:rPr>
              <w:t>out each</w:t>
            </w:r>
            <w:r w:rsidRPr="001B4646">
              <w:rPr>
                <w:b/>
                <w:bCs/>
                <w:i/>
                <w:iCs/>
                <w:highlight w:val="lightGray"/>
              </w:rPr>
              <w:t xml:space="preserve"> year </w:t>
            </w:r>
            <w:r w:rsidR="001C4D00" w:rsidRPr="001B4646">
              <w:rPr>
                <w:b/>
                <w:bCs/>
                <w:i/>
                <w:iCs/>
                <w:highlight w:val="lightGray"/>
              </w:rPr>
              <w:t xml:space="preserve">during the Term </w:t>
            </w:r>
            <w:r w:rsidRPr="001B4646">
              <w:rPr>
                <w:b/>
                <w:bCs/>
                <w:i/>
                <w:iCs/>
                <w:highlight w:val="lightGray"/>
              </w:rPr>
              <w:t xml:space="preserve">and avoid receiving reports </w:t>
            </w:r>
            <w:r w:rsidR="003D3706">
              <w:rPr>
                <w:b/>
                <w:bCs/>
                <w:i/>
                <w:iCs/>
                <w:highlight w:val="lightGray"/>
              </w:rPr>
              <w:t xml:space="preserve">from all projects </w:t>
            </w:r>
            <w:r w:rsidRPr="001B4646">
              <w:rPr>
                <w:b/>
                <w:bCs/>
                <w:i/>
                <w:iCs/>
                <w:highlight w:val="lightGray"/>
              </w:rPr>
              <w:t>on the same day.</w:t>
            </w:r>
            <w:r w:rsidR="00731686" w:rsidRPr="001B4646">
              <w:rPr>
                <w:b/>
                <w:bCs/>
                <w:i/>
                <w:iCs/>
                <w:highlight w:val="lightGray"/>
              </w:rPr>
              <w:t xml:space="preserve"> The date</w:t>
            </w:r>
            <w:r w:rsidR="00A935D3">
              <w:rPr>
                <w:b/>
                <w:bCs/>
                <w:i/>
                <w:iCs/>
                <w:highlight w:val="lightGray"/>
              </w:rPr>
              <w:t>s</w:t>
            </w:r>
            <w:r w:rsidR="00731686" w:rsidRPr="001B4646">
              <w:rPr>
                <w:b/>
                <w:bCs/>
                <w:i/>
                <w:iCs/>
                <w:highlight w:val="lightGray"/>
              </w:rPr>
              <w:t xml:space="preserve"> as advised by the Commonwealth will be inserted by the Commonwealth (not the Proponent).</w:t>
            </w:r>
            <w:r w:rsidRPr="008129EB">
              <w:t>]</w:t>
            </w:r>
          </w:p>
        </w:tc>
      </w:tr>
      <w:tr w:rsidR="00C94B51" w:rsidRPr="008129EB" w14:paraId="6B8C0B7C" w14:textId="77777777" w:rsidTr="00102A87">
        <w:tc>
          <w:tcPr>
            <w:tcW w:w="576" w:type="dxa"/>
            <w:gridSpan w:val="2"/>
          </w:tcPr>
          <w:p w14:paraId="3F3E8CD4" w14:textId="77777777" w:rsidR="00C94B51" w:rsidRPr="008129EB" w:rsidRDefault="00C94B51" w:rsidP="00C94B51">
            <w:pPr>
              <w:pStyle w:val="BodyText"/>
              <w:numPr>
                <w:ilvl w:val="0"/>
                <w:numId w:val="46"/>
              </w:numPr>
              <w:spacing w:before="120" w:after="120"/>
            </w:pPr>
            <w:bookmarkStart w:id="62" w:name="_Ref213878799"/>
          </w:p>
        </w:tc>
        <w:bookmarkEnd w:id="62"/>
        <w:tc>
          <w:tcPr>
            <w:tcW w:w="2629" w:type="dxa"/>
            <w:gridSpan w:val="2"/>
          </w:tcPr>
          <w:p w14:paraId="5DAD67E5" w14:textId="2DE1E3D8" w:rsidR="00C94B51" w:rsidRPr="008129EB" w:rsidRDefault="00C94B51" w:rsidP="00C94B51">
            <w:pPr>
              <w:pStyle w:val="BodyText"/>
              <w:spacing w:before="120" w:after="120"/>
            </w:pPr>
            <w:r>
              <w:t>Labour Standards Reporting Dates</w:t>
            </w:r>
          </w:p>
        </w:tc>
        <w:tc>
          <w:tcPr>
            <w:tcW w:w="5867" w:type="dxa"/>
            <w:gridSpan w:val="2"/>
          </w:tcPr>
          <w:p w14:paraId="4DEEA2A5" w14:textId="77777777" w:rsidR="00C94B51" w:rsidRDefault="00C94B51" w:rsidP="00C94B51">
            <w:pPr>
              <w:pStyle w:val="BodyText"/>
              <w:numPr>
                <w:ilvl w:val="0"/>
                <w:numId w:val="219"/>
              </w:numPr>
              <w:spacing w:before="120" w:after="120"/>
            </w:pPr>
            <w:r>
              <w:t>Prior to the Commercial Operations Date:</w:t>
            </w:r>
          </w:p>
          <w:p w14:paraId="56E2713A"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481E9D61"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59886DE0"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61EC09D5"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374219F4" w14:textId="210FE24F" w:rsidR="00C94B51" w:rsidRDefault="00C94B51" w:rsidP="00C94B51">
            <w:pPr>
              <w:pStyle w:val="BodyText"/>
              <w:numPr>
                <w:ilvl w:val="0"/>
                <w:numId w:val="219"/>
              </w:numPr>
              <w:spacing w:before="120" w:after="120"/>
            </w:pPr>
            <w:r>
              <w:t>After the Commercial Operations Date</w:t>
            </w:r>
            <w:r w:rsidR="00D57618">
              <w:t xml:space="preserve">, </w:t>
            </w:r>
            <w:r w:rsidR="00D57618" w:rsidRPr="00D57618">
              <w:t>[</w:t>
            </w:r>
            <w:r w:rsidR="00D57618" w:rsidRPr="00BC4D5A">
              <w:rPr>
                <w:highlight w:val="yellow"/>
              </w:rPr>
              <w:t>insert</w:t>
            </w:r>
            <w:r w:rsidR="00D57618" w:rsidRPr="00D57618">
              <w:t>] in each year of the Term.</w:t>
            </w:r>
          </w:p>
          <w:p w14:paraId="6077B5F3" w14:textId="27C4C7E2" w:rsidR="00C94B51" w:rsidRPr="008129EB" w:rsidRDefault="00C94B51" w:rsidP="00BC4D5A">
            <w:pPr>
              <w:pStyle w:val="Heading8"/>
              <w:numPr>
                <w:ilvl w:val="0"/>
                <w:numId w:val="0"/>
              </w:numPr>
              <w:spacing w:before="120" w:after="120"/>
            </w:pPr>
            <w:r>
              <w:t>[</w:t>
            </w:r>
            <w:r w:rsidRPr="00E90DD0">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E90DD0">
              <w:rPr>
                <w:b/>
                <w:bCs/>
                <w:i/>
                <w:iCs/>
              </w:rPr>
              <w:t>]</w:t>
            </w:r>
          </w:p>
        </w:tc>
      </w:tr>
      <w:bookmarkEnd w:id="26"/>
      <w:bookmarkEnd w:id="61"/>
    </w:tbl>
    <w:p w14:paraId="7FB42521" w14:textId="77777777" w:rsidR="00A80D25" w:rsidRPr="008129EB" w:rsidRDefault="00A80D25" w:rsidP="00756445">
      <w:pPr>
        <w:pStyle w:val="SchedH3"/>
        <w:numPr>
          <w:ilvl w:val="0"/>
          <w:numId w:val="0"/>
        </w:numPr>
      </w:pPr>
    </w:p>
    <w:p w14:paraId="3D01545B" w14:textId="77777777" w:rsidR="00A80D25" w:rsidRPr="008129EB" w:rsidRDefault="00A80D25" w:rsidP="00756445">
      <w:pPr>
        <w:pStyle w:val="Headersub"/>
        <w:spacing w:after="1000"/>
        <w:sectPr w:rsidR="00A80D25" w:rsidRPr="008129EB" w:rsidSect="000B4C4A">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134" w:right="1134" w:bottom="1418" w:left="2835" w:header="425" w:footer="567" w:gutter="0"/>
          <w:cols w:space="720"/>
          <w:titlePg/>
          <w:docGrid w:linePitch="313"/>
        </w:sectPr>
      </w:pPr>
    </w:p>
    <w:p w14:paraId="770DFA27" w14:textId="77777777" w:rsidR="003B3F37" w:rsidRPr="008129EB" w:rsidRDefault="003B3F37" w:rsidP="00756445">
      <w:pPr>
        <w:pStyle w:val="Headersub"/>
        <w:spacing w:after="1000"/>
      </w:pPr>
      <w:bookmarkStart w:id="63" w:name="_Toc215078416"/>
      <w:r w:rsidRPr="008129EB">
        <w:lastRenderedPageBreak/>
        <w:t>General terms</w:t>
      </w:r>
      <w:bookmarkEnd w:id="23"/>
      <w:bookmarkEnd w:id="24"/>
      <w:bookmarkEnd w:id="63"/>
    </w:p>
    <w:p w14:paraId="6E4294DD" w14:textId="77777777" w:rsidR="00907F1C" w:rsidRPr="008129EB" w:rsidRDefault="00907F1C" w:rsidP="00632022">
      <w:pPr>
        <w:pStyle w:val="Heading1"/>
        <w:numPr>
          <w:ilvl w:val="0"/>
          <w:numId w:val="51"/>
        </w:numPr>
      </w:pPr>
      <w:bookmarkStart w:id="64" w:name="_Toc146782619"/>
      <w:bookmarkStart w:id="65" w:name="_Toc146790524"/>
      <w:bookmarkStart w:id="66" w:name="_Toc147053557"/>
      <w:bookmarkStart w:id="67" w:name="_Toc147167139"/>
      <w:bookmarkStart w:id="68" w:name="_Toc159511686"/>
      <w:bookmarkStart w:id="69" w:name="_Toc94885650"/>
      <w:bookmarkStart w:id="70" w:name="_Toc94886087"/>
      <w:bookmarkStart w:id="71" w:name="_Toc99723189"/>
      <w:bookmarkStart w:id="72" w:name="_Ref467658249"/>
      <w:bookmarkStart w:id="73" w:name="_Ref467658250"/>
      <w:bookmarkStart w:id="74" w:name="_Ref467658485"/>
      <w:bookmarkStart w:id="75" w:name="_Toc492504652"/>
      <w:bookmarkStart w:id="76" w:name="_Toc515358755"/>
      <w:bookmarkStart w:id="77" w:name="_Toc215078417"/>
      <w:bookmarkEnd w:id="64"/>
      <w:bookmarkEnd w:id="65"/>
      <w:bookmarkEnd w:id="66"/>
      <w:bookmarkEnd w:id="67"/>
      <w:bookmarkEnd w:id="68"/>
      <w:bookmarkEnd w:id="69"/>
      <w:bookmarkEnd w:id="70"/>
      <w:bookmarkEnd w:id="71"/>
      <w:r w:rsidRPr="008129EB">
        <w:t>Definitions and interpretation</w:t>
      </w:r>
      <w:bookmarkEnd w:id="72"/>
      <w:bookmarkEnd w:id="73"/>
      <w:bookmarkEnd w:id="74"/>
      <w:bookmarkEnd w:id="75"/>
      <w:bookmarkEnd w:id="76"/>
      <w:bookmarkEnd w:id="77"/>
    </w:p>
    <w:p w14:paraId="0B55D54E" w14:textId="77777777" w:rsidR="00907F1C" w:rsidRPr="008129EB" w:rsidRDefault="06AC912F" w:rsidP="00632022">
      <w:pPr>
        <w:pStyle w:val="Heading2"/>
        <w:numPr>
          <w:ilvl w:val="1"/>
          <w:numId w:val="72"/>
        </w:numPr>
      </w:pPr>
      <w:bookmarkStart w:id="78" w:name="_Toc492504653"/>
      <w:bookmarkStart w:id="79" w:name="_Toc515358756"/>
      <w:bookmarkStart w:id="80" w:name="_Ref181617305"/>
      <w:bookmarkStart w:id="81" w:name="_Toc215078418"/>
      <w:r w:rsidRPr="008129EB">
        <w:t>Defined terms</w:t>
      </w:r>
      <w:bookmarkEnd w:id="78"/>
      <w:bookmarkEnd w:id="79"/>
      <w:bookmarkEnd w:id="80"/>
      <w:bookmarkEnd w:id="81"/>
    </w:p>
    <w:p w14:paraId="76E4BDEA" w14:textId="458967D5" w:rsidR="00907F1C" w:rsidRPr="008129EB" w:rsidRDefault="00720B9A" w:rsidP="0058045D">
      <w:pPr>
        <w:pStyle w:val="Indent2"/>
      </w:pPr>
      <w:r w:rsidRPr="008129EB">
        <w:t xml:space="preserve">Capitalised terms in this </w:t>
      </w:r>
      <w:r w:rsidR="000E0196" w:rsidRPr="008129EB">
        <w:t>agreement</w:t>
      </w:r>
      <w:r w:rsidRPr="008129EB">
        <w:t xml:space="preserve"> have the </w:t>
      </w:r>
      <w:r w:rsidR="00020AE4" w:rsidRPr="008129EB">
        <w:t>meaning set out below,</w:t>
      </w:r>
      <w:r w:rsidRPr="008129EB">
        <w:t xml:space="preserve"> unless the </w:t>
      </w:r>
      <w:r w:rsidR="0029292A" w:rsidRPr="008129EB">
        <w:t>contrary intention appears:</w:t>
      </w:r>
    </w:p>
    <w:p w14:paraId="4056BD22" w14:textId="77777777" w:rsidR="00BE77D6" w:rsidRPr="008129EB" w:rsidRDefault="00BE77D6" w:rsidP="0058045D">
      <w:pPr>
        <w:pStyle w:val="Heading7"/>
      </w:pPr>
      <w:bookmarkStart w:id="82" w:name="_Hlk104226407"/>
      <w:r w:rsidRPr="008129EB">
        <w:rPr>
          <w:b/>
          <w:bCs/>
        </w:rPr>
        <w:t xml:space="preserve">Acceptable Credit Rating </w:t>
      </w:r>
      <w:r w:rsidRPr="008129EB">
        <w:t xml:space="preserve">means a credit rating of at least A- </w:t>
      </w:r>
      <w:r w:rsidRPr="008129EB">
        <w:rPr>
          <w:szCs w:val="18"/>
        </w:rPr>
        <w:t xml:space="preserve">by Standard &amp; Poor’s or A3 by Moody’s or, if both of those agencies cease to operate or </w:t>
      </w:r>
      <w:r w:rsidR="00896414" w:rsidRPr="008129EB">
        <w:rPr>
          <w:szCs w:val="18"/>
        </w:rPr>
        <w:t xml:space="preserve">to </w:t>
      </w:r>
      <w:r w:rsidRPr="008129EB">
        <w:rPr>
          <w:szCs w:val="18"/>
        </w:rPr>
        <w:t>give ratings of the kind referred to above, an equivalent rating from another reputable ratings agency acceptable to the Commonwealth (acting reasonably).</w:t>
      </w:r>
      <w:bookmarkEnd w:id="82"/>
    </w:p>
    <w:p w14:paraId="6512F429" w14:textId="7BB62B2C" w:rsidR="003F4015" w:rsidRPr="008129EB" w:rsidRDefault="00221DEF" w:rsidP="0058045D">
      <w:pPr>
        <w:pStyle w:val="Heading7"/>
        <w:numPr>
          <w:ilvl w:val="6"/>
          <w:numId w:val="0"/>
        </w:numPr>
        <w:ind w:left="737"/>
      </w:pPr>
      <w:r>
        <w:t>[</w:t>
      </w:r>
      <w:r w:rsidR="003F4015" w:rsidRPr="008129EB">
        <w:rPr>
          <w:b/>
          <w:bCs/>
        </w:rPr>
        <w:t xml:space="preserve">Accepted Capacity Tolerance </w:t>
      </w:r>
      <w:r w:rsidR="003F4015" w:rsidRPr="008129EB">
        <w:t xml:space="preserve">has the meaning given in item </w:t>
      </w:r>
      <w:r w:rsidR="003F4015" w:rsidRPr="008129EB">
        <w:fldChar w:fldCharType="begin"/>
      </w:r>
      <w:r w:rsidR="003F4015" w:rsidRPr="008129EB">
        <w:instrText xml:space="preserve"> REF _Ref172454895 \r \h </w:instrText>
      </w:r>
      <w:r w:rsidR="00D6422A" w:rsidRPr="008129EB">
        <w:instrText xml:space="preserve"> \* MERGEFORMAT </w:instrText>
      </w:r>
      <w:r w:rsidR="003F4015" w:rsidRPr="008129EB">
        <w:fldChar w:fldCharType="separate"/>
      </w:r>
      <w:r w:rsidR="00B87F0A">
        <w:t>12</w:t>
      </w:r>
      <w:r w:rsidR="003F4015" w:rsidRPr="008129EB">
        <w:fldChar w:fldCharType="end"/>
      </w:r>
      <w:r w:rsidR="003F4015" w:rsidRPr="008129EB">
        <w:t xml:space="preserve"> of the Reference Details.</w:t>
      </w:r>
      <w:r>
        <w:t>] [</w:t>
      </w:r>
      <w:r w:rsidRPr="00221DEF">
        <w:rPr>
          <w:b/>
          <w:bCs/>
          <w:i/>
          <w:iCs/>
          <w:highlight w:val="lightGray"/>
        </w:rPr>
        <w:t>Note: definition to be included for all Hybrid Projects and Staged Projects (as applicable).</w:t>
      </w:r>
      <w:r>
        <w:t>]</w:t>
      </w:r>
      <w:r w:rsidR="003F4015" w:rsidRPr="008129EB">
        <w:t xml:space="preserve"> </w:t>
      </w:r>
    </w:p>
    <w:p w14:paraId="403CE792" w14:textId="102F8B40" w:rsidR="00DF2EAB" w:rsidRPr="008129EB" w:rsidRDefault="00DF2EAB" w:rsidP="0058045D">
      <w:pPr>
        <w:pStyle w:val="Heading7"/>
        <w:numPr>
          <w:ilvl w:val="6"/>
          <w:numId w:val="0"/>
        </w:numPr>
        <w:ind w:left="737"/>
      </w:pPr>
      <w:r w:rsidRPr="008129EB">
        <w:rPr>
          <w:b/>
          <w:bCs/>
        </w:rPr>
        <w:t xml:space="preserve">Accounts and Records </w:t>
      </w:r>
      <w:r w:rsidRPr="008129EB">
        <w:t xml:space="preserve">has the meaning given in clause </w:t>
      </w:r>
      <w:r w:rsidR="000B6F68">
        <w:fldChar w:fldCharType="begin"/>
      </w:r>
      <w:r w:rsidR="000B6F68">
        <w:instrText xml:space="preserve"> REF _Ref204781043 \w \h </w:instrText>
      </w:r>
      <w:r w:rsidR="000B6F68">
        <w:fldChar w:fldCharType="separate"/>
      </w:r>
      <w:r w:rsidR="00B87F0A">
        <w:t>32.1(a)</w:t>
      </w:r>
      <w:r w:rsidR="000B6F68">
        <w:fldChar w:fldCharType="end"/>
      </w:r>
      <w:r w:rsidRPr="008129EB">
        <w:t>.</w:t>
      </w:r>
    </w:p>
    <w:p w14:paraId="2A7080C0" w14:textId="794A0205" w:rsidR="00F2192D" w:rsidRPr="008129EB" w:rsidRDefault="2BC382E4" w:rsidP="0058045D">
      <w:pPr>
        <w:pStyle w:val="Heading7"/>
        <w:numPr>
          <w:ilvl w:val="0"/>
          <w:numId w:val="0"/>
        </w:numPr>
        <w:ind w:left="737"/>
      </w:pPr>
      <w:r w:rsidRPr="008129EB">
        <w:rPr>
          <w:b/>
          <w:bCs/>
        </w:rPr>
        <w:t xml:space="preserve">Adjustment Date </w:t>
      </w:r>
      <w:r w:rsidR="002F39BF" w:rsidRPr="008129EB">
        <w:t xml:space="preserve">means </w:t>
      </w:r>
      <w:r w:rsidR="004D7959" w:rsidRPr="001C354A">
        <w:t>[</w:t>
      </w:r>
      <w:r w:rsidR="002F39BF" w:rsidRPr="001C354A">
        <w:t>1 July 202</w:t>
      </w:r>
      <w:r w:rsidR="001C354A" w:rsidRPr="001C354A">
        <w:t>7</w:t>
      </w:r>
      <w:r w:rsidR="004D7959" w:rsidRPr="001C354A">
        <w:t>]</w:t>
      </w:r>
      <w:r w:rsidR="002F39BF" w:rsidRPr="008129EB">
        <w:t xml:space="preserve"> and each following 1 July during the Term.</w:t>
      </w:r>
    </w:p>
    <w:p w14:paraId="39081A58" w14:textId="6522AD21" w:rsidR="00907F1C" w:rsidRPr="008129EB" w:rsidRDefault="00907F1C" w:rsidP="0058045D">
      <w:pPr>
        <w:pStyle w:val="Heading7"/>
      </w:pPr>
      <w:r w:rsidRPr="008129EB">
        <w:rPr>
          <w:b/>
        </w:rPr>
        <w:t>AEMO</w:t>
      </w:r>
      <w:r w:rsidRPr="008129EB">
        <w:t xml:space="preserve"> means the Australian </w:t>
      </w:r>
      <w:r w:rsidR="00F65E84" w:rsidRPr="008129EB">
        <w:t>Energy</w:t>
      </w:r>
      <w:r w:rsidRPr="008129EB">
        <w:t xml:space="preserve"> Market Operator</w:t>
      </w:r>
      <w:r w:rsidR="0029292A" w:rsidRPr="008129EB">
        <w:t xml:space="preserve"> </w:t>
      </w:r>
      <w:r w:rsidR="00E8549C" w:rsidRPr="008129EB">
        <w:t>Limited</w:t>
      </w:r>
      <w:r w:rsidR="0029292A" w:rsidRPr="008129EB">
        <w:t xml:space="preserve"> (ACN 072 010 327)</w:t>
      </w:r>
      <w:r w:rsidR="009F5C5E" w:rsidRPr="008129EB">
        <w:t xml:space="preserve"> or such other entity </w:t>
      </w:r>
      <w:r w:rsidR="009E602D" w:rsidRPr="008129EB">
        <w:t xml:space="preserve">as </w:t>
      </w:r>
      <w:r w:rsidR="009F5C5E" w:rsidRPr="008129EB">
        <w:t xml:space="preserve">may at any time and from time to time operate and administer the </w:t>
      </w:r>
      <w:r w:rsidR="00EF0965" w:rsidRPr="008129EB">
        <w:t>NEM</w:t>
      </w:r>
      <w:r w:rsidR="009F5C5E" w:rsidRPr="008129EB">
        <w:t xml:space="preserve"> in accordance with the </w:t>
      </w:r>
      <w:r w:rsidR="00EF0965" w:rsidRPr="008129EB">
        <w:t>NER</w:t>
      </w:r>
      <w:r w:rsidRPr="008129EB">
        <w:t>.</w:t>
      </w:r>
    </w:p>
    <w:p w14:paraId="06E77E95" w14:textId="614E38C7" w:rsidR="00DF002E" w:rsidRPr="008129EB" w:rsidRDefault="00DF002E" w:rsidP="00A0771D">
      <w:pPr>
        <w:pStyle w:val="Heading7"/>
      </w:pPr>
      <w:r w:rsidRPr="008129EB">
        <w:rPr>
          <w:b/>
          <w:bCs/>
        </w:rPr>
        <w:t>Aggregate Annual Rebate</w:t>
      </w:r>
      <w:r w:rsidRPr="008129EB">
        <w:t xml:space="preserve"> has the meaning given in </w:t>
      </w:r>
      <w:r w:rsidR="008006B2">
        <w:t>item</w:t>
      </w:r>
      <w:r w:rsidR="008006B2" w:rsidRPr="008129EB">
        <w:t xml:space="preserve"> </w:t>
      </w:r>
      <w:r w:rsidR="006F13CE" w:rsidRPr="008129EB">
        <w:fldChar w:fldCharType="begin"/>
      </w:r>
      <w:r w:rsidR="006F13CE" w:rsidRPr="008129EB">
        <w:instrText xml:space="preserve"> REF _Ref180055657 \n \h  \* MERGEFORMAT </w:instrText>
      </w:r>
      <w:r w:rsidR="006F13CE" w:rsidRPr="008129EB">
        <w:fldChar w:fldCharType="separate"/>
      </w:r>
      <w:r w:rsidR="00B87F0A">
        <w:t>8</w:t>
      </w:r>
      <w:r w:rsidR="006F13CE" w:rsidRPr="008129EB">
        <w:fldChar w:fldCharType="end"/>
      </w:r>
      <w:r w:rsidRPr="008129EB">
        <w:t xml:space="preserve"> of</w:t>
      </w:r>
      <w:r w:rsidR="00423264" w:rsidRPr="008129EB">
        <w:t xml:space="preserve"> </w:t>
      </w:r>
      <w:r w:rsidR="00423264" w:rsidRPr="008129EB">
        <w:fldChar w:fldCharType="begin"/>
      </w:r>
      <w:r w:rsidR="00423264" w:rsidRPr="008129EB">
        <w:instrText xml:space="preserve"> REF _Ref180056489 \r \h </w:instrText>
      </w:r>
      <w:r w:rsidR="008129EB">
        <w:instrText xml:space="preserve"> \* MERGEFORMAT </w:instrText>
      </w:r>
      <w:r w:rsidR="00423264" w:rsidRPr="008129EB">
        <w:fldChar w:fldCharType="separate"/>
      </w:r>
      <w:r w:rsidR="00B87F0A">
        <w:t>Schedule 1</w:t>
      </w:r>
      <w:r w:rsidR="00423264" w:rsidRPr="008129EB">
        <w:fldChar w:fldCharType="end"/>
      </w:r>
      <w:r w:rsidR="00423264" w:rsidRPr="008129EB">
        <w:t xml:space="preserve"> (“</w:t>
      </w:r>
      <w:r w:rsidR="00423264" w:rsidRPr="008129EB">
        <w:fldChar w:fldCharType="begin"/>
      </w:r>
      <w:r w:rsidR="00423264" w:rsidRPr="008129EB">
        <w:instrText xml:space="preserve"> REF _Ref180056489 \h </w:instrText>
      </w:r>
      <w:r w:rsidR="008129EB">
        <w:instrText xml:space="preserve"> \* MERGEFORMAT </w:instrText>
      </w:r>
      <w:r w:rsidR="00423264" w:rsidRPr="008129EB">
        <w:fldChar w:fldCharType="separate"/>
      </w:r>
      <w:r w:rsidR="00B87F0A" w:rsidRPr="008129EB">
        <w:t>Support terms</w:t>
      </w:r>
      <w:r w:rsidR="00423264" w:rsidRPr="008129EB">
        <w:fldChar w:fldCharType="end"/>
      </w:r>
      <w:r w:rsidR="00423264" w:rsidRPr="008129EB">
        <w:t>”)</w:t>
      </w:r>
      <w:r w:rsidR="0090386E" w:rsidRPr="008129EB">
        <w:t>.</w:t>
      </w:r>
      <w:r w:rsidRPr="008129EB">
        <w:t xml:space="preserve"> </w:t>
      </w:r>
    </w:p>
    <w:p w14:paraId="66F6BE95" w14:textId="19511102" w:rsidR="00DF2EAB" w:rsidRPr="008129EB" w:rsidRDefault="00DF2EAB" w:rsidP="00DF2EAB">
      <w:pPr>
        <w:pStyle w:val="Heading7"/>
        <w:rPr>
          <w:b/>
          <w:bCs/>
        </w:rPr>
      </w:pPr>
      <w:r w:rsidRPr="008129EB">
        <w:rPr>
          <w:b/>
          <w:bCs/>
        </w:rPr>
        <w:t xml:space="preserve">Agreement Debt </w:t>
      </w:r>
      <w:r w:rsidRPr="008129EB">
        <w:t xml:space="preserve">has the meaning given in clause </w:t>
      </w:r>
      <w:r w:rsidRPr="008129EB">
        <w:fldChar w:fldCharType="begin"/>
      </w:r>
      <w:r w:rsidRPr="008129EB">
        <w:instrText xml:space="preserve"> REF _Ref99724631 \r \h </w:instrText>
      </w:r>
      <w:r w:rsidR="008129EB">
        <w:instrText xml:space="preserve"> \* MERGEFORMAT </w:instrText>
      </w:r>
      <w:r w:rsidRPr="008129EB">
        <w:fldChar w:fldCharType="separate"/>
      </w:r>
      <w:r w:rsidR="00B87F0A">
        <w:t>3.3</w:t>
      </w:r>
      <w:r w:rsidRPr="008129EB">
        <w:fldChar w:fldCharType="end"/>
      </w:r>
      <w:r w:rsidRPr="008129EB">
        <w:t xml:space="preserve"> (“</w:t>
      </w:r>
      <w:r w:rsidRPr="008129EB">
        <w:fldChar w:fldCharType="begin"/>
      </w:r>
      <w:r w:rsidRPr="008129EB">
        <w:instrText xml:space="preserve"> REF _Ref99724631 \h </w:instrText>
      </w:r>
      <w:r w:rsidR="008129EB">
        <w:instrText xml:space="preserve"> \* MERGEFORMAT </w:instrText>
      </w:r>
      <w:r w:rsidRPr="008129EB">
        <w:fldChar w:fldCharType="separate"/>
      </w:r>
      <w:r w:rsidR="00B87F0A" w:rsidRPr="008129EB">
        <w:t>Recourse to Performance Security</w:t>
      </w:r>
      <w:r w:rsidRPr="008129EB">
        <w:fldChar w:fldCharType="end"/>
      </w:r>
      <w:r w:rsidRPr="008129EB">
        <w:t>”).</w:t>
      </w:r>
    </w:p>
    <w:p w14:paraId="58F8BB4E" w14:textId="08B4C119" w:rsidR="00FB5FF7" w:rsidRPr="008129EB" w:rsidRDefault="00FB5FF7" w:rsidP="00850BA6">
      <w:pPr>
        <w:pStyle w:val="Heading7"/>
        <w:rPr>
          <w:b/>
          <w:bCs/>
        </w:rPr>
      </w:pPr>
      <w:r w:rsidRPr="008129EB">
        <w:rPr>
          <w:b/>
          <w:bCs/>
        </w:rPr>
        <w:t xml:space="preserve">Ancillary Services </w:t>
      </w:r>
      <w:r w:rsidRPr="008129EB">
        <w:t xml:space="preserve">has the meaning </w:t>
      </w:r>
      <w:r w:rsidR="00F42C60" w:rsidRPr="008129EB">
        <w:t>given</w:t>
      </w:r>
      <w:r w:rsidR="006D78E2" w:rsidRPr="008129EB">
        <w:t xml:space="preserve"> to the term “ancillary services”</w:t>
      </w:r>
      <w:r w:rsidR="00F42C60" w:rsidRPr="008129EB">
        <w:t xml:space="preserve"> under the NER.</w:t>
      </w:r>
    </w:p>
    <w:p w14:paraId="4D2025BA" w14:textId="458B1ADD" w:rsidR="003F4015" w:rsidRPr="008129EB" w:rsidRDefault="003F4015" w:rsidP="00850BA6">
      <w:pPr>
        <w:pStyle w:val="Heading7"/>
        <w:rPr>
          <w:b/>
        </w:rPr>
      </w:pPr>
      <w:r w:rsidRPr="008129EB">
        <w:rPr>
          <w:b/>
          <w:bCs/>
        </w:rPr>
        <w:t xml:space="preserve">Annual Ceiling </w:t>
      </w:r>
      <w:r w:rsidRPr="008129EB">
        <w:t xml:space="preserve">has the meaning given in item </w:t>
      </w:r>
      <w:r w:rsidRPr="008129EB">
        <w:fldChar w:fldCharType="begin"/>
      </w:r>
      <w:r w:rsidRPr="008129EB">
        <w:instrText xml:space="preserve"> REF _Ref172455407 \r \h </w:instrText>
      </w:r>
      <w:r w:rsidR="00D6422A" w:rsidRPr="008129EB">
        <w:instrText xml:space="preserve"> \* MERGEFORMAT </w:instrText>
      </w:r>
      <w:r w:rsidRPr="008129EB">
        <w:fldChar w:fldCharType="separate"/>
      </w:r>
      <w:r w:rsidR="00B87F0A">
        <w:t>23</w:t>
      </w:r>
      <w:r w:rsidRPr="008129EB">
        <w:fldChar w:fldCharType="end"/>
      </w:r>
      <w:r w:rsidRPr="008129EB">
        <w:t xml:space="preserve"> of the Reference Details. </w:t>
      </w:r>
    </w:p>
    <w:p w14:paraId="7AEC5786" w14:textId="023FE54E" w:rsidR="003F4015" w:rsidRPr="008129EB" w:rsidRDefault="003F4015" w:rsidP="00850BA6">
      <w:pPr>
        <w:pStyle w:val="Heading7"/>
        <w:rPr>
          <w:b/>
          <w:bCs/>
        </w:rPr>
      </w:pPr>
      <w:r w:rsidRPr="008129EB">
        <w:rPr>
          <w:b/>
          <w:bCs/>
        </w:rPr>
        <w:t xml:space="preserve">Annual Floor </w:t>
      </w:r>
      <w:r w:rsidRPr="008129EB">
        <w:t xml:space="preserve">has the meaning given in item </w:t>
      </w:r>
      <w:r w:rsidR="009555B2" w:rsidRPr="008129EB">
        <w:fldChar w:fldCharType="begin"/>
      </w:r>
      <w:r w:rsidR="009555B2" w:rsidRPr="008129EB">
        <w:instrText xml:space="preserve"> REF _Ref193716167 \n \h </w:instrText>
      </w:r>
      <w:r w:rsidR="008129EB">
        <w:instrText xml:space="preserve"> \* MERGEFORMAT </w:instrText>
      </w:r>
      <w:r w:rsidR="009555B2" w:rsidRPr="008129EB">
        <w:fldChar w:fldCharType="separate"/>
      </w:r>
      <w:r w:rsidR="00B87F0A">
        <w:t>22</w:t>
      </w:r>
      <w:r w:rsidR="009555B2" w:rsidRPr="008129EB">
        <w:fldChar w:fldCharType="end"/>
      </w:r>
      <w:r w:rsidRPr="008129EB">
        <w:t xml:space="preserve"> of the Reference Details. </w:t>
      </w:r>
    </w:p>
    <w:p w14:paraId="079BD1E8" w14:textId="1A34EE37" w:rsidR="008644E3" w:rsidRPr="008129EB" w:rsidRDefault="00CA4FFD" w:rsidP="00131021">
      <w:pPr>
        <w:pStyle w:val="Heading7"/>
        <w:rPr>
          <w:bCs/>
        </w:rPr>
      </w:pPr>
      <w:r w:rsidRPr="008129EB">
        <w:rPr>
          <w:b/>
        </w:rPr>
        <w:t>Annual Maintenance Program</w:t>
      </w:r>
      <w:r w:rsidRPr="008129EB">
        <w:rPr>
          <w:bCs/>
        </w:rPr>
        <w:t xml:space="preserve"> </w:t>
      </w:r>
      <w:r w:rsidRPr="008129EB">
        <w:t xml:space="preserve">has the meaning given in clause </w:t>
      </w:r>
      <w:r w:rsidRPr="008129EB">
        <w:rPr>
          <w:bCs/>
        </w:rPr>
        <w:fldChar w:fldCharType="begin"/>
      </w:r>
      <w:r w:rsidRPr="008129EB">
        <w:rPr>
          <w:bCs/>
        </w:rPr>
        <w:instrText xml:space="preserve"> REF _Ref103351244 \w \h </w:instrText>
      </w:r>
      <w:r w:rsidR="00666ED4" w:rsidRPr="008129EB">
        <w:rPr>
          <w:bCs/>
        </w:rPr>
        <w:instrText xml:space="preserve"> \* MERGEFORMAT </w:instrText>
      </w:r>
      <w:r w:rsidRPr="008129EB">
        <w:rPr>
          <w:bCs/>
        </w:rPr>
      </w:r>
      <w:r w:rsidRPr="008129EB">
        <w:rPr>
          <w:bCs/>
        </w:rPr>
        <w:fldChar w:fldCharType="separate"/>
      </w:r>
      <w:r w:rsidR="00B87F0A">
        <w:rPr>
          <w:bCs/>
        </w:rPr>
        <w:t>8.8(a)</w:t>
      </w:r>
      <w:r w:rsidRPr="008129EB">
        <w:rPr>
          <w:bCs/>
        </w:rPr>
        <w:fldChar w:fldCharType="end"/>
      </w:r>
      <w:r w:rsidRPr="008129EB">
        <w:rPr>
          <w:bCs/>
        </w:rPr>
        <w:t>.</w:t>
      </w:r>
    </w:p>
    <w:p w14:paraId="7497E66E" w14:textId="462C6C08" w:rsidR="003F4015" w:rsidRPr="008129EB" w:rsidRDefault="595D5657" w:rsidP="00D77B1D">
      <w:pPr>
        <w:pStyle w:val="Heading7"/>
        <w:rPr>
          <w:b/>
          <w:bCs/>
        </w:rPr>
      </w:pPr>
      <w:r w:rsidRPr="008129EB">
        <w:rPr>
          <w:b/>
          <w:bCs/>
        </w:rPr>
        <w:t xml:space="preserve">Annual Payment Cap </w:t>
      </w:r>
      <w:r w:rsidRPr="008129EB">
        <w:t xml:space="preserve">has the meaning given in item </w:t>
      </w:r>
      <w:r w:rsidR="00C93C49" w:rsidRPr="008129EB">
        <w:fldChar w:fldCharType="begin"/>
      </w:r>
      <w:r w:rsidR="00C93C49" w:rsidRPr="008129EB">
        <w:instrText xml:space="preserve"> REF _Ref182234032 \r \h </w:instrText>
      </w:r>
      <w:r w:rsidR="008129EB">
        <w:instrText xml:space="preserve"> \* MERGEFORMAT </w:instrText>
      </w:r>
      <w:r w:rsidR="00C93C49" w:rsidRPr="008129EB">
        <w:fldChar w:fldCharType="separate"/>
      </w:r>
      <w:r w:rsidR="00B87F0A">
        <w:t>24</w:t>
      </w:r>
      <w:r w:rsidR="00C93C49" w:rsidRPr="008129EB">
        <w:fldChar w:fldCharType="end"/>
      </w:r>
      <w:r w:rsidRPr="008129EB">
        <w:t xml:space="preserve"> of the Reference Details. </w:t>
      </w:r>
    </w:p>
    <w:p w14:paraId="10D4296A" w14:textId="1197D01B" w:rsidR="003E1DB5" w:rsidRPr="008129EB" w:rsidRDefault="00D77B1D" w:rsidP="004B3A70">
      <w:pPr>
        <w:pStyle w:val="Heading7"/>
        <w:rPr>
          <w:bCs/>
        </w:rPr>
      </w:pPr>
      <w:r w:rsidRPr="008129EB">
        <w:rPr>
          <w:b/>
        </w:rPr>
        <w:t>Annual Reconciliation Payment</w:t>
      </w:r>
      <w:r w:rsidRPr="008129EB">
        <w:rPr>
          <w:bCs/>
        </w:rPr>
        <w:t xml:space="preserve"> has the meaning given in </w:t>
      </w:r>
      <w:r w:rsidR="008006B2">
        <w:rPr>
          <w:bCs/>
        </w:rPr>
        <w:t>item</w:t>
      </w:r>
      <w:r w:rsidR="008006B2" w:rsidRPr="008129EB">
        <w:rPr>
          <w:bCs/>
        </w:rPr>
        <w:t xml:space="preserve"> </w:t>
      </w:r>
      <w:r w:rsidR="008726B9" w:rsidRPr="008129EB">
        <w:rPr>
          <w:bCs/>
        </w:rPr>
        <w:fldChar w:fldCharType="begin"/>
      </w:r>
      <w:r w:rsidR="008726B9" w:rsidRPr="008129EB">
        <w:rPr>
          <w:bCs/>
        </w:rPr>
        <w:instrText xml:space="preserve"> REF _Ref180053520 \n \h </w:instrText>
      </w:r>
      <w:r w:rsidR="008129EB">
        <w:rPr>
          <w:bCs/>
        </w:rPr>
        <w:instrText xml:space="preserve"> \* MERGEFORMAT </w:instrText>
      </w:r>
      <w:r w:rsidR="008726B9" w:rsidRPr="008129EB">
        <w:rPr>
          <w:bCs/>
        </w:rPr>
      </w:r>
      <w:r w:rsidR="008726B9" w:rsidRPr="008129EB">
        <w:rPr>
          <w:bCs/>
        </w:rPr>
        <w:fldChar w:fldCharType="separate"/>
      </w:r>
      <w:r w:rsidR="00B87F0A">
        <w:rPr>
          <w:bCs/>
        </w:rPr>
        <w:t>6</w:t>
      </w:r>
      <w:r w:rsidR="008726B9"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B87F0A">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B87F0A" w:rsidRPr="008129EB">
        <w:t>Support terms</w:t>
      </w:r>
      <w:r w:rsidR="002B263D" w:rsidRPr="008129EB">
        <w:fldChar w:fldCharType="end"/>
      </w:r>
      <w:r w:rsidR="002B263D" w:rsidRPr="008129EB">
        <w:t>").</w:t>
      </w:r>
    </w:p>
    <w:p w14:paraId="6B260CC2" w14:textId="15602B09" w:rsidR="003E1DB5" w:rsidRPr="008129EB" w:rsidRDefault="00D77B1D" w:rsidP="004B3A70">
      <w:pPr>
        <w:pStyle w:val="Heading7"/>
        <w:rPr>
          <w:bCs/>
        </w:rPr>
      </w:pPr>
      <w:r w:rsidRPr="008129EB">
        <w:rPr>
          <w:b/>
        </w:rPr>
        <w:t>Annual Revenue Sharing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_Ref180055647 \n \h  \* MERGEFORMAT </w:instrText>
      </w:r>
      <w:r w:rsidR="006F13CE" w:rsidRPr="008129EB">
        <w:rPr>
          <w:bCs/>
        </w:rPr>
      </w:r>
      <w:r w:rsidR="006F13CE" w:rsidRPr="008129EB">
        <w:rPr>
          <w:bCs/>
        </w:rPr>
        <w:fldChar w:fldCharType="separate"/>
      </w:r>
      <w:r w:rsidR="00B87F0A">
        <w:rPr>
          <w:bCs/>
        </w:rPr>
        <w:t>10</w:t>
      </w:r>
      <w:r w:rsidR="006F13CE"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B87F0A">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B87F0A" w:rsidRPr="008129EB">
        <w:t>Support terms</w:t>
      </w:r>
      <w:r w:rsidR="002B263D" w:rsidRPr="008129EB">
        <w:fldChar w:fldCharType="end"/>
      </w:r>
      <w:r w:rsidR="002B263D" w:rsidRPr="008129EB">
        <w:t>").</w:t>
      </w:r>
    </w:p>
    <w:p w14:paraId="13103F2B" w14:textId="63E79D90" w:rsidR="00A51BDE" w:rsidRPr="008129EB" w:rsidRDefault="00A51BDE" w:rsidP="004B3A70">
      <w:pPr>
        <w:pStyle w:val="Heading7"/>
        <w:rPr>
          <w:bCs/>
        </w:rPr>
      </w:pPr>
      <w:r w:rsidRPr="008129EB">
        <w:rPr>
          <w:b/>
          <w:bCs/>
        </w:rPr>
        <w:t>Annual Storage Capacity Report</w:t>
      </w:r>
      <w:r w:rsidRPr="008129EB">
        <w:t xml:space="preserve"> has the meaning given in clause </w:t>
      </w:r>
      <w:r w:rsidRPr="008129EB">
        <w:fldChar w:fldCharType="begin"/>
      </w:r>
      <w:r w:rsidRPr="008129EB">
        <w:instrText xml:space="preserve"> REF _Ref170301760 \w \h </w:instrText>
      </w:r>
      <w:r w:rsidR="00D04CB3" w:rsidRPr="008129EB">
        <w:instrText xml:space="preserve"> \* MERGEFORMAT </w:instrText>
      </w:r>
      <w:r w:rsidRPr="008129EB">
        <w:fldChar w:fldCharType="separate"/>
      </w:r>
      <w:r w:rsidR="00B87F0A">
        <w:t>12.2(b)</w:t>
      </w:r>
      <w:r w:rsidRPr="008129EB">
        <w:fldChar w:fldCharType="end"/>
      </w:r>
      <w:r w:rsidRPr="008129EB">
        <w:t>.</w:t>
      </w:r>
      <w:r w:rsidR="006A3235" w:rsidRPr="008129EB">
        <w:t xml:space="preserve"> [</w:t>
      </w:r>
      <w:r w:rsidR="006A3235" w:rsidRPr="00FD48AC">
        <w:rPr>
          <w:b/>
          <w:bCs/>
          <w:i/>
          <w:iCs/>
          <w:highlight w:val="lightGray"/>
        </w:rPr>
        <w:t xml:space="preserve">Note: </w:t>
      </w:r>
      <w:r w:rsidR="003B6A85" w:rsidRPr="00FD48AC">
        <w:rPr>
          <w:b/>
          <w:bCs/>
          <w:i/>
          <w:iCs/>
          <w:highlight w:val="lightGray"/>
        </w:rPr>
        <w:t>see agreement cover note regarding Non-Storage Projects</w:t>
      </w:r>
      <w:r w:rsidR="006A3235" w:rsidRPr="00FD48AC">
        <w:rPr>
          <w:b/>
          <w:bCs/>
          <w:i/>
          <w:iCs/>
          <w:highlight w:val="lightGray"/>
        </w:rPr>
        <w:t>.</w:t>
      </w:r>
      <w:r w:rsidR="006A3235" w:rsidRPr="008129EB">
        <w:t>]</w:t>
      </w:r>
    </w:p>
    <w:p w14:paraId="74B87573" w14:textId="7B0AD0EB" w:rsidR="003E1DB5" w:rsidRPr="008129EB" w:rsidRDefault="00D77B1D" w:rsidP="00C96BE7">
      <w:pPr>
        <w:pStyle w:val="Indent2"/>
      </w:pPr>
      <w:r w:rsidRPr="008129EB">
        <w:rPr>
          <w:b/>
        </w:rPr>
        <w:lastRenderedPageBreak/>
        <w:t>Annual Support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_Ref180054924 \n \h </w:instrText>
      </w:r>
      <w:r w:rsidR="008129EB">
        <w:rPr>
          <w:bCs/>
        </w:rPr>
        <w:instrText xml:space="preserve"> \* MERGEFORMAT </w:instrText>
      </w:r>
      <w:r w:rsidR="006F13CE" w:rsidRPr="008129EB">
        <w:rPr>
          <w:bCs/>
        </w:rPr>
      </w:r>
      <w:r w:rsidR="006F13CE" w:rsidRPr="008129EB">
        <w:rPr>
          <w:bCs/>
        </w:rPr>
        <w:fldChar w:fldCharType="separate"/>
      </w:r>
      <w:r w:rsidR="00B87F0A">
        <w:rPr>
          <w:bCs/>
        </w:rPr>
        <w:t>9</w:t>
      </w:r>
      <w:r w:rsidR="006F13CE"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B87F0A">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B87F0A" w:rsidRPr="008129EB">
        <w:t>Support terms</w:t>
      </w:r>
      <w:r w:rsidR="002B263D" w:rsidRPr="008129EB">
        <w:fldChar w:fldCharType="end"/>
      </w:r>
      <w:r w:rsidR="002B263D" w:rsidRPr="008129EB">
        <w:t>").</w:t>
      </w:r>
    </w:p>
    <w:p w14:paraId="17945234" w14:textId="77777777" w:rsidR="00A504CD" w:rsidRPr="008129EB" w:rsidRDefault="00A504CD" w:rsidP="00A504CD">
      <w:pPr>
        <w:pStyle w:val="Indent2"/>
      </w:pPr>
      <w:r w:rsidRPr="008129EB">
        <w:t>[</w:t>
      </w:r>
      <w:r w:rsidRPr="008129EB">
        <w:rPr>
          <w:b/>
          <w:bCs/>
        </w:rPr>
        <w:t xml:space="preserve">AP Generated Energy </w:t>
      </w:r>
      <w:r w:rsidRPr="008129EB">
        <w:t xml:space="preserve">means the amount of electricity generated by the Associated Project at the Associated Project sub-meter over the Trading Interval multiplied by </w:t>
      </w:r>
      <w:r w:rsidRPr="008129EB">
        <w:rPr>
          <w:b/>
          <w:bCs/>
        </w:rPr>
        <w:t>“X”</w:t>
      </w:r>
      <w:r w:rsidRPr="008129EB">
        <w:t>,</w:t>
      </w:r>
    </w:p>
    <w:p w14:paraId="3022436C" w14:textId="77777777" w:rsidR="00A504CD" w:rsidRPr="008129EB" w:rsidRDefault="00A504CD" w:rsidP="00A504CD">
      <w:pPr>
        <w:pStyle w:val="Indent2"/>
      </w:pPr>
      <w:r w:rsidRPr="008129EB">
        <w:t>where:</w:t>
      </w:r>
    </w:p>
    <w:p w14:paraId="715C7A6B" w14:textId="77777777" w:rsidR="00E12598" w:rsidRPr="008129EB" w:rsidRDefault="00E12598" w:rsidP="00E12598">
      <w:pPr>
        <w:pStyle w:val="Indent2"/>
      </w:pPr>
      <w:r w:rsidRPr="008129EB">
        <w:rPr>
          <w:b/>
          <w:bCs/>
        </w:rPr>
        <w:t xml:space="preserve">“X” </w:t>
      </w:r>
      <w:r w:rsidRPr="008129EB">
        <w:t xml:space="preserve">is the losses resulting from the connection assets between the Associated Project sub-meter and the meter at the Connection Point. This factor will apply to </w:t>
      </w:r>
      <w:bookmarkStart w:id="83" w:name="_Hlk180415216"/>
      <w:r w:rsidRPr="008129EB">
        <w:t>all quantities generated by the Associated Project</w:t>
      </w:r>
      <w:bookmarkEnd w:id="83"/>
      <w:r w:rsidRPr="008129EB">
        <w:t>. The component will be “0.978” for all Hybrid Projects.]</w:t>
      </w:r>
    </w:p>
    <w:p w14:paraId="562777E5" w14:textId="77777777" w:rsidR="00A504CD" w:rsidRPr="008129EB" w:rsidRDefault="00A504CD" w:rsidP="00A504CD">
      <w:pPr>
        <w:pStyle w:val="Indent2"/>
      </w:pPr>
      <w:r w:rsidRPr="001B58D2">
        <w:rPr>
          <w:highlight w:val="lightGray"/>
        </w:rPr>
        <w:t>[</w:t>
      </w:r>
      <w:r w:rsidRPr="001B58D2">
        <w:rPr>
          <w:b/>
          <w:bCs/>
          <w:i/>
          <w:iCs/>
          <w:highlight w:val="lightGray"/>
        </w:rPr>
        <w:t>Note: definition to be included for all Hybrid Projects.</w:t>
      </w:r>
      <w:r w:rsidRPr="001B58D2">
        <w:rPr>
          <w:highlight w:val="lightGray"/>
        </w:rPr>
        <w:t>]</w:t>
      </w:r>
    </w:p>
    <w:p w14:paraId="58D4976B" w14:textId="69E40F53" w:rsidR="001E497C" w:rsidRPr="008129EB" w:rsidRDefault="00A82379" w:rsidP="0058045D">
      <w:pPr>
        <w:pStyle w:val="Indent2"/>
      </w:pPr>
      <w:r w:rsidRPr="001B58D2">
        <w:rPr>
          <w:b/>
          <w:bCs/>
        </w:rPr>
        <w:t>[</w:t>
      </w:r>
      <w:r w:rsidR="003F4015" w:rsidRPr="008129EB">
        <w:rPr>
          <w:b/>
          <w:bCs/>
        </w:rPr>
        <w:t xml:space="preserve">AP </w:t>
      </w:r>
      <w:r w:rsidRPr="0011424A">
        <w:rPr>
          <w:b/>
          <w:bCs/>
        </w:rPr>
        <w:t xml:space="preserve">Export </w:t>
      </w:r>
      <w:r w:rsidR="003F4015" w:rsidRPr="008129EB">
        <w:rPr>
          <w:b/>
          <w:bCs/>
        </w:rPr>
        <w:t xml:space="preserve">Capacity </w:t>
      </w:r>
      <w:r w:rsidR="003F4015" w:rsidRPr="008129EB">
        <w:t xml:space="preserve">has the meaning given in item </w:t>
      </w:r>
      <w:r w:rsidR="003F4015" w:rsidRPr="008129EB">
        <w:fldChar w:fldCharType="begin"/>
      </w:r>
      <w:r w:rsidR="003F4015" w:rsidRPr="008129EB">
        <w:instrText xml:space="preserve"> REF _Ref172454872 \r \h </w:instrText>
      </w:r>
      <w:r w:rsidR="00D6422A" w:rsidRPr="008129EB">
        <w:instrText xml:space="preserve"> \* MERGEFORMAT </w:instrText>
      </w:r>
      <w:r w:rsidR="003F4015" w:rsidRPr="008129EB">
        <w:fldChar w:fldCharType="separate"/>
      </w:r>
      <w:r w:rsidR="00B87F0A">
        <w:t>10</w:t>
      </w:r>
      <w:r w:rsidR="003F4015" w:rsidRPr="008129EB">
        <w:fldChar w:fldCharType="end"/>
      </w:r>
      <w:r w:rsidR="003F4015" w:rsidRPr="008129EB">
        <w:t xml:space="preserve"> of the Reference Details.</w:t>
      </w:r>
      <w:r w:rsidRPr="008129EB">
        <w:t>]</w:t>
      </w:r>
    </w:p>
    <w:p w14:paraId="1DB32C66" w14:textId="55ED32FC" w:rsidR="00A82379" w:rsidRPr="001B58D2" w:rsidRDefault="00A82379" w:rsidP="00A82379">
      <w:pPr>
        <w:pStyle w:val="Indent2"/>
      </w:pPr>
      <w:r w:rsidRPr="001B58D2">
        <w:t>[</w:t>
      </w:r>
      <w:r w:rsidRPr="001B58D2">
        <w:rPr>
          <w:b/>
          <w:bCs/>
          <w:i/>
          <w:iCs/>
          <w:highlight w:val="lightGray"/>
        </w:rPr>
        <w:t>Note: definition to be included for all Hybrid Projects.</w:t>
      </w:r>
      <w:r w:rsidRPr="001B58D2">
        <w:t>]</w:t>
      </w:r>
    </w:p>
    <w:p w14:paraId="45DEB3FF" w14:textId="66FF6FDD" w:rsidR="00E12598" w:rsidRPr="008129EB" w:rsidRDefault="00E12598" w:rsidP="00B5506F">
      <w:pPr>
        <w:pStyle w:val="Indent2"/>
        <w:keepNext/>
      </w:pPr>
      <w:r w:rsidRPr="008129EB">
        <w:rPr>
          <w:b/>
          <w:bCs/>
        </w:rPr>
        <w:t xml:space="preserve">Apportioned Item </w:t>
      </w:r>
      <w:r w:rsidRPr="008129EB">
        <w:t xml:space="preserve">means a </w:t>
      </w:r>
      <w:r w:rsidR="00422C09" w:rsidRPr="0011424A">
        <w:t>revenue item,</w:t>
      </w:r>
      <w:r w:rsidR="00422C09" w:rsidRPr="008129EB">
        <w:t xml:space="preserve"> </w:t>
      </w:r>
      <w:r w:rsidRPr="008129EB">
        <w:t>cost, benefit, Green Product or Capacity Product</w:t>
      </w:r>
      <w:r w:rsidR="00A47844" w:rsidRPr="008129EB">
        <w:t xml:space="preserve"> that is required to be apportioned between </w:t>
      </w:r>
      <w:r w:rsidR="000B6F68">
        <w:t>the Project and</w:t>
      </w:r>
      <w:r w:rsidR="00A47844" w:rsidRPr="008129EB">
        <w:t xml:space="preserve"> </w:t>
      </w:r>
      <w:r w:rsidR="000B6F68">
        <w:t xml:space="preserve">one </w:t>
      </w:r>
      <w:r w:rsidR="00A47844" w:rsidRPr="008129EB">
        <w:t xml:space="preserve">or more </w:t>
      </w:r>
      <w:r w:rsidR="000B6F68">
        <w:t xml:space="preserve">other </w:t>
      </w:r>
      <w:r w:rsidR="00A47844" w:rsidRPr="008129EB">
        <w:t>projects</w:t>
      </w:r>
      <w:r w:rsidR="00883322">
        <w:t>[ (including the [Associated/Existing] Project)</w:t>
      </w:r>
      <w:r w:rsidRPr="008129EB">
        <w:t>.</w:t>
      </w:r>
      <w:r w:rsidR="00883322">
        <w:t xml:space="preserve"> </w:t>
      </w:r>
      <w:bookmarkStart w:id="84" w:name="_Hlk208848998"/>
      <w:r w:rsidR="00883322">
        <w:t>[</w:t>
      </w:r>
      <w:r w:rsidR="00883322" w:rsidRPr="00883322">
        <w:rPr>
          <w:b/>
          <w:bCs/>
          <w:i/>
          <w:iCs/>
          <w:highlight w:val="lightGray"/>
        </w:rPr>
        <w:t>Note: the words in square brackets are to be included for all Hybrid Projects and Staged Projects (as applicable).</w:t>
      </w:r>
      <w:r w:rsidR="00883322">
        <w:t>]</w:t>
      </w:r>
      <w:r w:rsidRPr="008129EB">
        <w:t xml:space="preserve"> </w:t>
      </w:r>
      <w:bookmarkEnd w:id="84"/>
    </w:p>
    <w:p w14:paraId="0591B7F4" w14:textId="3778AEEB" w:rsidR="005820BB" w:rsidRPr="00591E96" w:rsidRDefault="00F21F20" w:rsidP="00017D50">
      <w:pPr>
        <w:pStyle w:val="Heading7"/>
        <w:rPr>
          <w:highlight w:val="lightGray"/>
        </w:rPr>
      </w:pPr>
      <w:r w:rsidRPr="008129EB">
        <w:rPr>
          <w:b/>
          <w:bCs/>
        </w:rPr>
        <w:t xml:space="preserve">Apportionment Principles </w:t>
      </w:r>
      <w:r w:rsidRPr="008129EB">
        <w:t>means</w:t>
      </w:r>
      <w:r w:rsidR="00BE4542" w:rsidRPr="008129EB">
        <w:t xml:space="preserve">, in respect of apportioning </w:t>
      </w:r>
      <w:r w:rsidR="008B235E" w:rsidRPr="008129EB">
        <w:t xml:space="preserve">an </w:t>
      </w:r>
      <w:r w:rsidR="00F63797" w:rsidRPr="008129EB">
        <w:t xml:space="preserve">Apportioned Item </w:t>
      </w:r>
      <w:r w:rsidR="00BE4542" w:rsidRPr="008129EB">
        <w:t xml:space="preserve">between </w:t>
      </w:r>
      <w:r w:rsidR="000C6659">
        <w:t>the Project and</w:t>
      </w:r>
      <w:r w:rsidR="00BE4542" w:rsidRPr="008129EB">
        <w:t xml:space="preserve"> </w:t>
      </w:r>
      <w:r w:rsidR="000C6659">
        <w:t xml:space="preserve">one </w:t>
      </w:r>
      <w:r w:rsidR="00BE4542" w:rsidRPr="008129EB">
        <w:t xml:space="preserve">or more </w:t>
      </w:r>
      <w:r w:rsidR="000C6659">
        <w:t xml:space="preserve">other </w:t>
      </w:r>
      <w:r w:rsidR="00BE4542" w:rsidRPr="008129EB">
        <w:t>projects</w:t>
      </w:r>
      <w:r w:rsidR="006F59FA" w:rsidRPr="008129EB">
        <w:t xml:space="preserve"> </w:t>
      </w:r>
      <w:r w:rsidR="000C6659">
        <w:t>[</w:t>
      </w:r>
      <w:r w:rsidR="006F59FA" w:rsidRPr="008129EB">
        <w:t xml:space="preserve">(including the </w:t>
      </w:r>
      <w:r w:rsidR="000C6659">
        <w:t>[</w:t>
      </w:r>
      <w:r w:rsidR="00422C09" w:rsidRPr="0011424A">
        <w:t xml:space="preserve">Associated </w:t>
      </w:r>
      <w:r w:rsidR="00EE6577" w:rsidRPr="0011424A">
        <w:rPr>
          <w:bCs/>
        </w:rPr>
        <w:t>/ Existing</w:t>
      </w:r>
      <w:r w:rsidR="000C6659">
        <w:rPr>
          <w:bCs/>
        </w:rPr>
        <w:t>]</w:t>
      </w:r>
      <w:r w:rsidR="00EE6577" w:rsidRPr="0011424A">
        <w:rPr>
          <w:bCs/>
        </w:rPr>
        <w:t xml:space="preserve"> </w:t>
      </w:r>
      <w:r w:rsidR="00422C09" w:rsidRPr="0011424A">
        <w:t>Project</w:t>
      </w:r>
      <w:r w:rsidR="000C6659">
        <w:t>)</w:t>
      </w:r>
      <w:r w:rsidR="00422C09" w:rsidRPr="0011424A">
        <w:t>]</w:t>
      </w:r>
      <w:r w:rsidR="00BE4542" w:rsidRPr="008129EB">
        <w:t>,</w:t>
      </w:r>
      <w:r w:rsidRPr="008129EB">
        <w:t xml:space="preserve"> the following principles:</w:t>
      </w:r>
      <w:r w:rsidR="005820BB" w:rsidRPr="008129EB">
        <w:br/>
      </w:r>
      <w:r w:rsidR="005820BB" w:rsidRPr="008129EB">
        <w:br/>
      </w:r>
      <w:r w:rsidR="00422C09" w:rsidRPr="00591E96">
        <w:rPr>
          <w:b/>
          <w:bCs/>
          <w:highlight w:val="lightGray"/>
        </w:rPr>
        <w:t>[</w:t>
      </w:r>
      <w:r w:rsidR="00422C09" w:rsidRPr="00591E96">
        <w:rPr>
          <w:b/>
          <w:bCs/>
          <w:i/>
          <w:iCs/>
          <w:highlight w:val="lightGray"/>
        </w:rPr>
        <w:t>Note: in this opening paragraph</w:t>
      </w:r>
      <w:r w:rsidR="00EF1D1D" w:rsidRPr="00591E96">
        <w:rPr>
          <w:b/>
          <w:bCs/>
          <w:i/>
          <w:iCs/>
          <w:highlight w:val="lightGray"/>
        </w:rPr>
        <w:t xml:space="preserve"> above</w:t>
      </w:r>
      <w:r w:rsidR="00422C09" w:rsidRPr="00591E96">
        <w:rPr>
          <w:b/>
          <w:bCs/>
          <w:i/>
          <w:iCs/>
          <w:highlight w:val="lightGray"/>
        </w:rPr>
        <w:t xml:space="preserve">, </w:t>
      </w:r>
      <w:r w:rsidR="008F7EB9">
        <w:rPr>
          <w:b/>
          <w:bCs/>
          <w:i/>
          <w:iCs/>
          <w:highlight w:val="lightGray"/>
        </w:rPr>
        <w:t xml:space="preserve">the </w:t>
      </w:r>
      <w:r w:rsidR="00422C09" w:rsidRPr="00591E96">
        <w:rPr>
          <w:b/>
          <w:bCs/>
          <w:i/>
          <w:iCs/>
          <w:highlight w:val="lightGray"/>
        </w:rPr>
        <w:t xml:space="preserve">words in square brackets </w:t>
      </w:r>
      <w:r w:rsidR="008F7EB9">
        <w:rPr>
          <w:b/>
          <w:bCs/>
          <w:i/>
          <w:iCs/>
          <w:highlight w:val="lightGray"/>
        </w:rPr>
        <w:t xml:space="preserve">are </w:t>
      </w:r>
      <w:r w:rsidR="00422C09" w:rsidRPr="00591E96">
        <w:rPr>
          <w:b/>
          <w:bCs/>
          <w:i/>
          <w:iCs/>
          <w:highlight w:val="lightGray"/>
        </w:rPr>
        <w:t>to be included for all Hybrid Projects and Staged Projects</w:t>
      </w:r>
      <w:r w:rsidR="005820BB" w:rsidRPr="00591E96">
        <w:rPr>
          <w:b/>
          <w:bCs/>
          <w:i/>
          <w:iCs/>
          <w:highlight w:val="lightGray"/>
        </w:rPr>
        <w:t xml:space="preserve"> (as applicable)</w:t>
      </w:r>
      <w:r w:rsidR="00422C09" w:rsidRPr="00591E96">
        <w:rPr>
          <w:b/>
          <w:bCs/>
          <w:i/>
          <w:iCs/>
          <w:highlight w:val="lightGray"/>
        </w:rPr>
        <w:t>.</w:t>
      </w:r>
      <w:r w:rsidR="00720E4F" w:rsidRPr="00591E96">
        <w:rPr>
          <w:b/>
          <w:bCs/>
          <w:i/>
          <w:iCs/>
          <w:highlight w:val="lightGray"/>
        </w:rPr>
        <w:t xml:space="preserve"> Paragraph </w:t>
      </w:r>
      <w:r w:rsidR="00720E4F" w:rsidRPr="00591E96">
        <w:rPr>
          <w:b/>
          <w:bCs/>
          <w:i/>
          <w:iCs/>
          <w:highlight w:val="lightGray"/>
        </w:rPr>
        <w:fldChar w:fldCharType="begin"/>
      </w:r>
      <w:r w:rsidR="00720E4F" w:rsidRPr="00591E96">
        <w:rPr>
          <w:b/>
          <w:bCs/>
          <w:i/>
          <w:iCs/>
          <w:highlight w:val="lightGray"/>
        </w:rPr>
        <w:instrText xml:space="preserve"> REF _Ref193381408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B87F0A">
        <w:rPr>
          <w:b/>
          <w:bCs/>
          <w:i/>
          <w:iCs/>
          <w:highlight w:val="lightGray"/>
        </w:rPr>
        <w:t>(a)</w:t>
      </w:r>
      <w:r w:rsidR="00720E4F" w:rsidRPr="00591E96">
        <w:rPr>
          <w:b/>
          <w:bCs/>
          <w:i/>
          <w:iCs/>
          <w:highlight w:val="lightGray"/>
        </w:rPr>
        <w:fldChar w:fldCharType="end"/>
      </w:r>
      <w:r w:rsidR="00720E4F" w:rsidRPr="00591E96">
        <w:rPr>
          <w:b/>
          <w:bCs/>
          <w:i/>
          <w:iCs/>
          <w:highlight w:val="lightGray"/>
        </w:rPr>
        <w:t xml:space="preserve"> below is to be included for all Staged Projects only, and paragraphs </w:t>
      </w:r>
      <w:r w:rsidR="00720E4F" w:rsidRPr="00591E96">
        <w:rPr>
          <w:b/>
          <w:bCs/>
          <w:i/>
          <w:iCs/>
          <w:highlight w:val="lightGray"/>
        </w:rPr>
        <w:fldChar w:fldCharType="begin"/>
      </w:r>
      <w:r w:rsidR="00720E4F" w:rsidRPr="00591E96">
        <w:rPr>
          <w:b/>
          <w:bCs/>
          <w:i/>
          <w:iCs/>
          <w:highlight w:val="lightGray"/>
        </w:rPr>
        <w:instrText xml:space="preserve"> REF _Ref193221891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B87F0A">
        <w:rPr>
          <w:b/>
          <w:bCs/>
          <w:i/>
          <w:iCs/>
          <w:highlight w:val="lightGray"/>
        </w:rPr>
        <w:t>(b)</w:t>
      </w:r>
      <w:r w:rsidR="00720E4F" w:rsidRPr="00591E96">
        <w:rPr>
          <w:b/>
          <w:bCs/>
          <w:i/>
          <w:iCs/>
          <w:highlight w:val="lightGray"/>
        </w:rPr>
        <w:fldChar w:fldCharType="end"/>
      </w:r>
      <w:r w:rsidR="00720E4F" w:rsidRPr="00591E96">
        <w:rPr>
          <w:b/>
          <w:bCs/>
          <w:i/>
          <w:iCs/>
          <w:highlight w:val="lightGray"/>
        </w:rPr>
        <w:t xml:space="preserve"> to </w:t>
      </w:r>
      <w:r w:rsidR="00720E4F" w:rsidRPr="00591E96">
        <w:rPr>
          <w:b/>
          <w:bCs/>
          <w:i/>
          <w:iCs/>
          <w:highlight w:val="lightGray"/>
        </w:rPr>
        <w:fldChar w:fldCharType="begin"/>
      </w:r>
      <w:r w:rsidR="00720E4F" w:rsidRPr="00591E96">
        <w:rPr>
          <w:b/>
          <w:bCs/>
          <w:i/>
          <w:iCs/>
          <w:highlight w:val="lightGray"/>
        </w:rPr>
        <w:instrText xml:space="preserve"> REF _Ref193222145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B87F0A">
        <w:rPr>
          <w:b/>
          <w:bCs/>
          <w:i/>
          <w:iCs/>
          <w:highlight w:val="lightGray"/>
        </w:rPr>
        <w:t>(d)</w:t>
      </w:r>
      <w:r w:rsidR="00720E4F" w:rsidRPr="00591E96">
        <w:rPr>
          <w:b/>
          <w:bCs/>
          <w:i/>
          <w:iCs/>
          <w:highlight w:val="lightGray"/>
        </w:rPr>
        <w:fldChar w:fldCharType="end"/>
      </w:r>
      <w:r w:rsidR="00720E4F" w:rsidRPr="00591E96">
        <w:rPr>
          <w:b/>
          <w:bCs/>
          <w:i/>
          <w:iCs/>
          <w:highlight w:val="lightGray"/>
        </w:rPr>
        <w:t xml:space="preserve"> are to be included for all Hybrid Projects and standalone Projects only.</w:t>
      </w:r>
      <w:r w:rsidR="00422C09" w:rsidRPr="00591E96">
        <w:rPr>
          <w:highlight w:val="lightGray"/>
        </w:rPr>
        <w:t>]</w:t>
      </w:r>
    </w:p>
    <w:p w14:paraId="170C206F" w14:textId="21F88E0F" w:rsidR="005820BB" w:rsidRDefault="00422C09" w:rsidP="005820BB">
      <w:pPr>
        <w:pStyle w:val="Heading8"/>
      </w:pPr>
      <w:bookmarkStart w:id="85" w:name="_Ref193381408"/>
      <w:bookmarkStart w:id="86" w:name="_Ref193221770"/>
      <w:bookmarkStart w:id="87" w:name="_Ref167911433"/>
      <w:r w:rsidRPr="0011424A">
        <w:t xml:space="preserve">[if the Apportioned Item is being apportioned between </w:t>
      </w:r>
      <w:r w:rsidR="007D587D">
        <w:t xml:space="preserve">each of </w:t>
      </w:r>
      <w:r w:rsidRPr="0011424A">
        <w:t xml:space="preserve">the Project and </w:t>
      </w:r>
      <w:r w:rsidR="008C1745">
        <w:t xml:space="preserve">one or more of </w:t>
      </w:r>
      <w:r w:rsidRPr="0011424A">
        <w:t xml:space="preserve">the </w:t>
      </w:r>
      <w:r w:rsidR="007D587D">
        <w:t xml:space="preserve">other projects (including the </w:t>
      </w:r>
      <w:r w:rsidRPr="0011424A">
        <w:t>Existing Project</w:t>
      </w:r>
      <w:r w:rsidR="007D587D">
        <w:t>)</w:t>
      </w:r>
      <w:r w:rsidR="00F97A8B" w:rsidRPr="0011424A">
        <w:t>, and</w:t>
      </w:r>
      <w:r w:rsidR="005820BB" w:rsidRPr="0011424A">
        <w:t>:</w:t>
      </w:r>
      <w:bookmarkEnd w:id="85"/>
    </w:p>
    <w:p w14:paraId="2C0E7795" w14:textId="4BD76099" w:rsidR="00173D65" w:rsidRPr="0011424A" w:rsidRDefault="00173D65" w:rsidP="003D3706">
      <w:pPr>
        <w:pStyle w:val="Heading9"/>
        <w:tabs>
          <w:tab w:val="clear" w:pos="2439"/>
          <w:tab w:val="num" w:pos="2211"/>
        </w:tabs>
        <w:ind w:left="2211"/>
      </w:pPr>
      <w:r>
        <w:t>the Apportioned Item relates to the supply of Ancillary Services by the Staged Project, then the Apportioned Item will be apportioned to the Project and the Existing Project by reference to the relative Export Capacity and EP Export Capacity of each project in the relevant period;</w:t>
      </w:r>
    </w:p>
    <w:p w14:paraId="2EF2775F" w14:textId="76FF68EB" w:rsidR="00F97A8B" w:rsidRPr="0011424A" w:rsidRDefault="00F97A8B" w:rsidP="00632022">
      <w:pPr>
        <w:pStyle w:val="Heading9"/>
        <w:numPr>
          <w:ilvl w:val="8"/>
          <w:numId w:val="147"/>
        </w:numPr>
      </w:pPr>
      <w:bookmarkStart w:id="88" w:name="_Ref193453765"/>
      <w:r w:rsidRPr="0011424A">
        <w:t>the Apportioned Item, or part thereof, is directly attributable under a Wholesale Contract to a particular project (including the Project and the Existing Project), then the Apportioned Item</w:t>
      </w:r>
      <w:r w:rsidR="0043139F" w:rsidRPr="0011424A">
        <w:t>, or part thereof,</w:t>
      </w:r>
      <w:r w:rsidRPr="0011424A">
        <w:t xml:space="preserve"> </w:t>
      </w:r>
      <w:r w:rsidR="00563432" w:rsidRPr="0011424A">
        <w:t xml:space="preserve">(which, for </w:t>
      </w:r>
      <w:r w:rsidR="00D23629">
        <w:t>clarity</w:t>
      </w:r>
      <w:r w:rsidR="00563432" w:rsidRPr="0011424A">
        <w:t xml:space="preserve">, includes Deemed Wholesale Contract Revenue) </w:t>
      </w:r>
      <w:r w:rsidRPr="0011424A">
        <w:t>will be apportioned to that project; and</w:t>
      </w:r>
    </w:p>
    <w:p w14:paraId="4BF31E79" w14:textId="4C7D7570" w:rsidR="005820BB" w:rsidRPr="0011424A" w:rsidRDefault="005820BB" w:rsidP="00632022">
      <w:pPr>
        <w:pStyle w:val="Heading9"/>
        <w:numPr>
          <w:ilvl w:val="8"/>
          <w:numId w:val="140"/>
        </w:numPr>
      </w:pPr>
      <w:r w:rsidRPr="0011424A">
        <w:t>otherwise, the Apportioned Item will be apportioned to</w:t>
      </w:r>
      <w:r w:rsidR="007D587D">
        <w:t xml:space="preserve"> each of</w:t>
      </w:r>
      <w:r w:rsidRPr="0011424A">
        <w:t xml:space="preserve"> the Project and the </w:t>
      </w:r>
      <w:r w:rsidR="007D587D">
        <w:t xml:space="preserve">other projects (including the </w:t>
      </w:r>
      <w:r w:rsidRPr="0011424A">
        <w:t>Existing Project</w:t>
      </w:r>
      <w:r w:rsidR="007D587D">
        <w:t>)</w:t>
      </w:r>
      <w:r w:rsidRPr="0011424A">
        <w:t xml:space="preserve"> by reference to the relative </w:t>
      </w:r>
      <w:r w:rsidR="007D587D">
        <w:t xml:space="preserve">tested storage capacity (including the </w:t>
      </w:r>
      <w:r w:rsidR="00563432" w:rsidRPr="0011424A">
        <w:t xml:space="preserve">Tested </w:t>
      </w:r>
      <w:r w:rsidRPr="0011424A">
        <w:t xml:space="preserve">Storage Capacity </w:t>
      </w:r>
      <w:r w:rsidR="002775A4" w:rsidRPr="0011424A">
        <w:t>less the amount of MWhs of the Project which is subject to a Wholesale Contract</w:t>
      </w:r>
      <w:r w:rsidR="007D587D">
        <w:t>,</w:t>
      </w:r>
      <w:r w:rsidR="002775A4" w:rsidRPr="0011424A">
        <w:t xml:space="preserve"> </w:t>
      </w:r>
      <w:r w:rsidRPr="0011424A">
        <w:t xml:space="preserve">and </w:t>
      </w:r>
      <w:r w:rsidR="007D587D">
        <w:t xml:space="preserve">the </w:t>
      </w:r>
      <w:r w:rsidR="00563432" w:rsidRPr="0011424A">
        <w:t xml:space="preserve">Tested </w:t>
      </w:r>
      <w:r w:rsidRPr="0011424A">
        <w:t xml:space="preserve">EP Storage Capacity </w:t>
      </w:r>
      <w:r w:rsidR="002775A4" w:rsidRPr="0011424A">
        <w:t>less the amount of MWhs of the Existing Project which is subject to a Wholesale Contract</w:t>
      </w:r>
      <w:r w:rsidR="007D587D">
        <w:t>, if applicable</w:t>
      </w:r>
      <w:r w:rsidR="002775A4" w:rsidRPr="0011424A">
        <w:t>)</w:t>
      </w:r>
      <w:r w:rsidRPr="0011424A">
        <w:t xml:space="preserve"> </w:t>
      </w:r>
      <w:r w:rsidR="007D587D">
        <w:t xml:space="preserve">of each project </w:t>
      </w:r>
      <w:r w:rsidRPr="0011424A">
        <w:t>in the relevant period.]</w:t>
      </w:r>
      <w:bookmarkEnd w:id="88"/>
    </w:p>
    <w:p w14:paraId="663E25C7" w14:textId="4D09CF1B" w:rsidR="00F21F20" w:rsidRPr="008129EB" w:rsidRDefault="00F21F20" w:rsidP="00632022">
      <w:pPr>
        <w:pStyle w:val="Heading8"/>
        <w:numPr>
          <w:ilvl w:val="7"/>
          <w:numId w:val="44"/>
        </w:numPr>
      </w:pPr>
      <w:bookmarkStart w:id="89" w:name="_Ref193221891"/>
      <w:bookmarkEnd w:id="86"/>
      <w:r w:rsidRPr="008129EB">
        <w:lastRenderedPageBreak/>
        <w:t>if a</w:t>
      </w:r>
      <w:r w:rsidR="00F63797" w:rsidRPr="008129EB">
        <w:t xml:space="preserve">n Apportioned Item </w:t>
      </w:r>
      <w:r w:rsidRPr="008129EB">
        <w:t xml:space="preserve">is directly attributable to </w:t>
      </w:r>
      <w:r w:rsidR="00BE4542" w:rsidRPr="008129EB">
        <w:t>a</w:t>
      </w:r>
      <w:r w:rsidRPr="008129EB">
        <w:t xml:space="preserve"> </w:t>
      </w:r>
      <w:r w:rsidR="00BE4542" w:rsidRPr="008129EB">
        <w:t xml:space="preserve">particular </w:t>
      </w:r>
      <w:r w:rsidRPr="008129EB">
        <w:t xml:space="preserve">project </w:t>
      </w:r>
      <w:r w:rsidR="006F59FA" w:rsidRPr="008129EB">
        <w:t>(including the Project</w:t>
      </w:r>
      <w:r w:rsidR="005D763E" w:rsidRPr="008129EB">
        <w:t xml:space="preserve"> </w:t>
      </w:r>
      <w:r w:rsidR="005D763E" w:rsidRPr="0011424A">
        <w:t>[and the Associated Project]</w:t>
      </w:r>
      <w:r w:rsidR="006F59FA" w:rsidRPr="008129EB">
        <w:t xml:space="preserve">) </w:t>
      </w:r>
      <w:r w:rsidRPr="008129EB">
        <w:t>(for example, by reference to</w:t>
      </w:r>
      <w:r w:rsidR="00837365" w:rsidRPr="008129EB">
        <w:t xml:space="preserve"> the DUID</w:t>
      </w:r>
      <w:r w:rsidR="005D763E" w:rsidRPr="0011424A">
        <w:t>[</w:t>
      </w:r>
      <w:r w:rsidR="00837365" w:rsidRPr="008129EB">
        <w:t xml:space="preserve"> or</w:t>
      </w:r>
      <w:r w:rsidRPr="008129EB">
        <w:t xml:space="preserve"> electricity volumes</w:t>
      </w:r>
      <w:r w:rsidR="00406C28" w:rsidRPr="008129EB">
        <w:t xml:space="preserve"> measured by the relevant sub-meters or metering apparatus identified in clause </w:t>
      </w:r>
      <w:r w:rsidR="00CC4B25" w:rsidRPr="008129EB">
        <w:fldChar w:fldCharType="begin"/>
      </w:r>
      <w:r w:rsidR="00CC4B25" w:rsidRPr="008129EB">
        <w:instrText xml:space="preserve"> REF _Ref155787474 \r \h </w:instrText>
      </w:r>
      <w:r w:rsidR="008129EB">
        <w:instrText xml:space="preserve"> \* MERGEFORMAT </w:instrText>
      </w:r>
      <w:r w:rsidR="00CC4B25" w:rsidRPr="008129EB">
        <w:fldChar w:fldCharType="separate"/>
      </w:r>
      <w:r w:rsidR="00B87F0A">
        <w:t>4.2</w:t>
      </w:r>
      <w:r w:rsidR="00CC4B25" w:rsidRPr="008129EB">
        <w:fldChar w:fldCharType="end"/>
      </w:r>
      <w:r w:rsidRPr="008129EB">
        <w:t>)</w:t>
      </w:r>
      <w:r w:rsidR="005D763E" w:rsidRPr="0011424A">
        <w:t>]</w:t>
      </w:r>
      <w:r w:rsidRPr="008129EB">
        <w:t xml:space="preserve">, then the </w:t>
      </w:r>
      <w:r w:rsidR="00F63797" w:rsidRPr="008129EB">
        <w:t xml:space="preserve">Apportioned Item </w:t>
      </w:r>
      <w:r w:rsidRPr="008129EB">
        <w:t xml:space="preserve">will be apportioned to </w:t>
      </w:r>
      <w:r w:rsidR="00BE4542" w:rsidRPr="008129EB">
        <w:t>that</w:t>
      </w:r>
      <w:r w:rsidRPr="008129EB">
        <w:t xml:space="preserve"> project;</w:t>
      </w:r>
      <w:bookmarkEnd w:id="87"/>
      <w:r w:rsidRPr="008129EB">
        <w:t xml:space="preserve"> </w:t>
      </w:r>
      <w:r w:rsidR="005D763E" w:rsidRPr="000B7D77">
        <w:t>[</w:t>
      </w:r>
      <w:r w:rsidR="005D763E" w:rsidRPr="000B7D77">
        <w:rPr>
          <w:b/>
          <w:bCs/>
          <w:i/>
          <w:iCs/>
          <w:highlight w:val="lightGray"/>
        </w:rPr>
        <w:t>Note: in this paragraph (</w:t>
      </w:r>
      <w:r w:rsidR="00A935D3">
        <w:rPr>
          <w:b/>
          <w:bCs/>
          <w:i/>
          <w:iCs/>
          <w:highlight w:val="lightGray"/>
        </w:rPr>
        <w:t>b</w:t>
      </w:r>
      <w:r w:rsidR="005D763E" w:rsidRPr="000B7D77">
        <w:rPr>
          <w:b/>
          <w:bCs/>
          <w:i/>
          <w:iCs/>
          <w:highlight w:val="lightGray"/>
        </w:rPr>
        <w:t xml:space="preserve">), </w:t>
      </w:r>
      <w:r w:rsidR="008F7EB9">
        <w:rPr>
          <w:b/>
          <w:bCs/>
          <w:i/>
          <w:iCs/>
          <w:highlight w:val="lightGray"/>
        </w:rPr>
        <w:t xml:space="preserve">the </w:t>
      </w:r>
      <w:r w:rsidR="005D763E" w:rsidRPr="000B7D77">
        <w:rPr>
          <w:b/>
          <w:bCs/>
          <w:i/>
          <w:iCs/>
          <w:highlight w:val="lightGray"/>
        </w:rPr>
        <w:t xml:space="preserve">words in square brackets </w:t>
      </w:r>
      <w:r w:rsidR="008F7EB9">
        <w:rPr>
          <w:b/>
          <w:bCs/>
          <w:i/>
          <w:iCs/>
          <w:highlight w:val="lightGray"/>
        </w:rPr>
        <w:t xml:space="preserve">are </w:t>
      </w:r>
      <w:r w:rsidR="005D763E" w:rsidRPr="000B7D77">
        <w:rPr>
          <w:b/>
          <w:bCs/>
          <w:i/>
          <w:iCs/>
          <w:highlight w:val="lightGray"/>
        </w:rPr>
        <w:t>to be included for all Hybrid Projects.</w:t>
      </w:r>
      <w:r w:rsidR="005D763E" w:rsidRPr="000B7D77">
        <w:t>]</w:t>
      </w:r>
      <w:bookmarkEnd w:id="89"/>
    </w:p>
    <w:p w14:paraId="793C3A6D" w14:textId="15A0FBCB" w:rsidR="00F21F20" w:rsidRPr="008129EB" w:rsidRDefault="00F21F20" w:rsidP="00632022">
      <w:pPr>
        <w:pStyle w:val="Heading8"/>
        <w:numPr>
          <w:ilvl w:val="7"/>
          <w:numId w:val="44"/>
        </w:numPr>
      </w:pPr>
      <w:r w:rsidRPr="008129EB">
        <w:t xml:space="preserve">if </w:t>
      </w:r>
      <w:r w:rsidR="00EE78A6" w:rsidRPr="008129EB">
        <w:t xml:space="preserve">an Apportioned Item </w:t>
      </w:r>
      <w:r w:rsidRPr="008129EB">
        <w:t xml:space="preserve">does not fall within paragraph </w:t>
      </w:r>
      <w:r w:rsidR="005D763E" w:rsidRPr="008129EB">
        <w:fldChar w:fldCharType="begin"/>
      </w:r>
      <w:r w:rsidR="005D763E" w:rsidRPr="008129EB">
        <w:instrText xml:space="preserve"> REF _Ref193221891 \n \h </w:instrText>
      </w:r>
      <w:r w:rsidR="008129EB">
        <w:instrText xml:space="preserve"> \* MERGEFORMAT </w:instrText>
      </w:r>
      <w:r w:rsidR="005D763E" w:rsidRPr="008129EB">
        <w:fldChar w:fldCharType="separate"/>
      </w:r>
      <w:r w:rsidR="00B87F0A">
        <w:t>(b)</w:t>
      </w:r>
      <w:r w:rsidR="005D763E" w:rsidRPr="008129EB">
        <w:fldChar w:fldCharType="end"/>
      </w:r>
      <w:r w:rsidR="005A2827" w:rsidRPr="008129EB">
        <w:t>,</w:t>
      </w:r>
      <w:r w:rsidRPr="008129EB">
        <w:t xml:space="preserve"> but there is an identifiable value driver that directly causes the </w:t>
      </w:r>
      <w:r w:rsidR="005D763E" w:rsidRPr="0011424A">
        <w:t>revenue item,</w:t>
      </w:r>
      <w:r w:rsidR="005D763E" w:rsidRPr="008129EB">
        <w:t xml:space="preserve"> </w:t>
      </w:r>
      <w:r w:rsidR="007A5D81" w:rsidRPr="008129EB">
        <w:t>cost</w:t>
      </w:r>
      <w:r w:rsidR="00A67435" w:rsidRPr="008129EB">
        <w:t xml:space="preserve"> or </w:t>
      </w:r>
      <w:r w:rsidR="007A5D81" w:rsidRPr="008129EB">
        <w:t xml:space="preserve">benefit or the </w:t>
      </w:r>
      <w:r w:rsidRPr="008129EB">
        <w:t xml:space="preserve">creation of </w:t>
      </w:r>
      <w:r w:rsidR="007A5D81" w:rsidRPr="008129EB">
        <w:t>the Green Product</w:t>
      </w:r>
      <w:r w:rsidR="00055898" w:rsidRPr="008129EB">
        <w:t xml:space="preserve"> </w:t>
      </w:r>
      <w:r w:rsidR="00E150FB" w:rsidRPr="008129EB">
        <w:t xml:space="preserve">or Capacity Product (as applicable) </w:t>
      </w:r>
      <w:r w:rsidR="00055898" w:rsidRPr="008129EB">
        <w:t>to be taken into account</w:t>
      </w:r>
      <w:r w:rsidR="007A5D81" w:rsidRPr="008129EB">
        <w:t xml:space="preserve">, </w:t>
      </w:r>
      <w:r w:rsidRPr="008129EB">
        <w:t xml:space="preserve">then the </w:t>
      </w:r>
      <w:r w:rsidR="00EE78A6" w:rsidRPr="008129EB">
        <w:t xml:space="preserve">Apportioned Item </w:t>
      </w:r>
      <w:r w:rsidRPr="008129EB">
        <w:t xml:space="preserve">will be apportioned to the relevant project by reference to that driver; and </w:t>
      </w:r>
    </w:p>
    <w:p w14:paraId="169A6076" w14:textId="35CCD500" w:rsidR="00F21F20" w:rsidRPr="008129EB" w:rsidRDefault="00F21F20" w:rsidP="00632022">
      <w:pPr>
        <w:pStyle w:val="Heading8"/>
        <w:numPr>
          <w:ilvl w:val="7"/>
          <w:numId w:val="44"/>
        </w:numPr>
      </w:pPr>
      <w:bookmarkStart w:id="90" w:name="_Ref193221913"/>
      <w:bookmarkStart w:id="91" w:name="_Ref193222145"/>
      <w:r w:rsidRPr="008129EB">
        <w:t>otherwise</w:t>
      </w:r>
      <w:r w:rsidR="00F63797" w:rsidRPr="008129EB">
        <w:t>, the Apportioned Item will be</w:t>
      </w:r>
      <w:r w:rsidRPr="008129EB">
        <w:t xml:space="preserve"> apportioned </w:t>
      </w:r>
      <w:r w:rsidR="004440F2" w:rsidRPr="008129EB">
        <w:t xml:space="preserve">to each </w:t>
      </w:r>
      <w:r w:rsidR="007D587D">
        <w:t>of the P</w:t>
      </w:r>
      <w:r w:rsidR="004440F2" w:rsidRPr="008129EB">
        <w:t>roject</w:t>
      </w:r>
      <w:r w:rsidR="00F827CB" w:rsidRPr="008129EB">
        <w:t xml:space="preserve"> </w:t>
      </w:r>
      <w:r w:rsidR="007D587D">
        <w:t>and the other projects [</w:t>
      </w:r>
      <w:r w:rsidR="00F827CB" w:rsidRPr="008129EB">
        <w:t xml:space="preserve">(including </w:t>
      </w:r>
      <w:r w:rsidR="005D763E" w:rsidRPr="0011424A">
        <w:t>the Associated Project</w:t>
      </w:r>
      <w:r w:rsidR="007D587D">
        <w:t>)</w:t>
      </w:r>
      <w:r w:rsidR="005D763E" w:rsidRPr="0011424A">
        <w:t>]</w:t>
      </w:r>
      <w:r w:rsidR="004440F2" w:rsidRPr="008129EB">
        <w:t xml:space="preserve"> </w:t>
      </w:r>
      <w:r w:rsidRPr="008129EB">
        <w:t xml:space="preserve">by reference to the relative </w:t>
      </w:r>
      <w:r w:rsidR="005D763E" w:rsidRPr="0011424A">
        <w:t>export capacity [(including the</w:t>
      </w:r>
      <w:r w:rsidR="005D763E" w:rsidRPr="008129EB">
        <w:t xml:space="preserve"> </w:t>
      </w:r>
      <w:r w:rsidR="004A0277" w:rsidRPr="008129EB">
        <w:t xml:space="preserve">Export </w:t>
      </w:r>
      <w:r w:rsidR="00D70C98" w:rsidRPr="008129EB">
        <w:t>C</w:t>
      </w:r>
      <w:r w:rsidRPr="008129EB">
        <w:t xml:space="preserve">apacity </w:t>
      </w:r>
      <w:r w:rsidR="005D763E" w:rsidRPr="0011424A">
        <w:t>and</w:t>
      </w:r>
      <w:r w:rsidR="004A0277" w:rsidRPr="0011424A">
        <w:t xml:space="preserve"> </w:t>
      </w:r>
      <w:r w:rsidR="009968DC" w:rsidRPr="008129EB">
        <w:t xml:space="preserve">AP </w:t>
      </w:r>
      <w:r w:rsidR="00A82379" w:rsidRPr="0011424A">
        <w:t>Export</w:t>
      </w:r>
      <w:r w:rsidR="00A82379" w:rsidRPr="008129EB">
        <w:t xml:space="preserve"> </w:t>
      </w:r>
      <w:r w:rsidR="004A0277" w:rsidRPr="008129EB">
        <w:t>Capacity, if applicable)</w:t>
      </w:r>
      <w:r w:rsidR="005D763E" w:rsidRPr="008129EB">
        <w:t>]</w:t>
      </w:r>
      <w:r w:rsidR="004A0277" w:rsidRPr="008129EB">
        <w:t xml:space="preserve"> </w:t>
      </w:r>
      <w:r w:rsidRPr="008129EB">
        <w:t>of each project in the relevant period</w:t>
      </w:r>
      <w:r w:rsidR="00BE4542" w:rsidRPr="008129EB">
        <w:t>.</w:t>
      </w:r>
      <w:bookmarkEnd w:id="90"/>
      <w:r w:rsidR="005D763E" w:rsidRPr="008129EB">
        <w:t xml:space="preserve"> </w:t>
      </w:r>
      <w:r w:rsidR="005D763E" w:rsidRPr="00591E96">
        <w:rPr>
          <w:highlight w:val="lightGray"/>
        </w:rPr>
        <w:t>[</w:t>
      </w:r>
      <w:r w:rsidR="005D763E" w:rsidRPr="00591E96">
        <w:rPr>
          <w:b/>
          <w:bCs/>
          <w:i/>
          <w:iCs/>
          <w:highlight w:val="lightGray"/>
        </w:rPr>
        <w:t xml:space="preserve">Note: in this paragraph </w:t>
      </w:r>
      <w:r w:rsidR="005D763E" w:rsidRPr="002D59A4">
        <w:rPr>
          <w:b/>
          <w:bCs/>
          <w:i/>
          <w:iCs/>
          <w:highlight w:val="green"/>
        </w:rPr>
        <w:fldChar w:fldCharType="begin"/>
      </w:r>
      <w:r w:rsidR="005D763E" w:rsidRPr="00591E96">
        <w:rPr>
          <w:b/>
          <w:bCs/>
          <w:i/>
          <w:iCs/>
          <w:highlight w:val="lightGray"/>
        </w:rPr>
        <w:instrText xml:space="preserve"> REF _Ref193222145 \n \h </w:instrText>
      </w:r>
      <w:r w:rsidR="008129EB" w:rsidRPr="00591E96">
        <w:rPr>
          <w:b/>
          <w:bCs/>
          <w:i/>
          <w:iCs/>
          <w:highlight w:val="lightGray"/>
        </w:rPr>
        <w:instrText xml:space="preserve"> \* MERGEFORMAT </w:instrText>
      </w:r>
      <w:r w:rsidR="005D763E" w:rsidRPr="002D59A4">
        <w:rPr>
          <w:b/>
          <w:bCs/>
          <w:i/>
          <w:iCs/>
          <w:highlight w:val="green"/>
        </w:rPr>
      </w:r>
      <w:r w:rsidR="005D763E" w:rsidRPr="002D59A4">
        <w:rPr>
          <w:b/>
          <w:bCs/>
          <w:i/>
          <w:iCs/>
          <w:highlight w:val="green"/>
        </w:rPr>
        <w:fldChar w:fldCharType="separate"/>
      </w:r>
      <w:r w:rsidR="00B87F0A">
        <w:rPr>
          <w:b/>
          <w:bCs/>
          <w:i/>
          <w:iCs/>
          <w:highlight w:val="lightGray"/>
        </w:rPr>
        <w:t>(d)</w:t>
      </w:r>
      <w:r w:rsidR="005D763E" w:rsidRPr="002D59A4">
        <w:rPr>
          <w:b/>
          <w:bCs/>
          <w:i/>
          <w:iCs/>
          <w:highlight w:val="green"/>
        </w:rPr>
        <w:fldChar w:fldCharType="end"/>
      </w:r>
      <w:r w:rsidR="005D763E" w:rsidRPr="00591E96">
        <w:rPr>
          <w:b/>
          <w:bCs/>
          <w:i/>
          <w:iCs/>
          <w:highlight w:val="lightGray"/>
        </w:rPr>
        <w:t xml:space="preserve">, </w:t>
      </w:r>
      <w:r w:rsidR="008F7EB9">
        <w:rPr>
          <w:b/>
          <w:bCs/>
          <w:i/>
          <w:iCs/>
          <w:highlight w:val="lightGray"/>
        </w:rPr>
        <w:t xml:space="preserve">the </w:t>
      </w:r>
      <w:r w:rsidR="005D763E" w:rsidRPr="00591E96">
        <w:rPr>
          <w:b/>
          <w:bCs/>
          <w:i/>
          <w:iCs/>
          <w:highlight w:val="lightGray"/>
        </w:rPr>
        <w:t xml:space="preserve">words in square brackets </w:t>
      </w:r>
      <w:r w:rsidR="008F7EB9">
        <w:rPr>
          <w:b/>
          <w:bCs/>
          <w:i/>
          <w:iCs/>
          <w:highlight w:val="lightGray"/>
        </w:rPr>
        <w:t xml:space="preserve">are </w:t>
      </w:r>
      <w:r w:rsidR="005D763E" w:rsidRPr="00591E96">
        <w:rPr>
          <w:b/>
          <w:bCs/>
          <w:i/>
          <w:iCs/>
          <w:highlight w:val="lightGray"/>
        </w:rPr>
        <w:t>to be included for all Hybrid Projects.</w:t>
      </w:r>
      <w:r w:rsidR="005D763E" w:rsidRPr="00591E96">
        <w:rPr>
          <w:highlight w:val="lightGray"/>
        </w:rPr>
        <w:t>]</w:t>
      </w:r>
      <w:bookmarkEnd w:id="91"/>
    </w:p>
    <w:p w14:paraId="5F31D4AC" w14:textId="35316180" w:rsidR="00FE0D3D" w:rsidRPr="0011424A" w:rsidRDefault="00FE0D3D" w:rsidP="005D763E">
      <w:pPr>
        <w:pStyle w:val="Heading7"/>
      </w:pPr>
      <w:r w:rsidRPr="008129EB">
        <w:rPr>
          <w:b/>
          <w:bCs/>
        </w:rPr>
        <w:t xml:space="preserve">Approved COD Cure Plan </w:t>
      </w:r>
      <w:r w:rsidRPr="008129EB">
        <w:t xml:space="preserve">has the meaning given in clause </w:t>
      </w:r>
      <w:r w:rsidR="000B6F68">
        <w:fldChar w:fldCharType="begin"/>
      </w:r>
      <w:r w:rsidR="000B6F68">
        <w:instrText xml:space="preserve"> REF _Ref204781147 \w \h </w:instrText>
      </w:r>
      <w:r w:rsidR="000B6F68">
        <w:fldChar w:fldCharType="separate"/>
      </w:r>
      <w:r w:rsidR="00B87F0A">
        <w:t>7.4(e)</w:t>
      </w:r>
      <w:r w:rsidR="000B6F68">
        <w:fldChar w:fldCharType="end"/>
      </w:r>
      <w:r w:rsidRPr="008129EB">
        <w:t>.</w:t>
      </w:r>
    </w:p>
    <w:p w14:paraId="3B7341E5" w14:textId="2F1EADD7" w:rsidR="00C75751" w:rsidRPr="0011424A" w:rsidRDefault="00C75751" w:rsidP="00B5506F">
      <w:pPr>
        <w:pStyle w:val="Heading7"/>
      </w:pPr>
      <w:r w:rsidRPr="008129EB">
        <w:rPr>
          <w:b/>
          <w:bCs/>
        </w:rPr>
        <w:t xml:space="preserve">Approved Milestone Cure Plan </w:t>
      </w:r>
      <w:r w:rsidRPr="008129EB">
        <w:t>has the meaning given in clause </w:t>
      </w:r>
      <w:r w:rsidRPr="008129EB">
        <w:rPr>
          <w:bCs/>
        </w:rPr>
        <w:fldChar w:fldCharType="begin"/>
      </w:r>
      <w:r w:rsidRPr="008129EB">
        <w:rPr>
          <w:bCs/>
        </w:rPr>
        <w:instrText xml:space="preserve"> REF _Ref106271813 \r \h </w:instrText>
      </w:r>
      <w:r w:rsidR="008129EB">
        <w:rPr>
          <w:bCs/>
        </w:rPr>
        <w:instrText xml:space="preserve"> \* MERGEFORMAT </w:instrText>
      </w:r>
      <w:r w:rsidRPr="008129EB">
        <w:rPr>
          <w:bCs/>
        </w:rPr>
      </w:r>
      <w:r w:rsidRPr="008129EB">
        <w:rPr>
          <w:bCs/>
        </w:rPr>
        <w:fldChar w:fldCharType="separate"/>
      </w:r>
      <w:r w:rsidR="00B87F0A">
        <w:rPr>
          <w:bCs/>
        </w:rPr>
        <w:t>5.3(e)</w:t>
      </w:r>
      <w:r w:rsidRPr="008129EB">
        <w:rPr>
          <w:bCs/>
        </w:rPr>
        <w:fldChar w:fldCharType="end"/>
      </w:r>
      <w:r w:rsidRPr="008129EB">
        <w:rPr>
          <w:bCs/>
        </w:rPr>
        <w:t>.</w:t>
      </w:r>
    </w:p>
    <w:p w14:paraId="10944B5F" w14:textId="3BD2F289" w:rsidR="00D462B5" w:rsidRPr="008129EB" w:rsidRDefault="00D462B5" w:rsidP="00B5506F">
      <w:pPr>
        <w:pStyle w:val="Heading7"/>
      </w:pPr>
      <w:r w:rsidRPr="008129EB">
        <w:rPr>
          <w:b/>
          <w:bCs/>
        </w:rPr>
        <w:t>Approved PR Cure Plan</w:t>
      </w:r>
      <w:r w:rsidRPr="008129EB">
        <w:t xml:space="preserve"> has the meaning given in clause </w:t>
      </w:r>
      <w:r w:rsidRPr="008129EB">
        <w:fldChar w:fldCharType="begin"/>
      </w:r>
      <w:r w:rsidRPr="008129EB">
        <w:instrText xml:space="preserve"> REF _Ref170125550 \w \h  \* MERGEFORMAT </w:instrText>
      </w:r>
      <w:r w:rsidRPr="008129EB">
        <w:fldChar w:fldCharType="separate"/>
      </w:r>
      <w:r w:rsidR="00B87F0A">
        <w:t>8.4</w:t>
      </w:r>
      <w:r w:rsidRPr="008129EB">
        <w:fldChar w:fldCharType="end"/>
      </w:r>
      <w:r w:rsidRPr="008129EB">
        <w:t xml:space="preserve"> (“</w:t>
      </w:r>
      <w:r w:rsidRPr="008129EB">
        <w:fldChar w:fldCharType="begin"/>
      </w:r>
      <w:r w:rsidRPr="008129EB">
        <w:instrText xml:space="preserve"> REF _Ref170125550 \h  \* MERGEFORMAT </w:instrText>
      </w:r>
      <w:r w:rsidRPr="008129EB">
        <w:fldChar w:fldCharType="separate"/>
      </w:r>
      <w:r w:rsidR="00B87F0A" w:rsidRPr="008129EB">
        <w:t>Performance Requirement failures</w:t>
      </w:r>
      <w:r w:rsidRPr="008129EB">
        <w:fldChar w:fldCharType="end"/>
      </w:r>
      <w:r w:rsidRPr="008129EB">
        <w:t>”).</w:t>
      </w:r>
    </w:p>
    <w:p w14:paraId="4FB3BC6A" w14:textId="2B063319" w:rsidR="005808C0" w:rsidRPr="008129EB" w:rsidRDefault="005808C0" w:rsidP="005808C0">
      <w:pPr>
        <w:pStyle w:val="Heading7"/>
        <w:numPr>
          <w:ilvl w:val="0"/>
          <w:numId w:val="0"/>
        </w:numPr>
        <w:ind w:left="737"/>
        <w:rPr>
          <w:bCs/>
        </w:rPr>
      </w:pPr>
      <w:r w:rsidRPr="008129EB">
        <w:rPr>
          <w:b/>
        </w:rPr>
        <w:t xml:space="preserve">Approved Reinstatement Plan </w:t>
      </w:r>
      <w:r w:rsidRPr="008129EB">
        <w:rPr>
          <w:bCs/>
        </w:rPr>
        <w:t xml:space="preserve">has the meaning given in clause </w:t>
      </w:r>
      <w:r w:rsidRPr="008129EB">
        <w:rPr>
          <w:bCs/>
        </w:rPr>
        <w:fldChar w:fldCharType="begin"/>
      </w:r>
      <w:r w:rsidRPr="008129EB">
        <w:rPr>
          <w:bCs/>
        </w:rPr>
        <w:instrText xml:space="preserve"> REF _Ref104291978 \w \h </w:instrText>
      </w:r>
      <w:r w:rsidR="008129EB">
        <w:rPr>
          <w:bCs/>
        </w:rPr>
        <w:instrText xml:space="preserve"> \* MERGEFORMAT </w:instrText>
      </w:r>
      <w:r w:rsidRPr="008129EB">
        <w:rPr>
          <w:bCs/>
        </w:rPr>
      </w:r>
      <w:r w:rsidRPr="008129EB">
        <w:rPr>
          <w:bCs/>
        </w:rPr>
        <w:fldChar w:fldCharType="separate"/>
      </w:r>
      <w:r w:rsidR="00B87F0A">
        <w:rPr>
          <w:bCs/>
        </w:rPr>
        <w:t>20.2(c)(i)</w:t>
      </w:r>
      <w:r w:rsidRPr="008129EB">
        <w:rPr>
          <w:bCs/>
        </w:rPr>
        <w:fldChar w:fldCharType="end"/>
      </w:r>
      <w:r w:rsidRPr="008129EB">
        <w:rPr>
          <w:bCs/>
        </w:rPr>
        <w:t>.</w:t>
      </w:r>
    </w:p>
    <w:p w14:paraId="3D5020A0" w14:textId="3492C8C2" w:rsidR="00650EF6" w:rsidRPr="008129EB" w:rsidRDefault="00650EF6" w:rsidP="0058045D">
      <w:pPr>
        <w:pStyle w:val="Heading7"/>
        <w:numPr>
          <w:ilvl w:val="0"/>
          <w:numId w:val="0"/>
        </w:numPr>
        <w:ind w:left="737"/>
        <w:rPr>
          <w:bCs/>
        </w:rPr>
      </w:pPr>
      <w:r w:rsidRPr="008129EB">
        <w:rPr>
          <w:b/>
        </w:rPr>
        <w:t xml:space="preserve">Approved SLC Cure Plan </w:t>
      </w:r>
      <w:r w:rsidRPr="008129EB">
        <w:rPr>
          <w:bCs/>
        </w:rPr>
        <w:t xml:space="preserve">means a cure plan approved by the Commonwealth under clause </w:t>
      </w:r>
      <w:r w:rsidR="000B6F68">
        <w:rPr>
          <w:bCs/>
        </w:rPr>
        <w:fldChar w:fldCharType="begin"/>
      </w:r>
      <w:r w:rsidR="000B6F68">
        <w:rPr>
          <w:bCs/>
        </w:rPr>
        <w:instrText xml:space="preserve"> REF _Ref204781179 \w \h </w:instrText>
      </w:r>
      <w:r w:rsidR="000B6F68">
        <w:rPr>
          <w:bCs/>
        </w:rPr>
      </w:r>
      <w:r w:rsidR="000B6F68">
        <w:rPr>
          <w:bCs/>
        </w:rPr>
        <w:fldChar w:fldCharType="separate"/>
      </w:r>
      <w:r w:rsidR="00B87F0A">
        <w:rPr>
          <w:bCs/>
        </w:rPr>
        <w:t>11.4(h)</w:t>
      </w:r>
      <w:r w:rsidR="000B6F68">
        <w:rPr>
          <w:bCs/>
        </w:rPr>
        <w:fldChar w:fldCharType="end"/>
      </w:r>
      <w:r w:rsidRPr="008129EB">
        <w:rPr>
          <w:bCs/>
        </w:rPr>
        <w:t>.</w:t>
      </w:r>
    </w:p>
    <w:p w14:paraId="6CC0B32B" w14:textId="39DCA09C" w:rsidR="009475FF" w:rsidRPr="008129EB" w:rsidRDefault="009475FF" w:rsidP="0058045D">
      <w:pPr>
        <w:pStyle w:val="Heading7"/>
        <w:numPr>
          <w:ilvl w:val="0"/>
          <w:numId w:val="0"/>
        </w:numPr>
        <w:ind w:left="737"/>
        <w:rPr>
          <w:bCs/>
        </w:rPr>
      </w:pPr>
      <w:r w:rsidRPr="008129EB">
        <w:rPr>
          <w:b/>
        </w:rPr>
        <w:t xml:space="preserve">Associate </w:t>
      </w:r>
      <w:r w:rsidRPr="008129EB">
        <w:rPr>
          <w:bCs/>
        </w:rPr>
        <w:t>has the meaning given to the term “associate’ in section 11 of the Corporations Act.</w:t>
      </w:r>
    </w:p>
    <w:p w14:paraId="661884B1" w14:textId="0E8501A3" w:rsidR="00837365" w:rsidRPr="008129EB" w:rsidRDefault="00837365" w:rsidP="0058045D">
      <w:pPr>
        <w:pStyle w:val="Heading7"/>
        <w:numPr>
          <w:ilvl w:val="6"/>
          <w:numId w:val="0"/>
        </w:numPr>
        <w:ind w:left="737"/>
        <w:rPr>
          <w:bCs/>
        </w:rPr>
      </w:pPr>
      <w:r w:rsidRPr="008129EB">
        <w:rPr>
          <w:bCs/>
        </w:rPr>
        <w:t>[</w:t>
      </w:r>
      <w:r w:rsidR="003F4015" w:rsidRPr="008129EB">
        <w:rPr>
          <w:b/>
        </w:rPr>
        <w:t xml:space="preserve">Associated Project </w:t>
      </w:r>
      <w:r w:rsidR="003F4015" w:rsidRPr="008129EB">
        <w:rPr>
          <w:bCs/>
        </w:rPr>
        <w:t xml:space="preserve">has the meaning given in item </w:t>
      </w:r>
      <w:r w:rsidR="003F4015" w:rsidRPr="008129EB">
        <w:rPr>
          <w:bCs/>
        </w:rPr>
        <w:fldChar w:fldCharType="begin"/>
      </w:r>
      <w:r w:rsidR="003F4015" w:rsidRPr="008129EB">
        <w:rPr>
          <w:bCs/>
        </w:rPr>
        <w:instrText xml:space="preserve"> REF _Ref172454846 \r \h </w:instrText>
      </w:r>
      <w:r w:rsidR="00D6422A" w:rsidRPr="008129EB">
        <w:rPr>
          <w:bCs/>
        </w:rPr>
        <w:instrText xml:space="preserve"> \* MERGEFORMAT </w:instrText>
      </w:r>
      <w:r w:rsidR="003F4015" w:rsidRPr="008129EB">
        <w:rPr>
          <w:bCs/>
        </w:rPr>
      </w:r>
      <w:r w:rsidR="003F4015" w:rsidRPr="008129EB">
        <w:rPr>
          <w:bCs/>
        </w:rPr>
        <w:fldChar w:fldCharType="separate"/>
      </w:r>
      <w:r w:rsidR="00B87F0A">
        <w:rPr>
          <w:bCs/>
        </w:rPr>
        <w:t>8</w:t>
      </w:r>
      <w:r w:rsidR="003F4015" w:rsidRPr="008129EB">
        <w:rPr>
          <w:bCs/>
        </w:rPr>
        <w:fldChar w:fldCharType="end"/>
      </w:r>
      <w:r w:rsidR="003F4015" w:rsidRPr="008129EB">
        <w:rPr>
          <w:bCs/>
        </w:rPr>
        <w:t xml:space="preserve"> of the Reference Details.</w:t>
      </w:r>
      <w:r w:rsidRPr="008129EB">
        <w:rPr>
          <w:bCs/>
        </w:rPr>
        <w:t>]</w:t>
      </w:r>
    </w:p>
    <w:p w14:paraId="7F900948" w14:textId="6C31221C" w:rsidR="003F4015" w:rsidRPr="008129EB" w:rsidRDefault="00837365" w:rsidP="0058045D">
      <w:pPr>
        <w:pStyle w:val="Heading7"/>
        <w:numPr>
          <w:ilvl w:val="6"/>
          <w:numId w:val="0"/>
        </w:numPr>
        <w:ind w:left="737"/>
        <w:rPr>
          <w:bCs/>
        </w:rPr>
      </w:pPr>
      <w:r w:rsidRPr="002D59A4">
        <w:rPr>
          <w:highlight w:val="lightGray"/>
        </w:rPr>
        <w:t>[</w:t>
      </w:r>
      <w:r w:rsidRPr="002D59A4">
        <w:rPr>
          <w:b/>
          <w:bCs/>
          <w:i/>
          <w:iCs/>
          <w:highlight w:val="lightGray"/>
        </w:rPr>
        <w:t>Note: definition to be included for all Hybrid Projects.</w:t>
      </w:r>
      <w:r w:rsidRPr="002D59A4">
        <w:rPr>
          <w:highlight w:val="lightGray"/>
        </w:rPr>
        <w:t>]</w:t>
      </w:r>
      <w:r w:rsidR="003F4015" w:rsidRPr="008129EB">
        <w:rPr>
          <w:bCs/>
        </w:rPr>
        <w:t xml:space="preserve"> </w:t>
      </w:r>
    </w:p>
    <w:p w14:paraId="1859D455" w14:textId="32CCDEE1" w:rsidR="00397A27" w:rsidRPr="008129EB" w:rsidRDefault="2BC382E4" w:rsidP="0058045D">
      <w:pPr>
        <w:pStyle w:val="Heading7"/>
        <w:numPr>
          <w:ilvl w:val="6"/>
          <w:numId w:val="0"/>
        </w:numPr>
        <w:ind w:left="737"/>
      </w:pPr>
      <w:r w:rsidRPr="008129EB">
        <w:t>[</w:t>
      </w:r>
      <w:r w:rsidRPr="008129EB">
        <w:rPr>
          <w:b/>
          <w:bCs/>
        </w:rPr>
        <w:t xml:space="preserve">Associated Project Commencement Date </w:t>
      </w:r>
      <w:r w:rsidRPr="008129EB">
        <w:t>means</w:t>
      </w:r>
      <w:r w:rsidRPr="008129EB">
        <w:rPr>
          <w:b/>
          <w:bCs/>
        </w:rPr>
        <w:t xml:space="preserve"> </w:t>
      </w:r>
      <w:r w:rsidRPr="008129EB">
        <w:t>the date on which the Associated Project becomes physically capable of exporting energy to the Network</w:t>
      </w:r>
      <w:r w:rsidR="00E77001" w:rsidRPr="008129EB">
        <w:t xml:space="preserve">, regardless of the level of output of the Associated Project and whether or not the Associated Project is capable of exporting energy at 100% of the </w:t>
      </w:r>
      <w:r w:rsidR="008C1745">
        <w:t xml:space="preserve">AP </w:t>
      </w:r>
      <w:r w:rsidR="00E77001" w:rsidRPr="008129EB">
        <w:t>Export Capacity</w:t>
      </w:r>
      <w:r w:rsidRPr="008129EB">
        <w:t xml:space="preserve">.] </w:t>
      </w:r>
      <w:r w:rsidR="000A76C2" w:rsidRPr="000B7D77">
        <w:rPr>
          <w:highlight w:val="lightGray"/>
        </w:rPr>
        <w:t>[</w:t>
      </w:r>
      <w:r w:rsidR="000A76C2" w:rsidRPr="000B7D77">
        <w:rPr>
          <w:b/>
          <w:bCs/>
          <w:i/>
          <w:iCs/>
          <w:highlight w:val="lightGray"/>
        </w:rPr>
        <w:t>Note: definition to be included for all Hybrid Projects.</w:t>
      </w:r>
      <w:r w:rsidR="000A76C2" w:rsidRPr="000B7D77">
        <w:rPr>
          <w:highlight w:val="lightGray"/>
        </w:rPr>
        <w:t>]</w:t>
      </w:r>
    </w:p>
    <w:p w14:paraId="49336F09" w14:textId="27985803" w:rsidR="00A869BC" w:rsidRPr="008129EB" w:rsidRDefault="00A869BC" w:rsidP="00632022">
      <w:pPr>
        <w:pStyle w:val="Heading7"/>
        <w:numPr>
          <w:ilvl w:val="6"/>
          <w:numId w:val="44"/>
        </w:numPr>
      </w:pPr>
      <w:bookmarkStart w:id="92" w:name="F_ASX"/>
      <w:r w:rsidRPr="008129EB">
        <w:rPr>
          <w:b/>
        </w:rPr>
        <w:t>ASX</w:t>
      </w:r>
      <w:r w:rsidRPr="008129EB">
        <w:t xml:space="preserve"> means</w:t>
      </w:r>
      <w:r w:rsidRPr="008129EB">
        <w:rPr>
          <w:b/>
        </w:rPr>
        <w:t xml:space="preserve"> </w:t>
      </w:r>
      <w:r w:rsidR="00C53950" w:rsidRPr="008129EB">
        <w:rPr>
          <w:bCs/>
        </w:rPr>
        <w:t xml:space="preserve">the Australian Stock Exchange operated by </w:t>
      </w:r>
      <w:r w:rsidRPr="008129EB">
        <w:t xml:space="preserve">ASX Limited </w:t>
      </w:r>
      <w:r w:rsidR="00C53950" w:rsidRPr="008129EB">
        <w:t>(ACN</w:t>
      </w:r>
      <w:r w:rsidR="009E602D" w:rsidRPr="008129EB">
        <w:t> </w:t>
      </w:r>
      <w:r w:rsidR="00C53950" w:rsidRPr="008129EB">
        <w:t>008</w:t>
      </w:r>
      <w:r w:rsidR="009E602D" w:rsidRPr="008129EB">
        <w:t> </w:t>
      </w:r>
      <w:r w:rsidR="00C53950" w:rsidRPr="008129EB">
        <w:t>624</w:t>
      </w:r>
      <w:r w:rsidR="009E602D" w:rsidRPr="008129EB">
        <w:t> </w:t>
      </w:r>
      <w:r w:rsidR="00C53950" w:rsidRPr="008129EB">
        <w:t>691)</w:t>
      </w:r>
      <w:r w:rsidRPr="008129EB">
        <w:t>.</w:t>
      </w:r>
    </w:p>
    <w:bookmarkEnd w:id="92"/>
    <w:p w14:paraId="3F26F4DF" w14:textId="3CD2C220" w:rsidR="00DF2EAB" w:rsidRPr="008129EB" w:rsidRDefault="00DF2EAB" w:rsidP="00DF2EAB">
      <w:pPr>
        <w:pStyle w:val="Heading7"/>
        <w:rPr>
          <w:bCs/>
        </w:rPr>
      </w:pPr>
      <w:r w:rsidRPr="008129EB">
        <w:rPr>
          <w:b/>
        </w:rPr>
        <w:t xml:space="preserve">Audit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B87F0A">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B87F0A" w:rsidRPr="008129EB">
        <w:t>Right to access and audit</w:t>
      </w:r>
      <w:r w:rsidRPr="008129EB">
        <w:rPr>
          <w:bCs/>
        </w:rPr>
        <w:fldChar w:fldCharType="end"/>
      </w:r>
      <w:r w:rsidRPr="008129EB">
        <w:rPr>
          <w:bCs/>
        </w:rPr>
        <w:t>”).</w:t>
      </w:r>
    </w:p>
    <w:p w14:paraId="548CE3C1" w14:textId="5442C59F" w:rsidR="00DF2EAB" w:rsidRPr="008129EB" w:rsidRDefault="00DF2EAB" w:rsidP="00DF2EAB">
      <w:pPr>
        <w:pStyle w:val="Heading7"/>
        <w:rPr>
          <w:bCs/>
        </w:rPr>
      </w:pPr>
      <w:r w:rsidRPr="008129EB">
        <w:rPr>
          <w:b/>
        </w:rPr>
        <w:t xml:space="preserve">Auditor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B87F0A">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B87F0A" w:rsidRPr="008129EB">
        <w:t>Right to access and audit</w:t>
      </w:r>
      <w:r w:rsidRPr="008129EB">
        <w:rPr>
          <w:bCs/>
        </w:rPr>
        <w:fldChar w:fldCharType="end"/>
      </w:r>
      <w:r w:rsidRPr="008129EB">
        <w:rPr>
          <w:bCs/>
        </w:rPr>
        <w:t>”).</w:t>
      </w:r>
    </w:p>
    <w:p w14:paraId="553781E9" w14:textId="748B5070" w:rsidR="00907F1C" w:rsidRPr="008129EB" w:rsidRDefault="00907F1C" w:rsidP="0058045D">
      <w:pPr>
        <w:pStyle w:val="Heading7"/>
      </w:pPr>
      <w:r w:rsidRPr="008129EB">
        <w:rPr>
          <w:b/>
        </w:rPr>
        <w:t>Authorisation</w:t>
      </w:r>
      <w:r w:rsidRPr="008129EB">
        <w:t xml:space="preserve"> means any consent, licence, approval, permit, registration, accreditation</w:t>
      </w:r>
      <w:r w:rsidR="009B09C2" w:rsidRPr="008129EB">
        <w:t>, exemption,</w:t>
      </w:r>
      <w:r w:rsidRPr="008129EB">
        <w:t xml:space="preserve"> or other authorisation that is required to be granted by any Government </w:t>
      </w:r>
      <w:r w:rsidR="00E50A8F" w:rsidRPr="008129EB">
        <w:t>Authority</w:t>
      </w:r>
      <w:r w:rsidRPr="008129EB">
        <w:t xml:space="preserve">, regulatory body, instrumentality, minister, agency or other authority for the purposes of allowing a </w:t>
      </w:r>
      <w:r w:rsidR="007310E6" w:rsidRPr="008129EB">
        <w:t>party</w:t>
      </w:r>
      <w:r w:rsidRPr="008129EB">
        <w:t xml:space="preserve"> to perform its obligations under </w:t>
      </w:r>
      <w:r w:rsidR="00AE34C8" w:rsidRPr="008129EB">
        <w:t xml:space="preserve">this </w:t>
      </w:r>
      <w:r w:rsidR="008D7B01" w:rsidRPr="008129EB">
        <w:t>agreement</w:t>
      </w:r>
      <w:r w:rsidRPr="008129EB">
        <w:t xml:space="preserve"> and</w:t>
      </w:r>
      <w:r w:rsidR="000975E3" w:rsidRPr="008129EB">
        <w:t>,</w:t>
      </w:r>
      <w:r w:rsidRPr="008129EB">
        <w:t xml:space="preserve"> in relation to </w:t>
      </w:r>
      <w:r w:rsidR="00411B14" w:rsidRPr="008129EB">
        <w:t>Project Operator</w:t>
      </w:r>
      <w:r w:rsidRPr="008129EB">
        <w:t xml:space="preserve">, to operate and maintain the </w:t>
      </w:r>
      <w:r w:rsidR="00D145D0" w:rsidRPr="008129EB">
        <w:t>Project</w:t>
      </w:r>
      <w:r w:rsidR="00323D2E" w:rsidRPr="008129EB">
        <w:t xml:space="preserve"> [</w:t>
      </w:r>
      <w:r w:rsidR="008E14A3" w:rsidRPr="0011424A">
        <w:t>, the [Hybrid / Staged] Project</w:t>
      </w:r>
      <w:r w:rsidR="008E14A3" w:rsidRPr="008129EB">
        <w:t xml:space="preserve"> </w:t>
      </w:r>
      <w:r w:rsidR="00323D2E" w:rsidRPr="008129EB">
        <w:t xml:space="preserve">or the </w:t>
      </w:r>
      <w:r w:rsidR="002B2A40" w:rsidRPr="0011424A">
        <w:t>[</w:t>
      </w:r>
      <w:r w:rsidR="00323D2E" w:rsidRPr="008129EB">
        <w:t xml:space="preserve">Associated </w:t>
      </w:r>
      <w:r w:rsidR="005404AD" w:rsidRPr="0011424A">
        <w:rPr>
          <w:bCs/>
        </w:rPr>
        <w:t xml:space="preserve">/ Existing </w:t>
      </w:r>
      <w:r w:rsidR="00323D2E" w:rsidRPr="008129EB">
        <w:t>Project</w:t>
      </w:r>
      <w:r w:rsidR="00323D2E" w:rsidRPr="0011424A">
        <w:t>]</w:t>
      </w:r>
      <w:r w:rsidR="008E14A3" w:rsidRPr="0011424A">
        <w:t xml:space="preserve"> (as applicable)</w:t>
      </w:r>
      <w:r w:rsidRPr="008129EB">
        <w:t>.</w:t>
      </w:r>
      <w:r w:rsidR="001C4044" w:rsidRPr="008129EB">
        <w:t xml:space="preserve"> [</w:t>
      </w:r>
      <w:r w:rsidR="001C4044" w:rsidRPr="002D59A4">
        <w:rPr>
          <w:b/>
          <w:bCs/>
          <w:i/>
          <w:iCs/>
          <w:highlight w:val="lightGray"/>
        </w:rPr>
        <w:t xml:space="preserve">Note: </w:t>
      </w:r>
      <w:r w:rsidR="008F7EB9">
        <w:rPr>
          <w:b/>
          <w:bCs/>
          <w:i/>
          <w:iCs/>
          <w:highlight w:val="lightGray"/>
        </w:rPr>
        <w:t xml:space="preserve">the </w:t>
      </w:r>
      <w:r w:rsidR="00323D2E" w:rsidRPr="002D59A4">
        <w:rPr>
          <w:b/>
          <w:bCs/>
          <w:i/>
          <w:iCs/>
          <w:highlight w:val="lightGray"/>
        </w:rPr>
        <w:t xml:space="preserve">words in square brackets </w:t>
      </w:r>
      <w:r w:rsidR="008F7EB9">
        <w:rPr>
          <w:b/>
          <w:bCs/>
          <w:i/>
          <w:iCs/>
          <w:highlight w:val="lightGray"/>
        </w:rPr>
        <w:t xml:space="preserve">are </w:t>
      </w:r>
      <w:r w:rsidR="00323D2E" w:rsidRPr="002D59A4">
        <w:rPr>
          <w:b/>
          <w:bCs/>
          <w:i/>
          <w:iCs/>
          <w:highlight w:val="lightGray"/>
        </w:rPr>
        <w:t xml:space="preserve">to be included </w:t>
      </w:r>
      <w:r w:rsidR="001C4044" w:rsidRPr="002D59A4">
        <w:rPr>
          <w:b/>
          <w:bCs/>
          <w:i/>
          <w:iCs/>
          <w:highlight w:val="lightGray"/>
        </w:rPr>
        <w:t>for all Hybrid Projects</w:t>
      </w:r>
      <w:r w:rsidR="00B6101B" w:rsidRPr="002D59A4">
        <w:rPr>
          <w:b/>
          <w:bCs/>
          <w:i/>
          <w:iCs/>
          <w:highlight w:val="lightGray"/>
        </w:rPr>
        <w:t xml:space="preserve"> and Staged Projects (as applicable)</w:t>
      </w:r>
      <w:r w:rsidR="001C4044" w:rsidRPr="002D59A4">
        <w:rPr>
          <w:b/>
          <w:bCs/>
          <w:i/>
          <w:iCs/>
          <w:highlight w:val="lightGray"/>
        </w:rPr>
        <w:t>.</w:t>
      </w:r>
      <w:r w:rsidR="001C4044" w:rsidRPr="008129EB">
        <w:t xml:space="preserve">] </w:t>
      </w:r>
    </w:p>
    <w:p w14:paraId="4D7FB916" w14:textId="7C96E26D" w:rsidR="00D77B1D" w:rsidRPr="008129EB" w:rsidRDefault="00D77B1D" w:rsidP="00C96BE7">
      <w:pPr>
        <w:pStyle w:val="Heading7"/>
        <w:rPr>
          <w:bCs/>
        </w:rPr>
      </w:pPr>
      <w:r w:rsidRPr="008129EB">
        <w:rPr>
          <w:b/>
        </w:rPr>
        <w:lastRenderedPageBreak/>
        <w:t>Availability Rebate</w:t>
      </w:r>
      <w:r w:rsidRPr="008129EB">
        <w:rPr>
          <w:bCs/>
        </w:rPr>
        <w:t xml:space="preserve"> has the meaning given in </w:t>
      </w:r>
      <w:r w:rsidR="008006B2">
        <w:rPr>
          <w:bCs/>
        </w:rPr>
        <w:t>item</w:t>
      </w:r>
      <w:r w:rsidR="008006B2" w:rsidRPr="008129EB">
        <w:rPr>
          <w:bCs/>
        </w:rPr>
        <w:t xml:space="preserve"> </w:t>
      </w:r>
      <w:r w:rsidR="00A82D71" w:rsidRPr="008129EB">
        <w:rPr>
          <w:bCs/>
        </w:rPr>
        <w:fldChar w:fldCharType="begin"/>
      </w:r>
      <w:r w:rsidR="00A82D71" w:rsidRPr="008129EB">
        <w:rPr>
          <w:bCs/>
        </w:rPr>
        <w:instrText xml:space="preserve"> REF _Ref180055714 \n \h  \* MERGEFORMAT </w:instrText>
      </w:r>
      <w:r w:rsidR="00A82D71" w:rsidRPr="008129EB">
        <w:rPr>
          <w:bCs/>
        </w:rPr>
      </w:r>
      <w:r w:rsidR="00A82D71" w:rsidRPr="008129EB">
        <w:rPr>
          <w:bCs/>
        </w:rPr>
        <w:fldChar w:fldCharType="separate"/>
      </w:r>
      <w:r w:rsidR="00B87F0A">
        <w:rPr>
          <w:bCs/>
        </w:rPr>
        <w:t>4.1</w:t>
      </w:r>
      <w:r w:rsidR="00A82D71"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B87F0A">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B87F0A" w:rsidRPr="008129EB">
        <w:t>Support terms</w:t>
      </w:r>
      <w:r w:rsidR="002B263D" w:rsidRPr="008129EB">
        <w:fldChar w:fldCharType="end"/>
      </w:r>
      <w:r w:rsidR="00173D65">
        <w:t>”</w:t>
      </w:r>
      <w:r w:rsidR="002B263D" w:rsidRPr="008129EB">
        <w:t>).</w:t>
      </w:r>
    </w:p>
    <w:p w14:paraId="64EE2F29" w14:textId="28834439" w:rsidR="003E1DB5" w:rsidRPr="008129EB" w:rsidRDefault="00D77B1D" w:rsidP="004B3A70">
      <w:pPr>
        <w:pStyle w:val="Heading7"/>
        <w:numPr>
          <w:ilvl w:val="6"/>
          <w:numId w:val="0"/>
        </w:numPr>
        <w:ind w:left="737"/>
      </w:pPr>
      <w:r w:rsidRPr="008129EB">
        <w:rPr>
          <w:b/>
        </w:rPr>
        <w:t>Availability Rebate Percentage</w:t>
      </w:r>
      <w:r w:rsidRPr="008129EB">
        <w:rPr>
          <w:bCs/>
        </w:rPr>
        <w:t xml:space="preserve"> has the meaning given in </w:t>
      </w:r>
      <w:r w:rsidR="008006B2">
        <w:rPr>
          <w:bCs/>
        </w:rPr>
        <w:t>item</w:t>
      </w:r>
      <w:r w:rsidR="008006B2" w:rsidRPr="008129EB">
        <w:rPr>
          <w:bCs/>
        </w:rPr>
        <w:t xml:space="preserve"> </w:t>
      </w:r>
      <w:r w:rsidR="00AB1BC8" w:rsidRPr="008129EB">
        <w:rPr>
          <w:bCs/>
        </w:rPr>
        <w:fldChar w:fldCharType="begin"/>
      </w:r>
      <w:r w:rsidR="00AB1BC8" w:rsidRPr="008129EB">
        <w:rPr>
          <w:bCs/>
        </w:rPr>
        <w:instrText xml:space="preserve"> REF _Ref180050172 \n \h </w:instrText>
      </w:r>
      <w:r w:rsidR="008129EB">
        <w:rPr>
          <w:bCs/>
        </w:rPr>
        <w:instrText xml:space="preserve"> \* MERGEFORMAT </w:instrText>
      </w:r>
      <w:r w:rsidR="00AB1BC8" w:rsidRPr="008129EB">
        <w:rPr>
          <w:bCs/>
        </w:rPr>
      </w:r>
      <w:r w:rsidR="00AB1BC8" w:rsidRPr="008129EB">
        <w:rPr>
          <w:bCs/>
        </w:rPr>
        <w:fldChar w:fldCharType="separate"/>
      </w:r>
      <w:r w:rsidR="00B87F0A">
        <w:rPr>
          <w:bCs/>
        </w:rPr>
        <w:t>4.2</w:t>
      </w:r>
      <w:r w:rsidR="00AB1BC8"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B87F0A">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B87F0A" w:rsidRPr="008129EB">
        <w:t>Support terms</w:t>
      </w:r>
      <w:r w:rsidR="002B263D" w:rsidRPr="008129EB">
        <w:fldChar w:fldCharType="end"/>
      </w:r>
      <w:r w:rsidR="00173D65">
        <w:t>”</w:t>
      </w:r>
      <w:r w:rsidR="002B263D" w:rsidRPr="008129EB">
        <w:t>).</w:t>
      </w:r>
    </w:p>
    <w:p w14:paraId="016B2ECC" w14:textId="77777777" w:rsidR="003D072D" w:rsidRPr="008129EB" w:rsidRDefault="2BC382E4" w:rsidP="004B3A70">
      <w:pPr>
        <w:pStyle w:val="Heading7"/>
        <w:numPr>
          <w:ilvl w:val="6"/>
          <w:numId w:val="0"/>
        </w:numPr>
        <w:ind w:left="737"/>
      </w:pPr>
      <w:r w:rsidRPr="008129EB">
        <w:rPr>
          <w:b/>
          <w:bCs/>
        </w:rPr>
        <w:t>Background Intellectual Property</w:t>
      </w:r>
      <w:r w:rsidRPr="008129EB">
        <w:t xml:space="preserve"> means any Intellectual Property developed independently of the Project and used by or on behalf of Project Operator for the purpose of undertaking the Project.</w:t>
      </w:r>
    </w:p>
    <w:p w14:paraId="28C29BC9" w14:textId="71E6308F" w:rsidR="00DF2EAB" w:rsidRPr="008129EB" w:rsidRDefault="00DF2EAB" w:rsidP="00DF2EAB">
      <w:pPr>
        <w:pStyle w:val="Heading7"/>
        <w:numPr>
          <w:ilvl w:val="0"/>
          <w:numId w:val="0"/>
        </w:numPr>
        <w:ind w:left="737"/>
      </w:pPr>
      <w:r w:rsidRPr="008129EB">
        <w:rPr>
          <w:b/>
        </w:rPr>
        <w:t xml:space="preserve">Breach Notice </w:t>
      </w:r>
      <w:r w:rsidRPr="008129EB">
        <w:t xml:space="preserve">has the meaning given in clause </w:t>
      </w:r>
      <w:r w:rsidR="000B6F68">
        <w:fldChar w:fldCharType="begin"/>
      </w:r>
      <w:r w:rsidR="000B6F68">
        <w:instrText xml:space="preserve"> REF _Ref166078687 \w \h </w:instrText>
      </w:r>
      <w:r w:rsidR="000B6F68">
        <w:fldChar w:fldCharType="separate"/>
      </w:r>
      <w:r w:rsidR="00B87F0A">
        <w:t>22.3(b)</w:t>
      </w:r>
      <w:r w:rsidR="000B6F68">
        <w:fldChar w:fldCharType="end"/>
      </w:r>
      <w:r w:rsidR="00A87A68">
        <w:t xml:space="preserve"> (“breach”)</w:t>
      </w:r>
      <w:r w:rsidRPr="008129EB">
        <w:t>.</w:t>
      </w:r>
    </w:p>
    <w:p w14:paraId="015620D4" w14:textId="77777777" w:rsidR="00BF3C32" w:rsidRPr="008129EB" w:rsidRDefault="00907F1C" w:rsidP="00B5506F">
      <w:pPr>
        <w:pStyle w:val="Heading7"/>
        <w:keepNext/>
      </w:pPr>
      <w:r w:rsidRPr="008129EB">
        <w:rPr>
          <w:b/>
        </w:rPr>
        <w:t>Business Day</w:t>
      </w:r>
      <w:r w:rsidRPr="008129EB">
        <w:t xml:space="preserve"> means a day on which banks are open for business in</w:t>
      </w:r>
      <w:r w:rsidR="00096004" w:rsidRPr="008129EB">
        <w:t xml:space="preserve"> </w:t>
      </w:r>
      <w:r w:rsidR="00B12BEB" w:rsidRPr="008129EB">
        <w:t>the Relevant Jurisdiction</w:t>
      </w:r>
      <w:r w:rsidR="008A7888" w:rsidRPr="008129EB">
        <w:t>,</w:t>
      </w:r>
      <w:r w:rsidRPr="008129EB">
        <w:t xml:space="preserve"> other than</w:t>
      </w:r>
      <w:r w:rsidR="00BF3C32" w:rsidRPr="008129EB">
        <w:t>:</w:t>
      </w:r>
    </w:p>
    <w:p w14:paraId="60360947" w14:textId="77777777" w:rsidR="00BF3C32" w:rsidRPr="008129EB" w:rsidRDefault="00BF3C32" w:rsidP="00632022">
      <w:pPr>
        <w:pStyle w:val="Heading8"/>
        <w:numPr>
          <w:ilvl w:val="7"/>
          <w:numId w:val="44"/>
        </w:numPr>
        <w:tabs>
          <w:tab w:val="clear" w:pos="1474"/>
        </w:tabs>
      </w:pPr>
      <w:r w:rsidRPr="008129EB">
        <w:t xml:space="preserve">a Saturday, Sunday or public holiday; or </w:t>
      </w:r>
    </w:p>
    <w:p w14:paraId="140EE5B4" w14:textId="77777777" w:rsidR="00BF3C32" w:rsidRPr="008129EB" w:rsidRDefault="00BF3C32" w:rsidP="00632022">
      <w:pPr>
        <w:pStyle w:val="Heading8"/>
        <w:numPr>
          <w:ilvl w:val="7"/>
          <w:numId w:val="44"/>
        </w:numPr>
        <w:tabs>
          <w:tab w:val="clear" w:pos="1474"/>
        </w:tabs>
      </w:pPr>
      <w:bookmarkStart w:id="93" w:name="_Hlk107168616"/>
      <w:r w:rsidRPr="008129EB">
        <w:t>the period between 25 December and 1 January (inclusive).</w:t>
      </w:r>
    </w:p>
    <w:p w14:paraId="75D28DC1" w14:textId="21E135B5" w:rsidR="00715FCD" w:rsidRPr="008129EB" w:rsidRDefault="00715FCD" w:rsidP="00715FCD">
      <w:pPr>
        <w:pStyle w:val="Heading7"/>
        <w:numPr>
          <w:ilvl w:val="6"/>
          <w:numId w:val="0"/>
        </w:numPr>
        <w:ind w:left="737"/>
      </w:pPr>
      <w:bookmarkStart w:id="94" w:name="_Hlk73696819"/>
      <w:bookmarkEnd w:id="93"/>
      <w:r w:rsidRPr="008129EB">
        <w:rPr>
          <w:b/>
          <w:bCs/>
        </w:rPr>
        <w:t xml:space="preserve">Capacity Product </w:t>
      </w:r>
      <w:r w:rsidRPr="008129EB">
        <w:t>means</w:t>
      </w:r>
      <w:r w:rsidRPr="008129EB">
        <w:rPr>
          <w:b/>
          <w:bCs/>
        </w:rPr>
        <w:t xml:space="preserve"> </w:t>
      </w:r>
      <w:r w:rsidRPr="008129EB">
        <w:t>any right, entitlement, credit, offset, allowance, compensation, payment, benefit or certificate of any kind, recognised or arising under any scheme, Law, policy or arrangement which becomes available to the owner or operator of a</w:t>
      </w:r>
      <w:r w:rsidR="00267423" w:rsidRPr="008129EB">
        <w:t>n energy storage facility or</w:t>
      </w:r>
      <w:r w:rsidRPr="008129EB">
        <w:t xml:space="preserve"> generating facility that is attributable to the capacity or availability of the Project, but not including any Green Products</w:t>
      </w:r>
      <w:r w:rsidR="00FF755A" w:rsidRPr="008129EB">
        <w:t xml:space="preserve"> or any Ancillary Services</w:t>
      </w:r>
      <w:r w:rsidRPr="008129EB">
        <w:t>.</w:t>
      </w:r>
    </w:p>
    <w:p w14:paraId="29952EC2" w14:textId="77777777" w:rsidR="00715FCD" w:rsidRPr="008129EB" w:rsidRDefault="00715FCD" w:rsidP="00715FCD">
      <w:pPr>
        <w:pStyle w:val="Heading7"/>
        <w:numPr>
          <w:ilvl w:val="6"/>
          <w:numId w:val="0"/>
        </w:numPr>
        <w:ind w:left="737"/>
      </w:pPr>
      <w:r w:rsidRPr="008129EB">
        <w:rPr>
          <w:b/>
          <w:bCs/>
        </w:rPr>
        <w:t>Capacity Product Scheme</w:t>
      </w:r>
      <w:r w:rsidRPr="008129EB">
        <w:t xml:space="preserve"> means any scheme, Law, policy or arrangement established or regulated by a Government Authority that provides for the creation and transfer of Capacity Products.</w:t>
      </w:r>
    </w:p>
    <w:p w14:paraId="35A380EE" w14:textId="3BB6F80F" w:rsidR="00C72395" w:rsidRPr="008129EB" w:rsidRDefault="2BC382E4" w:rsidP="00B5506F">
      <w:pPr>
        <w:pStyle w:val="Heading7"/>
        <w:keepNext/>
        <w:numPr>
          <w:ilvl w:val="6"/>
          <w:numId w:val="0"/>
        </w:numPr>
        <w:tabs>
          <w:tab w:val="left" w:pos="284"/>
        </w:tabs>
        <w:ind w:left="737"/>
        <w:rPr>
          <w:szCs w:val="18"/>
        </w:rPr>
      </w:pPr>
      <w:r w:rsidRPr="008129EB">
        <w:rPr>
          <w:b/>
          <w:bCs/>
        </w:rPr>
        <w:t>Change in Control</w:t>
      </w:r>
      <w:r w:rsidRPr="008129EB">
        <w:t xml:space="preserve"> occurs in relation to </w:t>
      </w:r>
      <w:r w:rsidR="009B09C2" w:rsidRPr="008129EB">
        <w:t>Project Operator</w:t>
      </w:r>
      <w:r w:rsidRPr="008129EB">
        <w:t xml:space="preserve"> when: </w:t>
      </w:r>
    </w:p>
    <w:p w14:paraId="5C960ABE" w14:textId="7557266C" w:rsidR="00D00453" w:rsidRPr="008129EB" w:rsidRDefault="00D00453" w:rsidP="00632022">
      <w:pPr>
        <w:pStyle w:val="Heading8"/>
        <w:numPr>
          <w:ilvl w:val="7"/>
          <w:numId w:val="47"/>
        </w:numPr>
      </w:pPr>
      <w:r w:rsidRPr="008129EB">
        <w:t xml:space="preserve">a person </w:t>
      </w:r>
      <w:r w:rsidR="0041208E" w:rsidRPr="008129EB">
        <w:t>that</w:t>
      </w:r>
      <w:r w:rsidRPr="008129EB">
        <w:t xml:space="preserve"> does not Control </w:t>
      </w:r>
      <w:r w:rsidR="009B09C2" w:rsidRPr="008129EB">
        <w:t>Project Operator</w:t>
      </w:r>
      <w:r w:rsidRPr="008129EB">
        <w:t xml:space="preserve"> acquires such Control; or</w:t>
      </w:r>
    </w:p>
    <w:p w14:paraId="03270487" w14:textId="2B69E84F" w:rsidR="00D00453" w:rsidRPr="008129EB" w:rsidRDefault="06AC912F" w:rsidP="0058045D">
      <w:pPr>
        <w:pStyle w:val="Heading8"/>
      </w:pPr>
      <w:r w:rsidRPr="008129EB">
        <w:t xml:space="preserve">a person that Controls </w:t>
      </w:r>
      <w:r w:rsidR="009B09C2" w:rsidRPr="008129EB">
        <w:t>Project Operator</w:t>
      </w:r>
      <w:r w:rsidRPr="008129EB">
        <w:t xml:space="preserve"> ceases to have such Control, </w:t>
      </w:r>
    </w:p>
    <w:p w14:paraId="0AE558EE" w14:textId="77777777" w:rsidR="00AA7F26" w:rsidRPr="008129EB" w:rsidRDefault="2BC382E4" w:rsidP="00B5506F">
      <w:pPr>
        <w:pStyle w:val="Heading8"/>
        <w:keepNext/>
        <w:numPr>
          <w:ilvl w:val="7"/>
          <w:numId w:val="0"/>
        </w:numPr>
        <w:ind w:left="737"/>
      </w:pPr>
      <w:r w:rsidRPr="008129EB">
        <w:t>but does not include a change in Control which occurs as a result of:</w:t>
      </w:r>
    </w:p>
    <w:p w14:paraId="1B916A8C" w14:textId="77777777" w:rsidR="00AA7F26" w:rsidRPr="008129EB" w:rsidRDefault="06AC912F" w:rsidP="00632022">
      <w:pPr>
        <w:pStyle w:val="Heading8"/>
        <w:numPr>
          <w:ilvl w:val="7"/>
          <w:numId w:val="44"/>
        </w:numPr>
      </w:pPr>
      <w:r w:rsidRPr="008129EB">
        <w:t xml:space="preserve">Project Operator or any of its Related Bodies Corporate becoming listed on the ASX or other recognised securities exchange; </w:t>
      </w:r>
    </w:p>
    <w:p w14:paraId="34B13D4A" w14:textId="2C750DF2" w:rsidR="00AA7F26" w:rsidRPr="008129EB" w:rsidRDefault="5441F362" w:rsidP="5441F362">
      <w:pPr>
        <w:pStyle w:val="Heading8"/>
      </w:pPr>
      <w:r w:rsidRPr="008129EB">
        <w:t>a transfer of or other dealing in shares in Project Operator, or in any of its Related Bodies Corporate, if they are listed on the ASX or other recognised securities exchange; or</w:t>
      </w:r>
    </w:p>
    <w:p w14:paraId="179DCB2C" w14:textId="6183CF2F" w:rsidR="00B559CA" w:rsidRPr="008129EB" w:rsidRDefault="5441F362" w:rsidP="0076408E">
      <w:pPr>
        <w:pStyle w:val="Heading8"/>
      </w:pPr>
      <w:r w:rsidRPr="008129EB">
        <w:t>an internal restructure or reorganisation of Project Operator or the group of which it forms a part, provided that the restructuring or reorganisation does not result in a change to the Ultimate Holding Company of Project Operator.</w:t>
      </w:r>
    </w:p>
    <w:bookmarkEnd w:id="94"/>
    <w:p w14:paraId="72C28F92" w14:textId="43254136" w:rsidR="00B247DA" w:rsidRPr="008129EB" w:rsidRDefault="00907F1C" w:rsidP="0058045D">
      <w:pPr>
        <w:pStyle w:val="Heading7"/>
        <w:keepNext/>
      </w:pPr>
      <w:r w:rsidRPr="008129EB">
        <w:rPr>
          <w:b/>
        </w:rPr>
        <w:t>Change in Law</w:t>
      </w:r>
      <w:r w:rsidRPr="008129EB">
        <w:t xml:space="preserve"> means</w:t>
      </w:r>
      <w:r w:rsidR="008C1745">
        <w:t>:</w:t>
      </w:r>
    </w:p>
    <w:p w14:paraId="55E4F9D6" w14:textId="16E553C3" w:rsidR="006B49D1" w:rsidRPr="008129EB" w:rsidRDefault="50CEB704" w:rsidP="009A1817">
      <w:pPr>
        <w:pStyle w:val="Heading8"/>
      </w:pPr>
      <w:r w:rsidRPr="008129EB">
        <w:t xml:space="preserve">a change in or repeal of any part of the </w:t>
      </w:r>
      <w:r w:rsidR="49FDB308" w:rsidRPr="008129EB">
        <w:t>National Electricity Law or the NER</w:t>
      </w:r>
      <w:r w:rsidR="07834A54" w:rsidRPr="008129EB">
        <w:t>;</w:t>
      </w:r>
      <w:r w:rsidRPr="008129EB">
        <w:t xml:space="preserve"> </w:t>
      </w:r>
    </w:p>
    <w:p w14:paraId="3C670924" w14:textId="76CB1735" w:rsidR="00DB6B43" w:rsidRPr="008129EB" w:rsidRDefault="50CEB704" w:rsidP="009A1817">
      <w:pPr>
        <w:pStyle w:val="Heading8"/>
      </w:pPr>
      <w:r w:rsidRPr="008129EB">
        <w:t xml:space="preserve">a change in the way the </w:t>
      </w:r>
      <w:r w:rsidR="7DEA5016" w:rsidRPr="008129EB">
        <w:t>National Electricity Law or the NER</w:t>
      </w:r>
      <w:r w:rsidRPr="008129EB">
        <w:t xml:space="preserve"> are applied or interpreted as a result of a decision of a court of competent jurisdiction after the Signing Date; or</w:t>
      </w:r>
    </w:p>
    <w:p w14:paraId="2012DEF7" w14:textId="2595CF65" w:rsidR="000B6F68" w:rsidRDefault="00DB6B43" w:rsidP="001533F1">
      <w:pPr>
        <w:pStyle w:val="Heading8"/>
        <w:keepNext/>
      </w:pPr>
      <w:r w:rsidRPr="008129EB">
        <w:lastRenderedPageBreak/>
        <w:t>a</w:t>
      </w:r>
      <w:r w:rsidR="00920660">
        <w:t>:</w:t>
      </w:r>
      <w:r w:rsidRPr="008129EB">
        <w:t xml:space="preserve"> </w:t>
      </w:r>
    </w:p>
    <w:p w14:paraId="2B87B31B" w14:textId="07439BDF" w:rsidR="000B6F68" w:rsidRDefault="00DB6B43" w:rsidP="00147E2D">
      <w:pPr>
        <w:pStyle w:val="Heading9"/>
        <w:tabs>
          <w:tab w:val="clear" w:pos="2439"/>
          <w:tab w:val="num" w:pos="2211"/>
        </w:tabs>
        <w:ind w:left="2211"/>
      </w:pPr>
      <w:r w:rsidRPr="008129EB">
        <w:t xml:space="preserve">change in, </w:t>
      </w:r>
      <w:r w:rsidR="000B6F68">
        <w:t xml:space="preserve">or </w:t>
      </w:r>
      <w:r w:rsidRPr="008129EB">
        <w:t>repeal of</w:t>
      </w:r>
      <w:r w:rsidR="000B6F68">
        <w:t>,</w:t>
      </w:r>
      <w:r w:rsidRPr="008129EB">
        <w:t xml:space="preserve"> any part of a Law</w:t>
      </w:r>
      <w:r w:rsidR="000B6F68">
        <w:t>;</w:t>
      </w:r>
      <w:r w:rsidRPr="008129EB">
        <w:t xml:space="preserve"> or </w:t>
      </w:r>
    </w:p>
    <w:p w14:paraId="392DB45E" w14:textId="77777777" w:rsidR="000B6F68" w:rsidRDefault="00DB6B43" w:rsidP="00147E2D">
      <w:pPr>
        <w:pStyle w:val="Heading9"/>
        <w:tabs>
          <w:tab w:val="clear" w:pos="2439"/>
          <w:tab w:val="num" w:pos="2211"/>
        </w:tabs>
        <w:ind w:left="2211"/>
      </w:pPr>
      <w:r w:rsidRPr="008129EB">
        <w:t xml:space="preserve">change in the way a Law is applied or interpreted as a result of a decision of a court of competent jurisdiction after the Signing Date, </w:t>
      </w:r>
    </w:p>
    <w:p w14:paraId="57D67C0C" w14:textId="47BF7907" w:rsidR="00DB6B43" w:rsidRPr="008129EB" w:rsidRDefault="00DB6B43" w:rsidP="000B6F68">
      <w:pPr>
        <w:spacing w:after="240"/>
        <w:ind w:left="1474"/>
      </w:pPr>
      <w:r w:rsidRPr="008129EB">
        <w:t xml:space="preserve">in </w:t>
      </w:r>
      <w:r w:rsidR="000B6F68">
        <w:t>either</w:t>
      </w:r>
      <w:r w:rsidR="000B6F68" w:rsidRPr="008129EB">
        <w:t xml:space="preserve"> </w:t>
      </w:r>
      <w:r w:rsidRPr="008129EB">
        <w:t xml:space="preserve">case which expressly or exclusively applies to the Project, its assets or the Project area or to Project Operator </w:t>
      </w:r>
      <w:r w:rsidR="00481F36">
        <w:t>(</w:t>
      </w:r>
      <w:r w:rsidRPr="008129EB">
        <w:t>but only</w:t>
      </w:r>
      <w:r w:rsidR="00A935D3">
        <w:t xml:space="preserve"> in</w:t>
      </w:r>
      <w:r w:rsidRPr="008129EB">
        <w:t xml:space="preserve"> its capacity as the person contracting with the Commonwealth to implement the Project</w:t>
      </w:r>
      <w:r w:rsidR="00481F36">
        <w:t>)</w:t>
      </w:r>
      <w:r w:rsidRPr="008129EB">
        <w:t xml:space="preserve">, </w:t>
      </w:r>
    </w:p>
    <w:p w14:paraId="3B9A1C3B" w14:textId="5E130E1F" w:rsidR="00976F7A" w:rsidRPr="008129EB" w:rsidRDefault="00874223" w:rsidP="00CE5632">
      <w:pPr>
        <w:pStyle w:val="Heading7"/>
        <w:keepNext/>
      </w:pPr>
      <w:r w:rsidRPr="008129EB">
        <w:rPr>
          <w:lang w:eastAsia="en-AU"/>
        </w:rPr>
        <w:t xml:space="preserve"> </w:t>
      </w:r>
      <w:r w:rsidR="00976F7A" w:rsidRPr="008129EB">
        <w:t xml:space="preserve">but </w:t>
      </w:r>
      <w:r w:rsidR="00CE5632" w:rsidRPr="008129EB">
        <w:t xml:space="preserve">expressly </w:t>
      </w:r>
      <w:r w:rsidR="00976F7A" w:rsidRPr="008129EB">
        <w:t>excludes</w:t>
      </w:r>
      <w:r w:rsidR="000B526A" w:rsidRPr="008129EB">
        <w:t xml:space="preserve"> any</w:t>
      </w:r>
      <w:r w:rsidR="00976F7A" w:rsidRPr="008129EB">
        <w:t>:</w:t>
      </w:r>
    </w:p>
    <w:p w14:paraId="2239D392" w14:textId="701F9DB6" w:rsidR="00CE3475" w:rsidRPr="008129EB" w:rsidRDefault="00CE3475" w:rsidP="00632022">
      <w:pPr>
        <w:pStyle w:val="Heading8"/>
        <w:numPr>
          <w:ilvl w:val="7"/>
          <w:numId w:val="83"/>
        </w:numPr>
      </w:pPr>
      <w:r w:rsidRPr="008129EB">
        <w:t xml:space="preserve">change in planning or environmental requirements associated with the development, construction, operation or decommissioning of the Project </w:t>
      </w:r>
      <w:r w:rsidR="007A6662" w:rsidRPr="0011424A">
        <w:t>[and the Associated / Existing Project]</w:t>
      </w:r>
      <w:r w:rsidR="007A6662" w:rsidRPr="008129EB">
        <w:t xml:space="preserve"> </w:t>
      </w:r>
      <w:r w:rsidRPr="008129EB">
        <w:t xml:space="preserve">(including any native title or cultural heritage </w:t>
      </w:r>
      <w:r w:rsidR="0041208E" w:rsidRPr="008129EB">
        <w:t>Law</w:t>
      </w:r>
      <w:r w:rsidRPr="008129EB">
        <w:t>);</w:t>
      </w:r>
      <w:r w:rsidR="007A6662" w:rsidRPr="008129EB">
        <w:t xml:space="preserve"> </w:t>
      </w:r>
      <w:r w:rsidR="007A6662" w:rsidRPr="002D59A4">
        <w:rPr>
          <w:highlight w:val="lightGray"/>
        </w:rPr>
        <w:t>[</w:t>
      </w:r>
      <w:r w:rsidR="007A6662" w:rsidRPr="002D59A4">
        <w:rPr>
          <w:b/>
          <w:bCs/>
          <w:i/>
          <w:iCs/>
          <w:highlight w:val="lightGray"/>
        </w:rPr>
        <w:t xml:space="preserve">Note: </w:t>
      </w:r>
      <w:r w:rsidR="008F7EB9">
        <w:rPr>
          <w:b/>
          <w:bCs/>
          <w:i/>
          <w:iCs/>
          <w:highlight w:val="lightGray"/>
        </w:rPr>
        <w:t xml:space="preserve">the </w:t>
      </w:r>
      <w:r w:rsidR="007A6662" w:rsidRPr="002D59A4">
        <w:rPr>
          <w:b/>
          <w:bCs/>
          <w:i/>
          <w:iCs/>
          <w:highlight w:val="lightGray"/>
        </w:rPr>
        <w:t xml:space="preserve">words in square brackets </w:t>
      </w:r>
      <w:r w:rsidR="008F7EB9">
        <w:rPr>
          <w:b/>
          <w:bCs/>
          <w:i/>
          <w:iCs/>
          <w:highlight w:val="lightGray"/>
        </w:rPr>
        <w:t xml:space="preserve">are </w:t>
      </w:r>
      <w:r w:rsidR="007A6662" w:rsidRPr="002D59A4">
        <w:rPr>
          <w:b/>
          <w:bCs/>
          <w:i/>
          <w:iCs/>
          <w:highlight w:val="lightGray"/>
        </w:rPr>
        <w:t>to be included for all Hybrid Projects and Staged Projects (as applicable).</w:t>
      </w:r>
      <w:r w:rsidR="007A6662" w:rsidRPr="002D59A4">
        <w:rPr>
          <w:highlight w:val="lightGray"/>
        </w:rPr>
        <w:t>]</w:t>
      </w:r>
    </w:p>
    <w:p w14:paraId="1F7658D0" w14:textId="52A26C8D" w:rsidR="00337896" w:rsidRPr="008129EB" w:rsidRDefault="26AD3C07" w:rsidP="009A1817">
      <w:pPr>
        <w:pStyle w:val="Heading8"/>
        <w:spacing w:line="259" w:lineRule="auto"/>
      </w:pPr>
      <w:r w:rsidRPr="008129EB">
        <w:t xml:space="preserve">change </w:t>
      </w:r>
      <w:r w:rsidR="6FD67AFA" w:rsidRPr="008129EB">
        <w:t xml:space="preserve">in </w:t>
      </w:r>
      <w:r w:rsidR="03BDEC6F" w:rsidRPr="008129EB">
        <w:t xml:space="preserve">the </w:t>
      </w:r>
      <w:r w:rsidR="66CA1328" w:rsidRPr="008129EB">
        <w:t>NER or National Electricity Law</w:t>
      </w:r>
      <w:r w:rsidR="04245169" w:rsidRPr="008129EB">
        <w:t xml:space="preserve"> </w:t>
      </w:r>
      <w:r w:rsidRPr="008129EB">
        <w:t>which</w:t>
      </w:r>
      <w:r w:rsidR="7DDD6620" w:rsidRPr="008129EB">
        <w:t>,</w:t>
      </w:r>
      <w:r w:rsidRPr="008129EB">
        <w:t xml:space="preserve"> as at the </w:t>
      </w:r>
      <w:r w:rsidR="75FE236C" w:rsidRPr="008129EB">
        <w:t xml:space="preserve">Tender </w:t>
      </w:r>
      <w:r w:rsidR="3564C0BA" w:rsidRPr="008129EB">
        <w:t>Date</w:t>
      </w:r>
      <w:r w:rsidR="7DDD6620" w:rsidRPr="008129EB">
        <w:t>,</w:t>
      </w:r>
      <w:r w:rsidR="64589158" w:rsidRPr="008129EB">
        <w:t xml:space="preserve"> </w:t>
      </w:r>
      <w:r w:rsidR="7DDD6620" w:rsidRPr="008129EB">
        <w:t xml:space="preserve">is </w:t>
      </w:r>
      <w:r w:rsidR="03BDEC6F" w:rsidRPr="008129EB">
        <w:t xml:space="preserve">the subject of a final determination of the </w:t>
      </w:r>
      <w:r w:rsidR="0017680D" w:rsidRPr="008129EB">
        <w:t xml:space="preserve">Australian Energy Market Commission </w:t>
      </w:r>
      <w:r w:rsidR="004E2B55" w:rsidRPr="008129EB">
        <w:t xml:space="preserve">or the </w:t>
      </w:r>
      <w:r w:rsidR="0D4FFE30" w:rsidRPr="008129EB">
        <w:t>Energy</w:t>
      </w:r>
      <w:r w:rsidR="6826E7BF" w:rsidRPr="008129EB">
        <w:t xml:space="preserve"> </w:t>
      </w:r>
      <w:r w:rsidR="004E2B55" w:rsidRPr="008129EB">
        <w:t>Security Board</w:t>
      </w:r>
      <w:r w:rsidR="0F10AA6C" w:rsidRPr="008129EB">
        <w:t>;</w:t>
      </w:r>
      <w:r w:rsidR="41C30DB9" w:rsidRPr="008129EB">
        <w:t xml:space="preserve"> </w:t>
      </w:r>
      <w:r w:rsidR="00BD432B">
        <w:t>and</w:t>
      </w:r>
    </w:p>
    <w:p w14:paraId="6CD5E560" w14:textId="1792D22B" w:rsidR="00822E6B" w:rsidRPr="008129EB" w:rsidRDefault="00822E6B" w:rsidP="00D63C55">
      <w:pPr>
        <w:pStyle w:val="Heading8"/>
        <w:rPr>
          <w:rFonts w:eastAsia="Arial"/>
        </w:rPr>
      </w:pPr>
      <w:r w:rsidRPr="008129EB">
        <w:rPr>
          <w:rFonts w:eastAsia="Arial"/>
        </w:rPr>
        <w:t xml:space="preserve">change that a party performing similar activities to Project Operator and exercising Good Industry Practice would have reasonably foreseen or anticipated as </w:t>
      </w:r>
      <w:r w:rsidR="000B6F68">
        <w:rPr>
          <w:rFonts w:eastAsia="Arial"/>
        </w:rPr>
        <w:t>at</w:t>
      </w:r>
      <w:r w:rsidR="000B6F68" w:rsidRPr="008129EB">
        <w:rPr>
          <w:rFonts w:eastAsia="Arial"/>
        </w:rPr>
        <w:t xml:space="preserve"> </w:t>
      </w:r>
      <w:r w:rsidRPr="008129EB">
        <w:rPr>
          <w:rFonts w:eastAsia="Arial"/>
        </w:rPr>
        <w:t>the Signing Date</w:t>
      </w:r>
      <w:r w:rsidR="00A00ED6" w:rsidRPr="008129EB">
        <w:rPr>
          <w:rFonts w:eastAsia="Arial"/>
        </w:rPr>
        <w:t>.</w:t>
      </w:r>
    </w:p>
    <w:p w14:paraId="3CA176C4" w14:textId="1C11A1D7" w:rsidR="00907F1C" w:rsidRPr="008129EB" w:rsidRDefault="5441F362" w:rsidP="0058045D">
      <w:pPr>
        <w:pStyle w:val="Heading7"/>
      </w:pPr>
      <w:r w:rsidRPr="008129EB">
        <w:rPr>
          <w:b/>
          <w:bCs/>
        </w:rPr>
        <w:t>Claim</w:t>
      </w:r>
      <w:r w:rsidRPr="008129EB">
        <w:t xml:space="preserve"> means, in relation to a party, a demand, claim, action or proceeding made or brought by or against the party, however arising and whether currently existing or contingent.</w:t>
      </w:r>
    </w:p>
    <w:p w14:paraId="19560476" w14:textId="3DF74086" w:rsidR="00E40C7A" w:rsidRPr="008129EB" w:rsidRDefault="00E40C7A" w:rsidP="0058045D">
      <w:pPr>
        <w:pStyle w:val="Heading7"/>
      </w:pPr>
      <w:r w:rsidRPr="008129EB">
        <w:rPr>
          <w:b/>
          <w:bCs/>
        </w:rPr>
        <w:t xml:space="preserve">COD Conditions </w:t>
      </w:r>
      <w:r w:rsidRPr="008129EB">
        <w:t xml:space="preserve">has the meaning given in clause </w:t>
      </w:r>
      <w:r w:rsidR="00DB6F3D" w:rsidRPr="008129EB">
        <w:rPr>
          <w:bCs/>
        </w:rPr>
        <w:fldChar w:fldCharType="begin"/>
      </w:r>
      <w:r w:rsidR="00DB6F3D" w:rsidRPr="008129EB">
        <w:rPr>
          <w:bCs/>
        </w:rPr>
        <w:instrText xml:space="preserve"> REF _Ref167305760 \w \h </w:instrText>
      </w:r>
      <w:r w:rsidR="008129EB">
        <w:rPr>
          <w:bCs/>
        </w:rPr>
        <w:instrText xml:space="preserve"> \* MERGEFORMAT </w:instrText>
      </w:r>
      <w:r w:rsidR="00DB6F3D" w:rsidRPr="008129EB">
        <w:rPr>
          <w:bCs/>
        </w:rPr>
      </w:r>
      <w:r w:rsidR="00DB6F3D" w:rsidRPr="008129EB">
        <w:rPr>
          <w:bCs/>
        </w:rPr>
        <w:fldChar w:fldCharType="separate"/>
      </w:r>
      <w:r w:rsidR="00B87F0A">
        <w:rPr>
          <w:bCs/>
        </w:rPr>
        <w:t>7.1</w:t>
      </w:r>
      <w:r w:rsidR="00DB6F3D" w:rsidRPr="008129EB">
        <w:rPr>
          <w:bCs/>
        </w:rPr>
        <w:fldChar w:fldCharType="end"/>
      </w:r>
      <w:r w:rsidRPr="008129EB">
        <w:rPr>
          <w:bCs/>
        </w:rPr>
        <w:t xml:space="preserve"> (“</w:t>
      </w:r>
      <w:r w:rsidR="00DB6F3D" w:rsidRPr="008129EB">
        <w:rPr>
          <w:bCs/>
        </w:rPr>
        <w:fldChar w:fldCharType="begin"/>
      </w:r>
      <w:r w:rsidR="00DB6F3D" w:rsidRPr="008129EB">
        <w:rPr>
          <w:bCs/>
        </w:rPr>
        <w:instrText xml:space="preserve"> REF _Ref167305720 \h  \* MERGEFORMAT </w:instrText>
      </w:r>
      <w:r w:rsidR="00DB6F3D" w:rsidRPr="008129EB">
        <w:rPr>
          <w:bCs/>
        </w:rPr>
      </w:r>
      <w:r w:rsidR="00DB6F3D" w:rsidRPr="008129EB">
        <w:rPr>
          <w:bCs/>
        </w:rPr>
        <w:fldChar w:fldCharType="separate"/>
      </w:r>
      <w:r w:rsidR="00B87F0A" w:rsidRPr="008129EB">
        <w:t>COD Conditions</w:t>
      </w:r>
      <w:r w:rsidR="00DB6F3D" w:rsidRPr="008129EB">
        <w:rPr>
          <w:bCs/>
        </w:rPr>
        <w:fldChar w:fldCharType="end"/>
      </w:r>
      <w:r w:rsidRPr="008129EB">
        <w:t>”).</w:t>
      </w:r>
    </w:p>
    <w:p w14:paraId="794100B0" w14:textId="4A427C32" w:rsidR="003F4015" w:rsidRPr="008129EB" w:rsidRDefault="003F4015" w:rsidP="0058045D">
      <w:pPr>
        <w:pStyle w:val="Heading7"/>
        <w:rPr>
          <w:b/>
          <w:bCs/>
        </w:rPr>
      </w:pPr>
      <w:r w:rsidRPr="008129EB">
        <w:rPr>
          <w:b/>
          <w:bCs/>
        </w:rPr>
        <w:t xml:space="preserve">COD Sunset Date </w:t>
      </w:r>
      <w:r w:rsidRPr="008129EB">
        <w:t xml:space="preserve">has the meaning given in item </w:t>
      </w:r>
      <w:r w:rsidRPr="008129EB">
        <w:fldChar w:fldCharType="begin"/>
      </w:r>
      <w:r w:rsidRPr="008129EB">
        <w:instrText xml:space="preserve"> REF _Ref167908788 \r \h </w:instrText>
      </w:r>
      <w:r w:rsidR="00D6422A" w:rsidRPr="008129EB">
        <w:instrText xml:space="preserve"> \* MERGEFORMAT </w:instrText>
      </w:r>
      <w:r w:rsidRPr="008129EB">
        <w:fldChar w:fldCharType="separate"/>
      </w:r>
      <w:r w:rsidR="00B87F0A">
        <w:t>21</w:t>
      </w:r>
      <w:r w:rsidRPr="008129EB">
        <w:fldChar w:fldCharType="end"/>
      </w:r>
      <w:r w:rsidRPr="008129EB">
        <w:t xml:space="preserve"> of the Reference Details. </w:t>
      </w:r>
    </w:p>
    <w:p w14:paraId="59601A42" w14:textId="5F150277" w:rsidR="003F4015" w:rsidRPr="008129EB" w:rsidRDefault="003F4015" w:rsidP="00ED6B6A">
      <w:pPr>
        <w:pStyle w:val="Heading7"/>
        <w:numPr>
          <w:ilvl w:val="0"/>
          <w:numId w:val="0"/>
        </w:numPr>
        <w:ind w:left="737"/>
      </w:pPr>
      <w:r w:rsidRPr="008129EB">
        <w:rPr>
          <w:b/>
          <w:bCs/>
        </w:rPr>
        <w:t xml:space="preserve">COD Target Date </w:t>
      </w:r>
      <w:r w:rsidRPr="008129EB">
        <w:t xml:space="preserve">has the meaning given in item </w:t>
      </w:r>
      <w:r w:rsidRPr="008129EB">
        <w:fldChar w:fldCharType="begin"/>
      </w:r>
      <w:r w:rsidRPr="008129EB">
        <w:instrText xml:space="preserve"> REF _Ref159251491 \r \h </w:instrText>
      </w:r>
      <w:r w:rsidR="00D6422A" w:rsidRPr="008129EB">
        <w:instrText xml:space="preserve"> \* MERGEFORMAT </w:instrText>
      </w:r>
      <w:r w:rsidRPr="008129EB">
        <w:fldChar w:fldCharType="separate"/>
      </w:r>
      <w:r w:rsidR="00B87F0A">
        <w:t>20</w:t>
      </w:r>
      <w:r w:rsidRPr="008129EB">
        <w:fldChar w:fldCharType="end"/>
      </w:r>
      <w:r w:rsidRPr="008129EB">
        <w:t xml:space="preserve"> of the Reference Details. </w:t>
      </w:r>
    </w:p>
    <w:p w14:paraId="66FF9487" w14:textId="1E3BACCD" w:rsidR="00A11E4B" w:rsidRPr="008129EB" w:rsidRDefault="5441F362" w:rsidP="0058045D">
      <w:pPr>
        <w:pStyle w:val="Heading7"/>
      </w:pPr>
      <w:r w:rsidRPr="008129EB">
        <w:rPr>
          <w:b/>
          <w:bCs/>
        </w:rPr>
        <w:t xml:space="preserve">Commercial Operations Date </w:t>
      </w:r>
      <w:r w:rsidR="00C237CF" w:rsidRPr="008129EB">
        <w:t xml:space="preserve">or </w:t>
      </w:r>
      <w:r w:rsidR="00C237CF" w:rsidRPr="008129EB">
        <w:rPr>
          <w:b/>
          <w:bCs/>
        </w:rPr>
        <w:t>COD</w:t>
      </w:r>
      <w:r w:rsidR="00C237CF" w:rsidRPr="008129EB">
        <w:t xml:space="preserve"> </w:t>
      </w:r>
      <w:r w:rsidRPr="008129EB">
        <w:t xml:space="preserve">means the date on which the COD Conditions for the Project are either satisfied or waived by the Commonwealth in accordance with clause </w:t>
      </w:r>
      <w:r w:rsidR="00E40C7A" w:rsidRPr="008129EB">
        <w:fldChar w:fldCharType="begin"/>
      </w:r>
      <w:r w:rsidR="00E40C7A" w:rsidRPr="008129EB">
        <w:instrText xml:space="preserve"> REF _Ref103589240 \w \h  \* MERGEFORMAT </w:instrText>
      </w:r>
      <w:r w:rsidR="00E40C7A" w:rsidRPr="008129EB">
        <w:fldChar w:fldCharType="separate"/>
      </w:r>
      <w:r w:rsidR="00B87F0A">
        <w:t>7</w:t>
      </w:r>
      <w:r w:rsidR="00E40C7A" w:rsidRPr="008129EB">
        <w:fldChar w:fldCharType="end"/>
      </w:r>
      <w:r w:rsidRPr="008129EB">
        <w:t xml:space="preserve"> (“</w:t>
      </w:r>
      <w:r w:rsidR="00E40C7A" w:rsidRPr="008129EB">
        <w:fldChar w:fldCharType="begin"/>
      </w:r>
      <w:r w:rsidR="00E40C7A" w:rsidRPr="008129EB">
        <w:instrText xml:space="preserve">  REF _Ref103589240 \h  \* MERGEFORMAT </w:instrText>
      </w:r>
      <w:r w:rsidR="00E40C7A" w:rsidRPr="008129EB">
        <w:fldChar w:fldCharType="separate"/>
      </w:r>
      <w:r w:rsidR="00B87F0A" w:rsidRPr="008129EB">
        <w:t>COD Conditions</w:t>
      </w:r>
      <w:r w:rsidR="00E40C7A" w:rsidRPr="008129EB">
        <w:fldChar w:fldCharType="end"/>
      </w:r>
      <w:r w:rsidRPr="008129EB">
        <w:t>”).</w:t>
      </w:r>
    </w:p>
    <w:p w14:paraId="3DA244BA" w14:textId="7654934B" w:rsidR="003154AA" w:rsidRPr="008129EB" w:rsidRDefault="003154AA" w:rsidP="006426F6">
      <w:pPr>
        <w:pStyle w:val="Heading3"/>
        <w:numPr>
          <w:ilvl w:val="0"/>
          <w:numId w:val="0"/>
        </w:numPr>
        <w:ind w:left="737"/>
      </w:pPr>
      <w:r w:rsidRPr="008129EB">
        <w:rPr>
          <w:b/>
          <w:bCs/>
        </w:rPr>
        <w:t xml:space="preserve">Commonwealth Deficit </w:t>
      </w:r>
      <w:r w:rsidRPr="008129EB">
        <w:t xml:space="preserve">has the meaning given in clause </w:t>
      </w:r>
      <w:r w:rsidRPr="008129EB">
        <w:fldChar w:fldCharType="begin"/>
      </w:r>
      <w:r w:rsidRPr="008129EB">
        <w:instrText xml:space="preserve"> REF _Ref181622442 \r \h  \* MERGEFORMAT </w:instrText>
      </w:r>
      <w:r w:rsidRPr="008129EB">
        <w:fldChar w:fldCharType="separate"/>
      </w:r>
      <w:r w:rsidR="00B87F0A">
        <w:t>14.1</w:t>
      </w:r>
      <w:r w:rsidRPr="008129EB">
        <w:fldChar w:fldCharType="end"/>
      </w:r>
      <w:r w:rsidR="004B090C" w:rsidRPr="008129EB">
        <w:t xml:space="preserve"> (“</w:t>
      </w:r>
      <w:r w:rsidR="004B090C" w:rsidRPr="008129EB">
        <w:fldChar w:fldCharType="begin"/>
      </w:r>
      <w:r w:rsidR="004B090C" w:rsidRPr="008129EB">
        <w:instrText xml:space="preserve"> REF _Ref181622442 \h </w:instrText>
      </w:r>
      <w:r w:rsidR="008129EB">
        <w:instrText xml:space="preserve"> \* MERGEFORMAT </w:instrText>
      </w:r>
      <w:r w:rsidR="004B090C" w:rsidRPr="008129EB">
        <w:fldChar w:fldCharType="separate"/>
      </w:r>
      <w:r w:rsidR="00B87F0A" w:rsidRPr="008129EB">
        <w:t>Definitions</w:t>
      </w:r>
      <w:r w:rsidR="004B090C" w:rsidRPr="008129EB">
        <w:fldChar w:fldCharType="end"/>
      </w:r>
      <w:r w:rsidR="004B090C" w:rsidRPr="008129EB">
        <w:t>”)</w:t>
      </w:r>
      <w:r w:rsidRPr="008129EB">
        <w:t>.</w:t>
      </w:r>
    </w:p>
    <w:p w14:paraId="75F1E82A" w14:textId="77777777" w:rsidR="0041208E" w:rsidRPr="008129EB" w:rsidRDefault="0041208E" w:rsidP="0058045D">
      <w:pPr>
        <w:pStyle w:val="Heading7"/>
      </w:pPr>
      <w:r w:rsidRPr="008129EB">
        <w:rPr>
          <w:b/>
        </w:rPr>
        <w:t xml:space="preserve">Commonwealth Entity </w:t>
      </w:r>
      <w:r w:rsidRPr="008129EB">
        <w:rPr>
          <w:bCs/>
        </w:rPr>
        <w:t xml:space="preserve">has the meaning given in section 10 of the </w:t>
      </w:r>
      <w:r w:rsidRPr="008129EB">
        <w:rPr>
          <w:bCs/>
          <w:i/>
          <w:iCs/>
        </w:rPr>
        <w:t>Public Governance, Performance and Accountability Act 2013</w:t>
      </w:r>
      <w:r w:rsidRPr="008129EB">
        <w:rPr>
          <w:bCs/>
        </w:rPr>
        <w:t xml:space="preserve"> (Cth).</w:t>
      </w:r>
    </w:p>
    <w:p w14:paraId="5C648D64" w14:textId="08C675BB" w:rsidR="004A125D" w:rsidRPr="008129EB" w:rsidRDefault="06AC912F" w:rsidP="0058045D">
      <w:pPr>
        <w:pStyle w:val="Heading7"/>
      </w:pPr>
      <w:r w:rsidRPr="008129EB">
        <w:rPr>
          <w:b/>
          <w:bCs/>
        </w:rPr>
        <w:t xml:space="preserve">Concurrent Delay </w:t>
      </w:r>
      <w:r w:rsidRPr="008129EB">
        <w:rPr>
          <w:rFonts w:eastAsia="SimSun"/>
          <w:lang w:eastAsia="zh-CN"/>
        </w:rPr>
        <w:t>has the meaning given in clause </w:t>
      </w:r>
      <w:r w:rsidR="004A125D" w:rsidRPr="008129EB">
        <w:fldChar w:fldCharType="begin"/>
      </w:r>
      <w:r w:rsidR="004A125D" w:rsidRPr="008129EB">
        <w:rPr>
          <w:rFonts w:eastAsia="SimSun"/>
          <w:lang w:eastAsia="zh-CN"/>
        </w:rPr>
        <w:instrText xml:space="preserve"> REF _Ref117153304 \n \h </w:instrText>
      </w:r>
      <w:r w:rsidR="008129EB">
        <w:instrText xml:space="preserve"> \* MERGEFORMAT </w:instrText>
      </w:r>
      <w:r w:rsidR="004A125D" w:rsidRPr="008129EB">
        <w:fldChar w:fldCharType="separate"/>
      </w:r>
      <w:r w:rsidR="00B87F0A">
        <w:rPr>
          <w:rFonts w:eastAsia="SimSun"/>
          <w:lang w:eastAsia="zh-CN"/>
        </w:rPr>
        <w:t>19.4</w:t>
      </w:r>
      <w:r w:rsidR="004A125D" w:rsidRPr="008129EB">
        <w:fldChar w:fldCharType="end"/>
      </w:r>
      <w:r w:rsidRPr="008129EB">
        <w:t xml:space="preserve"> (“</w:t>
      </w:r>
      <w:r w:rsidR="004A125D" w:rsidRPr="008129EB">
        <w:fldChar w:fldCharType="begin"/>
      </w:r>
      <w:r w:rsidR="004A125D" w:rsidRPr="008129EB">
        <w:instrText xml:space="preserve"> REF _Ref117153304 \h </w:instrText>
      </w:r>
      <w:r w:rsidR="008129EB">
        <w:instrText xml:space="preserve"> \* MERGEFORMAT </w:instrText>
      </w:r>
      <w:r w:rsidR="004A125D" w:rsidRPr="008129EB">
        <w:fldChar w:fldCharType="separate"/>
      </w:r>
      <w:r w:rsidR="00B87F0A" w:rsidRPr="008129EB">
        <w:t>Suspension of obligations</w:t>
      </w:r>
      <w:r w:rsidR="004A125D" w:rsidRPr="008129EB">
        <w:fldChar w:fldCharType="end"/>
      </w:r>
      <w:r w:rsidRPr="008129EB">
        <w:t>”).</w:t>
      </w:r>
    </w:p>
    <w:p w14:paraId="3A533336" w14:textId="3C9E3603" w:rsidR="00A504CD" w:rsidRPr="008129EB" w:rsidRDefault="00A504CD" w:rsidP="00A504CD">
      <w:pPr>
        <w:pStyle w:val="Heading7"/>
        <w:numPr>
          <w:ilvl w:val="0"/>
          <w:numId w:val="0"/>
        </w:numPr>
        <w:ind w:left="737"/>
      </w:pPr>
      <w:r w:rsidRPr="008129EB">
        <w:t>[</w:t>
      </w:r>
      <w:r w:rsidRPr="008129EB">
        <w:rPr>
          <w:b/>
          <w:bCs/>
        </w:rPr>
        <w:t xml:space="preserve">Connection Constrained Energy </w:t>
      </w:r>
      <w:r w:rsidRPr="008129EB">
        <w:t xml:space="preserve">means any AP Generated Energy that exceeds the maximum that could be exported through the Connection Point during a Trading Interval (calculated as the Connection Point </w:t>
      </w:r>
      <w:r w:rsidR="00A82379" w:rsidRPr="0011424A">
        <w:t>Export</w:t>
      </w:r>
      <w:r w:rsidR="00A82379" w:rsidRPr="008129EB">
        <w:t xml:space="preserve"> </w:t>
      </w:r>
      <w:r w:rsidRPr="008129EB">
        <w:t>Limit (MW) multiplied by the Trading Interval length (hours), and expressed in MWh</w:t>
      </w:r>
      <w:r w:rsidR="00AC3603" w:rsidRPr="008129EB">
        <w:t>)</w:t>
      </w:r>
      <w:r w:rsidRPr="008129EB">
        <w:t xml:space="preserve">. For clarity, this does not include any electricity generated by the </w:t>
      </w:r>
      <w:r w:rsidR="0066138E" w:rsidRPr="0011424A">
        <w:t>[</w:t>
      </w:r>
      <w:r w:rsidRPr="008129EB">
        <w:t xml:space="preserve">Associated </w:t>
      </w:r>
      <w:r w:rsidR="005404AD" w:rsidRPr="0011424A">
        <w:rPr>
          <w:bCs/>
        </w:rPr>
        <w:t xml:space="preserve">/ Existing </w:t>
      </w:r>
      <w:r w:rsidRPr="008129EB">
        <w:t>Project</w:t>
      </w:r>
      <w:r w:rsidR="0066138E" w:rsidRPr="0011424A">
        <w:t>]</w:t>
      </w:r>
      <w:r w:rsidR="0066138E" w:rsidRPr="008129EB">
        <w:t xml:space="preserve"> </w:t>
      </w:r>
      <w:r w:rsidRPr="008129EB">
        <w:t>that is lost due to a</w:t>
      </w:r>
      <w:r w:rsidR="00AC3603" w:rsidRPr="008129EB">
        <w:t>ny</w:t>
      </w:r>
      <w:r w:rsidRPr="008129EB">
        <w:t xml:space="preserve"> Dynamic Export Constraint. </w:t>
      </w:r>
    </w:p>
    <w:p w14:paraId="24E07875" w14:textId="77777777" w:rsidR="00A504CD" w:rsidRPr="008129EB" w:rsidRDefault="00A504CD" w:rsidP="005E5AF1">
      <w:pPr>
        <w:pStyle w:val="Heading7"/>
        <w:keepNext/>
        <w:numPr>
          <w:ilvl w:val="0"/>
          <w:numId w:val="0"/>
        </w:numPr>
        <w:ind w:left="737"/>
        <w:rPr>
          <w:u w:val="single"/>
        </w:rPr>
      </w:pPr>
      <w:r w:rsidRPr="008129EB">
        <w:rPr>
          <w:u w:val="single"/>
        </w:rPr>
        <w:lastRenderedPageBreak/>
        <w:t>Example</w:t>
      </w:r>
    </w:p>
    <w:p w14:paraId="5279F22D" w14:textId="440B43FF" w:rsidR="00A504CD" w:rsidRPr="008129EB" w:rsidRDefault="00A504CD" w:rsidP="005E5AF1">
      <w:pPr>
        <w:pStyle w:val="Heading7"/>
        <w:keepNext/>
        <w:numPr>
          <w:ilvl w:val="0"/>
          <w:numId w:val="0"/>
        </w:numPr>
        <w:ind w:left="737"/>
      </w:pPr>
      <w:r w:rsidRPr="008129EB">
        <w:t xml:space="preserve">Where the Connection Point </w:t>
      </w:r>
      <w:r w:rsidR="00A82379" w:rsidRPr="0011424A">
        <w:t>Export</w:t>
      </w:r>
      <w:r w:rsidR="00A82379" w:rsidRPr="008129EB">
        <w:t xml:space="preserve"> </w:t>
      </w:r>
      <w:r w:rsidRPr="008129EB">
        <w:t xml:space="preserve">Limit is </w:t>
      </w:r>
      <w:r w:rsidR="00CC4B25" w:rsidRPr="008129EB">
        <w:t xml:space="preserve">120 </w:t>
      </w:r>
      <w:r w:rsidRPr="008129EB">
        <w:t>MW, and the Trading Interval is 5 minutes, the maximum export capacity over this Trading Interval is calculated as:</w:t>
      </w:r>
    </w:p>
    <w:p w14:paraId="2B4C81BD" w14:textId="5DC5E357" w:rsidR="00A504CD" w:rsidRPr="008129EB" w:rsidRDefault="00A504CD" w:rsidP="00A504CD">
      <w:pPr>
        <w:pStyle w:val="Heading7"/>
        <w:numPr>
          <w:ilvl w:val="0"/>
          <w:numId w:val="0"/>
        </w:numPr>
        <w:ind w:left="737"/>
      </w:pPr>
      <w:r w:rsidRPr="008129EB">
        <w:t>1</w:t>
      </w:r>
      <w:r w:rsidR="00FF755A" w:rsidRPr="008129EB">
        <w:t>2</w:t>
      </w:r>
      <w:r w:rsidRPr="008129EB">
        <w:t xml:space="preserve">0 MW x </w:t>
      </w:r>
      <w:r w:rsidR="00FF755A" w:rsidRPr="008129EB">
        <w:t>(5/60)</w:t>
      </w:r>
      <w:r w:rsidRPr="008129EB">
        <w:t xml:space="preserve"> hours = </w:t>
      </w:r>
      <w:r w:rsidR="00FF755A" w:rsidRPr="008129EB">
        <w:t>10</w:t>
      </w:r>
      <w:r w:rsidRPr="008129EB">
        <w:t xml:space="preserve"> MWh, </w:t>
      </w:r>
    </w:p>
    <w:p w14:paraId="3119FDE3" w14:textId="65C7097F" w:rsidR="00A504CD" w:rsidRPr="008129EB" w:rsidRDefault="00A504CD" w:rsidP="00A504CD">
      <w:pPr>
        <w:pStyle w:val="Heading7"/>
        <w:numPr>
          <w:ilvl w:val="0"/>
          <w:numId w:val="0"/>
        </w:numPr>
        <w:ind w:left="737"/>
      </w:pPr>
      <w:r w:rsidRPr="008129EB">
        <w:t xml:space="preserve">therefore, if the AP Generated Energy in the same Trading Interval is </w:t>
      </w:r>
      <w:r w:rsidR="00FF755A" w:rsidRPr="008129EB">
        <w:t>1</w:t>
      </w:r>
      <w:r w:rsidRPr="008129EB">
        <w:t>5 MWh, this means that the Connection Constrained Energy would be:</w:t>
      </w:r>
    </w:p>
    <w:p w14:paraId="4D2DB938" w14:textId="653DC08C" w:rsidR="00A504CD" w:rsidRPr="008129EB" w:rsidRDefault="00FF755A" w:rsidP="00A504CD">
      <w:pPr>
        <w:pStyle w:val="Heading7"/>
        <w:numPr>
          <w:ilvl w:val="0"/>
          <w:numId w:val="0"/>
        </w:numPr>
        <w:ind w:left="737"/>
      </w:pPr>
      <w:r w:rsidRPr="008129EB">
        <w:t>1</w:t>
      </w:r>
      <w:r w:rsidR="00A504CD" w:rsidRPr="008129EB">
        <w:t xml:space="preserve">5 MWh – </w:t>
      </w:r>
      <w:r w:rsidRPr="008129EB">
        <w:t>10</w:t>
      </w:r>
      <w:r w:rsidR="00A504CD" w:rsidRPr="008129EB">
        <w:t xml:space="preserve"> MWh = </w:t>
      </w:r>
      <w:r w:rsidRPr="008129EB">
        <w:t>5</w:t>
      </w:r>
      <w:r w:rsidR="00A504CD" w:rsidRPr="008129EB">
        <w:t xml:space="preserve"> MWh.]</w:t>
      </w:r>
    </w:p>
    <w:p w14:paraId="6E276552" w14:textId="7E19953D" w:rsidR="00A504CD" w:rsidRPr="008129EB" w:rsidRDefault="00A504CD" w:rsidP="00632022">
      <w:pPr>
        <w:pStyle w:val="Heading7"/>
        <w:numPr>
          <w:ilvl w:val="6"/>
          <w:numId w:val="75"/>
        </w:numPr>
      </w:pPr>
      <w:r w:rsidRPr="00296668">
        <w:rPr>
          <w:highlight w:val="lightGray"/>
        </w:rPr>
        <w:t>[</w:t>
      </w:r>
      <w:r w:rsidRPr="00296668">
        <w:rPr>
          <w:b/>
          <w:bCs/>
          <w:i/>
          <w:iCs/>
          <w:highlight w:val="lightGray"/>
        </w:rPr>
        <w:t>Note: definition to be included for all Hybrid Projects</w:t>
      </w:r>
      <w:r w:rsidR="00422C09" w:rsidRPr="00296668">
        <w:rPr>
          <w:b/>
          <w:bCs/>
          <w:i/>
          <w:iCs/>
          <w:highlight w:val="lightGray"/>
        </w:rPr>
        <w:t xml:space="preserve"> and Staged Projects (as applicable)</w:t>
      </w:r>
      <w:r w:rsidRPr="00296668">
        <w:rPr>
          <w:b/>
          <w:bCs/>
          <w:i/>
          <w:iCs/>
          <w:highlight w:val="lightGray"/>
        </w:rPr>
        <w:t>.</w:t>
      </w:r>
      <w:r w:rsidRPr="00296668">
        <w:rPr>
          <w:highlight w:val="lightGray"/>
        </w:rPr>
        <w:t>]</w:t>
      </w:r>
    </w:p>
    <w:p w14:paraId="0F25BF24" w14:textId="7E894253" w:rsidR="005B7BAD" w:rsidRPr="008129EB" w:rsidRDefault="005B7BAD" w:rsidP="0058045D">
      <w:pPr>
        <w:pStyle w:val="Heading7"/>
      </w:pPr>
      <w:r w:rsidRPr="008129EB">
        <w:rPr>
          <w:b/>
          <w:bCs/>
        </w:rPr>
        <w:t xml:space="preserve">Connection Contract </w:t>
      </w:r>
      <w:r w:rsidRPr="008129EB">
        <w:t>means a connection contract between Project Operator and the owner or operator of the Network, entered into under Chapter 5 of the N</w:t>
      </w:r>
      <w:r w:rsidR="00FF755A" w:rsidRPr="008129EB">
        <w:t>ER</w:t>
      </w:r>
      <w:r w:rsidRPr="008129EB">
        <w:t xml:space="preserve"> for the connection of the Project to the Network.</w:t>
      </w:r>
    </w:p>
    <w:p w14:paraId="033972EE" w14:textId="4A5E755C" w:rsidR="005853FD" w:rsidRDefault="06AC912F">
      <w:pPr>
        <w:pStyle w:val="Heading7"/>
        <w:numPr>
          <w:ilvl w:val="0"/>
          <w:numId w:val="0"/>
        </w:numPr>
        <w:ind w:left="737"/>
      </w:pPr>
      <w:r w:rsidRPr="005853FD">
        <w:rPr>
          <w:b/>
          <w:bCs/>
        </w:rPr>
        <w:t>Connection Force Majeure Event</w:t>
      </w:r>
      <w:r w:rsidRPr="008129EB">
        <w:t xml:space="preserve"> has the meaning given in clause </w:t>
      </w:r>
      <w:r w:rsidR="007603B0" w:rsidRPr="008129EB">
        <w:fldChar w:fldCharType="begin"/>
      </w:r>
      <w:r w:rsidR="007603B0" w:rsidRPr="008129EB">
        <w:instrText xml:space="preserve"> REF _Ref100131445 \w \h </w:instrText>
      </w:r>
      <w:r w:rsidR="008129EB">
        <w:instrText xml:space="preserve"> \* MERGEFORMAT </w:instrText>
      </w:r>
      <w:r w:rsidR="007603B0" w:rsidRPr="008129EB">
        <w:fldChar w:fldCharType="separate"/>
      </w:r>
      <w:r w:rsidR="00B87F0A">
        <w:t>19.2</w:t>
      </w:r>
      <w:r w:rsidR="007603B0" w:rsidRPr="008129EB">
        <w:fldChar w:fldCharType="end"/>
      </w:r>
      <w:r w:rsidRPr="008129EB">
        <w:t xml:space="preserve"> (“</w:t>
      </w:r>
      <w:r w:rsidR="007603B0" w:rsidRPr="008129EB">
        <w:fldChar w:fldCharType="begin"/>
      </w:r>
      <w:r w:rsidR="007603B0" w:rsidRPr="008129EB">
        <w:instrText xml:space="preserve">  REF _Ref100131445 \h </w:instrText>
      </w:r>
      <w:r w:rsidR="008129EB">
        <w:instrText xml:space="preserve"> \* MERGEFORMAT </w:instrText>
      </w:r>
      <w:r w:rsidR="007603B0" w:rsidRPr="008129EB">
        <w:fldChar w:fldCharType="separate"/>
      </w:r>
      <w:r w:rsidR="00B87F0A" w:rsidRPr="008129EB">
        <w:t>Definition of Connection Force Majeure Event</w:t>
      </w:r>
      <w:r w:rsidR="007603B0" w:rsidRPr="008129EB">
        <w:fldChar w:fldCharType="end"/>
      </w:r>
      <w:r w:rsidRPr="008129EB">
        <w:t>”).</w:t>
      </w:r>
    </w:p>
    <w:p w14:paraId="7A03FB37" w14:textId="7F419141" w:rsidR="005853FD" w:rsidRDefault="06AC912F" w:rsidP="005853FD">
      <w:pPr>
        <w:pStyle w:val="Heading7"/>
        <w:numPr>
          <w:ilvl w:val="0"/>
          <w:numId w:val="0"/>
        </w:numPr>
        <w:ind w:left="737"/>
      </w:pPr>
      <w:r w:rsidRPr="005853FD">
        <w:rPr>
          <w:b/>
          <w:bCs/>
        </w:rPr>
        <w:t>Connection Point</w:t>
      </w:r>
      <w:r w:rsidRPr="008129EB">
        <w:t xml:space="preserve"> means the “connection point” (as defined in the </w:t>
      </w:r>
      <w:r w:rsidR="005B2A04" w:rsidRPr="008129EB">
        <w:t>NER</w:t>
      </w:r>
      <w:r w:rsidRPr="008129EB">
        <w:t>) for the Project.</w:t>
      </w:r>
      <w:r w:rsidR="005853FD">
        <w:t>[ If there is more than one “connection point” for the Project, then a reference to the ‘Connection Point’ in this agreement is a reference to all of the connection points for the Project.]</w:t>
      </w:r>
    </w:p>
    <w:p w14:paraId="13F072E1" w14:textId="4C356F7F" w:rsidR="000403FD" w:rsidRDefault="000403FD" w:rsidP="00852421">
      <w:pPr>
        <w:pStyle w:val="BodyIndent1"/>
        <w:spacing w:before="0"/>
        <w:ind w:left="709"/>
      </w:pPr>
      <w:r>
        <w:t>[</w:t>
      </w:r>
      <w:r w:rsidRPr="00BE3E44">
        <w:rPr>
          <w:b/>
          <w:bCs/>
          <w:i/>
          <w:iCs/>
          <w:highlight w:val="lightGray"/>
        </w:rPr>
        <w:t>Note: the above definition of “Connection Point” is to be included for standalone Projects only, provided that</w:t>
      </w:r>
      <w:bookmarkStart w:id="95" w:name="_Ref213927887"/>
      <w:r w:rsidR="00BE5AE3">
        <w:rPr>
          <w:b/>
          <w:bCs/>
          <w:i/>
          <w:iCs/>
          <w:highlight w:val="lightGray"/>
        </w:rPr>
        <w:t xml:space="preserve">, </w:t>
      </w:r>
      <w:r w:rsidRPr="00866946">
        <w:rPr>
          <w:b/>
          <w:bCs/>
          <w:i/>
          <w:iCs/>
          <w:highlight w:val="lightGray"/>
        </w:rPr>
        <w:t>if required, a Project compris</w:t>
      </w:r>
      <w:r>
        <w:rPr>
          <w:b/>
          <w:bCs/>
          <w:i/>
          <w:iCs/>
          <w:highlight w:val="lightGray"/>
        </w:rPr>
        <w:t>ed</w:t>
      </w:r>
      <w:r w:rsidRPr="00866946">
        <w:rPr>
          <w:b/>
          <w:bCs/>
          <w:i/>
          <w:iCs/>
          <w:highlight w:val="lightGray"/>
        </w:rPr>
        <w:t xml:space="preserve"> of </w:t>
      </w:r>
      <w:r w:rsidR="00BB6D01">
        <w:rPr>
          <w:b/>
          <w:bCs/>
          <w:i/>
          <w:iCs/>
          <w:highlight w:val="lightGray"/>
        </w:rPr>
        <w:t>dispatchable</w:t>
      </w:r>
      <w:r w:rsidRPr="00866946">
        <w:rPr>
          <w:b/>
          <w:bCs/>
          <w:i/>
          <w:iCs/>
          <w:highlight w:val="lightGray"/>
        </w:rPr>
        <w:t xml:space="preserve"> assets of the same technology type (e.g. </w:t>
      </w:r>
      <w:r w:rsidR="00BB6D01">
        <w:rPr>
          <w:b/>
          <w:bCs/>
          <w:i/>
          <w:iCs/>
          <w:highlight w:val="lightGray"/>
        </w:rPr>
        <w:t xml:space="preserve">BESS </w:t>
      </w:r>
      <w:r w:rsidRPr="00866946">
        <w:rPr>
          <w:b/>
          <w:bCs/>
          <w:i/>
          <w:iCs/>
          <w:highlight w:val="lightGray"/>
        </w:rPr>
        <w:t xml:space="preserve">and </w:t>
      </w:r>
      <w:r w:rsidR="00BB6D01">
        <w:rPr>
          <w:b/>
          <w:bCs/>
          <w:i/>
          <w:iCs/>
          <w:highlight w:val="lightGray"/>
        </w:rPr>
        <w:t>BESS</w:t>
      </w:r>
      <w:r w:rsidRPr="00866946">
        <w:rPr>
          <w:b/>
          <w:bCs/>
          <w:i/>
          <w:iCs/>
          <w:highlight w:val="lightGray"/>
        </w:rPr>
        <w:t>) may have separate “Connection Points”</w:t>
      </w:r>
      <w:r>
        <w:rPr>
          <w:b/>
          <w:bCs/>
          <w:i/>
          <w:iCs/>
          <w:highlight w:val="lightGray"/>
        </w:rPr>
        <w:t>, in which case the words in square brackets above are to be included</w:t>
      </w:r>
      <w:r w:rsidR="00BE5AE3">
        <w:rPr>
          <w:b/>
          <w:bCs/>
          <w:i/>
          <w:iCs/>
          <w:highlight w:val="lightGray"/>
        </w:rPr>
        <w:t>.</w:t>
      </w:r>
      <w:bookmarkEnd w:id="95"/>
      <w:r w:rsidR="00BE5AE3">
        <w:rPr>
          <w:b/>
          <w:bCs/>
          <w:i/>
          <w:iCs/>
          <w:highlight w:val="lightGray"/>
        </w:rPr>
        <w:t xml:space="preserve"> I</w:t>
      </w:r>
      <w:r>
        <w:rPr>
          <w:b/>
          <w:bCs/>
          <w:i/>
          <w:iCs/>
          <w:highlight w:val="lightGray"/>
        </w:rPr>
        <w:t>f a Project is subject to a Material Alteration which brings it within</w:t>
      </w:r>
      <w:r w:rsidR="00BE5AE3">
        <w:rPr>
          <w:b/>
          <w:bCs/>
          <w:i/>
          <w:iCs/>
          <w:highlight w:val="lightGray"/>
        </w:rPr>
        <w:t xml:space="preserve"> the scope of this note</w:t>
      </w:r>
      <w:r>
        <w:rPr>
          <w:b/>
          <w:bCs/>
          <w:i/>
          <w:iCs/>
          <w:highlight w:val="lightGray"/>
        </w:rPr>
        <w:t>, the agreement will need to be varied to include the words in square brackets at that time</w:t>
      </w:r>
      <w:r w:rsidRPr="00866946">
        <w:rPr>
          <w:b/>
          <w:bCs/>
          <w:i/>
          <w:iCs/>
          <w:highlight w:val="lightGray"/>
        </w:rPr>
        <w:t>.</w:t>
      </w:r>
      <w:r w:rsidRPr="005F51CD">
        <w:t>]</w:t>
      </w:r>
    </w:p>
    <w:p w14:paraId="5D54A6FF" w14:textId="0A903C63" w:rsidR="00A87A68" w:rsidRDefault="000403FD" w:rsidP="00BC4D5A">
      <w:pPr>
        <w:pStyle w:val="Heading7"/>
      </w:pPr>
      <w:r>
        <w:t>[</w:t>
      </w:r>
      <w:r w:rsidRPr="00BE3E44">
        <w:rPr>
          <w:b/>
          <w:bCs/>
          <w:i/>
          <w:iCs/>
          <w:highlight w:val="lightGray"/>
        </w:rPr>
        <w:t>Note:</w:t>
      </w:r>
      <w:r w:rsidRPr="005F51CD">
        <w:rPr>
          <w:b/>
          <w:bCs/>
          <w:i/>
          <w:iCs/>
          <w:highlight w:val="lightGray"/>
        </w:rPr>
        <w:t xml:space="preserve"> the above definition of “Connection Point” is to be </w:t>
      </w:r>
      <w:r>
        <w:rPr>
          <w:b/>
          <w:bCs/>
          <w:i/>
          <w:iCs/>
          <w:highlight w:val="lightGray"/>
        </w:rPr>
        <w:t xml:space="preserve">replaced with the below definition of “Connection Point” </w:t>
      </w:r>
      <w:r w:rsidRPr="005F51CD">
        <w:rPr>
          <w:b/>
          <w:bCs/>
          <w:i/>
          <w:iCs/>
          <w:highlight w:val="lightGray"/>
        </w:rPr>
        <w:t>for all Hybrid Projects and Staged Projects (as applicable).</w:t>
      </w:r>
      <w:r>
        <w:rPr>
          <w:b/>
          <w:bCs/>
          <w:i/>
          <w:iCs/>
          <w:highlight w:val="lightGray"/>
        </w:rPr>
        <w:t xml:space="preserve"> All assets which comprise a</w:t>
      </w:r>
      <w:r w:rsidRPr="005F51CD">
        <w:rPr>
          <w:b/>
          <w:bCs/>
          <w:i/>
          <w:iCs/>
          <w:highlight w:val="lightGray"/>
        </w:rPr>
        <w:t xml:space="preserve"> Hybrid Project or a Staged Project </w:t>
      </w:r>
      <w:r>
        <w:rPr>
          <w:b/>
          <w:bCs/>
          <w:i/>
          <w:iCs/>
          <w:highlight w:val="lightGray"/>
        </w:rPr>
        <w:t>must share the same</w:t>
      </w:r>
      <w:r w:rsidRPr="005F51CD">
        <w:rPr>
          <w:b/>
          <w:bCs/>
          <w:i/>
          <w:iCs/>
          <w:highlight w:val="lightGray"/>
        </w:rPr>
        <w:t xml:space="preserve"> “connection point” (as defined in the NER).</w:t>
      </w:r>
      <w:r>
        <w:t>]</w:t>
      </w:r>
    </w:p>
    <w:p w14:paraId="748568B7" w14:textId="5A695118" w:rsidR="000403FD" w:rsidRDefault="005853FD" w:rsidP="00BC4D5A">
      <w:pPr>
        <w:pStyle w:val="BodyIndent1"/>
        <w:spacing w:before="0" w:after="240"/>
        <w:ind w:left="737"/>
      </w:pPr>
      <w:r w:rsidRPr="00BC4D5A">
        <w:t>[</w:t>
      </w:r>
      <w:r>
        <w:rPr>
          <w:b/>
          <w:bCs/>
        </w:rPr>
        <w:t>Connection Point</w:t>
      </w:r>
      <w:r w:rsidRPr="000403FD">
        <w:rPr>
          <w:b/>
          <w:bCs/>
        </w:rPr>
        <w:t xml:space="preserve"> </w:t>
      </w:r>
      <w:r w:rsidRPr="000403FD">
        <w:t xml:space="preserve">means the “connection point” (as defined in the NER) for the </w:t>
      </w:r>
      <w:r w:rsidRPr="00BC4D5A">
        <w:t>whole</w:t>
      </w:r>
      <w:r>
        <w:t xml:space="preserve"> of the [Hybrid/Staged] Project</w:t>
      </w:r>
      <w:r w:rsidRPr="00BC4D5A">
        <w:t>.]</w:t>
      </w:r>
      <w:bookmarkStart w:id="96" w:name="_Hlk93599905"/>
      <w:bookmarkStart w:id="97" w:name="_Hlk108008845"/>
    </w:p>
    <w:p w14:paraId="4C9453CF" w14:textId="1E55C97F" w:rsidR="00325E9E" w:rsidRPr="000403FD" w:rsidRDefault="00325E9E" w:rsidP="00BC4D5A">
      <w:pPr>
        <w:pStyle w:val="BodyIndent1"/>
        <w:spacing w:before="0" w:after="240"/>
        <w:ind w:left="737"/>
      </w:pPr>
      <w:r>
        <w:t>[</w:t>
      </w:r>
      <w:r w:rsidRPr="00325E9E">
        <w:rPr>
          <w:b/>
          <w:bCs/>
          <w:i/>
          <w:iCs/>
          <w:highlight w:val="lightGray"/>
        </w:rPr>
        <w:t>Note: the above definition of “Connection Point” is to be included for all Hybrid Projects and Staged Projects (as applicable).</w:t>
      </w:r>
      <w:r>
        <w:t>]</w:t>
      </w:r>
    </w:p>
    <w:p w14:paraId="3D419CA2" w14:textId="52A0BA19" w:rsidR="00422C09" w:rsidRPr="008129EB" w:rsidRDefault="00422C09" w:rsidP="00DF2EAB">
      <w:pPr>
        <w:pStyle w:val="Heading7"/>
        <w:rPr>
          <w:b/>
          <w:bCs/>
        </w:rPr>
      </w:pPr>
      <w:r w:rsidRPr="008129EB">
        <w:rPr>
          <w:b/>
          <w:bCs/>
        </w:rPr>
        <w:t>[</w:t>
      </w:r>
      <w:r w:rsidR="0DBDEFFD" w:rsidRPr="008129EB">
        <w:rPr>
          <w:b/>
          <w:bCs/>
        </w:rPr>
        <w:t xml:space="preserve">Connection Point </w:t>
      </w:r>
      <w:r w:rsidR="00A82379" w:rsidRPr="0011424A">
        <w:rPr>
          <w:b/>
          <w:bCs/>
        </w:rPr>
        <w:t>Export</w:t>
      </w:r>
      <w:r w:rsidR="00A82379" w:rsidRPr="008129EB">
        <w:t xml:space="preserve"> </w:t>
      </w:r>
      <w:r w:rsidR="0DBDEFFD" w:rsidRPr="008129EB">
        <w:rPr>
          <w:b/>
          <w:bCs/>
        </w:rPr>
        <w:t xml:space="preserve">Limit </w:t>
      </w:r>
      <w:r w:rsidR="0DBDEFFD" w:rsidRPr="008129EB">
        <w:t>has the meaning given in item</w:t>
      </w:r>
      <w:r w:rsidR="00A3649E" w:rsidRPr="008129EB">
        <w:t xml:space="preserve"> </w:t>
      </w:r>
      <w:r w:rsidR="00A3649E" w:rsidRPr="008129EB">
        <w:fldChar w:fldCharType="begin"/>
      </w:r>
      <w:r w:rsidR="00A3649E" w:rsidRPr="008129EB">
        <w:instrText xml:space="preserve"> REF _Ref180060878 \n \h </w:instrText>
      </w:r>
      <w:r w:rsidR="008129EB">
        <w:instrText xml:space="preserve"> \* MERGEFORMAT </w:instrText>
      </w:r>
      <w:r w:rsidR="00A3649E" w:rsidRPr="008129EB">
        <w:fldChar w:fldCharType="separate"/>
      </w:r>
      <w:r w:rsidR="00B87F0A">
        <w:t>13</w:t>
      </w:r>
      <w:r w:rsidR="00A3649E" w:rsidRPr="008129EB">
        <w:fldChar w:fldCharType="end"/>
      </w:r>
      <w:r w:rsidR="00A82379" w:rsidRPr="008129EB">
        <w:t xml:space="preserve"> </w:t>
      </w:r>
      <w:r w:rsidR="0DBDEFFD" w:rsidRPr="008129EB">
        <w:t>of the Reference Details.</w:t>
      </w:r>
      <w:r w:rsidRPr="008129EB">
        <w:t>]</w:t>
      </w:r>
    </w:p>
    <w:p w14:paraId="1B01C044" w14:textId="204306B5" w:rsidR="00F31289" w:rsidRPr="008129EB" w:rsidRDefault="5441F362" w:rsidP="002900B1">
      <w:pPr>
        <w:pStyle w:val="Heading7"/>
        <w:numPr>
          <w:ilvl w:val="0"/>
          <w:numId w:val="0"/>
        </w:numPr>
        <w:ind w:left="737"/>
        <w:rPr>
          <w:b/>
          <w:bCs/>
        </w:rPr>
      </w:pPr>
      <w:r w:rsidRPr="008129EB">
        <w:rPr>
          <w:b/>
          <w:bCs/>
        </w:rPr>
        <w:t xml:space="preserve">Contract Representative </w:t>
      </w:r>
      <w:r w:rsidRPr="008129EB">
        <w:t xml:space="preserve">means the person </w:t>
      </w:r>
      <w:r w:rsidR="000B6F68">
        <w:t xml:space="preserve">listed in Item </w:t>
      </w:r>
      <w:r w:rsidR="000B6F68">
        <w:fldChar w:fldCharType="begin"/>
      </w:r>
      <w:r w:rsidR="000B6F68">
        <w:instrText xml:space="preserve"> REF _Ref172454814 \w \h </w:instrText>
      </w:r>
      <w:r w:rsidR="000B6F68">
        <w:fldChar w:fldCharType="separate"/>
      </w:r>
      <w:r w:rsidR="00B87F0A">
        <w:t>7</w:t>
      </w:r>
      <w:r w:rsidR="000B6F68">
        <w:fldChar w:fldCharType="end"/>
      </w:r>
      <w:r w:rsidR="000B6F68">
        <w:t xml:space="preserve"> of the Reference Details or otherwise </w:t>
      </w:r>
      <w:r w:rsidRPr="008129EB">
        <w:t xml:space="preserve">appointed by Project Operator as its Contract Representative in accordance with clause </w:t>
      </w:r>
      <w:r w:rsidR="06AC912F" w:rsidRPr="008129EB">
        <w:fldChar w:fldCharType="begin"/>
      </w:r>
      <w:r w:rsidR="06AC912F" w:rsidRPr="008129EB">
        <w:instrText xml:space="preserve"> REF _Ref107931857 \r \h </w:instrText>
      </w:r>
      <w:r w:rsidR="008129EB">
        <w:instrText xml:space="preserve"> \* MERGEFORMAT </w:instrText>
      </w:r>
      <w:r w:rsidR="06AC912F" w:rsidRPr="008129EB">
        <w:fldChar w:fldCharType="separate"/>
      </w:r>
      <w:r w:rsidR="00B87F0A">
        <w:t>35</w:t>
      </w:r>
      <w:r w:rsidR="06AC912F" w:rsidRPr="008129EB">
        <w:fldChar w:fldCharType="end"/>
      </w:r>
      <w:r w:rsidRPr="008129EB">
        <w:t xml:space="preserve"> (“</w:t>
      </w:r>
      <w:r w:rsidR="06AC912F" w:rsidRPr="008129EB">
        <w:fldChar w:fldCharType="begin"/>
      </w:r>
      <w:r w:rsidR="06AC912F" w:rsidRPr="008129EB">
        <w:instrText xml:space="preserve"> REF _Ref107931857 \h </w:instrText>
      </w:r>
      <w:r w:rsidR="008129EB">
        <w:instrText xml:space="preserve"> \* MERGEFORMAT </w:instrText>
      </w:r>
      <w:r w:rsidR="06AC912F" w:rsidRPr="008129EB">
        <w:fldChar w:fldCharType="separate"/>
      </w:r>
      <w:r w:rsidR="00B87F0A" w:rsidRPr="008129EB">
        <w:t>Contract Representative</w:t>
      </w:r>
      <w:r w:rsidR="06AC912F" w:rsidRPr="008129EB">
        <w:fldChar w:fldCharType="end"/>
      </w:r>
      <w:r w:rsidRPr="008129EB">
        <w:t>”).</w:t>
      </w:r>
    </w:p>
    <w:bookmarkEnd w:id="96"/>
    <w:bookmarkEnd w:id="97"/>
    <w:p w14:paraId="2D39A78D" w14:textId="77777777" w:rsidR="00D00453" w:rsidRPr="008129EB" w:rsidRDefault="2BC382E4" w:rsidP="00090B94">
      <w:pPr>
        <w:pStyle w:val="Heading7"/>
        <w:keepNext/>
        <w:keepLines/>
        <w:numPr>
          <w:ilvl w:val="6"/>
          <w:numId w:val="0"/>
        </w:numPr>
        <w:ind w:left="737"/>
        <w:rPr>
          <w:rFonts w:eastAsia="SimSun"/>
          <w:lang w:eastAsia="zh-CN"/>
        </w:rPr>
      </w:pPr>
      <w:r w:rsidRPr="008129EB">
        <w:rPr>
          <w:b/>
          <w:bCs/>
        </w:rPr>
        <w:lastRenderedPageBreak/>
        <w:t>Control</w:t>
      </w:r>
      <w:r w:rsidRPr="008129EB">
        <w:t xml:space="preserve"> </w:t>
      </w:r>
      <w:r w:rsidRPr="008129EB">
        <w:rPr>
          <w:rFonts w:eastAsia="SimSun"/>
          <w:lang w:eastAsia="zh-CN"/>
        </w:rPr>
        <w:t>has the meaning given in section 50AA of the Corporations Act, except that:</w:t>
      </w:r>
    </w:p>
    <w:p w14:paraId="17DDA491" w14:textId="77777777" w:rsidR="00D00453" w:rsidRPr="008129EB" w:rsidRDefault="00D00453" w:rsidP="00090B94">
      <w:pPr>
        <w:pStyle w:val="Heading8"/>
        <w:keepNext/>
        <w:keepLines/>
        <w:numPr>
          <w:ilvl w:val="7"/>
          <w:numId w:val="84"/>
        </w:numPr>
        <w:tabs>
          <w:tab w:val="num" w:pos="1474"/>
        </w:tabs>
        <w:rPr>
          <w:rFonts w:eastAsia="SimSun"/>
        </w:rPr>
      </w:pPr>
      <w:bookmarkStart w:id="98" w:name="_Ref180060980"/>
      <w:r w:rsidRPr="008129EB">
        <w:rPr>
          <w:rFonts w:eastAsia="SimSun"/>
        </w:rPr>
        <w:t>the application of s</w:t>
      </w:r>
      <w:r w:rsidR="00636D87" w:rsidRPr="008129EB">
        <w:rPr>
          <w:rFonts w:eastAsia="SimSun"/>
        </w:rPr>
        <w:t>ection</w:t>
      </w:r>
      <w:r w:rsidRPr="008129EB">
        <w:rPr>
          <w:rFonts w:eastAsia="SimSun"/>
        </w:rPr>
        <w:t xml:space="preserve"> 50AA(4) will be disregarded;</w:t>
      </w:r>
      <w:bookmarkEnd w:id="98"/>
    </w:p>
    <w:p w14:paraId="2CFF0813" w14:textId="0B872B75" w:rsidR="00571685" w:rsidRPr="008129EB" w:rsidRDefault="00571685" w:rsidP="00090B94">
      <w:pPr>
        <w:pStyle w:val="Heading8"/>
        <w:keepNext/>
        <w:keepLines/>
        <w:rPr>
          <w:rFonts w:eastAsia="SimSun"/>
        </w:rPr>
      </w:pPr>
      <w:bookmarkStart w:id="99" w:name="_Ref167911435"/>
      <w:r w:rsidRPr="008129EB">
        <w:t xml:space="preserve">in the case of a body corporate, it includes the direct or indirect right to exercise 50% </w:t>
      </w:r>
      <w:r w:rsidR="00960794">
        <w:t xml:space="preserve">or more </w:t>
      </w:r>
      <w:r w:rsidRPr="008129EB">
        <w:t>of the votes exercisable at a general meeting of that body corporate and the direct or indirect right to appoint more than 50% of its directors;</w:t>
      </w:r>
      <w:bookmarkEnd w:id="99"/>
    </w:p>
    <w:p w14:paraId="4EE5799F" w14:textId="18DE16ED" w:rsidR="00D00453" w:rsidRPr="008129EB" w:rsidRDefault="5441F362" w:rsidP="009A1817">
      <w:pPr>
        <w:pStyle w:val="Heading8"/>
        <w:rPr>
          <w:rFonts w:eastAsia="SimSun"/>
        </w:rPr>
      </w:pPr>
      <w:r w:rsidRPr="008129EB">
        <w:t xml:space="preserve">in the case of a trust, it includes the direct or indirect right to exercise 50% </w:t>
      </w:r>
      <w:r w:rsidR="00960794">
        <w:t xml:space="preserve">or more </w:t>
      </w:r>
      <w:r w:rsidRPr="008129EB">
        <w:t>of the votes exercisable by the beneficiaries of that trust in their capacity as beneficiaries and the direct or indirect right</w:t>
      </w:r>
      <w:r w:rsidR="00D00453" w:rsidRPr="008129EB">
        <w:t xml:space="preserve"> </w:t>
      </w:r>
      <w:r w:rsidRPr="008129EB">
        <w:t>to appoint or remove the trustee(s) of the trust;</w:t>
      </w:r>
    </w:p>
    <w:p w14:paraId="2D748C13" w14:textId="1B2240D1" w:rsidR="0076408E" w:rsidRPr="008129EB" w:rsidRDefault="0076408E" w:rsidP="0076408E">
      <w:pPr>
        <w:pStyle w:val="Heading8"/>
      </w:pPr>
      <w:bookmarkStart w:id="100" w:name="_Ref180060991"/>
      <w:r w:rsidRPr="008129EB">
        <w:t xml:space="preserve">in the case of any other type of legal entity, it includes the direct or indirect right to exercise 50% </w:t>
      </w:r>
      <w:r w:rsidR="00960794">
        <w:t xml:space="preserve">or more </w:t>
      </w:r>
      <w:r w:rsidRPr="008129EB">
        <w:t xml:space="preserve">of the voting rights in the entity; </w:t>
      </w:r>
      <w:bookmarkEnd w:id="100"/>
      <w:r w:rsidR="00A25A81" w:rsidRPr="008129EB">
        <w:t>and</w:t>
      </w:r>
    </w:p>
    <w:p w14:paraId="108268F9" w14:textId="7AFC3A36" w:rsidR="0076408E" w:rsidRPr="008129EB" w:rsidRDefault="0076408E" w:rsidP="009A1817">
      <w:pPr>
        <w:pStyle w:val="Heading8"/>
      </w:pPr>
      <w:bookmarkStart w:id="101" w:name="_Ref180061013"/>
      <w:bookmarkStart w:id="102" w:name="_Ref193220168"/>
      <w:r w:rsidRPr="008129EB">
        <w:t xml:space="preserve">in the case of any type of legal entity (including those listed in paragraphs </w:t>
      </w:r>
      <w:r w:rsidR="007B699C">
        <w:fldChar w:fldCharType="begin"/>
      </w:r>
      <w:r w:rsidR="007B699C">
        <w:instrText xml:space="preserve"> REF _Ref167911435 \n \h </w:instrText>
      </w:r>
      <w:r w:rsidR="007B699C">
        <w:fldChar w:fldCharType="separate"/>
      </w:r>
      <w:r w:rsidR="00B87F0A">
        <w:t>(b)</w:t>
      </w:r>
      <w:r w:rsidR="007B699C">
        <w:fldChar w:fldCharType="end"/>
      </w:r>
      <w:r w:rsidRPr="008129EB">
        <w:t xml:space="preserve"> to </w:t>
      </w:r>
      <w:r w:rsidR="00A3649E" w:rsidRPr="008129EB">
        <w:fldChar w:fldCharType="begin"/>
      </w:r>
      <w:r w:rsidR="00A3649E" w:rsidRPr="008129EB">
        <w:instrText xml:space="preserve"> REF _Ref180060991 \n \h </w:instrText>
      </w:r>
      <w:r w:rsidR="008129EB">
        <w:instrText xml:space="preserve"> \* MERGEFORMAT </w:instrText>
      </w:r>
      <w:r w:rsidR="00A3649E" w:rsidRPr="008129EB">
        <w:fldChar w:fldCharType="separate"/>
      </w:r>
      <w:r w:rsidR="00B87F0A">
        <w:t>(d)</w:t>
      </w:r>
      <w:r w:rsidR="00A3649E" w:rsidRPr="008129EB">
        <w:fldChar w:fldCharType="end"/>
      </w:r>
      <w:r w:rsidRPr="008129EB">
        <w:t>), it includes the direct or indirect capacity to determine the outcome of decisions about the entity’s financial and operating policies</w:t>
      </w:r>
      <w:bookmarkEnd w:id="101"/>
      <w:r w:rsidR="00AB6F12">
        <w:t>,</w:t>
      </w:r>
      <w:bookmarkEnd w:id="102"/>
    </w:p>
    <w:p w14:paraId="7E7A54C1" w14:textId="4C49C0A6" w:rsidR="004B090C" w:rsidRPr="008129EB" w:rsidRDefault="00A935D3" w:rsidP="0066138E">
      <w:pPr>
        <w:pStyle w:val="Heading7"/>
        <w:numPr>
          <w:ilvl w:val="0"/>
          <w:numId w:val="0"/>
        </w:numPr>
        <w:ind w:left="737"/>
        <w:rPr>
          <w:rFonts w:eastAsia="SimSun"/>
          <w:lang w:eastAsia="zh-CN"/>
        </w:rPr>
      </w:pPr>
      <w:r>
        <w:rPr>
          <w:rFonts w:eastAsia="SimSun"/>
          <w:lang w:eastAsia="zh-CN"/>
        </w:rPr>
        <w:t>a</w:t>
      </w:r>
      <w:r w:rsidR="004B090C" w:rsidRPr="008129EB">
        <w:rPr>
          <w:rFonts w:eastAsia="SimSun"/>
          <w:lang w:eastAsia="zh-CN"/>
        </w:rPr>
        <w:t xml:space="preserve">nd, for clarity, if one or more but not all of the conditions in paragraphs </w:t>
      </w:r>
      <w:r w:rsidR="0066138E" w:rsidRPr="008129EB">
        <w:rPr>
          <w:rFonts w:eastAsia="SimSun"/>
          <w:lang w:eastAsia="zh-CN"/>
        </w:rPr>
        <w:fldChar w:fldCharType="begin"/>
      </w:r>
      <w:r w:rsidR="0066138E" w:rsidRPr="008129EB">
        <w:rPr>
          <w:rFonts w:eastAsia="SimSun"/>
          <w:lang w:eastAsia="zh-CN"/>
        </w:rPr>
        <w:instrText xml:space="preserve"> REF _Ref167911435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B87F0A">
        <w:rPr>
          <w:rFonts w:eastAsia="SimSun"/>
          <w:lang w:eastAsia="zh-CN"/>
        </w:rPr>
        <w:t>(b)</w:t>
      </w:r>
      <w:r w:rsidR="0066138E" w:rsidRPr="008129EB">
        <w:rPr>
          <w:rFonts w:eastAsia="SimSun"/>
          <w:lang w:eastAsia="zh-CN"/>
        </w:rPr>
        <w:fldChar w:fldCharType="end"/>
      </w:r>
      <w:r w:rsidR="004B090C" w:rsidRPr="008129EB">
        <w:rPr>
          <w:rFonts w:eastAsia="SimSun"/>
          <w:lang w:eastAsia="zh-CN"/>
        </w:rPr>
        <w:t xml:space="preserve"> to </w:t>
      </w:r>
      <w:r w:rsidR="0066138E" w:rsidRPr="008129EB">
        <w:rPr>
          <w:rFonts w:eastAsia="SimSun"/>
          <w:lang w:eastAsia="zh-CN"/>
        </w:rPr>
        <w:fldChar w:fldCharType="begin"/>
      </w:r>
      <w:r w:rsidR="0066138E" w:rsidRPr="008129EB">
        <w:rPr>
          <w:rFonts w:eastAsia="SimSun"/>
          <w:lang w:eastAsia="zh-CN"/>
        </w:rPr>
        <w:instrText xml:space="preserve"> REF _Ref193220168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B87F0A">
        <w:rPr>
          <w:rFonts w:eastAsia="SimSun"/>
          <w:lang w:eastAsia="zh-CN"/>
        </w:rPr>
        <w:t>(e)</w:t>
      </w:r>
      <w:r w:rsidR="0066138E" w:rsidRPr="008129EB">
        <w:rPr>
          <w:rFonts w:eastAsia="SimSun"/>
          <w:lang w:eastAsia="zh-CN"/>
        </w:rPr>
        <w:fldChar w:fldCharType="end"/>
      </w:r>
      <w:r w:rsidR="0066138E" w:rsidRPr="008129EB">
        <w:rPr>
          <w:rFonts w:eastAsia="SimSun"/>
          <w:lang w:eastAsia="zh-CN"/>
        </w:rPr>
        <w:t xml:space="preserve"> </w:t>
      </w:r>
      <w:r w:rsidR="004B090C" w:rsidRPr="008129EB">
        <w:rPr>
          <w:rFonts w:eastAsia="SimSun"/>
          <w:lang w:eastAsia="zh-CN"/>
        </w:rPr>
        <w:t xml:space="preserve">apply, the definition of ‘Control’ is satisfied. </w:t>
      </w:r>
    </w:p>
    <w:p w14:paraId="00163CB9" w14:textId="77777777" w:rsidR="00544142" w:rsidRPr="008129EB" w:rsidRDefault="2BC382E4" w:rsidP="0058045D">
      <w:pPr>
        <w:pStyle w:val="Heading7"/>
        <w:numPr>
          <w:ilvl w:val="6"/>
          <w:numId w:val="0"/>
        </w:numPr>
        <w:ind w:left="737"/>
      </w:pPr>
      <w:r w:rsidRPr="008129EB">
        <w:rPr>
          <w:b/>
          <w:bCs/>
        </w:rPr>
        <w:t xml:space="preserve">Corporations Act </w:t>
      </w:r>
      <w:r w:rsidRPr="008129EB">
        <w:t xml:space="preserve">means the </w:t>
      </w:r>
      <w:r w:rsidRPr="008129EB">
        <w:rPr>
          <w:i/>
          <w:iCs/>
        </w:rPr>
        <w:t>Corporations Act 2001</w:t>
      </w:r>
      <w:r w:rsidRPr="008129EB">
        <w:t xml:space="preserve"> (Cth).</w:t>
      </w:r>
    </w:p>
    <w:p w14:paraId="70243A42" w14:textId="1284D52D" w:rsidR="0071661E" w:rsidRPr="008129EB" w:rsidRDefault="00D2390C" w:rsidP="0069502F">
      <w:pPr>
        <w:pStyle w:val="Heading7"/>
        <w:numPr>
          <w:ilvl w:val="6"/>
          <w:numId w:val="0"/>
        </w:numPr>
        <w:ind w:left="737"/>
      </w:pPr>
      <w:r w:rsidRPr="008129EB">
        <w:rPr>
          <w:b/>
          <w:bCs/>
        </w:rPr>
        <w:t xml:space="preserve">Cost Change Principles </w:t>
      </w:r>
      <w:r w:rsidRPr="008129EB">
        <w:t xml:space="preserve">has the meaning given in clause </w:t>
      </w:r>
      <w:r w:rsidRPr="008129EB">
        <w:fldChar w:fldCharType="begin"/>
      </w:r>
      <w:r w:rsidRPr="008129EB">
        <w:instrText xml:space="preserve"> REF _Ref177060495 \r \h </w:instrText>
      </w:r>
      <w:r w:rsidR="008129EB">
        <w:instrText xml:space="preserve"> \* MERGEFORMAT </w:instrText>
      </w:r>
      <w:r w:rsidRPr="008129EB">
        <w:fldChar w:fldCharType="separate"/>
      </w:r>
      <w:r w:rsidR="00B87F0A">
        <w:t>21.6</w:t>
      </w:r>
      <w:r w:rsidRPr="008129EB">
        <w:fldChar w:fldCharType="end"/>
      </w:r>
      <w:r w:rsidRPr="008129EB">
        <w:t xml:space="preserve"> </w:t>
      </w:r>
      <w:r w:rsidR="0071661E" w:rsidRPr="008129EB">
        <w:t>(”</w:t>
      </w:r>
      <w:r w:rsidRPr="008129EB">
        <w:fldChar w:fldCharType="begin"/>
      </w:r>
      <w:r w:rsidRPr="008129EB">
        <w:instrText xml:space="preserve"> REF _Ref177060531 \h </w:instrText>
      </w:r>
      <w:r w:rsidR="008129EB">
        <w:instrText xml:space="preserve"> \* MERGEFORMAT </w:instrText>
      </w:r>
      <w:r w:rsidRPr="008129EB">
        <w:fldChar w:fldCharType="separate"/>
      </w:r>
      <w:r w:rsidR="00B87F0A" w:rsidRPr="008129EB">
        <w:t>Cost Change Principles</w:t>
      </w:r>
      <w:r w:rsidRPr="008129EB">
        <w:fldChar w:fldCharType="end"/>
      </w:r>
      <w:r w:rsidRPr="008129EB">
        <w:t>”</w:t>
      </w:r>
      <w:r w:rsidR="0071661E" w:rsidRPr="008129EB">
        <w:t>).</w:t>
      </w:r>
    </w:p>
    <w:p w14:paraId="66759B1C" w14:textId="5963C7C6" w:rsidR="003F4015" w:rsidRPr="008129EB" w:rsidRDefault="003F4015" w:rsidP="00D77B1D">
      <w:pPr>
        <w:pStyle w:val="Heading7"/>
        <w:numPr>
          <w:ilvl w:val="0"/>
          <w:numId w:val="0"/>
        </w:numPr>
        <w:ind w:left="737"/>
      </w:pPr>
      <w:r w:rsidRPr="008129EB">
        <w:rPr>
          <w:b/>
          <w:bCs/>
        </w:rPr>
        <w:t xml:space="preserve">Cost Change Threshold </w:t>
      </w:r>
      <w:r w:rsidRPr="008129EB">
        <w:t xml:space="preserve">has the meaning given in item </w:t>
      </w:r>
      <w:r w:rsidRPr="008129EB">
        <w:fldChar w:fldCharType="begin"/>
      </w:r>
      <w:r w:rsidRPr="008129EB">
        <w:instrText xml:space="preserve"> REF _Ref172455488 \r \h </w:instrText>
      </w:r>
      <w:r w:rsidR="00D6422A" w:rsidRPr="008129EB">
        <w:instrText xml:space="preserve"> \* MERGEFORMAT </w:instrText>
      </w:r>
      <w:r w:rsidRPr="008129EB">
        <w:fldChar w:fldCharType="separate"/>
      </w:r>
      <w:r w:rsidR="00B87F0A">
        <w:t>26</w:t>
      </w:r>
      <w:r w:rsidRPr="008129EB">
        <w:fldChar w:fldCharType="end"/>
      </w:r>
      <w:r w:rsidRPr="008129EB">
        <w:t xml:space="preserve"> of the Reference Details. </w:t>
      </w:r>
    </w:p>
    <w:p w14:paraId="406DB52C" w14:textId="0F0C55B7" w:rsidR="00747F0C" w:rsidRDefault="00CA7A7B" w:rsidP="00E42BED">
      <w:pPr>
        <w:pStyle w:val="Heading7"/>
        <w:numPr>
          <w:ilvl w:val="0"/>
          <w:numId w:val="0"/>
        </w:numPr>
        <w:ind w:left="737"/>
      </w:pPr>
      <w:r w:rsidRPr="008129EB">
        <w:rPr>
          <w:b/>
        </w:rPr>
        <w:t>Deemed Availability Period</w:t>
      </w:r>
      <w:r w:rsidRPr="008129EB">
        <w:rPr>
          <w:bCs/>
        </w:rPr>
        <w:t xml:space="preserve"> has the meaning given in </w:t>
      </w:r>
      <w:r w:rsidR="00F97672" w:rsidRPr="008129EB">
        <w:rPr>
          <w:bCs/>
        </w:rPr>
        <w:t xml:space="preserve">clause </w:t>
      </w:r>
      <w:r w:rsidR="00F5049E" w:rsidRPr="008129EB">
        <w:rPr>
          <w:bCs/>
        </w:rPr>
        <w:fldChar w:fldCharType="begin"/>
      </w:r>
      <w:r w:rsidR="00F5049E" w:rsidRPr="008129EB">
        <w:rPr>
          <w:bCs/>
        </w:rPr>
        <w:instrText xml:space="preserve"> REF _Ref182231726 \n \h </w:instrText>
      </w:r>
      <w:r w:rsidR="008129EB">
        <w:rPr>
          <w:bCs/>
        </w:rPr>
        <w:instrText xml:space="preserve"> \* MERGEFORMAT </w:instrText>
      </w:r>
      <w:r w:rsidR="00F5049E" w:rsidRPr="008129EB">
        <w:rPr>
          <w:bCs/>
        </w:rPr>
      </w:r>
      <w:r w:rsidR="00F5049E" w:rsidRPr="008129EB">
        <w:rPr>
          <w:bCs/>
        </w:rPr>
        <w:fldChar w:fldCharType="separate"/>
      </w:r>
      <w:r w:rsidR="00B87F0A">
        <w:rPr>
          <w:bCs/>
        </w:rPr>
        <w:t>8.3</w:t>
      </w:r>
      <w:r w:rsidR="00F5049E" w:rsidRPr="008129EB">
        <w:rPr>
          <w:bCs/>
        </w:rPr>
        <w:fldChar w:fldCharType="end"/>
      </w:r>
      <w:r w:rsidR="00F97672" w:rsidRPr="008129EB">
        <w:rPr>
          <w:bCs/>
        </w:rPr>
        <w:t xml:space="preserve"> (“</w:t>
      </w:r>
      <w:r w:rsidR="00F5049E" w:rsidRPr="008129EB">
        <w:rPr>
          <w:bCs/>
        </w:rPr>
        <w:fldChar w:fldCharType="begin"/>
      </w:r>
      <w:r w:rsidR="00F5049E" w:rsidRPr="008129EB">
        <w:rPr>
          <w:bCs/>
        </w:rPr>
        <w:instrText xml:space="preserve"> REF _Ref182231716 \h </w:instrText>
      </w:r>
      <w:r w:rsidR="008129EB">
        <w:rPr>
          <w:bCs/>
        </w:rPr>
        <w:instrText xml:space="preserve"> \* MERGEFORMAT </w:instrText>
      </w:r>
      <w:r w:rsidR="00F5049E" w:rsidRPr="008129EB">
        <w:rPr>
          <w:bCs/>
        </w:rPr>
      </w:r>
      <w:r w:rsidR="00F5049E" w:rsidRPr="008129EB">
        <w:rPr>
          <w:bCs/>
        </w:rPr>
        <w:fldChar w:fldCharType="separate"/>
      </w:r>
      <w:r w:rsidR="00B87F0A" w:rsidRPr="008129EB">
        <w:t>Measurement and validation</w:t>
      </w:r>
      <w:r w:rsidR="00F5049E" w:rsidRPr="008129EB">
        <w:rPr>
          <w:bCs/>
        </w:rPr>
        <w:fldChar w:fldCharType="end"/>
      </w:r>
      <w:r w:rsidR="00F97672" w:rsidRPr="008129EB">
        <w:rPr>
          <w:bCs/>
        </w:rPr>
        <w:t>”)</w:t>
      </w:r>
      <w:bookmarkStart w:id="103" w:name="_Hlk172226639"/>
      <w:r w:rsidR="002B263D" w:rsidRPr="008129EB">
        <w:t>.</w:t>
      </w:r>
    </w:p>
    <w:p w14:paraId="6557279E" w14:textId="7320F1F1" w:rsidR="00086EAB" w:rsidRPr="00086EAB" w:rsidRDefault="00086EAB" w:rsidP="00E42BED">
      <w:pPr>
        <w:pStyle w:val="Heading7"/>
        <w:numPr>
          <w:ilvl w:val="0"/>
          <w:numId w:val="0"/>
        </w:numPr>
        <w:ind w:left="737"/>
        <w:rPr>
          <w:bCs/>
        </w:rPr>
      </w:pPr>
      <w:r>
        <w:rPr>
          <w:b/>
        </w:rPr>
        <w:t xml:space="preserve">Deemed NSCAS Contract </w:t>
      </w:r>
      <w:r w:rsidR="00EB7069">
        <w:rPr>
          <w:b/>
        </w:rPr>
        <w:t xml:space="preserve">Operational </w:t>
      </w:r>
      <w:r>
        <w:rPr>
          <w:b/>
        </w:rPr>
        <w:t>Revenue</w:t>
      </w:r>
      <w:r>
        <w:rPr>
          <w:bCs/>
        </w:rPr>
        <w:t xml:space="preserve"> means, for a period, the revenue determined for that period in accordance with </w:t>
      </w:r>
      <w:r w:rsidR="007F502D">
        <w:rPr>
          <w:bCs/>
        </w:rPr>
        <w:t xml:space="preserve">item </w:t>
      </w:r>
      <w:r w:rsidR="007F502D">
        <w:rPr>
          <w:bCs/>
        </w:rPr>
        <w:fldChar w:fldCharType="begin"/>
      </w:r>
      <w:r w:rsidR="007F502D">
        <w:rPr>
          <w:bCs/>
        </w:rPr>
        <w:instrText xml:space="preserve"> REF _Ref214022454 \n \h </w:instrText>
      </w:r>
      <w:r w:rsidR="007F502D">
        <w:rPr>
          <w:bCs/>
        </w:rPr>
      </w:r>
      <w:r w:rsidR="007F502D">
        <w:rPr>
          <w:bCs/>
        </w:rPr>
        <w:fldChar w:fldCharType="separate"/>
      </w:r>
      <w:r w:rsidR="00B87F0A">
        <w:rPr>
          <w:bCs/>
        </w:rPr>
        <w:t>3.7</w:t>
      </w:r>
      <w:r w:rsidR="007F502D">
        <w:rPr>
          <w:bCs/>
        </w:rPr>
        <w:fldChar w:fldCharType="end"/>
      </w:r>
      <w:r w:rsidR="00B43C62">
        <w:rPr>
          <w:bCs/>
        </w:rPr>
        <w:fldChar w:fldCharType="begin"/>
      </w:r>
      <w:r w:rsidR="00B43C62">
        <w:rPr>
          <w:bCs/>
        </w:rPr>
        <w:instrText xml:space="preserve"> REF _Ref214030062 \n \h </w:instrText>
      </w:r>
      <w:r w:rsidR="00B43C62">
        <w:rPr>
          <w:bCs/>
        </w:rPr>
      </w:r>
      <w:r w:rsidR="00B43C62">
        <w:rPr>
          <w:bCs/>
        </w:rPr>
        <w:fldChar w:fldCharType="separate"/>
      </w:r>
      <w:r w:rsidR="00B87F0A">
        <w:rPr>
          <w:bCs/>
        </w:rPr>
        <w:t>(c)</w:t>
      </w:r>
      <w:r w:rsidR="00B43C62">
        <w:rPr>
          <w:bCs/>
        </w:rPr>
        <w:fldChar w:fldCharType="end"/>
      </w:r>
      <w:r w:rsidR="007F502D">
        <w:rPr>
          <w:bCs/>
        </w:rPr>
        <w:t xml:space="preserve"> of </w:t>
      </w:r>
      <w:r w:rsidR="007F502D">
        <w:rPr>
          <w:bCs/>
        </w:rPr>
        <w:fldChar w:fldCharType="begin"/>
      </w:r>
      <w:r w:rsidR="007F502D">
        <w:rPr>
          <w:bCs/>
        </w:rPr>
        <w:instrText xml:space="preserve"> REF _Ref180056489 \n \h </w:instrText>
      </w:r>
      <w:r w:rsidR="007F502D">
        <w:rPr>
          <w:bCs/>
        </w:rPr>
      </w:r>
      <w:r w:rsidR="007F502D">
        <w:rPr>
          <w:bCs/>
        </w:rPr>
        <w:fldChar w:fldCharType="separate"/>
      </w:r>
      <w:r w:rsidR="00B87F0A">
        <w:rPr>
          <w:bCs/>
        </w:rPr>
        <w:t>Schedule 1</w:t>
      </w:r>
      <w:r w:rsidR="007F502D">
        <w:rPr>
          <w:bCs/>
        </w:rPr>
        <w:fldChar w:fldCharType="end"/>
      </w:r>
      <w:r w:rsidR="007F502D">
        <w:rPr>
          <w:bCs/>
        </w:rPr>
        <w:t xml:space="preserve"> (“</w:t>
      </w:r>
      <w:r w:rsidR="007F502D">
        <w:rPr>
          <w:bCs/>
        </w:rPr>
        <w:fldChar w:fldCharType="begin"/>
      </w:r>
      <w:r w:rsidR="007F502D">
        <w:rPr>
          <w:bCs/>
        </w:rPr>
        <w:instrText xml:space="preserve"> REF _Ref180056489 \h </w:instrText>
      </w:r>
      <w:r w:rsidR="007F502D">
        <w:rPr>
          <w:bCs/>
        </w:rPr>
      </w:r>
      <w:r w:rsidR="007F502D">
        <w:rPr>
          <w:bCs/>
        </w:rPr>
        <w:fldChar w:fldCharType="separate"/>
      </w:r>
      <w:r w:rsidR="00B87F0A" w:rsidRPr="008129EB">
        <w:t>Support terms</w:t>
      </w:r>
      <w:r w:rsidR="007F502D">
        <w:rPr>
          <w:bCs/>
        </w:rPr>
        <w:fldChar w:fldCharType="end"/>
      </w:r>
      <w:r w:rsidR="007F502D">
        <w:rPr>
          <w:bCs/>
        </w:rPr>
        <w:t>”).</w:t>
      </w:r>
    </w:p>
    <w:p w14:paraId="109693F6" w14:textId="2D6A14BF" w:rsidR="005D5B30" w:rsidRPr="008129EB" w:rsidRDefault="005D5B30" w:rsidP="005D5B30">
      <w:pPr>
        <w:pStyle w:val="Heading7"/>
        <w:numPr>
          <w:ilvl w:val="0"/>
          <w:numId w:val="0"/>
        </w:numPr>
        <w:ind w:left="737"/>
      </w:pPr>
      <w:r w:rsidRPr="008129EB">
        <w:rPr>
          <w:b/>
          <w:bCs/>
        </w:rPr>
        <w:t>Deemed Wholesale Contract Capacity Revenue</w:t>
      </w:r>
      <w:r w:rsidRPr="008129EB">
        <w:t xml:space="preserve"> means, for a period, the Deemed Wholesale Contract </w:t>
      </w:r>
      <w:r w:rsidR="00030B32" w:rsidRPr="008129EB">
        <w:t>Capacity</w:t>
      </w:r>
      <w:r w:rsidRPr="008129EB">
        <w:t xml:space="preserve"> Revenue determined for that period in accordance with </w:t>
      </w:r>
      <w:r w:rsidR="008006B2">
        <w:t>item</w:t>
      </w:r>
      <w:r w:rsidR="008006B2" w:rsidRPr="008129EB">
        <w:t xml:space="preserve"> </w:t>
      </w:r>
      <w:r w:rsidRPr="008129EB">
        <w:fldChar w:fldCharType="begin"/>
      </w:r>
      <w:r w:rsidRPr="008129EB">
        <w:instrText xml:space="preserve"> REF _Ref180680547 \n \h  \* MERGEFORMAT </w:instrText>
      </w:r>
      <w:r w:rsidRPr="008129EB">
        <w:fldChar w:fldCharType="separate"/>
      </w:r>
      <w:r w:rsidR="00B87F0A">
        <w:t>3.5</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B87F0A" w:rsidRPr="008129EB">
        <w:t>Support terms</w:t>
      </w:r>
      <w:r w:rsidRPr="008129EB">
        <w:fldChar w:fldCharType="end"/>
      </w:r>
      <w:r w:rsidR="00173D65">
        <w:t>”</w:t>
      </w:r>
      <w:r w:rsidRPr="008129EB">
        <w:t>).</w:t>
      </w:r>
    </w:p>
    <w:p w14:paraId="7BB6FB83" w14:textId="318FB6B3" w:rsidR="005D5B30" w:rsidRPr="008129EB" w:rsidRDefault="005D5B30" w:rsidP="005D5B30">
      <w:pPr>
        <w:pStyle w:val="Heading7"/>
        <w:numPr>
          <w:ilvl w:val="0"/>
          <w:numId w:val="0"/>
        </w:numPr>
        <w:ind w:left="737"/>
      </w:pPr>
      <w:r w:rsidRPr="008129EB">
        <w:rPr>
          <w:b/>
          <w:bCs/>
        </w:rPr>
        <w:t>Deemed Wholesale Contract Energy Revenue</w:t>
      </w:r>
      <w:r w:rsidRPr="008129EB">
        <w:t xml:space="preserve"> means, for a period, the Deemed Wholesale Contract Energy Revenue determined for that period in accordance with </w:t>
      </w:r>
      <w:r w:rsidR="008006B2">
        <w:t>item</w:t>
      </w:r>
      <w:r w:rsidR="008006B2" w:rsidRPr="008129EB">
        <w:t xml:space="preserve"> </w:t>
      </w:r>
      <w:r w:rsidRPr="008129EB">
        <w:fldChar w:fldCharType="begin"/>
      </w:r>
      <w:r w:rsidRPr="008129EB">
        <w:instrText xml:space="preserve"> REF _Ref180054075 \n \h  \* MERGEFORMAT </w:instrText>
      </w:r>
      <w:r w:rsidRPr="008129EB">
        <w:fldChar w:fldCharType="separate"/>
      </w:r>
      <w:r w:rsidR="00B87F0A">
        <w:t>3.3</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B87F0A" w:rsidRPr="008129EB">
        <w:t>Support terms</w:t>
      </w:r>
      <w:r w:rsidRPr="008129EB">
        <w:fldChar w:fldCharType="end"/>
      </w:r>
      <w:r w:rsidR="00173D65">
        <w:t>”</w:t>
      </w:r>
      <w:r w:rsidRPr="008129EB">
        <w:t>).</w:t>
      </w:r>
    </w:p>
    <w:p w14:paraId="35DBC4CE" w14:textId="0D132346" w:rsidR="005D5B30" w:rsidRPr="008129EB" w:rsidRDefault="005D5B30" w:rsidP="005D5B30">
      <w:pPr>
        <w:pStyle w:val="Heading7"/>
        <w:numPr>
          <w:ilvl w:val="0"/>
          <w:numId w:val="0"/>
        </w:numPr>
        <w:ind w:left="737"/>
      </w:pPr>
      <w:r w:rsidRPr="008129EB">
        <w:rPr>
          <w:b/>
          <w:bCs/>
        </w:rPr>
        <w:t>Deemed Wholesale Contract Green Revenue</w:t>
      </w:r>
      <w:r w:rsidRPr="008129EB">
        <w:t xml:space="preserve"> </w:t>
      </w:r>
      <w:r w:rsidR="00030B32" w:rsidRPr="008129EB">
        <w:t>means, for</w:t>
      </w:r>
      <w:r w:rsidR="00DB0131" w:rsidRPr="008129EB">
        <w:t xml:space="preserve"> a</w:t>
      </w:r>
      <w:r w:rsidR="00030B32" w:rsidRPr="008129EB">
        <w:t xml:space="preserve"> period, </w:t>
      </w:r>
      <w:r w:rsidRPr="008129EB">
        <w:t xml:space="preserve">the Deemed Wholesale Contract </w:t>
      </w:r>
      <w:r w:rsidR="00030B32" w:rsidRPr="008129EB">
        <w:t xml:space="preserve">Green </w:t>
      </w:r>
      <w:r w:rsidRPr="008129EB">
        <w:t xml:space="preserve">Revenue determined for that period in accordance with </w:t>
      </w:r>
      <w:r w:rsidR="008006B2">
        <w:t>item</w:t>
      </w:r>
      <w:r w:rsidR="008006B2" w:rsidRPr="008129EB">
        <w:t xml:space="preserve"> </w:t>
      </w:r>
      <w:r w:rsidRPr="008129EB">
        <w:fldChar w:fldCharType="begin"/>
      </w:r>
      <w:r w:rsidRPr="008129EB">
        <w:instrText xml:space="preserve"> REF _Ref180054239 \r \h </w:instrText>
      </w:r>
      <w:r w:rsidR="008129EB">
        <w:instrText xml:space="preserve"> \* MERGEFORMAT </w:instrText>
      </w:r>
      <w:r w:rsidRPr="008129EB">
        <w:fldChar w:fldCharType="separate"/>
      </w:r>
      <w:r w:rsidR="00B87F0A">
        <w:t>3.4</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B87F0A" w:rsidRPr="008129EB">
        <w:t>Support terms</w:t>
      </w:r>
      <w:r w:rsidRPr="008129EB">
        <w:fldChar w:fldCharType="end"/>
      </w:r>
      <w:r w:rsidR="00173D65">
        <w:t>”</w:t>
      </w:r>
      <w:r w:rsidRPr="008129EB">
        <w:t>).</w:t>
      </w:r>
    </w:p>
    <w:p w14:paraId="4B19E22F" w14:textId="76E54E4B" w:rsidR="005D5B30" w:rsidRPr="008129EB" w:rsidRDefault="005D5B30" w:rsidP="00423EAE">
      <w:pPr>
        <w:pStyle w:val="BodyIndent1"/>
        <w:spacing w:before="0" w:after="240"/>
        <w:ind w:left="737"/>
      </w:pPr>
      <w:r w:rsidRPr="008129EB">
        <w:rPr>
          <w:b/>
          <w:bCs/>
        </w:rPr>
        <w:t>Deemed Wholesale Contract Revenue</w:t>
      </w:r>
      <w:r w:rsidRPr="008129EB">
        <w:t xml:space="preserve"> means, for </w:t>
      </w:r>
      <w:r w:rsidR="00DB0131" w:rsidRPr="008129EB">
        <w:t xml:space="preserve">a </w:t>
      </w:r>
      <w:r w:rsidRPr="008129EB">
        <w:t>period, the aggregate of all Deemed Wholesale Contract Energy Revenue, Deemed Wholesale Contract Capacity Revenue and Deemed Wholesale Contract Green Revenue, for the period.</w:t>
      </w:r>
    </w:p>
    <w:p w14:paraId="43FEE28A" w14:textId="1849CD82" w:rsidR="003D5257" w:rsidRPr="008129EB" w:rsidRDefault="06AC912F" w:rsidP="0058045D">
      <w:pPr>
        <w:pStyle w:val="Heading7"/>
      </w:pPr>
      <w:bookmarkStart w:id="104" w:name="_Hlk108015578"/>
      <w:bookmarkEnd w:id="103"/>
      <w:r w:rsidRPr="008129EB">
        <w:rPr>
          <w:b/>
          <w:bCs/>
        </w:rPr>
        <w:lastRenderedPageBreak/>
        <w:t>Default Interest Rate</w:t>
      </w:r>
      <w:r w:rsidRPr="008129EB">
        <w:t xml:space="preserve"> means the rate which is 2% above the Reserve Bank of Australia Cash Rate Target</w:t>
      </w:r>
      <w:r w:rsidR="00D462B5" w:rsidRPr="008129EB">
        <w:t xml:space="preserve"> at the time at which the relevant calculation is being performed</w:t>
      </w:r>
      <w:r w:rsidRPr="008129EB">
        <w:t>.</w:t>
      </w:r>
    </w:p>
    <w:p w14:paraId="08DAF6F8" w14:textId="65CD3EA0" w:rsidR="003154AA" w:rsidRPr="008129EB" w:rsidRDefault="003154AA" w:rsidP="003154AA">
      <w:pPr>
        <w:pStyle w:val="Heading3"/>
        <w:numPr>
          <w:ilvl w:val="0"/>
          <w:numId w:val="0"/>
        </w:numPr>
        <w:ind w:left="737"/>
      </w:pPr>
      <w:bookmarkStart w:id="105" w:name="F_Details"/>
      <w:bookmarkEnd w:id="104"/>
      <w:r w:rsidRPr="008129EB">
        <w:rPr>
          <w:b/>
          <w:bCs/>
        </w:rPr>
        <w:t>Deficit Amount</w:t>
      </w:r>
      <w:r w:rsidRPr="008129EB">
        <w:t xml:space="preserve"> has the meaning given in clause </w:t>
      </w:r>
      <w:r w:rsidR="000B6F68">
        <w:fldChar w:fldCharType="begin"/>
      </w:r>
      <w:r w:rsidR="000B6F68">
        <w:instrText xml:space="preserve"> REF _Ref204781446 \w \h </w:instrText>
      </w:r>
      <w:r w:rsidR="000B6F68">
        <w:fldChar w:fldCharType="separate"/>
      </w:r>
      <w:r w:rsidR="00B87F0A">
        <w:t>14.1(b)</w:t>
      </w:r>
      <w:r w:rsidR="000B6F68">
        <w:fldChar w:fldCharType="end"/>
      </w:r>
      <w:r w:rsidR="004B090C" w:rsidRPr="008129EB">
        <w:t>.</w:t>
      </w:r>
    </w:p>
    <w:bookmarkEnd w:id="105"/>
    <w:p w14:paraId="7A32B3E5" w14:textId="2799F40E" w:rsidR="008C1FCC" w:rsidRPr="0011424A" w:rsidRDefault="008C1FCC" w:rsidP="0058045D">
      <w:pPr>
        <w:pStyle w:val="Heading7"/>
      </w:pPr>
      <w:r w:rsidRPr="008129EB">
        <w:rPr>
          <w:b/>
          <w:bCs/>
        </w:rPr>
        <w:t xml:space="preserve">Dispute </w:t>
      </w:r>
      <w:r w:rsidRPr="008129EB">
        <w:t xml:space="preserve">has the meaning given in clause </w:t>
      </w:r>
      <w:r w:rsidRPr="008129EB">
        <w:rPr>
          <w:bCs/>
        </w:rPr>
        <w:fldChar w:fldCharType="begin"/>
      </w:r>
      <w:r w:rsidRPr="008129EB">
        <w:rPr>
          <w:bCs/>
        </w:rPr>
        <w:instrText xml:space="preserve"> REF _Ref101535792 \w \h </w:instrText>
      </w:r>
      <w:r w:rsidR="006B6899" w:rsidRPr="008129EB">
        <w:rPr>
          <w:bCs/>
        </w:rPr>
        <w:instrText xml:space="preserve"> \* MERGEFORMAT </w:instrText>
      </w:r>
      <w:r w:rsidRPr="008129EB">
        <w:rPr>
          <w:bCs/>
        </w:rPr>
      </w:r>
      <w:r w:rsidRPr="008129EB">
        <w:rPr>
          <w:bCs/>
        </w:rPr>
        <w:fldChar w:fldCharType="separate"/>
      </w:r>
      <w:r w:rsidR="00B87F0A" w:rsidRPr="00B87F0A">
        <w:t>27.1</w:t>
      </w:r>
      <w:r w:rsidRPr="008129EB">
        <w:rPr>
          <w:bCs/>
        </w:rPr>
        <w:fldChar w:fldCharType="end"/>
      </w:r>
      <w:r w:rsidRPr="008129EB">
        <w:rPr>
          <w:bCs/>
        </w:rPr>
        <w:t xml:space="preserve"> (“</w:t>
      </w:r>
      <w:r w:rsidRPr="008129EB">
        <w:rPr>
          <w:bCs/>
        </w:rPr>
        <w:fldChar w:fldCharType="begin"/>
      </w:r>
      <w:r w:rsidRPr="008129EB">
        <w:rPr>
          <w:bCs/>
        </w:rPr>
        <w:instrText xml:space="preserve">  REF _Ref101535792 \h </w:instrText>
      </w:r>
      <w:r w:rsidR="006B6899" w:rsidRPr="008129EB">
        <w:rPr>
          <w:bCs/>
        </w:rPr>
        <w:instrText xml:space="preserve"> \* MERGEFORMAT </w:instrText>
      </w:r>
      <w:r w:rsidRPr="008129EB">
        <w:rPr>
          <w:bCs/>
        </w:rPr>
      </w:r>
      <w:r w:rsidRPr="008129EB">
        <w:rPr>
          <w:bCs/>
        </w:rPr>
        <w:fldChar w:fldCharType="separate"/>
      </w:r>
      <w:r w:rsidR="00B87F0A" w:rsidRPr="008129EB">
        <w:t>Dispute mechanism</w:t>
      </w:r>
      <w:r w:rsidRPr="008129EB">
        <w:rPr>
          <w:bCs/>
        </w:rPr>
        <w:fldChar w:fldCharType="end"/>
      </w:r>
      <w:r w:rsidRPr="008129EB">
        <w:rPr>
          <w:bCs/>
        </w:rPr>
        <w:t>”).</w:t>
      </w:r>
    </w:p>
    <w:p w14:paraId="062C4358" w14:textId="495E07D3" w:rsidR="005D2F06" w:rsidRPr="0011424A" w:rsidRDefault="005D2F06" w:rsidP="0058045D">
      <w:pPr>
        <w:pStyle w:val="Heading7"/>
      </w:pPr>
      <w:r w:rsidRPr="008129EB">
        <w:rPr>
          <w:b/>
          <w:bCs/>
        </w:rPr>
        <w:t xml:space="preserve">Dispute Notice </w:t>
      </w:r>
      <w:r w:rsidRPr="008129EB">
        <w:t xml:space="preserve">has the meaning given in clause </w:t>
      </w:r>
      <w:r w:rsidR="002265C8" w:rsidRPr="008129EB">
        <w:rPr>
          <w:bCs/>
        </w:rPr>
        <w:fldChar w:fldCharType="begin"/>
      </w:r>
      <w:r w:rsidR="002265C8" w:rsidRPr="008129EB">
        <w:rPr>
          <w:bCs/>
        </w:rPr>
        <w:instrText xml:space="preserve"> REF _Ref103669135 \r \h </w:instrText>
      </w:r>
      <w:r w:rsidR="006B6899" w:rsidRPr="008129EB">
        <w:rPr>
          <w:bCs/>
        </w:rPr>
        <w:instrText xml:space="preserve"> \* MERGEFORMAT </w:instrText>
      </w:r>
      <w:r w:rsidR="002265C8" w:rsidRPr="008129EB">
        <w:rPr>
          <w:bCs/>
        </w:rPr>
      </w:r>
      <w:r w:rsidR="002265C8" w:rsidRPr="008129EB">
        <w:rPr>
          <w:bCs/>
        </w:rPr>
        <w:fldChar w:fldCharType="separate"/>
      </w:r>
      <w:r w:rsidR="00B87F0A" w:rsidRPr="00B87F0A">
        <w:t>27.3</w:t>
      </w:r>
      <w:r w:rsidR="002265C8" w:rsidRPr="008129EB">
        <w:rPr>
          <w:bCs/>
        </w:rPr>
        <w:fldChar w:fldCharType="end"/>
      </w:r>
      <w:r w:rsidR="002265C8" w:rsidRPr="008129EB">
        <w:rPr>
          <w:bCs/>
        </w:rPr>
        <w:t xml:space="preserve"> (“</w:t>
      </w:r>
      <w:r w:rsidR="002265C8" w:rsidRPr="008129EB">
        <w:rPr>
          <w:bCs/>
        </w:rPr>
        <w:fldChar w:fldCharType="begin"/>
      </w:r>
      <w:r w:rsidR="002265C8" w:rsidRPr="008129EB">
        <w:rPr>
          <w:bCs/>
        </w:rPr>
        <w:instrText xml:space="preserve"> REF _Ref103669160 \h </w:instrText>
      </w:r>
      <w:r w:rsidR="006B6899" w:rsidRPr="008129EB">
        <w:rPr>
          <w:bCs/>
        </w:rPr>
        <w:instrText xml:space="preserve"> \* MERGEFORMAT </w:instrText>
      </w:r>
      <w:r w:rsidR="002265C8" w:rsidRPr="008129EB">
        <w:rPr>
          <w:bCs/>
        </w:rPr>
      </w:r>
      <w:r w:rsidR="002265C8" w:rsidRPr="008129EB">
        <w:rPr>
          <w:bCs/>
        </w:rPr>
        <w:fldChar w:fldCharType="separate"/>
      </w:r>
      <w:r w:rsidR="00B87F0A" w:rsidRPr="008129EB">
        <w:t>Disputes</w:t>
      </w:r>
      <w:r w:rsidR="002265C8" w:rsidRPr="008129EB">
        <w:rPr>
          <w:bCs/>
        </w:rPr>
        <w:fldChar w:fldCharType="end"/>
      </w:r>
      <w:r w:rsidR="002265C8" w:rsidRPr="008129EB">
        <w:rPr>
          <w:bCs/>
        </w:rPr>
        <w:t>”)</w:t>
      </w:r>
      <w:r w:rsidRPr="008129EB">
        <w:rPr>
          <w:bCs/>
        </w:rPr>
        <w:t>.</w:t>
      </w:r>
    </w:p>
    <w:p w14:paraId="6B2030DA" w14:textId="64EFC16E" w:rsidR="00F176CF" w:rsidRPr="0011424A" w:rsidRDefault="00F176CF" w:rsidP="0058045D">
      <w:pPr>
        <w:pStyle w:val="Heading7"/>
      </w:pPr>
      <w:r w:rsidRPr="008129EB">
        <w:rPr>
          <w:b/>
          <w:bCs/>
        </w:rPr>
        <w:t xml:space="preserve">Disputed Amount </w:t>
      </w:r>
      <w:r w:rsidRPr="008129EB">
        <w:t xml:space="preserve">has the meaning given in clause </w:t>
      </w:r>
      <w:r w:rsidRPr="008129EB">
        <w:rPr>
          <w:bCs/>
        </w:rPr>
        <w:fldChar w:fldCharType="begin"/>
      </w:r>
      <w:r w:rsidRPr="008129EB">
        <w:rPr>
          <w:bCs/>
        </w:rPr>
        <w:instrText xml:space="preserve"> REF _Ref511737737 \w \h </w:instrText>
      </w:r>
      <w:r w:rsidR="008129EB">
        <w:rPr>
          <w:bCs/>
        </w:rPr>
        <w:instrText xml:space="preserve"> \* MERGEFORMAT </w:instrText>
      </w:r>
      <w:r w:rsidRPr="008129EB">
        <w:rPr>
          <w:bCs/>
        </w:rPr>
      </w:r>
      <w:r w:rsidRPr="008129EB">
        <w:rPr>
          <w:bCs/>
        </w:rPr>
        <w:fldChar w:fldCharType="separate"/>
      </w:r>
      <w:r w:rsidR="00B87F0A">
        <w:rPr>
          <w:bCs/>
        </w:rPr>
        <w:t>16.4</w:t>
      </w:r>
      <w:r w:rsidRPr="008129EB">
        <w:rPr>
          <w:bCs/>
        </w:rPr>
        <w:fldChar w:fldCharType="end"/>
      </w:r>
      <w:r w:rsidRPr="008129EB">
        <w:rPr>
          <w:bCs/>
        </w:rPr>
        <w:t xml:space="preserve"> (“</w:t>
      </w:r>
      <w:r w:rsidRPr="008129EB">
        <w:rPr>
          <w:bCs/>
        </w:rPr>
        <w:fldChar w:fldCharType="begin"/>
      </w:r>
      <w:r w:rsidRPr="008129EB">
        <w:rPr>
          <w:bCs/>
        </w:rPr>
        <w:instrText xml:space="preserve">  REF _Ref511737737 \h </w:instrText>
      </w:r>
      <w:r w:rsidR="008129EB">
        <w:rPr>
          <w:bCs/>
        </w:rPr>
        <w:instrText xml:space="preserve"> \* MERGEFORMAT </w:instrText>
      </w:r>
      <w:r w:rsidRPr="008129EB">
        <w:rPr>
          <w:bCs/>
        </w:rPr>
      </w:r>
      <w:r w:rsidRPr="008129EB">
        <w:rPr>
          <w:bCs/>
        </w:rPr>
        <w:fldChar w:fldCharType="separate"/>
      </w:r>
      <w:r w:rsidR="00B87F0A" w:rsidRPr="008129EB">
        <w:t>Disputed Invoice</w:t>
      </w:r>
      <w:r w:rsidRPr="008129EB">
        <w:rPr>
          <w:bCs/>
        </w:rPr>
        <w:fldChar w:fldCharType="end"/>
      </w:r>
      <w:r w:rsidRPr="008129EB">
        <w:rPr>
          <w:bCs/>
        </w:rPr>
        <w:t>”).</w:t>
      </w:r>
    </w:p>
    <w:p w14:paraId="4CFF09A4" w14:textId="5A6B0588" w:rsidR="000C6982" w:rsidRPr="0011424A" w:rsidRDefault="000C6982" w:rsidP="00B5506F">
      <w:pPr>
        <w:pStyle w:val="Heading7"/>
      </w:pPr>
      <w:r w:rsidRPr="008129EB">
        <w:rPr>
          <w:b/>
          <w:bCs/>
        </w:rPr>
        <w:t>Draft COD Cure Plan</w:t>
      </w:r>
      <w:r w:rsidRPr="008129EB">
        <w:t xml:space="preserve"> has the meaning given in clause </w:t>
      </w:r>
      <w:r w:rsidRPr="008129EB">
        <w:rPr>
          <w:bCs/>
        </w:rPr>
        <w:fldChar w:fldCharType="begin"/>
      </w:r>
      <w:r w:rsidRPr="008129EB">
        <w:rPr>
          <w:bCs/>
        </w:rPr>
        <w:instrText xml:space="preserve"> REF _Ref100062312 \w \h </w:instrText>
      </w:r>
      <w:r w:rsidR="00B5506F" w:rsidRPr="008129EB">
        <w:rPr>
          <w:bCs/>
        </w:rPr>
        <w:instrText xml:space="preserve"> \* MERGEFORMAT </w:instrText>
      </w:r>
      <w:r w:rsidRPr="008129EB">
        <w:rPr>
          <w:bCs/>
        </w:rPr>
      </w:r>
      <w:r w:rsidRPr="008129EB">
        <w:rPr>
          <w:bCs/>
        </w:rPr>
        <w:fldChar w:fldCharType="separate"/>
      </w:r>
      <w:r w:rsidR="00B87F0A">
        <w:rPr>
          <w:bCs/>
        </w:rPr>
        <w:t>7.4</w:t>
      </w:r>
      <w:r w:rsidRPr="008129EB">
        <w:rPr>
          <w:bCs/>
        </w:rPr>
        <w:fldChar w:fldCharType="end"/>
      </w:r>
      <w:r w:rsidRPr="008129EB">
        <w:rPr>
          <w:bCs/>
        </w:rPr>
        <w:t xml:space="preserve"> (“</w:t>
      </w:r>
      <w:r w:rsidRPr="008129EB">
        <w:rPr>
          <w:bCs/>
        </w:rPr>
        <w:fldChar w:fldCharType="begin"/>
      </w:r>
      <w:r w:rsidRPr="008129EB">
        <w:rPr>
          <w:bCs/>
        </w:rPr>
        <w:instrText xml:space="preserve">  REF _Ref100062312 \h </w:instrText>
      </w:r>
      <w:r w:rsidR="00B5506F" w:rsidRPr="008129EB">
        <w:rPr>
          <w:bCs/>
        </w:rPr>
        <w:instrText xml:space="preserve"> \* MERGEFORMAT </w:instrText>
      </w:r>
      <w:r w:rsidRPr="008129EB">
        <w:rPr>
          <w:bCs/>
        </w:rPr>
      </w:r>
      <w:r w:rsidRPr="008129EB">
        <w:rPr>
          <w:bCs/>
        </w:rPr>
        <w:fldChar w:fldCharType="separate"/>
      </w:r>
      <w:r w:rsidR="00B87F0A" w:rsidRPr="008129EB">
        <w:t>COD Cure Plan other than for Force Majeure Event</w:t>
      </w:r>
      <w:r w:rsidRPr="008129EB">
        <w:rPr>
          <w:bCs/>
        </w:rPr>
        <w:fldChar w:fldCharType="end"/>
      </w:r>
      <w:r w:rsidRPr="008129EB">
        <w:rPr>
          <w:bCs/>
        </w:rPr>
        <w:t>”).</w:t>
      </w:r>
    </w:p>
    <w:p w14:paraId="6F21A886" w14:textId="4F073144" w:rsidR="00397A27" w:rsidRPr="0011424A" w:rsidRDefault="00397A27" w:rsidP="00B5506F">
      <w:pPr>
        <w:pStyle w:val="Heading7"/>
      </w:pPr>
      <w:r w:rsidRPr="008129EB">
        <w:rPr>
          <w:b/>
          <w:bCs/>
        </w:rPr>
        <w:t xml:space="preserve">Draft Milestone Cure Plan </w:t>
      </w:r>
      <w:r w:rsidRPr="008129EB">
        <w:t xml:space="preserve">has the meaning given in clause </w:t>
      </w:r>
      <w:r w:rsidRPr="008129EB">
        <w:rPr>
          <w:bCs/>
        </w:rPr>
        <w:fldChar w:fldCharType="begin"/>
      </w:r>
      <w:r w:rsidRPr="008129EB">
        <w:rPr>
          <w:bCs/>
        </w:rPr>
        <w:instrText xml:space="preserve"> REF _Ref103281885 \w \h </w:instrText>
      </w:r>
      <w:r w:rsidR="00B5506F" w:rsidRPr="008129EB">
        <w:rPr>
          <w:bCs/>
        </w:rPr>
        <w:instrText xml:space="preserve"> \* MERGEFORMAT </w:instrText>
      </w:r>
      <w:r w:rsidRPr="008129EB">
        <w:rPr>
          <w:bCs/>
        </w:rPr>
      </w:r>
      <w:r w:rsidRPr="008129EB">
        <w:rPr>
          <w:bCs/>
        </w:rPr>
        <w:fldChar w:fldCharType="separate"/>
      </w:r>
      <w:r w:rsidR="00B87F0A">
        <w:rPr>
          <w:bCs/>
        </w:rPr>
        <w:t>5.3</w:t>
      </w:r>
      <w:r w:rsidRPr="008129EB">
        <w:rPr>
          <w:bCs/>
        </w:rPr>
        <w:fldChar w:fldCharType="end"/>
      </w:r>
      <w:r w:rsidRPr="008129EB">
        <w:rPr>
          <w:bCs/>
        </w:rPr>
        <w:t xml:space="preserve"> (“</w:t>
      </w:r>
      <w:r w:rsidRPr="008129EB">
        <w:rPr>
          <w:bCs/>
        </w:rPr>
        <w:fldChar w:fldCharType="begin"/>
      </w:r>
      <w:r w:rsidRPr="008129EB">
        <w:rPr>
          <w:bCs/>
        </w:rPr>
        <w:instrText xml:space="preserve">  REF _Ref103281885 \h </w:instrText>
      </w:r>
      <w:r w:rsidR="00B5506F" w:rsidRPr="008129EB">
        <w:rPr>
          <w:bCs/>
        </w:rPr>
        <w:instrText xml:space="preserve"> \* MERGEFORMAT </w:instrText>
      </w:r>
      <w:r w:rsidRPr="008129EB">
        <w:rPr>
          <w:bCs/>
        </w:rPr>
      </w:r>
      <w:r w:rsidRPr="008129EB">
        <w:rPr>
          <w:bCs/>
        </w:rPr>
        <w:fldChar w:fldCharType="separate"/>
      </w:r>
      <w:r w:rsidR="00B87F0A" w:rsidRPr="008129EB">
        <w:t>Milestone Cure Plan other than for Force Majeure Event</w:t>
      </w:r>
      <w:r w:rsidRPr="008129EB">
        <w:rPr>
          <w:bCs/>
        </w:rPr>
        <w:fldChar w:fldCharType="end"/>
      </w:r>
      <w:r w:rsidRPr="008129EB">
        <w:rPr>
          <w:bCs/>
        </w:rPr>
        <w:t>”).</w:t>
      </w:r>
    </w:p>
    <w:p w14:paraId="695DAD15" w14:textId="5AB4DAE8" w:rsidR="00DF2EAB" w:rsidRPr="0011424A" w:rsidRDefault="00DF2EAB" w:rsidP="00DF2EAB">
      <w:pPr>
        <w:pStyle w:val="Heading7"/>
      </w:pPr>
      <w:r w:rsidRPr="008129EB">
        <w:rPr>
          <w:b/>
          <w:bCs/>
        </w:rPr>
        <w:t xml:space="preserve">Draft PR Cure Plan </w:t>
      </w:r>
      <w:r w:rsidRPr="008129EB">
        <w:t xml:space="preserve">has the meaning given in clause </w:t>
      </w:r>
      <w:r w:rsidRPr="008129EB">
        <w:fldChar w:fldCharType="begin"/>
      </w:r>
      <w:r w:rsidRPr="008129EB">
        <w:instrText xml:space="preserve"> REF _Ref170125550 \r \h </w:instrText>
      </w:r>
      <w:r w:rsidR="008129EB">
        <w:instrText xml:space="preserve"> \* MERGEFORMAT </w:instrText>
      </w:r>
      <w:r w:rsidRPr="008129EB">
        <w:fldChar w:fldCharType="separate"/>
      </w:r>
      <w:r w:rsidR="00B87F0A">
        <w:t>8.4</w:t>
      </w:r>
      <w:r w:rsidRPr="008129EB">
        <w:fldChar w:fldCharType="end"/>
      </w:r>
      <w:r w:rsidRPr="008129EB">
        <w:t xml:space="preserve"> (“</w:t>
      </w:r>
      <w:r w:rsidRPr="008129EB">
        <w:fldChar w:fldCharType="begin"/>
      </w:r>
      <w:r w:rsidRPr="008129EB">
        <w:instrText xml:space="preserve"> REF _Ref170125550 \h </w:instrText>
      </w:r>
      <w:r w:rsidR="008129EB">
        <w:instrText xml:space="preserve"> \* MERGEFORMAT </w:instrText>
      </w:r>
      <w:r w:rsidRPr="008129EB">
        <w:fldChar w:fldCharType="separate"/>
      </w:r>
      <w:r w:rsidR="00B87F0A" w:rsidRPr="008129EB">
        <w:t>Performance Requirement failures</w:t>
      </w:r>
      <w:r w:rsidRPr="008129EB">
        <w:fldChar w:fldCharType="end"/>
      </w:r>
      <w:r w:rsidRPr="008129EB">
        <w:t>”).</w:t>
      </w:r>
    </w:p>
    <w:p w14:paraId="794B159C" w14:textId="324842EC" w:rsidR="00AC3112" w:rsidRPr="0011424A" w:rsidRDefault="00AC3112" w:rsidP="00B5506F">
      <w:pPr>
        <w:pStyle w:val="Heading7"/>
      </w:pPr>
      <w:r w:rsidRPr="008129EB">
        <w:rPr>
          <w:b/>
          <w:bCs/>
        </w:rPr>
        <w:t xml:space="preserve">Draft SLC Cure Plan </w:t>
      </w:r>
      <w:r w:rsidRPr="008129EB">
        <w:t xml:space="preserve">has the meaning given in clause </w:t>
      </w:r>
      <w:r w:rsidRPr="008129EB">
        <w:rPr>
          <w:bCs/>
        </w:rPr>
        <w:fldChar w:fldCharType="begin"/>
      </w:r>
      <w:r w:rsidRPr="008129EB">
        <w:rPr>
          <w:bCs/>
        </w:rPr>
        <w:instrText xml:space="preserve"> REF _Ref99722672 \w \h </w:instrText>
      </w:r>
      <w:r w:rsidR="00B5506F" w:rsidRPr="008129EB">
        <w:rPr>
          <w:bCs/>
        </w:rPr>
        <w:instrText xml:space="preserve"> \* MERGEFORMAT </w:instrText>
      </w:r>
      <w:r w:rsidRPr="008129EB">
        <w:rPr>
          <w:bCs/>
        </w:rPr>
      </w:r>
      <w:r w:rsidRPr="008129EB">
        <w:rPr>
          <w:bCs/>
        </w:rPr>
        <w:fldChar w:fldCharType="separate"/>
      </w:r>
      <w:r w:rsidR="00B87F0A">
        <w:rPr>
          <w:bCs/>
        </w:rPr>
        <w:t>11.4</w:t>
      </w:r>
      <w:r w:rsidRPr="008129EB">
        <w:rPr>
          <w:bCs/>
        </w:rPr>
        <w:fldChar w:fldCharType="end"/>
      </w:r>
      <w:r w:rsidRPr="008129EB">
        <w:rPr>
          <w:bCs/>
        </w:rPr>
        <w:t xml:space="preserve"> (“</w:t>
      </w:r>
      <w:r w:rsidRPr="008129EB">
        <w:rPr>
          <w:bCs/>
        </w:rPr>
        <w:fldChar w:fldCharType="begin"/>
      </w:r>
      <w:r w:rsidRPr="008129EB">
        <w:rPr>
          <w:bCs/>
        </w:rPr>
        <w:instrText xml:space="preserve">  REF _Ref99722672 \h </w:instrText>
      </w:r>
      <w:r w:rsidR="00B5506F" w:rsidRPr="008129EB">
        <w:rPr>
          <w:bCs/>
        </w:rPr>
        <w:instrText xml:space="preserve"> \* MERGEFORMAT </w:instrText>
      </w:r>
      <w:r w:rsidRPr="008129EB">
        <w:rPr>
          <w:bCs/>
        </w:rPr>
      </w:r>
      <w:r w:rsidRPr="008129EB">
        <w:rPr>
          <w:bCs/>
        </w:rPr>
        <w:fldChar w:fldCharType="separate"/>
      </w:r>
      <w:r w:rsidR="00B87F0A" w:rsidRPr="008129EB">
        <w:t>Cure</w:t>
      </w:r>
      <w:r w:rsidRPr="008129EB">
        <w:rPr>
          <w:bCs/>
        </w:rPr>
        <w:fldChar w:fldCharType="end"/>
      </w:r>
      <w:r w:rsidRPr="008129EB">
        <w:rPr>
          <w:bCs/>
        </w:rPr>
        <w:t>”).</w:t>
      </w:r>
    </w:p>
    <w:p w14:paraId="7DDC3124" w14:textId="1BABC57A" w:rsidR="00392D23" w:rsidRPr="0011424A" w:rsidRDefault="00392D23" w:rsidP="00B5506F">
      <w:pPr>
        <w:pStyle w:val="Heading7"/>
      </w:pPr>
      <w:r w:rsidRPr="008129EB">
        <w:rPr>
          <w:b/>
          <w:bCs/>
        </w:rPr>
        <w:t xml:space="preserve">DUID </w:t>
      </w:r>
      <w:r w:rsidRPr="008129EB">
        <w:t>has the meaning given to the term “dispatchable unit identifier” under the NER.</w:t>
      </w:r>
    </w:p>
    <w:p w14:paraId="0B37C4C2" w14:textId="7FEE80A7" w:rsidR="00DF2EAB" w:rsidRPr="008129EB" w:rsidRDefault="00DF2EAB" w:rsidP="00DF2EAB">
      <w:pPr>
        <w:pStyle w:val="Heading7"/>
        <w:numPr>
          <w:ilvl w:val="6"/>
          <w:numId w:val="0"/>
        </w:numPr>
        <w:spacing w:after="0"/>
        <w:ind w:left="737"/>
        <w:rPr>
          <w:b/>
          <w:bCs/>
        </w:rPr>
      </w:pPr>
      <w:r w:rsidRPr="008129EB">
        <w:t>[</w:t>
      </w:r>
      <w:r w:rsidRPr="008129EB">
        <w:rPr>
          <w:b/>
          <w:bCs/>
        </w:rPr>
        <w:t xml:space="preserve">Dynamic Export Constraint </w:t>
      </w:r>
      <w:r w:rsidRPr="008129EB">
        <w:t xml:space="preserve">means a constraint beyond the Connection Point that prevents the Associated Project from exporting electricity to the Network during a Trading Interval, which would otherwise be lost if it were not imported to the Project. These may result from, but are not limited to, real-time network conditions, such as network congestion, voltage issues and runbacks.] </w:t>
      </w:r>
      <w:r w:rsidRPr="008129EB">
        <w:br/>
      </w:r>
      <w:r w:rsidRPr="008129EB">
        <w:br/>
        <w:t>[</w:t>
      </w:r>
      <w:r w:rsidRPr="00B45909">
        <w:rPr>
          <w:b/>
          <w:bCs/>
          <w:i/>
          <w:iCs/>
          <w:highlight w:val="lightGray"/>
        </w:rPr>
        <w:t>Note: this definition is to be included for all Hybrid Projects</w:t>
      </w:r>
      <w:r w:rsidR="00173AC4" w:rsidRPr="00B45909">
        <w:rPr>
          <w:b/>
          <w:bCs/>
          <w:i/>
          <w:iCs/>
          <w:highlight w:val="lightGray"/>
        </w:rPr>
        <w:t xml:space="preserve"> and Staged Projects (as applicable)</w:t>
      </w:r>
      <w:r w:rsidRPr="00B45909">
        <w:rPr>
          <w:b/>
          <w:bCs/>
          <w:i/>
          <w:iCs/>
          <w:highlight w:val="lightGray"/>
        </w:rPr>
        <w:t>.</w:t>
      </w:r>
      <w:r w:rsidRPr="008129EB">
        <w:t xml:space="preserve">] </w:t>
      </w:r>
      <w:r w:rsidRPr="008129EB">
        <w:br/>
      </w:r>
    </w:p>
    <w:p w14:paraId="3416B4BE" w14:textId="0330AF01" w:rsidR="00A6236B" w:rsidRPr="008129EB" w:rsidRDefault="00A6236B" w:rsidP="0058045D">
      <w:pPr>
        <w:pStyle w:val="Heading7"/>
        <w:numPr>
          <w:ilvl w:val="6"/>
          <w:numId w:val="0"/>
        </w:numPr>
        <w:tabs>
          <w:tab w:val="left" w:pos="6840"/>
        </w:tabs>
        <w:ind w:left="737"/>
        <w:rPr>
          <w:b/>
          <w:bCs/>
        </w:rPr>
      </w:pPr>
      <w:r w:rsidRPr="008129EB">
        <w:rPr>
          <w:b/>
          <w:bCs/>
        </w:rPr>
        <w:t xml:space="preserve">Early Termination Amount </w:t>
      </w:r>
      <w:r w:rsidRPr="008129EB">
        <w:t xml:space="preserve">means the amount calculated as set out in </w:t>
      </w:r>
      <w:r w:rsidRPr="008129EB">
        <w:fldChar w:fldCharType="begin"/>
      </w:r>
      <w:r w:rsidRPr="008129EB">
        <w:instrText xml:space="preserve"> REF _Ref108089453 \r \h  \* MERGEFORMAT </w:instrText>
      </w:r>
      <w:r w:rsidRPr="008129EB">
        <w:fldChar w:fldCharType="separate"/>
      </w:r>
      <w:r w:rsidR="00B87F0A">
        <w:t>Schedule 5</w:t>
      </w:r>
      <w:r w:rsidRPr="008129EB">
        <w:fldChar w:fldCharType="end"/>
      </w:r>
      <w:r w:rsidRPr="008129EB">
        <w:t xml:space="preserve"> (“</w:t>
      </w:r>
      <w:r w:rsidRPr="008129EB">
        <w:fldChar w:fldCharType="begin"/>
      </w:r>
      <w:r w:rsidRPr="008129EB">
        <w:instrText xml:space="preserve"> REF _Ref108089454 \h  \* MERGEFORMAT </w:instrText>
      </w:r>
      <w:r w:rsidRPr="008129EB">
        <w:fldChar w:fldCharType="separate"/>
      </w:r>
      <w:r w:rsidR="00B87F0A" w:rsidRPr="008129EB">
        <w:t>Fixed Termination Amount and Early Termination Amount</w:t>
      </w:r>
      <w:r w:rsidRPr="008129EB">
        <w:fldChar w:fldCharType="end"/>
      </w:r>
      <w:r w:rsidRPr="008129EB">
        <w:t>”).</w:t>
      </w:r>
    </w:p>
    <w:p w14:paraId="6620ABFF" w14:textId="255A53A9" w:rsidR="005852CA" w:rsidRPr="008129EB" w:rsidRDefault="009716E1" w:rsidP="005852CA">
      <w:pPr>
        <w:pStyle w:val="Heading7"/>
        <w:numPr>
          <w:ilvl w:val="0"/>
          <w:numId w:val="0"/>
        </w:numPr>
        <w:tabs>
          <w:tab w:val="left" w:pos="6840"/>
        </w:tabs>
        <w:ind w:left="737"/>
      </w:pPr>
      <w:r w:rsidRPr="008129EB">
        <w:rPr>
          <w:b/>
          <w:bCs/>
        </w:rPr>
        <w:t>Election to Reinstate</w:t>
      </w:r>
      <w:r w:rsidRPr="008129EB">
        <w:t xml:space="preserve"> has the meaning given in clause </w:t>
      </w:r>
      <w:r w:rsidRPr="008129EB">
        <w:fldChar w:fldCharType="begin"/>
      </w:r>
      <w:r w:rsidRPr="008129EB">
        <w:instrText xml:space="preserve"> REF _Ref104279559 \w \h </w:instrText>
      </w:r>
      <w:r w:rsidR="006B6899" w:rsidRPr="008129EB">
        <w:instrText xml:space="preserve"> \* MERGEFORMAT </w:instrText>
      </w:r>
      <w:r w:rsidRPr="008129EB">
        <w:fldChar w:fldCharType="separate"/>
      </w:r>
      <w:r w:rsidR="00B87F0A">
        <w:t>20.1</w:t>
      </w:r>
      <w:r w:rsidRPr="008129EB">
        <w:fldChar w:fldCharType="end"/>
      </w:r>
      <w:r w:rsidRPr="008129EB">
        <w:t xml:space="preserve"> (“</w:t>
      </w:r>
      <w:r w:rsidRPr="008129EB">
        <w:fldChar w:fldCharType="begin"/>
      </w:r>
      <w:r w:rsidRPr="008129EB">
        <w:instrText xml:space="preserve"> REF _Ref104279559 \h </w:instrText>
      </w:r>
      <w:r w:rsidR="006B6899" w:rsidRPr="008129EB">
        <w:instrText xml:space="preserve"> \* MERGEFORMAT </w:instrText>
      </w:r>
      <w:r w:rsidRPr="008129EB">
        <w:fldChar w:fldCharType="separate"/>
      </w:r>
      <w:r w:rsidR="00B87F0A" w:rsidRPr="008129EB">
        <w:t>Major Casualty Event</w:t>
      </w:r>
      <w:r w:rsidRPr="008129EB">
        <w:fldChar w:fldCharType="end"/>
      </w:r>
      <w:r w:rsidRPr="008129EB">
        <w:t>”).</w:t>
      </w:r>
    </w:p>
    <w:p w14:paraId="76864F3F" w14:textId="17E69B6E" w:rsidR="003F1C16" w:rsidRPr="008129EB" w:rsidRDefault="00F526FE" w:rsidP="00B5506F">
      <w:pPr>
        <w:pStyle w:val="Heading7"/>
        <w:rPr>
          <w:bCs/>
        </w:rPr>
      </w:pPr>
      <w:r w:rsidRPr="008129EB">
        <w:rPr>
          <w:b/>
          <w:bCs/>
        </w:rPr>
        <w:t xml:space="preserve">Eligible </w:t>
      </w:r>
      <w:r w:rsidR="00A00E2E" w:rsidRPr="008129EB">
        <w:rPr>
          <w:b/>
          <w:bCs/>
        </w:rPr>
        <w:t>Wholesale</w:t>
      </w:r>
      <w:r w:rsidR="005B2A04" w:rsidRPr="008129EB">
        <w:rPr>
          <w:b/>
          <w:bCs/>
        </w:rPr>
        <w:t xml:space="preserve"> </w:t>
      </w:r>
      <w:r w:rsidRPr="008129EB">
        <w:rPr>
          <w:b/>
          <w:bCs/>
        </w:rPr>
        <w:t xml:space="preserve">Contract </w:t>
      </w:r>
      <w:r w:rsidR="00BF6454" w:rsidRPr="008129EB">
        <w:t xml:space="preserve">has the meaning given in clause </w:t>
      </w:r>
      <w:r w:rsidR="000B6F68">
        <w:fldChar w:fldCharType="begin"/>
      </w:r>
      <w:r w:rsidR="000B6F68">
        <w:instrText xml:space="preserve"> REF _Ref167903181 \w \h </w:instrText>
      </w:r>
      <w:r w:rsidR="000B6F68">
        <w:fldChar w:fldCharType="separate"/>
      </w:r>
      <w:r w:rsidR="00B87F0A">
        <w:t>15.1(a)</w:t>
      </w:r>
      <w:r w:rsidR="000B6F68">
        <w:fldChar w:fldCharType="end"/>
      </w:r>
      <w:r w:rsidR="00BF6454" w:rsidRPr="008129EB">
        <w:rPr>
          <w:bCs/>
        </w:rPr>
        <w:t>.</w:t>
      </w:r>
    </w:p>
    <w:p w14:paraId="78B1065E" w14:textId="73589E8C" w:rsidR="00A82379" w:rsidRPr="0011424A" w:rsidRDefault="00656E79" w:rsidP="00656E79">
      <w:pPr>
        <w:pStyle w:val="Heading7"/>
        <w:numPr>
          <w:ilvl w:val="6"/>
          <w:numId w:val="0"/>
        </w:numPr>
        <w:ind w:left="737"/>
        <w:rPr>
          <w:bCs/>
        </w:rPr>
      </w:pPr>
      <w:r>
        <w:t>[</w:t>
      </w:r>
      <w:r w:rsidR="00A82379" w:rsidRPr="0011424A">
        <w:rPr>
          <w:b/>
          <w:bCs/>
        </w:rPr>
        <w:t xml:space="preserve">EP Export Capacity </w:t>
      </w:r>
      <w:r w:rsidR="00A82379" w:rsidRPr="0011424A">
        <w:t xml:space="preserve">has the meaning given in Item </w:t>
      </w:r>
      <w:r w:rsidR="00FC19B4" w:rsidRPr="0011424A">
        <w:fldChar w:fldCharType="begin"/>
      </w:r>
      <w:r w:rsidR="00FC19B4" w:rsidRPr="0011424A">
        <w:instrText xml:space="preserve"> REF _Ref172454872 \r \h </w:instrText>
      </w:r>
      <w:r w:rsidR="008129EB">
        <w:instrText xml:space="preserve"> \* MERGEFORMAT </w:instrText>
      </w:r>
      <w:r w:rsidR="00FC19B4" w:rsidRPr="0011424A">
        <w:fldChar w:fldCharType="separate"/>
      </w:r>
      <w:r w:rsidR="00B87F0A">
        <w:t>10</w:t>
      </w:r>
      <w:r w:rsidR="00FC19B4" w:rsidRPr="0011424A">
        <w:fldChar w:fldCharType="end"/>
      </w:r>
      <w:r w:rsidR="00FC19B4" w:rsidRPr="0011424A">
        <w:t xml:space="preserve"> of the Reference Details.</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p>
    <w:p w14:paraId="5F057F7A" w14:textId="5DEC96B3" w:rsidR="00B71D6F" w:rsidRPr="0011424A" w:rsidRDefault="00656E79" w:rsidP="00385B3A">
      <w:pPr>
        <w:pStyle w:val="Heading7"/>
        <w:numPr>
          <w:ilvl w:val="6"/>
          <w:numId w:val="0"/>
        </w:numPr>
        <w:ind w:left="737"/>
        <w:rPr>
          <w:b/>
          <w:bCs/>
        </w:rPr>
      </w:pPr>
      <w:r>
        <w:t>[</w:t>
      </w:r>
      <w:r w:rsidR="00B71D6F" w:rsidRPr="0011424A">
        <w:rPr>
          <w:b/>
          <w:bCs/>
        </w:rPr>
        <w:t xml:space="preserve">EP Minimum Hours </w:t>
      </w:r>
      <w:r w:rsidR="00B71D6F" w:rsidRPr="0011424A">
        <w:t xml:space="preserve">has the meaning given in item </w:t>
      </w:r>
      <w:r w:rsidR="002900B1">
        <w:fldChar w:fldCharType="begin"/>
      </w:r>
      <w:r w:rsidR="002900B1">
        <w:instrText xml:space="preserve"> REF _Ref213878798 \r \h </w:instrText>
      </w:r>
      <w:r w:rsidR="002900B1">
        <w:fldChar w:fldCharType="separate"/>
      </w:r>
      <w:r w:rsidR="00B87F0A">
        <w:t>14</w:t>
      </w:r>
      <w:r w:rsidR="002900B1">
        <w:fldChar w:fldCharType="end"/>
      </w:r>
      <w:r w:rsidR="00B71D6F" w:rsidRPr="0011424A">
        <w:t xml:space="preserve"> of the Reference Details.</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r w:rsidR="00B71D6F" w:rsidRPr="0011424A">
        <w:t xml:space="preserve"> </w:t>
      </w:r>
    </w:p>
    <w:p w14:paraId="4ACDC1F2" w14:textId="7929802C" w:rsidR="00D77B1D" w:rsidRPr="0011424A" w:rsidRDefault="00D77B1D" w:rsidP="00C96BE7">
      <w:pPr>
        <w:pStyle w:val="Heading7"/>
        <w:numPr>
          <w:ilvl w:val="0"/>
          <w:numId w:val="0"/>
        </w:numPr>
        <w:ind w:left="737"/>
      </w:pPr>
      <w:r w:rsidRPr="008129EB">
        <w:rPr>
          <w:b/>
        </w:rPr>
        <w:t>Equivalent Availability Factor</w:t>
      </w:r>
      <w:r w:rsidRPr="008129EB">
        <w:rPr>
          <w:bCs/>
        </w:rPr>
        <w:t xml:space="preserve"> means the amount determined in accordance </w:t>
      </w:r>
      <w:r w:rsidR="00FC6FDD" w:rsidRPr="008129EB">
        <w:rPr>
          <w:bCs/>
        </w:rPr>
        <w:t xml:space="preserve">with </w:t>
      </w:r>
      <w:r w:rsidR="00843B87" w:rsidRPr="008129EB">
        <w:rPr>
          <w:bCs/>
        </w:rPr>
        <w:t xml:space="preserve">clause </w:t>
      </w:r>
      <w:r w:rsidR="00843B87" w:rsidRPr="008129EB">
        <w:rPr>
          <w:bCs/>
        </w:rPr>
        <w:fldChar w:fldCharType="begin"/>
      </w:r>
      <w:r w:rsidR="00843B87" w:rsidRPr="008129EB">
        <w:rPr>
          <w:bCs/>
        </w:rPr>
        <w:instrText xml:space="preserve"> REF _Ref182231726 \n \h </w:instrText>
      </w:r>
      <w:r w:rsidR="008129EB">
        <w:rPr>
          <w:bCs/>
        </w:rPr>
        <w:instrText xml:space="preserve"> \* MERGEFORMAT </w:instrText>
      </w:r>
      <w:r w:rsidR="00843B87" w:rsidRPr="008129EB">
        <w:rPr>
          <w:bCs/>
        </w:rPr>
      </w:r>
      <w:r w:rsidR="00843B87" w:rsidRPr="008129EB">
        <w:rPr>
          <w:bCs/>
        </w:rPr>
        <w:fldChar w:fldCharType="separate"/>
      </w:r>
      <w:r w:rsidR="00B87F0A">
        <w:rPr>
          <w:bCs/>
        </w:rPr>
        <w:t>8.3</w:t>
      </w:r>
      <w:r w:rsidR="00843B87" w:rsidRPr="008129EB">
        <w:rPr>
          <w:bCs/>
        </w:rPr>
        <w:fldChar w:fldCharType="end"/>
      </w:r>
      <w:r w:rsidR="00843B87" w:rsidRPr="008129EB">
        <w:rPr>
          <w:bCs/>
        </w:rPr>
        <w:t xml:space="preserve"> (“</w:t>
      </w:r>
      <w:r w:rsidR="00843B87" w:rsidRPr="008129EB">
        <w:rPr>
          <w:bCs/>
        </w:rPr>
        <w:fldChar w:fldCharType="begin"/>
      </w:r>
      <w:r w:rsidR="00843B87" w:rsidRPr="008129EB">
        <w:rPr>
          <w:bCs/>
        </w:rPr>
        <w:instrText xml:space="preserve"> REF _Ref182231716 \h </w:instrText>
      </w:r>
      <w:r w:rsidR="008129EB">
        <w:rPr>
          <w:bCs/>
        </w:rPr>
        <w:instrText xml:space="preserve"> \* MERGEFORMAT </w:instrText>
      </w:r>
      <w:r w:rsidR="00843B87" w:rsidRPr="008129EB">
        <w:rPr>
          <w:bCs/>
        </w:rPr>
      </w:r>
      <w:r w:rsidR="00843B87" w:rsidRPr="008129EB">
        <w:rPr>
          <w:bCs/>
        </w:rPr>
        <w:fldChar w:fldCharType="separate"/>
      </w:r>
      <w:r w:rsidR="00B87F0A" w:rsidRPr="008129EB">
        <w:t>Measurement and validation</w:t>
      </w:r>
      <w:r w:rsidR="00843B87" w:rsidRPr="008129EB">
        <w:rPr>
          <w:bCs/>
        </w:rPr>
        <w:fldChar w:fldCharType="end"/>
      </w:r>
      <w:r w:rsidR="00843B87" w:rsidRPr="008129EB">
        <w:rPr>
          <w:bCs/>
        </w:rPr>
        <w:t>”)</w:t>
      </w:r>
      <w:r w:rsidR="00843B87" w:rsidRPr="008129EB">
        <w:t>.</w:t>
      </w:r>
      <w:r w:rsidR="00173D65">
        <w:t>”</w:t>
      </w:r>
    </w:p>
    <w:p w14:paraId="0DEF077A" w14:textId="77777777" w:rsidR="00D64014" w:rsidRDefault="00D64014" w:rsidP="0058045D">
      <w:pPr>
        <w:pStyle w:val="Heading7"/>
        <w:numPr>
          <w:ilvl w:val="0"/>
          <w:numId w:val="0"/>
        </w:numPr>
        <w:ind w:left="737"/>
        <w:rPr>
          <w:bCs/>
        </w:rPr>
      </w:pPr>
      <w:r w:rsidRPr="008129EB">
        <w:rPr>
          <w:b/>
        </w:rPr>
        <w:t>Equivalent Availability Threshold</w:t>
      </w:r>
      <w:r w:rsidRPr="008129EB">
        <w:rPr>
          <w:bCs/>
        </w:rPr>
        <w:t xml:space="preserve"> means 90%.</w:t>
      </w:r>
    </w:p>
    <w:p w14:paraId="6CB47820" w14:textId="1B7C41C8" w:rsidR="0057528F" w:rsidRDefault="0057528F" w:rsidP="0058045D">
      <w:pPr>
        <w:pStyle w:val="Heading7"/>
        <w:numPr>
          <w:ilvl w:val="0"/>
          <w:numId w:val="0"/>
        </w:numPr>
        <w:ind w:left="737"/>
        <w:rPr>
          <w:bCs/>
        </w:rPr>
      </w:pPr>
      <w:r>
        <w:rPr>
          <w:b/>
        </w:rPr>
        <w:t xml:space="preserve">Excluded Contract </w:t>
      </w:r>
      <w:r>
        <w:rPr>
          <w:bCs/>
        </w:rPr>
        <w:t xml:space="preserve">has the meaning given in clause </w:t>
      </w:r>
      <w:r w:rsidR="009D6532">
        <w:rPr>
          <w:bCs/>
        </w:rPr>
        <w:fldChar w:fldCharType="begin"/>
      </w:r>
      <w:r w:rsidR="009D6532">
        <w:rPr>
          <w:bCs/>
        </w:rPr>
        <w:instrText xml:space="preserve"> REF _Ref209187541 \w \h </w:instrText>
      </w:r>
      <w:r w:rsidR="009D6532">
        <w:rPr>
          <w:bCs/>
        </w:rPr>
      </w:r>
      <w:r w:rsidR="009D6532">
        <w:rPr>
          <w:bCs/>
        </w:rPr>
        <w:fldChar w:fldCharType="separate"/>
      </w:r>
      <w:r w:rsidR="00B87F0A">
        <w:rPr>
          <w:bCs/>
        </w:rPr>
        <w:t>15.6(d)(i)(C)</w:t>
      </w:r>
      <w:r w:rsidR="009D6532">
        <w:rPr>
          <w:bCs/>
        </w:rPr>
        <w:fldChar w:fldCharType="end"/>
      </w:r>
      <w:r>
        <w:rPr>
          <w:bCs/>
        </w:rPr>
        <w:t>.</w:t>
      </w:r>
    </w:p>
    <w:p w14:paraId="4FC27DE2" w14:textId="1F4487EA" w:rsidR="00373662" w:rsidRPr="0057528F" w:rsidRDefault="00373662" w:rsidP="0058045D">
      <w:pPr>
        <w:pStyle w:val="Heading7"/>
        <w:numPr>
          <w:ilvl w:val="0"/>
          <w:numId w:val="0"/>
        </w:numPr>
        <w:ind w:left="737"/>
        <w:rPr>
          <w:bCs/>
        </w:rPr>
      </w:pPr>
      <w:r>
        <w:rPr>
          <w:b/>
        </w:rPr>
        <w:t>Excluded Permitted Arrangement Costs and Expenses</w:t>
      </w:r>
      <w:r>
        <w:rPr>
          <w:bCs/>
        </w:rPr>
        <w:t xml:space="preserve"> has the meaning given in clause </w:t>
      </w:r>
      <w:r>
        <w:rPr>
          <w:bCs/>
        </w:rPr>
        <w:fldChar w:fldCharType="begin"/>
      </w:r>
      <w:r>
        <w:rPr>
          <w:bCs/>
        </w:rPr>
        <w:instrText xml:space="preserve"> REF _Ref214623922 \w \h </w:instrText>
      </w:r>
      <w:r>
        <w:rPr>
          <w:bCs/>
        </w:rPr>
      </w:r>
      <w:r>
        <w:rPr>
          <w:bCs/>
        </w:rPr>
        <w:fldChar w:fldCharType="separate"/>
      </w:r>
      <w:r w:rsidR="00B87F0A">
        <w:rPr>
          <w:bCs/>
        </w:rPr>
        <w:t>8.6(c)(iii)</w:t>
      </w:r>
      <w:r>
        <w:rPr>
          <w:bCs/>
        </w:rPr>
        <w:fldChar w:fldCharType="end"/>
      </w:r>
      <w:r>
        <w:rPr>
          <w:bCs/>
        </w:rPr>
        <w:t>.</w:t>
      </w:r>
    </w:p>
    <w:p w14:paraId="6757F4D1" w14:textId="7080746A" w:rsidR="0083473C" w:rsidRPr="00297CF7" w:rsidRDefault="0083473C" w:rsidP="00090B94">
      <w:pPr>
        <w:pStyle w:val="Heading7"/>
        <w:keepNext/>
        <w:keepLines/>
        <w:numPr>
          <w:ilvl w:val="0"/>
          <w:numId w:val="0"/>
        </w:numPr>
        <w:ind w:left="737"/>
        <w:rPr>
          <w:bCs/>
          <w:highlight w:val="lightGray"/>
        </w:rPr>
      </w:pPr>
      <w:r w:rsidRPr="0011424A">
        <w:rPr>
          <w:b/>
          <w:bCs/>
        </w:rPr>
        <w:lastRenderedPageBreak/>
        <w:t>[</w:t>
      </w:r>
      <w:r w:rsidRPr="006435F8">
        <w:rPr>
          <w:b/>
        </w:rPr>
        <w:t>Existing</w:t>
      </w:r>
      <w:r w:rsidRPr="006435F8">
        <w:rPr>
          <w:b/>
          <w:bCs/>
        </w:rPr>
        <w:t xml:space="preserve"> Project</w:t>
      </w:r>
      <w:r w:rsidRPr="0011424A">
        <w:rPr>
          <w:b/>
          <w:bCs/>
        </w:rPr>
        <w:t xml:space="preserve"> </w:t>
      </w:r>
      <w:r w:rsidRPr="0011424A">
        <w:rPr>
          <w:bCs/>
        </w:rPr>
        <w:t xml:space="preserve">has the meaning given in item </w:t>
      </w:r>
      <w:r w:rsidR="00E8043D" w:rsidRPr="0011424A">
        <w:rPr>
          <w:bCs/>
        </w:rPr>
        <w:fldChar w:fldCharType="begin"/>
      </w:r>
      <w:r w:rsidR="00E8043D" w:rsidRPr="0011424A">
        <w:rPr>
          <w:bCs/>
        </w:rPr>
        <w:instrText xml:space="preserve"> REF _Ref172454846 \n \h </w:instrText>
      </w:r>
      <w:r w:rsidR="008129EB">
        <w:rPr>
          <w:bCs/>
        </w:rPr>
        <w:instrText xml:space="preserve"> \* MERGEFORMAT </w:instrText>
      </w:r>
      <w:r w:rsidR="00E8043D" w:rsidRPr="0011424A">
        <w:rPr>
          <w:bCs/>
        </w:rPr>
      </w:r>
      <w:r w:rsidR="00E8043D" w:rsidRPr="0011424A">
        <w:rPr>
          <w:bCs/>
        </w:rPr>
        <w:fldChar w:fldCharType="separate"/>
      </w:r>
      <w:r w:rsidR="00B87F0A">
        <w:rPr>
          <w:bCs/>
        </w:rPr>
        <w:t>8</w:t>
      </w:r>
      <w:r w:rsidR="00E8043D" w:rsidRPr="0011424A">
        <w:rPr>
          <w:bCs/>
        </w:rPr>
        <w:fldChar w:fldCharType="end"/>
      </w:r>
      <w:r w:rsidRPr="00297CF7">
        <w:rPr>
          <w:bCs/>
          <w:highlight w:val="lightGray"/>
        </w:rPr>
        <w:t xml:space="preserve"> </w:t>
      </w:r>
      <w:r w:rsidRPr="00297CF7">
        <w:rPr>
          <w:bCs/>
        </w:rPr>
        <w:t>of the Reference Details.]</w:t>
      </w:r>
    </w:p>
    <w:p w14:paraId="5EF9F552" w14:textId="0DFE37CE" w:rsidR="0083473C" w:rsidRPr="008129EB" w:rsidRDefault="0083473C" w:rsidP="0083473C">
      <w:pPr>
        <w:pStyle w:val="Heading7"/>
        <w:numPr>
          <w:ilvl w:val="6"/>
          <w:numId w:val="0"/>
        </w:numPr>
        <w:ind w:left="737"/>
        <w:rPr>
          <w:bCs/>
        </w:rPr>
      </w:pPr>
      <w:r w:rsidRPr="00297CF7">
        <w:rPr>
          <w:bCs/>
          <w:highlight w:val="lightGray"/>
        </w:rPr>
        <w:t>[</w:t>
      </w:r>
      <w:r w:rsidRPr="00297CF7">
        <w:rPr>
          <w:b/>
          <w:i/>
          <w:iCs/>
          <w:highlight w:val="lightGray"/>
        </w:rPr>
        <w:t>Note: definition to be included for all Staged Projects</w:t>
      </w:r>
      <w:r w:rsidRPr="00297CF7">
        <w:rPr>
          <w:bCs/>
          <w:highlight w:val="lightGray"/>
        </w:rPr>
        <w:t>.]</w:t>
      </w:r>
    </w:p>
    <w:p w14:paraId="00F84D12" w14:textId="724D017C" w:rsidR="003F4015" w:rsidRPr="008129EB" w:rsidRDefault="003F4015" w:rsidP="00D6422A">
      <w:pPr>
        <w:pStyle w:val="Heading7"/>
        <w:numPr>
          <w:ilvl w:val="6"/>
          <w:numId w:val="0"/>
        </w:numPr>
        <w:spacing w:line="259" w:lineRule="auto"/>
        <w:ind w:left="737"/>
      </w:pPr>
      <w:r w:rsidRPr="008129EB">
        <w:rPr>
          <w:b/>
          <w:bCs/>
        </w:rPr>
        <w:t xml:space="preserve">Export Capacity </w:t>
      </w:r>
      <w:r w:rsidRPr="008129EB">
        <w:t xml:space="preserve">has the meaning given in item </w:t>
      </w:r>
      <w:r w:rsidRPr="008129EB">
        <w:fldChar w:fldCharType="begin"/>
      </w:r>
      <w:r w:rsidRPr="008129EB">
        <w:instrText xml:space="preserve"> REF _Ref172454687 \r \h </w:instrText>
      </w:r>
      <w:r w:rsidR="00D6422A" w:rsidRPr="008129EB">
        <w:instrText xml:space="preserve"> \* MERGEFORMAT </w:instrText>
      </w:r>
      <w:r w:rsidRPr="008129EB">
        <w:fldChar w:fldCharType="separate"/>
      </w:r>
      <w:r w:rsidR="00B87F0A">
        <w:t>3</w:t>
      </w:r>
      <w:r w:rsidRPr="008129EB">
        <w:fldChar w:fldCharType="end"/>
      </w:r>
      <w:r w:rsidRPr="008129EB">
        <w:t xml:space="preserve"> of the Reference Details. </w:t>
      </w:r>
    </w:p>
    <w:p w14:paraId="301B177C" w14:textId="7876A5E5" w:rsidR="00572750" w:rsidRPr="008129EB" w:rsidRDefault="2BC382E4" w:rsidP="00D6422A">
      <w:pPr>
        <w:pStyle w:val="Heading7"/>
        <w:numPr>
          <w:ilvl w:val="6"/>
          <w:numId w:val="0"/>
        </w:numPr>
        <w:spacing w:line="259" w:lineRule="auto"/>
        <w:ind w:left="737"/>
        <w:rPr>
          <w:b/>
          <w:bCs/>
        </w:rPr>
      </w:pPr>
      <w:r w:rsidRPr="008129EB">
        <w:rPr>
          <w:b/>
          <w:bCs/>
        </w:rPr>
        <w:t xml:space="preserve">FC Cure Period </w:t>
      </w:r>
      <w:r w:rsidRPr="008129EB">
        <w:t xml:space="preserve">has the meaning given in clause </w:t>
      </w:r>
      <w:r w:rsidR="00682386">
        <w:fldChar w:fldCharType="begin"/>
      </w:r>
      <w:r w:rsidR="00682386">
        <w:instrText xml:space="preserve"> REF _Ref165024555 \w \h </w:instrText>
      </w:r>
      <w:r w:rsidR="00682386">
        <w:fldChar w:fldCharType="separate"/>
      </w:r>
      <w:r w:rsidR="00B87F0A">
        <w:t>5.4(c)</w:t>
      </w:r>
      <w:r w:rsidR="00682386">
        <w:fldChar w:fldCharType="end"/>
      </w:r>
      <w:r w:rsidRPr="008129EB">
        <w:t>.</w:t>
      </w:r>
    </w:p>
    <w:p w14:paraId="61F50FD0" w14:textId="46CFAB18" w:rsidR="003F4015" w:rsidRPr="008129EB" w:rsidRDefault="003F4015" w:rsidP="00D6422A">
      <w:pPr>
        <w:pStyle w:val="Heading7"/>
        <w:numPr>
          <w:ilvl w:val="6"/>
          <w:numId w:val="0"/>
        </w:numPr>
        <w:spacing w:line="259" w:lineRule="auto"/>
        <w:ind w:left="737"/>
      </w:pPr>
      <w:r w:rsidRPr="008129EB">
        <w:rPr>
          <w:b/>
          <w:bCs/>
        </w:rPr>
        <w:t xml:space="preserve">FC Sunset Date </w:t>
      </w:r>
      <w:r w:rsidRPr="008129EB">
        <w:t xml:space="preserve">has the meaning given in item </w:t>
      </w:r>
      <w:r w:rsidR="00C93C49" w:rsidRPr="008129EB">
        <w:fldChar w:fldCharType="begin"/>
      </w:r>
      <w:r w:rsidR="00C93C49" w:rsidRPr="008129EB">
        <w:instrText xml:space="preserve"> REF _Ref182234068 \r \h </w:instrText>
      </w:r>
      <w:r w:rsidR="008129EB">
        <w:instrText xml:space="preserve"> \* MERGEFORMAT </w:instrText>
      </w:r>
      <w:r w:rsidR="00C93C49" w:rsidRPr="008129EB">
        <w:fldChar w:fldCharType="separate"/>
      </w:r>
      <w:r w:rsidR="00B87F0A">
        <w:t>19</w:t>
      </w:r>
      <w:r w:rsidR="00C93C49" w:rsidRPr="008129EB">
        <w:fldChar w:fldCharType="end"/>
      </w:r>
      <w:r w:rsidRPr="008129EB">
        <w:t xml:space="preserve"> of the Reference Details. </w:t>
      </w:r>
    </w:p>
    <w:p w14:paraId="48B521A9" w14:textId="60DDE669" w:rsidR="009F1A21" w:rsidRPr="008129EB" w:rsidRDefault="009F1A21" w:rsidP="009F1A21">
      <w:pPr>
        <w:pStyle w:val="Heading7"/>
        <w:numPr>
          <w:ilvl w:val="6"/>
          <w:numId w:val="0"/>
        </w:numPr>
        <w:spacing w:line="259" w:lineRule="auto"/>
        <w:ind w:left="737"/>
      </w:pPr>
      <w:r w:rsidRPr="008129EB">
        <w:rPr>
          <w:b/>
          <w:bCs/>
        </w:rPr>
        <w:t xml:space="preserve">Final Support Commencement Date </w:t>
      </w:r>
      <w:r w:rsidRPr="008129EB">
        <w:t xml:space="preserve">has the meaning given in item </w:t>
      </w:r>
      <w:r w:rsidRPr="008129EB">
        <w:fldChar w:fldCharType="begin"/>
      </w:r>
      <w:r w:rsidRPr="008129EB">
        <w:instrText xml:space="preserve"> REF _Ref172454921 \r \h  \* MERGEFORMAT </w:instrText>
      </w:r>
      <w:r w:rsidRPr="008129EB">
        <w:fldChar w:fldCharType="separate"/>
      </w:r>
      <w:r w:rsidR="00B87F0A">
        <w:t>16</w:t>
      </w:r>
      <w:r w:rsidRPr="008129EB">
        <w:fldChar w:fldCharType="end"/>
      </w:r>
      <w:r w:rsidRPr="008129EB">
        <w:t xml:space="preserve"> of the Reference Details. </w:t>
      </w:r>
    </w:p>
    <w:p w14:paraId="10197E46" w14:textId="3282D521" w:rsidR="009F1A21" w:rsidRPr="008129EB" w:rsidRDefault="009F1A21" w:rsidP="009F1A21">
      <w:pPr>
        <w:pStyle w:val="Heading7"/>
        <w:numPr>
          <w:ilvl w:val="6"/>
          <w:numId w:val="0"/>
        </w:numPr>
        <w:spacing w:line="259" w:lineRule="auto"/>
        <w:ind w:left="737"/>
      </w:pPr>
      <w:r w:rsidRPr="008129EB">
        <w:rPr>
          <w:b/>
          <w:bCs/>
        </w:rPr>
        <w:t xml:space="preserve">Final Support End Date </w:t>
      </w:r>
      <w:r w:rsidRPr="008129EB">
        <w:t xml:space="preserve">has the meaning given in item </w:t>
      </w:r>
      <w:r w:rsidRPr="008129EB">
        <w:fldChar w:fldCharType="begin"/>
      </w:r>
      <w:r w:rsidRPr="008129EB">
        <w:instrText xml:space="preserve"> REF _Ref172455240 \r \h  \* MERGEFORMAT </w:instrText>
      </w:r>
      <w:r w:rsidRPr="008129EB">
        <w:fldChar w:fldCharType="separate"/>
      </w:r>
      <w:r w:rsidR="00B87F0A">
        <w:t>17</w:t>
      </w:r>
      <w:r w:rsidRPr="008129EB">
        <w:fldChar w:fldCharType="end"/>
      </w:r>
      <w:r w:rsidRPr="008129EB">
        <w:t xml:space="preserve"> of the Reference Details. </w:t>
      </w:r>
    </w:p>
    <w:p w14:paraId="1A60BC07" w14:textId="696BA710" w:rsidR="00397A27" w:rsidRPr="008129EB" w:rsidRDefault="2BC382E4" w:rsidP="00D6422A">
      <w:pPr>
        <w:pStyle w:val="Heading7"/>
        <w:keepNext/>
        <w:numPr>
          <w:ilvl w:val="6"/>
          <w:numId w:val="0"/>
        </w:numPr>
        <w:spacing w:line="259" w:lineRule="auto"/>
        <w:ind w:left="737"/>
        <w:rPr>
          <w:b/>
          <w:bCs/>
        </w:rPr>
      </w:pPr>
      <w:r w:rsidRPr="008129EB">
        <w:rPr>
          <w:b/>
          <w:bCs/>
        </w:rPr>
        <w:t xml:space="preserve">Financial Close </w:t>
      </w:r>
      <w:r w:rsidRPr="008129EB">
        <w:t>occurs when:</w:t>
      </w:r>
    </w:p>
    <w:p w14:paraId="0C1A1311" w14:textId="54C28AC5" w:rsidR="00624158" w:rsidRPr="008129EB" w:rsidRDefault="06AC912F" w:rsidP="00632022">
      <w:pPr>
        <w:pStyle w:val="Heading8"/>
        <w:numPr>
          <w:ilvl w:val="7"/>
          <w:numId w:val="85"/>
        </w:numPr>
      </w:pPr>
      <w:bookmarkStart w:id="106" w:name="_Ref167911501"/>
      <w:r w:rsidRPr="008129EB">
        <w:t>Project Operator or its Related Bod</w:t>
      </w:r>
      <w:r w:rsidR="008E072E" w:rsidRPr="008129EB">
        <w:t>ies</w:t>
      </w:r>
      <w:r w:rsidRPr="008129EB">
        <w:t xml:space="preserve"> Corporate </w:t>
      </w:r>
      <w:r w:rsidR="00023F16">
        <w:t>h</w:t>
      </w:r>
      <w:r w:rsidR="00173D65">
        <w:t>ave</w:t>
      </w:r>
      <w:r w:rsidRPr="008129EB">
        <w:t xml:space="preserve"> secured the equity and/or </w:t>
      </w:r>
      <w:r w:rsidR="00A151B9" w:rsidRPr="008129EB">
        <w:t xml:space="preserve">external </w:t>
      </w:r>
      <w:r w:rsidRPr="008129EB">
        <w:t>debt financing</w:t>
      </w:r>
      <w:r w:rsidR="008E072E" w:rsidRPr="008129EB">
        <w:t xml:space="preserve"> </w:t>
      </w:r>
      <w:r w:rsidRPr="008129EB">
        <w:t>that is required to fund the construction and commissioning of the Project;</w:t>
      </w:r>
      <w:bookmarkEnd w:id="106"/>
      <w:r w:rsidRPr="008129EB">
        <w:t xml:space="preserve"> </w:t>
      </w:r>
    </w:p>
    <w:p w14:paraId="5F5A2154" w14:textId="3B4D45E7" w:rsidR="000C2B14" w:rsidRPr="008129EB" w:rsidRDefault="06AC912F" w:rsidP="000D1BFA">
      <w:pPr>
        <w:pStyle w:val="Heading8"/>
      </w:pPr>
      <w:bookmarkStart w:id="107" w:name="_Ref167911522"/>
      <w:r w:rsidRPr="008129EB">
        <w:t xml:space="preserve">any conditions precedent to first draw down under the financing referred to in paragraph </w:t>
      </w:r>
      <w:r w:rsidR="00D00E94" w:rsidRPr="008129EB">
        <w:fldChar w:fldCharType="begin"/>
      </w:r>
      <w:r w:rsidR="00D00E94" w:rsidRPr="008129EB">
        <w:instrText xml:space="preserve"> REF _Ref167911501 \n \h </w:instrText>
      </w:r>
      <w:r w:rsidR="00D540A8" w:rsidRPr="008129EB">
        <w:instrText xml:space="preserve"> \* MERGEFORMAT </w:instrText>
      </w:r>
      <w:r w:rsidR="00D00E94" w:rsidRPr="008129EB">
        <w:fldChar w:fldCharType="separate"/>
      </w:r>
      <w:r w:rsidR="00B87F0A">
        <w:t>(a)</w:t>
      </w:r>
      <w:r w:rsidR="00D00E94" w:rsidRPr="008129EB">
        <w:fldChar w:fldCharType="end"/>
      </w:r>
      <w:r w:rsidRPr="008129EB">
        <w:t xml:space="preserve"> have been </w:t>
      </w:r>
      <w:r w:rsidR="00D462B5" w:rsidRPr="008129EB">
        <w:t xml:space="preserve">either </w:t>
      </w:r>
      <w:r w:rsidRPr="008129EB">
        <w:t>satisfied or waived</w:t>
      </w:r>
      <w:r w:rsidR="00D462B5" w:rsidRPr="008129EB">
        <w:t xml:space="preserve"> in writing by the relevant financier(s)</w:t>
      </w:r>
      <w:r w:rsidRPr="008129EB">
        <w:t>;</w:t>
      </w:r>
      <w:bookmarkEnd w:id="107"/>
      <w:r w:rsidRPr="008129EB">
        <w:t xml:space="preserve"> </w:t>
      </w:r>
    </w:p>
    <w:p w14:paraId="1FBD8F86" w14:textId="1AF6AB73" w:rsidR="00397A27" w:rsidRPr="008129EB" w:rsidRDefault="06AC912F" w:rsidP="000D1BFA">
      <w:pPr>
        <w:pStyle w:val="Heading8"/>
      </w:pPr>
      <w:r w:rsidRPr="008129EB">
        <w:t xml:space="preserve">the first draw down referred to in paragraph </w:t>
      </w:r>
      <w:r w:rsidR="00D00E94" w:rsidRPr="008129EB">
        <w:fldChar w:fldCharType="begin"/>
      </w:r>
      <w:r w:rsidR="00D00E94" w:rsidRPr="008129EB">
        <w:instrText xml:space="preserve"> REF _Ref167911522 \n \h </w:instrText>
      </w:r>
      <w:r w:rsidR="00D540A8" w:rsidRPr="008129EB">
        <w:instrText xml:space="preserve"> \* MERGEFORMAT </w:instrText>
      </w:r>
      <w:r w:rsidR="00D00E94" w:rsidRPr="008129EB">
        <w:fldChar w:fldCharType="separate"/>
      </w:r>
      <w:r w:rsidR="00B87F0A">
        <w:t>(b)</w:t>
      </w:r>
      <w:r w:rsidR="00D00E94" w:rsidRPr="008129EB">
        <w:fldChar w:fldCharType="end"/>
      </w:r>
      <w:r w:rsidRPr="008129EB">
        <w:t xml:space="preserve"> </w:t>
      </w:r>
      <w:r w:rsidR="00D462B5" w:rsidRPr="008129EB">
        <w:t xml:space="preserve">has been </w:t>
      </w:r>
      <w:r w:rsidRPr="008129EB">
        <w:t>made available to Project Operator; and</w:t>
      </w:r>
    </w:p>
    <w:p w14:paraId="4637D2C2" w14:textId="4E2BE87F" w:rsidR="00397A27" w:rsidRPr="008129EB" w:rsidRDefault="06AC912F" w:rsidP="006426F6">
      <w:pPr>
        <w:pStyle w:val="Heading8"/>
      </w:pPr>
      <w:r w:rsidRPr="008129EB">
        <w:t>Project Operator</w:t>
      </w:r>
      <w:r w:rsidR="00D462B5" w:rsidRPr="008129EB">
        <w:t xml:space="preserve"> has</w:t>
      </w:r>
      <w:r w:rsidRPr="008129EB">
        <w:t xml:space="preserve"> issue</w:t>
      </w:r>
      <w:r w:rsidR="00D462B5" w:rsidRPr="008129EB">
        <w:t>d</w:t>
      </w:r>
      <w:r w:rsidRPr="008129EB">
        <w:t xml:space="preserve"> an unconditional notice to proceed for the full scope of work under the engineering, procurement and construction contract (or equivalent) for the Project.</w:t>
      </w:r>
    </w:p>
    <w:p w14:paraId="0DCC33CA" w14:textId="290DE163" w:rsidR="00A151B9" w:rsidRPr="008129EB" w:rsidRDefault="00412652" w:rsidP="00A151B9">
      <w:pPr>
        <w:pStyle w:val="Heading7"/>
        <w:numPr>
          <w:ilvl w:val="6"/>
          <w:numId w:val="0"/>
        </w:numPr>
        <w:spacing w:line="259" w:lineRule="auto"/>
        <w:ind w:left="737"/>
      </w:pPr>
      <w:r w:rsidRPr="008129EB">
        <w:rPr>
          <w:b/>
          <w:bCs/>
        </w:rPr>
        <w:t xml:space="preserve">Financial Year </w:t>
      </w:r>
      <w:r w:rsidRPr="008129EB">
        <w:t xml:space="preserve">means </w:t>
      </w:r>
      <w:r w:rsidR="009D7D9D" w:rsidRPr="008129EB">
        <w:t xml:space="preserve">each consecutive 12 month period commencing on </w:t>
      </w:r>
      <w:r w:rsidRPr="008129EB">
        <w:t>1</w:t>
      </w:r>
      <w:r w:rsidR="002E4C8D">
        <w:t> </w:t>
      </w:r>
      <w:r w:rsidRPr="008129EB">
        <w:t xml:space="preserve">July </w:t>
      </w:r>
      <w:r w:rsidR="009D7D9D" w:rsidRPr="008129EB">
        <w:t>and ending on</w:t>
      </w:r>
      <w:r w:rsidRPr="008129EB">
        <w:t xml:space="preserve"> 30</w:t>
      </w:r>
      <w:r w:rsidR="002E4C8D">
        <w:t> </w:t>
      </w:r>
      <w:r w:rsidRPr="008129EB">
        <w:t>June</w:t>
      </w:r>
      <w:r w:rsidR="004B090C" w:rsidRPr="008129EB">
        <w:t xml:space="preserve"> during the Term</w:t>
      </w:r>
      <w:r w:rsidRPr="008129EB">
        <w:t>.</w:t>
      </w:r>
    </w:p>
    <w:p w14:paraId="7059D340" w14:textId="33C8CBEE" w:rsidR="00A6236B" w:rsidRPr="008129EB" w:rsidRDefault="2BC382E4" w:rsidP="0058045D">
      <w:pPr>
        <w:pStyle w:val="Heading7"/>
        <w:numPr>
          <w:ilvl w:val="6"/>
          <w:numId w:val="0"/>
        </w:numPr>
        <w:ind w:left="737"/>
        <w:rPr>
          <w:b/>
          <w:bCs/>
        </w:rPr>
      </w:pPr>
      <w:r w:rsidRPr="008129EB">
        <w:rPr>
          <w:b/>
          <w:bCs/>
        </w:rPr>
        <w:t xml:space="preserve">Fixed Termination Amount </w:t>
      </w:r>
      <w:r w:rsidR="06AC912F" w:rsidRPr="008129EB">
        <w:t xml:space="preserve">means the amount calculated as set out in </w:t>
      </w:r>
      <w:r w:rsidR="00A6236B" w:rsidRPr="008129EB">
        <w:fldChar w:fldCharType="begin"/>
      </w:r>
      <w:r w:rsidR="00A6236B" w:rsidRPr="008129EB">
        <w:instrText xml:space="preserve"> REF _Ref108089453 \r \h  \* MERGEFORMAT  REF _Ref108089453 \r \h </w:instrText>
      </w:r>
      <w:r w:rsidR="06AC912F" w:rsidRPr="008129EB">
        <w:instrText>￼</w:instrText>
      </w:r>
      <w:r w:rsidR="00A6236B" w:rsidRPr="008129EB">
        <w:fldChar w:fldCharType="separate"/>
      </w:r>
      <w:r w:rsidR="00B87F0A">
        <w:t>Schedule 5</w:t>
      </w:r>
      <w:r w:rsidR="00A6236B" w:rsidRPr="008129EB">
        <w:fldChar w:fldCharType="end"/>
      </w:r>
      <w:r w:rsidR="06AC912F" w:rsidRPr="008129EB">
        <w:t xml:space="preserve"> (“</w:t>
      </w:r>
      <w:r w:rsidR="00AA6C27" w:rsidRPr="008129EB">
        <w:fldChar w:fldCharType="begin"/>
      </w:r>
      <w:r w:rsidR="00AA6C27" w:rsidRPr="008129EB">
        <w:instrText xml:space="preserve"> REF _Ref108089453 \h  \* MERGEFORMAT </w:instrText>
      </w:r>
      <w:r w:rsidR="00AA6C27" w:rsidRPr="008129EB">
        <w:fldChar w:fldCharType="separate"/>
      </w:r>
      <w:r w:rsidR="00B87F0A" w:rsidRPr="008129EB">
        <w:t>Fixed Termination Amount and Early Termination Amount</w:t>
      </w:r>
      <w:r w:rsidR="00AA6C27" w:rsidRPr="008129EB">
        <w:fldChar w:fldCharType="end"/>
      </w:r>
      <w:r w:rsidR="00AA6C27" w:rsidRPr="008129EB">
        <w:t>”</w:t>
      </w:r>
      <w:r w:rsidRPr="008129EB">
        <w:t>).</w:t>
      </w:r>
    </w:p>
    <w:p w14:paraId="410A3397" w14:textId="3A6ADA5A" w:rsidR="007603B0" w:rsidRPr="008129EB" w:rsidRDefault="2BC382E4" w:rsidP="0058045D">
      <w:pPr>
        <w:pStyle w:val="Heading7"/>
      </w:pPr>
      <w:r w:rsidRPr="008129EB">
        <w:rPr>
          <w:b/>
          <w:bCs/>
        </w:rPr>
        <w:t xml:space="preserve">Force Majeure Event </w:t>
      </w:r>
      <w:r w:rsidRPr="008129EB">
        <w:t xml:space="preserve">means a Project Force Majeure Event or a Connection Force Majeure Event. </w:t>
      </w:r>
    </w:p>
    <w:p w14:paraId="6E45EF52" w14:textId="77777777" w:rsidR="00097D8D" w:rsidRDefault="009A1A62" w:rsidP="00E51325">
      <w:pPr>
        <w:pStyle w:val="Heading3"/>
        <w:numPr>
          <w:ilvl w:val="0"/>
          <w:numId w:val="0"/>
        </w:numPr>
        <w:ind w:left="737"/>
        <w:rPr>
          <w:bCs/>
        </w:rPr>
      </w:pPr>
      <w:r>
        <w:rPr>
          <w:b/>
        </w:rPr>
        <w:t xml:space="preserve">Gaming </w:t>
      </w:r>
      <w:r w:rsidRPr="009A1A62">
        <w:rPr>
          <w:bCs/>
        </w:rPr>
        <w:t>means any conduct, scheme, arrangement or omission by Project Operator or its Associates that is intended to or has the effect of manipulating, distorting or circumventing the operation or calculation of any</w:t>
      </w:r>
      <w:r w:rsidR="00097D8D">
        <w:rPr>
          <w:bCs/>
        </w:rPr>
        <w:t>:</w:t>
      </w:r>
      <w:r w:rsidRPr="009A1A62">
        <w:rPr>
          <w:bCs/>
        </w:rPr>
        <w:t xml:space="preserve"> </w:t>
      </w:r>
    </w:p>
    <w:p w14:paraId="4C9C8F8D" w14:textId="148C5E32" w:rsidR="00097D8D" w:rsidRDefault="009A1A62" w:rsidP="00097D8D">
      <w:pPr>
        <w:pStyle w:val="Heading8"/>
        <w:numPr>
          <w:ilvl w:val="7"/>
          <w:numId w:val="86"/>
        </w:numPr>
        <w:rPr>
          <w:bCs/>
        </w:rPr>
      </w:pPr>
      <w:r w:rsidRPr="00097D8D">
        <w:t>entitlement</w:t>
      </w:r>
      <w:r w:rsidR="00097D8D">
        <w:t>;</w:t>
      </w:r>
      <w:r w:rsidRPr="009A1A62">
        <w:rPr>
          <w:bCs/>
        </w:rPr>
        <w:t xml:space="preserve"> </w:t>
      </w:r>
    </w:p>
    <w:p w14:paraId="37AA11EF" w14:textId="6806713A" w:rsidR="00097D8D" w:rsidRDefault="009A1A62" w:rsidP="00097D8D">
      <w:pPr>
        <w:pStyle w:val="Heading8"/>
        <w:numPr>
          <w:ilvl w:val="7"/>
          <w:numId w:val="86"/>
        </w:numPr>
        <w:rPr>
          <w:bCs/>
        </w:rPr>
      </w:pPr>
      <w:r w:rsidRPr="009A1A62">
        <w:rPr>
          <w:bCs/>
        </w:rPr>
        <w:t>obligation</w:t>
      </w:r>
      <w:r w:rsidR="00097D8D">
        <w:rPr>
          <w:bCs/>
        </w:rPr>
        <w:t>;</w:t>
      </w:r>
      <w:r w:rsidRPr="009A1A62">
        <w:rPr>
          <w:bCs/>
        </w:rPr>
        <w:t xml:space="preserve"> </w:t>
      </w:r>
    </w:p>
    <w:p w14:paraId="0F5D7103" w14:textId="77777777" w:rsidR="00097D8D" w:rsidRDefault="009A1A62" w:rsidP="00097D8D">
      <w:pPr>
        <w:pStyle w:val="Heading8"/>
        <w:numPr>
          <w:ilvl w:val="7"/>
          <w:numId w:val="86"/>
        </w:numPr>
        <w:rPr>
          <w:bCs/>
        </w:rPr>
      </w:pPr>
      <w:r w:rsidRPr="009A1A62">
        <w:rPr>
          <w:bCs/>
        </w:rPr>
        <w:t>Apportionment Principle</w:t>
      </w:r>
      <w:r w:rsidR="00097D8D">
        <w:rPr>
          <w:bCs/>
        </w:rPr>
        <w:t>;</w:t>
      </w:r>
      <w:r w:rsidRPr="009A1A62">
        <w:rPr>
          <w:bCs/>
        </w:rPr>
        <w:t xml:space="preserve"> or </w:t>
      </w:r>
    </w:p>
    <w:p w14:paraId="1FD99C0E" w14:textId="77777777" w:rsidR="00097D8D" w:rsidRDefault="009A1A62" w:rsidP="00097D8D">
      <w:pPr>
        <w:pStyle w:val="Heading8"/>
        <w:numPr>
          <w:ilvl w:val="7"/>
          <w:numId w:val="86"/>
        </w:numPr>
        <w:rPr>
          <w:bCs/>
        </w:rPr>
      </w:pPr>
      <w:r w:rsidRPr="009A1A62">
        <w:rPr>
          <w:bCs/>
        </w:rPr>
        <w:t>payment</w:t>
      </w:r>
      <w:r w:rsidR="00097D8D">
        <w:rPr>
          <w:bCs/>
        </w:rPr>
        <w:t>,</w:t>
      </w:r>
      <w:r w:rsidRPr="009A1A62">
        <w:rPr>
          <w:bCs/>
        </w:rPr>
        <w:t xml:space="preserve"> </w:t>
      </w:r>
    </w:p>
    <w:p w14:paraId="6A42D56E" w14:textId="7834E246" w:rsidR="009A1A62" w:rsidRPr="009A1A62" w:rsidRDefault="009A1A62" w:rsidP="00BB35BF">
      <w:pPr>
        <w:spacing w:after="240"/>
        <w:ind w:left="710"/>
      </w:pPr>
      <w:r w:rsidRPr="009A1A62">
        <w:t xml:space="preserve">under this </w:t>
      </w:r>
      <w:r w:rsidR="00E51325">
        <w:t>a</w:t>
      </w:r>
      <w:r w:rsidRPr="009A1A62">
        <w:t>greement.</w:t>
      </w:r>
    </w:p>
    <w:p w14:paraId="7B13BCEB" w14:textId="43B68465" w:rsidR="00DB028F" w:rsidRPr="008129EB" w:rsidRDefault="00DB028F" w:rsidP="00090B94">
      <w:pPr>
        <w:pStyle w:val="Heading3"/>
        <w:keepNext/>
        <w:keepLines/>
        <w:numPr>
          <w:ilvl w:val="0"/>
          <w:numId w:val="0"/>
        </w:numPr>
        <w:ind w:left="737"/>
      </w:pPr>
      <w:r w:rsidRPr="008129EB">
        <w:rPr>
          <w:b/>
        </w:rPr>
        <w:lastRenderedPageBreak/>
        <w:t>Good Industry Practice</w:t>
      </w:r>
      <w:r w:rsidRPr="008129EB">
        <w:t xml:space="preserve"> means the practices, procedures, methods specifications and standards that:</w:t>
      </w:r>
    </w:p>
    <w:p w14:paraId="3F438E83" w14:textId="3B638B40" w:rsidR="00DB028F" w:rsidRPr="008129EB" w:rsidRDefault="00DB028F" w:rsidP="005762B8">
      <w:pPr>
        <w:pStyle w:val="Heading8"/>
        <w:numPr>
          <w:ilvl w:val="7"/>
          <w:numId w:val="190"/>
        </w:numPr>
      </w:pPr>
      <w:r w:rsidRPr="008129EB">
        <w:t xml:space="preserve">are used </w:t>
      </w:r>
      <w:r w:rsidR="00450E35">
        <w:t xml:space="preserve">or applied </w:t>
      </w:r>
      <w:r w:rsidRPr="008129EB">
        <w:t xml:space="preserve">by prudent, competent, experienced and reputable developers, contractors and operators who develop and operate projects of a similar nature to the Project [and the </w:t>
      </w:r>
      <w:r w:rsidR="007B699C">
        <w:t>[</w:t>
      </w:r>
      <w:r w:rsidRPr="008129EB">
        <w:t xml:space="preserve">Associated </w:t>
      </w:r>
      <w:r w:rsidR="005404AD" w:rsidRPr="007B699C">
        <w:rPr>
          <w:bCs/>
        </w:rPr>
        <w:t>/ Existing</w:t>
      </w:r>
      <w:r w:rsidR="007B699C" w:rsidRPr="007B699C">
        <w:rPr>
          <w:bCs/>
        </w:rPr>
        <w:t>]</w:t>
      </w:r>
      <w:r w:rsidR="005404AD" w:rsidRPr="007B699C">
        <w:rPr>
          <w:bCs/>
        </w:rPr>
        <w:t xml:space="preserve"> </w:t>
      </w:r>
      <w:r w:rsidRPr="008129EB">
        <w:t xml:space="preserve">Project (as applicable)]; and </w:t>
      </w:r>
    </w:p>
    <w:p w14:paraId="1DBF1D45" w14:textId="017B9910" w:rsidR="00DB028F" w:rsidRPr="008129EB" w:rsidRDefault="00DB028F" w:rsidP="00DF2EAB">
      <w:pPr>
        <w:pStyle w:val="Heading8"/>
      </w:pPr>
      <w:r w:rsidRPr="008129EB">
        <w:t xml:space="preserve">are consistent with all relevant </w:t>
      </w:r>
      <w:r w:rsidR="00683E1F" w:rsidRPr="008129EB">
        <w:t xml:space="preserve">codes, </w:t>
      </w:r>
      <w:r w:rsidRPr="008129EB">
        <w:t>standards</w:t>
      </w:r>
      <w:r w:rsidR="00683E1F" w:rsidRPr="008129EB">
        <w:t xml:space="preserve"> and guidelines</w:t>
      </w:r>
      <w:r w:rsidRPr="008129EB">
        <w:t xml:space="preserve">, including “good electricity industry practice” (as defined in the NER) to the extent that </w:t>
      </w:r>
      <w:r w:rsidR="0062246C">
        <w:t>the</w:t>
      </w:r>
      <w:r w:rsidR="0062246C" w:rsidRPr="008129EB">
        <w:t xml:space="preserve"> </w:t>
      </w:r>
      <w:r w:rsidRPr="008129EB">
        <w:t xml:space="preserve">definition </w:t>
      </w:r>
      <w:r w:rsidR="00147E2D">
        <w:t xml:space="preserve">in the NER </w:t>
      </w:r>
      <w:r w:rsidRPr="008129EB">
        <w:t xml:space="preserve">is relevant to the Project [and the </w:t>
      </w:r>
      <w:r w:rsidR="00B40FCC">
        <w:t>[</w:t>
      </w:r>
      <w:r w:rsidRPr="008129EB">
        <w:t xml:space="preserve">Associated </w:t>
      </w:r>
      <w:r w:rsidR="005404AD" w:rsidRPr="0011424A">
        <w:rPr>
          <w:bCs/>
        </w:rPr>
        <w:t>/ Existing</w:t>
      </w:r>
      <w:r w:rsidR="00B40FCC">
        <w:rPr>
          <w:bCs/>
        </w:rPr>
        <w:t>]</w:t>
      </w:r>
      <w:r w:rsidR="005404AD" w:rsidRPr="0011424A">
        <w:rPr>
          <w:bCs/>
        </w:rPr>
        <w:t xml:space="preserve"> </w:t>
      </w:r>
      <w:r w:rsidRPr="008129EB">
        <w:t xml:space="preserve">Project (as applicable)]. </w:t>
      </w:r>
    </w:p>
    <w:p w14:paraId="6B6B424E" w14:textId="06C950E2" w:rsidR="004352E3" w:rsidRPr="008129EB" w:rsidRDefault="004352E3" w:rsidP="004352E3">
      <w:pPr>
        <w:pStyle w:val="Heading8"/>
        <w:numPr>
          <w:ilvl w:val="7"/>
          <w:numId w:val="0"/>
        </w:numPr>
        <w:ind w:left="737"/>
      </w:pPr>
      <w:r w:rsidRPr="008129EB">
        <w:t>[</w:t>
      </w:r>
      <w:r w:rsidRPr="00AA797A">
        <w:rPr>
          <w:b/>
          <w:bCs/>
          <w:i/>
          <w:iCs/>
          <w:highlight w:val="lightGray"/>
        </w:rPr>
        <w:t xml:space="preserve">Note: </w:t>
      </w:r>
      <w:r w:rsidR="00147E2D">
        <w:rPr>
          <w:b/>
          <w:bCs/>
          <w:i/>
          <w:iCs/>
          <w:highlight w:val="lightGray"/>
        </w:rPr>
        <w:t xml:space="preserve">the words in square </w:t>
      </w:r>
      <w:r w:rsidRPr="00AA797A">
        <w:rPr>
          <w:b/>
          <w:bCs/>
          <w:i/>
          <w:iCs/>
          <w:highlight w:val="lightGray"/>
        </w:rPr>
        <w:t>bracket</w:t>
      </w:r>
      <w:r w:rsidR="00147E2D">
        <w:rPr>
          <w:b/>
          <w:bCs/>
          <w:i/>
          <w:iCs/>
          <w:highlight w:val="lightGray"/>
        </w:rPr>
        <w:t>s</w:t>
      </w:r>
      <w:r w:rsidRPr="00AA797A">
        <w:rPr>
          <w:b/>
          <w:bCs/>
          <w:i/>
          <w:iCs/>
          <w:highlight w:val="lightGray"/>
        </w:rPr>
        <w:t xml:space="preserve"> </w:t>
      </w:r>
      <w:r w:rsidR="00147E2D">
        <w:rPr>
          <w:b/>
          <w:bCs/>
          <w:i/>
          <w:iCs/>
          <w:highlight w:val="lightGray"/>
        </w:rPr>
        <w:t xml:space="preserve">are </w:t>
      </w:r>
      <w:r w:rsidRPr="00AA797A">
        <w:rPr>
          <w:b/>
          <w:bCs/>
          <w:i/>
          <w:iCs/>
          <w:highlight w:val="lightGray"/>
        </w:rPr>
        <w:t>to be included for all Hybrid Projects</w:t>
      </w:r>
      <w:r w:rsidR="007A6662" w:rsidRPr="00AA797A">
        <w:rPr>
          <w:b/>
          <w:bCs/>
          <w:i/>
          <w:iCs/>
          <w:highlight w:val="lightGray"/>
        </w:rPr>
        <w:t xml:space="preserve"> and Staged Projects (as applicable)</w:t>
      </w:r>
      <w:r w:rsidRPr="00AA797A">
        <w:rPr>
          <w:b/>
          <w:bCs/>
          <w:i/>
          <w:iCs/>
          <w:highlight w:val="lightGray"/>
        </w:rPr>
        <w:t>.</w:t>
      </w:r>
      <w:r w:rsidRPr="008129EB">
        <w:t>]</w:t>
      </w:r>
    </w:p>
    <w:p w14:paraId="71AAB5D6" w14:textId="77777777" w:rsidR="00A151B9" w:rsidRPr="008129EB" w:rsidRDefault="2BC382E4" w:rsidP="0058045D">
      <w:pPr>
        <w:pStyle w:val="Heading7"/>
      </w:pPr>
      <w:r w:rsidRPr="008129EB">
        <w:rPr>
          <w:b/>
          <w:bCs/>
        </w:rPr>
        <w:t>Government Authority</w:t>
      </w:r>
      <w:r w:rsidRPr="008129EB">
        <w:t xml:space="preserve"> means a government or a governmental, semi-governmental, fiscal, judicial or quasi-judicial body, department, commission, authority, tribunal, agency or entity in any part of the world, including</w:t>
      </w:r>
      <w:r w:rsidR="00A151B9" w:rsidRPr="008129EB">
        <w:t>:</w:t>
      </w:r>
    </w:p>
    <w:p w14:paraId="56A4F74F" w14:textId="653C9F1C" w:rsidR="00A151B9" w:rsidRPr="008129EB" w:rsidRDefault="2BC382E4" w:rsidP="007B699C">
      <w:pPr>
        <w:pStyle w:val="Heading8"/>
        <w:numPr>
          <w:ilvl w:val="7"/>
          <w:numId w:val="190"/>
        </w:numPr>
      </w:pPr>
      <w:r w:rsidRPr="008129EB">
        <w:t>AEMO</w:t>
      </w:r>
      <w:r w:rsidR="00A151B9" w:rsidRPr="008129EB">
        <w:t>;</w:t>
      </w:r>
    </w:p>
    <w:p w14:paraId="0DD574E3" w14:textId="5BD3A048" w:rsidR="00A151B9" w:rsidRPr="008129EB" w:rsidRDefault="000F68A1" w:rsidP="007B699C">
      <w:pPr>
        <w:pStyle w:val="Heading8"/>
        <w:numPr>
          <w:ilvl w:val="7"/>
          <w:numId w:val="190"/>
        </w:numPr>
      </w:pPr>
      <w:r w:rsidRPr="008129EB">
        <w:t xml:space="preserve">Commonwealth Entities, when applicable, </w:t>
      </w:r>
      <w:r w:rsidR="2BC382E4" w:rsidRPr="008129EB">
        <w:t>but exclud</w:t>
      </w:r>
      <w:r w:rsidR="00A151B9" w:rsidRPr="008129EB">
        <w:t>ing</w:t>
      </w:r>
      <w:r w:rsidR="2BC382E4" w:rsidRPr="008129EB">
        <w:t xml:space="preserve"> the Commonwealth</w:t>
      </w:r>
      <w:r w:rsidRPr="008129EB">
        <w:t xml:space="preserve"> as defined in this agreement</w:t>
      </w:r>
      <w:r w:rsidR="00A151B9" w:rsidRPr="008129EB">
        <w:t>;</w:t>
      </w:r>
    </w:p>
    <w:p w14:paraId="33544126" w14:textId="60B8C052" w:rsidR="00A151B9" w:rsidRPr="008129EB" w:rsidRDefault="2BC382E4" w:rsidP="007B699C">
      <w:pPr>
        <w:pStyle w:val="Heading8"/>
        <w:numPr>
          <w:ilvl w:val="7"/>
          <w:numId w:val="190"/>
        </w:numPr>
      </w:pPr>
      <w:r w:rsidRPr="008129EB">
        <w:t>a self-regulatory organisation established under statute</w:t>
      </w:r>
      <w:r w:rsidR="00A151B9" w:rsidRPr="008129EB">
        <w:t>;</w:t>
      </w:r>
    </w:p>
    <w:p w14:paraId="1C62DE25" w14:textId="2AB705A6" w:rsidR="00A151B9" w:rsidRPr="008129EB" w:rsidRDefault="2BC382E4" w:rsidP="007B699C">
      <w:pPr>
        <w:pStyle w:val="Heading8"/>
        <w:numPr>
          <w:ilvl w:val="7"/>
          <w:numId w:val="190"/>
        </w:numPr>
      </w:pPr>
      <w:r w:rsidRPr="008129EB">
        <w:t>a securities exchange</w:t>
      </w:r>
      <w:r w:rsidR="00A151B9" w:rsidRPr="008129EB">
        <w:t>;</w:t>
      </w:r>
      <w:r w:rsidRPr="008129EB">
        <w:t xml:space="preserve"> </w:t>
      </w:r>
      <w:bookmarkStart w:id="108" w:name="_Hlk118883228"/>
      <w:r w:rsidRPr="008129EB">
        <w:t>and</w:t>
      </w:r>
    </w:p>
    <w:p w14:paraId="5DAAFF8C" w14:textId="4A606E72" w:rsidR="00907F1C" w:rsidRPr="008129EB" w:rsidRDefault="2BC382E4" w:rsidP="007B699C">
      <w:pPr>
        <w:pStyle w:val="Heading8"/>
        <w:numPr>
          <w:ilvl w:val="7"/>
          <w:numId w:val="190"/>
        </w:numPr>
      </w:pPr>
      <w:r w:rsidRPr="008129EB">
        <w:t>in respect of Green Products</w:t>
      </w:r>
      <w:r w:rsidR="00113F4A" w:rsidRPr="008129EB">
        <w:t xml:space="preserve"> or Capacity Products</w:t>
      </w:r>
      <w:r w:rsidRPr="008129EB">
        <w:t xml:space="preserve">, an organisation that sets standards for Green Product </w:t>
      </w:r>
      <w:r w:rsidR="00113F4A" w:rsidRPr="008129EB">
        <w:t xml:space="preserve">or Capacity Product </w:t>
      </w:r>
      <w:r w:rsidRPr="008129EB">
        <w:t>creation</w:t>
      </w:r>
      <w:bookmarkEnd w:id="108"/>
      <w:r w:rsidRPr="008129EB">
        <w:t>.</w:t>
      </w:r>
    </w:p>
    <w:p w14:paraId="2F765A01" w14:textId="77777777" w:rsidR="00450E35" w:rsidRDefault="2BC382E4" w:rsidP="00B5506F">
      <w:pPr>
        <w:pStyle w:val="Heading7"/>
        <w:keepNext/>
      </w:pPr>
      <w:r w:rsidRPr="008129EB">
        <w:rPr>
          <w:b/>
          <w:bCs/>
        </w:rPr>
        <w:t>Green Product</w:t>
      </w:r>
      <w:r w:rsidRPr="008129EB">
        <w:t xml:space="preserve"> means any right, entitlement, credit, offset, allowance, compensation, payment, benefit or certificate of any kind</w:t>
      </w:r>
      <w:r w:rsidR="00450E35">
        <w:t xml:space="preserve"> that: </w:t>
      </w:r>
    </w:p>
    <w:p w14:paraId="7099619B" w14:textId="450416A4" w:rsidR="00450E35" w:rsidRDefault="00450E35" w:rsidP="00BC4D5A">
      <w:pPr>
        <w:pStyle w:val="Heading8"/>
        <w:numPr>
          <w:ilvl w:val="7"/>
          <w:numId w:val="190"/>
        </w:numPr>
      </w:pPr>
      <w:r>
        <w:t xml:space="preserve">is </w:t>
      </w:r>
      <w:r w:rsidRPr="008129EB">
        <w:t>recognised or arising under any scheme, Law, policy or arrangement</w:t>
      </w:r>
      <w:r>
        <w:t>;</w:t>
      </w:r>
    </w:p>
    <w:p w14:paraId="7C904774" w14:textId="0B0233B6" w:rsidR="00450E35" w:rsidRDefault="00450E35" w:rsidP="00BC4D5A">
      <w:pPr>
        <w:pStyle w:val="Heading8"/>
        <w:numPr>
          <w:ilvl w:val="7"/>
          <w:numId w:val="190"/>
        </w:numPr>
      </w:pPr>
      <w:r>
        <w:t>has</w:t>
      </w:r>
      <w:r w:rsidRPr="00450E35">
        <w:t xml:space="preserve"> </w:t>
      </w:r>
      <w:r w:rsidRPr="008129EB">
        <w:t>been created in respect of, or relate</w:t>
      </w:r>
      <w:r>
        <w:t>s</w:t>
      </w:r>
      <w:r w:rsidRPr="008129EB">
        <w:t xml:space="preserve"> to, the regulation or reduction of greenhouse gas emissions</w:t>
      </w:r>
      <w:r>
        <w:t xml:space="preserve"> or the regulation or generation of renewable energy</w:t>
      </w:r>
      <w:r w:rsidRPr="008129EB">
        <w:t>; and</w:t>
      </w:r>
    </w:p>
    <w:p w14:paraId="041A7A40" w14:textId="18B1CF4D" w:rsidR="00EE5480" w:rsidRPr="008129EB" w:rsidRDefault="00486D4D" w:rsidP="00BC4D5A">
      <w:pPr>
        <w:pStyle w:val="Heading8"/>
        <w:numPr>
          <w:ilvl w:val="7"/>
          <w:numId w:val="190"/>
        </w:numPr>
      </w:pPr>
      <w:r w:rsidRPr="008129EB">
        <w:t>becomes available to the owner or operator of an energy storage system or generating facility that is attributable to the Project.</w:t>
      </w:r>
      <w:r w:rsidR="00B25B83" w:rsidRPr="008129EB">
        <w:t xml:space="preserve"> [</w:t>
      </w:r>
      <w:r w:rsidR="00B25B83" w:rsidRPr="00AA797A">
        <w:rPr>
          <w:b/>
          <w:bCs/>
          <w:i/>
          <w:iCs/>
          <w:highlight w:val="lightGray"/>
        </w:rPr>
        <w:t xml:space="preserve">Note: </w:t>
      </w:r>
      <w:r w:rsidR="00520242" w:rsidRPr="00AA797A">
        <w:rPr>
          <w:b/>
          <w:bCs/>
          <w:i/>
          <w:iCs/>
          <w:highlight w:val="lightGray"/>
        </w:rPr>
        <w:t>see agreement cover note regarding Non-Storage Projects</w:t>
      </w:r>
      <w:r w:rsidR="00B25B83" w:rsidRPr="00AA797A">
        <w:rPr>
          <w:b/>
          <w:bCs/>
          <w:i/>
          <w:iCs/>
          <w:highlight w:val="lightGray"/>
        </w:rPr>
        <w:t>.</w:t>
      </w:r>
      <w:r w:rsidR="00B25B83" w:rsidRPr="008129EB">
        <w:t>]</w:t>
      </w:r>
    </w:p>
    <w:p w14:paraId="06D09B4E" w14:textId="2371E398" w:rsidR="00D27E24" w:rsidRPr="008129EB" w:rsidRDefault="2BC382E4" w:rsidP="0058045D">
      <w:pPr>
        <w:pStyle w:val="Heading7"/>
        <w:numPr>
          <w:ilvl w:val="6"/>
          <w:numId w:val="0"/>
        </w:numPr>
        <w:ind w:left="737"/>
      </w:pPr>
      <w:r w:rsidRPr="008129EB">
        <w:rPr>
          <w:b/>
          <w:bCs/>
        </w:rPr>
        <w:t>Green Product Scheme</w:t>
      </w:r>
      <w:r w:rsidRPr="008129EB">
        <w:t xml:space="preserve"> means any scheme, Law, policy or arrangement </w:t>
      </w:r>
      <w:r w:rsidR="00D462B5" w:rsidRPr="008129EB">
        <w:t xml:space="preserve">that is </w:t>
      </w:r>
      <w:r w:rsidRPr="008129EB">
        <w:t>established or regulated by a Government Authority, and that provides for the creation and transfer of Green Products.</w:t>
      </w:r>
    </w:p>
    <w:p w14:paraId="0BE2BFB4" w14:textId="53F91B48" w:rsidR="00F52A84" w:rsidRPr="008129EB" w:rsidRDefault="00F52A84" w:rsidP="0058045D">
      <w:pPr>
        <w:pStyle w:val="Heading7"/>
      </w:pPr>
      <w:r w:rsidRPr="008129EB">
        <w:rPr>
          <w:b/>
          <w:bCs/>
        </w:rPr>
        <w:t xml:space="preserve">GST Amount </w:t>
      </w:r>
      <w:r w:rsidRPr="008129EB">
        <w:t xml:space="preserve">has the meaning given in clause </w:t>
      </w:r>
      <w:r w:rsidRPr="008129EB">
        <w:rPr>
          <w:bCs/>
        </w:rPr>
        <w:fldChar w:fldCharType="begin"/>
      </w:r>
      <w:r w:rsidRPr="008129EB">
        <w:rPr>
          <w:bCs/>
        </w:rPr>
        <w:instrText xml:space="preserve"> REF _Ref104318865 \r \h </w:instrText>
      </w:r>
      <w:r w:rsidR="008129EB">
        <w:rPr>
          <w:bCs/>
        </w:rPr>
        <w:instrText xml:space="preserve"> \* MERGEFORMAT </w:instrText>
      </w:r>
      <w:r w:rsidRPr="008129EB">
        <w:rPr>
          <w:bCs/>
        </w:rPr>
      </w:r>
      <w:r w:rsidRPr="008129EB">
        <w:rPr>
          <w:bCs/>
        </w:rPr>
        <w:fldChar w:fldCharType="separate"/>
      </w:r>
      <w:r w:rsidR="00B87F0A">
        <w:rPr>
          <w:bCs/>
        </w:rPr>
        <w:t>18.3</w:t>
      </w:r>
      <w:r w:rsidRPr="008129EB">
        <w:rPr>
          <w:bCs/>
        </w:rPr>
        <w:fldChar w:fldCharType="end"/>
      </w:r>
      <w:r w:rsidRPr="008129EB">
        <w:rPr>
          <w:bCs/>
        </w:rPr>
        <w:t xml:space="preserve"> (“</w:t>
      </w:r>
      <w:r w:rsidRPr="008129EB">
        <w:rPr>
          <w:bCs/>
        </w:rPr>
        <w:fldChar w:fldCharType="begin"/>
      </w:r>
      <w:r w:rsidRPr="008129EB">
        <w:rPr>
          <w:bCs/>
        </w:rPr>
        <w:instrText xml:space="preserve"> REF _Ref104318853 \h </w:instrText>
      </w:r>
      <w:r w:rsidR="008129EB">
        <w:rPr>
          <w:bCs/>
        </w:rPr>
        <w:instrText xml:space="preserve"> \* MERGEFORMAT </w:instrText>
      </w:r>
      <w:r w:rsidRPr="008129EB">
        <w:rPr>
          <w:bCs/>
        </w:rPr>
      </w:r>
      <w:r w:rsidRPr="008129EB">
        <w:rPr>
          <w:bCs/>
        </w:rPr>
        <w:fldChar w:fldCharType="separate"/>
      </w:r>
      <w:r w:rsidR="00B87F0A" w:rsidRPr="008129EB">
        <w:t>Payment of GST</w:t>
      </w:r>
      <w:r w:rsidRPr="008129EB">
        <w:rPr>
          <w:bCs/>
        </w:rPr>
        <w:fldChar w:fldCharType="end"/>
      </w:r>
      <w:r w:rsidRPr="008129EB">
        <w:rPr>
          <w:bCs/>
        </w:rPr>
        <w:t>”).</w:t>
      </w:r>
    </w:p>
    <w:p w14:paraId="14E110FE" w14:textId="77777777" w:rsidR="00907F1C" w:rsidRPr="008129EB" w:rsidRDefault="2BC382E4" w:rsidP="0058045D">
      <w:pPr>
        <w:pStyle w:val="Heading7"/>
      </w:pPr>
      <w:r w:rsidRPr="008129EB">
        <w:rPr>
          <w:b/>
          <w:bCs/>
        </w:rPr>
        <w:t>GST Law</w:t>
      </w:r>
      <w:r w:rsidRPr="008129EB">
        <w:t xml:space="preserve"> has the meaning given to that term in the </w:t>
      </w:r>
      <w:r w:rsidRPr="008129EB">
        <w:rPr>
          <w:i/>
          <w:iCs/>
        </w:rPr>
        <w:t>A New Tax System (Goods and Services Tax) Act 1999</w:t>
      </w:r>
      <w:r w:rsidRPr="008129EB">
        <w:t xml:space="preserve"> (Cth).</w:t>
      </w:r>
    </w:p>
    <w:p w14:paraId="5BEA2678" w14:textId="1192B72F" w:rsidR="004923DC" w:rsidRPr="008129EB" w:rsidRDefault="2BC382E4" w:rsidP="00AD4EA6">
      <w:pPr>
        <w:pStyle w:val="Heading7"/>
        <w:keepNext/>
        <w:numPr>
          <w:ilvl w:val="6"/>
          <w:numId w:val="0"/>
        </w:numPr>
        <w:spacing w:after="120"/>
        <w:ind w:left="737"/>
      </w:pPr>
      <w:r w:rsidRPr="008129EB">
        <w:t>[</w:t>
      </w:r>
      <w:r w:rsidRPr="008129EB">
        <w:rPr>
          <w:b/>
          <w:bCs/>
        </w:rPr>
        <w:t xml:space="preserve">Hybrid Project </w:t>
      </w:r>
      <w:r w:rsidRPr="008129EB">
        <w:t xml:space="preserve">means the co-located generation and </w:t>
      </w:r>
      <w:r w:rsidR="008E2411">
        <w:t xml:space="preserve">electrically connected </w:t>
      </w:r>
      <w:r w:rsidR="00BE290B">
        <w:t>dispatchable</w:t>
      </w:r>
      <w:r w:rsidR="00BE290B" w:rsidRPr="008129EB">
        <w:t xml:space="preserve"> </w:t>
      </w:r>
      <w:r w:rsidRPr="008129EB">
        <w:t>project</w:t>
      </w:r>
      <w:r w:rsidR="00BE290B">
        <w:t>s</w:t>
      </w:r>
      <w:r w:rsidRPr="008129EB">
        <w:t xml:space="preserve"> being the Project, the Associated Project and the Shared Infrastructure.] </w:t>
      </w:r>
    </w:p>
    <w:p w14:paraId="119A4D71" w14:textId="77777777" w:rsidR="004923DC" w:rsidRPr="008129EB" w:rsidRDefault="2BC382E4" w:rsidP="004923DC">
      <w:pPr>
        <w:pStyle w:val="Heading7"/>
        <w:numPr>
          <w:ilvl w:val="6"/>
          <w:numId w:val="0"/>
        </w:numPr>
        <w:spacing w:after="0"/>
        <w:ind w:left="737"/>
      </w:pPr>
      <w:r w:rsidRPr="008129EB">
        <w:t>[</w:t>
      </w:r>
      <w:r w:rsidRPr="00AA797A">
        <w:rPr>
          <w:b/>
          <w:bCs/>
          <w:i/>
          <w:iCs/>
          <w:highlight w:val="lightGray"/>
        </w:rPr>
        <w:t>Note: this definition is to be included for all Hybrid Projects.</w:t>
      </w:r>
      <w:r w:rsidRPr="008129EB">
        <w:t>]</w:t>
      </w:r>
      <w:r w:rsidR="00B25B83" w:rsidRPr="008129EB">
        <w:t xml:space="preserve"> </w:t>
      </w:r>
    </w:p>
    <w:p w14:paraId="1955A762" w14:textId="216D6C8D" w:rsidR="00A41AF0" w:rsidRPr="008129EB" w:rsidRDefault="00B25B83" w:rsidP="004923DC">
      <w:pPr>
        <w:pStyle w:val="Heading7"/>
        <w:numPr>
          <w:ilvl w:val="6"/>
          <w:numId w:val="0"/>
        </w:numPr>
        <w:ind w:left="737"/>
        <w:rPr>
          <w:b/>
          <w:bCs/>
        </w:rPr>
      </w:pPr>
      <w:r w:rsidRPr="008129EB">
        <w:t>[</w:t>
      </w:r>
      <w:r w:rsidRPr="00AA797A">
        <w:rPr>
          <w:b/>
          <w:bCs/>
          <w:i/>
          <w:iCs/>
          <w:highlight w:val="lightGray"/>
        </w:rPr>
        <w:t>Note:</w:t>
      </w:r>
      <w:r w:rsidR="001D4E8F" w:rsidRPr="00AA797A">
        <w:rPr>
          <w:b/>
          <w:bCs/>
          <w:i/>
          <w:iCs/>
          <w:highlight w:val="lightGray"/>
        </w:rPr>
        <w:t xml:space="preserve"> D</w:t>
      </w:r>
      <w:r w:rsidRPr="00AA797A">
        <w:rPr>
          <w:b/>
          <w:bCs/>
          <w:i/>
          <w:iCs/>
          <w:highlight w:val="lightGray"/>
        </w:rPr>
        <w:t>efinition to be updated if the proposed Project comprises dispatchable</w:t>
      </w:r>
      <w:r w:rsidR="00FB12FB" w:rsidRPr="00AA797A">
        <w:rPr>
          <w:b/>
          <w:bCs/>
          <w:i/>
          <w:iCs/>
          <w:highlight w:val="lightGray"/>
        </w:rPr>
        <w:t>, non-storage</w:t>
      </w:r>
      <w:r w:rsidRPr="00AA797A">
        <w:rPr>
          <w:b/>
          <w:bCs/>
          <w:i/>
          <w:iCs/>
          <w:highlight w:val="lightGray"/>
        </w:rPr>
        <w:t xml:space="preserve"> capacity only.</w:t>
      </w:r>
      <w:r w:rsidRPr="008129EB">
        <w:t>]</w:t>
      </w:r>
    </w:p>
    <w:p w14:paraId="68103C61" w14:textId="729745C3" w:rsidR="003F4015" w:rsidRPr="008129EB" w:rsidRDefault="003F4015" w:rsidP="0058045D">
      <w:pPr>
        <w:pStyle w:val="Heading7"/>
        <w:numPr>
          <w:ilvl w:val="0"/>
          <w:numId w:val="0"/>
        </w:numPr>
        <w:ind w:left="737"/>
      </w:pPr>
      <w:r w:rsidRPr="008129EB">
        <w:rPr>
          <w:b/>
          <w:bCs/>
        </w:rPr>
        <w:lastRenderedPageBreak/>
        <w:t xml:space="preserve">Import Capacity </w:t>
      </w:r>
      <w:r w:rsidRPr="008129EB">
        <w:t xml:space="preserve">has the meaning given in item </w:t>
      </w:r>
      <w:r w:rsidRPr="008129EB">
        <w:fldChar w:fldCharType="begin"/>
      </w:r>
      <w:r w:rsidRPr="008129EB">
        <w:instrText xml:space="preserve"> REF _Ref172454647 \r \h </w:instrText>
      </w:r>
      <w:r w:rsidR="00D6422A" w:rsidRPr="008129EB">
        <w:instrText xml:space="preserve"> \* MERGEFORMAT </w:instrText>
      </w:r>
      <w:r w:rsidRPr="008129EB">
        <w:fldChar w:fldCharType="separate"/>
      </w:r>
      <w:r w:rsidR="00B87F0A">
        <w:t>2</w:t>
      </w:r>
      <w:r w:rsidRPr="008129EB">
        <w:fldChar w:fldCharType="end"/>
      </w:r>
      <w:r w:rsidRPr="008129EB">
        <w:t xml:space="preserve"> of the Reference Details. </w:t>
      </w:r>
    </w:p>
    <w:p w14:paraId="34C5C518" w14:textId="2573B6CF" w:rsidR="00D21820" w:rsidRPr="008129EB" w:rsidRDefault="00D21820" w:rsidP="00DF2EAB">
      <w:pPr>
        <w:pStyle w:val="Heading7"/>
        <w:numPr>
          <w:ilvl w:val="6"/>
          <w:numId w:val="0"/>
        </w:numPr>
        <w:ind w:left="737"/>
      </w:pPr>
      <w:r w:rsidRPr="0011424A">
        <w:rPr>
          <w:b/>
          <w:bCs/>
        </w:rPr>
        <w:t xml:space="preserve">Incorrect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B87F0A">
        <w:t>15.7(b)</w:t>
      </w:r>
      <w:r w:rsidRPr="0011424A">
        <w:fldChar w:fldCharType="end"/>
      </w:r>
      <w:r w:rsidRPr="0011424A">
        <w:t>.</w:t>
      </w:r>
    </w:p>
    <w:p w14:paraId="1D666260" w14:textId="1C44BAD3" w:rsidR="00DF2EAB" w:rsidRPr="008129EB" w:rsidRDefault="00DF2EAB" w:rsidP="00DF2EAB">
      <w:pPr>
        <w:pStyle w:val="Heading7"/>
        <w:numPr>
          <w:ilvl w:val="6"/>
          <w:numId w:val="0"/>
        </w:numPr>
        <w:ind w:left="737"/>
      </w:pPr>
      <w:r w:rsidRPr="008129EB">
        <w:rPr>
          <w:b/>
          <w:bCs/>
        </w:rPr>
        <w:t xml:space="preserve">Indemnified Party </w:t>
      </w:r>
      <w:r w:rsidRPr="008129EB">
        <w:t xml:space="preserve">has the meaning given in clause </w:t>
      </w:r>
      <w:r w:rsidR="00682386">
        <w:fldChar w:fldCharType="begin"/>
      </w:r>
      <w:r w:rsidR="00682386">
        <w:instrText xml:space="preserve"> REF _Ref204781543 \w \h </w:instrText>
      </w:r>
      <w:r w:rsidR="00682386">
        <w:fldChar w:fldCharType="separate"/>
      </w:r>
      <w:r w:rsidR="00B87F0A">
        <w:t>29.5(a)</w:t>
      </w:r>
      <w:r w:rsidR="00682386">
        <w:fldChar w:fldCharType="end"/>
      </w:r>
      <w:r w:rsidRPr="008129EB">
        <w:t>.</w:t>
      </w:r>
    </w:p>
    <w:p w14:paraId="06031C8B" w14:textId="4606BBFC" w:rsidR="00504BD3" w:rsidRDefault="00DF610F" w:rsidP="0058045D">
      <w:pPr>
        <w:pStyle w:val="Heading7"/>
        <w:numPr>
          <w:ilvl w:val="0"/>
          <w:numId w:val="0"/>
        </w:numPr>
        <w:ind w:left="737"/>
        <w:rPr>
          <w:bCs/>
        </w:rPr>
      </w:pPr>
      <w:r w:rsidRPr="008129EB">
        <w:rPr>
          <w:b/>
          <w:bCs/>
        </w:rPr>
        <w:t>Independent Expert</w:t>
      </w:r>
      <w:r w:rsidR="009D48A2" w:rsidRPr="008129EB">
        <w:rPr>
          <w:b/>
          <w:bCs/>
        </w:rPr>
        <w:t xml:space="preserve"> </w:t>
      </w:r>
      <w:r w:rsidR="009D48A2" w:rsidRPr="008129EB">
        <w:t>has the meaning given in</w:t>
      </w:r>
      <w:r w:rsidRPr="008129EB">
        <w:t xml:space="preserve"> clause </w:t>
      </w:r>
      <w:r w:rsidR="00682386">
        <w:fldChar w:fldCharType="begin"/>
      </w:r>
      <w:r w:rsidR="00682386">
        <w:instrText xml:space="preserve"> REF _Ref103668824 \w \h </w:instrText>
      </w:r>
      <w:r w:rsidR="00682386">
        <w:fldChar w:fldCharType="separate"/>
      </w:r>
      <w:r w:rsidR="00B87F0A">
        <w:t>27.6(a)</w:t>
      </w:r>
      <w:r w:rsidR="00682386">
        <w:fldChar w:fldCharType="end"/>
      </w:r>
      <w:r w:rsidRPr="008129EB">
        <w:rPr>
          <w:bCs/>
        </w:rPr>
        <w:t>.</w:t>
      </w:r>
    </w:p>
    <w:p w14:paraId="16787542" w14:textId="01CD15E6" w:rsidR="00536C19" w:rsidRPr="00536C19" w:rsidRDefault="00536C19" w:rsidP="0058045D">
      <w:pPr>
        <w:pStyle w:val="Heading7"/>
        <w:numPr>
          <w:ilvl w:val="0"/>
          <w:numId w:val="0"/>
        </w:numPr>
        <w:ind w:left="737"/>
      </w:pPr>
      <w:r>
        <w:rPr>
          <w:b/>
          <w:bCs/>
        </w:rPr>
        <w:t>Ineligible NSCAS Contract</w:t>
      </w:r>
      <w:r>
        <w:t xml:space="preserve"> has the meaning given in item </w:t>
      </w:r>
      <w:r>
        <w:fldChar w:fldCharType="begin"/>
      </w:r>
      <w:r>
        <w:instrText xml:space="preserve"> REF _Ref214022454 \n \h </w:instrText>
      </w:r>
      <w:r>
        <w:fldChar w:fldCharType="separate"/>
      </w:r>
      <w:r w:rsidR="00B87F0A">
        <w:t>3.7</w:t>
      </w:r>
      <w:r>
        <w:fldChar w:fldCharType="end"/>
      </w:r>
      <w:r>
        <w:t xml:space="preserve"> of </w:t>
      </w:r>
      <w:r>
        <w:fldChar w:fldCharType="begin"/>
      </w:r>
      <w:r>
        <w:instrText xml:space="preserve"> REF _Ref180056489 \n \h </w:instrText>
      </w:r>
      <w:r>
        <w:fldChar w:fldCharType="separate"/>
      </w:r>
      <w:r w:rsidR="00B87F0A">
        <w:t>Schedule 1</w:t>
      </w:r>
      <w:r>
        <w:fldChar w:fldCharType="end"/>
      </w:r>
      <w:r>
        <w:t xml:space="preserve"> (“</w:t>
      </w:r>
      <w:r>
        <w:fldChar w:fldCharType="begin"/>
      </w:r>
      <w:r>
        <w:instrText xml:space="preserve"> REF _Ref180056489 \h </w:instrText>
      </w:r>
      <w:r>
        <w:fldChar w:fldCharType="separate"/>
      </w:r>
      <w:r w:rsidR="00B87F0A" w:rsidRPr="008129EB">
        <w:t>Support terms</w:t>
      </w:r>
      <w:r>
        <w:fldChar w:fldCharType="end"/>
      </w:r>
      <w:r>
        <w:t>”).</w:t>
      </w:r>
    </w:p>
    <w:p w14:paraId="774DA1CB" w14:textId="28A4ACBC" w:rsidR="0033682F" w:rsidRPr="008129EB" w:rsidRDefault="0033682F" w:rsidP="0033682F">
      <w:pPr>
        <w:pStyle w:val="Heading7"/>
        <w:numPr>
          <w:ilvl w:val="0"/>
          <w:numId w:val="0"/>
        </w:numPr>
        <w:ind w:left="737"/>
        <w:rPr>
          <w:bCs/>
        </w:rPr>
      </w:pPr>
      <w:r w:rsidRPr="008129EB">
        <w:rPr>
          <w:b/>
        </w:rPr>
        <w:t xml:space="preserve">Ineligible Wholesale Contract </w:t>
      </w:r>
      <w:r w:rsidRPr="008129EB">
        <w:rPr>
          <w:bCs/>
        </w:rPr>
        <w:t>means a Wholesale Contract which is not an Eligible Wholesale Contract.</w:t>
      </w:r>
    </w:p>
    <w:p w14:paraId="406AADFA" w14:textId="4316DCDD" w:rsidR="003D5E83" w:rsidRPr="008129EB" w:rsidRDefault="00E45B48" w:rsidP="00632022">
      <w:pPr>
        <w:pStyle w:val="Heading7"/>
        <w:numPr>
          <w:ilvl w:val="6"/>
          <w:numId w:val="45"/>
        </w:numPr>
      </w:pPr>
      <w:r w:rsidRPr="008129EB">
        <w:rPr>
          <w:b/>
          <w:bCs/>
        </w:rPr>
        <w:t>Ineligible Tax</w:t>
      </w:r>
      <w:r w:rsidRPr="008129EB">
        <w:t xml:space="preserve"> means any</w:t>
      </w:r>
      <w:r w:rsidR="00867E3B" w:rsidRPr="008129EB">
        <w:t xml:space="preserve"> </w:t>
      </w:r>
      <w:r w:rsidR="00DB0131" w:rsidRPr="008129EB">
        <w:t>F</w:t>
      </w:r>
      <w:r w:rsidR="00867E3B" w:rsidRPr="008129EB">
        <w:t xml:space="preserve">ederal, State, Territory or local </w:t>
      </w:r>
      <w:r w:rsidR="00DB0131" w:rsidRPr="008129EB">
        <w:t>G</w:t>
      </w:r>
      <w:r w:rsidR="00867E3B" w:rsidRPr="008129EB">
        <w:t>overnment</w:t>
      </w:r>
      <w:r w:rsidRPr="008129EB">
        <w:t xml:space="preserve"> income, capital gains, stamp, payroll, land, council or transaction duty, tax or charge, or any taxes or charges analogous to such taxes or charges. </w:t>
      </w:r>
    </w:p>
    <w:p w14:paraId="57A13379" w14:textId="24D41D08" w:rsidR="00CB739B" w:rsidRPr="008129EB" w:rsidRDefault="00CB739B" w:rsidP="00632022">
      <w:pPr>
        <w:pStyle w:val="Heading7"/>
        <w:numPr>
          <w:ilvl w:val="6"/>
          <w:numId w:val="45"/>
        </w:numPr>
      </w:pPr>
      <w:r w:rsidRPr="008129EB">
        <w:rPr>
          <w:b/>
          <w:bCs/>
        </w:rPr>
        <w:t>Input Resource</w:t>
      </w:r>
      <w:r w:rsidRPr="008129EB">
        <w:t xml:space="preserve"> means the energy available at the Connection Point.</w:t>
      </w:r>
      <w:r w:rsidR="00E77001" w:rsidRPr="008129EB">
        <w:t xml:space="preserve"> [</w:t>
      </w:r>
      <w:r w:rsidR="00E77001" w:rsidRPr="00AA797A">
        <w:rPr>
          <w:b/>
          <w:bCs/>
          <w:i/>
          <w:iCs/>
          <w:highlight w:val="lightGray"/>
        </w:rPr>
        <w:t xml:space="preserve">Note: the wording in this definition, and clauses </w:t>
      </w:r>
      <w:r w:rsidR="00E77001" w:rsidRPr="00AA797A">
        <w:rPr>
          <w:b/>
          <w:bCs/>
          <w:i/>
          <w:iCs/>
          <w:highlight w:val="lightGray"/>
        </w:rPr>
        <w:fldChar w:fldCharType="begin"/>
      </w:r>
      <w:r w:rsidR="00E77001" w:rsidRPr="00AA797A">
        <w:rPr>
          <w:b/>
          <w:bCs/>
          <w:i/>
          <w:iCs/>
          <w:highlight w:val="lightGray"/>
        </w:rPr>
        <w:instrText xml:space="preserve"> REF _Ref181802746 \r \h </w:instrText>
      </w:r>
      <w:r w:rsidR="008129EB">
        <w:rPr>
          <w:b/>
          <w:bCs/>
          <w:i/>
          <w:iCs/>
        </w:rPr>
        <w:instrText xml:space="preserve"> \* MERGEFORMAT </w:instrText>
      </w:r>
      <w:r w:rsidR="00E77001" w:rsidRPr="00AA797A">
        <w:rPr>
          <w:b/>
          <w:bCs/>
          <w:i/>
          <w:iCs/>
          <w:highlight w:val="lightGray"/>
        </w:rPr>
      </w:r>
      <w:r w:rsidR="00E77001" w:rsidRPr="00AA797A">
        <w:rPr>
          <w:b/>
          <w:bCs/>
          <w:i/>
          <w:iCs/>
          <w:highlight w:val="lightGray"/>
        </w:rPr>
        <w:fldChar w:fldCharType="separate"/>
      </w:r>
      <w:r w:rsidR="00B87F0A">
        <w:rPr>
          <w:b/>
          <w:bCs/>
          <w:i/>
          <w:iCs/>
          <w:highlight w:val="lightGray"/>
        </w:rPr>
        <w:t>12.2(a)(v)</w:t>
      </w:r>
      <w:r w:rsidR="00E77001" w:rsidRPr="00AA797A">
        <w:rPr>
          <w:b/>
          <w:bCs/>
          <w:i/>
          <w:iCs/>
          <w:highlight w:val="lightGray"/>
        </w:rPr>
        <w:fldChar w:fldCharType="end"/>
      </w:r>
      <w:r w:rsidR="00E77001" w:rsidRPr="00AA797A">
        <w:rPr>
          <w:b/>
          <w:bCs/>
          <w:i/>
          <w:iCs/>
          <w:highlight w:val="lightGray"/>
        </w:rPr>
        <w:t xml:space="preserve"> and </w:t>
      </w:r>
      <w:r w:rsidR="00E77001" w:rsidRPr="00AA797A">
        <w:rPr>
          <w:b/>
          <w:bCs/>
          <w:i/>
          <w:iCs/>
          <w:highlight w:val="lightGray"/>
        </w:rPr>
        <w:fldChar w:fldCharType="begin"/>
      </w:r>
      <w:r w:rsidR="00E77001" w:rsidRPr="00AA797A">
        <w:rPr>
          <w:b/>
          <w:bCs/>
          <w:i/>
          <w:iCs/>
          <w:highlight w:val="lightGray"/>
        </w:rPr>
        <w:instrText xml:space="preserve"> REF _Ref181802770 \r \h </w:instrText>
      </w:r>
      <w:r w:rsidR="008129EB">
        <w:rPr>
          <w:b/>
          <w:bCs/>
          <w:i/>
          <w:iCs/>
        </w:rPr>
        <w:instrText xml:space="preserve"> \* MERGEFORMAT </w:instrText>
      </w:r>
      <w:r w:rsidR="00E77001" w:rsidRPr="00AA797A">
        <w:rPr>
          <w:b/>
          <w:bCs/>
          <w:i/>
          <w:iCs/>
          <w:highlight w:val="lightGray"/>
        </w:rPr>
      </w:r>
      <w:r w:rsidR="00E77001" w:rsidRPr="00AA797A">
        <w:rPr>
          <w:b/>
          <w:bCs/>
          <w:i/>
          <w:iCs/>
          <w:highlight w:val="lightGray"/>
        </w:rPr>
        <w:fldChar w:fldCharType="separate"/>
      </w:r>
      <w:r w:rsidR="00B87F0A">
        <w:rPr>
          <w:b/>
          <w:bCs/>
          <w:i/>
          <w:iCs/>
          <w:highlight w:val="lightGray"/>
        </w:rPr>
        <w:t>19.1(b)(viii)</w:t>
      </w:r>
      <w:r w:rsidR="00E77001" w:rsidRPr="00AA797A">
        <w:rPr>
          <w:b/>
          <w:bCs/>
          <w:i/>
          <w:iCs/>
          <w:highlight w:val="lightGray"/>
        </w:rPr>
        <w:fldChar w:fldCharType="end"/>
      </w:r>
      <w:r w:rsidR="00E77001" w:rsidRPr="00AA797A">
        <w:rPr>
          <w:b/>
          <w:bCs/>
          <w:i/>
          <w:iCs/>
          <w:highlight w:val="lightGray"/>
        </w:rPr>
        <w:t>, may need to be updated depending on the technology of the Project.</w:t>
      </w:r>
      <w:r w:rsidR="00E77001" w:rsidRPr="008129EB">
        <w:t>]</w:t>
      </w:r>
    </w:p>
    <w:p w14:paraId="5E409920" w14:textId="18898973" w:rsidR="00907F1C" w:rsidRPr="008129EB" w:rsidRDefault="00907F1C" w:rsidP="00632022">
      <w:pPr>
        <w:pStyle w:val="Heading7"/>
        <w:keepNext/>
        <w:numPr>
          <w:ilvl w:val="6"/>
          <w:numId w:val="45"/>
        </w:numPr>
      </w:pPr>
      <w:r w:rsidRPr="008129EB">
        <w:rPr>
          <w:b/>
        </w:rPr>
        <w:t>Insolvency Event</w:t>
      </w:r>
      <w:r w:rsidRPr="008129EB">
        <w:t xml:space="preserve"> means, in respect of </w:t>
      </w:r>
      <w:r w:rsidR="00D462B5" w:rsidRPr="008129EB">
        <w:t>Project Operator</w:t>
      </w:r>
      <w:r w:rsidRPr="008129EB">
        <w:t>:</w:t>
      </w:r>
    </w:p>
    <w:p w14:paraId="6F3F373D" w14:textId="3AA168CD" w:rsidR="0062719B" w:rsidRPr="008129EB" w:rsidRDefault="2BC382E4" w:rsidP="006426F6">
      <w:pPr>
        <w:pStyle w:val="Heading8"/>
      </w:pPr>
      <w:bookmarkStart w:id="109" w:name="_Ref167911567"/>
      <w:bookmarkStart w:id="110" w:name="_Ref395012010"/>
      <w:r w:rsidRPr="008129EB">
        <w:t>it is (or states that it is)</w:t>
      </w:r>
      <w:r w:rsidR="00BE290B">
        <w:t xml:space="preserve"> an</w:t>
      </w:r>
      <w:r w:rsidRPr="008129EB">
        <w:t xml:space="preserve"> insolvent under administration or insolvent (each as defined in the </w:t>
      </w:r>
      <w:r w:rsidRPr="008129EB">
        <w:rPr>
          <w:rFonts w:eastAsia="SimSun"/>
        </w:rPr>
        <w:t>Corporations Act</w:t>
      </w:r>
      <w:r w:rsidRPr="008129EB">
        <w:t>);</w:t>
      </w:r>
      <w:bookmarkEnd w:id="109"/>
    </w:p>
    <w:p w14:paraId="67371E76" w14:textId="77777777" w:rsidR="00F573D5" w:rsidRPr="008129EB" w:rsidRDefault="2BC382E4" w:rsidP="006426F6">
      <w:pPr>
        <w:pStyle w:val="Heading8"/>
      </w:pPr>
      <w:bookmarkStart w:id="111" w:name="_Ref167911575"/>
      <w:bookmarkEnd w:id="110"/>
      <w:r w:rsidRPr="008129EB">
        <w:t>it is in liquidation, in provisional liquidation, under administration or wound up or has had a “controller” (as defined in the Corporations Act) appointed to all or substantially all of its property;</w:t>
      </w:r>
      <w:bookmarkEnd w:id="111"/>
    </w:p>
    <w:p w14:paraId="48988615" w14:textId="76A905E6" w:rsidR="00F573D5" w:rsidRPr="008129EB" w:rsidRDefault="2BC382E4" w:rsidP="006426F6">
      <w:pPr>
        <w:pStyle w:val="Heading8"/>
      </w:pPr>
      <w:bookmarkStart w:id="112" w:name="_Ref167911584"/>
      <w:r w:rsidRPr="008129EB">
        <w:t xml:space="preserve">it is subject to any arrangement (including a deed of company arrangement or scheme of arrangement), assignment, moratorium or compromise or composition, protected from creditors under any statute or dissolved </w:t>
      </w:r>
      <w:bookmarkStart w:id="113" w:name="F_Insolvent"/>
      <w:r w:rsidRPr="008129EB">
        <w:t xml:space="preserve">(in each case, other than to carry out a reconstruction or amalgamation while solvent on terms approved by the </w:t>
      </w:r>
      <w:r w:rsidR="00867E3B" w:rsidRPr="008129EB">
        <w:t>Commonwealth</w:t>
      </w:r>
      <w:r w:rsidRPr="008129EB">
        <w:t>)</w:t>
      </w:r>
      <w:bookmarkEnd w:id="113"/>
      <w:r w:rsidRPr="008129EB">
        <w:t>;</w:t>
      </w:r>
      <w:bookmarkEnd w:id="112"/>
    </w:p>
    <w:p w14:paraId="1E5CBF14" w14:textId="38FB3D23" w:rsidR="00F573D5" w:rsidRPr="008129EB" w:rsidRDefault="2BC382E4" w:rsidP="003E05B6">
      <w:pPr>
        <w:pStyle w:val="Heading8"/>
      </w:pPr>
      <w:r w:rsidRPr="008129EB">
        <w:t xml:space="preserve">an application or order has been made (and in the case of an application which is disputed by </w:t>
      </w:r>
      <w:r w:rsidR="00D462B5" w:rsidRPr="008129EB">
        <w:t>Project Operator</w:t>
      </w:r>
      <w:r w:rsidRPr="008129EB">
        <w:t xml:space="preserve">, it is not stayed, withdrawn or dismissed within 20 Business Days), resolution passed, proposal put forward or any other action taken, in each case in connection with </w:t>
      </w:r>
      <w:r w:rsidR="00BA1240" w:rsidRPr="008129EB">
        <w:t>Project Operator</w:t>
      </w:r>
      <w:r w:rsidRPr="008129EB">
        <w:t xml:space="preserve">, </w:t>
      </w:r>
      <w:r w:rsidR="00BA1240" w:rsidRPr="008129EB">
        <w:t xml:space="preserve">that </w:t>
      </w:r>
      <w:r w:rsidRPr="008129EB">
        <w:t xml:space="preserve">is preparatory to or could result in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B87F0A">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B87F0A">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B87F0A">
        <w:t>(c)</w:t>
      </w:r>
      <w:r w:rsidR="00D00E94" w:rsidRPr="008129EB">
        <w:fldChar w:fldCharType="end"/>
      </w:r>
      <w:r w:rsidRPr="008129EB">
        <w:t xml:space="preserve"> or any other action </w:t>
      </w:r>
      <w:r w:rsidR="00BA1240" w:rsidRPr="008129EB">
        <w:t xml:space="preserve">is </w:t>
      </w:r>
      <w:r w:rsidRPr="008129EB">
        <w:t xml:space="preserve">taken, in each case in connection with </w:t>
      </w:r>
      <w:r w:rsidR="00BA1240" w:rsidRPr="008129EB">
        <w:t>Project Operator</w:t>
      </w:r>
      <w:r w:rsidRPr="008129EB">
        <w:t xml:space="preserve">, in respect of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B87F0A">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B87F0A">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B87F0A">
        <w:t>(c)</w:t>
      </w:r>
      <w:r w:rsidR="00D00E94" w:rsidRPr="008129EB">
        <w:fldChar w:fldCharType="end"/>
      </w:r>
      <w:r w:rsidRPr="008129EB">
        <w:t>;</w:t>
      </w:r>
    </w:p>
    <w:p w14:paraId="671B27DF" w14:textId="77777777" w:rsidR="00F573D5" w:rsidRPr="008129EB" w:rsidRDefault="2BC382E4" w:rsidP="006426F6">
      <w:pPr>
        <w:pStyle w:val="Heading8"/>
      </w:pPr>
      <w:r w:rsidRPr="008129EB">
        <w:t xml:space="preserve">it is taken (under section 459F(1) of the </w:t>
      </w:r>
      <w:r w:rsidRPr="008129EB">
        <w:rPr>
          <w:rFonts w:eastAsia="SimSun"/>
        </w:rPr>
        <w:t>Corporations Act</w:t>
      </w:r>
      <w:r w:rsidRPr="008129EB">
        <w:t>) to have failed to comply with a statutory demand;</w:t>
      </w:r>
    </w:p>
    <w:p w14:paraId="17D58C67" w14:textId="7A58F956" w:rsidR="00F573D5" w:rsidRPr="008129EB" w:rsidRDefault="6F0F8EB9" w:rsidP="00A3649E">
      <w:pPr>
        <w:pStyle w:val="Heading8"/>
      </w:pPr>
      <w:r w:rsidRPr="008129EB">
        <w:t>it is the subject of an event described in section 459C(2)(b) or section</w:t>
      </w:r>
      <w:r w:rsidR="00CE2581">
        <w:t> </w:t>
      </w:r>
      <w:r w:rsidRPr="008129EB">
        <w:t xml:space="preserve">585 of the </w:t>
      </w:r>
      <w:r w:rsidRPr="008129EB">
        <w:rPr>
          <w:rFonts w:eastAsia="SimSun"/>
        </w:rPr>
        <w:t>Corporations Act</w:t>
      </w:r>
      <w:r w:rsidRPr="008129EB">
        <w:t xml:space="preserve"> (or it makes a statement from which </w:t>
      </w:r>
      <w:r w:rsidR="00BE290B">
        <w:t>another party to this agreement</w:t>
      </w:r>
      <w:r w:rsidRPr="008129EB">
        <w:t xml:space="preserve"> reasonably deduces it is so subject);</w:t>
      </w:r>
    </w:p>
    <w:p w14:paraId="7677FE97" w14:textId="77777777" w:rsidR="00F573D5" w:rsidRPr="008129EB" w:rsidRDefault="2BC382E4" w:rsidP="006426F6">
      <w:pPr>
        <w:pStyle w:val="Heading8"/>
      </w:pPr>
      <w:bookmarkStart w:id="114" w:name="_Ref167911643"/>
      <w:r w:rsidRPr="008129EB">
        <w:t>it is otherwise unable to pay its debts when they fall due; or</w:t>
      </w:r>
      <w:bookmarkEnd w:id="114"/>
    </w:p>
    <w:p w14:paraId="746EE961" w14:textId="4EC00EE0" w:rsidR="00F573D5" w:rsidRPr="008129EB" w:rsidRDefault="2BC382E4" w:rsidP="003E05B6">
      <w:pPr>
        <w:pStyle w:val="Heading8"/>
      </w:pPr>
      <w:r w:rsidRPr="008129EB">
        <w:t>something having a substantially similar effect to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B87F0A">
        <w:t>(a)</w:t>
      </w:r>
      <w:r w:rsidR="00D00E94" w:rsidRPr="008129EB">
        <w:fldChar w:fldCharType="end"/>
      </w:r>
      <w:r w:rsidRPr="008129EB">
        <w:t xml:space="preserve"> to </w:t>
      </w:r>
      <w:r w:rsidR="00D00E94" w:rsidRPr="008129EB">
        <w:fldChar w:fldCharType="begin"/>
      </w:r>
      <w:r w:rsidR="00D00E94" w:rsidRPr="008129EB">
        <w:instrText xml:space="preserve"> REF _Ref167911643 \n \h </w:instrText>
      </w:r>
      <w:r w:rsidR="00A3649E" w:rsidRPr="008129EB">
        <w:instrText xml:space="preserve"> \* MERGEFORMAT </w:instrText>
      </w:r>
      <w:r w:rsidR="00D00E94" w:rsidRPr="008129EB">
        <w:fldChar w:fldCharType="separate"/>
      </w:r>
      <w:r w:rsidR="00B87F0A">
        <w:t>(g)</w:t>
      </w:r>
      <w:r w:rsidR="00D00E94" w:rsidRPr="008129EB">
        <w:fldChar w:fldCharType="end"/>
      </w:r>
      <w:r w:rsidRPr="008129EB">
        <w:t xml:space="preserve"> happens in connection with </w:t>
      </w:r>
      <w:r w:rsidR="00BA1240" w:rsidRPr="008129EB">
        <w:t>Project Operator</w:t>
      </w:r>
      <w:r w:rsidR="00990A8C" w:rsidRPr="008129EB">
        <w:t xml:space="preserve"> </w:t>
      </w:r>
      <w:r w:rsidRPr="008129EB">
        <w:t>under the law of any jurisdiction.</w:t>
      </w:r>
    </w:p>
    <w:p w14:paraId="5160D39A" w14:textId="70DAE24E" w:rsidR="00B942B2" w:rsidRPr="008129EB" w:rsidRDefault="00B942B2" w:rsidP="00B942B2">
      <w:pPr>
        <w:pStyle w:val="Heading7"/>
        <w:keepNext/>
      </w:pPr>
      <w:r w:rsidRPr="008129EB">
        <w:rPr>
          <w:b/>
          <w:bCs/>
        </w:rPr>
        <w:lastRenderedPageBreak/>
        <w:t xml:space="preserve">Insurance Policies </w:t>
      </w:r>
      <w:r w:rsidRPr="008129EB">
        <w:t xml:space="preserve">has the meaning given in clause </w:t>
      </w:r>
      <w:r w:rsidR="00682386">
        <w:fldChar w:fldCharType="begin"/>
      </w:r>
      <w:r w:rsidR="00682386">
        <w:instrText xml:space="preserve"> REF _Ref160872282 \w \h </w:instrText>
      </w:r>
      <w:r w:rsidR="00682386">
        <w:fldChar w:fldCharType="separate"/>
      </w:r>
      <w:r w:rsidR="00B87F0A">
        <w:t>9(a)</w:t>
      </w:r>
      <w:r w:rsidR="00682386">
        <w:fldChar w:fldCharType="end"/>
      </w:r>
      <w:r w:rsidRPr="008129EB">
        <w:t>.</w:t>
      </w:r>
    </w:p>
    <w:p w14:paraId="09B6A821" w14:textId="77777777" w:rsidR="009D7C01" w:rsidRPr="008129EB" w:rsidRDefault="009D7C01" w:rsidP="00B5506F">
      <w:pPr>
        <w:pStyle w:val="Heading7"/>
        <w:keepNext/>
      </w:pPr>
      <w:r w:rsidRPr="008129EB">
        <w:rPr>
          <w:b/>
          <w:bCs/>
        </w:rPr>
        <w:t xml:space="preserve">Integrated Resource Provider </w:t>
      </w:r>
      <w:r w:rsidRPr="008129EB">
        <w:t>has the meaning given in the NER.</w:t>
      </w:r>
    </w:p>
    <w:p w14:paraId="5DFC1843" w14:textId="632B2851" w:rsidR="003D072D" w:rsidRPr="008129EB" w:rsidRDefault="2BC382E4" w:rsidP="00B5506F">
      <w:pPr>
        <w:pStyle w:val="Heading7"/>
        <w:keepNext/>
      </w:pPr>
      <w:r w:rsidRPr="008129EB">
        <w:rPr>
          <w:b/>
          <w:bCs/>
        </w:rPr>
        <w:t>Intellectual Property</w:t>
      </w:r>
      <w:r w:rsidRPr="008129EB">
        <w:t xml:space="preserve"> means all intellectual property rights, including the following rights:</w:t>
      </w:r>
    </w:p>
    <w:p w14:paraId="2B3B9D14" w14:textId="77777777" w:rsidR="00AB2BDC" w:rsidRPr="008129EB" w:rsidRDefault="00AB2BDC" w:rsidP="00632022">
      <w:pPr>
        <w:pStyle w:val="Heading8"/>
        <w:numPr>
          <w:ilvl w:val="7"/>
          <w:numId w:val="87"/>
        </w:numPr>
      </w:pPr>
      <w:bookmarkStart w:id="115" w:name="_Ref310513807"/>
      <w:bookmarkStart w:id="116" w:name="_Ref_ContractCompanion_9kb9Ur3AA"/>
      <w:bookmarkStart w:id="117" w:name="_Ref310513831"/>
      <w:r w:rsidRPr="008129EB">
        <w:t xml:space="preserve">patents, copyright (including future copyright), rights in circuit layouts, designs, trade and service marks (including goodwill in those marks), know how, </w:t>
      </w:r>
      <w:bookmarkEnd w:id="115"/>
      <w:r w:rsidRPr="008129EB">
        <w:t>domain names and trade names and any right to have information kept confidential;</w:t>
      </w:r>
      <w:bookmarkEnd w:id="116"/>
    </w:p>
    <w:p w14:paraId="2905E0D5" w14:textId="6C73C9F8" w:rsidR="003D072D" w:rsidRPr="008129EB" w:rsidRDefault="2BC382E4" w:rsidP="000D1BFA">
      <w:pPr>
        <w:pStyle w:val="Heading8"/>
      </w:pPr>
      <w:bookmarkStart w:id="118" w:name="_Ref_ContractCompanion_9kb9Ur3AC"/>
      <w:r w:rsidRPr="008129EB">
        <w:t>any application or right to apply for registration of any of the rights referred to in paragraph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B87F0A">
        <w:t>(a)</w:t>
      </w:r>
      <w:r w:rsidR="00EF6FF8" w:rsidRPr="008129EB">
        <w:fldChar w:fldCharType="end"/>
      </w:r>
      <w:r w:rsidRPr="008129EB">
        <w:t>; and</w:t>
      </w:r>
      <w:bookmarkEnd w:id="117"/>
      <w:bookmarkEnd w:id="118"/>
    </w:p>
    <w:p w14:paraId="618F19AD" w14:textId="3E74A123" w:rsidR="003D072D" w:rsidRPr="008129EB" w:rsidRDefault="2BC382E4" w:rsidP="000D1BFA">
      <w:pPr>
        <w:pStyle w:val="Heading8"/>
      </w:pPr>
      <w:r w:rsidRPr="008129EB">
        <w:t>all rights of a similar nature to any of the rights in paragraphs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B87F0A">
        <w:t>(a)</w:t>
      </w:r>
      <w:r w:rsidR="00EF6FF8" w:rsidRPr="008129EB">
        <w:fldChar w:fldCharType="end"/>
      </w:r>
      <w:r w:rsidRPr="008129EB">
        <w:t xml:space="preserve"> and </w:t>
      </w:r>
      <w:r w:rsidR="003928EC" w:rsidRPr="008129EB">
        <w:fldChar w:fldCharType="begin"/>
      </w:r>
      <w:r w:rsidR="003928EC" w:rsidRPr="008129EB">
        <w:instrText xml:space="preserve"> REF _Ref_ContractCompanion_9kb9Ur3AC \n \h </w:instrText>
      </w:r>
      <w:r w:rsidR="008129EB">
        <w:instrText xml:space="preserve"> \* MERGEFORMAT </w:instrText>
      </w:r>
      <w:r w:rsidR="003928EC" w:rsidRPr="008129EB">
        <w:fldChar w:fldCharType="separate"/>
      </w:r>
      <w:r w:rsidR="00B87F0A">
        <w:t>(b)</w:t>
      </w:r>
      <w:r w:rsidR="003928EC" w:rsidRPr="008129EB">
        <w:fldChar w:fldCharType="end"/>
      </w:r>
      <w:r w:rsidRPr="008129EB">
        <w:t xml:space="preserve"> that may subsist anywhere in the world (including Australia),</w:t>
      </w:r>
    </w:p>
    <w:p w14:paraId="49D8FAEE" w14:textId="77777777" w:rsidR="00CF0DE9" w:rsidRPr="008129EB" w:rsidRDefault="2BC382E4" w:rsidP="0058045D">
      <w:pPr>
        <w:pStyle w:val="Heading7"/>
      </w:pPr>
      <w:r w:rsidRPr="008129EB">
        <w:t>whether or not such rights are registered or capable of being registered.</w:t>
      </w:r>
    </w:p>
    <w:p w14:paraId="241F6AAF" w14:textId="60E2BAB8" w:rsidR="0008591C" w:rsidRPr="008129EB" w:rsidRDefault="0008591C" w:rsidP="0058045D">
      <w:pPr>
        <w:pStyle w:val="Heading7"/>
      </w:pPr>
      <w:r w:rsidRPr="008129EB">
        <w:rPr>
          <w:b/>
          <w:bCs/>
        </w:rPr>
        <w:t xml:space="preserve">Invoice </w:t>
      </w:r>
      <w:r w:rsidRPr="008129EB">
        <w:t xml:space="preserve">has the meaning given in clause </w:t>
      </w:r>
      <w:r w:rsidR="008C2504">
        <w:fldChar w:fldCharType="begin"/>
      </w:r>
      <w:r w:rsidR="008C2504">
        <w:instrText xml:space="preserve"> REF _Ref204781675 \w \h </w:instrText>
      </w:r>
      <w:r w:rsidR="008C2504">
        <w:fldChar w:fldCharType="separate"/>
      </w:r>
      <w:r w:rsidR="00B87F0A">
        <w:t>16.1(a)</w:t>
      </w:r>
      <w:r w:rsidR="008C2504">
        <w:fldChar w:fldCharType="end"/>
      </w:r>
      <w:r w:rsidRPr="008129EB">
        <w:t>.</w:t>
      </w:r>
    </w:p>
    <w:p w14:paraId="644C7677" w14:textId="33EC747B" w:rsidR="008C1FCC" w:rsidRPr="008129EB" w:rsidRDefault="008C1FCC" w:rsidP="0058045D">
      <w:pPr>
        <w:pStyle w:val="Heading7"/>
      </w:pPr>
      <w:r w:rsidRPr="008129EB">
        <w:rPr>
          <w:b/>
          <w:bCs/>
        </w:rPr>
        <w:t>Invoiced Sum</w:t>
      </w:r>
      <w:r w:rsidRPr="008129EB">
        <w:t xml:space="preserve"> has the meaning given in clause </w:t>
      </w:r>
      <w:r w:rsidR="00682386">
        <w:fldChar w:fldCharType="begin"/>
      </w:r>
      <w:r w:rsidR="00682386">
        <w:instrText xml:space="preserve"> REF _Ref204781675 \w \h </w:instrText>
      </w:r>
      <w:r w:rsidR="00682386">
        <w:fldChar w:fldCharType="separate"/>
      </w:r>
      <w:r w:rsidR="00B87F0A">
        <w:t>16.1(a)</w:t>
      </w:r>
      <w:r w:rsidR="00682386">
        <w:fldChar w:fldCharType="end"/>
      </w:r>
      <w:r w:rsidR="001E3C0E" w:rsidRPr="008129EB">
        <w:rPr>
          <w:bCs/>
        </w:rPr>
        <w:t>.</w:t>
      </w:r>
    </w:p>
    <w:p w14:paraId="44C24A42" w14:textId="26BE0E1E" w:rsidR="003E7B31" w:rsidRPr="008129EB" w:rsidRDefault="003E7B31" w:rsidP="00B5506F">
      <w:pPr>
        <w:pStyle w:val="Heading7"/>
        <w:keepNext/>
      </w:pPr>
      <w:r w:rsidRPr="008129EB">
        <w:rPr>
          <w:b/>
          <w:bCs/>
        </w:rPr>
        <w:t>Key Subcontract</w:t>
      </w:r>
      <w:r w:rsidRPr="008129EB">
        <w:t xml:space="preserve"> means a Subcontract</w:t>
      </w:r>
      <w:r w:rsidR="00867E3B" w:rsidRPr="008129EB">
        <w:t xml:space="preserve"> that meets any of the following requirements</w:t>
      </w:r>
      <w:r w:rsidRPr="008129EB">
        <w:t xml:space="preserve">: </w:t>
      </w:r>
    </w:p>
    <w:p w14:paraId="6CA792ED" w14:textId="27F28BBC" w:rsidR="003E7B31" w:rsidRPr="008129EB" w:rsidRDefault="003E7B31" w:rsidP="00B5506F">
      <w:pPr>
        <w:pStyle w:val="Heading7"/>
        <w:keepNext/>
      </w:pPr>
      <w:r w:rsidRPr="008129EB">
        <w:rPr>
          <w:b/>
          <w:bCs/>
          <w:i/>
          <w:iCs/>
        </w:rPr>
        <w:t>[</w:t>
      </w:r>
      <w:r w:rsidR="00AD4EA6" w:rsidRPr="00831332">
        <w:rPr>
          <w:b/>
          <w:bCs/>
          <w:i/>
          <w:iCs/>
          <w:highlight w:val="lightGray"/>
        </w:rPr>
        <w:t>N</w:t>
      </w:r>
      <w:r w:rsidRPr="00831332">
        <w:rPr>
          <w:b/>
          <w:bCs/>
          <w:i/>
          <w:iCs/>
          <w:highlight w:val="lightGray"/>
        </w:rPr>
        <w:t xml:space="preserve">ote: the relevant values will be set as a percentage of total capital expenditure being 20% of Capex during the </w:t>
      </w:r>
      <w:r w:rsidR="00DD3CEC" w:rsidRPr="00831332">
        <w:rPr>
          <w:b/>
          <w:bCs/>
          <w:i/>
          <w:iCs/>
          <w:highlight w:val="lightGray"/>
        </w:rPr>
        <w:t>c</w:t>
      </w:r>
      <w:r w:rsidRPr="00831332">
        <w:rPr>
          <w:b/>
          <w:bCs/>
          <w:i/>
          <w:iCs/>
          <w:highlight w:val="lightGray"/>
        </w:rPr>
        <w:t xml:space="preserve">onstruction </w:t>
      </w:r>
      <w:r w:rsidR="00DD3CEC" w:rsidRPr="00831332">
        <w:rPr>
          <w:b/>
          <w:bCs/>
          <w:i/>
          <w:iCs/>
          <w:highlight w:val="lightGray"/>
        </w:rPr>
        <w:t xml:space="preserve">of the Project </w:t>
      </w:r>
      <w:r w:rsidR="000E380F">
        <w:rPr>
          <w:b/>
          <w:bCs/>
          <w:i/>
          <w:iCs/>
          <w:highlight w:val="lightGray"/>
        </w:rPr>
        <w:t xml:space="preserve">(as provided for in the MC4 and MC5 Returnable Schedule) </w:t>
      </w:r>
      <w:r w:rsidRPr="00831332">
        <w:rPr>
          <w:b/>
          <w:bCs/>
          <w:i/>
          <w:iCs/>
          <w:highlight w:val="lightGray"/>
        </w:rPr>
        <w:t xml:space="preserve">and 50% of annual Opex during the </w:t>
      </w:r>
      <w:r w:rsidR="00DD3CEC" w:rsidRPr="00831332">
        <w:rPr>
          <w:b/>
          <w:bCs/>
          <w:i/>
          <w:iCs/>
          <w:highlight w:val="lightGray"/>
        </w:rPr>
        <w:t>o</w:t>
      </w:r>
      <w:r w:rsidRPr="00831332">
        <w:rPr>
          <w:b/>
          <w:bCs/>
          <w:i/>
          <w:iCs/>
          <w:highlight w:val="lightGray"/>
        </w:rPr>
        <w:t xml:space="preserve">perations </w:t>
      </w:r>
      <w:r w:rsidR="00DD3CEC" w:rsidRPr="00831332">
        <w:rPr>
          <w:b/>
          <w:bCs/>
          <w:i/>
          <w:iCs/>
          <w:highlight w:val="lightGray"/>
        </w:rPr>
        <w:t>of the Project</w:t>
      </w:r>
      <w:r w:rsidR="000E380F">
        <w:rPr>
          <w:b/>
          <w:bCs/>
          <w:i/>
          <w:iCs/>
          <w:highlight w:val="lightGray"/>
        </w:rPr>
        <w:t xml:space="preserve"> (as provided for in the MC4 and MC5 Returnable Schedule)</w:t>
      </w:r>
      <w:r w:rsidRPr="00831332">
        <w:rPr>
          <w:b/>
          <w:bCs/>
          <w:i/>
          <w:iCs/>
          <w:highlight w:val="lightGray"/>
        </w:rPr>
        <w:t xml:space="preserve">. The </w:t>
      </w:r>
      <w:r w:rsidRPr="00831332">
        <w:rPr>
          <w:b/>
          <w:i/>
          <w:iCs/>
          <w:highlight w:val="lightGray"/>
        </w:rPr>
        <w:t xml:space="preserve">Proponent </w:t>
      </w:r>
      <w:r w:rsidR="00FD2E28">
        <w:rPr>
          <w:b/>
          <w:bCs/>
          <w:i/>
          <w:iCs/>
          <w:highlight w:val="lightGray"/>
        </w:rPr>
        <w:t>is</w:t>
      </w:r>
      <w:r w:rsidRPr="00831332">
        <w:rPr>
          <w:b/>
          <w:bCs/>
          <w:i/>
          <w:iCs/>
          <w:highlight w:val="lightGray"/>
        </w:rPr>
        <w:t xml:space="preserve"> required to provide that information as part of the Tender Process.</w:t>
      </w:r>
      <w:r w:rsidRPr="008129EB">
        <w:rPr>
          <w:b/>
          <w:bCs/>
          <w:i/>
          <w:iCs/>
        </w:rPr>
        <w:t xml:space="preserve">] </w:t>
      </w:r>
    </w:p>
    <w:p w14:paraId="73BC7CD7" w14:textId="33F6DC7B" w:rsidR="003E7B31" w:rsidRPr="008129EB" w:rsidRDefault="008C2504" w:rsidP="00632022">
      <w:pPr>
        <w:pStyle w:val="Heading8"/>
        <w:numPr>
          <w:ilvl w:val="7"/>
          <w:numId w:val="88"/>
        </w:numPr>
      </w:pPr>
      <w:r>
        <w:t xml:space="preserve">it is </w:t>
      </w:r>
      <w:r w:rsidR="003E7B31" w:rsidRPr="008129EB">
        <w:t xml:space="preserve">specified as such in </w:t>
      </w:r>
      <w:r w:rsidR="003E7B31" w:rsidRPr="008129EB">
        <w:fldChar w:fldCharType="begin"/>
      </w:r>
      <w:r w:rsidR="003E7B31" w:rsidRPr="008129EB">
        <w:instrText xml:space="preserve"> REF _Ref151253699 \w \h  \* MERGEFORMAT </w:instrText>
      </w:r>
      <w:r w:rsidR="003E7B31" w:rsidRPr="008129EB">
        <w:fldChar w:fldCharType="separate"/>
      </w:r>
      <w:r w:rsidR="00B87F0A">
        <w:t>Schedule 7</w:t>
      </w:r>
      <w:r w:rsidR="003E7B31" w:rsidRPr="008129EB">
        <w:fldChar w:fldCharType="end"/>
      </w:r>
      <w:r w:rsidR="006B7249">
        <w:t xml:space="preserve"> (“</w:t>
      </w:r>
      <w:r w:rsidR="006B7249">
        <w:fldChar w:fldCharType="begin"/>
      </w:r>
      <w:r w:rsidR="006B7249">
        <w:instrText xml:space="preserve"> REF _Ref151252775 \h </w:instrText>
      </w:r>
      <w:r w:rsidR="006B7249">
        <w:fldChar w:fldCharType="separate"/>
      </w:r>
      <w:r w:rsidR="00B87F0A" w:rsidRPr="008129EB">
        <w:t>Key Subcontracts</w:t>
      </w:r>
      <w:r w:rsidR="006B7249">
        <w:fldChar w:fldCharType="end"/>
      </w:r>
      <w:r w:rsidR="006B7249">
        <w:t>”)</w:t>
      </w:r>
      <w:r w:rsidR="003E7B31" w:rsidRPr="008129EB">
        <w:t xml:space="preserve">; </w:t>
      </w:r>
    </w:p>
    <w:p w14:paraId="210E2FEE" w14:textId="60D79006" w:rsidR="003E7B31" w:rsidRPr="008129EB" w:rsidRDefault="008C2504" w:rsidP="009A1817">
      <w:pPr>
        <w:pStyle w:val="Heading8"/>
      </w:pPr>
      <w:r>
        <w:t xml:space="preserve">it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c</w:t>
      </w:r>
      <w:r w:rsidR="003E7B31" w:rsidRPr="008129EB">
        <w:t xml:space="preserve">onstruction </w:t>
      </w:r>
      <w:r w:rsidR="00DD3CEC" w:rsidRPr="008129EB">
        <w:t>of the Project</w:t>
      </w:r>
      <w:r w:rsidR="003E7B31" w:rsidRPr="008129EB">
        <w:t xml:space="preserve">; </w:t>
      </w:r>
    </w:p>
    <w:p w14:paraId="38517FA0" w14:textId="48BD230D" w:rsidR="003E7B31" w:rsidRPr="008129EB" w:rsidRDefault="00666ED4" w:rsidP="009A1817">
      <w:pPr>
        <w:pStyle w:val="Heading8"/>
      </w:pPr>
      <w:r w:rsidRPr="008129EB">
        <w:t xml:space="preserve">in conjunction with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construction of the Project</w:t>
      </w:r>
      <w:r w:rsidR="003E7B31" w:rsidRPr="008129EB">
        <w:t xml:space="preserve">; </w:t>
      </w:r>
    </w:p>
    <w:p w14:paraId="2999DF83" w14:textId="1AF697A5" w:rsidR="003E7B31" w:rsidRPr="008129EB" w:rsidRDefault="008C2504" w:rsidP="009A1817">
      <w:pPr>
        <w:pStyle w:val="Heading8"/>
      </w:pPr>
      <w:r>
        <w:t>it</w:t>
      </w:r>
      <w:r w:rsidR="00E471B6" w:rsidRPr="008129EB">
        <w:t xml:space="preserve">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o</w:t>
      </w:r>
      <w:r w:rsidR="003E7B31" w:rsidRPr="008129EB">
        <w:t xml:space="preserve">peration </w:t>
      </w:r>
      <w:r w:rsidR="00DD3CEC" w:rsidRPr="008129EB">
        <w:t>of the Project</w:t>
      </w:r>
      <w:r w:rsidR="003E7B31" w:rsidRPr="008129EB">
        <w:t xml:space="preserve">; </w:t>
      </w:r>
      <w:r w:rsidR="00E471B6" w:rsidRPr="008129EB">
        <w:t>or</w:t>
      </w:r>
    </w:p>
    <w:p w14:paraId="0F207BE2" w14:textId="01245A54" w:rsidR="003E7B31" w:rsidRPr="008129EB" w:rsidRDefault="00666ED4" w:rsidP="009A1817">
      <w:pPr>
        <w:pStyle w:val="Heading8"/>
      </w:pPr>
      <w:r w:rsidRPr="008129EB">
        <w:t>in conjunction w</w:t>
      </w:r>
      <w:r w:rsidR="009B09C2" w:rsidRPr="008129EB">
        <w:t>i</w:t>
      </w:r>
      <w:r w:rsidRPr="008129EB">
        <w:t xml:space="preserve">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operation of the Project</w:t>
      </w:r>
      <w:r w:rsidRPr="008129EB">
        <w:t>.</w:t>
      </w:r>
    </w:p>
    <w:p w14:paraId="4588CF05" w14:textId="4EEE4044" w:rsidR="00666ED4" w:rsidRPr="008129EB" w:rsidRDefault="00666ED4" w:rsidP="00622681">
      <w:pPr>
        <w:pStyle w:val="Heading7"/>
        <w:keepNext/>
        <w:keepLines/>
        <w:numPr>
          <w:ilvl w:val="6"/>
          <w:numId w:val="0"/>
        </w:numPr>
        <w:ind w:left="737"/>
        <w:rPr>
          <w:b/>
          <w:bCs/>
        </w:rPr>
      </w:pPr>
      <w:r w:rsidRPr="008129EB">
        <w:rPr>
          <w:b/>
          <w:bCs/>
          <w14:ligatures w14:val="standardContextual"/>
        </w:rPr>
        <w:t>Key Subcontractor</w:t>
      </w:r>
      <w:r w:rsidRPr="008129EB">
        <w:rPr>
          <w14:ligatures w14:val="standardContextual"/>
        </w:rPr>
        <w:t xml:space="preserve"> means a Subcontractor that is the party providing the goods and services under a Key Subcontract. For clarity, a Key Subcontractor may be engaged directly by Project Operator or by one or more interposed Subcontractors</w:t>
      </w:r>
      <w:r w:rsidR="00827B31" w:rsidRPr="008129EB">
        <w:rPr>
          <w14:ligatures w14:val="standardContextual"/>
        </w:rPr>
        <w:t>.</w:t>
      </w:r>
    </w:p>
    <w:p w14:paraId="0866F6F6" w14:textId="5FEA95FC" w:rsidR="0097438F" w:rsidRPr="008129EB" w:rsidRDefault="2BC382E4" w:rsidP="005E5AF1">
      <w:pPr>
        <w:pStyle w:val="Heading7"/>
        <w:keepNext/>
        <w:numPr>
          <w:ilvl w:val="6"/>
          <w:numId w:val="0"/>
        </w:numPr>
        <w:ind w:left="737"/>
      </w:pPr>
      <w:r w:rsidRPr="008129EB">
        <w:rPr>
          <w:b/>
          <w:bCs/>
        </w:rPr>
        <w:t xml:space="preserve">Knowledge Sharing Deliverables </w:t>
      </w:r>
      <w:bookmarkStart w:id="119" w:name="_Hlk108021768"/>
      <w:r w:rsidRPr="008129EB">
        <w:t>means the deliverables set out in the Knowledge Sharing Plan</w:t>
      </w:r>
      <w:bookmarkEnd w:id="119"/>
      <w:r w:rsidRPr="008129EB">
        <w:t>.</w:t>
      </w:r>
    </w:p>
    <w:p w14:paraId="711CFCED" w14:textId="31CBAE0C" w:rsidR="0012221E" w:rsidRDefault="0012221E" w:rsidP="0058045D">
      <w:pPr>
        <w:pStyle w:val="Heading7"/>
        <w:numPr>
          <w:ilvl w:val="0"/>
          <w:numId w:val="0"/>
        </w:numPr>
        <w:ind w:left="737"/>
      </w:pPr>
      <w:r w:rsidRPr="008129EB">
        <w:rPr>
          <w:b/>
          <w:bCs/>
        </w:rPr>
        <w:t xml:space="preserve">Knowledge Sharing Plan </w:t>
      </w:r>
      <w:r w:rsidRPr="008129EB">
        <w:t xml:space="preserve">means the plan set out in </w:t>
      </w:r>
      <w:r w:rsidRPr="008129EB">
        <w:fldChar w:fldCharType="begin"/>
      </w:r>
      <w:r w:rsidRPr="008129EB">
        <w:instrText xml:space="preserve"> REF _Ref108020757 \n \h </w:instrText>
      </w:r>
      <w:r w:rsidR="008129EB">
        <w:instrText xml:space="preserve"> \* MERGEFORMAT </w:instrText>
      </w:r>
      <w:r w:rsidRPr="008129EB">
        <w:fldChar w:fldCharType="separate"/>
      </w:r>
      <w:r w:rsidR="00B87F0A">
        <w:t>Schedule 4</w:t>
      </w:r>
      <w:r w:rsidRPr="008129EB">
        <w:fldChar w:fldCharType="end"/>
      </w:r>
      <w:r w:rsidRPr="008129EB">
        <w:t xml:space="preserve"> (“</w:t>
      </w:r>
      <w:r w:rsidRPr="008129EB">
        <w:fldChar w:fldCharType="begin"/>
      </w:r>
      <w:r w:rsidRPr="008129EB">
        <w:instrText xml:space="preserve"> REF _Ref108020757 \h </w:instrText>
      </w:r>
      <w:r w:rsidR="008129EB">
        <w:instrText xml:space="preserve"> \* MERGEFORMAT </w:instrText>
      </w:r>
      <w:r w:rsidRPr="008129EB">
        <w:fldChar w:fldCharType="separate"/>
      </w:r>
      <w:r w:rsidR="00B87F0A" w:rsidRPr="008129EB">
        <w:t>Knowledge Sharing Plan</w:t>
      </w:r>
      <w:r w:rsidRPr="008129EB">
        <w:fldChar w:fldCharType="end"/>
      </w:r>
      <w:r w:rsidRPr="008129EB">
        <w:t>”).</w:t>
      </w:r>
    </w:p>
    <w:p w14:paraId="6B5BCCB1" w14:textId="47DB93F2" w:rsidR="00450E35" w:rsidRPr="008129EB" w:rsidRDefault="00450E35" w:rsidP="00450E35">
      <w:pPr>
        <w:pStyle w:val="Heading7"/>
        <w:numPr>
          <w:ilvl w:val="0"/>
          <w:numId w:val="0"/>
        </w:numPr>
        <w:ind w:left="737"/>
      </w:pPr>
      <w:r w:rsidRPr="00C85353">
        <w:rPr>
          <w:b/>
        </w:rPr>
        <w:lastRenderedPageBreak/>
        <w:t>Labour Standards Report</w:t>
      </w:r>
      <w:r>
        <w:rPr>
          <w:bCs/>
        </w:rPr>
        <w:t xml:space="preserve"> </w:t>
      </w:r>
      <w:r>
        <w:t xml:space="preserve">has the meaning given in </w:t>
      </w:r>
      <w:r w:rsidRPr="00A02518">
        <w:t xml:space="preserve">clause </w:t>
      </w:r>
      <w:r w:rsidR="00A02518" w:rsidRPr="00BC4D5A">
        <w:fldChar w:fldCharType="begin"/>
      </w:r>
      <w:r w:rsidR="00A02518" w:rsidRPr="00BC4D5A">
        <w:instrText xml:space="preserve"> REF _Ref205841331 \r \h </w:instrText>
      </w:r>
      <w:r w:rsidR="00A02518">
        <w:instrText xml:space="preserve"> \* MERGEFORMAT </w:instrText>
      </w:r>
      <w:r w:rsidR="00A02518" w:rsidRPr="00BC4D5A">
        <w:fldChar w:fldCharType="separate"/>
      </w:r>
      <w:r w:rsidR="00B87F0A">
        <w:t>12.6</w:t>
      </w:r>
      <w:r w:rsidR="00A02518" w:rsidRPr="00BC4D5A">
        <w:fldChar w:fldCharType="end"/>
      </w:r>
      <w:r w:rsidRPr="00A02518">
        <w:t xml:space="preserve"> (“</w:t>
      </w:r>
      <w:r w:rsidRPr="00A02518">
        <w:fldChar w:fldCharType="begin"/>
      </w:r>
      <w:r w:rsidRPr="00A02518">
        <w:instrText xml:space="preserve"> REF _Ref205841331 \h </w:instrText>
      </w:r>
      <w:r w:rsidRPr="00BC4D5A">
        <w:instrText xml:space="preserve"> \* MERGEFORMAT </w:instrText>
      </w:r>
      <w:r w:rsidRPr="00A02518">
        <w:fldChar w:fldCharType="separate"/>
      </w:r>
      <w:r w:rsidR="00B87F0A">
        <w:t>Labour standards reporting</w:t>
      </w:r>
      <w:r w:rsidRPr="00A02518">
        <w:fldChar w:fldCharType="end"/>
      </w:r>
      <w:r w:rsidRPr="00A02518">
        <w:t>”).</w:t>
      </w:r>
    </w:p>
    <w:p w14:paraId="00200DD5" w14:textId="6AAA03A2" w:rsidR="0063766A" w:rsidRPr="008129EB" w:rsidRDefault="2BC382E4" w:rsidP="0058045D">
      <w:pPr>
        <w:pStyle w:val="Heading7"/>
        <w:numPr>
          <w:ilvl w:val="6"/>
          <w:numId w:val="0"/>
        </w:numPr>
        <w:ind w:left="737"/>
      </w:pPr>
      <w:r w:rsidRPr="008129EB">
        <w:rPr>
          <w:b/>
          <w:bCs/>
        </w:rPr>
        <w:t>Law</w:t>
      </w:r>
      <w:r w:rsidRPr="008129EB">
        <w:t xml:space="preserve"> means </w:t>
      </w:r>
      <w:r w:rsidR="00867E3B" w:rsidRPr="008129EB">
        <w:t xml:space="preserve">the </w:t>
      </w:r>
      <w:r w:rsidRPr="008129EB">
        <w:t xml:space="preserve">common law, principles of equity, and laws </w:t>
      </w:r>
      <w:r w:rsidR="008C2504">
        <w:t>made</w:t>
      </w:r>
      <w:r w:rsidR="008C2504" w:rsidRPr="008129EB">
        <w:t xml:space="preserve"> </w:t>
      </w:r>
      <w:r w:rsidRPr="008129EB">
        <w:t xml:space="preserve">by parliament including State, Territory and Commonwealth laws and regulations and other instruments under them, and includes the </w:t>
      </w:r>
      <w:r w:rsidR="00DB028F" w:rsidRPr="008129EB">
        <w:t>NER</w:t>
      </w:r>
      <w:r w:rsidRPr="008129EB">
        <w:t xml:space="preserve"> and the rules of any recognised securities exchange.</w:t>
      </w:r>
    </w:p>
    <w:p w14:paraId="1570F672" w14:textId="7B93FA8C" w:rsidR="00AF780D" w:rsidRPr="008129EB" w:rsidRDefault="00AF780D" w:rsidP="00632022">
      <w:pPr>
        <w:pStyle w:val="Heading7"/>
        <w:numPr>
          <w:ilvl w:val="6"/>
          <w:numId w:val="75"/>
        </w:numPr>
      </w:pPr>
      <w:r w:rsidRPr="008129EB">
        <w:t>[</w:t>
      </w:r>
      <w:r w:rsidRPr="008129EB">
        <w:rPr>
          <w:b/>
          <w:bCs/>
        </w:rPr>
        <w:t xml:space="preserve">LCOE </w:t>
      </w:r>
      <w:r w:rsidRPr="008129EB">
        <w:t xml:space="preserve">means the Levelised Cost of Electricity for the Associated Project technology, as </w:t>
      </w:r>
      <w:r w:rsidR="00D14A3E" w:rsidRPr="008129EB">
        <w:t xml:space="preserve">set out </w:t>
      </w:r>
      <w:r w:rsidRPr="008129EB">
        <w:t>in the latest available “</w:t>
      </w:r>
      <w:hyperlink r:id="rId29" w:history="1">
        <w:r w:rsidRPr="000D3FA2">
          <w:rPr>
            <w:rStyle w:val="Hyperlink"/>
          </w:rPr>
          <w:t>CSIRO GenCost Report</w:t>
        </w:r>
      </w:hyperlink>
      <w:r w:rsidRPr="008129EB">
        <w:t xml:space="preserve">” as at the Tender Date, for the </w:t>
      </w:r>
      <w:r w:rsidR="00C62BE9" w:rsidRPr="008129EB">
        <w:t>F</w:t>
      </w:r>
      <w:r w:rsidRPr="008129EB">
        <w:t xml:space="preserve">inancial </w:t>
      </w:r>
      <w:r w:rsidR="00C62BE9" w:rsidRPr="008129EB">
        <w:t>Y</w:t>
      </w:r>
      <w:r w:rsidRPr="008129EB">
        <w:t xml:space="preserve">ear in which Financial Close is nominated to fall under item </w:t>
      </w:r>
      <w:r w:rsidRPr="008129EB">
        <w:fldChar w:fldCharType="begin"/>
      </w:r>
      <w:r w:rsidRPr="008129EB">
        <w:instrText xml:space="preserve"> REF _Ref159256658 \n \h </w:instrText>
      </w:r>
      <w:r w:rsidR="008129EB">
        <w:instrText xml:space="preserve"> \* MERGEFORMAT </w:instrText>
      </w:r>
      <w:r w:rsidRPr="008129EB">
        <w:fldChar w:fldCharType="separate"/>
      </w:r>
      <w:r w:rsidR="00B87F0A">
        <w:t>18</w:t>
      </w:r>
      <w:r w:rsidRPr="008129EB">
        <w:fldChar w:fldCharType="end"/>
      </w:r>
      <w:r w:rsidRPr="008129EB">
        <w:t xml:space="preserve"> of the Reference Details (“</w:t>
      </w:r>
      <w:r w:rsidRPr="008129EB">
        <w:rPr>
          <w:b/>
          <w:bCs/>
        </w:rPr>
        <w:t>Nominated Year</w:t>
      </w:r>
      <w:r w:rsidRPr="008129EB">
        <w:t xml:space="preserve">”), rather than the actual year in which Financial Close occurs. The LCOE value will not be indexed or escalated. If the LCOE is presented as a range, it </w:t>
      </w:r>
      <w:r w:rsidR="00D14A3E" w:rsidRPr="008129EB">
        <w:t xml:space="preserve">will be </w:t>
      </w:r>
      <w:r w:rsidRPr="008129EB">
        <w:t>the midpoint of this range</w:t>
      </w:r>
      <w:r w:rsidR="00D14A3E" w:rsidRPr="008129EB">
        <w:t xml:space="preserve"> for the purposes of this agreement</w:t>
      </w:r>
      <w:r w:rsidRPr="008129EB">
        <w:t>.</w:t>
      </w:r>
    </w:p>
    <w:p w14:paraId="29AB2A1D" w14:textId="1808B2EF" w:rsidR="00AF780D" w:rsidRPr="008129EB" w:rsidRDefault="00AF780D" w:rsidP="00AF780D">
      <w:pPr>
        <w:pStyle w:val="Heading7"/>
        <w:numPr>
          <w:ilvl w:val="0"/>
          <w:numId w:val="0"/>
        </w:numPr>
        <w:ind w:left="737"/>
      </w:pPr>
      <w:r w:rsidRPr="008129EB">
        <w:t xml:space="preserve">If the applicable CSIRO GenCost Report does not expressly </w:t>
      </w:r>
      <w:r w:rsidR="001D5070" w:rsidRPr="008129EB">
        <w:t xml:space="preserve">set out </w:t>
      </w:r>
      <w:r w:rsidRPr="008129EB">
        <w:t xml:space="preserve">the LCOE for the Nominated Year, it must be determined by linearly interpolating between the average of the ‘Low’ and ‘High’ values for the two closest years that are expressly provided for in the CSIRO GenCost Report, using the following calculation: </w:t>
      </w:r>
    </w:p>
    <w:p w14:paraId="267B7071" w14:textId="77777777" w:rsidR="00AF780D" w:rsidRPr="008129EB" w:rsidRDefault="00272484" w:rsidP="00AF780D">
      <w:pPr>
        <w:pStyle w:val="Heading7"/>
        <w:numPr>
          <w:ilvl w:val="0"/>
          <w:numId w:val="0"/>
        </w:numPr>
        <w:ind w:left="737"/>
      </w:pPr>
      <m:oMathPara>
        <m:oMathParaPr>
          <m:jc m:val="center"/>
        </m:oMathParaPr>
        <m:oMath>
          <m:sSub>
            <m:sSubPr>
              <m:ctrlPr>
                <w:rPr>
                  <w:rFonts w:ascii="Cambria Math" w:hAnsi="Cambria Math"/>
                  <w:b/>
                  <w:i/>
                </w:rPr>
              </m:ctrlPr>
            </m:sSubPr>
            <m:e>
              <m:r>
                <m:rPr>
                  <m:sty m:val="bi"/>
                </m:rPr>
                <w:rPr>
                  <w:rFonts w:ascii="Cambria Math" w:hAnsi="Cambria Math"/>
                </w:rPr>
                <m:t>LCOE</m:t>
              </m:r>
            </m:e>
            <m:sub>
              <m:r>
                <m:rPr>
                  <m:sty m:val="bi"/>
                </m:rPr>
                <w:rPr>
                  <w:rFonts w:ascii="Cambria Math" w:hAnsi="Cambria Math"/>
                </w:rPr>
                <m:t>NY</m:t>
              </m:r>
            </m:sub>
          </m:sSub>
          <m:r>
            <w:rPr>
              <w:rFonts w:ascii="Cambria Math" w:hAnsi="Cambria Math"/>
            </w:rPr>
            <m:t>=</m:t>
          </m:r>
          <m:sSub>
            <m:sSubPr>
              <m:ctrlPr>
                <w:rPr>
                  <w:rFonts w:ascii="Cambria Math" w:hAnsi="Cambria Math"/>
                  <w:i/>
                  <w:sz w:val="22"/>
                </w:rPr>
              </m:ctrlPr>
            </m:sSubPr>
            <m:e>
              <m:r>
                <m:rPr>
                  <m:sty m:val="bi"/>
                </m:rPr>
                <w:rPr>
                  <w:rFonts w:ascii="Cambria Math" w:hAnsi="Cambria Math"/>
                </w:rPr>
                <m:t>EY</m:t>
              </m:r>
            </m:e>
            <m:sub>
              <m:r>
                <m:rPr>
                  <m:sty m:val="bi"/>
                </m:rPr>
                <w:rPr>
                  <w:rFonts w:ascii="Cambria Math" w:hAnsi="Cambria Math"/>
                </w:rPr>
                <m:t>AP</m:t>
              </m:r>
            </m:sub>
          </m:sSub>
          <m:r>
            <w:rPr>
              <w:rFonts w:ascii="Cambria Math" w:hAnsi="Cambria Math"/>
            </w:rPr>
            <m:t>+(</m:t>
          </m:r>
          <m:sSub>
            <m:sSubPr>
              <m:ctrlPr>
                <w:rPr>
                  <w:rFonts w:ascii="Cambria Math" w:hAnsi="Cambria Math"/>
                  <w:i/>
                  <w:sz w:val="22"/>
                </w:rPr>
              </m:ctrlPr>
            </m:sSubPr>
            <m:e>
              <m:r>
                <m:rPr>
                  <m:sty m:val="bi"/>
                </m:rPr>
                <w:rPr>
                  <w:rFonts w:ascii="Cambria Math" w:hAnsi="Cambria Math"/>
                </w:rPr>
                <m:t>C</m:t>
              </m:r>
            </m:e>
            <m:sub>
              <m:r>
                <m:rPr>
                  <m:sty m:val="bi"/>
                </m:rPr>
                <w:rPr>
                  <w:rFonts w:ascii="Cambria Math" w:hAnsi="Cambria Math"/>
                </w:rPr>
                <m:t>Y</m:t>
              </m:r>
            </m:sub>
          </m:sSub>
          <m:r>
            <w:rPr>
              <w:rFonts w:ascii="Cambria Math" w:hAnsi="Cambria Math"/>
            </w:rPr>
            <m:t xml:space="preserve"> ×(</m:t>
          </m:r>
          <m:r>
            <m:rPr>
              <m:sty m:val="bi"/>
            </m:rPr>
            <w:rPr>
              <w:rFonts w:ascii="Cambria Math" w:hAnsi="Cambria Math"/>
            </w:rPr>
            <m:t>FC</m:t>
          </m:r>
          <m:r>
            <w:rPr>
              <w:rFonts w:ascii="Cambria Math" w:hAnsi="Cambria Math"/>
            </w:rPr>
            <m:t xml:space="preserve"> -</m:t>
          </m:r>
          <m:r>
            <m:rPr>
              <m:sty m:val="bi"/>
            </m:rPr>
            <w:rPr>
              <w:rFonts w:ascii="Cambria Math" w:hAnsi="Cambria Math"/>
            </w:rPr>
            <m:t>EY</m:t>
          </m:r>
          <m:r>
            <w:rPr>
              <w:rFonts w:ascii="Cambria Math" w:hAnsi="Cambria Math"/>
            </w:rPr>
            <m:t>)</m:t>
          </m:r>
        </m:oMath>
      </m:oMathPara>
    </w:p>
    <w:p w14:paraId="68956F56" w14:textId="77777777" w:rsidR="00AF780D" w:rsidRPr="008129EB" w:rsidRDefault="00AF780D" w:rsidP="00AF780D">
      <w:pPr>
        <w:pStyle w:val="Indent2"/>
      </w:pPr>
      <w:r w:rsidRPr="008129EB">
        <w:t>where:</w:t>
      </w:r>
    </w:p>
    <w:p w14:paraId="47DD14FD" w14:textId="1EE76944" w:rsidR="00AF780D" w:rsidRPr="008129EB" w:rsidRDefault="00AF780D" w:rsidP="00BC4D5A">
      <w:pPr>
        <w:pStyle w:val="Indent2"/>
        <w:ind w:left="2207" w:hanging="1470"/>
      </w:pPr>
      <w:r w:rsidRPr="008129EB">
        <w:rPr>
          <w:b/>
          <w:bCs/>
        </w:rPr>
        <w:t>LCOE</w:t>
      </w:r>
      <w:r w:rsidRPr="008129EB">
        <w:rPr>
          <w:b/>
          <w:bCs/>
          <w:vertAlign w:val="subscript"/>
        </w:rPr>
        <w:t>NY</w:t>
      </w:r>
      <w:r w:rsidR="008D78E9">
        <w:rPr>
          <w:b/>
          <w:bCs/>
          <w:vertAlign w:val="subscript"/>
        </w:rPr>
        <w:t xml:space="preserve">     </w:t>
      </w:r>
      <w:r w:rsidR="008D78E9" w:rsidRPr="00C877C1">
        <w:t>=</w:t>
      </w:r>
      <w:r w:rsidR="00A25A81" w:rsidRPr="008129EB">
        <w:rPr>
          <w:b/>
          <w:bCs/>
          <w:vertAlign w:val="subscript"/>
        </w:rPr>
        <w:tab/>
      </w:r>
      <w:r w:rsidR="00A25A81" w:rsidRPr="008129EB">
        <w:tab/>
      </w:r>
      <w:r w:rsidRPr="008129EB">
        <w:t>the Levelised Cost of Electricity for the Nominated Year (where the LCOE is not expressly provided for in the applicable CSIRO GenCost Report for the Nominated Year);</w:t>
      </w:r>
    </w:p>
    <w:p w14:paraId="077B0EDF" w14:textId="2EBE117F" w:rsidR="00AF780D" w:rsidRPr="008129EB" w:rsidRDefault="00AF780D" w:rsidP="00BC4D5A">
      <w:pPr>
        <w:pStyle w:val="Indent2"/>
        <w:ind w:left="2207" w:hanging="1470"/>
      </w:pPr>
      <w:r w:rsidRPr="008129EB">
        <w:rPr>
          <w:b/>
          <w:bCs/>
        </w:rPr>
        <w:t>EY</w:t>
      </w:r>
      <w:r w:rsidRPr="008129EB">
        <w:rPr>
          <w:b/>
          <w:bCs/>
          <w:vertAlign w:val="subscript"/>
        </w:rPr>
        <w:t>AP</w:t>
      </w:r>
      <w:r w:rsidR="008D78E9">
        <w:rPr>
          <w:b/>
          <w:bCs/>
          <w:vertAlign w:val="subscript"/>
        </w:rPr>
        <w:t xml:space="preserve">             </w:t>
      </w:r>
      <w:r w:rsidR="008D78E9" w:rsidRPr="00C877C1">
        <w:t>=</w:t>
      </w:r>
      <w:r w:rsidR="00A25A81" w:rsidRPr="008129EB">
        <w:tab/>
      </w:r>
      <w:r w:rsidR="008D78E9">
        <w:tab/>
      </w:r>
      <w:r w:rsidRPr="008129EB">
        <w:t>the average price of the Associated Project technology expressly listed for the year in the applicable CSIRO GenCost Report that is the closest preceding year to the Nominated Year;</w:t>
      </w:r>
    </w:p>
    <w:p w14:paraId="16F63624" w14:textId="65AAA1DA" w:rsidR="00AF780D" w:rsidRPr="008129EB" w:rsidRDefault="00AF780D" w:rsidP="00BC4D5A">
      <w:pPr>
        <w:pStyle w:val="Indent2"/>
        <w:ind w:left="2207" w:hanging="1470"/>
      </w:pPr>
      <w:r w:rsidRPr="008129EB">
        <w:rPr>
          <w:b/>
          <w:bCs/>
        </w:rPr>
        <w:t>C</w:t>
      </w:r>
      <w:r w:rsidRPr="008129EB">
        <w:rPr>
          <w:b/>
          <w:bCs/>
          <w:vertAlign w:val="subscript"/>
        </w:rPr>
        <w:t>Y</w:t>
      </w:r>
      <w:r w:rsidR="008D78E9">
        <w:rPr>
          <w:b/>
          <w:bCs/>
          <w:vertAlign w:val="subscript"/>
        </w:rPr>
        <w:t xml:space="preserve">                   </w:t>
      </w:r>
      <w:r w:rsidR="008D78E9" w:rsidRPr="00C877C1">
        <w:t>=</w:t>
      </w:r>
      <w:r w:rsidR="00A25A81" w:rsidRPr="008129EB">
        <w:tab/>
      </w:r>
      <w:r w:rsidR="008D78E9">
        <w:tab/>
      </w:r>
      <w:r w:rsidRPr="008129EB">
        <w:t>the change in LCOE per year for the Associated Project technology, rounded to 2 decimal places and calculated on the following basis:</w:t>
      </w:r>
    </w:p>
    <w:p w14:paraId="7E87AE3C" w14:textId="77777777" w:rsidR="00AF780D" w:rsidRPr="008129EB" w:rsidRDefault="00272484" w:rsidP="00AF780D">
      <w:pPr>
        <w:pStyle w:val="Indent2"/>
        <w:ind w:left="1474"/>
        <w:rPr>
          <w:b/>
          <w:bCs/>
        </w:rPr>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Y</m:t>
              </m:r>
            </m:sub>
          </m:sSub>
          <m:r>
            <m:rPr>
              <m:sty m:val="bi"/>
            </m:rPr>
            <w:rPr>
              <w:rFonts w:ascii="Cambria Math" w:hAnsi="Cambria Math"/>
            </w:rPr>
            <m:t>=</m:t>
          </m:r>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LY</m:t>
                      </m:r>
                    </m:e>
                    <m:sub>
                      <m:r>
                        <m:rPr>
                          <m:sty m:val="bi"/>
                        </m:rPr>
                        <w:rPr>
                          <w:rFonts w:ascii="Cambria Math" w:hAnsi="Cambria Math"/>
                        </w:rPr>
                        <m:t>AP</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EY</m:t>
                      </m:r>
                    </m:e>
                    <m:sub>
                      <m:r>
                        <m:rPr>
                          <m:sty m:val="bi"/>
                        </m:rPr>
                        <w:rPr>
                          <w:rFonts w:ascii="Cambria Math" w:hAnsi="Cambria Math"/>
                        </w:rPr>
                        <m:t>AP</m:t>
                      </m:r>
                    </m:sub>
                  </m:sSub>
                </m:e>
              </m:d>
            </m:num>
            <m:den>
              <m:r>
                <m:rPr>
                  <m:sty m:val="bi"/>
                </m:rPr>
                <w:rPr>
                  <w:rFonts w:ascii="Cambria Math" w:hAnsi="Cambria Math"/>
                </w:rPr>
                <m:t>(</m:t>
              </m:r>
              <m:r>
                <m:rPr>
                  <m:sty m:val="bi"/>
                </m:rPr>
                <w:rPr>
                  <w:rFonts w:ascii="Cambria Math" w:hAnsi="Cambria Math"/>
                </w:rPr>
                <m:t>LY</m:t>
              </m:r>
              <m:r>
                <m:rPr>
                  <m:sty m:val="bi"/>
                </m:rPr>
                <w:rPr>
                  <w:rFonts w:ascii="Cambria Math" w:hAnsi="Cambria Math"/>
                </w:rPr>
                <m:t xml:space="preserve"> -</m:t>
              </m:r>
              <m:r>
                <m:rPr>
                  <m:sty m:val="bi"/>
                </m:rPr>
                <w:rPr>
                  <w:rFonts w:ascii="Cambria Math" w:hAnsi="Cambria Math"/>
                </w:rPr>
                <m:t>EY</m:t>
              </m:r>
              <m:r>
                <m:rPr>
                  <m:sty m:val="bi"/>
                </m:rPr>
                <w:rPr>
                  <w:rFonts w:ascii="Cambria Math" w:hAnsi="Cambria Math"/>
                </w:rPr>
                <m:t>)</m:t>
              </m:r>
            </m:den>
          </m:f>
        </m:oMath>
      </m:oMathPara>
    </w:p>
    <w:p w14:paraId="3634259D" w14:textId="77777777" w:rsidR="00AF780D" w:rsidRPr="008129EB" w:rsidRDefault="00AF780D">
      <w:pPr>
        <w:pStyle w:val="Heading8"/>
        <w:numPr>
          <w:ilvl w:val="0"/>
          <w:numId w:val="0"/>
        </w:numPr>
        <w:ind w:left="2211"/>
      </w:pPr>
      <w:r w:rsidRPr="008129EB">
        <w:t>where:</w:t>
      </w:r>
    </w:p>
    <w:p w14:paraId="0993CE95" w14:textId="01A33F36" w:rsidR="00AF780D" w:rsidRPr="008129EB" w:rsidRDefault="00AF780D" w:rsidP="00BC4D5A">
      <w:pPr>
        <w:pStyle w:val="Indent2"/>
        <w:ind w:left="2977" w:hanging="737"/>
      </w:pPr>
      <w:r w:rsidRPr="008129EB">
        <w:rPr>
          <w:b/>
          <w:bCs/>
        </w:rPr>
        <w:t>C</w:t>
      </w:r>
      <w:r w:rsidRPr="008129EB">
        <w:rPr>
          <w:b/>
          <w:bCs/>
          <w:vertAlign w:val="subscript"/>
        </w:rPr>
        <w:t>Y</w:t>
      </w:r>
      <w:r w:rsidR="00A30E55">
        <w:t xml:space="preserve"> </w:t>
      </w:r>
      <w:r w:rsidR="00A30E55">
        <w:tab/>
      </w:r>
      <w:r w:rsidR="00C459E1">
        <w:t>=</w:t>
      </w:r>
      <w:r w:rsidR="00A30E55">
        <w:tab/>
      </w:r>
      <w:r w:rsidRPr="008129EB">
        <w:t xml:space="preserve">the change in LCOE per year for the Associated </w:t>
      </w:r>
      <w:r w:rsidR="00A30E55">
        <w:tab/>
      </w:r>
      <w:r w:rsidRPr="008129EB">
        <w:t>Project technology;</w:t>
      </w:r>
    </w:p>
    <w:p w14:paraId="0668D5BE" w14:textId="55281AA5" w:rsidR="00AF780D" w:rsidRPr="008129EB" w:rsidRDefault="00AF780D" w:rsidP="00BC4D5A">
      <w:pPr>
        <w:pStyle w:val="Indent2"/>
        <w:ind w:left="2948" w:hanging="737"/>
      </w:pPr>
      <w:r w:rsidRPr="008129EB">
        <w:rPr>
          <w:b/>
          <w:bCs/>
        </w:rPr>
        <w:t>LY</w:t>
      </w:r>
      <w:r w:rsidRPr="008129EB">
        <w:rPr>
          <w:b/>
          <w:bCs/>
          <w:vertAlign w:val="subscript"/>
        </w:rPr>
        <w:t>AP</w:t>
      </w:r>
      <w:r w:rsidRPr="008129EB">
        <w:t xml:space="preserve"> </w:t>
      </w:r>
      <w:r w:rsidR="00A25A81" w:rsidRPr="008129EB">
        <w:tab/>
      </w:r>
      <w:r w:rsidR="00C459E1">
        <w:t xml:space="preserve">= </w:t>
      </w:r>
      <w:r w:rsidR="00C459E1">
        <w:tab/>
      </w:r>
      <w:r w:rsidRPr="008129EB">
        <w:t xml:space="preserve">the average price of the Associated Project </w:t>
      </w:r>
      <w:r w:rsidR="00A30E55">
        <w:tab/>
      </w:r>
      <w:r w:rsidR="00A30E55">
        <w:tab/>
      </w:r>
      <w:r w:rsidRPr="008129EB">
        <w:t xml:space="preserve">technology expressly listed for the year in the </w:t>
      </w:r>
      <w:r w:rsidR="00A30E55">
        <w:tab/>
      </w:r>
      <w:r w:rsidR="00A30E55">
        <w:tab/>
      </w:r>
      <w:r w:rsidRPr="008129EB">
        <w:t xml:space="preserve">applicable CSIRO GenCost Report that is the </w:t>
      </w:r>
      <w:r w:rsidR="00A30E55">
        <w:tab/>
      </w:r>
      <w:r w:rsidR="00A30E55">
        <w:tab/>
      </w:r>
      <w:r w:rsidRPr="008129EB">
        <w:t xml:space="preserve">closest subsequent year to the Nominated </w:t>
      </w:r>
      <w:r w:rsidR="00A30E55">
        <w:tab/>
      </w:r>
      <w:r w:rsidR="00A30E55">
        <w:tab/>
      </w:r>
      <w:r w:rsidRPr="008129EB">
        <w:t>Year;</w:t>
      </w:r>
    </w:p>
    <w:p w14:paraId="7EDC828E" w14:textId="69E154DC" w:rsidR="00AF780D" w:rsidRPr="008129EB" w:rsidRDefault="00AF780D" w:rsidP="00BC4D5A">
      <w:pPr>
        <w:pStyle w:val="Indent2"/>
        <w:ind w:left="2948" w:hanging="737"/>
      </w:pPr>
      <w:r w:rsidRPr="008129EB">
        <w:rPr>
          <w:b/>
          <w:bCs/>
        </w:rPr>
        <w:t>LY</w:t>
      </w:r>
      <w:r w:rsidRPr="008129EB">
        <w:t xml:space="preserve"> </w:t>
      </w:r>
      <w:r w:rsidR="00A25A81" w:rsidRPr="008129EB">
        <w:tab/>
      </w:r>
      <w:r w:rsidR="00C459E1">
        <w:t xml:space="preserve">= </w:t>
      </w:r>
      <w:r w:rsidR="00C459E1">
        <w:tab/>
      </w:r>
      <w:r w:rsidRPr="008129EB">
        <w:t xml:space="preserve">the year expressly listed in the applicable </w:t>
      </w:r>
      <w:r w:rsidR="00A30E55">
        <w:tab/>
      </w:r>
      <w:r w:rsidR="00A30E55">
        <w:tab/>
      </w:r>
      <w:r w:rsidRPr="008129EB">
        <w:t xml:space="preserve">CSIRO GenCost Report that is closest to, and </w:t>
      </w:r>
      <w:r w:rsidR="00A30E55">
        <w:tab/>
      </w:r>
      <w:r w:rsidR="00A30E55">
        <w:tab/>
      </w:r>
      <w:r w:rsidRPr="008129EB">
        <w:t>follows, the Nominated Year;</w:t>
      </w:r>
    </w:p>
    <w:p w14:paraId="6C898C0D" w14:textId="57372346" w:rsidR="00AF780D" w:rsidRDefault="00AF780D" w:rsidP="00BC4D5A">
      <w:pPr>
        <w:pStyle w:val="Indent2"/>
        <w:ind w:left="2207" w:hanging="1470"/>
      </w:pPr>
      <w:r w:rsidRPr="008129EB">
        <w:rPr>
          <w:b/>
          <w:bCs/>
        </w:rPr>
        <w:t>EY</w:t>
      </w:r>
      <w:r w:rsidR="00C459E1">
        <w:rPr>
          <w:b/>
          <w:bCs/>
          <w:vertAlign w:val="subscript"/>
        </w:rPr>
        <w:t xml:space="preserve">                   </w:t>
      </w:r>
      <w:r w:rsidR="00C459E1" w:rsidRPr="00C877C1">
        <w:t>=</w:t>
      </w:r>
      <w:r w:rsidRPr="008129EB">
        <w:t xml:space="preserve"> </w:t>
      </w:r>
      <w:r w:rsidR="000549F3" w:rsidRPr="008129EB">
        <w:tab/>
      </w:r>
      <w:r w:rsidR="00C459E1">
        <w:tab/>
      </w:r>
      <w:r w:rsidR="000549F3" w:rsidRPr="008129EB">
        <w:t xml:space="preserve">is </w:t>
      </w:r>
      <w:r w:rsidRPr="008129EB">
        <w:t>the year expressly listed in the applicable CSIRO GenCost Report that is closest to, and precedes, the Nominated Year</w:t>
      </w:r>
      <w:r w:rsidR="008D78E9">
        <w:t>; and</w:t>
      </w:r>
    </w:p>
    <w:p w14:paraId="4AB54548" w14:textId="47AD6837" w:rsidR="008D78E9" w:rsidRPr="008129EB" w:rsidRDefault="008D78E9" w:rsidP="00BC4D5A">
      <w:pPr>
        <w:pStyle w:val="Indent2"/>
      </w:pPr>
      <w:r w:rsidRPr="008129EB">
        <w:rPr>
          <w:b/>
          <w:bCs/>
        </w:rPr>
        <w:t>FC</w:t>
      </w:r>
      <w:r w:rsidRPr="008129EB">
        <w:t xml:space="preserve"> </w:t>
      </w:r>
      <w:r w:rsidR="00C459E1">
        <w:rPr>
          <w:b/>
          <w:bCs/>
          <w:vertAlign w:val="subscript"/>
        </w:rPr>
        <w:t xml:space="preserve">                  </w:t>
      </w:r>
      <w:r w:rsidR="00C459E1" w:rsidRPr="00C877C1">
        <w:t>=</w:t>
      </w:r>
      <w:r w:rsidRPr="008129EB">
        <w:tab/>
        <w:t>is the Nominated Year</w:t>
      </w:r>
      <w:r w:rsidR="00CB6425">
        <w:t>.</w:t>
      </w:r>
    </w:p>
    <w:p w14:paraId="5E024192" w14:textId="77777777" w:rsidR="00AF780D" w:rsidRPr="008129EB" w:rsidRDefault="00AF780D" w:rsidP="00AF780D">
      <w:pPr>
        <w:pStyle w:val="Heading8"/>
        <w:numPr>
          <w:ilvl w:val="0"/>
          <w:numId w:val="0"/>
        </w:numPr>
        <w:ind w:left="1474" w:hanging="737"/>
        <w:rPr>
          <w:u w:val="single"/>
        </w:rPr>
      </w:pPr>
      <w:r w:rsidRPr="008129EB">
        <w:rPr>
          <w:u w:val="single"/>
        </w:rPr>
        <w:lastRenderedPageBreak/>
        <w:t>Example</w:t>
      </w:r>
    </w:p>
    <w:p w14:paraId="179A6046" w14:textId="5CA9C62F" w:rsidR="00AF780D" w:rsidRPr="008129EB" w:rsidRDefault="00AF780D" w:rsidP="00AF780D">
      <w:pPr>
        <w:pStyle w:val="Heading3"/>
        <w:numPr>
          <w:ilvl w:val="0"/>
          <w:numId w:val="0"/>
        </w:numPr>
        <w:ind w:left="737"/>
      </w:pPr>
      <w:r w:rsidRPr="008129EB">
        <w:t>Appendix Table B.10 in the 2024</w:t>
      </w:r>
      <w:r w:rsidR="008D78E9">
        <w:t>-2025</w:t>
      </w:r>
      <w:r w:rsidRPr="008129EB">
        <w:t xml:space="preserve"> GenCost Report expressly values the LCOE for solar photovoltaic technology:</w:t>
      </w:r>
    </w:p>
    <w:p w14:paraId="186C15EE" w14:textId="6E45DBD9" w:rsidR="00AF780D" w:rsidRPr="008129EB" w:rsidRDefault="00AF780D" w:rsidP="00BC4D5A">
      <w:pPr>
        <w:pStyle w:val="Heading8"/>
        <w:numPr>
          <w:ilvl w:val="0"/>
          <w:numId w:val="0"/>
        </w:numPr>
        <w:ind w:left="1447" w:hanging="737"/>
      </w:pPr>
      <w:r w:rsidRPr="008129EB">
        <w:t xml:space="preserve">in </w:t>
      </w:r>
      <w:r w:rsidR="008D78E9">
        <w:t>2024</w:t>
      </w:r>
      <w:r w:rsidRPr="008129EB">
        <w:t>, at a ‘Low’ of $</w:t>
      </w:r>
      <w:r w:rsidR="008D78E9">
        <w:t>48</w:t>
      </w:r>
      <w:r w:rsidRPr="008129EB">
        <w:t>/MWh and a ‘High’ of $</w:t>
      </w:r>
      <w:r w:rsidR="008D78E9">
        <w:t>80</w:t>
      </w:r>
      <w:r w:rsidRPr="008129EB">
        <w:t>/MWh; and</w:t>
      </w:r>
    </w:p>
    <w:p w14:paraId="0591FD4B" w14:textId="09100E1E" w:rsidR="00AF780D" w:rsidRPr="008129EB" w:rsidRDefault="00AF780D" w:rsidP="00BC4D5A">
      <w:pPr>
        <w:pStyle w:val="Heading8"/>
        <w:numPr>
          <w:ilvl w:val="0"/>
          <w:numId w:val="0"/>
        </w:numPr>
        <w:ind w:left="1447" w:hanging="737"/>
      </w:pPr>
      <w:r w:rsidRPr="008129EB">
        <w:t>in 2030, at a ‘Low’ of $</w:t>
      </w:r>
      <w:r w:rsidR="008D78E9" w:rsidRPr="008129EB">
        <w:t>3</w:t>
      </w:r>
      <w:r w:rsidR="008D78E9">
        <w:t>5</w:t>
      </w:r>
      <w:r w:rsidRPr="008129EB">
        <w:t>/MWh and a ‘High’ of $63/MWh.</w:t>
      </w:r>
    </w:p>
    <w:p w14:paraId="4CAED1B4" w14:textId="47FA5928" w:rsidR="00AF780D" w:rsidRPr="008129EB" w:rsidRDefault="00AF780D" w:rsidP="00AF780D">
      <w:pPr>
        <w:pStyle w:val="Heading8"/>
        <w:numPr>
          <w:ilvl w:val="0"/>
          <w:numId w:val="0"/>
        </w:numPr>
        <w:ind w:left="737"/>
      </w:pPr>
      <w:r w:rsidRPr="008129EB">
        <w:t>The LCOE for an Associated Project solar farm, where the Nominated Year is 2030, is $</w:t>
      </w:r>
      <w:r w:rsidR="008D78E9">
        <w:t>49</w:t>
      </w:r>
      <w:r w:rsidRPr="008129EB">
        <w:t>/MWh (being the midpoint between the ‘Low’ and the ‘High’ range):</w:t>
      </w:r>
    </w:p>
    <w:p w14:paraId="69AFCDB7" w14:textId="77777777" w:rsidR="00AF780D" w:rsidRPr="008129EB" w:rsidRDefault="00AF780D" w:rsidP="00AF780D">
      <w:pPr>
        <w:pStyle w:val="Heading8"/>
        <w:numPr>
          <w:ilvl w:val="0"/>
          <w:numId w:val="0"/>
        </w:numPr>
        <w:ind w:left="737"/>
      </w:pPr>
      <w:r w:rsidRPr="008129EB">
        <w:t>The LCOE for an Associated Project solar farm, where the Nominated Year is 2028, is calculated using linear interpolation:</w:t>
      </w:r>
    </w:p>
    <w:p w14:paraId="1873D1D4" w14:textId="1F8477BB" w:rsidR="00AF780D" w:rsidRPr="008129EB" w:rsidRDefault="00AF780D" w:rsidP="00BC4D5A">
      <w:pPr>
        <w:pStyle w:val="Heading8"/>
        <w:numPr>
          <w:ilvl w:val="0"/>
          <w:numId w:val="0"/>
        </w:numPr>
        <w:ind w:left="1447" w:hanging="737"/>
      </w:pPr>
      <w:r w:rsidRPr="008129EB">
        <w:t xml:space="preserve">the average price for solar photovoltaic technology in </w:t>
      </w:r>
      <w:r w:rsidR="008D78E9" w:rsidRPr="008129EB">
        <w:t>202</w:t>
      </w:r>
      <w:r w:rsidR="008D78E9">
        <w:t>4</w:t>
      </w:r>
      <w:r w:rsidR="008D78E9" w:rsidRPr="008129EB">
        <w:t xml:space="preserve"> </w:t>
      </w:r>
      <w:r w:rsidRPr="008129EB">
        <w:t>(EY</w:t>
      </w:r>
      <w:r w:rsidRPr="008129EB">
        <w:rPr>
          <w:vertAlign w:val="subscript"/>
        </w:rPr>
        <w:t>AP</w:t>
      </w:r>
      <w:r w:rsidRPr="008129EB">
        <w:t>) is $</w:t>
      </w:r>
      <w:r w:rsidR="008D78E9" w:rsidRPr="008129EB">
        <w:t>6</w:t>
      </w:r>
      <w:r w:rsidR="008D78E9">
        <w:t>4</w:t>
      </w:r>
      <w:r w:rsidRPr="008129EB">
        <w:t xml:space="preserve">/MWh (i.e. </w:t>
      </w:r>
      <m:oMath>
        <m:f>
          <m:fPr>
            <m:ctrlPr>
              <w:rPr>
                <w:rFonts w:ascii="Cambria Math" w:hAnsi="Cambria Math"/>
                <w:i/>
                <w:sz w:val="24"/>
                <w:szCs w:val="24"/>
              </w:rPr>
            </m:ctrlPr>
          </m:fPr>
          <m:num>
            <m:r>
              <w:rPr>
                <w:rFonts w:ascii="Cambria Math" w:hAnsi="Cambria Math"/>
                <w:sz w:val="24"/>
                <w:szCs w:val="24"/>
              </w:rPr>
              <m:t>$48 + $80</m:t>
            </m:r>
          </m:num>
          <m:den>
            <m:r>
              <w:rPr>
                <w:rFonts w:ascii="Cambria Math" w:hAnsi="Cambria Math"/>
                <w:sz w:val="24"/>
                <w:szCs w:val="24"/>
              </w:rPr>
              <m:t>2</m:t>
            </m:r>
          </m:den>
        </m:f>
      </m:oMath>
      <w:r w:rsidRPr="008129EB">
        <w:t>);</w:t>
      </w:r>
    </w:p>
    <w:p w14:paraId="2E457E85" w14:textId="5A1A3C38" w:rsidR="00AF780D" w:rsidRPr="008129EB" w:rsidRDefault="00AF780D" w:rsidP="00BC4D5A">
      <w:pPr>
        <w:pStyle w:val="Heading8"/>
        <w:numPr>
          <w:ilvl w:val="0"/>
          <w:numId w:val="0"/>
        </w:numPr>
        <w:ind w:left="1447" w:hanging="737"/>
      </w:pPr>
      <w:r w:rsidRPr="008129EB">
        <w:t>the average price for solar photovoltaic technology in 2030 (LY</w:t>
      </w:r>
      <w:r w:rsidRPr="008129EB">
        <w:rPr>
          <w:vertAlign w:val="subscript"/>
        </w:rPr>
        <w:t>AP</w:t>
      </w:r>
      <w:r w:rsidRPr="008129EB">
        <w:t>) is $</w:t>
      </w:r>
      <w:r w:rsidR="008D78E9">
        <w:t>49</w:t>
      </w:r>
      <w:r w:rsidRPr="008129EB">
        <w:t xml:space="preserve">/MWh (i.e. </w:t>
      </w:r>
      <m:oMath>
        <m:f>
          <m:fPr>
            <m:ctrlPr>
              <w:rPr>
                <w:rFonts w:ascii="Cambria Math" w:hAnsi="Cambria Math"/>
                <w:i/>
                <w:sz w:val="24"/>
                <w:szCs w:val="24"/>
              </w:rPr>
            </m:ctrlPr>
          </m:fPr>
          <m:num>
            <m:r>
              <w:rPr>
                <w:rFonts w:ascii="Cambria Math" w:hAnsi="Cambria Math"/>
                <w:sz w:val="24"/>
                <w:szCs w:val="24"/>
              </w:rPr>
              <m:t>$35+ $63</m:t>
            </m:r>
          </m:num>
          <m:den>
            <m:r>
              <w:rPr>
                <w:rFonts w:ascii="Cambria Math" w:hAnsi="Cambria Math"/>
                <w:sz w:val="24"/>
                <w:szCs w:val="24"/>
              </w:rPr>
              <m:t>2</m:t>
            </m:r>
          </m:den>
        </m:f>
      </m:oMath>
      <w:r w:rsidRPr="008129EB">
        <w:t>); and</w:t>
      </w:r>
    </w:p>
    <w:p w14:paraId="3B137940" w14:textId="747C42F5" w:rsidR="00AF780D" w:rsidRPr="008129EB" w:rsidRDefault="00AF780D" w:rsidP="00BC4D5A">
      <w:pPr>
        <w:pStyle w:val="Heading8"/>
        <w:numPr>
          <w:ilvl w:val="0"/>
          <w:numId w:val="0"/>
        </w:numPr>
        <w:ind w:left="1447" w:hanging="737"/>
        <w:rPr>
          <w:b/>
          <w:bCs/>
        </w:rPr>
      </w:pPr>
      <w:r w:rsidRPr="008129EB">
        <w:t>the change in LCOE for solar photovoltaic technology per year between 202</w:t>
      </w:r>
      <w:r w:rsidR="00C459E1">
        <w:t>4</w:t>
      </w:r>
      <w:r w:rsidRPr="008129EB">
        <w:t xml:space="preserve"> and 2030 (C</w:t>
      </w:r>
      <w:r w:rsidRPr="008129EB">
        <w:rPr>
          <w:vertAlign w:val="subscript"/>
        </w:rPr>
        <w:t>Y</w:t>
      </w:r>
      <w:r w:rsidRPr="008129EB">
        <w:t>) is – $</w:t>
      </w:r>
      <w:r w:rsidR="008D78E9">
        <w:t>2.50</w:t>
      </w:r>
      <w:r w:rsidRPr="008129EB">
        <w:t xml:space="preserve">/MWh ( i.e. </w:t>
      </w: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$49  -$64</m:t>
                </m:r>
              </m:e>
            </m:d>
          </m:num>
          <m:den>
            <m:r>
              <w:rPr>
                <w:rFonts w:ascii="Cambria Math" w:hAnsi="Cambria Math"/>
                <w:sz w:val="24"/>
                <w:szCs w:val="24"/>
              </w:rPr>
              <m:t>(2030 -2024)</m:t>
            </m:r>
          </m:den>
        </m:f>
      </m:oMath>
      <w:r w:rsidRPr="008129EB">
        <w:t>).</w:t>
      </w:r>
    </w:p>
    <w:p w14:paraId="06DF7253" w14:textId="34B7F8DC" w:rsidR="00CC4B25" w:rsidRPr="008129EB" w:rsidRDefault="00AF780D" w:rsidP="00632022">
      <w:pPr>
        <w:pStyle w:val="Heading7"/>
        <w:numPr>
          <w:ilvl w:val="6"/>
          <w:numId w:val="75"/>
        </w:numPr>
      </w:pPr>
      <w:r w:rsidRPr="008129EB">
        <w:t>Therefore, the LCOE for solar photovoltaic technology in 2028 is $</w:t>
      </w:r>
      <w:r w:rsidR="00C459E1" w:rsidRPr="008129EB">
        <w:t>5</w:t>
      </w:r>
      <w:r w:rsidR="00C459E1">
        <w:t>4</w:t>
      </w:r>
      <w:r w:rsidRPr="008129EB">
        <w:t>.</w:t>
      </w:r>
      <w:r w:rsidR="00C459E1">
        <w:t>0</w:t>
      </w:r>
      <w:r w:rsidR="00CC4B25" w:rsidRPr="008129EB">
        <w:t>0</w:t>
      </w:r>
      <w:r w:rsidRPr="008129EB">
        <w:t xml:space="preserve">/MWh (i.e. </w:t>
      </w:r>
      <m:oMath>
        <m:r>
          <w:rPr>
            <w:rFonts w:ascii="Cambria Math" w:hAnsi="Cambria Math"/>
          </w:rPr>
          <m:t>64 (-2.50 ×</m:t>
        </m:r>
        <m:d>
          <m:dPr>
            <m:ctrlPr>
              <w:rPr>
                <w:rFonts w:ascii="Cambria Math" w:hAnsi="Cambria Math"/>
                <w:i/>
              </w:rPr>
            </m:ctrlPr>
          </m:dPr>
          <m:e>
            <m:r>
              <w:rPr>
                <w:rFonts w:ascii="Cambria Math" w:hAnsi="Cambria Math"/>
              </w:rPr>
              <m:t>2028 -2024</m:t>
            </m:r>
          </m:e>
        </m:d>
        <m:r>
          <w:rPr>
            <w:rFonts w:ascii="Cambria Math" w:hAnsi="Cambria Math"/>
          </w:rPr>
          <m:t>)</m:t>
        </m:r>
      </m:oMath>
      <w:r w:rsidRPr="008129EB">
        <w:t>.</w:t>
      </w:r>
    </w:p>
    <w:p w14:paraId="751F6A48" w14:textId="1F47D6C5" w:rsidR="00AF780D" w:rsidRPr="008129EB" w:rsidRDefault="00CC4B25" w:rsidP="004B3A70">
      <w:pPr>
        <w:pStyle w:val="Heading7"/>
        <w:numPr>
          <w:ilvl w:val="0"/>
          <w:numId w:val="0"/>
        </w:numPr>
        <w:ind w:left="737"/>
      </w:pPr>
      <w:r w:rsidRPr="008129EB">
        <w:t>The table below outlines the expected LCOE values across a range of years for common Associated Project technologies.</w:t>
      </w:r>
      <w:r w:rsidR="00AF780D" w:rsidRPr="008129EB">
        <w:t>]</w:t>
      </w:r>
    </w:p>
    <w:tbl>
      <w:tblPr>
        <w:tblW w:w="681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777"/>
        <w:gridCol w:w="2362"/>
      </w:tblGrid>
      <w:tr w:rsidR="00CC4B25" w:rsidRPr="008129EB" w14:paraId="24DFF41D" w14:textId="77777777" w:rsidTr="00BC4D5A">
        <w:trPr>
          <w:trHeight w:val="462"/>
        </w:trPr>
        <w:tc>
          <w:tcPr>
            <w:tcW w:w="2672" w:type="dxa"/>
            <w:vAlign w:val="center"/>
            <w:hideMark/>
          </w:tcPr>
          <w:p w14:paraId="3CE2F212"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Nominated Year</w:t>
            </w:r>
          </w:p>
        </w:tc>
        <w:tc>
          <w:tcPr>
            <w:tcW w:w="1777" w:type="dxa"/>
            <w:noWrap/>
            <w:vAlign w:val="center"/>
            <w:hideMark/>
          </w:tcPr>
          <w:p w14:paraId="696D68FC"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Solar PV</w:t>
            </w:r>
          </w:p>
        </w:tc>
        <w:tc>
          <w:tcPr>
            <w:tcW w:w="2362" w:type="dxa"/>
            <w:noWrap/>
            <w:vAlign w:val="center"/>
            <w:hideMark/>
          </w:tcPr>
          <w:p w14:paraId="25616803"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Wind onshore</w:t>
            </w:r>
          </w:p>
        </w:tc>
      </w:tr>
      <w:tr w:rsidR="00C459E1" w:rsidRPr="008129EB" w14:paraId="1A6D92A8" w14:textId="77777777" w:rsidTr="00BC4D5A">
        <w:trPr>
          <w:trHeight w:val="462"/>
        </w:trPr>
        <w:tc>
          <w:tcPr>
            <w:tcW w:w="2672" w:type="dxa"/>
            <w:noWrap/>
            <w:vAlign w:val="bottom"/>
            <w:hideMark/>
          </w:tcPr>
          <w:p w14:paraId="58FBA451"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2024</w:t>
            </w:r>
          </w:p>
        </w:tc>
        <w:tc>
          <w:tcPr>
            <w:tcW w:w="1777" w:type="dxa"/>
            <w:noWrap/>
            <w:vAlign w:val="bottom"/>
          </w:tcPr>
          <w:p w14:paraId="48DBAFD6" w14:textId="10D2CD7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64.00</w:t>
            </w:r>
          </w:p>
        </w:tc>
        <w:tc>
          <w:tcPr>
            <w:tcW w:w="2362" w:type="dxa"/>
            <w:noWrap/>
            <w:vAlign w:val="bottom"/>
          </w:tcPr>
          <w:p w14:paraId="2EF57A9D" w14:textId="02202067"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106.00</w:t>
            </w:r>
          </w:p>
        </w:tc>
      </w:tr>
      <w:tr w:rsidR="00C459E1" w:rsidRPr="008129EB" w14:paraId="00B496C8" w14:textId="77777777" w:rsidTr="00BC4D5A">
        <w:trPr>
          <w:trHeight w:val="462"/>
        </w:trPr>
        <w:tc>
          <w:tcPr>
            <w:tcW w:w="2672" w:type="dxa"/>
            <w:noWrap/>
            <w:vAlign w:val="bottom"/>
            <w:hideMark/>
          </w:tcPr>
          <w:p w14:paraId="78A004A7"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2025</w:t>
            </w:r>
          </w:p>
        </w:tc>
        <w:tc>
          <w:tcPr>
            <w:tcW w:w="1777" w:type="dxa"/>
            <w:noWrap/>
            <w:vAlign w:val="bottom"/>
          </w:tcPr>
          <w:p w14:paraId="2DDF81C4" w14:textId="2587B350"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61.50</w:t>
            </w:r>
          </w:p>
        </w:tc>
        <w:tc>
          <w:tcPr>
            <w:tcW w:w="2362" w:type="dxa"/>
            <w:noWrap/>
            <w:vAlign w:val="bottom"/>
          </w:tcPr>
          <w:p w14:paraId="728202DC" w14:textId="61F6B7C3"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102.58</w:t>
            </w:r>
          </w:p>
        </w:tc>
      </w:tr>
      <w:tr w:rsidR="00C459E1" w:rsidRPr="008129EB" w14:paraId="508365B1" w14:textId="77777777" w:rsidTr="00BC4D5A">
        <w:trPr>
          <w:trHeight w:val="462"/>
        </w:trPr>
        <w:tc>
          <w:tcPr>
            <w:tcW w:w="2672" w:type="dxa"/>
            <w:noWrap/>
            <w:vAlign w:val="bottom"/>
            <w:hideMark/>
          </w:tcPr>
          <w:p w14:paraId="2B0916A7"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2026</w:t>
            </w:r>
          </w:p>
        </w:tc>
        <w:tc>
          <w:tcPr>
            <w:tcW w:w="1777" w:type="dxa"/>
            <w:noWrap/>
            <w:vAlign w:val="bottom"/>
          </w:tcPr>
          <w:p w14:paraId="16B6CDA7" w14:textId="50F4B16B"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59.00</w:t>
            </w:r>
          </w:p>
        </w:tc>
        <w:tc>
          <w:tcPr>
            <w:tcW w:w="2362" w:type="dxa"/>
            <w:noWrap/>
            <w:vAlign w:val="bottom"/>
          </w:tcPr>
          <w:p w14:paraId="7DFC3B7F" w14:textId="5647403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99.17</w:t>
            </w:r>
          </w:p>
        </w:tc>
      </w:tr>
      <w:tr w:rsidR="00C459E1" w:rsidRPr="008129EB" w14:paraId="27BCC66E" w14:textId="77777777" w:rsidTr="00BC4D5A">
        <w:trPr>
          <w:trHeight w:val="462"/>
        </w:trPr>
        <w:tc>
          <w:tcPr>
            <w:tcW w:w="2672" w:type="dxa"/>
            <w:noWrap/>
            <w:vAlign w:val="bottom"/>
            <w:hideMark/>
          </w:tcPr>
          <w:p w14:paraId="5BE124C5"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2027</w:t>
            </w:r>
          </w:p>
        </w:tc>
        <w:tc>
          <w:tcPr>
            <w:tcW w:w="1777" w:type="dxa"/>
            <w:noWrap/>
            <w:vAlign w:val="bottom"/>
          </w:tcPr>
          <w:p w14:paraId="674C81DD" w14:textId="06768E57"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56.50</w:t>
            </w:r>
          </w:p>
        </w:tc>
        <w:tc>
          <w:tcPr>
            <w:tcW w:w="2362" w:type="dxa"/>
            <w:noWrap/>
            <w:vAlign w:val="bottom"/>
          </w:tcPr>
          <w:p w14:paraId="7D1EF57D" w14:textId="0D3F60B9"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95.75</w:t>
            </w:r>
          </w:p>
        </w:tc>
      </w:tr>
      <w:tr w:rsidR="00C459E1" w:rsidRPr="008129EB" w14:paraId="06544B9F" w14:textId="77777777" w:rsidTr="00BC4D5A">
        <w:trPr>
          <w:trHeight w:val="462"/>
        </w:trPr>
        <w:tc>
          <w:tcPr>
            <w:tcW w:w="2672" w:type="dxa"/>
            <w:noWrap/>
            <w:vAlign w:val="bottom"/>
            <w:hideMark/>
          </w:tcPr>
          <w:p w14:paraId="101533EB"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2028</w:t>
            </w:r>
          </w:p>
        </w:tc>
        <w:tc>
          <w:tcPr>
            <w:tcW w:w="1777" w:type="dxa"/>
            <w:noWrap/>
            <w:vAlign w:val="bottom"/>
          </w:tcPr>
          <w:p w14:paraId="18757C90" w14:textId="536E46C3"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54.00</w:t>
            </w:r>
          </w:p>
        </w:tc>
        <w:tc>
          <w:tcPr>
            <w:tcW w:w="2362" w:type="dxa"/>
            <w:noWrap/>
            <w:vAlign w:val="bottom"/>
          </w:tcPr>
          <w:p w14:paraId="6E387102" w14:textId="489D9176"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92.33</w:t>
            </w:r>
          </w:p>
        </w:tc>
      </w:tr>
      <w:tr w:rsidR="00C459E1" w:rsidRPr="008129EB" w14:paraId="4E258C44" w14:textId="77777777" w:rsidTr="00BC4D5A">
        <w:trPr>
          <w:trHeight w:val="462"/>
        </w:trPr>
        <w:tc>
          <w:tcPr>
            <w:tcW w:w="2672" w:type="dxa"/>
            <w:noWrap/>
            <w:vAlign w:val="bottom"/>
            <w:hideMark/>
          </w:tcPr>
          <w:p w14:paraId="6AE5C9D5"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2029</w:t>
            </w:r>
          </w:p>
        </w:tc>
        <w:tc>
          <w:tcPr>
            <w:tcW w:w="1777" w:type="dxa"/>
            <w:noWrap/>
            <w:vAlign w:val="bottom"/>
          </w:tcPr>
          <w:p w14:paraId="0C7CDDA1" w14:textId="5FE247EA"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51.50</w:t>
            </w:r>
          </w:p>
        </w:tc>
        <w:tc>
          <w:tcPr>
            <w:tcW w:w="2362" w:type="dxa"/>
            <w:noWrap/>
            <w:vAlign w:val="bottom"/>
          </w:tcPr>
          <w:p w14:paraId="2D4F16AC" w14:textId="06EDB30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88.92</w:t>
            </w:r>
          </w:p>
        </w:tc>
      </w:tr>
      <w:tr w:rsidR="00C459E1" w:rsidRPr="008129EB" w14:paraId="0E333589" w14:textId="77777777" w:rsidTr="00BC4D5A">
        <w:trPr>
          <w:trHeight w:val="462"/>
        </w:trPr>
        <w:tc>
          <w:tcPr>
            <w:tcW w:w="2672" w:type="dxa"/>
            <w:noWrap/>
            <w:vAlign w:val="bottom"/>
            <w:hideMark/>
          </w:tcPr>
          <w:p w14:paraId="1182E6FF"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2030</w:t>
            </w:r>
          </w:p>
        </w:tc>
        <w:tc>
          <w:tcPr>
            <w:tcW w:w="1777" w:type="dxa"/>
            <w:noWrap/>
            <w:vAlign w:val="bottom"/>
          </w:tcPr>
          <w:p w14:paraId="65E47364" w14:textId="67F8DC6B"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49.00</w:t>
            </w:r>
          </w:p>
        </w:tc>
        <w:tc>
          <w:tcPr>
            <w:tcW w:w="2362" w:type="dxa"/>
            <w:noWrap/>
            <w:vAlign w:val="bottom"/>
            <w:hideMark/>
          </w:tcPr>
          <w:p w14:paraId="082BAA5C" w14:textId="512CD168"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85.50</w:t>
            </w:r>
          </w:p>
        </w:tc>
      </w:tr>
    </w:tbl>
    <w:p w14:paraId="0438B548" w14:textId="70501BD5" w:rsidR="00B942B2" w:rsidRDefault="00AF780D" w:rsidP="00BC4D5A">
      <w:pPr>
        <w:pStyle w:val="Heading7"/>
        <w:numPr>
          <w:ilvl w:val="6"/>
          <w:numId w:val="0"/>
        </w:numPr>
        <w:spacing w:before="240" w:after="0"/>
        <w:ind w:left="737"/>
      </w:pPr>
      <w:r w:rsidRPr="008129EB">
        <w:t>[</w:t>
      </w:r>
      <w:r w:rsidRPr="00831332">
        <w:rPr>
          <w:b/>
          <w:bCs/>
          <w:i/>
          <w:iCs/>
          <w:highlight w:val="lightGray"/>
        </w:rPr>
        <w:t xml:space="preserve">Note: this definition and the accompanying example </w:t>
      </w:r>
      <w:r w:rsidR="00C459E1">
        <w:rPr>
          <w:b/>
          <w:bCs/>
          <w:i/>
          <w:iCs/>
          <w:highlight w:val="lightGray"/>
        </w:rPr>
        <w:t>is</w:t>
      </w:r>
      <w:r w:rsidR="00C459E1" w:rsidRPr="00831332">
        <w:rPr>
          <w:b/>
          <w:bCs/>
          <w:i/>
          <w:iCs/>
          <w:highlight w:val="lightGray"/>
        </w:rPr>
        <w:t xml:space="preserve"> </w:t>
      </w:r>
      <w:r w:rsidRPr="00831332">
        <w:rPr>
          <w:b/>
          <w:bCs/>
          <w:i/>
          <w:iCs/>
          <w:highlight w:val="lightGray"/>
        </w:rPr>
        <w:t>to be included for all Hybrid Projects. For clarity, the 2024</w:t>
      </w:r>
      <w:r w:rsidR="00C459E1">
        <w:rPr>
          <w:b/>
          <w:bCs/>
          <w:i/>
          <w:iCs/>
          <w:highlight w:val="lightGray"/>
        </w:rPr>
        <w:t>-2025</w:t>
      </w:r>
      <w:r w:rsidRPr="00831332">
        <w:rPr>
          <w:b/>
          <w:bCs/>
          <w:i/>
          <w:iCs/>
          <w:highlight w:val="lightGray"/>
        </w:rPr>
        <w:t xml:space="preserve"> GenCost Report is expected to be the latest available version on the Tender Date.</w:t>
      </w:r>
      <w:r w:rsidRPr="008129EB">
        <w:t xml:space="preserve">] </w:t>
      </w:r>
    </w:p>
    <w:p w14:paraId="601FF7D5" w14:textId="77777777" w:rsidR="00C459E1" w:rsidRPr="008129EB" w:rsidRDefault="00C459E1" w:rsidP="009950FB">
      <w:pPr>
        <w:pStyle w:val="Heading7"/>
        <w:numPr>
          <w:ilvl w:val="6"/>
          <w:numId w:val="0"/>
        </w:numPr>
        <w:spacing w:after="0"/>
        <w:ind w:left="737"/>
      </w:pPr>
    </w:p>
    <w:p w14:paraId="68BF500F" w14:textId="0957B147" w:rsidR="0080104F" w:rsidRPr="008129EB" w:rsidRDefault="2BC382E4" w:rsidP="0058045D">
      <w:pPr>
        <w:pStyle w:val="Heading7"/>
      </w:pPr>
      <w:r w:rsidRPr="008129EB">
        <w:rPr>
          <w:b/>
          <w:bCs/>
        </w:rPr>
        <w:t>LGC</w:t>
      </w:r>
      <w:r w:rsidRPr="008129EB">
        <w:t xml:space="preserve"> means a large-scale generation certificate created under Division 4 of </w:t>
      </w:r>
      <w:bookmarkStart w:id="120" w:name="_9kMHG5YVtCIA67AlBvIrBNlV09"/>
      <w:r w:rsidRPr="008129EB">
        <w:t>Part 2</w:t>
      </w:r>
      <w:bookmarkEnd w:id="120"/>
      <w:r w:rsidRPr="008129EB">
        <w:t xml:space="preserve"> of the RE Act, excluding wood-waste LGCs. </w:t>
      </w:r>
    </w:p>
    <w:p w14:paraId="4B1B9E1A" w14:textId="7CE6299D" w:rsidR="009B09C2" w:rsidRPr="008129EB" w:rsidRDefault="2BC382E4" w:rsidP="00090B94">
      <w:pPr>
        <w:pStyle w:val="Heading7"/>
        <w:keepNext/>
        <w:keepLines/>
      </w:pPr>
      <w:r w:rsidRPr="008129EB">
        <w:rPr>
          <w:b/>
          <w:bCs/>
        </w:rPr>
        <w:lastRenderedPageBreak/>
        <w:t>Loss</w:t>
      </w:r>
      <w:r w:rsidRPr="008129EB">
        <w:t xml:space="preserve"> means all </w:t>
      </w:r>
      <w:r w:rsidR="008C2504">
        <w:t xml:space="preserve">loss, </w:t>
      </w:r>
      <w:r w:rsidRPr="008129EB">
        <w:t>damage,</w:t>
      </w:r>
      <w:r w:rsidR="009750E8" w:rsidRPr="008129EB">
        <w:t xml:space="preserve"> liability</w:t>
      </w:r>
      <w:r w:rsidRPr="008129EB">
        <w:t xml:space="preserve">, cost or </w:t>
      </w:r>
      <w:r w:rsidR="00827B31" w:rsidRPr="008129EB">
        <w:t>expense</w:t>
      </w:r>
      <w:r w:rsidR="009B09C2" w:rsidRPr="008129EB">
        <w:t xml:space="preserve">, and includes: </w:t>
      </w:r>
    </w:p>
    <w:p w14:paraId="2DEAC8E2" w14:textId="47A3D8B1" w:rsidR="009B09C2" w:rsidRPr="008129EB" w:rsidRDefault="009B09C2" w:rsidP="00090B94">
      <w:pPr>
        <w:pStyle w:val="Heading8"/>
        <w:keepNext/>
        <w:keepLines/>
        <w:numPr>
          <w:ilvl w:val="7"/>
          <w:numId w:val="89"/>
        </w:numPr>
      </w:pPr>
      <w:bookmarkStart w:id="121" w:name="_Ref179811967"/>
      <w:r w:rsidRPr="008129EB">
        <w:t xml:space="preserve">in relation to a </w:t>
      </w:r>
      <w:r w:rsidR="2BC382E4" w:rsidRPr="008129EB">
        <w:t>Claim</w:t>
      </w:r>
      <w:r w:rsidRPr="008129EB">
        <w:t>, amounts payable in respect of the Claim (including amounts incurred or agreed to be paid by way of damages, settlement or compromise) and reasonable legal costs and expenses incurred in relation to the Claim, calculated on a full indemnity basis; and</w:t>
      </w:r>
      <w:bookmarkEnd w:id="121"/>
    </w:p>
    <w:p w14:paraId="23295A9F" w14:textId="3CF43D0A" w:rsidR="009B09C2" w:rsidRPr="008129EB" w:rsidRDefault="009B09C2" w:rsidP="00827B31">
      <w:pPr>
        <w:pStyle w:val="Heading8"/>
      </w:pPr>
      <w:r w:rsidRPr="008129EB">
        <w:t xml:space="preserve">amounts referred to in paragraph </w:t>
      </w:r>
      <w:r w:rsidR="00827B31" w:rsidRPr="008129EB">
        <w:fldChar w:fldCharType="begin"/>
      </w:r>
      <w:r w:rsidR="00827B31" w:rsidRPr="008129EB">
        <w:instrText xml:space="preserve"> REF _Ref179811967 \n \h </w:instrText>
      </w:r>
      <w:r w:rsidR="00827B31" w:rsidRPr="008129EB">
        <w:fldChar w:fldCharType="separate"/>
      </w:r>
      <w:r w:rsidR="00B87F0A">
        <w:t>(a)</w:t>
      </w:r>
      <w:r w:rsidR="00827B31" w:rsidRPr="008129EB">
        <w:fldChar w:fldCharType="end"/>
      </w:r>
      <w:r w:rsidRPr="008129EB">
        <w:t xml:space="preserve"> resulting from </w:t>
      </w:r>
      <w:r w:rsidR="00F045C8" w:rsidRPr="008129EB">
        <w:t>C</w:t>
      </w:r>
      <w:r w:rsidRPr="008129EB">
        <w:t xml:space="preserve">laims by third parties against </w:t>
      </w:r>
      <w:r w:rsidR="00682386">
        <w:t>T</w:t>
      </w:r>
      <w:r w:rsidRPr="008129EB">
        <w:t xml:space="preserve">hose </w:t>
      </w:r>
      <w:r w:rsidR="00682386">
        <w:t>I</w:t>
      </w:r>
      <w:r w:rsidRPr="008129EB">
        <w:t>ndemnified.</w:t>
      </w:r>
    </w:p>
    <w:p w14:paraId="4C92E567" w14:textId="77777777" w:rsidR="00973CEA" w:rsidRPr="008129EB" w:rsidRDefault="2BC382E4" w:rsidP="0058045D">
      <w:pPr>
        <w:pStyle w:val="Heading7"/>
        <w:numPr>
          <w:ilvl w:val="6"/>
          <w:numId w:val="0"/>
        </w:numPr>
        <w:ind w:left="737"/>
      </w:pPr>
      <w:r w:rsidRPr="008129EB">
        <w:rPr>
          <w:b/>
          <w:bCs/>
        </w:rPr>
        <w:t xml:space="preserve">Major Casualty Event </w:t>
      </w:r>
      <w:r w:rsidRPr="008129EB">
        <w:t>means an event or circumstance that results in the loss, destruction or material damage to at least</w:t>
      </w:r>
      <w:r w:rsidR="00973CEA" w:rsidRPr="008129EB">
        <w:t>:</w:t>
      </w:r>
    </w:p>
    <w:p w14:paraId="3A778FD6" w14:textId="77777777" w:rsidR="00973CEA" w:rsidRPr="008129EB" w:rsidRDefault="2BC382E4" w:rsidP="00632022">
      <w:pPr>
        <w:pStyle w:val="Heading8"/>
        <w:numPr>
          <w:ilvl w:val="7"/>
          <w:numId w:val="90"/>
        </w:numPr>
        <w:tabs>
          <w:tab w:val="num" w:pos="1474"/>
        </w:tabs>
        <w:rPr>
          <w:bCs/>
        </w:rPr>
      </w:pPr>
      <w:r w:rsidRPr="008129EB">
        <w:t xml:space="preserve">50% of the </w:t>
      </w:r>
      <w:r w:rsidR="004A0277" w:rsidRPr="008129EB">
        <w:t xml:space="preserve">Export </w:t>
      </w:r>
      <w:r w:rsidRPr="008129EB">
        <w:t>Capacity (in MW)</w:t>
      </w:r>
      <w:r w:rsidR="00973CEA" w:rsidRPr="008129EB">
        <w:t>; and/or</w:t>
      </w:r>
    </w:p>
    <w:p w14:paraId="17D5E268" w14:textId="0741D55A" w:rsidR="00117211" w:rsidRPr="008129EB" w:rsidRDefault="00973CEA" w:rsidP="006426F6">
      <w:pPr>
        <w:pStyle w:val="Heading8"/>
      </w:pPr>
      <w:r w:rsidRPr="008129EB">
        <w:t>50% of the Storage Capacity (in MWh)</w:t>
      </w:r>
      <w:r w:rsidR="2BC382E4" w:rsidRPr="008129EB">
        <w:t>.</w:t>
      </w:r>
      <w:r w:rsidR="00B25B83" w:rsidRPr="008129EB">
        <w:t xml:space="preserve"> [</w:t>
      </w:r>
      <w:r w:rsidR="00B25B83" w:rsidRPr="00BC4D5A">
        <w:rPr>
          <w:b/>
          <w:bCs/>
          <w:i/>
          <w:iCs/>
          <w:highlight w:val="lightGray"/>
        </w:rPr>
        <w:t xml:space="preserve">Note: </w:t>
      </w:r>
      <w:r w:rsidR="00F97F98" w:rsidRPr="00BC4D5A">
        <w:rPr>
          <w:b/>
          <w:bCs/>
          <w:i/>
          <w:iCs/>
          <w:highlight w:val="lightGray"/>
        </w:rPr>
        <w:t>see agreement cover note regarding Non-Storage Projects</w:t>
      </w:r>
      <w:r w:rsidR="00B25B83" w:rsidRPr="00BC4D5A">
        <w:rPr>
          <w:b/>
          <w:bCs/>
          <w:i/>
          <w:iCs/>
          <w:highlight w:val="lightGray"/>
        </w:rPr>
        <w:t>.</w:t>
      </w:r>
      <w:r w:rsidR="00B25B83" w:rsidRPr="008129EB">
        <w:t>]</w:t>
      </w:r>
    </w:p>
    <w:p w14:paraId="7FF17A4D" w14:textId="6E659B4F" w:rsidR="00683E1F" w:rsidRPr="008129EB" w:rsidRDefault="00683E1F" w:rsidP="00683E1F">
      <w:pPr>
        <w:pStyle w:val="Heading7"/>
      </w:pPr>
      <w:r w:rsidRPr="008129EB">
        <w:rPr>
          <w:b/>
        </w:rPr>
        <w:t xml:space="preserve">Marginal Loss Factor </w:t>
      </w:r>
      <w:r w:rsidRPr="008129EB">
        <w:t>means the “intra-regional loss factor” (as defined in the NER) applicable to the Connection Point.</w:t>
      </w:r>
    </w:p>
    <w:p w14:paraId="67CD163A" w14:textId="22A3EF4B" w:rsidR="00683E1F" w:rsidRPr="008129EB" w:rsidRDefault="00683E1F" w:rsidP="00180D43">
      <w:pPr>
        <w:pStyle w:val="Heading7"/>
        <w:rPr>
          <w:b/>
          <w:i/>
        </w:rPr>
      </w:pPr>
      <w:r w:rsidRPr="008129EB">
        <w:rPr>
          <w:b/>
        </w:rPr>
        <w:t>[</w:t>
      </w:r>
      <w:r w:rsidRPr="00FD48AC">
        <w:rPr>
          <w:b/>
          <w:i/>
          <w:highlight w:val="lightGray"/>
        </w:rPr>
        <w:t xml:space="preserve">Note: for Hybrid Projects </w:t>
      </w:r>
      <w:r w:rsidR="00BE7F1E" w:rsidRPr="0011424A">
        <w:rPr>
          <w:b/>
          <w:i/>
          <w:highlight w:val="lightGray"/>
        </w:rPr>
        <w:t>and Staged Projects</w:t>
      </w:r>
      <w:r w:rsidR="00BE7F1E" w:rsidRPr="00FD48AC">
        <w:rPr>
          <w:b/>
          <w:i/>
          <w:highlight w:val="lightGray"/>
        </w:rPr>
        <w:t xml:space="preserve"> </w:t>
      </w:r>
      <w:r w:rsidRPr="00FD48AC">
        <w:rPr>
          <w:b/>
          <w:i/>
          <w:highlight w:val="lightGray"/>
        </w:rPr>
        <w:t>the definition of “Marginal Loss Factor” is to be replaced with the definition below in square brackets.</w:t>
      </w:r>
      <w:r w:rsidRPr="008129EB">
        <w:rPr>
          <w:b/>
        </w:rPr>
        <w:t>]</w:t>
      </w:r>
    </w:p>
    <w:p w14:paraId="41DA8F6E" w14:textId="77777777" w:rsidR="00683E1F" w:rsidRPr="008129EB" w:rsidRDefault="00683E1F" w:rsidP="00180D43">
      <w:pPr>
        <w:pStyle w:val="Heading7"/>
      </w:pPr>
      <w:r w:rsidRPr="008129EB">
        <w:t>[</w:t>
      </w:r>
      <w:r w:rsidRPr="008129EB">
        <w:rPr>
          <w:b/>
        </w:rPr>
        <w:t>Marginal Loss Factor</w:t>
      </w:r>
      <w:r w:rsidRPr="008129EB">
        <w:t xml:space="preserve"> means:</w:t>
      </w:r>
    </w:p>
    <w:p w14:paraId="78BD4773" w14:textId="77777777" w:rsidR="00683E1F" w:rsidRPr="008129EB" w:rsidRDefault="00683E1F" w:rsidP="00632022">
      <w:pPr>
        <w:pStyle w:val="Heading8"/>
        <w:numPr>
          <w:ilvl w:val="7"/>
          <w:numId w:val="91"/>
        </w:numPr>
      </w:pPr>
      <w:r w:rsidRPr="008129EB">
        <w:t>in respect of the Project, the “intra-regional loss factor” (as defined in the NER) applicable to the DUID for the Project; and</w:t>
      </w:r>
    </w:p>
    <w:p w14:paraId="106AF47A" w14:textId="78CC7585" w:rsidR="00683E1F" w:rsidRPr="008129EB" w:rsidRDefault="00683E1F" w:rsidP="006E4281">
      <w:pPr>
        <w:pStyle w:val="Heading8"/>
      </w:pPr>
      <w:r w:rsidRPr="008129EB">
        <w:t xml:space="preserve">in respect of the </w:t>
      </w:r>
      <w:r w:rsidR="00BE7F1E" w:rsidRPr="0011424A">
        <w:t>[</w:t>
      </w:r>
      <w:r w:rsidRPr="008129EB">
        <w:t xml:space="preserve">Associated </w:t>
      </w:r>
      <w:r w:rsidR="005404AD" w:rsidRPr="0011424A">
        <w:rPr>
          <w:bCs/>
        </w:rPr>
        <w:t xml:space="preserve">/ Existing </w:t>
      </w:r>
      <w:r w:rsidRPr="008129EB">
        <w:t>Project</w:t>
      </w:r>
      <w:r w:rsidR="00BE7F1E" w:rsidRPr="0011424A">
        <w:t>]</w:t>
      </w:r>
      <w:r w:rsidRPr="008129EB">
        <w:t xml:space="preserve">, the “intra-regional loss factor” (as defined in the NER) applicable to the DUID for the </w:t>
      </w:r>
      <w:r w:rsidR="00457F1C" w:rsidRPr="0011424A">
        <w:t>[</w:t>
      </w:r>
      <w:r w:rsidRPr="008129EB">
        <w:t xml:space="preserve">Associated </w:t>
      </w:r>
      <w:r w:rsidR="005404AD" w:rsidRPr="0011424A">
        <w:rPr>
          <w:bCs/>
        </w:rPr>
        <w:t xml:space="preserve">/ Existing </w:t>
      </w:r>
      <w:r w:rsidRPr="008129EB">
        <w:t>Project</w:t>
      </w:r>
      <w:r w:rsidR="00457F1C" w:rsidRPr="0011424A">
        <w:t>]</w:t>
      </w:r>
      <w:r w:rsidR="00457F1C" w:rsidRPr="008129EB">
        <w:t xml:space="preserve"> </w:t>
      </w:r>
      <w:r w:rsidRPr="008129EB">
        <w:t xml:space="preserve">or, if more than one such factor is published for that DUID, the factor that is applied by AEMO to the exported energy of the </w:t>
      </w:r>
      <w:r w:rsidR="00457F1C" w:rsidRPr="0011424A">
        <w:t>[</w:t>
      </w:r>
      <w:r w:rsidRPr="008129EB">
        <w:t xml:space="preserve">Associated </w:t>
      </w:r>
      <w:r w:rsidR="005404AD" w:rsidRPr="0011424A">
        <w:rPr>
          <w:bCs/>
        </w:rPr>
        <w:t xml:space="preserve">/ Existing </w:t>
      </w:r>
      <w:r w:rsidRPr="008129EB">
        <w:t>Project</w:t>
      </w:r>
      <w:r w:rsidR="00457F1C" w:rsidRPr="0011424A">
        <w:t>]</w:t>
      </w:r>
      <w:r w:rsidR="00457F1C" w:rsidRPr="008129EB">
        <w:t xml:space="preserve"> </w:t>
      </w:r>
      <w:r w:rsidRPr="008129EB">
        <w:t>in the relevant time period.]</w:t>
      </w:r>
    </w:p>
    <w:p w14:paraId="72319CCC" w14:textId="07CA3E82" w:rsidR="00683E1F" w:rsidRPr="008129EB" w:rsidRDefault="00683E1F" w:rsidP="0FD37EE3">
      <w:pPr>
        <w:pStyle w:val="Heading9"/>
        <w:numPr>
          <w:ilvl w:val="0"/>
          <w:numId w:val="0"/>
        </w:numPr>
        <w:ind w:left="737"/>
      </w:pPr>
      <w:r w:rsidRPr="008129EB">
        <w:t>[</w:t>
      </w:r>
      <w:r w:rsidRPr="00831332">
        <w:rPr>
          <w:b/>
          <w:i/>
          <w:highlight w:val="lightGray"/>
        </w:rPr>
        <w:t xml:space="preserve">Note: if the Project is connected to a distribution network, the definition for Marginal Loss Factor will also reflect distribution loss factors. For example, for </w:t>
      </w:r>
      <w:r w:rsidR="006B7249">
        <w:rPr>
          <w:b/>
          <w:i/>
          <w:highlight w:val="lightGray"/>
        </w:rPr>
        <w:t>standalone Projects</w:t>
      </w:r>
      <w:r w:rsidRPr="00831332">
        <w:rPr>
          <w:b/>
          <w:i/>
          <w:highlight w:val="lightGray"/>
        </w:rPr>
        <w:t xml:space="preserve"> the definition of “Marginal Loss Factor” would be “the product of the intra-regional loss factor (as defined in the NER) as published by AEMO and applicable to the Connection Point for the relevant period and the distribution loss factor (as defined in the NER) applicable to the Connection Point”.</w:t>
      </w:r>
      <w:r w:rsidR="00457F1C" w:rsidRPr="00831332">
        <w:rPr>
          <w:b/>
          <w:i/>
          <w:highlight w:val="lightGray"/>
        </w:rPr>
        <w:t xml:space="preserve"> This definition will be revised as required in</w:t>
      </w:r>
      <w:r w:rsidR="006A2F61">
        <w:rPr>
          <w:b/>
          <w:i/>
          <w:highlight w:val="lightGray"/>
        </w:rPr>
        <w:t xml:space="preserve"> the</w:t>
      </w:r>
      <w:r w:rsidR="00457F1C" w:rsidRPr="00831332">
        <w:rPr>
          <w:b/>
          <w:i/>
          <w:highlight w:val="lightGray"/>
        </w:rPr>
        <w:t xml:space="preserve"> finalisation of the CISA</w:t>
      </w:r>
      <w:r w:rsidR="00B82C08" w:rsidRPr="00831332">
        <w:rPr>
          <w:b/>
          <w:i/>
          <w:highlight w:val="lightGray"/>
        </w:rPr>
        <w:t>.</w:t>
      </w:r>
      <w:r w:rsidRPr="008129EB">
        <w:t>]</w:t>
      </w:r>
      <w:r w:rsidR="003571E4" w:rsidRPr="008129EB">
        <w:t xml:space="preserve"> </w:t>
      </w:r>
    </w:p>
    <w:p w14:paraId="291FDC6B" w14:textId="37178C18" w:rsidR="00957496" w:rsidRPr="008129EB" w:rsidRDefault="00957496" w:rsidP="00131021">
      <w:pPr>
        <w:pStyle w:val="Heading8"/>
        <w:numPr>
          <w:ilvl w:val="0"/>
          <w:numId w:val="0"/>
        </w:numPr>
        <w:ind w:left="1474" w:hanging="737"/>
      </w:pPr>
      <w:r w:rsidRPr="008129EB">
        <w:rPr>
          <w:b/>
          <w:bCs/>
        </w:rPr>
        <w:t>Market Participant</w:t>
      </w:r>
      <w:r w:rsidRPr="008129EB">
        <w:t xml:space="preserve"> has the meaning given in the </w:t>
      </w:r>
      <w:r w:rsidR="00622106" w:rsidRPr="008129EB">
        <w:t>NER</w:t>
      </w:r>
      <w:r w:rsidRPr="008129EB">
        <w:t>.</w:t>
      </w:r>
    </w:p>
    <w:p w14:paraId="4657B17D" w14:textId="77777777" w:rsidR="00E047ED" w:rsidRPr="008129EB" w:rsidRDefault="2BC382E4" w:rsidP="00BA1240">
      <w:pPr>
        <w:pStyle w:val="Heading7"/>
        <w:keepNext/>
      </w:pPr>
      <w:r w:rsidRPr="008129EB">
        <w:rPr>
          <w:b/>
          <w:bCs/>
        </w:rPr>
        <w:t>Material Alteration</w:t>
      </w:r>
      <w:r w:rsidRPr="008129EB">
        <w:t xml:space="preserve"> means: </w:t>
      </w:r>
    </w:p>
    <w:p w14:paraId="2D40E03A" w14:textId="1B03052E" w:rsidR="003752F9" w:rsidRDefault="2BC382E4" w:rsidP="00632022">
      <w:pPr>
        <w:pStyle w:val="Heading8"/>
      </w:pPr>
      <w:r w:rsidRPr="008129EB">
        <w:t xml:space="preserve">an alteration to the Project that affects </w:t>
      </w:r>
      <w:r w:rsidR="00007A0C" w:rsidRPr="008129EB">
        <w:t xml:space="preserve">one or more of </w:t>
      </w:r>
      <w:r w:rsidRPr="008129EB">
        <w:t xml:space="preserve">the </w:t>
      </w:r>
      <w:r w:rsidR="00007A0C" w:rsidRPr="008129EB">
        <w:t xml:space="preserve">Registered Capacity, </w:t>
      </w:r>
      <w:r w:rsidR="00EE6B07">
        <w:t>e</w:t>
      </w:r>
      <w:r w:rsidR="004A0277" w:rsidRPr="008129EB">
        <w:t>xport</w:t>
      </w:r>
      <w:r w:rsidR="00007A0C" w:rsidRPr="008129EB">
        <w:t xml:space="preserve"> </w:t>
      </w:r>
      <w:r w:rsidR="00EE6B07">
        <w:t>c</w:t>
      </w:r>
      <w:r w:rsidR="00007A0C" w:rsidRPr="008129EB">
        <w:t xml:space="preserve">apacity, </w:t>
      </w:r>
      <w:r w:rsidR="00EE6B07">
        <w:t>s</w:t>
      </w:r>
      <w:r w:rsidR="00007A0C" w:rsidRPr="008129EB">
        <w:t xml:space="preserve">torage </w:t>
      </w:r>
      <w:r w:rsidR="00EE6B07">
        <w:t>c</w:t>
      </w:r>
      <w:r w:rsidR="00007A0C" w:rsidRPr="008129EB">
        <w:t xml:space="preserve">apacity or </w:t>
      </w:r>
      <w:r w:rsidR="00EE6B07">
        <w:t>i</w:t>
      </w:r>
      <w:r w:rsidR="00007A0C" w:rsidRPr="008129EB">
        <w:t xml:space="preserve">mport </w:t>
      </w:r>
      <w:r w:rsidR="00EE6B07">
        <w:t>c</w:t>
      </w:r>
      <w:r w:rsidR="00007A0C" w:rsidRPr="008129EB">
        <w:t>apacity</w:t>
      </w:r>
      <w:r w:rsidR="00EE6B07">
        <w:t xml:space="preserve"> </w:t>
      </w:r>
      <w:r w:rsidR="00EE6B07" w:rsidRPr="00EE6B07">
        <w:t>of the Project</w:t>
      </w:r>
      <w:r w:rsidRPr="008129EB">
        <w:t>, but not including a repair of the Project;</w:t>
      </w:r>
      <w:r w:rsidR="00B25B83" w:rsidRPr="008129EB">
        <w:t xml:space="preserve"> [</w:t>
      </w:r>
      <w:r w:rsidR="00B25B83" w:rsidRPr="00831332">
        <w:rPr>
          <w:b/>
          <w:bCs/>
          <w:i/>
          <w:iCs/>
          <w:highlight w:val="lightGray"/>
        </w:rPr>
        <w:t xml:space="preserve">Note: </w:t>
      </w:r>
      <w:r w:rsidR="00985D59" w:rsidRPr="00831332">
        <w:rPr>
          <w:b/>
          <w:bCs/>
          <w:i/>
          <w:iCs/>
          <w:highlight w:val="lightGray"/>
        </w:rPr>
        <w:t>see agreement cover note regarding Non-Storage Projects</w:t>
      </w:r>
      <w:r w:rsidR="00B25B83" w:rsidRPr="00831332">
        <w:rPr>
          <w:b/>
          <w:bCs/>
          <w:i/>
          <w:iCs/>
          <w:highlight w:val="lightGray"/>
        </w:rPr>
        <w:t>.</w:t>
      </w:r>
      <w:r w:rsidR="00B25B83" w:rsidRPr="008129EB">
        <w:t>]</w:t>
      </w:r>
    </w:p>
    <w:p w14:paraId="011EED98" w14:textId="5A769336" w:rsidR="008C2504" w:rsidRDefault="008C2504" w:rsidP="008C2504">
      <w:pPr>
        <w:pStyle w:val="Heading8"/>
      </w:pPr>
      <w:bookmarkStart w:id="122" w:name="_Ref207883682"/>
      <w:r>
        <w:t>[</w:t>
      </w:r>
      <w:r w:rsidR="004E4E57">
        <w:t xml:space="preserve">if the Associated Project Commencement Date is reached, </w:t>
      </w:r>
      <w:r>
        <w:t>an alteration to the Associated Project that affects one or more of the Associated Project’s AP Maximum Capacity, availability or generation profile</w:t>
      </w:r>
      <w:r w:rsidR="000B26A7">
        <w:t xml:space="preserve">, </w:t>
      </w:r>
      <w:r>
        <w:t>but not including a repair of the Associated Project;] [</w:t>
      </w:r>
      <w:r w:rsidRPr="008C2504">
        <w:rPr>
          <w:b/>
          <w:i/>
          <w:highlight w:val="lightGray"/>
        </w:rPr>
        <w:t xml:space="preserve">Note: </w:t>
      </w:r>
      <w:r w:rsidR="008F7EB9">
        <w:rPr>
          <w:b/>
          <w:i/>
          <w:highlight w:val="lightGray"/>
        </w:rPr>
        <w:t xml:space="preserve">the </w:t>
      </w:r>
      <w:r w:rsidRPr="008C2504">
        <w:rPr>
          <w:b/>
          <w:i/>
          <w:highlight w:val="lightGray"/>
        </w:rPr>
        <w:t xml:space="preserve">words in square brackets </w:t>
      </w:r>
      <w:r w:rsidR="008F7EB9">
        <w:rPr>
          <w:b/>
          <w:i/>
          <w:highlight w:val="lightGray"/>
        </w:rPr>
        <w:t xml:space="preserve">are </w:t>
      </w:r>
      <w:r w:rsidRPr="008C2504">
        <w:rPr>
          <w:b/>
          <w:i/>
          <w:highlight w:val="lightGray"/>
        </w:rPr>
        <w:t>to be included for all Hybrid Projects</w:t>
      </w:r>
      <w:r>
        <w:t>]</w:t>
      </w:r>
      <w:bookmarkEnd w:id="122"/>
    </w:p>
    <w:p w14:paraId="1F149B4D" w14:textId="1B77CC19" w:rsidR="00A83DAF" w:rsidRPr="008129EB" w:rsidRDefault="00A83DAF" w:rsidP="00632022">
      <w:pPr>
        <w:pStyle w:val="Heading8"/>
      </w:pPr>
      <w:r w:rsidRPr="008129EB">
        <w:lastRenderedPageBreak/>
        <w:t>[an alteration to the Existing Project that affects one or more of the Registered Capacity, EP Export Capacity or EP Storage Capacity, but not including a repair of the Existing Project;] [</w:t>
      </w:r>
      <w:r w:rsidRPr="00831332">
        <w:rPr>
          <w:b/>
          <w:bCs/>
          <w:i/>
          <w:iCs/>
          <w:highlight w:val="lightGray"/>
        </w:rPr>
        <w:t xml:space="preserve">Note: </w:t>
      </w:r>
      <w:r w:rsidR="00147E2D">
        <w:rPr>
          <w:b/>
          <w:bCs/>
          <w:i/>
          <w:iCs/>
          <w:highlight w:val="lightGray"/>
        </w:rPr>
        <w:t xml:space="preserve">the </w:t>
      </w:r>
      <w:r w:rsidRPr="00831332">
        <w:rPr>
          <w:b/>
          <w:bCs/>
          <w:i/>
          <w:iCs/>
          <w:highlight w:val="lightGray"/>
        </w:rPr>
        <w:t xml:space="preserve">words in square brackets </w:t>
      </w:r>
      <w:r w:rsidR="00147E2D">
        <w:rPr>
          <w:b/>
          <w:bCs/>
          <w:i/>
          <w:iCs/>
          <w:highlight w:val="lightGray"/>
        </w:rPr>
        <w:t xml:space="preserve">are </w:t>
      </w:r>
      <w:r w:rsidRPr="00831332">
        <w:rPr>
          <w:b/>
          <w:bCs/>
          <w:i/>
          <w:iCs/>
          <w:highlight w:val="lightGray"/>
        </w:rPr>
        <w:t>to be included for all Staged Projects</w:t>
      </w:r>
      <w:r w:rsidRPr="008129EB">
        <w:t>]</w:t>
      </w:r>
    </w:p>
    <w:p w14:paraId="2CE6E66A" w14:textId="3E175033" w:rsidR="009570D9" w:rsidRPr="008129EB" w:rsidRDefault="2BC382E4" w:rsidP="009A1817">
      <w:pPr>
        <w:pStyle w:val="Heading8"/>
      </w:pPr>
      <w:bookmarkStart w:id="123" w:name="_Ref_ContractCompanion_9kb9Ur3AE"/>
      <w:r w:rsidRPr="008129EB">
        <w:t xml:space="preserve">the installation of a new generating system, energy storage system or load </w:t>
      </w:r>
      <w:r w:rsidR="00457F1C" w:rsidRPr="0011424A">
        <w:t>[(other than the Associated / Existing Project)]</w:t>
      </w:r>
      <w:r w:rsidR="00457F1C" w:rsidRPr="008129EB">
        <w:t xml:space="preserve"> </w:t>
      </w:r>
      <w:r w:rsidRPr="008129EB">
        <w:t>behind the Connection Point</w:t>
      </w:r>
      <w:r w:rsidR="001246B3" w:rsidRPr="008129EB">
        <w:t xml:space="preserve"> (but excluding repairs or replacement of an existing system by an equivalent system)</w:t>
      </w:r>
      <w:r w:rsidRPr="008129EB">
        <w:t>; or</w:t>
      </w:r>
      <w:bookmarkEnd w:id="123"/>
      <w:r w:rsidR="00B25B83" w:rsidRPr="008129EB">
        <w:t xml:space="preserve"> </w:t>
      </w:r>
    </w:p>
    <w:p w14:paraId="31224614" w14:textId="27B87C44" w:rsidR="00E047ED" w:rsidRPr="008129EB" w:rsidRDefault="2BC382E4" w:rsidP="009A1817">
      <w:pPr>
        <w:pStyle w:val="Heading8"/>
      </w:pPr>
      <w:bookmarkStart w:id="124" w:name="_Ref_ContractCompanion_9kb9Ur3AG"/>
      <w:r w:rsidRPr="008129EB">
        <w:t xml:space="preserve">[a change to the metering arrangements of the Project or the </w:t>
      </w:r>
      <w:r w:rsidR="00457F1C" w:rsidRPr="008129EB">
        <w:rPr>
          <w:vanish/>
        </w:rPr>
        <w:t>[</w:t>
      </w:r>
      <w:r w:rsidRPr="008129EB">
        <w:t xml:space="preserve">Hybrid </w:t>
      </w:r>
      <w:r w:rsidR="00457F1C" w:rsidRPr="0011424A">
        <w:t>/ Staged]</w:t>
      </w:r>
      <w:r w:rsidR="00457F1C" w:rsidRPr="008129EB">
        <w:t xml:space="preserve"> </w:t>
      </w:r>
      <w:r w:rsidRPr="008129EB">
        <w:t xml:space="preserve">Project]. </w:t>
      </w:r>
      <w:bookmarkEnd w:id="124"/>
    </w:p>
    <w:p w14:paraId="756941FE" w14:textId="7C92F144" w:rsidR="00F90EEB" w:rsidRPr="008129EB" w:rsidRDefault="2BC382E4" w:rsidP="0058045D">
      <w:pPr>
        <w:pStyle w:val="Heading8"/>
        <w:numPr>
          <w:ilvl w:val="7"/>
          <w:numId w:val="0"/>
        </w:numPr>
        <w:ind w:left="737"/>
      </w:pPr>
      <w:r w:rsidRPr="008129EB">
        <w:t>[</w:t>
      </w:r>
      <w:r w:rsidRPr="00831332">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Pr="00831332">
        <w:rPr>
          <w:b/>
          <w:bCs/>
          <w:i/>
          <w:iCs/>
          <w:highlight w:val="lightGray"/>
        </w:rPr>
        <w:t xml:space="preserve"> in paragraphs </w:t>
      </w:r>
      <w:r w:rsidR="00EF6FF8" w:rsidRPr="0011424A">
        <w:rPr>
          <w:b/>
          <w:bCs/>
          <w:i/>
          <w:iCs/>
        </w:rPr>
        <w:fldChar w:fldCharType="begin"/>
      </w:r>
      <w:r w:rsidR="00EF6FF8" w:rsidRPr="00831332">
        <w:rPr>
          <w:b/>
          <w:bCs/>
          <w:i/>
          <w:iCs/>
          <w:highlight w:val="lightGray"/>
        </w:rPr>
        <w:instrText xml:space="preserve"> REF _Ref_ContractCompanion_9kb9Ur3AE \w \n \h \t \* MERGEFORMAT </w:instrText>
      </w:r>
      <w:r w:rsidR="00EF6FF8" w:rsidRPr="0011424A">
        <w:rPr>
          <w:b/>
          <w:bCs/>
          <w:i/>
          <w:iCs/>
        </w:rPr>
      </w:r>
      <w:r w:rsidR="00EF6FF8" w:rsidRPr="0011424A">
        <w:rPr>
          <w:b/>
          <w:bCs/>
          <w:i/>
          <w:iCs/>
        </w:rPr>
        <w:fldChar w:fldCharType="separate"/>
      </w:r>
      <w:r w:rsidR="00B87F0A">
        <w:rPr>
          <w:b/>
          <w:bCs/>
          <w:i/>
          <w:iCs/>
          <w:highlight w:val="lightGray"/>
        </w:rPr>
        <w:t>(d)</w:t>
      </w:r>
      <w:r w:rsidR="00EF6FF8" w:rsidRPr="0011424A">
        <w:rPr>
          <w:b/>
          <w:bCs/>
          <w:i/>
          <w:iCs/>
        </w:rPr>
        <w:fldChar w:fldCharType="end"/>
      </w:r>
      <w:r w:rsidRPr="00831332">
        <w:rPr>
          <w:b/>
          <w:bCs/>
          <w:i/>
          <w:iCs/>
          <w:highlight w:val="lightGray"/>
        </w:rPr>
        <w:t xml:space="preserve"> and </w:t>
      </w:r>
      <w:r w:rsidR="00EF6FF8" w:rsidRPr="0011424A">
        <w:rPr>
          <w:b/>
          <w:bCs/>
          <w:i/>
          <w:iCs/>
        </w:rPr>
        <w:fldChar w:fldCharType="begin"/>
      </w:r>
      <w:r w:rsidR="00EF6FF8" w:rsidRPr="00831332">
        <w:rPr>
          <w:b/>
          <w:bCs/>
          <w:i/>
          <w:iCs/>
          <w:highlight w:val="lightGray"/>
        </w:rPr>
        <w:instrText xml:space="preserve"> REF _Ref_ContractCompanion_9kb9Ur3AG \w \n \h \t \* MERGEFORMAT </w:instrText>
      </w:r>
      <w:r w:rsidR="00EF6FF8" w:rsidRPr="0011424A">
        <w:rPr>
          <w:b/>
          <w:bCs/>
          <w:i/>
          <w:iCs/>
        </w:rPr>
      </w:r>
      <w:r w:rsidR="00EF6FF8" w:rsidRPr="0011424A">
        <w:rPr>
          <w:b/>
          <w:bCs/>
          <w:i/>
          <w:iCs/>
        </w:rPr>
        <w:fldChar w:fldCharType="separate"/>
      </w:r>
      <w:r w:rsidR="00B87F0A">
        <w:rPr>
          <w:b/>
          <w:bCs/>
          <w:i/>
          <w:iCs/>
          <w:highlight w:val="lightGray"/>
        </w:rPr>
        <w:t>(e)</w:t>
      </w:r>
      <w:r w:rsidR="00EF6FF8" w:rsidRPr="0011424A">
        <w:rPr>
          <w:b/>
          <w:bCs/>
          <w:i/>
          <w:iCs/>
        </w:rPr>
        <w:fldChar w:fldCharType="end"/>
      </w:r>
      <w:r w:rsidRPr="00831332">
        <w:rPr>
          <w:b/>
          <w:bCs/>
          <w:i/>
          <w:iCs/>
          <w:highlight w:val="lightGray"/>
        </w:rPr>
        <w:t xml:space="preserve"> </w:t>
      </w:r>
      <w:r w:rsidR="00147E2D">
        <w:rPr>
          <w:b/>
          <w:bCs/>
          <w:i/>
          <w:iCs/>
          <w:highlight w:val="lightGray"/>
        </w:rPr>
        <w:t>are</w:t>
      </w:r>
      <w:r w:rsidR="00147E2D" w:rsidRPr="00831332">
        <w:rPr>
          <w:b/>
          <w:bCs/>
          <w:i/>
          <w:iCs/>
          <w:highlight w:val="lightGray"/>
        </w:rPr>
        <w:t xml:space="preserve"> </w:t>
      </w:r>
      <w:r w:rsidRPr="00831332">
        <w:rPr>
          <w:b/>
          <w:bCs/>
          <w:i/>
          <w:iCs/>
          <w:highlight w:val="lightGray"/>
        </w:rPr>
        <w:t>to be included for all Hybrid Projects</w:t>
      </w:r>
      <w:r w:rsidR="00457F1C" w:rsidRPr="00831332">
        <w:rPr>
          <w:b/>
          <w:bCs/>
          <w:i/>
          <w:iCs/>
          <w:highlight w:val="lightGray"/>
        </w:rPr>
        <w:t xml:space="preserve"> and Staged Projects (as applicable)</w:t>
      </w:r>
      <w:r w:rsidRPr="00831332">
        <w:rPr>
          <w:b/>
          <w:bCs/>
          <w:i/>
          <w:iCs/>
          <w:highlight w:val="lightGray"/>
        </w:rPr>
        <w:t>.</w:t>
      </w:r>
      <w:r w:rsidRPr="008129EB">
        <w:t>]</w:t>
      </w:r>
    </w:p>
    <w:p w14:paraId="0BB1F124" w14:textId="34BAE210" w:rsidR="00E2718F" w:rsidRPr="008129EB" w:rsidRDefault="00B942B2" w:rsidP="006426F6">
      <w:pPr>
        <w:pStyle w:val="Heading8"/>
        <w:numPr>
          <w:ilvl w:val="0"/>
          <w:numId w:val="0"/>
        </w:numPr>
        <w:ind w:left="710"/>
      </w:pPr>
      <w:r w:rsidRPr="008129EB">
        <w:t>[</w:t>
      </w:r>
      <w:r w:rsidR="00E2718F" w:rsidRPr="008129EB">
        <w:rPr>
          <w:b/>
          <w:bCs/>
        </w:rPr>
        <w:t xml:space="preserve">Metering Diagram </w:t>
      </w:r>
      <w:r w:rsidR="00E2718F" w:rsidRPr="008129EB">
        <w:t>means the metering diagram set out in</w:t>
      </w:r>
      <w:r w:rsidR="00F90EEB" w:rsidRPr="008129EB">
        <w:t xml:space="preserve"> </w:t>
      </w:r>
      <w:r w:rsidR="00F90EEB" w:rsidRPr="008129EB">
        <w:fldChar w:fldCharType="begin"/>
      </w:r>
      <w:r w:rsidR="00F90EEB" w:rsidRPr="008129EB">
        <w:instrText xml:space="preserve"> REF _Ref181364726 \r \h </w:instrText>
      </w:r>
      <w:r w:rsidR="00F90EEB" w:rsidRPr="008129EB">
        <w:fldChar w:fldCharType="separate"/>
      </w:r>
      <w:r w:rsidR="00B87F0A">
        <w:t>Schedule 3</w:t>
      </w:r>
      <w:r w:rsidR="00F90EEB" w:rsidRPr="008129EB">
        <w:fldChar w:fldCharType="end"/>
      </w:r>
      <w:r w:rsidR="00E2718F" w:rsidRPr="008129EB">
        <w:t xml:space="preserve"> (“</w:t>
      </w:r>
      <w:r w:rsidR="00F90EEB" w:rsidRPr="008129EB">
        <w:fldChar w:fldCharType="begin"/>
      </w:r>
      <w:r w:rsidR="00F90EEB" w:rsidRPr="008129EB">
        <w:instrText xml:space="preserve"> REF _Ref181364739 \h </w:instrText>
      </w:r>
      <w:r w:rsidR="00F90EEB" w:rsidRPr="008129EB">
        <w:fldChar w:fldCharType="separate"/>
      </w:r>
      <w:r w:rsidR="00B87F0A" w:rsidRPr="008129EB">
        <w:t>Metering Diagram</w:t>
      </w:r>
      <w:r w:rsidR="00F90EEB" w:rsidRPr="008129EB">
        <w:fldChar w:fldCharType="end"/>
      </w:r>
      <w:r w:rsidR="00E2718F" w:rsidRPr="008129EB">
        <w:t>”)</w:t>
      </w:r>
      <w:r w:rsidR="009473EC" w:rsidRPr="008129EB">
        <w:t>.</w:t>
      </w:r>
      <w:r w:rsidRPr="008129EB">
        <w:t>]</w:t>
      </w:r>
      <w:r w:rsidR="00E2718F" w:rsidRPr="008129EB">
        <w:t xml:space="preserve"> </w:t>
      </w:r>
      <w:r w:rsidR="00E2718F" w:rsidRPr="008129EB">
        <w:rPr>
          <w:rFonts w:ascii="Arial,Bold" w:hAnsi="Arial,Bold" w:cs="Arial,Bold"/>
          <w:lang w:eastAsia="en-AU"/>
        </w:rPr>
        <w:t>[</w:t>
      </w:r>
      <w:r w:rsidR="00E2718F" w:rsidRPr="00831332">
        <w:rPr>
          <w:rFonts w:ascii="Arial,Bold" w:hAnsi="Arial,Bold" w:cs="Arial,Bold"/>
          <w:b/>
          <w:bCs/>
          <w:i/>
          <w:iCs/>
          <w:highlight w:val="lightGray"/>
          <w:lang w:eastAsia="en-AU"/>
        </w:rPr>
        <w:t xml:space="preserve">Note: this definition is to be included for </w:t>
      </w:r>
      <w:r w:rsidR="00E2718F" w:rsidRPr="00831332">
        <w:rPr>
          <w:b/>
          <w:bCs/>
          <w:i/>
          <w:iCs/>
          <w:highlight w:val="lightGray"/>
        </w:rPr>
        <w:t xml:space="preserve">all </w:t>
      </w:r>
      <w:r w:rsidR="00E2718F" w:rsidRPr="00831332">
        <w:rPr>
          <w:rFonts w:ascii="Arial,Bold" w:hAnsi="Arial,Bold" w:cs="Arial,Bold"/>
          <w:b/>
          <w:bCs/>
          <w:i/>
          <w:iCs/>
          <w:highlight w:val="lightGray"/>
          <w:lang w:eastAsia="en-AU"/>
        </w:rPr>
        <w:t>Hybrid Projects</w:t>
      </w:r>
      <w:r w:rsidR="00EF1D1D" w:rsidRPr="00831332">
        <w:rPr>
          <w:rFonts w:ascii="Arial,Bold" w:hAnsi="Arial,Bold" w:cs="Arial,Bold"/>
          <w:b/>
          <w:bCs/>
          <w:i/>
          <w:iCs/>
          <w:highlight w:val="lightGray"/>
          <w:lang w:eastAsia="en-AU"/>
        </w:rPr>
        <w:t xml:space="preserve"> and Staged Projects (as applicable)</w:t>
      </w:r>
      <w:r w:rsidR="00E2718F" w:rsidRPr="00831332">
        <w:rPr>
          <w:rFonts w:ascii="Arial,Bold" w:hAnsi="Arial,Bold" w:cs="Arial,Bold"/>
          <w:b/>
          <w:bCs/>
          <w:i/>
          <w:iCs/>
          <w:highlight w:val="lightGray"/>
          <w:lang w:eastAsia="en-AU"/>
        </w:rPr>
        <w:t>.</w:t>
      </w:r>
      <w:r w:rsidR="00E2718F" w:rsidRPr="008129EB">
        <w:rPr>
          <w:rFonts w:ascii="Arial,Bold" w:hAnsi="Arial,Bold" w:cs="Arial,Bold"/>
          <w:lang w:eastAsia="en-AU"/>
        </w:rPr>
        <w:t>]</w:t>
      </w:r>
    </w:p>
    <w:p w14:paraId="5F0CDC53" w14:textId="28A6C9D6" w:rsidR="0004122B" w:rsidRPr="008129EB" w:rsidRDefault="2BC382E4" w:rsidP="0058045D">
      <w:pPr>
        <w:pStyle w:val="Heading7"/>
      </w:pPr>
      <w:r w:rsidRPr="008129EB">
        <w:rPr>
          <w:b/>
          <w:bCs/>
        </w:rPr>
        <w:t xml:space="preserve">Milestone </w:t>
      </w:r>
      <w:r w:rsidRPr="008129EB">
        <w:t>means a milestone as described in item</w:t>
      </w:r>
      <w:r w:rsidR="004E4E57">
        <w:t>s</w:t>
      </w:r>
      <w:r w:rsidRPr="008129EB">
        <w:t xml:space="preserve"> </w:t>
      </w:r>
      <w:r w:rsidR="0004122B" w:rsidRPr="008129EB">
        <w:fldChar w:fldCharType="begin"/>
      </w:r>
      <w:r w:rsidR="0004122B" w:rsidRPr="008129EB">
        <w:instrText xml:space="preserve"> REF _Ref159256658 \w \h </w:instrText>
      </w:r>
      <w:r w:rsidR="0004122B" w:rsidRPr="008129EB">
        <w:fldChar w:fldCharType="separate"/>
      </w:r>
      <w:r w:rsidR="00B87F0A">
        <w:t>18</w:t>
      </w:r>
      <w:r w:rsidR="0004122B" w:rsidRPr="008129EB">
        <w:fldChar w:fldCharType="end"/>
      </w:r>
      <w:r w:rsidRPr="008129EB">
        <w:t xml:space="preserve"> </w:t>
      </w:r>
      <w:r w:rsidR="00E91A33">
        <w:t xml:space="preserve">or </w:t>
      </w:r>
      <w:r w:rsidR="00E91A33">
        <w:fldChar w:fldCharType="begin"/>
      </w:r>
      <w:r w:rsidR="00E91A33">
        <w:instrText xml:space="preserve"> REF _Ref204781773 \w \h </w:instrText>
      </w:r>
      <w:r w:rsidR="00E91A33">
        <w:fldChar w:fldCharType="separate"/>
      </w:r>
      <w:r w:rsidR="00B87F0A">
        <w:t>19</w:t>
      </w:r>
      <w:r w:rsidR="00E91A33">
        <w:fldChar w:fldCharType="end"/>
      </w:r>
      <w:r w:rsidR="00E91A33">
        <w:t xml:space="preserve"> </w:t>
      </w:r>
      <w:r w:rsidRPr="008129EB">
        <w:t>of the Reference Details.</w:t>
      </w:r>
    </w:p>
    <w:p w14:paraId="7932D221" w14:textId="54D3E08C" w:rsidR="0004122B" w:rsidRPr="008129EB" w:rsidRDefault="2BC382E4" w:rsidP="0058045D">
      <w:pPr>
        <w:pStyle w:val="Heading7"/>
        <w:numPr>
          <w:ilvl w:val="6"/>
          <w:numId w:val="0"/>
        </w:numPr>
        <w:ind w:left="737"/>
      </w:pPr>
      <w:r w:rsidRPr="008129EB">
        <w:rPr>
          <w:b/>
          <w:bCs/>
        </w:rPr>
        <w:t>Milestone Date</w:t>
      </w:r>
      <w:r w:rsidRPr="008129EB">
        <w:t xml:space="preserve"> means, for a Milestone, the date specified for</w:t>
      </w:r>
      <w:r w:rsidR="00682386">
        <w:t xml:space="preserve"> achievement of</w:t>
      </w:r>
      <w:r w:rsidRPr="008129EB">
        <w:t xml:space="preserve"> that Milestone in item </w:t>
      </w:r>
      <w:r w:rsidR="0004122B" w:rsidRPr="008129EB">
        <w:fldChar w:fldCharType="begin"/>
      </w:r>
      <w:r w:rsidR="0004122B" w:rsidRPr="008129EB">
        <w:instrText xml:space="preserve"> REF _Ref159256658 \w \h </w:instrText>
      </w:r>
      <w:r w:rsidR="0004122B" w:rsidRPr="008129EB">
        <w:fldChar w:fldCharType="separate"/>
      </w:r>
      <w:r w:rsidR="00B87F0A">
        <w:t>18</w:t>
      </w:r>
      <w:r w:rsidR="0004122B" w:rsidRPr="008129EB">
        <w:fldChar w:fldCharType="end"/>
      </w:r>
      <w:r w:rsidRPr="008129EB">
        <w:t xml:space="preserve"> </w:t>
      </w:r>
      <w:r w:rsidR="00682386">
        <w:t xml:space="preserve">or </w:t>
      </w:r>
      <w:r w:rsidR="00682386">
        <w:fldChar w:fldCharType="begin"/>
      </w:r>
      <w:r w:rsidR="00682386">
        <w:instrText xml:space="preserve"> REF _Ref204781773 \w \h </w:instrText>
      </w:r>
      <w:r w:rsidR="00682386">
        <w:fldChar w:fldCharType="separate"/>
      </w:r>
      <w:r w:rsidR="00B87F0A">
        <w:t>19</w:t>
      </w:r>
      <w:r w:rsidR="00682386">
        <w:fldChar w:fldCharType="end"/>
      </w:r>
      <w:r w:rsidR="00682386">
        <w:t xml:space="preserve"> </w:t>
      </w:r>
      <w:r w:rsidRPr="008129EB">
        <w:t>of the Reference Details.</w:t>
      </w:r>
    </w:p>
    <w:p w14:paraId="08DB4A7B" w14:textId="223B9D76" w:rsidR="003F4015" w:rsidRPr="008129EB" w:rsidRDefault="003F4015" w:rsidP="0058045D">
      <w:pPr>
        <w:pStyle w:val="Heading7"/>
        <w:rPr>
          <w:b/>
          <w:bCs/>
        </w:rPr>
      </w:pPr>
      <w:r w:rsidRPr="008129EB">
        <w:rPr>
          <w:b/>
          <w:bCs/>
        </w:rPr>
        <w:t xml:space="preserve">Minimum Hours </w:t>
      </w:r>
      <w:r w:rsidRPr="008129EB">
        <w:t xml:space="preserve">has the meaning given in item </w:t>
      </w:r>
      <w:r w:rsidRPr="008129EB">
        <w:fldChar w:fldCharType="begin"/>
      </w:r>
      <w:r w:rsidRPr="008129EB">
        <w:instrText xml:space="preserve"> REF _Ref172454775 \r \h </w:instrText>
      </w:r>
      <w:r w:rsidR="00D6422A" w:rsidRPr="008129EB">
        <w:instrText xml:space="preserve"> \* MERGEFORMAT </w:instrText>
      </w:r>
      <w:r w:rsidRPr="008129EB">
        <w:fldChar w:fldCharType="separate"/>
      </w:r>
      <w:r w:rsidR="00B87F0A">
        <w:t>6</w:t>
      </w:r>
      <w:r w:rsidRPr="008129EB">
        <w:fldChar w:fldCharType="end"/>
      </w:r>
      <w:r w:rsidRPr="008129EB">
        <w:t xml:space="preserve"> of the Reference Details. </w:t>
      </w:r>
    </w:p>
    <w:p w14:paraId="60659AA0" w14:textId="7E66E0A3" w:rsidR="003F4015" w:rsidRPr="00920660" w:rsidRDefault="003F4015" w:rsidP="0058045D">
      <w:pPr>
        <w:pStyle w:val="Heading7"/>
        <w:rPr>
          <w:b/>
          <w:bCs/>
        </w:rPr>
      </w:pPr>
      <w:r w:rsidRPr="008129EB">
        <w:rPr>
          <w:b/>
          <w:bCs/>
        </w:rPr>
        <w:t xml:space="preserve">Minimum State of Charge </w:t>
      </w:r>
      <w:r w:rsidRPr="008129EB">
        <w:t xml:space="preserve">has the meaning given in item </w:t>
      </w:r>
      <w:r w:rsidRPr="008129EB">
        <w:fldChar w:fldCharType="begin"/>
      </w:r>
      <w:r w:rsidRPr="008129EB">
        <w:instrText xml:space="preserve"> REF _Ref172454754 \r \h </w:instrText>
      </w:r>
      <w:r w:rsidR="00D6422A" w:rsidRPr="008129EB">
        <w:instrText xml:space="preserve"> \* MERGEFORMAT </w:instrText>
      </w:r>
      <w:r w:rsidRPr="008129EB">
        <w:fldChar w:fldCharType="separate"/>
      </w:r>
      <w:r w:rsidR="00B87F0A">
        <w:t>5</w:t>
      </w:r>
      <w:r w:rsidRPr="008129EB">
        <w:fldChar w:fldCharType="end"/>
      </w:r>
      <w:r w:rsidRPr="008129EB">
        <w:t xml:space="preserve"> of the Reference Details. </w:t>
      </w:r>
    </w:p>
    <w:p w14:paraId="74C3A2F6" w14:textId="57F81465" w:rsidR="00682386" w:rsidRPr="008129EB" w:rsidRDefault="00682386" w:rsidP="0058045D">
      <w:pPr>
        <w:pStyle w:val="Heading7"/>
        <w:rPr>
          <w:b/>
          <w:bCs/>
        </w:rPr>
      </w:pPr>
      <w:r>
        <w:rPr>
          <w:b/>
          <w:bCs/>
        </w:rPr>
        <w:t xml:space="preserve">Misleading Report </w:t>
      </w:r>
      <w:r>
        <w:t xml:space="preserve">has the meaning given in clause </w:t>
      </w:r>
      <w:r>
        <w:fldChar w:fldCharType="begin"/>
      </w:r>
      <w:r>
        <w:instrText xml:space="preserve"> REF _Ref161847081 \w \h </w:instrText>
      </w:r>
      <w:r>
        <w:fldChar w:fldCharType="separate"/>
      </w:r>
      <w:r w:rsidR="00B87F0A">
        <w:t>22.3(d)</w:t>
      </w:r>
      <w:r>
        <w:fldChar w:fldCharType="end"/>
      </w:r>
      <w:r>
        <w:t>.</w:t>
      </w:r>
    </w:p>
    <w:p w14:paraId="459E04BA" w14:textId="77777777" w:rsidR="003B1754" w:rsidRPr="008129EB" w:rsidRDefault="003B1754" w:rsidP="003B1754">
      <w:pPr>
        <w:pStyle w:val="Heading7"/>
        <w:numPr>
          <w:ilvl w:val="6"/>
          <w:numId w:val="0"/>
        </w:numPr>
        <w:ind w:left="737"/>
      </w:pPr>
      <w:r w:rsidRPr="008129EB">
        <w:rPr>
          <w:b/>
          <w:bCs/>
        </w:rPr>
        <w:t>Moral Rights</w:t>
      </w:r>
      <w:r w:rsidRPr="008129EB">
        <w:t xml:space="preserve"> has the meaning given in the </w:t>
      </w:r>
      <w:r w:rsidRPr="008129EB">
        <w:rPr>
          <w:i/>
        </w:rPr>
        <w:t>Copyright Act 1968</w:t>
      </w:r>
      <w:r w:rsidRPr="008129EB">
        <w:t xml:space="preserve"> (Cth).</w:t>
      </w:r>
    </w:p>
    <w:p w14:paraId="2DB43D17" w14:textId="1C180431" w:rsidR="00965C3A" w:rsidRPr="008129EB" w:rsidRDefault="2BC382E4" w:rsidP="0058045D">
      <w:pPr>
        <w:pStyle w:val="Heading7"/>
      </w:pPr>
      <w:r w:rsidRPr="008129EB">
        <w:rPr>
          <w:b/>
          <w:bCs/>
        </w:rPr>
        <w:t>MW</w:t>
      </w:r>
      <w:r w:rsidRPr="008129EB">
        <w:t xml:space="preserve"> means megawatt, a measure of electrical power.</w:t>
      </w:r>
    </w:p>
    <w:p w14:paraId="769873FE" w14:textId="77777777" w:rsidR="000D6D2B" w:rsidRPr="008129EB" w:rsidRDefault="2BC382E4" w:rsidP="0058045D">
      <w:pPr>
        <w:pStyle w:val="Heading7"/>
      </w:pPr>
      <w:r w:rsidRPr="008129EB">
        <w:rPr>
          <w:b/>
          <w:bCs/>
        </w:rPr>
        <w:t xml:space="preserve">MWh </w:t>
      </w:r>
      <w:r w:rsidRPr="008129EB">
        <w:t>means megawatt hour, a measure of electrical energy.</w:t>
      </w:r>
    </w:p>
    <w:p w14:paraId="039DFE5F" w14:textId="77777777" w:rsidR="00761599" w:rsidRPr="008129EB" w:rsidRDefault="00761599" w:rsidP="00761599">
      <w:pPr>
        <w:pStyle w:val="Heading7"/>
      </w:pPr>
      <w:r w:rsidRPr="008129EB">
        <w:rPr>
          <w:b/>
          <w:bCs/>
        </w:rPr>
        <w:t xml:space="preserve">National Electricity Law </w:t>
      </w:r>
      <w:r w:rsidRPr="008129EB">
        <w:t xml:space="preserve">means the National Electricity Law set out in the schedule to the </w:t>
      </w:r>
      <w:r w:rsidRPr="008129EB">
        <w:rPr>
          <w:i/>
          <w:iCs/>
        </w:rPr>
        <w:t>National Electricity (South Australia) Act 1996</w:t>
      </w:r>
      <w:r w:rsidRPr="008129EB">
        <w:t xml:space="preserve"> (SA) as it applies in the Relevant Jurisdiction. </w:t>
      </w:r>
    </w:p>
    <w:p w14:paraId="7E2D5212" w14:textId="6F86A799" w:rsidR="00B224B6" w:rsidRPr="008129EB" w:rsidRDefault="14266FDD" w:rsidP="009927C6">
      <w:pPr>
        <w:pStyle w:val="Heading7"/>
        <w:spacing w:line="259" w:lineRule="auto"/>
      </w:pPr>
      <w:r w:rsidRPr="008129EB">
        <w:rPr>
          <w:b/>
          <w:bCs/>
        </w:rPr>
        <w:t>Negative Pricing Event</w:t>
      </w:r>
      <w:r w:rsidRPr="008129EB">
        <w:t xml:space="preserve"> means a </w:t>
      </w:r>
      <w:r w:rsidR="387DC041" w:rsidRPr="008129EB">
        <w:t xml:space="preserve">Trading </w:t>
      </w:r>
      <w:r w:rsidRPr="008129EB">
        <w:t xml:space="preserve">Interval in respect of which the </w:t>
      </w:r>
      <w:r w:rsidR="428F1612" w:rsidRPr="008129EB">
        <w:t>Spot</w:t>
      </w:r>
      <w:r w:rsidR="387DC041" w:rsidRPr="008129EB">
        <w:t xml:space="preserve"> </w:t>
      </w:r>
      <w:r w:rsidRPr="008129EB">
        <w:t>Price is less than $0/MWh.</w:t>
      </w:r>
    </w:p>
    <w:p w14:paraId="770BCAD5" w14:textId="77777777" w:rsidR="00761599" w:rsidRPr="008129EB" w:rsidRDefault="00761599" w:rsidP="00761599">
      <w:pPr>
        <w:pStyle w:val="Heading7"/>
        <w:rPr>
          <w:bCs/>
        </w:rPr>
      </w:pPr>
      <w:r w:rsidRPr="008129EB">
        <w:rPr>
          <w:b/>
        </w:rPr>
        <w:t xml:space="preserve">NEM </w:t>
      </w:r>
      <w:r w:rsidRPr="008129EB">
        <w:rPr>
          <w:bCs/>
        </w:rPr>
        <w:t>means the National Electricity Market administered by AEMO in accordance with the NER.</w:t>
      </w:r>
    </w:p>
    <w:p w14:paraId="5AE83856" w14:textId="5E9D6904" w:rsidR="00761599" w:rsidRPr="008129EB" w:rsidRDefault="00761599" w:rsidP="00D77B1D">
      <w:pPr>
        <w:pStyle w:val="Heading7"/>
        <w:rPr>
          <w:bCs/>
        </w:rPr>
      </w:pPr>
      <w:r w:rsidRPr="008129EB">
        <w:rPr>
          <w:b/>
        </w:rPr>
        <w:t xml:space="preserve">NER </w:t>
      </w:r>
      <w:r w:rsidRPr="008129EB">
        <w:rPr>
          <w:bCs/>
        </w:rPr>
        <w:t>means the National Electricity Rules made under the National Electricity Law, as it is applied in the Relevant Jurisdiction.</w:t>
      </w:r>
    </w:p>
    <w:p w14:paraId="2BB27866" w14:textId="02899513" w:rsidR="00D77B1D" w:rsidRPr="008129EB" w:rsidRDefault="00D77B1D" w:rsidP="00C96BE7">
      <w:pPr>
        <w:pStyle w:val="Heading7"/>
        <w:rPr>
          <w:bCs/>
        </w:rPr>
      </w:pPr>
      <w:r w:rsidRPr="008129EB">
        <w:rPr>
          <w:b/>
        </w:rPr>
        <w:t>Net Annual Payment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_Ref180055439 \n \h </w:instrText>
      </w:r>
      <w:r w:rsidR="006F13CE" w:rsidRPr="008129EB">
        <w:rPr>
          <w:bCs/>
        </w:rPr>
      </w:r>
      <w:r w:rsidR="006F13CE" w:rsidRPr="008129EB">
        <w:rPr>
          <w:bCs/>
        </w:rPr>
        <w:fldChar w:fldCharType="separate"/>
      </w:r>
      <w:r w:rsidR="00B87F0A">
        <w:rPr>
          <w:bCs/>
        </w:rPr>
        <w:t>7</w:t>
      </w:r>
      <w:r w:rsidR="006F13CE" w:rsidRPr="008129EB">
        <w:rPr>
          <w:bCs/>
        </w:rPr>
        <w:fldChar w:fldCharType="end"/>
      </w:r>
      <w:r w:rsidR="006F13CE"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173D65">
        <w:t>”</w:t>
      </w:r>
      <w:r w:rsidR="005152BB" w:rsidRPr="008129EB">
        <w:t>).</w:t>
      </w:r>
    </w:p>
    <w:p w14:paraId="78C19E45" w14:textId="1A035FE1" w:rsidR="00E632E0" w:rsidRPr="008129EB" w:rsidRDefault="00E632E0" w:rsidP="00D77B1D">
      <w:pPr>
        <w:pStyle w:val="Heading7"/>
        <w:rPr>
          <w:bCs/>
        </w:rPr>
      </w:pPr>
      <w:r w:rsidRPr="008129EB">
        <w:rPr>
          <w:b/>
        </w:rPr>
        <w:t>Net Operational Revenue</w:t>
      </w:r>
      <w:r w:rsidR="00AE62EB" w:rsidRPr="008129EB">
        <w:rPr>
          <w:bCs/>
        </w:rPr>
        <w:t xml:space="preserve"> means, for a period, the Operational Revenue for that period less the Permitted Costs for that period</w:t>
      </w:r>
      <w:r w:rsidR="00C65145" w:rsidRPr="008129EB">
        <w:rPr>
          <w:bCs/>
        </w:rPr>
        <w:t>.</w:t>
      </w:r>
    </w:p>
    <w:p w14:paraId="36E1A644" w14:textId="3E07DF51" w:rsidR="000D6D2B" w:rsidRDefault="2BC382E4" w:rsidP="0058045D">
      <w:pPr>
        <w:pStyle w:val="Heading7"/>
        <w:numPr>
          <w:ilvl w:val="6"/>
          <w:numId w:val="0"/>
        </w:numPr>
        <w:ind w:left="737"/>
      </w:pPr>
      <w:r w:rsidRPr="008129EB" w:rsidDel="000C6B38">
        <w:rPr>
          <w:b/>
          <w:bCs/>
        </w:rPr>
        <w:t xml:space="preserve">Network </w:t>
      </w:r>
      <w:r w:rsidRPr="008129EB" w:rsidDel="000C6B38">
        <w:t xml:space="preserve">means </w:t>
      </w:r>
      <w:r w:rsidR="00C60DCA" w:rsidRPr="008129EB">
        <w:t xml:space="preserve">the transmission or distribution network (as applicable) to which the Project is </w:t>
      </w:r>
      <w:r w:rsidRPr="008129EB" w:rsidDel="000C6B38">
        <w:t xml:space="preserve">connected at </w:t>
      </w:r>
      <w:r w:rsidR="004E4E57">
        <w:t>the</w:t>
      </w:r>
      <w:r w:rsidR="004E4E57" w:rsidRPr="008129EB" w:rsidDel="000C6B38">
        <w:t xml:space="preserve"> </w:t>
      </w:r>
      <w:r w:rsidRPr="008129EB" w:rsidDel="000C6B38">
        <w:t>Connection Point.</w:t>
      </w:r>
    </w:p>
    <w:p w14:paraId="1AB690C8" w14:textId="255FFDEF" w:rsidR="00032CD7" w:rsidRPr="00032CD7" w:rsidRDefault="00032CD7" w:rsidP="0058045D">
      <w:pPr>
        <w:pStyle w:val="Heading7"/>
        <w:numPr>
          <w:ilvl w:val="6"/>
          <w:numId w:val="0"/>
        </w:numPr>
        <w:ind w:left="737"/>
      </w:pPr>
      <w:r>
        <w:lastRenderedPageBreak/>
        <w:t>[</w:t>
      </w:r>
      <w:r w:rsidRPr="00032CD7">
        <w:rPr>
          <w:b/>
          <w:bCs/>
          <w:i/>
          <w:iCs/>
          <w:highlight w:val="lightGray"/>
        </w:rPr>
        <w:t>Note: the word in square brackets below is to be included for all Staged Projects.</w:t>
      </w:r>
      <w:r>
        <w:t>]</w:t>
      </w:r>
    </w:p>
    <w:p w14:paraId="67852D2A" w14:textId="5E763F4B" w:rsidR="00935DAA" w:rsidRDefault="005116E0" w:rsidP="0058045D">
      <w:pPr>
        <w:pStyle w:val="Heading7"/>
        <w:numPr>
          <w:ilvl w:val="6"/>
          <w:numId w:val="0"/>
        </w:numPr>
        <w:ind w:left="737"/>
      </w:pPr>
      <w:r>
        <w:rPr>
          <w:b/>
          <w:bCs/>
        </w:rPr>
        <w:t xml:space="preserve">Network Support and Control Ancillary Service Contract </w:t>
      </w:r>
      <w:r>
        <w:t xml:space="preserve">or </w:t>
      </w:r>
      <w:r>
        <w:rPr>
          <w:b/>
          <w:bCs/>
        </w:rPr>
        <w:t>NSCAS Contract</w:t>
      </w:r>
      <w:r>
        <w:t xml:space="preserve"> means a Wholesale Contract entered into between Project Operator and a “Network Service Provider” (as defined in the NER) or AEMO </w:t>
      </w:r>
      <w:r w:rsidR="00032CD7">
        <w:t xml:space="preserve">in respect of the [Staged] Project </w:t>
      </w:r>
      <w:r w:rsidR="00935DAA">
        <w:t>to:</w:t>
      </w:r>
    </w:p>
    <w:p w14:paraId="2CE7FC74" w14:textId="25D170BC" w:rsidR="00935DAA" w:rsidRDefault="00935DAA" w:rsidP="00935DAA">
      <w:pPr>
        <w:pStyle w:val="Heading8"/>
      </w:pPr>
      <w:r>
        <w:t xml:space="preserve">provide a “non-market ancillary service” </w:t>
      </w:r>
      <w:r w:rsidR="00172819">
        <w:t xml:space="preserve">(as defined in the NER) </w:t>
      </w:r>
      <w:r>
        <w:t xml:space="preserve">to the Network; or </w:t>
      </w:r>
    </w:p>
    <w:p w14:paraId="0F29A98F" w14:textId="2C5CD252" w:rsidR="005116E0" w:rsidRDefault="00935DAA" w:rsidP="00935DAA">
      <w:pPr>
        <w:pStyle w:val="Heading8"/>
      </w:pPr>
      <w:r>
        <w:t>meet a “NSCAS need” (as defined in the NER)</w:t>
      </w:r>
      <w:r w:rsidR="005116E0">
        <w:t>.</w:t>
      </w:r>
    </w:p>
    <w:p w14:paraId="7E210CB4" w14:textId="5680D708" w:rsidR="0081300E" w:rsidRPr="005116E0" w:rsidRDefault="0081300E" w:rsidP="00423EAE">
      <w:pPr>
        <w:spacing w:after="240"/>
        <w:ind w:left="710"/>
      </w:pPr>
      <w:r>
        <w:t>[</w:t>
      </w:r>
      <w:r w:rsidRPr="0081300E">
        <w:rPr>
          <w:b/>
          <w:bCs/>
          <w:i/>
          <w:iCs/>
          <w:highlight w:val="lightGray"/>
        </w:rPr>
        <w:t xml:space="preserve">Note: the Commonwealth is aware that the requirements of some NSCAS Contracts have the potential to constrain, reduce or otherwise </w:t>
      </w:r>
      <w:r w:rsidR="00C96861">
        <w:rPr>
          <w:b/>
          <w:bCs/>
          <w:i/>
          <w:iCs/>
          <w:highlight w:val="lightGray"/>
        </w:rPr>
        <w:t xml:space="preserve">have an adverse </w:t>
      </w:r>
      <w:r w:rsidRPr="0081300E">
        <w:rPr>
          <w:b/>
          <w:bCs/>
          <w:i/>
          <w:iCs/>
          <w:highlight w:val="lightGray"/>
        </w:rPr>
        <w:t xml:space="preserve">impact </w:t>
      </w:r>
      <w:r w:rsidR="00C96861">
        <w:rPr>
          <w:b/>
          <w:bCs/>
          <w:i/>
          <w:iCs/>
          <w:highlight w:val="lightGray"/>
        </w:rPr>
        <w:t xml:space="preserve">on </w:t>
      </w:r>
      <w:r w:rsidRPr="0081300E">
        <w:rPr>
          <w:b/>
          <w:bCs/>
          <w:i/>
          <w:iCs/>
          <w:highlight w:val="lightGray"/>
        </w:rPr>
        <w:t xml:space="preserve">the ability of a Project (or a Staged Project) to maximise revenue or operate in accordance with prevailing price signals. To address this, item </w:t>
      </w:r>
      <w:r w:rsidRPr="0081300E">
        <w:rPr>
          <w:b/>
          <w:bCs/>
          <w:i/>
          <w:iCs/>
          <w:highlight w:val="lightGray"/>
        </w:rPr>
        <w:fldChar w:fldCharType="begin"/>
      </w:r>
      <w:r w:rsidRPr="0081300E">
        <w:rPr>
          <w:b/>
          <w:bCs/>
          <w:i/>
          <w:iCs/>
          <w:highlight w:val="lightGray"/>
        </w:rPr>
        <w:instrText xml:space="preserve"> REF _Ref214022454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B87F0A">
        <w:rPr>
          <w:b/>
          <w:bCs/>
          <w:i/>
          <w:iCs/>
          <w:highlight w:val="lightGray"/>
        </w:rPr>
        <w:t>3.7</w:t>
      </w:r>
      <w:r w:rsidRPr="0081300E">
        <w:rPr>
          <w:b/>
          <w:bCs/>
          <w:i/>
          <w:iCs/>
          <w:highlight w:val="lightGray"/>
        </w:rPr>
        <w:fldChar w:fldCharType="end"/>
      </w:r>
      <w:r w:rsidRPr="0081300E">
        <w:rPr>
          <w:b/>
          <w:bCs/>
          <w:i/>
          <w:iCs/>
          <w:highlight w:val="lightGray"/>
        </w:rPr>
        <w:t xml:space="preserve"> of </w:t>
      </w:r>
      <w:r w:rsidRPr="0081300E">
        <w:rPr>
          <w:b/>
          <w:bCs/>
          <w:i/>
          <w:iCs/>
          <w:highlight w:val="lightGray"/>
        </w:rPr>
        <w:fldChar w:fldCharType="begin"/>
      </w:r>
      <w:r w:rsidRPr="0081300E">
        <w:rPr>
          <w:b/>
          <w:bCs/>
          <w:i/>
          <w:iCs/>
          <w:highlight w:val="lightGray"/>
        </w:rPr>
        <w:instrText xml:space="preserve"> REF _Ref180056489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B87F0A">
        <w:rPr>
          <w:b/>
          <w:bCs/>
          <w:i/>
          <w:iCs/>
          <w:highlight w:val="lightGray"/>
        </w:rPr>
        <w:t>Schedule 1</w:t>
      </w:r>
      <w:r w:rsidRPr="0081300E">
        <w:rPr>
          <w:b/>
          <w:bCs/>
          <w:i/>
          <w:iCs/>
          <w:highlight w:val="lightGray"/>
        </w:rPr>
        <w:fldChar w:fldCharType="end"/>
      </w:r>
      <w:r w:rsidRPr="0081300E">
        <w:rPr>
          <w:b/>
          <w:bCs/>
          <w:i/>
          <w:iCs/>
          <w:highlight w:val="lightGray"/>
        </w:rPr>
        <w:t xml:space="preserve"> provides a mechanism for the Commonwealth to determine how different types of NSCAS Contracts (which are Ineligible Wholesale Contracts) will be treated for revenue purposes.</w:t>
      </w:r>
      <w:r>
        <w:t>]</w:t>
      </w:r>
    </w:p>
    <w:p w14:paraId="7665000B" w14:textId="22920822" w:rsidR="00272FD8" w:rsidRPr="008129EB" w:rsidRDefault="00272FD8" w:rsidP="0058045D">
      <w:pPr>
        <w:pStyle w:val="Heading7"/>
        <w:numPr>
          <w:ilvl w:val="6"/>
          <w:numId w:val="0"/>
        </w:numPr>
        <w:ind w:left="737"/>
      </w:pPr>
      <w:r w:rsidRPr="008129EB">
        <w:rPr>
          <w:b/>
          <w:bCs/>
        </w:rPr>
        <w:t xml:space="preserve">Network Support Services </w:t>
      </w:r>
      <w:r w:rsidRPr="008129EB">
        <w:t>means any service provided by the Project to support a transmission network or a distribution network, including any service that is an alternative to network augmentation.</w:t>
      </w:r>
    </w:p>
    <w:p w14:paraId="09B45972" w14:textId="792EADB3" w:rsidR="00E12809" w:rsidRPr="008129EB" w:rsidRDefault="00E12809" w:rsidP="0058045D">
      <w:pPr>
        <w:pStyle w:val="Heading7"/>
        <w:numPr>
          <w:ilvl w:val="6"/>
          <w:numId w:val="0"/>
        </w:numPr>
        <w:ind w:left="737"/>
      </w:pPr>
      <w:r w:rsidRPr="008129EB">
        <w:rPr>
          <w:b/>
          <w:bCs/>
        </w:rPr>
        <w:t xml:space="preserve">New Infrastructure </w:t>
      </w:r>
      <w:r w:rsidRPr="008129EB">
        <w:t xml:space="preserve">has the meaning given in clause </w:t>
      </w:r>
      <w:r w:rsidRPr="008129EB">
        <w:fldChar w:fldCharType="begin"/>
      </w:r>
      <w:r w:rsidRPr="008129EB">
        <w:instrText xml:space="preserve"> REF _Ref170379662 \w \h </w:instrText>
      </w:r>
      <w:r w:rsidRPr="008129EB">
        <w:fldChar w:fldCharType="separate"/>
      </w:r>
      <w:r w:rsidR="00B87F0A">
        <w:t>10.2(c)</w:t>
      </w:r>
      <w:r w:rsidRPr="008129EB">
        <w:fldChar w:fldCharType="end"/>
      </w:r>
      <w:r w:rsidRPr="008129EB">
        <w:t>.</w:t>
      </w:r>
    </w:p>
    <w:p w14:paraId="66D81C9D" w14:textId="5C881DE9" w:rsidR="00491E27" w:rsidRPr="008129EB" w:rsidRDefault="00491E27" w:rsidP="0058045D">
      <w:pPr>
        <w:pStyle w:val="Heading7"/>
        <w:numPr>
          <w:ilvl w:val="6"/>
          <w:numId w:val="0"/>
        </w:numPr>
        <w:ind w:left="737"/>
      </w:pPr>
      <w:r w:rsidRPr="008129EB">
        <w:rPr>
          <w:b/>
          <w:bCs/>
        </w:rPr>
        <w:t xml:space="preserve">Notional Quantity </w:t>
      </w:r>
      <w:r w:rsidRPr="008129EB">
        <w:t xml:space="preserve">has the meaning given in </w:t>
      </w:r>
      <w:r w:rsidR="008006B2">
        <w:t>item</w:t>
      </w:r>
      <w:r w:rsidR="008006B2" w:rsidRPr="008129EB">
        <w:t xml:space="preserve"> </w:t>
      </w:r>
      <w:r w:rsidR="001E497C" w:rsidRPr="008129EB">
        <w:fldChar w:fldCharType="begin"/>
      </w:r>
      <w:r w:rsidR="001E497C" w:rsidRPr="008129EB">
        <w:instrText xml:space="preserve"> REF _Ref180048015 \n \h  \* MERGEFORMAT </w:instrText>
      </w:r>
      <w:r w:rsidR="001E497C" w:rsidRPr="008129EB">
        <w:fldChar w:fldCharType="separate"/>
      </w:r>
      <w:r w:rsidR="00B87F0A">
        <w:t>3.6</w:t>
      </w:r>
      <w:r w:rsidR="001E497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173D65">
        <w:t>”</w:t>
      </w:r>
      <w:r w:rsidR="005152BB" w:rsidRPr="008129EB">
        <w:t>).</w:t>
      </w:r>
    </w:p>
    <w:p w14:paraId="356B361E" w14:textId="4F0EF21A" w:rsidR="00B942B2" w:rsidRPr="008129EB" w:rsidRDefault="00B942B2" w:rsidP="00A16930">
      <w:pPr>
        <w:spacing w:after="240"/>
        <w:ind w:left="737"/>
      </w:pPr>
      <w:r w:rsidRPr="008129EB">
        <w:rPr>
          <w:b/>
          <w:bCs/>
        </w:rPr>
        <w:t xml:space="preserve">Operational Revenue </w:t>
      </w:r>
      <w:r w:rsidRPr="008129EB">
        <w:t>means, in respect of a period, the revenue of Project Operator determined on a cashflow basis in that period (without double counting) in respect of the Project</w:t>
      </w:r>
      <w:r w:rsidR="00606D5D" w:rsidRPr="0011424A">
        <w:t xml:space="preserve"> and apportioned to the Project in accordance with the Apportionment Principles</w:t>
      </w:r>
      <w:r w:rsidRPr="0011424A">
        <w:t xml:space="preserve">, </w:t>
      </w:r>
      <w:r w:rsidRPr="008129EB">
        <w:t>including any:</w:t>
      </w:r>
    </w:p>
    <w:p w14:paraId="2851EE9A" w14:textId="72BBFBCD" w:rsidR="00BA44A1" w:rsidRPr="008129EB" w:rsidRDefault="00B942B2" w:rsidP="00632022">
      <w:pPr>
        <w:pStyle w:val="Heading8"/>
        <w:numPr>
          <w:ilvl w:val="7"/>
          <w:numId w:val="82"/>
        </w:numPr>
      </w:pPr>
      <w:bookmarkStart w:id="125" w:name="_Ref179402971"/>
      <w:r w:rsidRPr="008129EB">
        <w:t xml:space="preserve">amounts under an Eligible </w:t>
      </w:r>
      <w:r w:rsidR="00A00E2E" w:rsidRPr="008129EB">
        <w:t>Wholesale</w:t>
      </w:r>
      <w:r w:rsidRPr="008129EB">
        <w:t xml:space="preserve"> Contract;</w:t>
      </w:r>
      <w:bookmarkStart w:id="126" w:name="_Ref180592206"/>
      <w:bookmarkEnd w:id="125"/>
    </w:p>
    <w:p w14:paraId="24B8737A" w14:textId="77777777" w:rsidR="00BE5AE3" w:rsidRDefault="109DD196" w:rsidP="00711F33">
      <w:pPr>
        <w:pStyle w:val="Heading8"/>
      </w:pPr>
      <w:bookmarkStart w:id="127" w:name="_Ref179402980"/>
      <w:bookmarkEnd w:id="126"/>
      <w:r w:rsidRPr="008129EB">
        <w:t xml:space="preserve">Deemed </w:t>
      </w:r>
      <w:r w:rsidR="00A00E2E" w:rsidRPr="008129EB">
        <w:t>Wholesale</w:t>
      </w:r>
      <w:r w:rsidRPr="008129EB">
        <w:t xml:space="preserve"> Contract Revenue;</w:t>
      </w:r>
      <w:bookmarkEnd w:id="127"/>
    </w:p>
    <w:p w14:paraId="61501358" w14:textId="6345F706" w:rsidR="00B942B2" w:rsidRPr="008129EB" w:rsidRDefault="00BE5AE3" w:rsidP="00711F33">
      <w:pPr>
        <w:pStyle w:val="Heading8"/>
      </w:pPr>
      <w:bookmarkStart w:id="128" w:name="_Ref215005932"/>
      <w:r>
        <w:t>Deemed NSCAS Contract Operational Revenue;</w:t>
      </w:r>
      <w:bookmarkEnd w:id="128"/>
      <w:r w:rsidR="109DD196" w:rsidRPr="008129EB">
        <w:t xml:space="preserve"> </w:t>
      </w:r>
    </w:p>
    <w:p w14:paraId="58030BC8" w14:textId="096FD146" w:rsidR="00B942B2" w:rsidRPr="008129EB" w:rsidRDefault="109DD196" w:rsidP="00B942B2">
      <w:pPr>
        <w:pStyle w:val="Heading8"/>
      </w:pPr>
      <w:bookmarkStart w:id="129" w:name="_Ref179403019"/>
      <w:r w:rsidRPr="008129EB">
        <w:t>to the extent not captured under paragraph</w:t>
      </w:r>
      <w:r w:rsidR="00E91A33">
        <w:t>s</w:t>
      </w:r>
      <w:r w:rsidRPr="008129EB">
        <w:t xml:space="preserve"> </w:t>
      </w:r>
      <w:r w:rsidR="00B942B2" w:rsidRPr="008129EB">
        <w:fldChar w:fldCharType="begin"/>
      </w:r>
      <w:r w:rsidR="00B942B2" w:rsidRPr="008129EB">
        <w:instrText xml:space="preserve"> REF _Ref179402971 \n \h </w:instrText>
      </w:r>
      <w:r w:rsidR="00B942B2" w:rsidRPr="008129EB">
        <w:fldChar w:fldCharType="separate"/>
      </w:r>
      <w:r w:rsidR="00B87F0A">
        <w:t>(a)</w:t>
      </w:r>
      <w:r w:rsidR="00B942B2" w:rsidRPr="008129EB">
        <w:fldChar w:fldCharType="end"/>
      </w:r>
      <w:r w:rsidR="00E91A33">
        <w:t xml:space="preserve"> </w:t>
      </w:r>
      <w:r w:rsidR="004F7B1D">
        <w:t xml:space="preserve">to </w:t>
      </w:r>
      <w:r w:rsidR="004F7B1D">
        <w:fldChar w:fldCharType="begin"/>
      </w:r>
      <w:r w:rsidR="004F7B1D">
        <w:instrText xml:space="preserve"> REF _Ref215005932 \r \h </w:instrText>
      </w:r>
      <w:r w:rsidR="004F7B1D">
        <w:fldChar w:fldCharType="separate"/>
      </w:r>
      <w:r w:rsidR="00B87F0A">
        <w:t>(c)</w:t>
      </w:r>
      <w:r w:rsidR="004F7B1D">
        <w:fldChar w:fldCharType="end"/>
      </w:r>
      <w:r w:rsidRPr="008129EB">
        <w:t xml:space="preserve">, </w:t>
      </w:r>
      <w:r w:rsidR="000F6889">
        <w:t>Permitted Arrangement Revenue</w:t>
      </w:r>
      <w:r w:rsidRPr="008129EB">
        <w:t>;</w:t>
      </w:r>
      <w:bookmarkEnd w:id="129"/>
    </w:p>
    <w:p w14:paraId="07E7D851" w14:textId="6F1297A8" w:rsidR="00B942B2" w:rsidRPr="008129EB" w:rsidRDefault="109DD196" w:rsidP="00B942B2">
      <w:pPr>
        <w:pStyle w:val="Heading8"/>
      </w:pPr>
      <w:bookmarkStart w:id="130" w:name="_Ref180592307"/>
      <w:r w:rsidRPr="008129EB">
        <w:t xml:space="preserve">to the extent not captured under paragraphs </w:t>
      </w:r>
      <w:r w:rsidR="004F7B1D" w:rsidRPr="008129EB">
        <w:fldChar w:fldCharType="begin"/>
      </w:r>
      <w:r w:rsidR="004F7B1D" w:rsidRPr="008129EB">
        <w:instrText xml:space="preserve"> REF _Ref179402971 \n \h </w:instrText>
      </w:r>
      <w:r w:rsidR="004F7B1D" w:rsidRPr="008129EB">
        <w:fldChar w:fldCharType="separate"/>
      </w:r>
      <w:r w:rsidR="00B87F0A">
        <w:t>(a)</w:t>
      </w:r>
      <w:r w:rsidR="004F7B1D" w:rsidRPr="008129EB">
        <w:fldChar w:fldCharType="end"/>
      </w:r>
      <w:r w:rsidR="004F7B1D">
        <w:t xml:space="preserve"> to </w:t>
      </w:r>
      <w:r w:rsidR="004F7B1D">
        <w:fldChar w:fldCharType="begin"/>
      </w:r>
      <w:r w:rsidR="004F7B1D">
        <w:instrText xml:space="preserve"> REF _Ref179403019 \r \h </w:instrText>
      </w:r>
      <w:r w:rsidR="004F7B1D">
        <w:fldChar w:fldCharType="separate"/>
      </w:r>
      <w:r w:rsidR="00B87F0A">
        <w:t>(d)</w:t>
      </w:r>
      <w:r w:rsidR="004F7B1D">
        <w:fldChar w:fldCharType="end"/>
      </w:r>
      <w:r w:rsidRPr="008129EB">
        <w:t>, amounts from the import of electricity, including amounts from:</w:t>
      </w:r>
      <w:bookmarkEnd w:id="130"/>
    </w:p>
    <w:p w14:paraId="64625B0A" w14:textId="760B6A31" w:rsidR="00B942B2" w:rsidRPr="008129EB" w:rsidRDefault="109DD196" w:rsidP="001533F1">
      <w:pPr>
        <w:pStyle w:val="Heading9"/>
        <w:tabs>
          <w:tab w:val="clear" w:pos="2439"/>
          <w:tab w:val="num" w:pos="2211"/>
        </w:tabs>
        <w:spacing w:line="259" w:lineRule="auto"/>
        <w:ind w:left="2211"/>
      </w:pPr>
      <w:r w:rsidRPr="008129EB">
        <w:t xml:space="preserve">the Network at the Connection Point, but only for a Trading Interval in respect of which the </w:t>
      </w:r>
      <w:r w:rsidR="515A3DEE" w:rsidRPr="008129EB">
        <w:t>Spot</w:t>
      </w:r>
      <w:r w:rsidRPr="008129EB">
        <w:t xml:space="preserve"> Price is less than $0/MWh;</w:t>
      </w:r>
    </w:p>
    <w:p w14:paraId="4839A032" w14:textId="4389503B" w:rsidR="00A16930" w:rsidRPr="008129EB" w:rsidRDefault="109DD196" w:rsidP="001533F1">
      <w:pPr>
        <w:pStyle w:val="Heading9"/>
        <w:tabs>
          <w:tab w:val="clear" w:pos="2439"/>
          <w:tab w:val="num" w:pos="2211"/>
        </w:tabs>
        <w:spacing w:line="259" w:lineRule="auto"/>
        <w:ind w:left="2211"/>
      </w:pPr>
      <w:r w:rsidRPr="008129EB">
        <w:t xml:space="preserve">[the </w:t>
      </w:r>
      <w:r w:rsidR="007616DA" w:rsidRPr="0011424A">
        <w:t>[</w:t>
      </w:r>
      <w:r w:rsidRPr="008129EB">
        <w:t xml:space="preserve">Associated </w:t>
      </w:r>
      <w:r w:rsidR="005404AD" w:rsidRPr="0011424A">
        <w:rPr>
          <w:bCs/>
        </w:rPr>
        <w:t xml:space="preserve">/ Existing </w:t>
      </w:r>
      <w:r w:rsidRPr="008129EB">
        <w:t>Project</w:t>
      </w:r>
      <w:r w:rsidR="007616DA" w:rsidRPr="0011424A">
        <w:t>]</w:t>
      </w:r>
      <w:r w:rsidRPr="008129EB">
        <w:t xml:space="preserve">, that revenue will be calculated using the </w:t>
      </w:r>
      <w:r w:rsidR="4E5CB872" w:rsidRPr="008129EB">
        <w:t>Spot</w:t>
      </w:r>
      <w:r w:rsidRPr="008129EB">
        <w:t xml:space="preserve"> Price but only for a Trading Interval in respect of which the </w:t>
      </w:r>
      <w:r w:rsidR="4DBBAAD0" w:rsidRPr="008129EB">
        <w:t>Spot</w:t>
      </w:r>
      <w:r w:rsidRPr="008129EB">
        <w:t xml:space="preserve"> Price is less than $0/MWh];</w:t>
      </w:r>
    </w:p>
    <w:p w14:paraId="2C4B70A4" w14:textId="59FC4A45" w:rsidR="00B942B2" w:rsidRPr="008129EB" w:rsidRDefault="109DD196" w:rsidP="00A16930">
      <w:pPr>
        <w:spacing w:after="240"/>
        <w:ind w:left="737"/>
      </w:pPr>
      <w:r w:rsidRPr="008129EB">
        <w:t>[</w:t>
      </w:r>
      <w:r w:rsidRPr="00932ACB">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147E2D">
        <w:rPr>
          <w:b/>
          <w:bCs/>
          <w:i/>
          <w:iCs/>
          <w:highlight w:val="lightGray"/>
        </w:rPr>
        <w:t xml:space="preserve">are </w:t>
      </w:r>
      <w:r w:rsidRPr="00932ACB">
        <w:rPr>
          <w:b/>
          <w:bCs/>
          <w:i/>
          <w:iCs/>
          <w:highlight w:val="lightGray"/>
        </w:rPr>
        <w:t>to be included for all Hybrid Projects</w:t>
      </w:r>
      <w:r w:rsidR="006A4851" w:rsidRPr="00932ACB">
        <w:rPr>
          <w:b/>
          <w:bCs/>
          <w:i/>
          <w:iCs/>
          <w:highlight w:val="lightGray"/>
        </w:rPr>
        <w:t xml:space="preserve"> and Staged Projects (as applicable)</w:t>
      </w:r>
      <w:r w:rsidRPr="00932ACB">
        <w:rPr>
          <w:b/>
          <w:bCs/>
          <w:i/>
          <w:iCs/>
          <w:highlight w:val="lightGray"/>
        </w:rPr>
        <w:t>.</w:t>
      </w:r>
      <w:r w:rsidRPr="008129EB">
        <w:t>]</w:t>
      </w:r>
    </w:p>
    <w:p w14:paraId="6EA67D2D" w14:textId="6B81FAB7" w:rsidR="00AF780D" w:rsidRPr="008129EB" w:rsidRDefault="00AF780D" w:rsidP="00B942B2">
      <w:pPr>
        <w:pStyle w:val="Heading8"/>
      </w:pPr>
      <w:bookmarkStart w:id="131" w:name="_Ref180592326"/>
      <w:r w:rsidRPr="008129EB">
        <w:t xml:space="preserve">to the extent not captured under paragraphs </w:t>
      </w:r>
      <w:r w:rsidRPr="008129EB">
        <w:fldChar w:fldCharType="begin"/>
      </w:r>
      <w:r w:rsidRPr="008129EB">
        <w:instrText xml:space="preserve"> REF _Ref180592206 \n \h </w:instrText>
      </w:r>
      <w:r w:rsidRPr="008129EB">
        <w:fldChar w:fldCharType="separate"/>
      </w:r>
      <w:r w:rsidR="00B87F0A">
        <w:t>(a)</w:t>
      </w:r>
      <w:r w:rsidRPr="008129EB">
        <w:fldChar w:fldCharType="end"/>
      </w:r>
      <w:r w:rsidR="000E4BB6">
        <w:t xml:space="preserve"> to </w:t>
      </w:r>
      <w:r w:rsidR="000E4BB6">
        <w:fldChar w:fldCharType="begin"/>
      </w:r>
      <w:r w:rsidR="000E4BB6">
        <w:instrText xml:space="preserve"> REF _Ref180592307 \n \h </w:instrText>
      </w:r>
      <w:r w:rsidR="000E4BB6">
        <w:fldChar w:fldCharType="separate"/>
      </w:r>
      <w:r w:rsidR="00B87F0A">
        <w:t>(e)</w:t>
      </w:r>
      <w:r w:rsidR="000E4BB6">
        <w:fldChar w:fldCharType="end"/>
      </w:r>
      <w:r w:rsidRPr="008129EB">
        <w:t>, amounts from the export of electricity, but only when the Spot Price is equal to or in excess of $0/MWh;</w:t>
      </w:r>
      <w:bookmarkEnd w:id="131"/>
    </w:p>
    <w:p w14:paraId="652D0D88" w14:textId="136B2BF9" w:rsidR="00B942B2" w:rsidRPr="008129EB" w:rsidRDefault="109DD196" w:rsidP="00B942B2">
      <w:pPr>
        <w:pStyle w:val="Heading8"/>
      </w:pPr>
      <w:bookmarkStart w:id="132" w:name="_Ref214899774"/>
      <w:r w:rsidRPr="008129EB">
        <w:lastRenderedPageBreak/>
        <w:t xml:space="preserve">to the extent not captured under paragraphs </w:t>
      </w:r>
      <w:r w:rsidR="00B942B2" w:rsidRPr="008129EB">
        <w:fldChar w:fldCharType="begin"/>
      </w:r>
      <w:r w:rsidR="00B942B2" w:rsidRPr="008129EB">
        <w:instrText xml:space="preserve"> REF _Ref179402971 \n \h </w:instrText>
      </w:r>
      <w:r w:rsidR="00B942B2" w:rsidRPr="008129EB">
        <w:fldChar w:fldCharType="separate"/>
      </w:r>
      <w:r w:rsidR="00B87F0A">
        <w:t>(a)</w:t>
      </w:r>
      <w:r w:rsidR="00B942B2" w:rsidRPr="008129EB">
        <w:fldChar w:fldCharType="end"/>
      </w:r>
      <w:r w:rsidR="000E4BB6">
        <w:t xml:space="preserve"> to </w:t>
      </w:r>
      <w:r w:rsidR="000E4BB6">
        <w:fldChar w:fldCharType="begin"/>
      </w:r>
      <w:r w:rsidR="000E4BB6">
        <w:instrText xml:space="preserve"> REF _Ref180592326 \n \h </w:instrText>
      </w:r>
      <w:r w:rsidR="000E4BB6">
        <w:fldChar w:fldCharType="separate"/>
      </w:r>
      <w:r w:rsidR="00B87F0A">
        <w:t>(f)</w:t>
      </w:r>
      <w:r w:rsidR="000E4BB6">
        <w:fldChar w:fldCharType="end"/>
      </w:r>
      <w:r w:rsidRPr="008129EB">
        <w:t>:</w:t>
      </w:r>
      <w:bookmarkEnd w:id="132"/>
      <w:r w:rsidRPr="008129EB">
        <w:t xml:space="preserve"> </w:t>
      </w:r>
    </w:p>
    <w:p w14:paraId="0C6CFEF7" w14:textId="06FEC900" w:rsidR="00B942B2" w:rsidRPr="008129EB" w:rsidRDefault="049A8584" w:rsidP="001533F1">
      <w:pPr>
        <w:pStyle w:val="Heading9"/>
        <w:tabs>
          <w:tab w:val="clear" w:pos="2439"/>
          <w:tab w:val="num" w:pos="2211"/>
        </w:tabs>
        <w:spacing w:line="259" w:lineRule="auto"/>
        <w:ind w:left="2211"/>
      </w:pPr>
      <w:r w:rsidRPr="008129EB">
        <w:t>r</w:t>
      </w:r>
      <w:r w:rsidR="1C169072" w:rsidRPr="008129EB">
        <w:t xml:space="preserve">evenue from </w:t>
      </w:r>
      <w:r w:rsidR="109DD196" w:rsidRPr="008129EB">
        <w:t xml:space="preserve">hedges arising from or in connection with the Project (excluding interest rate and foreign currency hedges); and </w:t>
      </w:r>
    </w:p>
    <w:p w14:paraId="4C7DF411" w14:textId="44C9135A" w:rsidR="00B942B2" w:rsidRPr="008129EB" w:rsidRDefault="31729704" w:rsidP="001533F1">
      <w:pPr>
        <w:pStyle w:val="Heading9"/>
        <w:tabs>
          <w:tab w:val="clear" w:pos="2439"/>
          <w:tab w:val="num" w:pos="2211"/>
        </w:tabs>
        <w:spacing w:line="259" w:lineRule="auto"/>
        <w:ind w:left="2211"/>
      </w:pPr>
      <w:r w:rsidRPr="008129EB">
        <w:t>a</w:t>
      </w:r>
      <w:r w:rsidR="049F471B" w:rsidRPr="008129EB">
        <w:t xml:space="preserve">ny </w:t>
      </w:r>
      <w:r w:rsidR="109DD196" w:rsidRPr="008129EB">
        <w:t xml:space="preserve">amounts in respect of, or other economic value associated with, any </w:t>
      </w:r>
      <w:r w:rsidR="00D82D25" w:rsidRPr="008129EB">
        <w:t xml:space="preserve">Capacity Products or </w:t>
      </w:r>
      <w:r w:rsidR="109DD196" w:rsidRPr="008129EB">
        <w:t>Green Products created by reference to the Project; and</w:t>
      </w:r>
    </w:p>
    <w:p w14:paraId="1708FBB5" w14:textId="70F82FF8" w:rsidR="00B942B2" w:rsidRPr="008129EB" w:rsidRDefault="109DD196" w:rsidP="002978D5">
      <w:pPr>
        <w:pStyle w:val="Heading8"/>
      </w:pPr>
      <w:bookmarkStart w:id="133" w:name="_Ref193453954"/>
      <w:r w:rsidRPr="008129EB">
        <w:t xml:space="preserve">to the extent not referred to above, amounts from AEMO (in its capacity as a market body) in respect of the Project in accordance with the </w:t>
      </w:r>
      <w:r w:rsidR="60BCAF6A" w:rsidRPr="008129EB">
        <w:t>NER</w:t>
      </w:r>
      <w:r w:rsidRPr="008129EB">
        <w:t>, including:</w:t>
      </w:r>
      <w:bookmarkEnd w:id="133"/>
      <w:r w:rsidRPr="008129EB">
        <w:t xml:space="preserve"> </w:t>
      </w:r>
    </w:p>
    <w:p w14:paraId="4EAD05D3" w14:textId="75FD049F" w:rsidR="00B942B2" w:rsidRPr="008129EB" w:rsidRDefault="00B942B2" w:rsidP="001533F1">
      <w:pPr>
        <w:pStyle w:val="Heading9"/>
        <w:tabs>
          <w:tab w:val="clear" w:pos="2439"/>
          <w:tab w:val="num" w:pos="2211"/>
        </w:tabs>
        <w:ind w:left="2211"/>
      </w:pPr>
      <w:r w:rsidRPr="008129EB">
        <w:t xml:space="preserve">amounts from the supply of </w:t>
      </w:r>
      <w:r w:rsidR="00B715BE" w:rsidRPr="008129EB">
        <w:t xml:space="preserve">Ancillary </w:t>
      </w:r>
      <w:r w:rsidRPr="008129EB">
        <w:t xml:space="preserve">Services </w:t>
      </w:r>
      <w:r w:rsidR="00E36EF3" w:rsidRPr="008129EB">
        <w:t xml:space="preserve">and “system security services” (defined </w:t>
      </w:r>
      <w:r w:rsidR="007679C3" w:rsidRPr="008129EB">
        <w:t xml:space="preserve">in the NER) </w:t>
      </w:r>
      <w:r w:rsidRPr="008129EB">
        <w:t xml:space="preserve">in respect of the [Project] </w:t>
      </w:r>
      <w:r w:rsidRPr="00932ACB">
        <w:rPr>
          <w:highlight w:val="lightGray"/>
        </w:rPr>
        <w:t>[</w:t>
      </w:r>
      <w:r w:rsidRPr="00932ACB">
        <w:rPr>
          <w:b/>
          <w:bCs/>
          <w:i/>
          <w:iCs/>
          <w:highlight w:val="lightGray"/>
        </w:rPr>
        <w:t xml:space="preserve">Note: for a Hybrid Project, reference to Project to be replaced with Hybrid Project, such that 100% of the revenues for in respect of either (or both) </w:t>
      </w:r>
      <w:r w:rsidR="00450B02">
        <w:rPr>
          <w:b/>
          <w:bCs/>
          <w:i/>
          <w:iCs/>
          <w:highlight w:val="lightGray"/>
        </w:rPr>
        <w:t xml:space="preserve">of </w:t>
      </w:r>
      <w:r w:rsidRPr="00932ACB">
        <w:rPr>
          <w:b/>
          <w:bCs/>
          <w:i/>
          <w:iCs/>
          <w:highlight w:val="lightGray"/>
        </w:rPr>
        <w:t xml:space="preserve">the Project and </w:t>
      </w:r>
      <w:r w:rsidR="00450B02">
        <w:rPr>
          <w:b/>
          <w:bCs/>
          <w:i/>
          <w:iCs/>
          <w:highlight w:val="lightGray"/>
        </w:rPr>
        <w:t xml:space="preserve">the </w:t>
      </w:r>
      <w:r w:rsidRPr="00932ACB">
        <w:rPr>
          <w:b/>
          <w:bCs/>
          <w:i/>
          <w:iCs/>
          <w:highlight w:val="lightGray"/>
        </w:rPr>
        <w:t>Associated Project are deemed to be revenues of the Project.</w:t>
      </w:r>
      <w:r w:rsidRPr="00932ACB">
        <w:rPr>
          <w:highlight w:val="lightGray"/>
        </w:rPr>
        <w:t>]</w:t>
      </w:r>
      <w:r w:rsidRPr="008129EB">
        <w:t xml:space="preserve">; and </w:t>
      </w:r>
    </w:p>
    <w:p w14:paraId="5EC55CE5" w14:textId="02DAA934" w:rsidR="00B942B2" w:rsidRPr="008129EB" w:rsidRDefault="00B942B2" w:rsidP="001533F1">
      <w:pPr>
        <w:pStyle w:val="Heading9"/>
        <w:tabs>
          <w:tab w:val="clear" w:pos="2439"/>
          <w:tab w:val="num" w:pos="2211"/>
        </w:tabs>
        <w:ind w:left="2211"/>
      </w:pPr>
      <w:r w:rsidRPr="008129EB">
        <w:t xml:space="preserve">any compensation </w:t>
      </w:r>
      <w:r w:rsidR="00D85C11">
        <w:t xml:space="preserve">paid </w:t>
      </w:r>
      <w:r w:rsidR="00D33C70" w:rsidRPr="008129EB">
        <w:t xml:space="preserve">under Chapter 3 of the NER </w:t>
      </w:r>
      <w:r w:rsidRPr="008129EB">
        <w:t xml:space="preserve">(including </w:t>
      </w:r>
      <w:r w:rsidR="00D33C70" w:rsidRPr="008129EB">
        <w:t>arising from “market suspension”, the application of the “administered floor price” or “administered price cap”, or a “direction”</w:t>
      </w:r>
      <w:r w:rsidR="00C34D69" w:rsidRPr="008129EB">
        <w:t xml:space="preserve"> (each as defined in the NER)</w:t>
      </w:r>
      <w:r w:rsidRPr="008129EB">
        <w:t>) [and, if the Project is part of a Hybrid Project, apportioned in accordance with the Apportionment Principles], [</w:t>
      </w:r>
      <w:r w:rsidRPr="00932ACB">
        <w:rPr>
          <w:b/>
          <w:bCs/>
          <w:i/>
          <w:iCs/>
          <w:highlight w:val="lightGray"/>
        </w:rPr>
        <w:t xml:space="preserve">Note: </w:t>
      </w:r>
      <w:r w:rsidR="008F7EB9">
        <w:rPr>
          <w:b/>
          <w:bCs/>
          <w:i/>
          <w:iCs/>
          <w:highlight w:val="lightGray"/>
        </w:rPr>
        <w:t xml:space="preserve">the </w:t>
      </w:r>
      <w:r w:rsidRPr="00932ACB">
        <w:rPr>
          <w:b/>
          <w:bCs/>
          <w:i/>
          <w:iCs/>
          <w:highlight w:val="lightGray"/>
        </w:rPr>
        <w:t xml:space="preserve">words in square brackets </w:t>
      </w:r>
      <w:r w:rsidR="008F7EB9">
        <w:rPr>
          <w:b/>
          <w:bCs/>
          <w:i/>
          <w:iCs/>
          <w:highlight w:val="lightGray"/>
        </w:rPr>
        <w:t xml:space="preserve">are </w:t>
      </w:r>
      <w:r w:rsidRPr="00932ACB">
        <w:rPr>
          <w:b/>
          <w:bCs/>
          <w:i/>
          <w:iCs/>
          <w:highlight w:val="lightGray"/>
        </w:rPr>
        <w:t>to be included for all Hybrid Projects.</w:t>
      </w:r>
      <w:r w:rsidRPr="008129EB">
        <w:t>]</w:t>
      </w:r>
    </w:p>
    <w:p w14:paraId="5489B6F3" w14:textId="77777777" w:rsidR="00B942B2" w:rsidRPr="008129EB" w:rsidRDefault="00B942B2" w:rsidP="00B942B2">
      <w:pPr>
        <w:pStyle w:val="Heading7"/>
        <w:keepNext/>
      </w:pPr>
      <w:r w:rsidRPr="008129EB">
        <w:t>but excluding any:</w:t>
      </w:r>
    </w:p>
    <w:p w14:paraId="423C687C" w14:textId="6B214C99" w:rsidR="00B942B2" w:rsidRPr="008129EB" w:rsidRDefault="00B942B2" w:rsidP="00852421">
      <w:pPr>
        <w:pStyle w:val="Heading8"/>
        <w:numPr>
          <w:ilvl w:val="7"/>
          <w:numId w:val="248"/>
        </w:numPr>
      </w:pPr>
      <w:r w:rsidRPr="008129EB">
        <w:t xml:space="preserve">amounts that the Commonwealth is obliged to pay to Project Operator under this </w:t>
      </w:r>
      <w:r w:rsidR="003E1089" w:rsidRPr="008129EB">
        <w:t>agreement</w:t>
      </w:r>
      <w:r w:rsidRPr="008129EB">
        <w:t xml:space="preserve">; </w:t>
      </w:r>
      <w:r w:rsidR="00503C0C" w:rsidRPr="008129EB">
        <w:t>and</w:t>
      </w:r>
    </w:p>
    <w:p w14:paraId="22813F94" w14:textId="0ECDBF77" w:rsidR="00B942B2" w:rsidRPr="008129EB" w:rsidRDefault="109DD196" w:rsidP="001533F1">
      <w:pPr>
        <w:pStyle w:val="Heading8"/>
        <w:tabs>
          <w:tab w:val="clear" w:pos="1447"/>
          <w:tab w:val="num" w:pos="1474"/>
        </w:tabs>
        <w:ind w:left="1474"/>
      </w:pPr>
      <w:r w:rsidRPr="008129EB">
        <w:t xml:space="preserve">damages to which Project Operator is entitled under a construction contract or a contract for the operation and/or maintenance of the </w:t>
      </w:r>
      <w:r w:rsidR="00156727">
        <w:t>[Hybrid</w:t>
      </w:r>
      <w:r w:rsidR="00075D42">
        <w:t xml:space="preserve"> </w:t>
      </w:r>
      <w:r w:rsidR="00156727">
        <w:t>/</w:t>
      </w:r>
      <w:r w:rsidR="00075D42">
        <w:t xml:space="preserve"> </w:t>
      </w:r>
      <w:r w:rsidR="00156727">
        <w:t xml:space="preserve">Staged] </w:t>
      </w:r>
      <w:r w:rsidRPr="008129EB">
        <w:t xml:space="preserve">Project (including the </w:t>
      </w:r>
      <w:r w:rsidR="00CA5A97" w:rsidRPr="008129EB">
        <w:t>Connection Contract</w:t>
      </w:r>
      <w:r w:rsidRPr="008129EB">
        <w:t>) (except to the extent that those damages compensate for loss of revenue and/or profit)</w:t>
      </w:r>
      <w:r w:rsidR="00E91A33">
        <w:t>; and</w:t>
      </w:r>
      <w:r w:rsidRPr="008129EB">
        <w:t xml:space="preserve"> </w:t>
      </w:r>
      <w:r w:rsidR="00156727">
        <w:t>[</w:t>
      </w:r>
      <w:r w:rsidR="00156727" w:rsidRPr="00BB35BF">
        <w:rPr>
          <w:b/>
          <w:bCs/>
          <w:i/>
          <w:iCs/>
          <w:highlight w:val="lightGray"/>
        </w:rPr>
        <w:t>Note: the words in square brackets above are to be included for all Hybrid Projects and Staged Projects (as applicable).</w:t>
      </w:r>
      <w:r w:rsidR="00156727">
        <w:t>]</w:t>
      </w:r>
    </w:p>
    <w:p w14:paraId="22E54AB2" w14:textId="142AE385" w:rsidR="00503C0C" w:rsidRPr="008129EB" w:rsidRDefault="00503C0C" w:rsidP="001533F1">
      <w:pPr>
        <w:pStyle w:val="Heading8"/>
        <w:tabs>
          <w:tab w:val="clear" w:pos="1447"/>
          <w:tab w:val="num" w:pos="1474"/>
        </w:tabs>
        <w:ind w:left="1474"/>
      </w:pPr>
      <w:r w:rsidRPr="008129EB">
        <w:t xml:space="preserve">in respect of any </w:t>
      </w:r>
      <w:r w:rsidR="109DD196" w:rsidRPr="008129EB">
        <w:t>amounts to which Project Operator is entitled under or in connection with an insurance policy in respect of the Project</w:t>
      </w:r>
      <w:r w:rsidRPr="008129EB">
        <w:t>:</w:t>
      </w:r>
      <w:r w:rsidR="109DD196" w:rsidRPr="008129EB">
        <w:t xml:space="preserve"> </w:t>
      </w:r>
    </w:p>
    <w:p w14:paraId="4E9C261B" w14:textId="0F699854" w:rsidR="00503C0C" w:rsidRPr="008129EB" w:rsidRDefault="109DD196" w:rsidP="001533F1">
      <w:pPr>
        <w:pStyle w:val="Heading9"/>
        <w:tabs>
          <w:tab w:val="clear" w:pos="2439"/>
        </w:tabs>
        <w:ind w:left="2268"/>
      </w:pPr>
      <w:r w:rsidRPr="008129EB">
        <w:t>amounts that</w:t>
      </w:r>
      <w:r w:rsidR="00503C0C" w:rsidRPr="008129EB">
        <w:t xml:space="preserve"> do not</w:t>
      </w:r>
      <w:r w:rsidRPr="008129EB">
        <w:t xml:space="preserve"> compensate for loss of revenue and/or profit</w:t>
      </w:r>
      <w:r w:rsidR="00503C0C" w:rsidRPr="008129EB">
        <w:t xml:space="preserve"> are not included in Operational Revenue;</w:t>
      </w:r>
    </w:p>
    <w:p w14:paraId="70AF9290" w14:textId="77777777" w:rsidR="00503C0C" w:rsidRPr="008129EB" w:rsidRDefault="00503C0C" w:rsidP="001533F1">
      <w:pPr>
        <w:pStyle w:val="Heading9"/>
        <w:tabs>
          <w:tab w:val="clear" w:pos="2439"/>
        </w:tabs>
        <w:ind w:left="2268"/>
      </w:pPr>
      <w:bookmarkStart w:id="134" w:name="_Ref193291969"/>
      <w:r w:rsidRPr="008129EB">
        <w:t>amounts that compensate for loss of revenue and/or profit caused by a Force Majeure Event are not included in Operational Revenue; and</w:t>
      </w:r>
      <w:bookmarkEnd w:id="134"/>
    </w:p>
    <w:p w14:paraId="3C81C57E" w14:textId="5C9D31E4" w:rsidR="00503C0C" w:rsidRPr="008129EB" w:rsidRDefault="00503C0C" w:rsidP="001533F1">
      <w:pPr>
        <w:pStyle w:val="Heading9"/>
        <w:tabs>
          <w:tab w:val="clear" w:pos="2439"/>
        </w:tabs>
        <w:ind w:left="2268"/>
      </w:pPr>
      <w:r w:rsidRPr="008129EB">
        <w:t xml:space="preserve">amounts that compensate for loss of revenue and/or profit that do not fall within paragraph </w:t>
      </w:r>
      <w:r w:rsidRPr="008129EB">
        <w:fldChar w:fldCharType="begin"/>
      </w:r>
      <w:r w:rsidRPr="008129EB">
        <w:instrText xml:space="preserve"> REF _Ref193291969 \r \h </w:instrText>
      </w:r>
      <w:r w:rsidRPr="008129EB">
        <w:fldChar w:fldCharType="separate"/>
      </w:r>
      <w:r w:rsidR="00B87F0A">
        <w:t>(ii)</w:t>
      </w:r>
      <w:r w:rsidRPr="008129EB">
        <w:fldChar w:fldCharType="end"/>
      </w:r>
      <w:r w:rsidRPr="008129EB">
        <w:t xml:space="preserve"> are included in Operational Revenue</w:t>
      </w:r>
      <w:r w:rsidR="109DD196" w:rsidRPr="008129EB">
        <w:t>.</w:t>
      </w:r>
    </w:p>
    <w:p w14:paraId="795815DA" w14:textId="7A2370C1" w:rsidR="00010C7D" w:rsidRPr="008129EB" w:rsidRDefault="00010C7D" w:rsidP="00010C7D">
      <w:pPr>
        <w:pStyle w:val="Heading7"/>
        <w:numPr>
          <w:ilvl w:val="0"/>
          <w:numId w:val="0"/>
        </w:numPr>
        <w:ind w:left="737"/>
      </w:pPr>
      <w:r w:rsidRPr="008129EB">
        <w:rPr>
          <w:b/>
          <w:bCs/>
        </w:rPr>
        <w:t xml:space="preserve">Operations Period </w:t>
      </w:r>
      <w:r w:rsidRPr="008129EB">
        <w:t xml:space="preserve">means the period commencing on the Commercial Operations Date and ending </w:t>
      </w:r>
      <w:r w:rsidR="00BD45BC" w:rsidRPr="008129EB">
        <w:t>at the end of</w:t>
      </w:r>
      <w:r w:rsidRPr="008129EB">
        <w:t xml:space="preserve"> the Term. </w:t>
      </w:r>
    </w:p>
    <w:p w14:paraId="3389A39A" w14:textId="4A73D2E5" w:rsidR="003154AA" w:rsidRPr="008129EB" w:rsidRDefault="003154AA" w:rsidP="003154AA">
      <w:pPr>
        <w:pStyle w:val="Heading3"/>
        <w:numPr>
          <w:ilvl w:val="0"/>
          <w:numId w:val="0"/>
        </w:numPr>
        <w:ind w:left="737"/>
      </w:pPr>
      <w:r w:rsidRPr="008129EB">
        <w:rPr>
          <w:b/>
          <w:bCs/>
        </w:rPr>
        <w:t>Opt-Out Date</w:t>
      </w:r>
      <w:r w:rsidRPr="008129EB">
        <w:t xml:space="preserve"> has the meaning given in clause </w:t>
      </w:r>
      <w:r w:rsidR="00D131C5">
        <w:fldChar w:fldCharType="begin"/>
      </w:r>
      <w:r w:rsidR="00D131C5">
        <w:instrText xml:space="preserve"> REF _Ref204782092 \w \h </w:instrText>
      </w:r>
      <w:r w:rsidR="00D131C5">
        <w:fldChar w:fldCharType="separate"/>
      </w:r>
      <w:r w:rsidR="00B87F0A">
        <w:t>14.1(c)</w:t>
      </w:r>
      <w:r w:rsidR="00D131C5">
        <w:fldChar w:fldCharType="end"/>
      </w:r>
      <w:r w:rsidRPr="008129EB">
        <w:t>.</w:t>
      </w:r>
    </w:p>
    <w:p w14:paraId="6F8089A4" w14:textId="32924A5C" w:rsidR="003154AA" w:rsidRPr="008129EB" w:rsidRDefault="003154AA" w:rsidP="003154AA">
      <w:pPr>
        <w:pStyle w:val="Heading3"/>
        <w:numPr>
          <w:ilvl w:val="0"/>
          <w:numId w:val="0"/>
        </w:numPr>
        <w:ind w:left="737"/>
      </w:pPr>
      <w:r w:rsidRPr="008129EB">
        <w:rPr>
          <w:b/>
          <w:bCs/>
        </w:rPr>
        <w:lastRenderedPageBreak/>
        <w:t>Opt-Out Period</w:t>
      </w:r>
      <w:r w:rsidRPr="008129EB">
        <w:t xml:space="preserve"> has the meaning given in clause </w:t>
      </w:r>
      <w:r w:rsidR="004B3F3C">
        <w:fldChar w:fldCharType="begin"/>
      </w:r>
      <w:r w:rsidR="004B3F3C">
        <w:instrText xml:space="preserve"> REF _Ref181186542 \w \h </w:instrText>
      </w:r>
      <w:r w:rsidR="004B3F3C">
        <w:fldChar w:fldCharType="separate"/>
      </w:r>
      <w:r w:rsidR="00B87F0A">
        <w:t>14.1(d)</w:t>
      </w:r>
      <w:r w:rsidR="004B3F3C">
        <w:fldChar w:fldCharType="end"/>
      </w:r>
      <w:r w:rsidRPr="008129EB">
        <w:t>.</w:t>
      </w:r>
    </w:p>
    <w:p w14:paraId="382DA7B7" w14:textId="5EEFD8A0" w:rsidR="005C7749" w:rsidRPr="008129EB" w:rsidRDefault="005C7749" w:rsidP="00B5506F">
      <w:pPr>
        <w:pStyle w:val="Heading7"/>
        <w:keepNext/>
        <w:numPr>
          <w:ilvl w:val="0"/>
          <w:numId w:val="0"/>
        </w:numPr>
        <w:ind w:left="737"/>
      </w:pPr>
      <w:r w:rsidRPr="008129EB">
        <w:rPr>
          <w:b/>
          <w:bCs/>
        </w:rPr>
        <w:t>Operations</w:t>
      </w:r>
      <w:r w:rsidRPr="008129EB">
        <w:t xml:space="preserve"> </w:t>
      </w:r>
      <w:r w:rsidRPr="008129EB">
        <w:rPr>
          <w:b/>
          <w:bCs/>
        </w:rPr>
        <w:t>Year</w:t>
      </w:r>
      <w:r w:rsidRPr="008129EB">
        <w:t xml:space="preserve"> means:</w:t>
      </w:r>
    </w:p>
    <w:p w14:paraId="20281000" w14:textId="73086868" w:rsidR="00725618" w:rsidRPr="008129EB" w:rsidRDefault="00725618" w:rsidP="00632022">
      <w:pPr>
        <w:pStyle w:val="Heading8"/>
        <w:numPr>
          <w:ilvl w:val="7"/>
          <w:numId w:val="132"/>
        </w:numPr>
      </w:pPr>
      <w:r w:rsidRPr="008129EB">
        <w:t>for the first Operations Year, the period commencing on the first day after the Commercial Operations Date until the next 3</w:t>
      </w:r>
      <w:r w:rsidR="00A20331" w:rsidRPr="008129EB">
        <w:t>0</w:t>
      </w:r>
      <w:r w:rsidRPr="008129EB">
        <w:t xml:space="preserve"> June;</w:t>
      </w:r>
    </w:p>
    <w:p w14:paraId="32CD35B6" w14:textId="526BB8E9" w:rsidR="00725618" w:rsidRPr="008129EB" w:rsidRDefault="00725618" w:rsidP="00632022">
      <w:pPr>
        <w:pStyle w:val="Heading8"/>
        <w:numPr>
          <w:ilvl w:val="7"/>
          <w:numId w:val="122"/>
        </w:numPr>
      </w:pPr>
      <w:bookmarkStart w:id="135" w:name="_Ref181971868"/>
      <w:r w:rsidRPr="008129EB">
        <w:t>subject to paragraph</w:t>
      </w:r>
      <w:r w:rsidR="00D874FA" w:rsidRPr="008129EB">
        <w:t xml:space="preserve"> </w:t>
      </w:r>
      <w:r w:rsidR="00D874FA" w:rsidRPr="008129EB">
        <w:fldChar w:fldCharType="begin"/>
      </w:r>
      <w:r w:rsidR="00D874FA" w:rsidRPr="008129EB">
        <w:instrText xml:space="preserve"> REF _Ref182233090 \n \h </w:instrText>
      </w:r>
      <w:r w:rsidR="00D874FA" w:rsidRPr="008129EB">
        <w:fldChar w:fldCharType="separate"/>
      </w:r>
      <w:r w:rsidR="00B87F0A">
        <w:t>(c)</w:t>
      </w:r>
      <w:r w:rsidR="00D874FA" w:rsidRPr="008129EB">
        <w:fldChar w:fldCharType="end"/>
      </w:r>
      <w:r w:rsidRPr="008129EB">
        <w:t xml:space="preserve">, each subsequent </w:t>
      </w:r>
      <w:r w:rsidR="004410DD" w:rsidRPr="008129EB">
        <w:t>Financial Year</w:t>
      </w:r>
      <w:r w:rsidRPr="008129EB">
        <w:t>; and</w:t>
      </w:r>
      <w:bookmarkEnd w:id="135"/>
    </w:p>
    <w:p w14:paraId="5127EB1C" w14:textId="173F5B42" w:rsidR="004410DD" w:rsidRPr="008129EB" w:rsidRDefault="00725618" w:rsidP="00C237CF">
      <w:pPr>
        <w:pStyle w:val="Heading8"/>
      </w:pPr>
      <w:bookmarkStart w:id="136" w:name="_Ref182233090"/>
      <w:r w:rsidRPr="008129EB">
        <w:t xml:space="preserve">for the final Operations Year, the period from the end of the last full </w:t>
      </w:r>
      <w:r w:rsidR="004410DD" w:rsidRPr="008129EB">
        <w:t>Financial</w:t>
      </w:r>
      <w:r w:rsidRPr="008129EB">
        <w:t xml:space="preserve"> Year (as identified in paragraph </w:t>
      </w:r>
      <w:r w:rsidR="00C237CF" w:rsidRPr="008129EB">
        <w:fldChar w:fldCharType="begin"/>
      </w:r>
      <w:r w:rsidR="00C237CF" w:rsidRPr="008129EB">
        <w:instrText xml:space="preserve"> REF _Ref181971868 \n \h </w:instrText>
      </w:r>
      <w:r w:rsidR="00C237CF" w:rsidRPr="008129EB">
        <w:fldChar w:fldCharType="separate"/>
      </w:r>
      <w:r w:rsidR="00B87F0A">
        <w:t>(b)</w:t>
      </w:r>
      <w:r w:rsidR="00C237CF" w:rsidRPr="008129EB">
        <w:fldChar w:fldCharType="end"/>
      </w:r>
      <w:r w:rsidRPr="008129EB">
        <w:t xml:space="preserve"> of this definition) to the end of the Term.</w:t>
      </w:r>
      <w:bookmarkEnd w:id="136"/>
    </w:p>
    <w:p w14:paraId="2F866CB0" w14:textId="77777777" w:rsidR="004410DD" w:rsidRPr="008129EB" w:rsidRDefault="00203901" w:rsidP="00011DD6">
      <w:pPr>
        <w:pStyle w:val="Heading3"/>
        <w:keepNext/>
        <w:numPr>
          <w:ilvl w:val="0"/>
          <w:numId w:val="0"/>
        </w:numPr>
        <w:ind w:left="737"/>
      </w:pPr>
      <w:r w:rsidRPr="008129EB">
        <w:rPr>
          <w:b/>
          <w:bCs/>
        </w:rPr>
        <w:t>Opt-</w:t>
      </w:r>
      <w:r w:rsidR="004B53E6" w:rsidRPr="008129EB">
        <w:rPr>
          <w:b/>
          <w:bCs/>
        </w:rPr>
        <w:t>O</w:t>
      </w:r>
      <w:r w:rsidRPr="008129EB">
        <w:rPr>
          <w:b/>
          <w:bCs/>
        </w:rPr>
        <w:t xml:space="preserve">ut Year </w:t>
      </w:r>
      <w:r w:rsidRPr="008129EB">
        <w:t>means each</w:t>
      </w:r>
      <w:r w:rsidR="004410DD" w:rsidRPr="008129EB">
        <w:t>:</w:t>
      </w:r>
    </w:p>
    <w:p w14:paraId="5814DC65" w14:textId="24D563B8" w:rsidR="004410DD" w:rsidRPr="008129EB" w:rsidRDefault="004410DD" w:rsidP="00632022">
      <w:pPr>
        <w:pStyle w:val="Heading8"/>
        <w:numPr>
          <w:ilvl w:val="7"/>
          <w:numId w:val="126"/>
        </w:numPr>
      </w:pPr>
      <w:r w:rsidRPr="008129EB">
        <w:t xml:space="preserve">Financial Year </w:t>
      </w:r>
      <w:r w:rsidR="007E439D" w:rsidRPr="008129EB">
        <w:t xml:space="preserve">(if any) </w:t>
      </w:r>
      <w:r w:rsidRPr="008129EB">
        <w:t xml:space="preserve">for which </w:t>
      </w:r>
      <w:r w:rsidR="007E439D" w:rsidRPr="008129EB">
        <w:t xml:space="preserve">an </w:t>
      </w:r>
      <w:r w:rsidRPr="008129EB">
        <w:t>Annual Floor</w:t>
      </w:r>
      <w:r w:rsidR="00C237CF" w:rsidRPr="008129EB">
        <w:t>, Annual Ceiling and Annual Payment Cap</w:t>
      </w:r>
      <w:r w:rsidRPr="008129EB">
        <w:t xml:space="preserve"> </w:t>
      </w:r>
      <w:r w:rsidR="007E439D" w:rsidRPr="008129EB">
        <w:t xml:space="preserve">of </w:t>
      </w:r>
      <w:r w:rsidR="00351624">
        <w:t>“N/A”</w:t>
      </w:r>
      <w:r w:rsidR="007E439D" w:rsidRPr="008129EB">
        <w:t xml:space="preserve"> is s</w:t>
      </w:r>
      <w:r w:rsidRPr="008129EB">
        <w:t xml:space="preserve">pecified in </w:t>
      </w:r>
      <w:r w:rsidR="00C237CF" w:rsidRPr="008129EB">
        <w:t xml:space="preserve">items </w:t>
      </w:r>
      <w:r w:rsidR="00AF54DC">
        <w:fldChar w:fldCharType="begin"/>
      </w:r>
      <w:r w:rsidR="00AF54DC">
        <w:instrText xml:space="preserve"> REF _Ref193716167 \n \h </w:instrText>
      </w:r>
      <w:r w:rsidR="00AF54DC">
        <w:fldChar w:fldCharType="separate"/>
      </w:r>
      <w:r w:rsidR="00B87F0A">
        <w:t>22</w:t>
      </w:r>
      <w:r w:rsidR="00AF54DC">
        <w:fldChar w:fldCharType="end"/>
      </w:r>
      <w:r w:rsidR="00AF54DC">
        <w:t xml:space="preserve"> </w:t>
      </w:r>
      <w:r w:rsidR="00C237CF"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B87F0A">
        <w:t>24</w:t>
      </w:r>
      <w:r w:rsidR="00C93C49" w:rsidRPr="008129EB">
        <w:fldChar w:fldCharType="end"/>
      </w:r>
      <w:r w:rsidR="00C237CF" w:rsidRPr="008129EB">
        <w:t xml:space="preserve"> </w:t>
      </w:r>
      <w:r w:rsidR="007E439D" w:rsidRPr="008129EB">
        <w:t xml:space="preserve">of the Reference </w:t>
      </w:r>
      <w:r w:rsidR="00C237CF" w:rsidRPr="008129EB">
        <w:t>Details respectively</w:t>
      </w:r>
      <w:r w:rsidR="007E439D" w:rsidRPr="008129EB">
        <w:t>; and</w:t>
      </w:r>
    </w:p>
    <w:p w14:paraId="3CC491FB" w14:textId="4A0A530F" w:rsidR="00203901" w:rsidRPr="008129EB" w:rsidRDefault="00203901" w:rsidP="00632022">
      <w:pPr>
        <w:pStyle w:val="Heading8"/>
        <w:numPr>
          <w:ilvl w:val="7"/>
          <w:numId w:val="126"/>
        </w:numPr>
      </w:pPr>
      <w:r w:rsidRPr="008129EB">
        <w:t xml:space="preserve">Operations Year </w:t>
      </w:r>
      <w:r w:rsidR="00C237CF" w:rsidRPr="008129EB">
        <w:t xml:space="preserve">of each Opt-Out Period </w:t>
      </w:r>
      <w:r w:rsidRPr="008129EB">
        <w:t xml:space="preserve">the subject of an Option exercised under clause </w:t>
      </w:r>
      <w:r w:rsidR="004B3F3C">
        <w:fldChar w:fldCharType="begin"/>
      </w:r>
      <w:r w:rsidR="004B3F3C">
        <w:instrText xml:space="preserve"> REF _Ref181626066 \w \h </w:instrText>
      </w:r>
      <w:r w:rsidR="004B3F3C">
        <w:fldChar w:fldCharType="separate"/>
      </w:r>
      <w:r w:rsidR="00B87F0A">
        <w:t>14.3</w:t>
      </w:r>
      <w:r w:rsidR="004B3F3C">
        <w:fldChar w:fldCharType="end"/>
      </w:r>
      <w:r w:rsidRPr="008129EB">
        <w:t>.</w:t>
      </w:r>
    </w:p>
    <w:p w14:paraId="0F7A07AE" w14:textId="23E3C82E" w:rsidR="00203901" w:rsidRPr="008129EB" w:rsidRDefault="00203901" w:rsidP="00D27C7D">
      <w:pPr>
        <w:pStyle w:val="Heading3"/>
        <w:numPr>
          <w:ilvl w:val="0"/>
          <w:numId w:val="0"/>
        </w:numPr>
        <w:ind w:left="737"/>
      </w:pPr>
      <w:r w:rsidRPr="008129EB">
        <w:rPr>
          <w:b/>
          <w:bCs/>
        </w:rPr>
        <w:t xml:space="preserve">Option </w:t>
      </w:r>
      <w:r w:rsidRPr="008129EB">
        <w:t xml:space="preserve">has the meaning given in clause </w:t>
      </w:r>
      <w:r w:rsidR="004B3F3C">
        <w:fldChar w:fldCharType="begin"/>
      </w:r>
      <w:r w:rsidR="004B3F3C">
        <w:instrText xml:space="preserve"> REF _Ref204782161 \w \h </w:instrText>
      </w:r>
      <w:r w:rsidR="004B3F3C">
        <w:fldChar w:fldCharType="separate"/>
      </w:r>
      <w:r w:rsidR="00B87F0A">
        <w:t>14.3(a)</w:t>
      </w:r>
      <w:r w:rsidR="004B3F3C">
        <w:fldChar w:fldCharType="end"/>
      </w:r>
      <w:r w:rsidRPr="008129EB">
        <w:t>.</w:t>
      </w:r>
    </w:p>
    <w:p w14:paraId="58AD4501" w14:textId="56F8518C" w:rsidR="00042AD5" w:rsidRPr="008129EB" w:rsidRDefault="2BC382E4" w:rsidP="0058045D">
      <w:pPr>
        <w:pStyle w:val="Heading7"/>
        <w:numPr>
          <w:ilvl w:val="6"/>
          <w:numId w:val="0"/>
        </w:numPr>
        <w:ind w:left="737"/>
      </w:pPr>
      <w:r w:rsidRPr="008129EB">
        <w:rPr>
          <w:b/>
          <w:bCs/>
        </w:rPr>
        <w:t xml:space="preserve">Other CISA </w:t>
      </w:r>
      <w:r w:rsidRPr="008129EB">
        <w:t xml:space="preserve">means a </w:t>
      </w:r>
      <w:r w:rsidR="00D13DE4">
        <w:t>c</w:t>
      </w:r>
      <w:r w:rsidRPr="008129EB">
        <w:t xml:space="preserve">apacity </w:t>
      </w:r>
      <w:r w:rsidR="00D13DE4">
        <w:t>i</w:t>
      </w:r>
      <w:r w:rsidRPr="008129EB">
        <w:t xml:space="preserve">nvestment </w:t>
      </w:r>
      <w:r w:rsidR="00D13DE4">
        <w:t>s</w:t>
      </w:r>
      <w:r w:rsidRPr="008129EB">
        <w:t xml:space="preserve">cheme </w:t>
      </w:r>
      <w:r w:rsidR="00D13DE4">
        <w:t>a</w:t>
      </w:r>
      <w:r w:rsidRPr="008129EB">
        <w:t>greement other than this agreement.</w:t>
      </w:r>
    </w:p>
    <w:p w14:paraId="0A3D19BF" w14:textId="77777777" w:rsidR="00042AD5" w:rsidRPr="008129EB" w:rsidRDefault="2BC382E4" w:rsidP="0058045D">
      <w:pPr>
        <w:pStyle w:val="Heading7"/>
        <w:numPr>
          <w:ilvl w:val="6"/>
          <w:numId w:val="0"/>
        </w:numPr>
        <w:ind w:left="737"/>
      </w:pPr>
      <w:r w:rsidRPr="008129EB">
        <w:rPr>
          <w:b/>
          <w:bCs/>
        </w:rPr>
        <w:t xml:space="preserve">Other CISA Counterparty </w:t>
      </w:r>
      <w:r w:rsidRPr="008129EB">
        <w:t xml:space="preserve">means, in respect of an Other CISA, the Commonwealth’s counterparty under that Other CISA. </w:t>
      </w:r>
    </w:p>
    <w:p w14:paraId="0AF709F7" w14:textId="7E2D5EF9" w:rsidR="00A839D8" w:rsidRPr="008129EB" w:rsidRDefault="2BC382E4" w:rsidP="002E79D9">
      <w:pPr>
        <w:pStyle w:val="Heading7"/>
      </w:pPr>
      <w:r w:rsidRPr="008129EB">
        <w:rPr>
          <w:b/>
          <w:bCs/>
        </w:rPr>
        <w:t xml:space="preserve">Other Dispute </w:t>
      </w:r>
      <w:r w:rsidRPr="008129EB">
        <w:t>means a Dispute between the Commonwealth and an Other CISA Counterparty under</w:t>
      </w:r>
      <w:r w:rsidR="00BA1240" w:rsidRPr="008129EB">
        <w:t xml:space="preserve"> or in respect of</w:t>
      </w:r>
      <w:r w:rsidRPr="008129EB">
        <w:t xml:space="preserve"> an Other CISA. </w:t>
      </w:r>
    </w:p>
    <w:p w14:paraId="73D92B7F" w14:textId="6E7887B1" w:rsidR="00B942B2" w:rsidRPr="008129EB" w:rsidRDefault="00B942B2" w:rsidP="00B942B2">
      <w:pPr>
        <w:pStyle w:val="Heading7"/>
        <w:numPr>
          <w:ilvl w:val="6"/>
          <w:numId w:val="0"/>
        </w:numPr>
        <w:ind w:left="737"/>
      </w:pPr>
      <w:r w:rsidRPr="008129EB">
        <w:rPr>
          <w:b/>
          <w:bCs/>
        </w:rPr>
        <w:t xml:space="preserve">Over-Contracted Arrangement </w:t>
      </w:r>
      <w:r w:rsidRPr="008129EB">
        <w:t xml:space="preserve">has the meaning given in clause </w:t>
      </w:r>
      <w:r w:rsidRPr="008129EB">
        <w:fldChar w:fldCharType="begin"/>
      </w:r>
      <w:r w:rsidRPr="008129EB">
        <w:instrText xml:space="preserve"> REF _Ref168498875 \w \h </w:instrText>
      </w:r>
      <w:r w:rsidRPr="008129EB">
        <w:fldChar w:fldCharType="separate"/>
      </w:r>
      <w:r w:rsidR="00B87F0A">
        <w:t>15.6(c)</w:t>
      </w:r>
      <w:r w:rsidRPr="008129EB">
        <w:fldChar w:fldCharType="end"/>
      </w:r>
      <w:r w:rsidRPr="008129EB">
        <w:t>.</w:t>
      </w:r>
    </w:p>
    <w:p w14:paraId="3FF111FC" w14:textId="4725B99D" w:rsidR="00450E35" w:rsidRDefault="00B942B2" w:rsidP="00B942B2">
      <w:pPr>
        <w:pStyle w:val="Heading7"/>
        <w:numPr>
          <w:ilvl w:val="6"/>
          <w:numId w:val="0"/>
        </w:numPr>
        <w:ind w:left="737"/>
      </w:pPr>
      <w:r w:rsidRPr="008129EB">
        <w:rPr>
          <w:b/>
          <w:bCs/>
        </w:rPr>
        <w:t xml:space="preserve">Over-Contracted </w:t>
      </w:r>
      <w:r w:rsidR="00F42C60" w:rsidRPr="008129EB">
        <w:rPr>
          <w:b/>
          <w:bCs/>
        </w:rPr>
        <w:t xml:space="preserve">Trading </w:t>
      </w:r>
      <w:r w:rsidRPr="008129EB">
        <w:rPr>
          <w:b/>
          <w:bCs/>
        </w:rPr>
        <w:t xml:space="preserve">Intervals </w:t>
      </w:r>
      <w:r w:rsidRPr="008129EB">
        <w:t xml:space="preserve">has the meaning given in clause </w:t>
      </w:r>
      <w:r w:rsidR="00B72113">
        <w:fldChar w:fldCharType="begin"/>
      </w:r>
      <w:r w:rsidR="00B72113">
        <w:instrText xml:space="preserve"> REF _Ref168498875 \w \h </w:instrText>
      </w:r>
      <w:r w:rsidR="00B72113">
        <w:fldChar w:fldCharType="separate"/>
      </w:r>
      <w:r w:rsidR="00B87F0A">
        <w:t>15.6(c)</w:t>
      </w:r>
      <w:r w:rsidR="00B72113">
        <w:fldChar w:fldCharType="end"/>
      </w:r>
      <w:r w:rsidRPr="008129EB">
        <w:t>.</w:t>
      </w:r>
    </w:p>
    <w:p w14:paraId="08EAE085" w14:textId="3B1D822D" w:rsidR="00A87A68" w:rsidRPr="00450E35" w:rsidRDefault="00A87A68" w:rsidP="00B942B2">
      <w:pPr>
        <w:pStyle w:val="Heading7"/>
        <w:numPr>
          <w:ilvl w:val="6"/>
          <w:numId w:val="0"/>
        </w:numPr>
        <w:ind w:left="737"/>
      </w:pPr>
      <w:r w:rsidRPr="00BC4D5A">
        <w:rPr>
          <w:b/>
          <w:bCs/>
        </w:rPr>
        <w:t>Party Details</w:t>
      </w:r>
      <w:r w:rsidRPr="00A87A68">
        <w:t xml:space="preserve"> means the section of this agreement headed “Party Details”.</w:t>
      </w:r>
    </w:p>
    <w:p w14:paraId="54A6E8BB" w14:textId="03042C9B" w:rsidR="000D559F" w:rsidRPr="008129EB" w:rsidRDefault="000D559F" w:rsidP="0058045D">
      <w:pPr>
        <w:pStyle w:val="Heading7"/>
        <w:numPr>
          <w:ilvl w:val="0"/>
          <w:numId w:val="0"/>
        </w:numPr>
        <w:ind w:left="737"/>
      </w:pPr>
      <w:r w:rsidRPr="008129EB">
        <w:rPr>
          <w:b/>
        </w:rPr>
        <w:t xml:space="preserve">Peak Period </w:t>
      </w:r>
      <w:r w:rsidRPr="008129EB">
        <w:rPr>
          <w:bCs/>
        </w:rPr>
        <w:t xml:space="preserve">means </w:t>
      </w:r>
      <w:r w:rsidRPr="008129EB">
        <w:t>the period from 1 December to 3</w:t>
      </w:r>
      <w:r w:rsidR="00042278" w:rsidRPr="008129EB">
        <w:t>1</w:t>
      </w:r>
      <w:r w:rsidRPr="008129EB">
        <w:t xml:space="preserve"> March, as may be adjusted in accordance with clause </w:t>
      </w:r>
      <w:r w:rsidR="00DD6B8B" w:rsidRPr="008129EB">
        <w:fldChar w:fldCharType="begin"/>
      </w:r>
      <w:r w:rsidR="00DD6B8B" w:rsidRPr="008129EB">
        <w:instrText xml:space="preserve"> REF _Ref103871650 \n \h </w:instrText>
      </w:r>
      <w:r w:rsidR="00BE4E79" w:rsidRPr="008129EB">
        <w:instrText xml:space="preserve"> \* MERGEFORMAT </w:instrText>
      </w:r>
      <w:r w:rsidR="00DD6B8B" w:rsidRPr="008129EB">
        <w:fldChar w:fldCharType="separate"/>
      </w:r>
      <w:r w:rsidR="00B87F0A">
        <w:t>8.10</w:t>
      </w:r>
      <w:r w:rsidR="00DD6B8B" w:rsidRPr="008129EB">
        <w:fldChar w:fldCharType="end"/>
      </w:r>
      <w:r w:rsidR="00DD6B8B" w:rsidRPr="008129EB">
        <w:t xml:space="preserve"> </w:t>
      </w:r>
      <w:r w:rsidRPr="008129EB">
        <w:t>(“</w:t>
      </w:r>
      <w:r w:rsidR="00DD6B8B" w:rsidRPr="008129EB">
        <w:fldChar w:fldCharType="begin"/>
      </w:r>
      <w:r w:rsidR="00DD6B8B" w:rsidRPr="008129EB">
        <w:instrText xml:space="preserve"> REF _Ref103871662 \h </w:instrText>
      </w:r>
      <w:r w:rsidR="00BE4E79" w:rsidRPr="008129EB">
        <w:instrText xml:space="preserve"> \* MERGEFORMAT </w:instrText>
      </w:r>
      <w:r w:rsidR="00DD6B8B" w:rsidRPr="008129EB">
        <w:fldChar w:fldCharType="separate"/>
      </w:r>
      <w:r w:rsidR="00B87F0A" w:rsidRPr="008129EB">
        <w:t>Adjustment to Peak Periods</w:t>
      </w:r>
      <w:r w:rsidR="00DD6B8B" w:rsidRPr="008129EB">
        <w:fldChar w:fldCharType="end"/>
      </w:r>
      <w:r w:rsidRPr="008129EB">
        <w:t>”).</w:t>
      </w:r>
    </w:p>
    <w:p w14:paraId="223B2E38" w14:textId="264E1401" w:rsidR="008D34AE" w:rsidRPr="008129EB" w:rsidRDefault="008D34AE" w:rsidP="0058045D">
      <w:pPr>
        <w:pStyle w:val="Heading7"/>
        <w:numPr>
          <w:ilvl w:val="0"/>
          <w:numId w:val="0"/>
        </w:numPr>
        <w:ind w:left="737"/>
        <w:rPr>
          <w:bCs/>
        </w:rPr>
      </w:pPr>
      <w:r w:rsidRPr="008129EB">
        <w:rPr>
          <w:b/>
        </w:rPr>
        <w:t xml:space="preserve">Performance Requirement </w:t>
      </w:r>
      <w:r w:rsidRPr="008129EB">
        <w:rPr>
          <w:bCs/>
        </w:rPr>
        <w:t xml:space="preserve">has the meaning given in </w:t>
      </w:r>
      <w:r w:rsidR="00BE4E79" w:rsidRPr="008129EB">
        <w:rPr>
          <w:bCs/>
        </w:rPr>
        <w:t xml:space="preserve">clause </w:t>
      </w:r>
      <w:r w:rsidR="00BE4E79" w:rsidRPr="008129EB">
        <w:rPr>
          <w:bCs/>
        </w:rPr>
        <w:fldChar w:fldCharType="begin"/>
      </w:r>
      <w:r w:rsidR="00BE4E79" w:rsidRPr="008129EB">
        <w:rPr>
          <w:bCs/>
        </w:rPr>
        <w:instrText xml:space="preserve"> REF _Ref170208222 \w \h  \* MERGEFORMAT </w:instrText>
      </w:r>
      <w:r w:rsidR="00BE4E79" w:rsidRPr="008129EB">
        <w:rPr>
          <w:bCs/>
        </w:rPr>
      </w:r>
      <w:r w:rsidR="00BE4E79" w:rsidRPr="008129EB">
        <w:rPr>
          <w:bCs/>
        </w:rPr>
        <w:fldChar w:fldCharType="separate"/>
      </w:r>
      <w:r w:rsidR="00B87F0A">
        <w:rPr>
          <w:bCs/>
        </w:rPr>
        <w:t>8.2</w:t>
      </w:r>
      <w:r w:rsidR="00BE4E79" w:rsidRPr="008129EB">
        <w:rPr>
          <w:bCs/>
        </w:rPr>
        <w:fldChar w:fldCharType="end"/>
      </w:r>
      <w:r w:rsidR="00770177" w:rsidRPr="008129EB">
        <w:rPr>
          <w:bCs/>
        </w:rPr>
        <w:t xml:space="preserve"> (“</w:t>
      </w:r>
      <w:r w:rsidR="00770177" w:rsidRPr="008129EB">
        <w:rPr>
          <w:bCs/>
        </w:rPr>
        <w:fldChar w:fldCharType="begin"/>
      </w:r>
      <w:r w:rsidR="00770177" w:rsidRPr="008129EB">
        <w:rPr>
          <w:bCs/>
        </w:rPr>
        <w:instrText xml:space="preserve"> REF _Ref170208222 \h </w:instrText>
      </w:r>
      <w:r w:rsidR="00770177" w:rsidRPr="008129EB">
        <w:rPr>
          <w:bCs/>
        </w:rPr>
      </w:r>
      <w:r w:rsidR="00770177" w:rsidRPr="008129EB">
        <w:rPr>
          <w:bCs/>
        </w:rPr>
        <w:fldChar w:fldCharType="separate"/>
      </w:r>
      <w:r w:rsidR="00B87F0A" w:rsidRPr="008129EB">
        <w:t>Performance Requirement obligations</w:t>
      </w:r>
      <w:r w:rsidR="00770177" w:rsidRPr="008129EB">
        <w:rPr>
          <w:bCs/>
        </w:rPr>
        <w:fldChar w:fldCharType="end"/>
      </w:r>
      <w:r w:rsidR="00770177" w:rsidRPr="008129EB">
        <w:rPr>
          <w:bCs/>
        </w:rPr>
        <w:t>”)</w:t>
      </w:r>
      <w:r w:rsidR="009F407F" w:rsidRPr="008129EB">
        <w:rPr>
          <w:bCs/>
        </w:rPr>
        <w:t>.</w:t>
      </w:r>
    </w:p>
    <w:p w14:paraId="5368DD7B" w14:textId="3018F354" w:rsidR="00B67195" w:rsidRPr="008129EB" w:rsidRDefault="00B67195" w:rsidP="0058045D">
      <w:pPr>
        <w:pStyle w:val="Heading7"/>
        <w:numPr>
          <w:ilvl w:val="0"/>
          <w:numId w:val="0"/>
        </w:numPr>
        <w:ind w:left="737"/>
        <w:rPr>
          <w:bCs/>
        </w:rPr>
      </w:pPr>
      <w:r w:rsidRPr="008129EB">
        <w:rPr>
          <w:b/>
        </w:rPr>
        <w:t>Performance Requirements (Minimum)</w:t>
      </w:r>
      <w:r w:rsidR="00BE4E79" w:rsidRPr="008129EB">
        <w:rPr>
          <w:bCs/>
        </w:rPr>
        <w:t xml:space="preserve"> has the meaning given in clause</w:t>
      </w:r>
      <w:r w:rsidR="00E12809" w:rsidRPr="008129EB">
        <w:rPr>
          <w:bCs/>
        </w:rPr>
        <w:t xml:space="preserve"> </w:t>
      </w:r>
      <w:r w:rsidR="00E12809" w:rsidRPr="008129EB">
        <w:rPr>
          <w:bCs/>
        </w:rPr>
        <w:fldChar w:fldCharType="begin"/>
      </w:r>
      <w:r w:rsidR="00E12809" w:rsidRPr="008129EB">
        <w:rPr>
          <w:bCs/>
        </w:rPr>
        <w:instrText xml:space="preserve"> REF _Ref170125550 \w \h </w:instrText>
      </w:r>
      <w:r w:rsidR="00E12809" w:rsidRPr="008129EB">
        <w:rPr>
          <w:bCs/>
        </w:rPr>
      </w:r>
      <w:r w:rsidR="00E12809" w:rsidRPr="008129EB">
        <w:rPr>
          <w:bCs/>
        </w:rPr>
        <w:fldChar w:fldCharType="separate"/>
      </w:r>
      <w:r w:rsidR="00B87F0A">
        <w:rPr>
          <w:bCs/>
        </w:rPr>
        <w:t>8.4</w:t>
      </w:r>
      <w:r w:rsidR="00E12809" w:rsidRPr="008129EB">
        <w:rPr>
          <w:bCs/>
        </w:rPr>
        <w:fldChar w:fldCharType="end"/>
      </w:r>
      <w:r w:rsidR="00E12809" w:rsidRPr="008129EB">
        <w:rPr>
          <w:bCs/>
        </w:rPr>
        <w:t xml:space="preserve"> (“</w:t>
      </w:r>
      <w:r w:rsidR="00E12809" w:rsidRPr="008129EB">
        <w:rPr>
          <w:bCs/>
        </w:rPr>
        <w:fldChar w:fldCharType="begin"/>
      </w:r>
      <w:r w:rsidR="00E12809" w:rsidRPr="008129EB">
        <w:rPr>
          <w:bCs/>
        </w:rPr>
        <w:instrText xml:space="preserve"> REF _Ref170125550 \h </w:instrText>
      </w:r>
      <w:r w:rsidR="00E12809" w:rsidRPr="008129EB">
        <w:rPr>
          <w:bCs/>
        </w:rPr>
      </w:r>
      <w:r w:rsidR="00E12809" w:rsidRPr="008129EB">
        <w:rPr>
          <w:bCs/>
        </w:rPr>
        <w:fldChar w:fldCharType="separate"/>
      </w:r>
      <w:r w:rsidR="00B87F0A" w:rsidRPr="008129EB">
        <w:t>Performance Requirement failures</w:t>
      </w:r>
      <w:r w:rsidR="00E12809" w:rsidRPr="008129EB">
        <w:rPr>
          <w:bCs/>
        </w:rPr>
        <w:fldChar w:fldCharType="end"/>
      </w:r>
      <w:r w:rsidR="00E12809" w:rsidRPr="008129EB">
        <w:rPr>
          <w:bCs/>
        </w:rPr>
        <w:t>”)</w:t>
      </w:r>
      <w:r w:rsidR="00BE4E79" w:rsidRPr="008129EB">
        <w:rPr>
          <w:bCs/>
        </w:rPr>
        <w:t>.</w:t>
      </w:r>
    </w:p>
    <w:p w14:paraId="790587EE" w14:textId="77777777" w:rsidR="00BE77D6" w:rsidRPr="008129EB" w:rsidRDefault="00BE77D6" w:rsidP="00B5506F">
      <w:pPr>
        <w:keepNext/>
        <w:spacing w:after="240"/>
        <w:ind w:left="737"/>
        <w:outlineLvl w:val="7"/>
        <w:rPr>
          <w:szCs w:val="18"/>
        </w:rPr>
      </w:pPr>
      <w:r w:rsidRPr="008129EB">
        <w:rPr>
          <w:b/>
          <w:bCs/>
        </w:rPr>
        <w:t xml:space="preserve">Performance Security </w:t>
      </w:r>
      <w:r w:rsidRPr="008129EB">
        <w:t>means a</w:t>
      </w:r>
      <w:r w:rsidRPr="008129EB">
        <w:rPr>
          <w:b/>
          <w:bCs/>
        </w:rPr>
        <w:t xml:space="preserve"> </w:t>
      </w:r>
      <w:r w:rsidRPr="008129EB">
        <w:rPr>
          <w:szCs w:val="18"/>
        </w:rPr>
        <w:t>letter of credit or bank guarantee</w:t>
      </w:r>
      <w:r w:rsidR="00B555CD" w:rsidRPr="008129EB">
        <w:rPr>
          <w:szCs w:val="18"/>
        </w:rPr>
        <w:t xml:space="preserve"> that</w:t>
      </w:r>
      <w:r w:rsidRPr="008129EB">
        <w:rPr>
          <w:szCs w:val="18"/>
        </w:rPr>
        <w:t xml:space="preserve">: </w:t>
      </w:r>
    </w:p>
    <w:p w14:paraId="643CA3E7" w14:textId="77777777" w:rsidR="00BE77D6" w:rsidRPr="008129EB" w:rsidRDefault="00B555CD" w:rsidP="00632022">
      <w:pPr>
        <w:pStyle w:val="Heading8"/>
        <w:numPr>
          <w:ilvl w:val="7"/>
          <w:numId w:val="62"/>
        </w:numPr>
        <w:tabs>
          <w:tab w:val="clear" w:pos="1474"/>
          <w:tab w:val="num" w:pos="968"/>
        </w:tabs>
      </w:pPr>
      <w:r w:rsidRPr="008129EB">
        <w:t>has</w:t>
      </w:r>
      <w:r w:rsidR="00BE77D6" w:rsidRPr="008129EB">
        <w:t xml:space="preserve"> a face value of not less than the Performance Security Amount;</w:t>
      </w:r>
    </w:p>
    <w:p w14:paraId="0568CB3C" w14:textId="77777777" w:rsidR="00BE77D6" w:rsidRPr="008129EB" w:rsidRDefault="00B555CD" w:rsidP="00632022">
      <w:pPr>
        <w:numPr>
          <w:ilvl w:val="7"/>
          <w:numId w:val="80"/>
        </w:numPr>
        <w:tabs>
          <w:tab w:val="clear" w:pos="1474"/>
          <w:tab w:val="num" w:pos="968"/>
        </w:tabs>
        <w:spacing w:after="240"/>
        <w:outlineLvl w:val="7"/>
      </w:pPr>
      <w:r w:rsidRPr="008129EB">
        <w:rPr>
          <w:szCs w:val="18"/>
        </w:rPr>
        <w:t xml:space="preserve">is </w:t>
      </w:r>
      <w:r w:rsidR="00BE77D6" w:rsidRPr="008129EB">
        <w:rPr>
          <w:szCs w:val="18"/>
        </w:rPr>
        <w:t xml:space="preserve">issued by </w:t>
      </w:r>
      <w:r w:rsidR="00BE77D6" w:rsidRPr="008129EB">
        <w:t>an</w:t>
      </w:r>
      <w:r w:rsidR="00BE77D6" w:rsidRPr="008129EB">
        <w:rPr>
          <w:szCs w:val="18"/>
        </w:rPr>
        <w:t xml:space="preserve"> Australian branch of an authorised deposit taking institution with an Acceptable Credit Rating; </w:t>
      </w:r>
    </w:p>
    <w:p w14:paraId="20496902" w14:textId="380C5D4C" w:rsidR="0015619D" w:rsidRPr="008129EB" w:rsidRDefault="00BE77D6" w:rsidP="00632022">
      <w:pPr>
        <w:numPr>
          <w:ilvl w:val="7"/>
          <w:numId w:val="80"/>
        </w:numPr>
        <w:tabs>
          <w:tab w:val="clear" w:pos="1474"/>
          <w:tab w:val="num" w:pos="968"/>
        </w:tabs>
        <w:spacing w:after="240"/>
        <w:outlineLvl w:val="7"/>
      </w:pPr>
      <w:r w:rsidRPr="008129EB">
        <w:rPr>
          <w:szCs w:val="18"/>
        </w:rPr>
        <w:t xml:space="preserve">can be drawn in </w:t>
      </w:r>
      <w:r w:rsidR="00920660">
        <w:rPr>
          <w:szCs w:val="18"/>
        </w:rPr>
        <w:t xml:space="preserve">any of </w:t>
      </w:r>
      <w:r w:rsidRPr="008129EB">
        <w:rPr>
          <w:szCs w:val="18"/>
        </w:rPr>
        <w:t>Sydney</w:t>
      </w:r>
      <w:r w:rsidR="00920660">
        <w:rPr>
          <w:szCs w:val="18"/>
        </w:rPr>
        <w:t>, Melbourne, or the capital city of the Relevant Jurisdiction</w:t>
      </w:r>
      <w:r w:rsidRPr="008129EB">
        <w:rPr>
          <w:szCs w:val="18"/>
        </w:rPr>
        <w:t xml:space="preserve">; </w:t>
      </w:r>
    </w:p>
    <w:p w14:paraId="3B4E2BA6" w14:textId="77777777" w:rsidR="00BE77D6" w:rsidRPr="008129EB" w:rsidRDefault="0015619D" w:rsidP="00632022">
      <w:pPr>
        <w:numPr>
          <w:ilvl w:val="7"/>
          <w:numId w:val="80"/>
        </w:numPr>
        <w:tabs>
          <w:tab w:val="clear" w:pos="1474"/>
          <w:tab w:val="num" w:pos="968"/>
        </w:tabs>
        <w:spacing w:after="240"/>
        <w:outlineLvl w:val="7"/>
      </w:pPr>
      <w:r w:rsidRPr="008129EB">
        <w:t>names the Commonwealth as the beneficiary</w:t>
      </w:r>
      <w:r w:rsidRPr="008129EB">
        <w:rPr>
          <w:szCs w:val="18"/>
        </w:rPr>
        <w:t xml:space="preserve">; </w:t>
      </w:r>
      <w:r w:rsidR="00BE77D6" w:rsidRPr="008129EB">
        <w:rPr>
          <w:szCs w:val="18"/>
        </w:rPr>
        <w:t>and</w:t>
      </w:r>
    </w:p>
    <w:p w14:paraId="40ED4271" w14:textId="5E37C269" w:rsidR="00BE77D6" w:rsidRPr="008129EB" w:rsidRDefault="00BE77D6" w:rsidP="00632022">
      <w:pPr>
        <w:numPr>
          <w:ilvl w:val="7"/>
          <w:numId w:val="80"/>
        </w:numPr>
        <w:tabs>
          <w:tab w:val="clear" w:pos="1474"/>
          <w:tab w:val="num" w:pos="968"/>
        </w:tabs>
        <w:spacing w:after="240"/>
        <w:outlineLvl w:val="7"/>
      </w:pPr>
      <w:r w:rsidRPr="008129EB">
        <w:rPr>
          <w:szCs w:val="18"/>
        </w:rPr>
        <w:lastRenderedPageBreak/>
        <w:t xml:space="preserve">is </w:t>
      </w:r>
      <w:r w:rsidR="00C21353" w:rsidRPr="008129EB">
        <w:rPr>
          <w:szCs w:val="18"/>
        </w:rPr>
        <w:t xml:space="preserve">substantially in the form </w:t>
      </w:r>
      <w:r w:rsidR="007919F9">
        <w:rPr>
          <w:szCs w:val="18"/>
        </w:rPr>
        <w:t>set out</w:t>
      </w:r>
      <w:r w:rsidR="007919F9" w:rsidRPr="008129EB">
        <w:rPr>
          <w:szCs w:val="18"/>
        </w:rPr>
        <w:t xml:space="preserve"> </w:t>
      </w:r>
      <w:r w:rsidR="00C21353" w:rsidRPr="008129EB">
        <w:rPr>
          <w:szCs w:val="18"/>
        </w:rPr>
        <w:t xml:space="preserve">in </w:t>
      </w:r>
      <w:r w:rsidR="00B33242" w:rsidRPr="008129EB">
        <w:rPr>
          <w:szCs w:val="18"/>
        </w:rPr>
        <w:fldChar w:fldCharType="begin"/>
      </w:r>
      <w:r w:rsidR="00B33242" w:rsidRPr="008129EB">
        <w:rPr>
          <w:szCs w:val="18"/>
        </w:rPr>
        <w:instrText xml:space="preserve"> REF _Ref193817462 \n \h </w:instrText>
      </w:r>
      <w:r w:rsidR="00B33242" w:rsidRPr="008129EB">
        <w:rPr>
          <w:szCs w:val="18"/>
        </w:rPr>
      </w:r>
      <w:r w:rsidR="00B33242" w:rsidRPr="008129EB">
        <w:rPr>
          <w:szCs w:val="18"/>
        </w:rPr>
        <w:fldChar w:fldCharType="separate"/>
      </w:r>
      <w:r w:rsidR="00B87F0A">
        <w:rPr>
          <w:szCs w:val="18"/>
        </w:rPr>
        <w:t>Annexure B</w:t>
      </w:r>
      <w:r w:rsidR="00B33242" w:rsidRPr="008129EB">
        <w:rPr>
          <w:szCs w:val="18"/>
        </w:rPr>
        <w:fldChar w:fldCharType="end"/>
      </w:r>
      <w:r w:rsidR="00B33242" w:rsidRPr="008129EB">
        <w:rPr>
          <w:szCs w:val="18"/>
        </w:rPr>
        <w:t xml:space="preserve"> (“</w:t>
      </w:r>
      <w:r w:rsidR="00B33242" w:rsidRPr="008129EB">
        <w:rPr>
          <w:szCs w:val="18"/>
        </w:rPr>
        <w:fldChar w:fldCharType="begin"/>
      </w:r>
      <w:r w:rsidR="00B33242" w:rsidRPr="008129EB">
        <w:rPr>
          <w:szCs w:val="18"/>
        </w:rPr>
        <w:instrText xml:space="preserve"> REF _Ref193817462 \h </w:instrText>
      </w:r>
      <w:r w:rsidR="00B33242" w:rsidRPr="008129EB">
        <w:rPr>
          <w:szCs w:val="18"/>
        </w:rPr>
      </w:r>
      <w:r w:rsidR="00B33242" w:rsidRPr="008129EB">
        <w:rPr>
          <w:szCs w:val="18"/>
        </w:rPr>
        <w:fldChar w:fldCharType="separate"/>
      </w:r>
      <w:r w:rsidR="00B87F0A" w:rsidRPr="008129EB">
        <w:t xml:space="preserve">Form of </w:t>
      </w:r>
      <w:r w:rsidR="00B87F0A">
        <w:t>Performance Security</w:t>
      </w:r>
      <w:r w:rsidR="00B33242" w:rsidRPr="008129EB">
        <w:rPr>
          <w:szCs w:val="18"/>
        </w:rPr>
        <w:fldChar w:fldCharType="end"/>
      </w:r>
      <w:r w:rsidR="00B33242" w:rsidRPr="008129EB">
        <w:rPr>
          <w:szCs w:val="18"/>
        </w:rPr>
        <w:t>”), or in such other form as may be agreed by the Commonwealth in writing.</w:t>
      </w:r>
    </w:p>
    <w:p w14:paraId="765EF342" w14:textId="1806E1F1" w:rsidR="003C6C0E" w:rsidRPr="008129EB" w:rsidRDefault="003C6C0E" w:rsidP="003C6C0E">
      <w:pPr>
        <w:pStyle w:val="Heading7"/>
        <w:numPr>
          <w:ilvl w:val="0"/>
          <w:numId w:val="0"/>
        </w:numPr>
        <w:ind w:left="737"/>
      </w:pPr>
      <w:r w:rsidRPr="008129EB">
        <w:rPr>
          <w:b/>
          <w:bCs/>
        </w:rPr>
        <w:t xml:space="preserve">Performance Security Amount </w:t>
      </w:r>
      <w:r w:rsidRPr="008129EB">
        <w:t xml:space="preserve">has the meaning given in item </w:t>
      </w:r>
      <w:r w:rsidRPr="008129EB">
        <w:fldChar w:fldCharType="begin"/>
      </w:r>
      <w:r w:rsidRPr="008129EB">
        <w:instrText xml:space="preserve"> REF _Ref172455455 \r \h  \* MERGEFORMAT </w:instrText>
      </w:r>
      <w:r w:rsidRPr="008129EB">
        <w:fldChar w:fldCharType="separate"/>
      </w:r>
      <w:r w:rsidR="00B87F0A">
        <w:t>25</w:t>
      </w:r>
      <w:r w:rsidRPr="008129EB">
        <w:fldChar w:fldCharType="end"/>
      </w:r>
      <w:r w:rsidRPr="008129EB">
        <w:t xml:space="preserve"> of the Reference Details. </w:t>
      </w:r>
    </w:p>
    <w:p w14:paraId="6CA949D9" w14:textId="638F2D9B" w:rsidR="00F00827" w:rsidRDefault="00F00827" w:rsidP="00B942B2">
      <w:pPr>
        <w:pStyle w:val="Heading7"/>
        <w:keepNext/>
        <w:numPr>
          <w:ilvl w:val="0"/>
          <w:numId w:val="0"/>
        </w:numPr>
        <w:ind w:left="737"/>
        <w:rPr>
          <w:bCs/>
        </w:rPr>
      </w:pPr>
      <w:r w:rsidRPr="008129EB">
        <w:rPr>
          <w:b/>
        </w:rPr>
        <w:t>Permitted Arrangement</w:t>
      </w:r>
      <w:r w:rsidRPr="008129EB">
        <w:rPr>
          <w:bCs/>
        </w:rPr>
        <w:t xml:space="preserve"> has the meaning given in clause </w:t>
      </w:r>
      <w:r w:rsidRPr="008129EB">
        <w:rPr>
          <w:bCs/>
        </w:rPr>
        <w:fldChar w:fldCharType="begin"/>
      </w:r>
      <w:r w:rsidRPr="008129EB">
        <w:rPr>
          <w:bCs/>
        </w:rPr>
        <w:instrText xml:space="preserve"> REF _Ref181808104 \r \h </w:instrText>
      </w:r>
      <w:r w:rsidRPr="008129EB">
        <w:rPr>
          <w:bCs/>
        </w:rPr>
      </w:r>
      <w:r w:rsidRPr="008129EB">
        <w:rPr>
          <w:bCs/>
        </w:rPr>
        <w:fldChar w:fldCharType="separate"/>
      </w:r>
      <w:r w:rsidR="00B87F0A">
        <w:rPr>
          <w:bCs/>
        </w:rPr>
        <w:t>8.6(b)</w:t>
      </w:r>
      <w:r w:rsidRPr="008129EB">
        <w:rPr>
          <w:bCs/>
        </w:rPr>
        <w:fldChar w:fldCharType="end"/>
      </w:r>
      <w:r w:rsidRPr="008129EB">
        <w:rPr>
          <w:bCs/>
        </w:rPr>
        <w:t>.</w:t>
      </w:r>
    </w:p>
    <w:p w14:paraId="647605D2" w14:textId="48723251" w:rsidR="00373662" w:rsidRPr="00373662" w:rsidRDefault="00373662" w:rsidP="00B942B2">
      <w:pPr>
        <w:pStyle w:val="Heading7"/>
        <w:keepNext/>
        <w:numPr>
          <w:ilvl w:val="0"/>
          <w:numId w:val="0"/>
        </w:numPr>
        <w:ind w:left="737"/>
        <w:rPr>
          <w:bCs/>
        </w:rPr>
      </w:pPr>
      <w:r>
        <w:rPr>
          <w:b/>
        </w:rPr>
        <w:t>Permitted Arrangement Costs and Expenses</w:t>
      </w:r>
      <w:r>
        <w:rPr>
          <w:bCs/>
        </w:rPr>
        <w:t xml:space="preserve"> has the meaning given in clause</w:t>
      </w:r>
      <w:r w:rsidR="007F1501">
        <w:rPr>
          <w:bCs/>
        </w:rPr>
        <w:t> </w:t>
      </w:r>
      <w:r>
        <w:rPr>
          <w:bCs/>
        </w:rPr>
        <w:fldChar w:fldCharType="begin"/>
      </w:r>
      <w:r>
        <w:rPr>
          <w:bCs/>
        </w:rPr>
        <w:instrText xml:space="preserve"> REF _Ref214623891 \w \h </w:instrText>
      </w:r>
      <w:r>
        <w:rPr>
          <w:bCs/>
        </w:rPr>
      </w:r>
      <w:r>
        <w:rPr>
          <w:bCs/>
        </w:rPr>
        <w:fldChar w:fldCharType="separate"/>
      </w:r>
      <w:r w:rsidR="00B87F0A">
        <w:rPr>
          <w:bCs/>
        </w:rPr>
        <w:t>8.6(c)(ii)</w:t>
      </w:r>
      <w:r>
        <w:rPr>
          <w:bCs/>
        </w:rPr>
        <w:fldChar w:fldCharType="end"/>
      </w:r>
      <w:r>
        <w:rPr>
          <w:bCs/>
        </w:rPr>
        <w:t>.</w:t>
      </w:r>
    </w:p>
    <w:p w14:paraId="4EF72608" w14:textId="271E2F72" w:rsidR="004B3F3C" w:rsidRDefault="00F00827" w:rsidP="00A16930">
      <w:pPr>
        <w:spacing w:after="240"/>
        <w:ind w:left="737"/>
        <w:rPr>
          <w:bCs/>
        </w:rPr>
      </w:pPr>
      <w:r w:rsidRPr="008129EB">
        <w:rPr>
          <w:b/>
        </w:rPr>
        <w:t>Permitted Arrangement Revenue</w:t>
      </w:r>
      <w:r w:rsidRPr="008129EB">
        <w:rPr>
          <w:bCs/>
        </w:rPr>
        <w:t xml:space="preserve"> has the meaning given in clause </w:t>
      </w:r>
      <w:r w:rsidR="00373662">
        <w:rPr>
          <w:bCs/>
        </w:rPr>
        <w:fldChar w:fldCharType="begin"/>
      </w:r>
      <w:r w:rsidR="00373662">
        <w:rPr>
          <w:bCs/>
        </w:rPr>
        <w:instrText xml:space="preserve"> REF _Ref214623861 \w \h </w:instrText>
      </w:r>
      <w:r w:rsidR="00373662">
        <w:rPr>
          <w:bCs/>
        </w:rPr>
      </w:r>
      <w:r w:rsidR="00373662">
        <w:rPr>
          <w:bCs/>
        </w:rPr>
        <w:fldChar w:fldCharType="separate"/>
      </w:r>
      <w:r w:rsidR="00B87F0A">
        <w:rPr>
          <w:bCs/>
        </w:rPr>
        <w:t>8.6(c)(i)</w:t>
      </w:r>
      <w:r w:rsidR="00373662">
        <w:rPr>
          <w:bCs/>
        </w:rPr>
        <w:fldChar w:fldCharType="end"/>
      </w:r>
      <w:r w:rsidRPr="008129EB">
        <w:rPr>
          <w:bCs/>
        </w:rPr>
        <w:t>.</w:t>
      </w:r>
    </w:p>
    <w:p w14:paraId="6E95A2E4" w14:textId="0B77EB5D" w:rsidR="00B942B2" w:rsidRPr="008129EB" w:rsidRDefault="00B942B2" w:rsidP="00F84448">
      <w:pPr>
        <w:keepNext/>
        <w:keepLines/>
        <w:spacing w:after="240"/>
        <w:ind w:left="737"/>
      </w:pPr>
      <w:r w:rsidRPr="008129EB">
        <w:rPr>
          <w:b/>
        </w:rPr>
        <w:t xml:space="preserve">Permitted Costs </w:t>
      </w:r>
      <w:r w:rsidRPr="008129EB">
        <w:t>means, in respect of a period, the following direct costs and expenses reasonably and properly incurred by Project Operator on a cash flow basis in respect of the Project</w:t>
      </w:r>
      <w:r w:rsidR="00A16930" w:rsidRPr="0011424A">
        <w:t xml:space="preserve"> and</w:t>
      </w:r>
      <w:r w:rsidR="00463717" w:rsidRPr="0011424A">
        <w:t xml:space="preserve"> apportioned to the Project in accordance with the Apportionment Principles</w:t>
      </w:r>
      <w:r w:rsidRPr="008129EB">
        <w:t xml:space="preserve"> in that period (without double counting):</w:t>
      </w:r>
    </w:p>
    <w:p w14:paraId="7D96F07F" w14:textId="75271CAE" w:rsidR="00B942B2" w:rsidRPr="008129EB" w:rsidRDefault="00B942B2" w:rsidP="00632022">
      <w:pPr>
        <w:pStyle w:val="Heading8"/>
        <w:numPr>
          <w:ilvl w:val="7"/>
          <w:numId w:val="100"/>
        </w:numPr>
      </w:pPr>
      <w:bookmarkStart w:id="137" w:name="_Ref180067126"/>
      <w:r w:rsidRPr="008129EB">
        <w:t xml:space="preserve">subject to paragraph </w:t>
      </w:r>
      <w:r w:rsidR="00B82C08" w:rsidRPr="008129EB">
        <w:fldChar w:fldCharType="begin"/>
      </w:r>
      <w:r w:rsidR="00B82C08" w:rsidRPr="008129EB">
        <w:instrText xml:space="preserve"> REF _Ref178859342 \n \h </w:instrText>
      </w:r>
      <w:r w:rsidR="00B82C08" w:rsidRPr="008129EB">
        <w:fldChar w:fldCharType="separate"/>
      </w:r>
      <w:r w:rsidR="00B87F0A">
        <w:t>(h)</w:t>
      </w:r>
      <w:r w:rsidR="00B82C08" w:rsidRPr="008129EB">
        <w:fldChar w:fldCharType="end"/>
      </w:r>
      <w:r w:rsidRPr="008129EB">
        <w:t xml:space="preserve">, the costs in relation to the import of electricity from the Network at the Connection Point for the Project at the prevailing </w:t>
      </w:r>
      <w:r w:rsidR="00DF12DA" w:rsidRPr="008129EB">
        <w:t>Spot</w:t>
      </w:r>
      <w:r w:rsidRPr="008129EB">
        <w:t xml:space="preserve"> Price at the time of import</w:t>
      </w:r>
      <w:r w:rsidR="009555B2" w:rsidRPr="008129EB">
        <w:t xml:space="preserve"> (but only for a Trading Interval in respect of which the Spot Price is equal to or in excess of $0/MWh)</w:t>
      </w:r>
      <w:r w:rsidRPr="008129EB">
        <w:t>;</w:t>
      </w:r>
      <w:bookmarkEnd w:id="137"/>
      <w:r w:rsidRPr="008129EB">
        <w:t xml:space="preserve"> </w:t>
      </w:r>
    </w:p>
    <w:p w14:paraId="22953917" w14:textId="05171089" w:rsidR="00B942B2" w:rsidRPr="008129EB" w:rsidRDefault="00B942B2" w:rsidP="00184BA4">
      <w:pPr>
        <w:pStyle w:val="Heading7"/>
        <w:keepNext/>
        <w:ind w:left="1474" w:hanging="737"/>
      </w:pPr>
      <w:r w:rsidRPr="008129EB">
        <w:t>[(a)</w:t>
      </w:r>
      <w:r w:rsidRPr="008129EB">
        <w:tab/>
        <w:t xml:space="preserve">subject to paragraph </w:t>
      </w:r>
      <w:r w:rsidR="00B82C08" w:rsidRPr="008129EB">
        <w:fldChar w:fldCharType="begin"/>
      </w:r>
      <w:r w:rsidR="00B82C08" w:rsidRPr="008129EB">
        <w:instrText xml:space="preserve"> REF _Ref178859342 \n \h </w:instrText>
      </w:r>
      <w:r w:rsidR="00B82C08" w:rsidRPr="008129EB">
        <w:fldChar w:fldCharType="separate"/>
      </w:r>
      <w:r w:rsidR="00B87F0A">
        <w:t>(h)</w:t>
      </w:r>
      <w:r w:rsidR="00B82C08" w:rsidRPr="008129EB">
        <w:fldChar w:fldCharType="end"/>
      </w:r>
      <w:r w:rsidRPr="008129EB">
        <w:t>, the costs in relation to the import of electricity:</w:t>
      </w:r>
    </w:p>
    <w:p w14:paraId="51BBF20F" w14:textId="7335D35F" w:rsidR="00B942B2" w:rsidRPr="008129EB" w:rsidRDefault="00B942B2" w:rsidP="001533F1">
      <w:pPr>
        <w:pStyle w:val="Heading9"/>
        <w:tabs>
          <w:tab w:val="clear" w:pos="2439"/>
          <w:tab w:val="num" w:pos="2211"/>
        </w:tabs>
        <w:ind w:left="2211"/>
      </w:pPr>
      <w:r w:rsidRPr="008129EB">
        <w:t xml:space="preserve">from the Network at the Connection Point related to the Project at the prevailing </w:t>
      </w:r>
      <w:r w:rsidR="00DF12DA" w:rsidRPr="008129EB">
        <w:t>Spot</w:t>
      </w:r>
      <w:r w:rsidRPr="008129EB">
        <w:t xml:space="preserve"> Price at the time of import (but only for a Trading Interval in respect of which the </w:t>
      </w:r>
      <w:r w:rsidR="00DF12DA" w:rsidRPr="008129EB">
        <w:t xml:space="preserve">Spot </w:t>
      </w:r>
      <w:r w:rsidRPr="008129EB">
        <w:t xml:space="preserve">Price is </w:t>
      </w:r>
      <w:r w:rsidR="00AF780D" w:rsidRPr="008129EB">
        <w:t>equal to or in excess of</w:t>
      </w:r>
      <w:r w:rsidRPr="008129EB">
        <w:t xml:space="preserve"> $0/MWh); </w:t>
      </w:r>
    </w:p>
    <w:p w14:paraId="324206F6" w14:textId="19AEE6E4" w:rsidR="00B942B2" w:rsidRPr="008129EB" w:rsidRDefault="00B942B2" w:rsidP="001533F1">
      <w:pPr>
        <w:pStyle w:val="Heading9"/>
        <w:tabs>
          <w:tab w:val="clear" w:pos="2439"/>
          <w:tab w:val="num" w:pos="2211"/>
        </w:tabs>
        <w:ind w:left="2211"/>
      </w:pPr>
      <w:r w:rsidRPr="008129EB">
        <w:t>directly from the Associated Project</w:t>
      </w:r>
      <w:r w:rsidR="001F3CB3" w:rsidRPr="008129EB">
        <w:t>, that cost will be deemed to be equal to the</w:t>
      </w:r>
      <w:r w:rsidRPr="008129EB">
        <w:t xml:space="preserve"> </w:t>
      </w:r>
      <w:r w:rsidR="00DF12DA" w:rsidRPr="008129EB">
        <w:t>Spot</w:t>
      </w:r>
      <w:r w:rsidRPr="008129EB">
        <w:t xml:space="preserve"> Price (capped at LCOE), but only for a Trading Interval where the </w:t>
      </w:r>
      <w:r w:rsidR="00DF12DA" w:rsidRPr="008129EB">
        <w:t>Spot</w:t>
      </w:r>
      <w:r w:rsidRPr="008129EB">
        <w:t xml:space="preserve"> Price is </w:t>
      </w:r>
      <w:r w:rsidR="001F3CB3" w:rsidRPr="008129EB">
        <w:t xml:space="preserve">equal to or in excess of </w:t>
      </w:r>
      <w:r w:rsidRPr="008129EB">
        <w:t xml:space="preserve">$0/MWh, multiplied by: </w:t>
      </w:r>
    </w:p>
    <w:p w14:paraId="2A11D938" w14:textId="77777777" w:rsidR="00B942B2" w:rsidRPr="008129EB" w:rsidRDefault="00B942B2" w:rsidP="001533F1">
      <w:pPr>
        <w:pStyle w:val="Heading9"/>
        <w:numPr>
          <w:ilvl w:val="0"/>
          <w:numId w:val="0"/>
        </w:numPr>
        <w:ind w:left="2948" w:hanging="737"/>
      </w:pPr>
      <w:r w:rsidRPr="008129EB">
        <w:t>A.</w:t>
      </w:r>
      <w:r w:rsidRPr="008129EB">
        <w:tab/>
        <w:t xml:space="preserve">1 – if the Project is part of a DC coupled Hybrid Project; or </w:t>
      </w:r>
    </w:p>
    <w:p w14:paraId="09C7089F" w14:textId="77777777" w:rsidR="00B942B2" w:rsidRPr="008129EB" w:rsidRDefault="00B942B2" w:rsidP="001533F1">
      <w:pPr>
        <w:pStyle w:val="Heading9"/>
        <w:numPr>
          <w:ilvl w:val="0"/>
          <w:numId w:val="0"/>
        </w:numPr>
        <w:ind w:left="2948" w:hanging="737"/>
      </w:pPr>
      <w:r w:rsidRPr="008129EB">
        <w:t>B.</w:t>
      </w:r>
      <w:r w:rsidRPr="008129EB">
        <w:tab/>
        <w:t xml:space="preserve">0.98 – if the Project is part of an AC coupled Hybrid Project;]; </w:t>
      </w:r>
    </w:p>
    <w:p w14:paraId="33A275FB" w14:textId="6B76847F" w:rsidR="00B942B2" w:rsidRPr="008129EB" w:rsidRDefault="00B942B2" w:rsidP="001533F1">
      <w:pPr>
        <w:pStyle w:val="Heading9"/>
        <w:tabs>
          <w:tab w:val="clear" w:pos="2439"/>
          <w:tab w:val="num" w:pos="2211"/>
        </w:tabs>
        <w:ind w:left="2211"/>
      </w:pPr>
      <w:r w:rsidRPr="008129EB">
        <w:t xml:space="preserve">directly from the Associated Project that </w:t>
      </w:r>
      <w:r w:rsidR="00AF780D" w:rsidRPr="008129EB">
        <w:t>is Connection Constrained Energy</w:t>
      </w:r>
      <w:r w:rsidRPr="008129EB">
        <w:t xml:space="preserve">, which will be valued at $0/MWh; </w:t>
      </w:r>
    </w:p>
    <w:p w14:paraId="35614194" w14:textId="77777777" w:rsidR="00B942B2" w:rsidRPr="008129EB" w:rsidRDefault="00B942B2" w:rsidP="00B942B2">
      <w:pPr>
        <w:pStyle w:val="Heading7"/>
        <w:numPr>
          <w:ilvl w:val="0"/>
          <w:numId w:val="0"/>
        </w:numPr>
        <w:ind w:left="737"/>
      </w:pPr>
      <w:r w:rsidRPr="008129EB">
        <w:t>[</w:t>
      </w:r>
      <w:r w:rsidRPr="00F53CB3">
        <w:rPr>
          <w:b/>
          <w:bCs/>
          <w:i/>
          <w:iCs/>
          <w:highlight w:val="lightGray"/>
        </w:rPr>
        <w:t>Note: paragraph (a) to be replaced with the version of paragraph (a) in square brackets for a Hybrid Project.</w:t>
      </w:r>
      <w:r w:rsidRPr="008129EB">
        <w:t>]</w:t>
      </w:r>
    </w:p>
    <w:p w14:paraId="4E72DFA3" w14:textId="5874DCF9" w:rsidR="00B73B12" w:rsidRPr="008129EB" w:rsidRDefault="00B73B12" w:rsidP="00632022">
      <w:pPr>
        <w:pStyle w:val="Heading8"/>
        <w:numPr>
          <w:ilvl w:val="7"/>
          <w:numId w:val="93"/>
        </w:numPr>
      </w:pPr>
      <w:bookmarkStart w:id="138" w:name="_Ref178859608"/>
      <w:r w:rsidRPr="008129EB">
        <w:t>any costs incurred on arm’s length terms on account of Green Products required by Law (or required to avoid a shortfall charge imposed by Law) to be acquired or surrendered in respect of electricity</w:t>
      </w:r>
      <w:r w:rsidR="000A21AF" w:rsidRPr="008129EB">
        <w:t xml:space="preserve"> referred to in paragraph</w:t>
      </w:r>
      <w:r w:rsidR="000E3F74" w:rsidRPr="008129EB">
        <w:t xml:space="preserve"> </w:t>
      </w:r>
      <w:r w:rsidR="000E3F74" w:rsidRPr="008129EB">
        <w:fldChar w:fldCharType="begin"/>
      </w:r>
      <w:r w:rsidR="000E3F74" w:rsidRPr="008129EB">
        <w:instrText xml:space="preserve"> REF _Ref180067126 \n \h </w:instrText>
      </w:r>
      <w:r w:rsidR="000E3F74" w:rsidRPr="008129EB">
        <w:fldChar w:fldCharType="separate"/>
      </w:r>
      <w:r w:rsidR="00B87F0A">
        <w:t>(a)</w:t>
      </w:r>
      <w:r w:rsidR="000E3F74" w:rsidRPr="008129EB">
        <w:fldChar w:fldCharType="end"/>
      </w:r>
      <w:r w:rsidR="000A21AF" w:rsidRPr="008129EB">
        <w:t xml:space="preserve"> </w:t>
      </w:r>
      <w:r w:rsidR="000E3F74" w:rsidRPr="008129EB">
        <w:t>a</w:t>
      </w:r>
      <w:r w:rsidR="000A21AF" w:rsidRPr="008129EB">
        <w:t>bove</w:t>
      </w:r>
      <w:r w:rsidRPr="008129EB">
        <w:t>;</w:t>
      </w:r>
      <w:bookmarkEnd w:id="138"/>
    </w:p>
    <w:p w14:paraId="27FA4C4E" w14:textId="5AE9BDBA" w:rsidR="00B73B12" w:rsidRPr="008129EB" w:rsidRDefault="00B73B12" w:rsidP="00B942B2">
      <w:pPr>
        <w:pStyle w:val="Heading8"/>
      </w:pPr>
      <w:r w:rsidRPr="008129EB">
        <w:t>the costs incurred by the Project</w:t>
      </w:r>
      <w:r w:rsidR="00EE5220" w:rsidRPr="008129EB">
        <w:t xml:space="preserve"> </w:t>
      </w:r>
      <w:r w:rsidRPr="008129EB">
        <w:t xml:space="preserve">in respect of any </w:t>
      </w:r>
      <w:r w:rsidR="0086103C" w:rsidRPr="008129EB">
        <w:t xml:space="preserve">Ancillary </w:t>
      </w:r>
      <w:r w:rsidR="00043A15" w:rsidRPr="008129EB">
        <w:t>Services</w:t>
      </w:r>
      <w:r w:rsidR="00047EA6" w:rsidRPr="008129EB">
        <w:t>, Network Support Services or System Support Services</w:t>
      </w:r>
      <w:r w:rsidRPr="008129EB">
        <w:t xml:space="preserve">; </w:t>
      </w:r>
    </w:p>
    <w:p w14:paraId="484E08E1" w14:textId="05A1139F" w:rsidR="00B73B12" w:rsidRPr="008129EB" w:rsidRDefault="00B73B12" w:rsidP="00B942B2">
      <w:pPr>
        <w:pStyle w:val="Heading8"/>
      </w:pPr>
      <w:r w:rsidRPr="008129EB">
        <w:t xml:space="preserve">any other amounts incurred by </w:t>
      </w:r>
      <w:r w:rsidR="00043A15" w:rsidRPr="008129EB">
        <w:t>Project</w:t>
      </w:r>
      <w:r w:rsidRPr="008129EB">
        <w:t xml:space="preserve"> Operator under the </w:t>
      </w:r>
      <w:r w:rsidR="00F05EA0" w:rsidRPr="008129EB">
        <w:t>NER</w:t>
      </w:r>
      <w:r w:rsidRPr="008129EB">
        <w:t xml:space="preserve"> in relation to the Project;</w:t>
      </w:r>
    </w:p>
    <w:p w14:paraId="74B77095" w14:textId="1443D17D" w:rsidR="00B73B12" w:rsidRPr="008129EB" w:rsidRDefault="00B73B12" w:rsidP="00B942B2">
      <w:pPr>
        <w:pStyle w:val="Heading8"/>
      </w:pPr>
      <w:bookmarkStart w:id="139" w:name="_Ref178859582"/>
      <w:r w:rsidRPr="008129EB">
        <w:t xml:space="preserve">any payments under any </w:t>
      </w:r>
      <w:r w:rsidR="001D7C26" w:rsidRPr="008129EB">
        <w:t xml:space="preserve">Eligible </w:t>
      </w:r>
      <w:r w:rsidR="00A00E2E" w:rsidRPr="008129EB">
        <w:t>Wholesale</w:t>
      </w:r>
      <w:r w:rsidR="008D32C7" w:rsidRPr="008129EB">
        <w:t xml:space="preserve"> Contract</w:t>
      </w:r>
      <w:r w:rsidRPr="008129EB">
        <w:t>; and</w:t>
      </w:r>
      <w:bookmarkEnd w:id="139"/>
    </w:p>
    <w:p w14:paraId="3C6703F5" w14:textId="25ECB248" w:rsidR="00F00827" w:rsidRPr="008129EB" w:rsidRDefault="00B73B12" w:rsidP="00B942B2">
      <w:pPr>
        <w:pStyle w:val="Heading8"/>
      </w:pPr>
      <w:r w:rsidRPr="008129EB">
        <w:lastRenderedPageBreak/>
        <w:t xml:space="preserve">any other costs and expenses </w:t>
      </w:r>
      <w:r w:rsidR="00863976" w:rsidRPr="008129EB">
        <w:t xml:space="preserve">that </w:t>
      </w:r>
      <w:r w:rsidR="001A6A32" w:rsidRPr="008129EB">
        <w:t xml:space="preserve">Project </w:t>
      </w:r>
      <w:r w:rsidRPr="008129EB">
        <w:t>Operator and the Commonwealth agree are Permitted Costs,</w:t>
      </w:r>
    </w:p>
    <w:p w14:paraId="0DFA62E7" w14:textId="77777777" w:rsidR="00B73B12" w:rsidRPr="008129EB" w:rsidRDefault="00B73B12" w:rsidP="00B5506F">
      <w:pPr>
        <w:pStyle w:val="Heading7"/>
        <w:keepNext/>
      </w:pPr>
      <w:r w:rsidRPr="008129EB">
        <w:t>but excluding:</w:t>
      </w:r>
    </w:p>
    <w:p w14:paraId="59B0FC07" w14:textId="3E053A2A" w:rsidR="00B73B12" w:rsidRPr="008129EB" w:rsidRDefault="00B73B12" w:rsidP="00632022">
      <w:pPr>
        <w:pStyle w:val="Heading8"/>
        <w:numPr>
          <w:ilvl w:val="7"/>
          <w:numId w:val="77"/>
        </w:numPr>
      </w:pPr>
      <w:r w:rsidRPr="008129EB">
        <w:t>operating costs (other than those listed in paragraph</w:t>
      </w:r>
      <w:r w:rsidR="000E3F74" w:rsidRPr="008129EB">
        <w:t xml:space="preserve"> </w:t>
      </w:r>
      <w:r w:rsidR="000E3F74" w:rsidRPr="008129EB">
        <w:fldChar w:fldCharType="begin"/>
      </w:r>
      <w:r w:rsidR="000E3F74" w:rsidRPr="008129EB">
        <w:instrText xml:space="preserve"> REF _Ref180067126 \n \h </w:instrText>
      </w:r>
      <w:r w:rsidR="000E3F74" w:rsidRPr="008129EB">
        <w:fldChar w:fldCharType="separate"/>
      </w:r>
      <w:r w:rsidR="00B87F0A">
        <w:t>(a)</w:t>
      </w:r>
      <w:r w:rsidR="000E3F74" w:rsidRPr="008129EB">
        <w:fldChar w:fldCharType="end"/>
      </w:r>
      <w:r w:rsidR="000E3F74" w:rsidRPr="008129EB">
        <w:t xml:space="preserve"> a</w:t>
      </w:r>
      <w:r w:rsidRPr="008129EB">
        <w:t xml:space="preserve">nd </w:t>
      </w:r>
      <w:r w:rsidR="00F05EA0" w:rsidRPr="008129EB">
        <w:fldChar w:fldCharType="begin"/>
      </w:r>
      <w:r w:rsidR="00F05EA0" w:rsidRPr="008129EB">
        <w:instrText xml:space="preserve"> REF _Ref178859608 \n \h </w:instrText>
      </w:r>
      <w:r w:rsidR="00F05EA0" w:rsidRPr="008129EB">
        <w:fldChar w:fldCharType="separate"/>
      </w:r>
      <w:r w:rsidR="00B87F0A">
        <w:t>(b)</w:t>
      </w:r>
      <w:r w:rsidR="00F05EA0" w:rsidRPr="008129EB">
        <w:fldChar w:fldCharType="end"/>
      </w:r>
      <w:r w:rsidRPr="008129EB">
        <w:t xml:space="preserve"> above), maintenance costs and other capital costs;</w:t>
      </w:r>
    </w:p>
    <w:p w14:paraId="75C176A6" w14:textId="31D8936A" w:rsidR="00150836" w:rsidRPr="008129EB" w:rsidRDefault="004812C9" w:rsidP="006E5D3D">
      <w:pPr>
        <w:pStyle w:val="Heading8"/>
      </w:pPr>
      <w:bookmarkStart w:id="140" w:name="_Ref178859342"/>
      <w:bookmarkStart w:id="141" w:name="_Ref178859535"/>
      <w:r w:rsidRPr="008129EB">
        <w:t xml:space="preserve">any costs incurred in relation to the </w:t>
      </w:r>
      <w:r w:rsidR="00F60FAA">
        <w:t>Sent Out Generation</w:t>
      </w:r>
      <w:r w:rsidRPr="008129EB">
        <w:t xml:space="preserve"> during a Negative Pricing Event;</w:t>
      </w:r>
      <w:bookmarkEnd w:id="140"/>
      <w:bookmarkEnd w:id="141"/>
    </w:p>
    <w:p w14:paraId="6AF549A9" w14:textId="420EE2B6" w:rsidR="0027263D" w:rsidRPr="008129EB" w:rsidRDefault="0027263D" w:rsidP="006E5D3D">
      <w:pPr>
        <w:pStyle w:val="Heading8"/>
      </w:pPr>
      <w:r w:rsidRPr="008129EB">
        <w:t xml:space="preserve">any costs, charges, tariffs or other amounts paid or incurred by Project Operator under or otherwise pursuant to </w:t>
      </w:r>
      <w:r w:rsidR="00234EEC" w:rsidRPr="008129EB">
        <w:t>a Connection Contract</w:t>
      </w:r>
      <w:r w:rsidRPr="008129EB">
        <w:t>;</w:t>
      </w:r>
    </w:p>
    <w:p w14:paraId="5F17C2F1" w14:textId="1B7856E1" w:rsidR="00B73B12" w:rsidRPr="008129EB" w:rsidRDefault="0027263D" w:rsidP="006E5D3D">
      <w:pPr>
        <w:pStyle w:val="Heading8"/>
      </w:pPr>
      <w:r w:rsidRPr="008129EB">
        <w:tab/>
      </w:r>
      <w:r w:rsidR="00B73B12" w:rsidRPr="008129EB">
        <w:t xml:space="preserve">any </w:t>
      </w:r>
      <w:r w:rsidR="00576627" w:rsidRPr="008129EB">
        <w:t>t</w:t>
      </w:r>
      <w:r w:rsidR="00B73B12" w:rsidRPr="008129EB">
        <w:t xml:space="preserve">axes (and GST, in accordance with clause </w:t>
      </w:r>
      <w:r w:rsidR="00576627" w:rsidRPr="008129EB">
        <w:fldChar w:fldCharType="begin"/>
      </w:r>
      <w:r w:rsidR="00576627" w:rsidRPr="008129EB">
        <w:instrText xml:space="preserve"> REF _Ref170291897 \w \h </w:instrText>
      </w:r>
      <w:r w:rsidR="00E12809" w:rsidRPr="008129EB">
        <w:instrText xml:space="preserve"> \* MERGEFORMAT </w:instrText>
      </w:r>
      <w:r w:rsidR="00576627" w:rsidRPr="008129EB">
        <w:fldChar w:fldCharType="separate"/>
      </w:r>
      <w:r w:rsidR="00B87F0A">
        <w:t>18.5</w:t>
      </w:r>
      <w:r w:rsidR="00576627" w:rsidRPr="008129EB">
        <w:fldChar w:fldCharType="end"/>
      </w:r>
      <w:r w:rsidR="00863976" w:rsidRPr="008129EB">
        <w:t>)</w:t>
      </w:r>
      <w:r w:rsidR="00B73B12" w:rsidRPr="008129EB">
        <w:t xml:space="preserve">; </w:t>
      </w:r>
    </w:p>
    <w:p w14:paraId="2D9E7CC8" w14:textId="5C4F6B68" w:rsidR="00B73B12" w:rsidRPr="008129EB" w:rsidRDefault="00B73B12" w:rsidP="006E5D3D">
      <w:pPr>
        <w:pStyle w:val="Heading8"/>
      </w:pPr>
      <w:r w:rsidRPr="008129EB">
        <w:tab/>
        <w:t xml:space="preserve">any fines or penalties (including fines or penalties under the </w:t>
      </w:r>
      <w:r w:rsidR="00EC534A" w:rsidRPr="008129EB">
        <w:t>NER</w:t>
      </w:r>
      <w:r w:rsidRPr="008129EB">
        <w:t xml:space="preserve">); </w:t>
      </w:r>
    </w:p>
    <w:p w14:paraId="3425C758" w14:textId="1AB7DDDC" w:rsidR="00B73B12" w:rsidRPr="008129EB" w:rsidRDefault="00B73B12" w:rsidP="006E5D3D">
      <w:pPr>
        <w:pStyle w:val="Heading8"/>
      </w:pPr>
      <w:r w:rsidRPr="008129EB">
        <w:tab/>
        <w:t xml:space="preserve">any damages (including liquidated damages), warranty payments, </w:t>
      </w:r>
      <w:r w:rsidR="00960839" w:rsidRPr="008129EB">
        <w:t xml:space="preserve">payments related to non-performance, </w:t>
      </w:r>
      <w:r w:rsidRPr="008129EB">
        <w:t xml:space="preserve">or payments related to </w:t>
      </w:r>
      <w:r w:rsidR="00960839" w:rsidRPr="008129EB">
        <w:t>the non-delivery of Green Products or Capacity Products</w:t>
      </w:r>
      <w:r w:rsidRPr="008129EB">
        <w:t xml:space="preserve"> </w:t>
      </w:r>
      <w:r w:rsidR="00960839" w:rsidRPr="008129EB">
        <w:t xml:space="preserve">other than those created by reference to the Project, </w:t>
      </w:r>
      <w:r w:rsidRPr="008129EB">
        <w:t>under a</w:t>
      </w:r>
      <w:r w:rsidR="00086A5B" w:rsidRPr="008129EB">
        <w:t xml:space="preserve"> </w:t>
      </w:r>
      <w:r w:rsidR="00A00E2E" w:rsidRPr="008129EB">
        <w:t>Wholesale</w:t>
      </w:r>
      <w:r w:rsidR="00086A5B" w:rsidRPr="008129EB">
        <w:t xml:space="preserve"> </w:t>
      </w:r>
      <w:r w:rsidRPr="008129EB">
        <w:t>Contract; and</w:t>
      </w:r>
    </w:p>
    <w:p w14:paraId="285D47C6" w14:textId="10A6D9BA" w:rsidR="00B73B12" w:rsidRPr="008129EB" w:rsidRDefault="00B73B12" w:rsidP="006E5D3D">
      <w:pPr>
        <w:pStyle w:val="Heading8"/>
      </w:pPr>
      <w:r w:rsidRPr="008129EB">
        <w:tab/>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 or reduced yield indemnity payments) payable by </w:t>
      </w:r>
      <w:r w:rsidR="00086A5B" w:rsidRPr="008129EB">
        <w:t>Project</w:t>
      </w:r>
      <w:r w:rsidRPr="008129EB">
        <w:t xml:space="preserve"> Operator in relation to any debt financing for the Project.</w:t>
      </w:r>
    </w:p>
    <w:p w14:paraId="1D973160" w14:textId="731AE5A6" w:rsidR="008C72CB" w:rsidRPr="008129EB" w:rsidRDefault="008C72CB" w:rsidP="008C72CB">
      <w:pPr>
        <w:pStyle w:val="Heading7"/>
        <w:numPr>
          <w:ilvl w:val="0"/>
          <w:numId w:val="0"/>
        </w:numPr>
        <w:ind w:left="737"/>
        <w:rPr>
          <w:b/>
        </w:rPr>
      </w:pPr>
      <w:r w:rsidRPr="008129EB">
        <w:rPr>
          <w:b/>
          <w:bCs/>
        </w:rPr>
        <w:t>Permitted</w:t>
      </w:r>
      <w:r w:rsidRPr="008129EB">
        <w:rPr>
          <w:b/>
        </w:rPr>
        <w:t xml:space="preserve"> Intermediary Contract </w:t>
      </w:r>
      <w:r w:rsidRPr="008129EB">
        <w:t xml:space="preserve">has the meaning given in </w:t>
      </w:r>
      <w:r w:rsidRPr="008129EB">
        <w:rPr>
          <w:bCs/>
        </w:rPr>
        <w:t xml:space="preserve">clause </w:t>
      </w:r>
      <w:r w:rsidR="00027B47" w:rsidRPr="008129EB">
        <w:rPr>
          <w:bCs/>
        </w:rPr>
        <w:fldChar w:fldCharType="begin"/>
      </w:r>
      <w:r w:rsidR="00027B47" w:rsidRPr="008129EB">
        <w:rPr>
          <w:bCs/>
        </w:rPr>
        <w:instrText xml:space="preserve"> REF _Ref181808104 \r \h </w:instrText>
      </w:r>
      <w:r w:rsidR="00027B47" w:rsidRPr="008129EB">
        <w:rPr>
          <w:bCs/>
        </w:rPr>
      </w:r>
      <w:r w:rsidR="00027B47" w:rsidRPr="008129EB">
        <w:rPr>
          <w:bCs/>
        </w:rPr>
        <w:fldChar w:fldCharType="separate"/>
      </w:r>
      <w:r w:rsidR="00B87F0A">
        <w:rPr>
          <w:bCs/>
        </w:rPr>
        <w:t>8.6(b)</w:t>
      </w:r>
      <w:r w:rsidR="00027B47" w:rsidRPr="008129EB">
        <w:rPr>
          <w:bCs/>
        </w:rPr>
        <w:fldChar w:fldCharType="end"/>
      </w:r>
      <w:r w:rsidRPr="008129EB">
        <w:rPr>
          <w:bCs/>
        </w:rPr>
        <w:t>.</w:t>
      </w:r>
    </w:p>
    <w:p w14:paraId="443C02EC" w14:textId="2A9F9903" w:rsidR="0046638F" w:rsidRPr="008129EB" w:rsidRDefault="0046638F" w:rsidP="0058045D">
      <w:pPr>
        <w:pStyle w:val="Heading7"/>
        <w:numPr>
          <w:ilvl w:val="6"/>
          <w:numId w:val="0"/>
        </w:numPr>
        <w:ind w:left="737"/>
      </w:pPr>
      <w:r w:rsidRPr="008129EB">
        <w:rPr>
          <w:b/>
          <w:bCs/>
        </w:rPr>
        <w:t xml:space="preserve">Pooled Dispute </w:t>
      </w:r>
      <w:r w:rsidRPr="008129EB">
        <w:t xml:space="preserve">has the meaning given in clause </w:t>
      </w:r>
      <w:r w:rsidR="004B3F3C">
        <w:fldChar w:fldCharType="begin"/>
      </w:r>
      <w:r w:rsidR="004B3F3C">
        <w:instrText xml:space="preserve"> REF _Ref204782292 \w \h </w:instrText>
      </w:r>
      <w:r w:rsidR="004B3F3C">
        <w:fldChar w:fldCharType="separate"/>
      </w:r>
      <w:r w:rsidR="00B87F0A">
        <w:t>28.1(a)</w:t>
      </w:r>
      <w:r w:rsidR="004B3F3C">
        <w:fldChar w:fldCharType="end"/>
      </w:r>
      <w:r w:rsidR="00E87990" w:rsidRPr="008129EB">
        <w:t>.</w:t>
      </w:r>
    </w:p>
    <w:p w14:paraId="4D48E596" w14:textId="5A495C5D" w:rsidR="0046638F" w:rsidRPr="008129EB" w:rsidRDefault="0046638F" w:rsidP="0058045D">
      <w:pPr>
        <w:pStyle w:val="Heading7"/>
        <w:numPr>
          <w:ilvl w:val="0"/>
          <w:numId w:val="0"/>
        </w:numPr>
        <w:ind w:left="737"/>
        <w:rPr>
          <w:bCs/>
        </w:rPr>
      </w:pPr>
      <w:r w:rsidRPr="008129EB">
        <w:rPr>
          <w:b/>
        </w:rPr>
        <w:t xml:space="preserve">Pooled Dispute Panel </w:t>
      </w:r>
      <w:r w:rsidRPr="008129EB">
        <w:rPr>
          <w:bCs/>
        </w:rPr>
        <w:t>means a panel constituted in accordance with clause</w:t>
      </w:r>
      <w:r w:rsidR="00E87990" w:rsidRPr="008129EB">
        <w:rPr>
          <w:bCs/>
        </w:rPr>
        <w:t> </w:t>
      </w:r>
      <w:r w:rsidR="004B3F3C">
        <w:rPr>
          <w:bCs/>
        </w:rPr>
        <w:fldChar w:fldCharType="begin"/>
      </w:r>
      <w:r w:rsidR="004B3F3C">
        <w:rPr>
          <w:bCs/>
        </w:rPr>
        <w:instrText xml:space="preserve"> REF _Ref204782302 \w \h </w:instrText>
      </w:r>
      <w:r w:rsidR="004B3F3C">
        <w:rPr>
          <w:bCs/>
        </w:rPr>
      </w:r>
      <w:r w:rsidR="004B3F3C">
        <w:rPr>
          <w:bCs/>
        </w:rPr>
        <w:fldChar w:fldCharType="separate"/>
      </w:r>
      <w:r w:rsidR="00B87F0A">
        <w:rPr>
          <w:bCs/>
        </w:rPr>
        <w:t>28.2(a)</w:t>
      </w:r>
      <w:r w:rsidR="004B3F3C">
        <w:rPr>
          <w:bCs/>
        </w:rPr>
        <w:fldChar w:fldCharType="end"/>
      </w:r>
      <w:r w:rsidRPr="008129EB">
        <w:rPr>
          <w:bCs/>
        </w:rPr>
        <w:t>.</w:t>
      </w:r>
    </w:p>
    <w:p w14:paraId="009C7AC5" w14:textId="77777777" w:rsidR="003A7E4D" w:rsidRPr="008129EB" w:rsidRDefault="2BC382E4" w:rsidP="0058045D">
      <w:pPr>
        <w:pStyle w:val="Heading7"/>
        <w:keepNext/>
        <w:numPr>
          <w:ilvl w:val="6"/>
          <w:numId w:val="0"/>
        </w:numPr>
        <w:ind w:left="737"/>
        <w:rPr>
          <w:bCs/>
        </w:rPr>
      </w:pPr>
      <w:r w:rsidRPr="008129EB">
        <w:rPr>
          <w:b/>
          <w:bCs/>
        </w:rPr>
        <w:t xml:space="preserve">Pooled Dispute Participant </w:t>
      </w:r>
      <w:r w:rsidRPr="008129EB">
        <w:t>means, in respect of a Pooled Dispute:</w:t>
      </w:r>
    </w:p>
    <w:p w14:paraId="0E1E91CA" w14:textId="77777777" w:rsidR="003A7E4D" w:rsidRPr="008129EB" w:rsidRDefault="00BE77D6" w:rsidP="00632022">
      <w:pPr>
        <w:pStyle w:val="Heading8"/>
        <w:numPr>
          <w:ilvl w:val="7"/>
          <w:numId w:val="55"/>
        </w:numPr>
      </w:pPr>
      <w:r w:rsidRPr="008129EB">
        <w:t>the Commonwealth</w:t>
      </w:r>
      <w:r w:rsidR="003A7E4D" w:rsidRPr="008129EB">
        <w:t>;</w:t>
      </w:r>
    </w:p>
    <w:p w14:paraId="45CBAB08" w14:textId="77777777" w:rsidR="003A7E4D" w:rsidRPr="008129EB" w:rsidRDefault="2BC382E4" w:rsidP="00632022">
      <w:pPr>
        <w:pStyle w:val="Heading8"/>
        <w:numPr>
          <w:ilvl w:val="7"/>
          <w:numId w:val="55"/>
        </w:numPr>
        <w:tabs>
          <w:tab w:val="num" w:pos="1474"/>
        </w:tabs>
      </w:pPr>
      <w:r w:rsidRPr="008129EB">
        <w:t>Project Operator; and</w:t>
      </w:r>
    </w:p>
    <w:p w14:paraId="316D1D2C" w14:textId="4D45C88D" w:rsidR="003A7E4D" w:rsidRPr="008129EB" w:rsidRDefault="2BC382E4" w:rsidP="00632022">
      <w:pPr>
        <w:pStyle w:val="Heading8"/>
        <w:numPr>
          <w:ilvl w:val="7"/>
          <w:numId w:val="55"/>
        </w:numPr>
        <w:tabs>
          <w:tab w:val="num" w:pos="1474"/>
        </w:tabs>
      </w:pPr>
      <w:r w:rsidRPr="008129EB">
        <w:t xml:space="preserve">each Other CISA Counterparty that receives </w:t>
      </w:r>
      <w:r w:rsidR="00863976" w:rsidRPr="008129EB">
        <w:t xml:space="preserve">from the Commonwealth </w:t>
      </w:r>
      <w:r w:rsidRPr="008129EB">
        <w:t>a Pooled Dispute Referral in respect of that Pooled Dispute,</w:t>
      </w:r>
    </w:p>
    <w:p w14:paraId="4204F940" w14:textId="15B724BA" w:rsidR="00156B71" w:rsidRPr="008129EB" w:rsidRDefault="00156B71" w:rsidP="0058045D">
      <w:pPr>
        <w:pStyle w:val="Heading8"/>
        <w:numPr>
          <w:ilvl w:val="0"/>
          <w:numId w:val="0"/>
        </w:numPr>
        <w:ind w:left="737"/>
      </w:pPr>
      <w:r w:rsidRPr="008129EB">
        <w:t>but</w:t>
      </w:r>
      <w:r w:rsidR="00863976" w:rsidRPr="008129EB">
        <w:t>,</w:t>
      </w:r>
      <w:r w:rsidRPr="008129EB">
        <w:t xml:space="preserve"> </w:t>
      </w:r>
      <w:r w:rsidR="006217D3">
        <w:t>despite</w:t>
      </w:r>
      <w:r w:rsidR="006217D3" w:rsidRPr="008129EB">
        <w:t xml:space="preserve"> </w:t>
      </w:r>
      <w:r w:rsidRPr="008129EB">
        <w:t>the foregoing</w:t>
      </w:r>
      <w:r w:rsidR="00863976" w:rsidRPr="008129EB">
        <w:t>,</w:t>
      </w:r>
      <w:r w:rsidRPr="008129EB">
        <w:t xml:space="preserve"> does not include any person that ceases to be a Pooled Dispute Participant pursuant to clause </w:t>
      </w:r>
      <w:r w:rsidR="004A02FE" w:rsidRPr="008129EB">
        <w:fldChar w:fldCharType="begin"/>
      </w:r>
      <w:r w:rsidR="004A02FE" w:rsidRPr="008129EB">
        <w:instrText xml:space="preserve"> REF _Ref106271469 \r \h </w:instrText>
      </w:r>
      <w:r w:rsidR="00B61725" w:rsidRPr="008129EB">
        <w:instrText xml:space="preserve"> \* MERGEFORMAT </w:instrText>
      </w:r>
      <w:r w:rsidR="004A02FE" w:rsidRPr="008129EB">
        <w:fldChar w:fldCharType="separate"/>
      </w:r>
      <w:r w:rsidR="00B87F0A">
        <w:t>28.3</w:t>
      </w:r>
      <w:r w:rsidR="004A02FE" w:rsidRPr="008129EB">
        <w:fldChar w:fldCharType="end"/>
      </w:r>
      <w:r w:rsidRPr="008129EB">
        <w:t xml:space="preserve"> (“</w:t>
      </w:r>
      <w:r w:rsidRPr="008129EB">
        <w:fldChar w:fldCharType="begin"/>
      </w:r>
      <w:r w:rsidRPr="008129EB">
        <w:instrText xml:space="preserve"> REF _Ref106271469 \h </w:instrText>
      </w:r>
      <w:r w:rsidR="00B61725" w:rsidRPr="008129EB">
        <w:instrText xml:space="preserve"> \* MERGEFORMAT </w:instrText>
      </w:r>
      <w:r w:rsidRPr="008129EB">
        <w:fldChar w:fldCharType="separate"/>
      </w:r>
      <w:r w:rsidR="00B87F0A" w:rsidRPr="008129EB">
        <w:t>Bilateral resolution</w:t>
      </w:r>
      <w:r w:rsidRPr="008129EB">
        <w:fldChar w:fldCharType="end"/>
      </w:r>
      <w:r w:rsidRPr="008129EB">
        <w:t>”).</w:t>
      </w:r>
    </w:p>
    <w:p w14:paraId="53DAE50A" w14:textId="1C8A4E35" w:rsidR="002D7F2F" w:rsidRPr="008129EB" w:rsidRDefault="002D7F2F" w:rsidP="00B5506F">
      <w:pPr>
        <w:pStyle w:val="Heading7"/>
        <w:numPr>
          <w:ilvl w:val="6"/>
          <w:numId w:val="0"/>
        </w:numPr>
        <w:ind w:left="737"/>
        <w:rPr>
          <w:bCs/>
        </w:rPr>
      </w:pPr>
      <w:r w:rsidRPr="008129EB">
        <w:rPr>
          <w:b/>
          <w:bCs/>
        </w:rPr>
        <w:t>Pool</w:t>
      </w:r>
      <w:r w:rsidR="00D4378E" w:rsidRPr="008129EB">
        <w:rPr>
          <w:b/>
          <w:bCs/>
        </w:rPr>
        <w:t>ed</w:t>
      </w:r>
      <w:r w:rsidRPr="008129EB">
        <w:rPr>
          <w:b/>
          <w:bCs/>
        </w:rPr>
        <w:t xml:space="preserve"> Dispute Referral </w:t>
      </w:r>
      <w:r w:rsidRPr="008129EB">
        <w:t xml:space="preserve">has the meaning given in </w:t>
      </w:r>
      <w:r w:rsidR="00E87990" w:rsidRPr="008129EB">
        <w:t xml:space="preserve">clause </w:t>
      </w:r>
      <w:r w:rsidR="003C6A58">
        <w:fldChar w:fldCharType="begin"/>
      </w:r>
      <w:r w:rsidR="003C6A58">
        <w:instrText xml:space="preserve"> REF _Ref208850415 \w \h </w:instrText>
      </w:r>
      <w:r w:rsidR="003C6A58">
        <w:fldChar w:fldCharType="separate"/>
      </w:r>
      <w:r w:rsidR="00B87F0A">
        <w:t>28.1(b)</w:t>
      </w:r>
      <w:r w:rsidR="003C6A58">
        <w:fldChar w:fldCharType="end"/>
      </w:r>
      <w:r w:rsidRPr="008129EB">
        <w:t>.</w:t>
      </w:r>
    </w:p>
    <w:p w14:paraId="0F9193D7" w14:textId="6BD4D9BC" w:rsidR="0019711B" w:rsidRPr="008129EB" w:rsidRDefault="0019711B" w:rsidP="0058045D">
      <w:pPr>
        <w:pStyle w:val="Heading8"/>
        <w:numPr>
          <w:ilvl w:val="7"/>
          <w:numId w:val="0"/>
        </w:numPr>
        <w:ind w:left="737"/>
      </w:pPr>
      <w:r w:rsidRPr="008129EB">
        <w:rPr>
          <w:b/>
          <w:bCs/>
        </w:rPr>
        <w:t xml:space="preserve">PR Cure Period </w:t>
      </w:r>
      <w:r w:rsidRPr="008129EB">
        <w:t>has the meaning given in clause</w:t>
      </w:r>
      <w:r w:rsidR="00E12809" w:rsidRPr="008129EB">
        <w:t xml:space="preserve"> </w:t>
      </w:r>
      <w:r w:rsidR="00E12809" w:rsidRPr="008129EB">
        <w:fldChar w:fldCharType="begin"/>
      </w:r>
      <w:r w:rsidR="00E12809" w:rsidRPr="008129EB">
        <w:instrText xml:space="preserve"> REF _Ref170125550 \w \h </w:instrText>
      </w:r>
      <w:r w:rsidR="00E12809" w:rsidRPr="008129EB">
        <w:fldChar w:fldCharType="separate"/>
      </w:r>
      <w:r w:rsidR="00B87F0A">
        <w:t>8.4</w:t>
      </w:r>
      <w:r w:rsidR="00E12809" w:rsidRPr="008129EB">
        <w:fldChar w:fldCharType="end"/>
      </w:r>
      <w:r w:rsidR="00E12809" w:rsidRPr="008129EB">
        <w:t xml:space="preserve"> (“</w:t>
      </w:r>
      <w:r w:rsidR="00E12809" w:rsidRPr="008129EB">
        <w:fldChar w:fldCharType="begin"/>
      </w:r>
      <w:r w:rsidR="00E12809" w:rsidRPr="008129EB">
        <w:instrText xml:space="preserve"> REF _Ref170125550 \h </w:instrText>
      </w:r>
      <w:r w:rsidR="00E12809" w:rsidRPr="008129EB">
        <w:fldChar w:fldCharType="separate"/>
      </w:r>
      <w:r w:rsidR="00B87F0A" w:rsidRPr="008129EB">
        <w:t>Performance Requirement failures</w:t>
      </w:r>
      <w:r w:rsidR="00E12809" w:rsidRPr="008129EB">
        <w:fldChar w:fldCharType="end"/>
      </w:r>
      <w:r w:rsidR="00E12809" w:rsidRPr="008129EB">
        <w:t>”)</w:t>
      </w:r>
      <w:r w:rsidRPr="008129EB">
        <w:t xml:space="preserve">. </w:t>
      </w:r>
    </w:p>
    <w:p w14:paraId="306C46E4" w14:textId="49D3C9FA" w:rsidR="003F4015" w:rsidRPr="008129EB" w:rsidRDefault="003F4015" w:rsidP="003F4015">
      <w:pPr>
        <w:pStyle w:val="Heading8"/>
        <w:numPr>
          <w:ilvl w:val="7"/>
          <w:numId w:val="0"/>
        </w:numPr>
        <w:ind w:left="737"/>
      </w:pPr>
      <w:r w:rsidRPr="008129EB">
        <w:rPr>
          <w:b/>
          <w:bCs/>
        </w:rPr>
        <w:t xml:space="preserve">Project </w:t>
      </w:r>
      <w:r w:rsidRPr="008129EB">
        <w:t xml:space="preserve">has the meaning given in item </w:t>
      </w:r>
      <w:r w:rsidRPr="008129EB">
        <w:fldChar w:fldCharType="begin"/>
      </w:r>
      <w:r w:rsidRPr="008129EB">
        <w:instrText xml:space="preserve"> REF _Ref172454605 \r \h </w:instrText>
      </w:r>
      <w:r w:rsidR="00D6422A" w:rsidRPr="008129EB">
        <w:instrText xml:space="preserve"> \* MERGEFORMAT </w:instrText>
      </w:r>
      <w:r w:rsidRPr="008129EB">
        <w:fldChar w:fldCharType="separate"/>
      </w:r>
      <w:r w:rsidR="00B87F0A">
        <w:t>1</w:t>
      </w:r>
      <w:r w:rsidRPr="008129EB">
        <w:fldChar w:fldCharType="end"/>
      </w:r>
      <w:r w:rsidRPr="008129EB">
        <w:t xml:space="preserve"> of the Reference Details. </w:t>
      </w:r>
    </w:p>
    <w:p w14:paraId="07FE4F37" w14:textId="3508BCA1" w:rsidR="0043024D" w:rsidRPr="008129EB" w:rsidRDefault="2BC382E4" w:rsidP="00B5506F">
      <w:pPr>
        <w:pStyle w:val="Heading8"/>
        <w:keepNext/>
        <w:numPr>
          <w:ilvl w:val="7"/>
          <w:numId w:val="0"/>
        </w:numPr>
        <w:ind w:left="737"/>
      </w:pPr>
      <w:r w:rsidRPr="008129EB">
        <w:rPr>
          <w:b/>
          <w:bCs/>
        </w:rPr>
        <w:t>Project Documents</w:t>
      </w:r>
      <w:r w:rsidRPr="008129EB">
        <w:t xml:space="preserve"> means: </w:t>
      </w:r>
    </w:p>
    <w:p w14:paraId="4231A14F" w14:textId="77777777" w:rsidR="0043024D" w:rsidRPr="008129EB" w:rsidRDefault="0043024D" w:rsidP="00632022">
      <w:pPr>
        <w:pStyle w:val="Heading8"/>
        <w:numPr>
          <w:ilvl w:val="7"/>
          <w:numId w:val="54"/>
        </w:numPr>
      </w:pPr>
      <w:r w:rsidRPr="008129EB">
        <w:t xml:space="preserve">this agreement; </w:t>
      </w:r>
      <w:r w:rsidR="00D203C5" w:rsidRPr="008129EB">
        <w:t>and</w:t>
      </w:r>
    </w:p>
    <w:p w14:paraId="0506339D" w14:textId="77777777" w:rsidR="0043024D" w:rsidRPr="008129EB" w:rsidRDefault="003E6BE6" w:rsidP="00632022">
      <w:pPr>
        <w:pStyle w:val="Heading8"/>
        <w:numPr>
          <w:ilvl w:val="7"/>
          <w:numId w:val="55"/>
        </w:numPr>
        <w:tabs>
          <w:tab w:val="num" w:pos="1474"/>
        </w:tabs>
      </w:pPr>
      <w:r w:rsidRPr="008129EB">
        <w:t xml:space="preserve">if applicable, the </w:t>
      </w:r>
      <w:r w:rsidR="2BC382E4" w:rsidRPr="008129EB">
        <w:t>T</w:t>
      </w:r>
      <w:r w:rsidRPr="008129EB">
        <w:t xml:space="preserve">ripartite </w:t>
      </w:r>
      <w:r w:rsidR="2BC382E4" w:rsidRPr="008129EB">
        <w:t>D</w:t>
      </w:r>
      <w:r w:rsidRPr="008129EB">
        <w:t xml:space="preserve">eed. </w:t>
      </w:r>
    </w:p>
    <w:p w14:paraId="59F6AE54" w14:textId="3BD03F07" w:rsidR="0071661E" w:rsidRPr="008129EB" w:rsidRDefault="0071661E" w:rsidP="0058045D">
      <w:pPr>
        <w:pStyle w:val="Heading7"/>
        <w:numPr>
          <w:ilvl w:val="0"/>
          <w:numId w:val="0"/>
        </w:numPr>
        <w:ind w:left="737"/>
        <w:rPr>
          <w:bCs/>
        </w:rPr>
      </w:pPr>
      <w:r w:rsidRPr="008129EB">
        <w:rPr>
          <w:b/>
        </w:rPr>
        <w:lastRenderedPageBreak/>
        <w:t>Project Force Majeure Event</w:t>
      </w:r>
      <w:r w:rsidR="00D03E39" w:rsidRPr="008129EB">
        <w:rPr>
          <w:b/>
        </w:rPr>
        <w:t xml:space="preserve"> </w:t>
      </w:r>
      <w:r w:rsidRPr="008129EB">
        <w:rPr>
          <w:bCs/>
        </w:rPr>
        <w:t xml:space="preserve">has the meaning given in clause </w:t>
      </w:r>
      <w:r w:rsidR="004B3F3C">
        <w:rPr>
          <w:bCs/>
        </w:rPr>
        <w:fldChar w:fldCharType="begin"/>
      </w:r>
      <w:r w:rsidR="004B3F3C">
        <w:rPr>
          <w:bCs/>
        </w:rPr>
        <w:instrText xml:space="preserve"> REF _Ref159334436 \w \h </w:instrText>
      </w:r>
      <w:r w:rsidR="004B3F3C">
        <w:rPr>
          <w:bCs/>
        </w:rPr>
      </w:r>
      <w:r w:rsidR="004B3F3C">
        <w:rPr>
          <w:bCs/>
        </w:rPr>
        <w:fldChar w:fldCharType="separate"/>
      </w:r>
      <w:r w:rsidR="00B87F0A">
        <w:rPr>
          <w:bCs/>
        </w:rPr>
        <w:t>19.1(a)</w:t>
      </w:r>
      <w:r w:rsidR="004B3F3C">
        <w:rPr>
          <w:bCs/>
        </w:rPr>
        <w:fldChar w:fldCharType="end"/>
      </w:r>
      <w:r w:rsidRPr="008129EB">
        <w:rPr>
          <w:bCs/>
        </w:rPr>
        <w:t>.</w:t>
      </w:r>
    </w:p>
    <w:p w14:paraId="678AB15E" w14:textId="02A6E285" w:rsidR="003D072D" w:rsidRPr="008129EB" w:rsidRDefault="2BC382E4" w:rsidP="0058045D">
      <w:pPr>
        <w:pStyle w:val="Heading7"/>
        <w:numPr>
          <w:ilvl w:val="6"/>
          <w:numId w:val="0"/>
        </w:numPr>
        <w:ind w:left="737"/>
        <w:rPr>
          <w:bCs/>
        </w:rPr>
      </w:pPr>
      <w:r w:rsidRPr="008129EB">
        <w:rPr>
          <w:b/>
          <w:bCs/>
        </w:rPr>
        <w:t>Project Intellectual Property</w:t>
      </w:r>
      <w:r w:rsidRPr="008129EB">
        <w:t xml:space="preserve"> means all Intellectual Property developed by or on behalf of Project Operator in the course of undertaking the Project</w:t>
      </w:r>
      <w:r w:rsidR="002F7041" w:rsidRPr="008129EB">
        <w:t xml:space="preserve"> [and the Associated </w:t>
      </w:r>
      <w:r w:rsidR="005404AD" w:rsidRPr="0011424A">
        <w:t>/ Existing</w:t>
      </w:r>
      <w:r w:rsidR="005404AD" w:rsidRPr="008129EB">
        <w:t xml:space="preserve"> </w:t>
      </w:r>
      <w:r w:rsidR="002F7041" w:rsidRPr="008129EB">
        <w:t>Project</w:t>
      </w:r>
      <w:r w:rsidR="00CB2725" w:rsidRPr="008129EB">
        <w:t xml:space="preserve"> </w:t>
      </w:r>
      <w:r w:rsidR="002F7041" w:rsidRPr="008129EB">
        <w:t>]</w:t>
      </w:r>
      <w:r w:rsidRPr="008129EB">
        <w:t>, including all Intellectual Property in all reports, plans, documents, information, data and other material written, created or prepared by or on behalf of Project Operator in relation to the Project</w:t>
      </w:r>
      <w:r w:rsidR="002F7041" w:rsidRPr="008129EB">
        <w:t xml:space="preserve"> [or the Associated </w:t>
      </w:r>
      <w:r w:rsidR="005404AD" w:rsidRPr="0011424A">
        <w:t>/ Existing</w:t>
      </w:r>
      <w:r w:rsidR="005404AD" w:rsidRPr="008129EB">
        <w:t xml:space="preserve"> </w:t>
      </w:r>
      <w:r w:rsidR="002F7041" w:rsidRPr="008129EB">
        <w:t>Project]</w:t>
      </w:r>
      <w:r w:rsidRPr="008129EB">
        <w:t>.</w:t>
      </w:r>
      <w:r w:rsidR="002F7041" w:rsidRPr="008129EB">
        <w:t xml:space="preserve"> [</w:t>
      </w:r>
      <w:r w:rsidR="002F7041" w:rsidRPr="00F53CB3">
        <w:rPr>
          <w:b/>
          <w:bCs/>
          <w:i/>
          <w:iCs/>
          <w:highlight w:val="lightGray"/>
        </w:rPr>
        <w:t xml:space="preserve">Note: </w:t>
      </w:r>
      <w:r w:rsidR="008F7EB9">
        <w:rPr>
          <w:b/>
          <w:bCs/>
          <w:i/>
          <w:iCs/>
          <w:highlight w:val="lightGray"/>
        </w:rPr>
        <w:t xml:space="preserve">the </w:t>
      </w:r>
      <w:r w:rsidR="002F7041" w:rsidRPr="00F53CB3">
        <w:rPr>
          <w:b/>
          <w:bCs/>
          <w:i/>
          <w:iCs/>
          <w:highlight w:val="lightGray"/>
        </w:rPr>
        <w:t xml:space="preserve">words in square brackets </w:t>
      </w:r>
      <w:r w:rsidR="008F7EB9">
        <w:rPr>
          <w:b/>
          <w:bCs/>
          <w:i/>
          <w:iCs/>
          <w:highlight w:val="lightGray"/>
        </w:rPr>
        <w:t xml:space="preserve">are </w:t>
      </w:r>
      <w:r w:rsidR="002F7041" w:rsidRPr="00F53CB3">
        <w:rPr>
          <w:b/>
          <w:bCs/>
          <w:i/>
          <w:iCs/>
          <w:highlight w:val="lightGray"/>
        </w:rPr>
        <w:t>to be included for all Hybrid Projects</w:t>
      </w:r>
      <w:r w:rsidR="00CB2725" w:rsidRPr="00F53CB3">
        <w:rPr>
          <w:b/>
          <w:bCs/>
          <w:i/>
          <w:iCs/>
          <w:highlight w:val="lightGray"/>
        </w:rPr>
        <w:t xml:space="preserve"> and Staged Projects (as applicable)</w:t>
      </w:r>
      <w:r w:rsidR="002F7041" w:rsidRPr="00F53CB3">
        <w:rPr>
          <w:b/>
          <w:bCs/>
          <w:i/>
          <w:iCs/>
          <w:highlight w:val="lightGray"/>
        </w:rPr>
        <w:t>.</w:t>
      </w:r>
      <w:r w:rsidR="002F7041" w:rsidRPr="008129EB">
        <w:t>]</w:t>
      </w:r>
    </w:p>
    <w:p w14:paraId="4EC34FB8" w14:textId="33B578C5" w:rsidR="00321917" w:rsidRPr="008129EB" w:rsidRDefault="00321917" w:rsidP="0058045D">
      <w:pPr>
        <w:pStyle w:val="Heading7"/>
        <w:numPr>
          <w:ilvl w:val="0"/>
          <w:numId w:val="0"/>
        </w:numPr>
        <w:ind w:left="737"/>
        <w:rPr>
          <w:bCs/>
        </w:rPr>
      </w:pPr>
      <w:r w:rsidRPr="008129EB">
        <w:rPr>
          <w:b/>
        </w:rPr>
        <w:t xml:space="preserve">Proposed Reinstatement Plan </w:t>
      </w:r>
      <w:r w:rsidRPr="008129EB">
        <w:rPr>
          <w:bCs/>
        </w:rPr>
        <w:t xml:space="preserve">has the meaning given in clause </w:t>
      </w:r>
      <w:r w:rsidRPr="008129EB">
        <w:rPr>
          <w:bCs/>
        </w:rPr>
        <w:fldChar w:fldCharType="begin"/>
      </w:r>
      <w:r w:rsidRPr="008129EB">
        <w:rPr>
          <w:bCs/>
        </w:rPr>
        <w:instrText xml:space="preserve"> REF _Ref104291930 \w \h </w:instrText>
      </w:r>
      <w:r w:rsidRPr="008129EB">
        <w:rPr>
          <w:bCs/>
        </w:rPr>
      </w:r>
      <w:r w:rsidRPr="008129EB">
        <w:rPr>
          <w:bCs/>
        </w:rPr>
        <w:fldChar w:fldCharType="separate"/>
      </w:r>
      <w:r w:rsidR="00B87F0A">
        <w:rPr>
          <w:bCs/>
        </w:rPr>
        <w:t>20.1(a)</w:t>
      </w:r>
      <w:r w:rsidRPr="008129EB">
        <w:rPr>
          <w:bCs/>
        </w:rPr>
        <w:fldChar w:fldCharType="end"/>
      </w:r>
      <w:r w:rsidRPr="008129EB">
        <w:rPr>
          <w:bCs/>
        </w:rPr>
        <w:t>.</w:t>
      </w:r>
    </w:p>
    <w:p w14:paraId="35D62740" w14:textId="77777777" w:rsidR="00425732" w:rsidRPr="008129EB" w:rsidRDefault="00D07FD9" w:rsidP="00B5506F">
      <w:pPr>
        <w:pStyle w:val="Heading7"/>
        <w:keepNext/>
        <w:numPr>
          <w:ilvl w:val="0"/>
          <w:numId w:val="0"/>
        </w:numPr>
        <w:ind w:left="737"/>
        <w:rPr>
          <w:bCs/>
        </w:rPr>
      </w:pPr>
      <w:r w:rsidRPr="008129EB">
        <w:rPr>
          <w:b/>
        </w:rPr>
        <w:t>Quarter</w:t>
      </w:r>
      <w:r w:rsidR="00425732" w:rsidRPr="008129EB">
        <w:rPr>
          <w:b/>
        </w:rPr>
        <w:t xml:space="preserve"> </w:t>
      </w:r>
      <w:r w:rsidR="00425732" w:rsidRPr="008129EB">
        <w:rPr>
          <w:bCs/>
        </w:rPr>
        <w:t>means each consecutive three month period commencing on each Quarterly Date during the Support Period save that:</w:t>
      </w:r>
    </w:p>
    <w:p w14:paraId="73ACA12E" w14:textId="075A5BEC" w:rsidR="00425732" w:rsidRPr="008129EB" w:rsidRDefault="00425732" w:rsidP="00632022">
      <w:pPr>
        <w:pStyle w:val="Heading8"/>
        <w:numPr>
          <w:ilvl w:val="7"/>
          <w:numId w:val="96"/>
        </w:numPr>
      </w:pPr>
      <w:bookmarkStart w:id="142" w:name="_Ref180056035"/>
      <w:r w:rsidRPr="008129EB">
        <w:t xml:space="preserve">the first Quarter of the Support Period will be the period from the day </w:t>
      </w:r>
      <w:r w:rsidR="00863976" w:rsidRPr="008129EB">
        <w:t xml:space="preserve">of the </w:t>
      </w:r>
      <w:r w:rsidRPr="008129EB">
        <w:t>Support Start Date to the da</w:t>
      </w:r>
      <w:r w:rsidR="00863976" w:rsidRPr="008129EB">
        <w:t>y</w:t>
      </w:r>
      <w:r w:rsidRPr="008129EB">
        <w:t xml:space="preserve"> which is </w:t>
      </w:r>
      <w:r w:rsidR="00863976" w:rsidRPr="008129EB">
        <w:t xml:space="preserve">the </w:t>
      </w:r>
      <w:r w:rsidRPr="008129EB">
        <w:t xml:space="preserve">day before the first </w:t>
      </w:r>
      <w:r w:rsidR="00770177" w:rsidRPr="008129EB">
        <w:t xml:space="preserve">applicable </w:t>
      </w:r>
      <w:r w:rsidRPr="008129EB">
        <w:t>Quarterly Date during the Support Period; and</w:t>
      </w:r>
      <w:bookmarkEnd w:id="142"/>
      <w:r w:rsidRPr="008129EB">
        <w:t xml:space="preserve"> </w:t>
      </w:r>
    </w:p>
    <w:p w14:paraId="40B0673C" w14:textId="5998C19C" w:rsidR="00425732" w:rsidRPr="008129EB" w:rsidRDefault="00425732" w:rsidP="009A1817">
      <w:pPr>
        <w:pStyle w:val="Heading8"/>
      </w:pPr>
      <w:bookmarkStart w:id="143" w:name="_Ref180056043"/>
      <w:r w:rsidRPr="008129EB">
        <w:t xml:space="preserve">the last Quarter during the Support Period will be the period from the last Quarterly Date to the </w:t>
      </w:r>
      <w:r w:rsidR="007D1658" w:rsidRPr="008129EB">
        <w:t>end of the Term</w:t>
      </w:r>
      <w:r w:rsidRPr="008129EB">
        <w:t>.</w:t>
      </w:r>
      <w:bookmarkEnd w:id="143"/>
    </w:p>
    <w:p w14:paraId="4A7536A6" w14:textId="047DDC4E" w:rsidR="00425732" w:rsidRPr="008129EB" w:rsidRDefault="00425732" w:rsidP="00425732">
      <w:pPr>
        <w:pStyle w:val="Heading7"/>
        <w:numPr>
          <w:ilvl w:val="0"/>
          <w:numId w:val="0"/>
        </w:numPr>
        <w:ind w:left="737"/>
        <w:rPr>
          <w:bCs/>
        </w:rPr>
      </w:pPr>
      <w:r w:rsidRPr="008129EB">
        <w:rPr>
          <w:b/>
        </w:rPr>
        <w:t>Quarterly Date</w:t>
      </w:r>
      <w:r w:rsidRPr="008129EB">
        <w:rPr>
          <w:bCs/>
        </w:rPr>
        <w:t xml:space="preserve"> means every 1 January, 1 April, 1 July and 1 October</w:t>
      </w:r>
      <w:r w:rsidR="00863976" w:rsidRPr="008129EB">
        <w:rPr>
          <w:bCs/>
        </w:rPr>
        <w:t xml:space="preserve"> during the Term</w:t>
      </w:r>
      <w:r w:rsidRPr="008129EB">
        <w:rPr>
          <w:bCs/>
        </w:rPr>
        <w:t>.</w:t>
      </w:r>
    </w:p>
    <w:p w14:paraId="0DBE4D95" w14:textId="17647554" w:rsidR="00D77B1D" w:rsidRPr="008129EB" w:rsidRDefault="00D77B1D" w:rsidP="00C96BE7">
      <w:pPr>
        <w:pStyle w:val="Heading7"/>
        <w:numPr>
          <w:ilvl w:val="0"/>
          <w:numId w:val="0"/>
        </w:numPr>
        <w:ind w:left="737"/>
      </w:pPr>
      <w:r w:rsidRPr="008129EB">
        <w:rPr>
          <w:b/>
        </w:rPr>
        <w:t>Quarterly Payment</w:t>
      </w:r>
      <w:r w:rsidR="001A4634" w:rsidRPr="008129EB">
        <w:rPr>
          <w:b/>
        </w:rPr>
        <w:t xml:space="preserve"> Amount</w:t>
      </w:r>
      <w:r w:rsidRPr="008129EB">
        <w:rPr>
          <w:bCs/>
        </w:rPr>
        <w:t xml:space="preserve"> means the amount determined in accordance with </w:t>
      </w:r>
      <w:r w:rsidR="006217D3">
        <w:rPr>
          <w:bCs/>
        </w:rPr>
        <w:t>item</w:t>
      </w:r>
      <w:r w:rsidR="00F47D12">
        <w:rPr>
          <w:bCs/>
        </w:rPr>
        <w:t xml:space="preserve"> </w:t>
      </w:r>
      <w:r w:rsidR="007E3A6B" w:rsidRPr="008129EB">
        <w:rPr>
          <w:bCs/>
        </w:rPr>
        <w:fldChar w:fldCharType="begin"/>
      </w:r>
      <w:r w:rsidR="007E3A6B" w:rsidRPr="008129EB">
        <w:rPr>
          <w:bCs/>
        </w:rPr>
        <w:instrText xml:space="preserve"> REF _Ref180056169 \n \h </w:instrText>
      </w:r>
      <w:r w:rsidR="007E3A6B" w:rsidRPr="008129EB">
        <w:rPr>
          <w:bCs/>
        </w:rPr>
      </w:r>
      <w:r w:rsidR="007E3A6B" w:rsidRPr="008129EB">
        <w:rPr>
          <w:bCs/>
        </w:rPr>
        <w:fldChar w:fldCharType="separate"/>
      </w:r>
      <w:r w:rsidR="00B87F0A">
        <w:rPr>
          <w:bCs/>
        </w:rPr>
        <w:t>3</w:t>
      </w:r>
      <w:r w:rsidR="007E3A6B" w:rsidRPr="008129EB">
        <w:rPr>
          <w:bCs/>
        </w:rPr>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725618" w:rsidRPr="008129EB">
        <w:t>”</w:t>
      </w:r>
      <w:r w:rsidR="005152BB" w:rsidRPr="008129EB">
        <w:t>)</w:t>
      </w:r>
      <w:r w:rsidRPr="008129EB">
        <w:t xml:space="preserve">. </w:t>
      </w:r>
    </w:p>
    <w:p w14:paraId="58B30759" w14:textId="7AA25AC6" w:rsidR="002A224F" w:rsidRPr="008129EB" w:rsidRDefault="002A224F" w:rsidP="0058045D">
      <w:pPr>
        <w:pStyle w:val="Heading7"/>
        <w:numPr>
          <w:ilvl w:val="0"/>
          <w:numId w:val="0"/>
        </w:numPr>
        <w:ind w:left="737"/>
        <w:rPr>
          <w:bCs/>
        </w:rPr>
      </w:pPr>
      <w:r w:rsidRPr="008129EB">
        <w:rPr>
          <w:b/>
        </w:rPr>
        <w:t xml:space="preserve">Rated Capacity </w:t>
      </w:r>
      <w:r w:rsidRPr="008129EB">
        <w:rPr>
          <w:bCs/>
        </w:rPr>
        <w:t>means the actual instantaneous export capability of the Project from time to time.</w:t>
      </w:r>
    </w:p>
    <w:p w14:paraId="56BA88E0" w14:textId="77777777" w:rsidR="00054B7B" w:rsidRPr="008129EB" w:rsidRDefault="2BC382E4" w:rsidP="0058045D">
      <w:pPr>
        <w:pStyle w:val="Heading7"/>
        <w:numPr>
          <w:ilvl w:val="6"/>
          <w:numId w:val="0"/>
        </w:numPr>
        <w:ind w:left="737"/>
      </w:pPr>
      <w:r w:rsidRPr="008129EB">
        <w:rPr>
          <w:b/>
          <w:bCs/>
        </w:rPr>
        <w:t>RE Act</w:t>
      </w:r>
      <w:r w:rsidRPr="008129EB">
        <w:t xml:space="preserve"> means the </w:t>
      </w:r>
      <w:r w:rsidRPr="008129EB">
        <w:rPr>
          <w:i/>
          <w:iCs/>
        </w:rPr>
        <w:t>Renewable Energy (Electricity) Act 2000</w:t>
      </w:r>
      <w:r w:rsidRPr="008129EB">
        <w:t xml:space="preserve"> (Cth). </w:t>
      </w:r>
    </w:p>
    <w:p w14:paraId="4D21E173" w14:textId="77777777" w:rsidR="006B6FF7" w:rsidRPr="008129EB" w:rsidRDefault="2BC382E4" w:rsidP="00B5506F">
      <w:pPr>
        <w:pStyle w:val="Heading7"/>
        <w:numPr>
          <w:ilvl w:val="6"/>
          <w:numId w:val="0"/>
        </w:numPr>
        <w:ind w:left="737"/>
      </w:pPr>
      <w:r w:rsidRPr="008129EB">
        <w:rPr>
          <w:b/>
          <w:bCs/>
        </w:rPr>
        <w:t xml:space="preserve">Reference Details </w:t>
      </w:r>
      <w:r w:rsidRPr="008129EB">
        <w:t>means the section of this agreement headed “Reference Details”.</w:t>
      </w:r>
      <w:r w:rsidR="001F7419" w:rsidRPr="008129EB">
        <w:t xml:space="preserve"> </w:t>
      </w:r>
    </w:p>
    <w:p w14:paraId="42FD6C12" w14:textId="0C37803A" w:rsidR="002978D5" w:rsidRPr="008129EB" w:rsidRDefault="002978D5" w:rsidP="002978D5">
      <w:pPr>
        <w:pStyle w:val="Heading7"/>
        <w:keepNext/>
        <w:numPr>
          <w:ilvl w:val="6"/>
          <w:numId w:val="0"/>
        </w:numPr>
        <w:ind w:left="737"/>
      </w:pPr>
      <w:r w:rsidRPr="008129EB">
        <w:rPr>
          <w:b/>
          <w:bCs/>
        </w:rPr>
        <w:t xml:space="preserve">Registered Capacity </w:t>
      </w:r>
      <w:r w:rsidRPr="008129EB">
        <w:t>means</w:t>
      </w:r>
      <w:r w:rsidR="006435F8">
        <w:t>:</w:t>
      </w:r>
    </w:p>
    <w:p w14:paraId="1E6CEE06" w14:textId="43399DF7" w:rsidR="002717D4" w:rsidRPr="008129EB" w:rsidRDefault="002978D5" w:rsidP="00632022">
      <w:pPr>
        <w:pStyle w:val="Heading8"/>
        <w:numPr>
          <w:ilvl w:val="7"/>
          <w:numId w:val="123"/>
        </w:numPr>
      </w:pPr>
      <w:r w:rsidRPr="008129EB">
        <w:t xml:space="preserve">in respect of the </w:t>
      </w:r>
      <w:r w:rsidR="002717D4" w:rsidRPr="008129EB">
        <w:t>Project</w:t>
      </w:r>
      <w:r w:rsidRPr="008129EB">
        <w:t xml:space="preserve">, the amount, in MW, specified as the ‘registered capacity’ for the </w:t>
      </w:r>
      <w:r w:rsidR="002717D4" w:rsidRPr="008129EB">
        <w:t xml:space="preserve">Project </w:t>
      </w:r>
      <w:r w:rsidRPr="008129EB">
        <w:t xml:space="preserve">in the ‘NEM registration and exemption list’ published by AEMO that relates to its capacity to export electricity </w:t>
      </w:r>
      <w:r w:rsidR="00BD4EC9" w:rsidRPr="008129EB">
        <w:t>[</w:t>
      </w:r>
      <w:r w:rsidRPr="008129EB">
        <w:t xml:space="preserve">or, if the </w:t>
      </w:r>
      <w:r w:rsidR="00BD4EC9" w:rsidRPr="008129EB">
        <w:t xml:space="preserve">Project </w:t>
      </w:r>
      <w:r w:rsidRPr="008129EB">
        <w:t xml:space="preserve">is part of a </w:t>
      </w:r>
      <w:r w:rsidR="00CB2725" w:rsidRPr="0011424A">
        <w:t>[</w:t>
      </w:r>
      <w:r w:rsidRPr="008129EB">
        <w:t xml:space="preserve">Hybrid </w:t>
      </w:r>
      <w:r w:rsidR="00CB2725" w:rsidRPr="0011424A">
        <w:t xml:space="preserve">/ Staged] </w:t>
      </w:r>
      <w:r w:rsidR="00BD4EC9" w:rsidRPr="008129EB">
        <w:t xml:space="preserve">Project </w:t>
      </w:r>
      <w:r w:rsidRPr="008129EB">
        <w:t xml:space="preserve">and the ‘registered capacity’ of the </w:t>
      </w:r>
      <w:r w:rsidR="00762BF5" w:rsidRPr="008129EB">
        <w:t xml:space="preserve">Project </w:t>
      </w:r>
      <w:r w:rsidRPr="008129EB">
        <w:t xml:space="preserve">is not separately specified from the ‘registered capacity’ of the </w:t>
      </w:r>
      <w:r w:rsidR="00CB2725" w:rsidRPr="0011424A">
        <w:t>[</w:t>
      </w:r>
      <w:r w:rsidR="00762BF5" w:rsidRPr="008129EB">
        <w:t xml:space="preserve">Associated </w:t>
      </w:r>
      <w:r w:rsidR="00CB2725" w:rsidRPr="0011424A">
        <w:t xml:space="preserve">/ Existing] </w:t>
      </w:r>
      <w:r w:rsidR="00762BF5" w:rsidRPr="008129EB">
        <w:t>Project</w:t>
      </w:r>
      <w:r w:rsidRPr="008129EB">
        <w:t xml:space="preserve">, that portion of the ‘registered capacity’ in that list for the </w:t>
      </w:r>
      <w:r w:rsidR="00CB2725" w:rsidRPr="0011424A">
        <w:t>[</w:t>
      </w:r>
      <w:r w:rsidRPr="008129EB">
        <w:t xml:space="preserve">Hybrid </w:t>
      </w:r>
      <w:r w:rsidR="00CB2725" w:rsidRPr="0011424A">
        <w:t xml:space="preserve">/ Staged] </w:t>
      </w:r>
      <w:r w:rsidR="00762BF5" w:rsidRPr="008129EB">
        <w:t xml:space="preserve">Project </w:t>
      </w:r>
      <w:r w:rsidRPr="008129EB">
        <w:t xml:space="preserve">that is attributable to the </w:t>
      </w:r>
      <w:r w:rsidR="00762BF5" w:rsidRPr="008129EB">
        <w:t>Project]</w:t>
      </w:r>
      <w:r w:rsidRPr="008129EB">
        <w:t>; and</w:t>
      </w:r>
    </w:p>
    <w:p w14:paraId="53A21D1D" w14:textId="78514B73" w:rsidR="002978D5" w:rsidRPr="008129EB" w:rsidRDefault="002978D5" w:rsidP="001533F1">
      <w:pPr>
        <w:pStyle w:val="Heading8"/>
        <w:keepNext/>
      </w:pPr>
      <w:r w:rsidRPr="008129EB">
        <w:tab/>
        <w:t xml:space="preserve">in respect of the </w:t>
      </w:r>
      <w:r w:rsidR="00CB2725" w:rsidRPr="0011424A">
        <w:t>[</w:t>
      </w:r>
      <w:r w:rsidR="00762BF5" w:rsidRPr="008129EB">
        <w:t xml:space="preserve">Associated </w:t>
      </w:r>
      <w:r w:rsidR="00CB2725" w:rsidRPr="0011424A">
        <w:t>/ Existing]</w:t>
      </w:r>
      <w:r w:rsidR="00CB2725" w:rsidRPr="008129EB">
        <w:t xml:space="preserve"> </w:t>
      </w:r>
      <w:r w:rsidR="00762BF5" w:rsidRPr="008129EB">
        <w:t>Project</w:t>
      </w:r>
      <w:r w:rsidRPr="008129EB">
        <w:t xml:space="preserve">, the amount, in MW, specified as the ‘registered capacity’ for the </w:t>
      </w:r>
      <w:r w:rsidR="00CB2725" w:rsidRPr="0011424A">
        <w:t>[</w:t>
      </w:r>
      <w:r w:rsidR="00762BF5" w:rsidRPr="008129EB">
        <w:t xml:space="preserve">Associated </w:t>
      </w:r>
      <w:r w:rsidR="00CB2725" w:rsidRPr="0011424A">
        <w:t>/ Existing]</w:t>
      </w:r>
      <w:r w:rsidR="00CB2725" w:rsidRPr="008129EB">
        <w:t xml:space="preserve"> </w:t>
      </w:r>
      <w:r w:rsidR="00762BF5" w:rsidRPr="008129EB">
        <w:t>Project</w:t>
      </w:r>
      <w:r w:rsidRPr="008129EB">
        <w:t xml:space="preserve"> in the ‘NEM registration and exemption list’ published by AEMO that relates to its capacity to export electricity or, if the </w:t>
      </w:r>
      <w:r w:rsidR="00CB2725" w:rsidRPr="0011424A">
        <w:t>[</w:t>
      </w:r>
      <w:r w:rsidR="001C2593" w:rsidRPr="008129EB">
        <w:t xml:space="preserve">Associated </w:t>
      </w:r>
      <w:r w:rsidR="00CB2725" w:rsidRPr="0011424A">
        <w:t>/ Existing]</w:t>
      </w:r>
      <w:r w:rsidR="00CB2725" w:rsidRPr="008129EB">
        <w:t xml:space="preserve"> </w:t>
      </w:r>
      <w:r w:rsidR="001C2593" w:rsidRPr="008129EB">
        <w:t>Project</w:t>
      </w:r>
      <w:r w:rsidRPr="008129EB">
        <w:t xml:space="preserve"> is part of a </w:t>
      </w:r>
      <w:r w:rsidR="00CB2725" w:rsidRPr="0011424A">
        <w:t>[</w:t>
      </w:r>
      <w:r w:rsidRPr="008129EB">
        <w:t xml:space="preserve">Hybrid </w:t>
      </w:r>
      <w:r w:rsidR="00CB2725" w:rsidRPr="0011424A">
        <w:t>/ Staged]</w:t>
      </w:r>
      <w:r w:rsidR="00CB2725" w:rsidRPr="008129EB">
        <w:t xml:space="preserve"> </w:t>
      </w:r>
      <w:r w:rsidR="001C2593" w:rsidRPr="008129EB">
        <w:t xml:space="preserve">Project </w:t>
      </w:r>
      <w:r w:rsidRPr="008129EB">
        <w:t xml:space="preserve">and the ‘registered capacity’ of the </w:t>
      </w:r>
      <w:r w:rsidR="00CB2725" w:rsidRPr="0011424A">
        <w:t>[</w:t>
      </w:r>
      <w:r w:rsidR="001C2593" w:rsidRPr="008129EB">
        <w:t xml:space="preserve">Associated </w:t>
      </w:r>
      <w:r w:rsidR="00CB2725" w:rsidRPr="0011424A">
        <w:t>/ Existing]</w:t>
      </w:r>
      <w:r w:rsidR="00CB2725" w:rsidRPr="008129EB">
        <w:t xml:space="preserve"> </w:t>
      </w:r>
      <w:r w:rsidR="001C2593" w:rsidRPr="008129EB">
        <w:t xml:space="preserve">Project </w:t>
      </w:r>
      <w:r w:rsidRPr="008129EB">
        <w:t xml:space="preserve">is not separately specified from the ‘registered capacity’ of the </w:t>
      </w:r>
      <w:r w:rsidR="001C2593" w:rsidRPr="008129EB">
        <w:t>Project</w:t>
      </w:r>
      <w:r w:rsidRPr="008129EB">
        <w:t xml:space="preserve">, that portion of the ‘registered </w:t>
      </w:r>
      <w:r w:rsidRPr="008129EB">
        <w:lastRenderedPageBreak/>
        <w:t xml:space="preserve">capacity’ in that list for the </w:t>
      </w:r>
      <w:r w:rsidR="00CB2725" w:rsidRPr="0011424A">
        <w:t>[</w:t>
      </w:r>
      <w:r w:rsidRPr="008129EB">
        <w:t xml:space="preserve">Hybrid </w:t>
      </w:r>
      <w:r w:rsidR="00CB2725" w:rsidRPr="0011424A">
        <w:t>/</w:t>
      </w:r>
      <w:r w:rsidR="00075D42">
        <w:t xml:space="preserve"> </w:t>
      </w:r>
      <w:r w:rsidR="00CB2725" w:rsidRPr="0011424A">
        <w:t>Staged]</w:t>
      </w:r>
      <w:r w:rsidR="00CB2725" w:rsidRPr="008129EB">
        <w:t xml:space="preserve"> </w:t>
      </w:r>
      <w:r w:rsidR="001C2593" w:rsidRPr="008129EB">
        <w:t xml:space="preserve">Project </w:t>
      </w:r>
      <w:r w:rsidRPr="008129EB">
        <w:t xml:space="preserve">that is attributable to the </w:t>
      </w:r>
      <w:r w:rsidR="00CB2725" w:rsidRPr="0011424A">
        <w:t>[</w:t>
      </w:r>
      <w:r w:rsidR="001C2593" w:rsidRPr="008129EB">
        <w:t xml:space="preserve">Associated </w:t>
      </w:r>
      <w:r w:rsidR="00CB2725" w:rsidRPr="0011424A">
        <w:t>/ Existing]</w:t>
      </w:r>
      <w:r w:rsidR="00CB2725" w:rsidRPr="008129EB">
        <w:t xml:space="preserve"> </w:t>
      </w:r>
      <w:r w:rsidR="001C2593" w:rsidRPr="008129EB">
        <w:t>Project</w:t>
      </w:r>
      <w:r w:rsidR="00294D91" w:rsidRPr="008129EB">
        <w:t>]</w:t>
      </w:r>
      <w:r w:rsidRPr="008129EB">
        <w:t>.</w:t>
      </w:r>
    </w:p>
    <w:p w14:paraId="3145F88B" w14:textId="7B91B7AC" w:rsidR="00294D91" w:rsidRPr="008129EB" w:rsidRDefault="00294D91" w:rsidP="0058045D">
      <w:pPr>
        <w:pStyle w:val="Heading7"/>
        <w:keepNext/>
        <w:numPr>
          <w:ilvl w:val="6"/>
          <w:numId w:val="0"/>
        </w:numPr>
        <w:ind w:left="737"/>
      </w:pPr>
      <w:r w:rsidRPr="008129EB">
        <w:t>[</w:t>
      </w:r>
      <w:r w:rsidRPr="00415234">
        <w:rPr>
          <w:b/>
          <w:bCs/>
          <w:i/>
          <w:iCs/>
          <w:highlight w:val="lightGray"/>
        </w:rPr>
        <w:t xml:space="preserve">Note: </w:t>
      </w:r>
      <w:r w:rsidR="008F7EB9">
        <w:rPr>
          <w:b/>
          <w:bCs/>
          <w:i/>
          <w:iCs/>
          <w:highlight w:val="lightGray"/>
        </w:rPr>
        <w:t xml:space="preserve">the </w:t>
      </w:r>
      <w:r w:rsidRPr="00415234">
        <w:rPr>
          <w:b/>
          <w:bCs/>
          <w:i/>
          <w:iCs/>
          <w:highlight w:val="lightGray"/>
        </w:rPr>
        <w:t xml:space="preserve">words in square brackets </w:t>
      </w:r>
      <w:r w:rsidR="008F7EB9">
        <w:rPr>
          <w:b/>
          <w:bCs/>
          <w:i/>
          <w:iCs/>
          <w:highlight w:val="lightGray"/>
        </w:rPr>
        <w:t xml:space="preserve">are </w:t>
      </w:r>
      <w:r w:rsidRPr="00415234">
        <w:rPr>
          <w:b/>
          <w:bCs/>
          <w:i/>
          <w:iCs/>
          <w:highlight w:val="lightGray"/>
        </w:rPr>
        <w:t>to be included for all Hybrid Projects</w:t>
      </w:r>
      <w:r w:rsidR="00E4739A" w:rsidRPr="00415234">
        <w:rPr>
          <w:b/>
          <w:bCs/>
          <w:i/>
          <w:iCs/>
          <w:highlight w:val="lightGray"/>
        </w:rPr>
        <w:t xml:space="preserve"> and Staged Projects (as applicable)</w:t>
      </w:r>
      <w:r w:rsidRPr="00415234">
        <w:rPr>
          <w:b/>
          <w:bCs/>
          <w:i/>
          <w:iCs/>
          <w:highlight w:val="lightGray"/>
        </w:rPr>
        <w:t>.</w:t>
      </w:r>
      <w:r w:rsidRPr="00415234">
        <w:rPr>
          <w:highlight w:val="lightGray"/>
        </w:rPr>
        <w:t>]</w:t>
      </w:r>
    </w:p>
    <w:p w14:paraId="542342D9" w14:textId="332CF65F" w:rsidR="002F21C7" w:rsidRPr="008129EB" w:rsidRDefault="002F21C7" w:rsidP="0058045D">
      <w:pPr>
        <w:pStyle w:val="Heading7"/>
        <w:keepNext/>
        <w:numPr>
          <w:ilvl w:val="6"/>
          <w:numId w:val="0"/>
        </w:numPr>
        <w:ind w:left="737"/>
      </w:pPr>
      <w:r w:rsidRPr="008129EB">
        <w:rPr>
          <w:b/>
          <w:bCs/>
        </w:rPr>
        <w:t xml:space="preserve">Registered Participant </w:t>
      </w:r>
      <w:r w:rsidRPr="008129EB">
        <w:t>has the meaning given in the NER.</w:t>
      </w:r>
    </w:p>
    <w:p w14:paraId="27D2DE15" w14:textId="5C3764CF" w:rsidR="002F68E6" w:rsidRPr="008129EB" w:rsidRDefault="2BC382E4" w:rsidP="0058045D">
      <w:pPr>
        <w:pStyle w:val="Heading7"/>
        <w:keepNext/>
        <w:numPr>
          <w:ilvl w:val="6"/>
          <w:numId w:val="0"/>
        </w:numPr>
        <w:ind w:left="737"/>
      </w:pPr>
      <w:r w:rsidRPr="008129EB">
        <w:rPr>
          <w:b/>
          <w:bCs/>
        </w:rPr>
        <w:t>Related Body Corporate</w:t>
      </w:r>
      <w:r w:rsidRPr="008129EB">
        <w:t xml:space="preserve"> has the meaning given in the Corporations Act, but on the basis that: </w:t>
      </w:r>
    </w:p>
    <w:p w14:paraId="5F9E9548" w14:textId="77777777" w:rsidR="002F68E6" w:rsidRPr="008129EB" w:rsidRDefault="002F68E6" w:rsidP="00632022">
      <w:pPr>
        <w:pStyle w:val="Heading8"/>
        <w:numPr>
          <w:ilvl w:val="7"/>
          <w:numId w:val="124"/>
        </w:numPr>
      </w:pPr>
      <w:r w:rsidRPr="008129EB">
        <w:t>‘subsidiary’ has the meaning given in this agreement; and</w:t>
      </w:r>
    </w:p>
    <w:p w14:paraId="532DB184" w14:textId="38B3336A" w:rsidR="00F01AA3" w:rsidRPr="008129EB" w:rsidRDefault="00F01AA3" w:rsidP="00632022">
      <w:pPr>
        <w:pStyle w:val="Heading8"/>
        <w:numPr>
          <w:ilvl w:val="7"/>
          <w:numId w:val="94"/>
        </w:numPr>
      </w:pPr>
      <w:r w:rsidRPr="008129EB">
        <w:t>a trust</w:t>
      </w:r>
      <w:r w:rsidR="00271906" w:rsidRPr="008129EB">
        <w:t xml:space="preserve"> (as represented by the trustee)</w:t>
      </w:r>
      <w:r w:rsidRPr="008129EB">
        <w:t xml:space="preserve"> may be a ‘related body corporate’ (for the purposes of which a unit or other beneficial interest may be regarded as a ‘share’).</w:t>
      </w:r>
    </w:p>
    <w:p w14:paraId="4AACB7B6" w14:textId="77777777" w:rsidR="00E0513A" w:rsidRPr="008129EB" w:rsidRDefault="2BC382E4" w:rsidP="00B5506F">
      <w:pPr>
        <w:pStyle w:val="Heading7"/>
        <w:keepNext/>
        <w:numPr>
          <w:ilvl w:val="6"/>
          <w:numId w:val="0"/>
        </w:numPr>
        <w:ind w:left="737"/>
      </w:pPr>
      <w:r w:rsidRPr="008129EB">
        <w:rPr>
          <w:b/>
          <w:bCs/>
        </w:rPr>
        <w:t>Relevant Cost Change</w:t>
      </w:r>
      <w:r w:rsidRPr="008129EB">
        <w:t xml:space="preserve"> means a net increase or decrease in Project Operator’s direct costs of: </w:t>
      </w:r>
    </w:p>
    <w:p w14:paraId="5F108B25" w14:textId="77777777" w:rsidR="00E0513A" w:rsidRPr="008129EB" w:rsidRDefault="00E0513A" w:rsidP="00632022">
      <w:pPr>
        <w:pStyle w:val="Heading8"/>
        <w:numPr>
          <w:ilvl w:val="7"/>
          <w:numId w:val="125"/>
        </w:numPr>
      </w:pPr>
      <w:r w:rsidRPr="008129EB">
        <w:t>constructing and commissioning the Project</w:t>
      </w:r>
      <w:r w:rsidR="0037397B" w:rsidRPr="008129EB">
        <w:t>;</w:t>
      </w:r>
      <w:r w:rsidR="000F15E5" w:rsidRPr="008129EB">
        <w:t xml:space="preserve"> </w:t>
      </w:r>
    </w:p>
    <w:p w14:paraId="18B6F5F7" w14:textId="647B6461" w:rsidR="001D773F" w:rsidRPr="008129EB" w:rsidRDefault="001D773F" w:rsidP="00632022">
      <w:pPr>
        <w:pStyle w:val="Heading8"/>
        <w:numPr>
          <w:ilvl w:val="7"/>
          <w:numId w:val="94"/>
        </w:numPr>
      </w:pPr>
      <w:r w:rsidRPr="008129EB">
        <w:t>operating and maintaining the Project; or</w:t>
      </w:r>
      <w:r w:rsidR="00824B2B" w:rsidRPr="008129EB">
        <w:t xml:space="preserve"> </w:t>
      </w:r>
    </w:p>
    <w:p w14:paraId="3E06D14F" w14:textId="6724D4C1" w:rsidR="00620E17" w:rsidRPr="008129EB" w:rsidRDefault="008A3BAA" w:rsidP="00632022">
      <w:pPr>
        <w:pStyle w:val="Heading8"/>
        <w:numPr>
          <w:ilvl w:val="7"/>
          <w:numId w:val="94"/>
        </w:numPr>
      </w:pPr>
      <w:r w:rsidRPr="008129EB">
        <w:t xml:space="preserve">importing, </w:t>
      </w:r>
      <w:r w:rsidR="001D773F" w:rsidRPr="008129EB">
        <w:t xml:space="preserve">storing </w:t>
      </w:r>
      <w:r w:rsidR="2BC382E4" w:rsidRPr="008129EB">
        <w:t>and exporting electricity</w:t>
      </w:r>
      <w:r w:rsidR="003C6A58">
        <w:t xml:space="preserve"> </w:t>
      </w:r>
      <w:r w:rsidR="001930E8">
        <w:t>in connection with</w:t>
      </w:r>
      <w:r w:rsidR="003C6A58">
        <w:t xml:space="preserve"> the Project</w:t>
      </w:r>
      <w:r w:rsidR="2BC382E4" w:rsidRPr="008129EB">
        <w:t xml:space="preserve">, </w:t>
      </w:r>
    </w:p>
    <w:p w14:paraId="6A849CF6" w14:textId="77777777" w:rsidR="00271906" w:rsidRPr="008129EB" w:rsidRDefault="2BC382E4" w:rsidP="00B5506F">
      <w:pPr>
        <w:pStyle w:val="Heading8"/>
        <w:keepNext/>
        <w:numPr>
          <w:ilvl w:val="7"/>
          <w:numId w:val="0"/>
        </w:numPr>
        <w:ind w:left="737"/>
      </w:pPr>
      <w:r w:rsidRPr="008129EB">
        <w:t xml:space="preserve">that arises as a result of a Change in Law that </w:t>
      </w:r>
      <w:r w:rsidR="001246B3" w:rsidRPr="008129EB">
        <w:t xml:space="preserve">takes effect more than twelve (12) months </w:t>
      </w:r>
      <w:r w:rsidRPr="008129EB">
        <w:t xml:space="preserve">after the </w:t>
      </w:r>
      <w:r w:rsidR="001246B3" w:rsidRPr="008129EB">
        <w:t xml:space="preserve">Signing </w:t>
      </w:r>
      <w:r w:rsidRPr="008129EB">
        <w:t xml:space="preserve">Date, </w:t>
      </w:r>
    </w:p>
    <w:p w14:paraId="26988F9A" w14:textId="7D636E1F" w:rsidR="001B5016" w:rsidRPr="008129EB" w:rsidRDefault="2BC382E4" w:rsidP="00B5506F">
      <w:pPr>
        <w:pStyle w:val="Heading8"/>
        <w:keepNext/>
        <w:numPr>
          <w:ilvl w:val="7"/>
          <w:numId w:val="0"/>
        </w:numPr>
        <w:ind w:left="737"/>
        <w:rPr>
          <w:szCs w:val="18"/>
        </w:rPr>
      </w:pPr>
      <w:r w:rsidRPr="008129EB">
        <w:t>but excluding costs in relation to:</w:t>
      </w:r>
    </w:p>
    <w:p w14:paraId="45C9E0DC" w14:textId="122E5A12" w:rsidR="001B5016" w:rsidRPr="008129EB" w:rsidRDefault="2BC382E4" w:rsidP="009A1817">
      <w:pPr>
        <w:pStyle w:val="Heading8"/>
      </w:pPr>
      <w:r w:rsidRPr="008129EB">
        <w:t>existing or new “</w:t>
      </w:r>
      <w:r w:rsidR="002E1C66" w:rsidRPr="008129EB">
        <w:t xml:space="preserve">Participant </w:t>
      </w:r>
      <w:r w:rsidR="00AC6F24" w:rsidRPr="008129EB">
        <w:t>f</w:t>
      </w:r>
      <w:r w:rsidR="00205617" w:rsidRPr="008129EB">
        <w:t>ees</w:t>
      </w:r>
      <w:r w:rsidRPr="008129EB">
        <w:t xml:space="preserve">” (as defined in the </w:t>
      </w:r>
      <w:r w:rsidR="002E1C66" w:rsidRPr="008129EB">
        <w:t>NER</w:t>
      </w:r>
      <w:r w:rsidRPr="008129EB">
        <w:t xml:space="preserve">); </w:t>
      </w:r>
    </w:p>
    <w:p w14:paraId="6CC4308F" w14:textId="17421ED6" w:rsidR="004D0696" w:rsidRPr="008129EB" w:rsidRDefault="2BC382E4" w:rsidP="009A1817">
      <w:pPr>
        <w:pStyle w:val="Heading8"/>
      </w:pPr>
      <w:r w:rsidRPr="008129EB">
        <w:t xml:space="preserve">existing or new </w:t>
      </w:r>
      <w:r w:rsidR="000E3689" w:rsidRPr="008129EB">
        <w:t>A</w:t>
      </w:r>
      <w:r w:rsidR="002E1C66" w:rsidRPr="008129EB">
        <w:t xml:space="preserve">ncillary </w:t>
      </w:r>
      <w:r w:rsidR="0086103C" w:rsidRPr="008129EB">
        <w:t>S</w:t>
      </w:r>
      <w:r w:rsidR="002E1C66" w:rsidRPr="008129EB">
        <w:t>ervices</w:t>
      </w:r>
      <w:r w:rsidRPr="008129EB">
        <w:t>;</w:t>
      </w:r>
    </w:p>
    <w:p w14:paraId="3D87D995" w14:textId="61B25D91" w:rsidR="00A07DFA" w:rsidRPr="008129EB" w:rsidRDefault="6F0F8EB9" w:rsidP="00383538">
      <w:pPr>
        <w:pStyle w:val="Heading8"/>
      </w:pPr>
      <w:r w:rsidRPr="008129EB">
        <w:t>any other amounts payable by Project Operator under the</w:t>
      </w:r>
      <w:r w:rsidR="123D2BE1" w:rsidRPr="008129EB">
        <w:t xml:space="preserve"> </w:t>
      </w:r>
      <w:r w:rsidR="5F8A8C8B" w:rsidRPr="008129EB">
        <w:t>NER</w:t>
      </w:r>
      <w:r w:rsidRPr="008129EB">
        <w:t>;</w:t>
      </w:r>
    </w:p>
    <w:p w14:paraId="65E4FC05" w14:textId="4812638D" w:rsidR="00271906" w:rsidRPr="008129EB" w:rsidRDefault="00271906" w:rsidP="00383538">
      <w:pPr>
        <w:pStyle w:val="Heading8"/>
      </w:pPr>
      <w:r w:rsidRPr="008129EB">
        <w:t>any change in an Ineligible Tax; and</w:t>
      </w:r>
    </w:p>
    <w:p w14:paraId="1FB2F7E1" w14:textId="089B96E3" w:rsidR="002F0C27" w:rsidRPr="008129EB" w:rsidRDefault="2BC382E4" w:rsidP="00383538">
      <w:pPr>
        <w:pStyle w:val="Heading8"/>
      </w:pPr>
      <w:bookmarkStart w:id="144" w:name="_Ref172109667"/>
      <w:r w:rsidRPr="008129EB">
        <w:t>any costs arising from</w:t>
      </w:r>
      <w:r w:rsidR="009A139C">
        <w:t xml:space="preserve"> any other project</w:t>
      </w:r>
      <w:r w:rsidRPr="008129EB">
        <w:t xml:space="preserve"> </w:t>
      </w:r>
      <w:r w:rsidR="009A139C">
        <w:t xml:space="preserve">[(including </w:t>
      </w:r>
      <w:r w:rsidRPr="008129EB">
        <w:t xml:space="preserve">the </w:t>
      </w:r>
      <w:r w:rsidR="00CE63A1" w:rsidRPr="0011424A">
        <w:t>[</w:t>
      </w:r>
      <w:r w:rsidRPr="008129EB">
        <w:t xml:space="preserve">Associated </w:t>
      </w:r>
      <w:r w:rsidR="00CE63A1" w:rsidRPr="0011424A">
        <w:t>/ Existing]</w:t>
      </w:r>
      <w:r w:rsidR="00CE63A1" w:rsidRPr="008129EB">
        <w:t xml:space="preserve"> </w:t>
      </w:r>
      <w:r w:rsidRPr="008129EB">
        <w:t>Project</w:t>
      </w:r>
      <w:r w:rsidR="009A139C">
        <w:t>)]</w:t>
      </w:r>
      <w:r w:rsidR="00CE63A1" w:rsidRPr="0011424A">
        <w:t xml:space="preserve">, including as apportioned to </w:t>
      </w:r>
      <w:r w:rsidR="009A139C">
        <w:t>that other project</w:t>
      </w:r>
      <w:r w:rsidR="00CE63A1" w:rsidRPr="0011424A">
        <w:t xml:space="preserve"> in accordance with the Apportionment Principles</w:t>
      </w:r>
      <w:r w:rsidRPr="008129EB">
        <w:t xml:space="preserve">. </w:t>
      </w:r>
      <w:r w:rsidR="00AC6F24" w:rsidRPr="008129EB">
        <w:br/>
      </w:r>
      <w:r w:rsidR="00AC6F24" w:rsidRPr="008129EB">
        <w:br/>
      </w:r>
      <w:r w:rsidRPr="008129EB">
        <w:t>[</w:t>
      </w:r>
      <w:r w:rsidRPr="00F35269">
        <w:rPr>
          <w:b/>
          <w:bCs/>
          <w:i/>
          <w:iCs/>
          <w:highlight w:val="lightGray"/>
        </w:rPr>
        <w:t xml:space="preserve">Note: </w:t>
      </w:r>
      <w:r w:rsidR="009A139C">
        <w:rPr>
          <w:b/>
          <w:bCs/>
          <w:i/>
          <w:iCs/>
          <w:highlight w:val="lightGray"/>
        </w:rPr>
        <w:t xml:space="preserve">the words in square brackets in </w:t>
      </w:r>
      <w:r w:rsidRPr="00F35269">
        <w:rPr>
          <w:b/>
          <w:bCs/>
          <w:i/>
          <w:iCs/>
          <w:highlight w:val="lightGray"/>
        </w:rPr>
        <w:t xml:space="preserve">paragraph </w:t>
      </w:r>
      <w:r w:rsidR="00DF04B1" w:rsidRPr="00F35269">
        <w:rPr>
          <w:b/>
          <w:bCs/>
          <w:i/>
          <w:iCs/>
          <w:highlight w:val="lightGray"/>
        </w:rPr>
        <w:fldChar w:fldCharType="begin"/>
      </w:r>
      <w:r w:rsidR="00DF04B1" w:rsidRPr="00F35269">
        <w:rPr>
          <w:b/>
          <w:bCs/>
          <w:i/>
          <w:iCs/>
          <w:highlight w:val="lightGray"/>
        </w:rPr>
        <w:instrText xml:space="preserve"> REF _Ref172109667 \r \h </w:instrText>
      </w:r>
      <w:r w:rsidR="00AC6F24" w:rsidRPr="00F35269">
        <w:rPr>
          <w:b/>
          <w:bCs/>
          <w:i/>
          <w:iCs/>
          <w:highlight w:val="lightGray"/>
        </w:rPr>
        <w:instrText xml:space="preserve"> \* MERGEFORMAT </w:instrText>
      </w:r>
      <w:r w:rsidR="00DF04B1" w:rsidRPr="00F35269">
        <w:rPr>
          <w:b/>
          <w:bCs/>
          <w:i/>
          <w:iCs/>
          <w:highlight w:val="lightGray"/>
        </w:rPr>
      </w:r>
      <w:r w:rsidR="00DF04B1" w:rsidRPr="00F35269">
        <w:rPr>
          <w:b/>
          <w:bCs/>
          <w:i/>
          <w:iCs/>
          <w:highlight w:val="lightGray"/>
        </w:rPr>
        <w:fldChar w:fldCharType="separate"/>
      </w:r>
      <w:r w:rsidR="00B87F0A">
        <w:rPr>
          <w:b/>
          <w:bCs/>
          <w:i/>
          <w:iCs/>
          <w:highlight w:val="lightGray"/>
        </w:rPr>
        <w:t>(h)</w:t>
      </w:r>
      <w:r w:rsidR="00DF04B1" w:rsidRPr="00F35269">
        <w:rPr>
          <w:b/>
          <w:bCs/>
          <w:i/>
          <w:iCs/>
          <w:highlight w:val="lightGray"/>
        </w:rPr>
        <w:fldChar w:fldCharType="end"/>
      </w:r>
      <w:r w:rsidRPr="00F35269">
        <w:rPr>
          <w:b/>
          <w:bCs/>
          <w:i/>
          <w:iCs/>
          <w:highlight w:val="lightGray"/>
        </w:rPr>
        <w:t xml:space="preserve"> </w:t>
      </w:r>
      <w:r w:rsidR="009A139C">
        <w:rPr>
          <w:b/>
          <w:bCs/>
          <w:i/>
          <w:iCs/>
          <w:highlight w:val="lightGray"/>
        </w:rPr>
        <w:t>are</w:t>
      </w:r>
      <w:r w:rsidRPr="00F35269">
        <w:rPr>
          <w:b/>
          <w:bCs/>
          <w:i/>
          <w:iCs/>
          <w:highlight w:val="lightGray"/>
        </w:rPr>
        <w:t xml:space="preserve"> to be included for all Hybrid Projects</w:t>
      </w:r>
      <w:r w:rsidR="00CE63A1" w:rsidRPr="00F35269">
        <w:rPr>
          <w:b/>
          <w:bCs/>
          <w:i/>
          <w:iCs/>
          <w:highlight w:val="lightGray"/>
        </w:rPr>
        <w:t xml:space="preserve"> and Staged Projects (as applicable)</w:t>
      </w:r>
      <w:r w:rsidRPr="00F35269">
        <w:rPr>
          <w:highlight w:val="lightGray"/>
        </w:rPr>
        <w:t>.</w:t>
      </w:r>
      <w:r w:rsidRPr="008129EB">
        <w:t>]</w:t>
      </w:r>
      <w:bookmarkEnd w:id="144"/>
    </w:p>
    <w:p w14:paraId="2FDC48E8" w14:textId="3F8F6F70" w:rsidR="00A81991" w:rsidRPr="008129EB" w:rsidRDefault="2BC382E4" w:rsidP="0058045D">
      <w:pPr>
        <w:pStyle w:val="Heading8"/>
        <w:numPr>
          <w:ilvl w:val="7"/>
          <w:numId w:val="0"/>
        </w:numPr>
        <w:ind w:left="737"/>
      </w:pPr>
      <w:r w:rsidRPr="008129EB">
        <w:rPr>
          <w:b/>
          <w:bCs/>
        </w:rPr>
        <w:t xml:space="preserve">Relevant Jurisdiction </w:t>
      </w:r>
      <w:r w:rsidRPr="008129EB">
        <w:t xml:space="preserve">means </w:t>
      </w:r>
      <w:r w:rsidR="002E1C66" w:rsidRPr="008129EB">
        <w:t>the jurisdiction in which the Project is located</w:t>
      </w:r>
      <w:r w:rsidRPr="008129EB">
        <w:t>.</w:t>
      </w:r>
    </w:p>
    <w:p w14:paraId="30E5C1C7" w14:textId="77777777" w:rsidR="00B555CD" w:rsidRPr="008129EB" w:rsidRDefault="2BC382E4" w:rsidP="0058045D">
      <w:pPr>
        <w:pStyle w:val="Heading8"/>
        <w:numPr>
          <w:ilvl w:val="7"/>
          <w:numId w:val="0"/>
        </w:numPr>
        <w:ind w:left="737"/>
      </w:pPr>
      <w:r w:rsidRPr="008129EB">
        <w:rPr>
          <w:b/>
          <w:bCs/>
        </w:rPr>
        <w:t>Resolution Institute</w:t>
      </w:r>
      <w:r w:rsidRPr="008129EB">
        <w:t xml:space="preserve"> means Resolution Institute (ACN 008 651 232).</w:t>
      </w:r>
    </w:p>
    <w:p w14:paraId="7947AC6E" w14:textId="77777777" w:rsidR="00D77B1D" w:rsidRPr="008129EB" w:rsidRDefault="00D77B1D" w:rsidP="00D77B1D">
      <w:pPr>
        <w:pStyle w:val="Heading7"/>
        <w:rPr>
          <w:bCs/>
        </w:rPr>
      </w:pPr>
      <w:r w:rsidRPr="008129EB">
        <w:rPr>
          <w:b/>
        </w:rPr>
        <w:t>Revenue Ceiling Sharing Percentage</w:t>
      </w:r>
      <w:r w:rsidRPr="008129EB">
        <w:rPr>
          <w:bCs/>
        </w:rPr>
        <w:t xml:space="preserve"> means 50%.</w:t>
      </w:r>
    </w:p>
    <w:p w14:paraId="4DAF008E" w14:textId="4BE802DB" w:rsidR="00D77B1D" w:rsidRPr="008129EB" w:rsidRDefault="00D77B1D" w:rsidP="00D77B1D">
      <w:pPr>
        <w:pStyle w:val="Heading7"/>
        <w:rPr>
          <w:bCs/>
        </w:rPr>
      </w:pPr>
      <w:r w:rsidRPr="008129EB">
        <w:rPr>
          <w:b/>
        </w:rPr>
        <w:t>Revenue Floor Support Percentage</w:t>
      </w:r>
      <w:r w:rsidRPr="008129EB">
        <w:rPr>
          <w:bCs/>
        </w:rPr>
        <w:t xml:space="preserve"> means 90%. </w:t>
      </w:r>
    </w:p>
    <w:p w14:paraId="47C9C879" w14:textId="7506470A" w:rsidR="00D21820" w:rsidRPr="008129EB" w:rsidRDefault="00D21820" w:rsidP="00D21820">
      <w:pPr>
        <w:pStyle w:val="Heading7"/>
        <w:numPr>
          <w:ilvl w:val="6"/>
          <w:numId w:val="0"/>
        </w:numPr>
        <w:ind w:left="737"/>
      </w:pPr>
      <w:r w:rsidRPr="0011424A">
        <w:rPr>
          <w:b/>
          <w:bCs/>
        </w:rPr>
        <w:t xml:space="preserve">Revised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B87F0A">
        <w:t>15.7(b)</w:t>
      </w:r>
      <w:r w:rsidRPr="0011424A">
        <w:fldChar w:fldCharType="end"/>
      </w:r>
      <w:r w:rsidRPr="0011424A">
        <w:t>.</w:t>
      </w:r>
    </w:p>
    <w:p w14:paraId="3335BC98" w14:textId="0F5EED7F" w:rsidR="006E5D3D" w:rsidRPr="008129EB" w:rsidRDefault="006E5D3D" w:rsidP="006B12F2">
      <w:pPr>
        <w:pStyle w:val="Heading7"/>
        <w:keepNext/>
        <w:numPr>
          <w:ilvl w:val="6"/>
          <w:numId w:val="0"/>
        </w:numPr>
        <w:ind w:left="737"/>
      </w:pPr>
      <w:r w:rsidRPr="008129EB">
        <w:rPr>
          <w:b/>
          <w:bCs/>
        </w:rPr>
        <w:lastRenderedPageBreak/>
        <w:t xml:space="preserve">Revised Statement </w:t>
      </w:r>
      <w:r w:rsidRPr="008129EB">
        <w:t>means a “routine revised statement” or a “special revised statement” (each as defined in the NER).</w:t>
      </w:r>
    </w:p>
    <w:p w14:paraId="4DB52685" w14:textId="799A6586" w:rsidR="00696003" w:rsidRPr="008129EB" w:rsidRDefault="2BC382E4" w:rsidP="006B12F2">
      <w:pPr>
        <w:pStyle w:val="Heading7"/>
        <w:keepNext/>
        <w:numPr>
          <w:ilvl w:val="6"/>
          <w:numId w:val="0"/>
        </w:numPr>
        <w:ind w:left="737"/>
      </w:pPr>
      <w:r w:rsidRPr="008129EB">
        <w:rPr>
          <w:b/>
          <w:bCs/>
        </w:rPr>
        <w:t>Security Interest</w:t>
      </w:r>
      <w:r w:rsidRPr="008129EB">
        <w:t xml:space="preserve"> means:</w:t>
      </w:r>
    </w:p>
    <w:p w14:paraId="39939B7A" w14:textId="08AF01B9" w:rsidR="00696003" w:rsidRPr="008129EB" w:rsidRDefault="00696003" w:rsidP="00632022">
      <w:pPr>
        <w:pStyle w:val="Heading8"/>
        <w:numPr>
          <w:ilvl w:val="7"/>
          <w:numId w:val="48"/>
        </w:numPr>
        <w:tabs>
          <w:tab w:val="num" w:pos="968"/>
        </w:tabs>
      </w:pPr>
      <w:r w:rsidRPr="008129EB">
        <w:t xml:space="preserve">any security for the payment of money or performance of obligations, including a mortgage, charge, lien, pledge, trust, power or title retention or flawed deposit arrangement and any “security interest” as defined in sections 12(1) or (2) of the </w:t>
      </w:r>
      <w:r w:rsidR="006217D3" w:rsidRPr="00080BC4">
        <w:rPr>
          <w:i/>
          <w:iCs/>
        </w:rPr>
        <w:t>Person</w:t>
      </w:r>
      <w:r w:rsidR="006217D3">
        <w:rPr>
          <w:i/>
          <w:iCs/>
        </w:rPr>
        <w:t>al</w:t>
      </w:r>
      <w:r w:rsidR="006217D3" w:rsidRPr="00080BC4">
        <w:rPr>
          <w:i/>
          <w:iCs/>
        </w:rPr>
        <w:t xml:space="preserve"> Property Securities Act 2009</w:t>
      </w:r>
      <w:r w:rsidR="006217D3">
        <w:t xml:space="preserve"> (Cth)</w:t>
      </w:r>
      <w:r w:rsidRPr="008129EB">
        <w:t>; or</w:t>
      </w:r>
    </w:p>
    <w:p w14:paraId="6EC06505" w14:textId="2780CB31" w:rsidR="00696003" w:rsidRPr="008129EB" w:rsidRDefault="00696003" w:rsidP="00632022">
      <w:pPr>
        <w:pStyle w:val="Heading8"/>
        <w:numPr>
          <w:ilvl w:val="7"/>
          <w:numId w:val="48"/>
        </w:numPr>
        <w:tabs>
          <w:tab w:val="num" w:pos="968"/>
        </w:tabs>
      </w:pPr>
      <w:r w:rsidRPr="008129EB">
        <w:t xml:space="preserve">any agreement to create any of the above or </w:t>
      </w:r>
      <w:r w:rsidR="00863976" w:rsidRPr="008129EB">
        <w:t xml:space="preserve">to </w:t>
      </w:r>
      <w:r w:rsidRPr="008129EB">
        <w:t>allow them to exist.</w:t>
      </w:r>
    </w:p>
    <w:p w14:paraId="4A89A63F" w14:textId="1BE2B9E6" w:rsidR="0079019A" w:rsidRPr="008129EB" w:rsidRDefault="0079019A" w:rsidP="0079019A">
      <w:pPr>
        <w:pStyle w:val="Heading7"/>
        <w:numPr>
          <w:ilvl w:val="6"/>
          <w:numId w:val="0"/>
        </w:numPr>
        <w:ind w:left="737"/>
      </w:pPr>
      <w:r w:rsidRPr="008129EB">
        <w:rPr>
          <w:b/>
          <w:bCs/>
        </w:rPr>
        <w:t>Sent Out Generation</w:t>
      </w:r>
      <w:r w:rsidRPr="008129EB">
        <w:t xml:space="preserve"> means the “sent out generation” (as defined in the NER) for the Project. </w:t>
      </w:r>
    </w:p>
    <w:p w14:paraId="403B109D" w14:textId="3B56C384" w:rsidR="0079019A" w:rsidRPr="0011424A" w:rsidRDefault="0079019A" w:rsidP="0079019A">
      <w:pPr>
        <w:pStyle w:val="Heading7"/>
        <w:numPr>
          <w:ilvl w:val="6"/>
          <w:numId w:val="0"/>
        </w:numPr>
        <w:ind w:left="737"/>
        <w:rPr>
          <w:b/>
          <w:bCs/>
          <w:i/>
          <w:iCs/>
        </w:rPr>
      </w:pPr>
      <w:r w:rsidRPr="008129EB">
        <w:t>[</w:t>
      </w:r>
      <w:r w:rsidRPr="00F35269">
        <w:rPr>
          <w:b/>
          <w:bCs/>
          <w:i/>
          <w:iCs/>
          <w:highlight w:val="lightGray"/>
        </w:rPr>
        <w:t>Note: for Hybrid Projects, the definition of “Sent Out Generation” is to be replaced with the definition below in square brackets, to ensure that the Support is provided based on a sub-meter that measures energy generated by the Project.</w:t>
      </w:r>
      <w:r w:rsidR="000D09F9">
        <w:rPr>
          <w:b/>
          <w:bCs/>
          <w:i/>
          <w:iCs/>
          <w:highlight w:val="lightGray"/>
        </w:rPr>
        <w:t xml:space="preserve"> </w:t>
      </w:r>
      <w:r w:rsidRPr="00F35269">
        <w:rPr>
          <w:b/>
          <w:bCs/>
          <w:i/>
          <w:iCs/>
          <w:highlight w:val="lightGray"/>
        </w:rPr>
        <w:t>Further changes to this definition may be required after consideration of the metering diagram provided by the Proponent.</w:t>
      </w:r>
      <w:r w:rsidRPr="008129EB">
        <w:t>]</w:t>
      </w:r>
    </w:p>
    <w:p w14:paraId="5FF97D37" w14:textId="77777777" w:rsidR="00A614B4" w:rsidRDefault="0079019A" w:rsidP="009A1817">
      <w:pPr>
        <w:pStyle w:val="CoverText"/>
        <w:spacing w:after="240"/>
        <w:ind w:left="731"/>
      </w:pPr>
      <w:r w:rsidRPr="008129EB">
        <w:t>[</w:t>
      </w:r>
      <w:r w:rsidRPr="008129EB">
        <w:rPr>
          <w:b/>
          <w:bCs/>
        </w:rPr>
        <w:t>Sent Out Generation</w:t>
      </w:r>
      <w:r w:rsidRPr="008129EB">
        <w:t xml:space="preserve"> means</w:t>
      </w:r>
      <w:r w:rsidR="00A614B4">
        <w:t>:</w:t>
      </w:r>
    </w:p>
    <w:p w14:paraId="0D28C834" w14:textId="77777777" w:rsidR="00A614B4" w:rsidRDefault="00A614B4" w:rsidP="00A614B4">
      <w:pPr>
        <w:pStyle w:val="Heading8"/>
        <w:numPr>
          <w:ilvl w:val="7"/>
          <w:numId w:val="242"/>
        </w:numPr>
      </w:pPr>
      <w:r>
        <w:t>in respect of periods occurring prior to the Associated Project Commencement Date,</w:t>
      </w:r>
      <w:r w:rsidR="0079019A" w:rsidRPr="008129EB">
        <w:t xml:space="preserve"> </w:t>
      </w:r>
      <w:r w:rsidRPr="00A614B4">
        <w:t>the “sent out generation” (as defined in the NER) for the Project</w:t>
      </w:r>
      <w:r>
        <w:t>; and</w:t>
      </w:r>
    </w:p>
    <w:p w14:paraId="4B5EE084" w14:textId="1F482B4C" w:rsidR="0079019A" w:rsidRPr="008129EB" w:rsidRDefault="00A614B4" w:rsidP="00A614B4">
      <w:pPr>
        <w:pStyle w:val="Heading8"/>
        <w:numPr>
          <w:ilvl w:val="7"/>
          <w:numId w:val="242"/>
        </w:numPr>
      </w:pPr>
      <w:r>
        <w:t>in respect of periods occurring on or after the Associated Project Commencement Date,</w:t>
      </w:r>
      <w:r w:rsidRPr="00A614B4">
        <w:t xml:space="preserve"> </w:t>
      </w:r>
      <w:r w:rsidR="0079019A" w:rsidRPr="008129EB">
        <w:t xml:space="preserve">the amount of electricity </w:t>
      </w:r>
      <w:r w:rsidR="00F61CDA">
        <w:t xml:space="preserve">exported </w:t>
      </w:r>
      <w:r w:rsidR="0079019A" w:rsidRPr="008129EB">
        <w:t>by the Project at the location of, and as measured by, the meter identified as [</w:t>
      </w:r>
      <w:r w:rsidR="0079019A" w:rsidRPr="00A614B4">
        <w:rPr>
          <w:highlight w:val="yellow"/>
        </w:rPr>
        <w:t>insert</w:t>
      </w:r>
      <w:r w:rsidR="0079019A" w:rsidRPr="008129EB">
        <w:t>] in the Metering Diagram.]</w:t>
      </w:r>
    </w:p>
    <w:p w14:paraId="77D8A550" w14:textId="60371262" w:rsidR="003C2F32" w:rsidRPr="0011424A" w:rsidRDefault="003C2F32" w:rsidP="003C2F32">
      <w:pPr>
        <w:pStyle w:val="CoverText"/>
        <w:spacing w:after="240"/>
        <w:ind w:left="731"/>
      </w:pPr>
      <w:r w:rsidRPr="0011424A">
        <w:t>[</w:t>
      </w:r>
      <w:r w:rsidRPr="0011424A">
        <w:rPr>
          <w:b/>
          <w:bCs/>
          <w:i/>
          <w:iCs/>
          <w:highlight w:val="lightGray"/>
        </w:rPr>
        <w:t>Note: for Staged Projects, the definition of “Sent Out Generation” is to be replaced with the definition below in square brackets.</w:t>
      </w:r>
      <w:r w:rsidRPr="0011424A">
        <w:t>]</w:t>
      </w:r>
    </w:p>
    <w:p w14:paraId="7FFB7EA3" w14:textId="310764BB" w:rsidR="003C2F32" w:rsidRPr="008129EB" w:rsidRDefault="003C2F32" w:rsidP="003C2F32">
      <w:pPr>
        <w:pStyle w:val="CoverText"/>
        <w:spacing w:after="240"/>
        <w:ind w:left="731"/>
      </w:pPr>
      <w:r w:rsidRPr="0011424A">
        <w:t>[</w:t>
      </w:r>
      <w:r w:rsidRPr="0011424A">
        <w:rPr>
          <w:b/>
          <w:bCs/>
        </w:rPr>
        <w:t>Sent Out Generation</w:t>
      </w:r>
      <w:r w:rsidRPr="0011424A">
        <w:t xml:space="preserve"> means the </w:t>
      </w:r>
      <w:r w:rsidR="00F61CDA">
        <w:t>quantity</w:t>
      </w:r>
      <w:r w:rsidR="00F61CDA" w:rsidRPr="0011424A">
        <w:t xml:space="preserve"> </w:t>
      </w:r>
      <w:r w:rsidRPr="0011424A">
        <w:t xml:space="preserve">of electricity </w:t>
      </w:r>
      <w:r w:rsidR="00F61CDA">
        <w:t>(in MWh) recorded by the [Staged] Project metering equipment located</w:t>
      </w:r>
      <w:r w:rsidRPr="0011424A">
        <w:t xml:space="preserve"> at the Connection Point</w:t>
      </w:r>
      <w:r w:rsidR="00F61CDA">
        <w:t xml:space="preserve"> as having been exported</w:t>
      </w:r>
      <w:r w:rsidRPr="0011424A">
        <w:t>.]</w:t>
      </w:r>
      <w:r w:rsidRPr="008129EB">
        <w:t xml:space="preserve"> </w:t>
      </w:r>
    </w:p>
    <w:p w14:paraId="45186E18" w14:textId="243E2AC5" w:rsidR="00F442DC" w:rsidRPr="008129EB" w:rsidRDefault="00F442DC" w:rsidP="003C2F32">
      <w:pPr>
        <w:pStyle w:val="CoverText"/>
        <w:spacing w:after="240"/>
        <w:ind w:left="731"/>
      </w:pPr>
      <w:r w:rsidRPr="008129EB">
        <w:rPr>
          <w:b/>
          <w:bCs/>
        </w:rPr>
        <w:t>Settlement Statement</w:t>
      </w:r>
      <w:r w:rsidRPr="008129EB">
        <w:t xml:space="preserve"> has the meaning given in the NER.</w:t>
      </w:r>
    </w:p>
    <w:p w14:paraId="6A525755" w14:textId="77777777" w:rsidR="00AF3575" w:rsidRPr="008129EB" w:rsidRDefault="00AF3575" w:rsidP="0058045D">
      <w:pPr>
        <w:pStyle w:val="Heading7"/>
        <w:numPr>
          <w:ilvl w:val="6"/>
          <w:numId w:val="0"/>
        </w:numPr>
        <w:ind w:left="737"/>
      </w:pPr>
      <w:r w:rsidRPr="008129EB">
        <w:rPr>
          <w:b/>
          <w:bCs/>
        </w:rPr>
        <w:t>Settlements Ready Data</w:t>
      </w:r>
      <w:r w:rsidRPr="008129EB">
        <w:t xml:space="preserve"> has the meaning given in the NER. </w:t>
      </w:r>
    </w:p>
    <w:p w14:paraId="72D7B88D" w14:textId="280F99A3" w:rsidR="00D203C5" w:rsidRPr="008129EB" w:rsidRDefault="2BC382E4" w:rsidP="0058045D">
      <w:pPr>
        <w:pStyle w:val="Heading7"/>
        <w:numPr>
          <w:ilvl w:val="6"/>
          <w:numId w:val="0"/>
        </w:numPr>
        <w:ind w:left="737"/>
        <w:rPr>
          <w:bCs/>
        </w:rPr>
      </w:pPr>
      <w:r w:rsidRPr="008129EB">
        <w:t>[</w:t>
      </w:r>
      <w:r w:rsidRPr="008129EB">
        <w:rPr>
          <w:b/>
          <w:bCs/>
        </w:rPr>
        <w:t xml:space="preserve">Shared Infrastructure </w:t>
      </w:r>
      <w:r w:rsidRPr="008129EB">
        <w:t xml:space="preserve">means plant, equipment and infrastructure </w:t>
      </w:r>
      <w:r w:rsidR="00863976" w:rsidRPr="008129EB">
        <w:t xml:space="preserve">that </w:t>
      </w:r>
      <w:r w:rsidRPr="008129EB">
        <w:t xml:space="preserve">is located at the </w:t>
      </w:r>
      <w:r w:rsidR="003C2F32" w:rsidRPr="0011424A">
        <w:t>[</w:t>
      </w:r>
      <w:r w:rsidRPr="008129EB">
        <w:t xml:space="preserve">Hybrid </w:t>
      </w:r>
      <w:r w:rsidR="003C2F32" w:rsidRPr="0011424A">
        <w:t>/</w:t>
      </w:r>
      <w:r w:rsidR="00075D42">
        <w:t xml:space="preserve"> </w:t>
      </w:r>
      <w:r w:rsidR="003C2F32" w:rsidRPr="0011424A">
        <w:t>Staged</w:t>
      </w:r>
      <w:r w:rsidR="003C2F32" w:rsidRPr="008129EB">
        <w:t xml:space="preserve">] </w:t>
      </w:r>
      <w:r w:rsidRPr="008129EB">
        <w:t xml:space="preserve">Project site and used for both the Project and the </w:t>
      </w:r>
      <w:r w:rsidR="003C2F32" w:rsidRPr="0011424A">
        <w:t>[</w:t>
      </w:r>
      <w:r w:rsidRPr="008129EB">
        <w:t xml:space="preserve">Associated </w:t>
      </w:r>
      <w:r w:rsidR="003C2F32" w:rsidRPr="0011424A">
        <w:t>/ Existing]</w:t>
      </w:r>
      <w:r w:rsidR="003C2F32" w:rsidRPr="008129EB">
        <w:t xml:space="preserve"> </w:t>
      </w:r>
      <w:r w:rsidRPr="008129EB">
        <w:t xml:space="preserve">Project, including common balance of plant with the </w:t>
      </w:r>
      <w:r w:rsidR="003C2F32" w:rsidRPr="0011424A">
        <w:t>[</w:t>
      </w:r>
      <w:r w:rsidRPr="008129EB">
        <w:t xml:space="preserve">Associated </w:t>
      </w:r>
      <w:r w:rsidR="003C2F32" w:rsidRPr="0011424A">
        <w:t>/ Existing]</w:t>
      </w:r>
      <w:r w:rsidR="003C2F32" w:rsidRPr="008129EB">
        <w:t xml:space="preserve"> </w:t>
      </w:r>
      <w:r w:rsidRPr="008129EB">
        <w:t>Project.] [</w:t>
      </w:r>
      <w:r w:rsidRPr="00B330E2">
        <w:rPr>
          <w:b/>
          <w:bCs/>
          <w:i/>
          <w:iCs/>
          <w:highlight w:val="lightGray"/>
        </w:rPr>
        <w:t>Note: this definition is to be included for all Hybrid Projects</w:t>
      </w:r>
      <w:r w:rsidR="003C2F32" w:rsidRPr="00B330E2">
        <w:rPr>
          <w:b/>
          <w:bCs/>
          <w:i/>
          <w:iCs/>
          <w:highlight w:val="lightGray"/>
        </w:rPr>
        <w:t xml:space="preserve"> and Staged Projects (as applicable)</w:t>
      </w:r>
      <w:r w:rsidRPr="00B330E2">
        <w:rPr>
          <w:b/>
          <w:bCs/>
          <w:i/>
          <w:iCs/>
          <w:highlight w:val="lightGray"/>
        </w:rPr>
        <w:t>.</w:t>
      </w:r>
      <w:r w:rsidRPr="008129EB">
        <w:t>]</w:t>
      </w:r>
    </w:p>
    <w:p w14:paraId="58CFE664" w14:textId="77777777" w:rsidR="00361509" w:rsidRPr="008129EB" w:rsidRDefault="2BC382E4" w:rsidP="0058045D">
      <w:pPr>
        <w:pStyle w:val="Heading7"/>
      </w:pPr>
      <w:r w:rsidRPr="008129EB">
        <w:rPr>
          <w:b/>
          <w:bCs/>
        </w:rPr>
        <w:t xml:space="preserve">Signing Date </w:t>
      </w:r>
      <w:r w:rsidRPr="008129EB">
        <w:t>means the date on which the last of the parties signs this agreement.</w:t>
      </w:r>
    </w:p>
    <w:p w14:paraId="3AC67D32" w14:textId="38CAEEB7" w:rsidR="00EA5417" w:rsidRPr="008129EB" w:rsidRDefault="00EA5417" w:rsidP="00EA5417">
      <w:pPr>
        <w:pStyle w:val="Heading7"/>
      </w:pPr>
      <w:r w:rsidRPr="008129EB">
        <w:rPr>
          <w:b/>
          <w:bCs/>
        </w:rPr>
        <w:t xml:space="preserve">SLC Abatement Amount </w:t>
      </w:r>
      <w:r w:rsidRPr="008129EB">
        <w:t xml:space="preserve">means the abatement amount payable to the Commonwealth under an SLC Abatement Notice, </w:t>
      </w:r>
      <w:r w:rsidR="004B3F3C">
        <w:t>if</w:t>
      </w:r>
      <w:r w:rsidR="004B3F3C" w:rsidRPr="008129EB">
        <w:t xml:space="preserve"> </w:t>
      </w:r>
      <w:r w:rsidRPr="008129EB">
        <w:t>one is issued under clause </w:t>
      </w:r>
      <w:r w:rsidRPr="008129EB">
        <w:fldChar w:fldCharType="begin"/>
      </w:r>
      <w:r w:rsidRPr="008129EB">
        <w:instrText xml:space="preserve"> REF _Ref166840648 \w \h  \* MERGEFORMAT </w:instrText>
      </w:r>
      <w:r w:rsidRPr="008129EB">
        <w:fldChar w:fldCharType="separate"/>
      </w:r>
      <w:r w:rsidR="00B87F0A">
        <w:t>11.6</w:t>
      </w:r>
      <w:r w:rsidRPr="008129EB">
        <w:fldChar w:fldCharType="end"/>
      </w:r>
      <w:r w:rsidRPr="008129EB">
        <w:t xml:space="preserve"> (“</w:t>
      </w:r>
      <w:r w:rsidRPr="008129EB">
        <w:fldChar w:fldCharType="begin"/>
      </w:r>
      <w:r w:rsidRPr="008129EB">
        <w:instrText xml:space="preserve"> REF _Ref166840648 \h  \* MERGEFORMAT </w:instrText>
      </w:r>
      <w:r w:rsidRPr="008129EB">
        <w:fldChar w:fldCharType="separate"/>
      </w:r>
      <w:r w:rsidR="00B87F0A" w:rsidRPr="008129EB">
        <w:t>Abatements for non-compliance</w:t>
      </w:r>
      <w:r w:rsidRPr="008129EB">
        <w:fldChar w:fldCharType="end"/>
      </w:r>
      <w:r w:rsidRPr="008129EB">
        <w:t xml:space="preserve">”). </w:t>
      </w:r>
    </w:p>
    <w:p w14:paraId="6BBDAC19" w14:textId="781F1E7D" w:rsidR="00EB0148" w:rsidRPr="008129EB" w:rsidRDefault="2BC382E4" w:rsidP="0058045D">
      <w:pPr>
        <w:pStyle w:val="Heading7"/>
      </w:pPr>
      <w:r w:rsidRPr="008129EB">
        <w:rPr>
          <w:b/>
          <w:bCs/>
        </w:rPr>
        <w:t xml:space="preserve">SLC Abatement Notice </w:t>
      </w:r>
      <w:r w:rsidR="004B3F3C">
        <w:t xml:space="preserve">has the meaning given </w:t>
      </w:r>
      <w:r w:rsidRPr="008129EB">
        <w:t xml:space="preserve">clause </w:t>
      </w:r>
      <w:r w:rsidR="004B3F3C">
        <w:fldChar w:fldCharType="begin"/>
      </w:r>
      <w:r w:rsidR="004B3F3C">
        <w:instrText xml:space="preserve"> REF _Ref204782524 \w \h </w:instrText>
      </w:r>
      <w:r w:rsidR="004B3F3C">
        <w:fldChar w:fldCharType="separate"/>
      </w:r>
      <w:r w:rsidR="00B87F0A">
        <w:t>11.6(d)</w:t>
      </w:r>
      <w:r w:rsidR="004B3F3C">
        <w:fldChar w:fldCharType="end"/>
      </w:r>
      <w:r w:rsidRPr="008129EB">
        <w:t xml:space="preserve"> (“</w:t>
      </w:r>
      <w:r w:rsidR="00EB0148" w:rsidRPr="008129EB">
        <w:fldChar w:fldCharType="begin"/>
      </w:r>
      <w:r w:rsidR="00EB0148" w:rsidRPr="008129EB">
        <w:instrText xml:space="preserve"> REF _Ref166840648 \h </w:instrText>
      </w:r>
      <w:r w:rsidR="00F205EC" w:rsidRPr="008129EB">
        <w:instrText xml:space="preserve"> \* MERGEFORMAT </w:instrText>
      </w:r>
      <w:r w:rsidR="00EB0148" w:rsidRPr="008129EB">
        <w:fldChar w:fldCharType="separate"/>
      </w:r>
      <w:r w:rsidR="00B87F0A" w:rsidRPr="008129EB">
        <w:t>Abatements for non-compliance</w:t>
      </w:r>
      <w:r w:rsidR="00EB0148" w:rsidRPr="008129EB">
        <w:fldChar w:fldCharType="end"/>
      </w:r>
      <w:r w:rsidRPr="008129EB">
        <w:t>”).</w:t>
      </w:r>
    </w:p>
    <w:p w14:paraId="62703A10" w14:textId="56D6B7A5" w:rsidR="001246B3" w:rsidRPr="008129EB" w:rsidRDefault="001246B3" w:rsidP="0069502F">
      <w:pPr>
        <w:pStyle w:val="Heading8"/>
        <w:numPr>
          <w:ilvl w:val="7"/>
          <w:numId w:val="0"/>
        </w:numPr>
        <w:ind w:left="737"/>
      </w:pPr>
      <w:r w:rsidRPr="008129EB">
        <w:rPr>
          <w:b/>
          <w:bCs/>
        </w:rPr>
        <w:lastRenderedPageBreak/>
        <w:t>SLC Reporting Date</w:t>
      </w:r>
      <w:r w:rsidR="00E30157" w:rsidRPr="008129EB">
        <w:rPr>
          <w:b/>
          <w:bCs/>
        </w:rPr>
        <w:t>s</w:t>
      </w:r>
      <w:r w:rsidRPr="008129EB">
        <w:rPr>
          <w:b/>
          <w:bCs/>
        </w:rPr>
        <w:t xml:space="preserve"> </w:t>
      </w:r>
      <w:r w:rsidRPr="008129EB">
        <w:t xml:space="preserve">has the meaning given in item </w:t>
      </w:r>
      <w:r w:rsidRPr="008129EB">
        <w:fldChar w:fldCharType="begin"/>
      </w:r>
      <w:r w:rsidRPr="008129EB">
        <w:instrText xml:space="preserve"> REF _Ref176510407 \r \h </w:instrText>
      </w:r>
      <w:r w:rsidRPr="008129EB">
        <w:fldChar w:fldCharType="separate"/>
      </w:r>
      <w:r w:rsidR="00B87F0A">
        <w:t>27</w:t>
      </w:r>
      <w:r w:rsidRPr="008129EB">
        <w:fldChar w:fldCharType="end"/>
      </w:r>
      <w:r w:rsidRPr="008129EB">
        <w:t xml:space="preserve"> of the Reference Details.</w:t>
      </w:r>
    </w:p>
    <w:p w14:paraId="5B506C3D" w14:textId="26E6C071" w:rsidR="0004122B" w:rsidRPr="008129EB" w:rsidRDefault="6AEBA144" w:rsidP="0058045D">
      <w:pPr>
        <w:pStyle w:val="Heading7"/>
      </w:pPr>
      <w:r w:rsidRPr="008129EB">
        <w:rPr>
          <w:b/>
          <w:bCs/>
        </w:rPr>
        <w:t xml:space="preserve">Social Licence Commitments </w:t>
      </w:r>
      <w:r w:rsidRPr="008129EB">
        <w:t xml:space="preserve">means the </w:t>
      </w:r>
      <w:r w:rsidR="2BC382E4" w:rsidRPr="008129EB">
        <w:t xml:space="preserve">commitments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B87F0A">
        <w:t>Schedule 2</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B87F0A" w:rsidRPr="008129EB">
        <w:t>Social Licence Commitments</w:t>
      </w:r>
      <w:r w:rsidRPr="008129EB">
        <w:fldChar w:fldCharType="end"/>
      </w:r>
      <w:r w:rsidR="2BC382E4" w:rsidRPr="008129EB">
        <w:t>”)</w:t>
      </w:r>
      <w:r w:rsidRPr="008129EB">
        <w:t>.</w:t>
      </w:r>
      <w:r w:rsidR="00271906" w:rsidRPr="008129EB">
        <w:t xml:space="preserve"> </w:t>
      </w:r>
    </w:p>
    <w:p w14:paraId="042DB20A" w14:textId="1076D27E" w:rsidR="00B942B2" w:rsidRPr="008129EB" w:rsidRDefault="00B942B2" w:rsidP="00B942B2">
      <w:pPr>
        <w:pStyle w:val="Heading7"/>
        <w:numPr>
          <w:ilvl w:val="6"/>
          <w:numId w:val="0"/>
        </w:numPr>
        <w:ind w:left="737"/>
      </w:pPr>
      <w:r w:rsidRPr="008129EB">
        <w:rPr>
          <w:b/>
          <w:bCs/>
        </w:rPr>
        <w:t xml:space="preserve">Specified Amount </w:t>
      </w:r>
      <w:r w:rsidRPr="008129EB">
        <w:t xml:space="preserve">has the meaning given in clause </w:t>
      </w:r>
      <w:r w:rsidR="004B3F3C">
        <w:fldChar w:fldCharType="begin"/>
      </w:r>
      <w:r w:rsidR="004B3F3C">
        <w:instrText xml:space="preserve"> REF _Ref204782630 \w \h </w:instrText>
      </w:r>
      <w:r w:rsidR="004B3F3C">
        <w:fldChar w:fldCharType="separate"/>
      </w:r>
      <w:r w:rsidR="00B87F0A">
        <w:t>21.4(c)</w:t>
      </w:r>
      <w:r w:rsidR="004B3F3C">
        <w:fldChar w:fldCharType="end"/>
      </w:r>
      <w:r w:rsidRPr="008129EB">
        <w:t>.</w:t>
      </w:r>
    </w:p>
    <w:p w14:paraId="37553FEB" w14:textId="58DC47FC" w:rsidR="00457841" w:rsidRPr="008129EB" w:rsidRDefault="2BC382E4" w:rsidP="0058045D">
      <w:pPr>
        <w:pStyle w:val="Heading7"/>
        <w:keepNext/>
      </w:pPr>
      <w:r w:rsidRPr="008129EB">
        <w:rPr>
          <w:b/>
          <w:bCs/>
        </w:rPr>
        <w:t>Specified Material</w:t>
      </w:r>
      <w:r w:rsidRPr="008129EB">
        <w:t xml:space="preserve"> means any reports, plans, documents, information, data or other material and associated Intellectual Property (whether developed by or on behalf of Project Operator, its officers, employees, </w:t>
      </w:r>
      <w:r w:rsidR="009C7B3B" w:rsidRPr="008129EB">
        <w:t>S</w:t>
      </w:r>
      <w:r w:rsidRPr="008129EB">
        <w:t>ubcontractors or agents</w:t>
      </w:r>
      <w:r w:rsidR="00863976" w:rsidRPr="008129EB">
        <w:t>)</w:t>
      </w:r>
      <w:r w:rsidRPr="008129EB">
        <w:t xml:space="preserve"> </w:t>
      </w:r>
      <w:r w:rsidR="00863976" w:rsidRPr="008129EB">
        <w:t>that</w:t>
      </w:r>
      <w:r w:rsidRPr="008129EB">
        <w:t>:</w:t>
      </w:r>
    </w:p>
    <w:p w14:paraId="5C81F974" w14:textId="77777777" w:rsidR="00457841" w:rsidRPr="008129EB" w:rsidRDefault="2BC382E4" w:rsidP="009A1817">
      <w:pPr>
        <w:pStyle w:val="Heading8"/>
      </w:pPr>
      <w:bookmarkStart w:id="145" w:name="_9kMJ5K6ZWu5999HKge841vpz"/>
      <w:bookmarkStart w:id="146" w:name="_9kMJ5K6ZWu5999IHce841vpz"/>
      <w:bookmarkStart w:id="147" w:name="_9kMJ5K6ZWu5999IIde841vpz"/>
      <w:bookmarkStart w:id="148" w:name="_Ref69759129"/>
      <w:bookmarkStart w:id="149" w:name="_Ref490061810"/>
      <w:r w:rsidRPr="008129EB">
        <w:t xml:space="preserve">Project Operator </w:t>
      </w:r>
      <w:bookmarkEnd w:id="145"/>
      <w:bookmarkEnd w:id="146"/>
      <w:bookmarkEnd w:id="147"/>
      <w:r w:rsidRPr="008129EB">
        <w:t>(or its Related Bodies Corporate) provides or grants, or is required to provide or grant, to the Commonwealth under or in connection with this agreement or the Tender; or</w:t>
      </w:r>
      <w:bookmarkEnd w:id="148"/>
      <w:bookmarkEnd w:id="149"/>
    </w:p>
    <w:p w14:paraId="0E4EC021" w14:textId="79DA2DBB" w:rsidR="00F01AA3" w:rsidRPr="008129EB" w:rsidRDefault="00F01AA3" w:rsidP="009A1817">
      <w:pPr>
        <w:pStyle w:val="Heading8"/>
      </w:pPr>
      <w:r w:rsidRPr="008129EB">
        <w:t>is copied or derived at any time from the material referred to in paragraph </w:t>
      </w:r>
      <w:r w:rsidRPr="008129EB">
        <w:fldChar w:fldCharType="begin"/>
      </w:r>
      <w:r w:rsidRPr="008129EB">
        <w:instrText xml:space="preserve"> REF _Ref69759129 \n \h  \* MERGEFORMAT </w:instrText>
      </w:r>
      <w:r w:rsidRPr="008129EB">
        <w:fldChar w:fldCharType="separate"/>
      </w:r>
      <w:r w:rsidR="00B87F0A">
        <w:t>(a)</w:t>
      </w:r>
      <w:r w:rsidRPr="008129EB">
        <w:fldChar w:fldCharType="end"/>
      </w:r>
      <w:r w:rsidRPr="008129EB">
        <w:t>.</w:t>
      </w:r>
    </w:p>
    <w:p w14:paraId="09E53467" w14:textId="77777777" w:rsidR="00AF3575" w:rsidRPr="008129EB" w:rsidRDefault="00AF3575" w:rsidP="00D77B1D">
      <w:pPr>
        <w:pStyle w:val="Heading7"/>
        <w:rPr>
          <w:b/>
          <w:bCs/>
        </w:rPr>
      </w:pPr>
      <w:r w:rsidRPr="008129EB">
        <w:rPr>
          <w:b/>
          <w:bCs/>
        </w:rPr>
        <w:t xml:space="preserve">Spot Price </w:t>
      </w:r>
      <w:r w:rsidRPr="008129EB">
        <w:t>has the meaning given in the NER.</w:t>
      </w:r>
    </w:p>
    <w:p w14:paraId="4C9BBDE1" w14:textId="1B9EACE7" w:rsidR="00704281" w:rsidRPr="0011424A" w:rsidRDefault="00704281" w:rsidP="00D77B1D">
      <w:pPr>
        <w:pStyle w:val="Heading7"/>
        <w:rPr>
          <w:b/>
          <w:bCs/>
        </w:rPr>
      </w:pPr>
      <w:r w:rsidRPr="0011424A">
        <w:rPr>
          <w:b/>
          <w:bCs/>
        </w:rPr>
        <w:t>[</w:t>
      </w:r>
      <w:r w:rsidRPr="006435F8">
        <w:rPr>
          <w:b/>
          <w:bCs/>
        </w:rPr>
        <w:t>Staged Project</w:t>
      </w:r>
      <w:r w:rsidRPr="0011424A">
        <w:rPr>
          <w:b/>
          <w:bCs/>
        </w:rPr>
        <w:t xml:space="preserve"> </w:t>
      </w:r>
      <w:r w:rsidRPr="0011424A">
        <w:t>means the co-located storage projects being the Project, the Existing Project and the Shared Infrastructure.]</w:t>
      </w:r>
    </w:p>
    <w:p w14:paraId="30D837E1" w14:textId="4E1969DF" w:rsidR="00C242AF" w:rsidRPr="008129EB" w:rsidRDefault="00C242AF" w:rsidP="00D77B1D">
      <w:pPr>
        <w:pStyle w:val="Heading7"/>
        <w:rPr>
          <w:b/>
          <w:bCs/>
        </w:rPr>
      </w:pPr>
      <w:r w:rsidRPr="008129EB">
        <w:t>[</w:t>
      </w:r>
      <w:r w:rsidRPr="00B330E2">
        <w:rPr>
          <w:b/>
          <w:bCs/>
          <w:i/>
          <w:iCs/>
          <w:highlight w:val="lightGray"/>
        </w:rPr>
        <w:t>Note: this definition is to be included for all Staged Projects.</w:t>
      </w:r>
      <w:r w:rsidRPr="00B330E2">
        <w:t>]</w:t>
      </w:r>
    </w:p>
    <w:p w14:paraId="53661E3B" w14:textId="5F783516" w:rsidR="003F4015" w:rsidRPr="008129EB" w:rsidRDefault="003F4015" w:rsidP="00D77B1D">
      <w:pPr>
        <w:pStyle w:val="Heading7"/>
        <w:rPr>
          <w:b/>
          <w:bCs/>
        </w:rPr>
      </w:pPr>
      <w:r w:rsidRPr="008129EB">
        <w:rPr>
          <w:b/>
          <w:bCs/>
        </w:rPr>
        <w:t xml:space="preserve">Storage Capacity </w:t>
      </w:r>
      <w:r w:rsidRPr="008129EB">
        <w:t xml:space="preserve">has the meaning given in item </w:t>
      </w:r>
      <w:r w:rsidRPr="008129EB">
        <w:fldChar w:fldCharType="begin"/>
      </w:r>
      <w:r w:rsidRPr="008129EB">
        <w:instrText xml:space="preserve"> REF _Ref172454712 \r \h </w:instrText>
      </w:r>
      <w:r w:rsidR="00D6422A" w:rsidRPr="008129EB">
        <w:instrText xml:space="preserve"> \* MERGEFORMAT </w:instrText>
      </w:r>
      <w:r w:rsidRPr="008129EB">
        <w:fldChar w:fldCharType="separate"/>
      </w:r>
      <w:r w:rsidR="00B87F0A">
        <w:t>4</w:t>
      </w:r>
      <w:r w:rsidRPr="008129EB">
        <w:fldChar w:fldCharType="end"/>
      </w:r>
      <w:r w:rsidRPr="008129EB">
        <w:t xml:space="preserve"> of the Reference Details. </w:t>
      </w:r>
    </w:p>
    <w:p w14:paraId="52B41D9E" w14:textId="47C4BF13" w:rsidR="00D77B1D" w:rsidRPr="008129EB" w:rsidRDefault="00D77B1D" w:rsidP="00C96BE7">
      <w:pPr>
        <w:pStyle w:val="Heading7"/>
        <w:rPr>
          <w:bCs/>
        </w:rPr>
      </w:pPr>
      <w:r w:rsidRPr="008129EB">
        <w:rPr>
          <w:b/>
        </w:rPr>
        <w:t>Storage Capacity Rebate</w:t>
      </w:r>
      <w:r w:rsidRPr="008129EB">
        <w:rPr>
          <w:bCs/>
        </w:rPr>
        <w:t xml:space="preserve"> means the rebate determined or calculate</w:t>
      </w:r>
      <w:r w:rsidR="00B942B2" w:rsidRPr="008129EB">
        <w:rPr>
          <w:bCs/>
        </w:rPr>
        <w:t>d</w:t>
      </w:r>
      <w:r w:rsidRPr="008129EB">
        <w:rPr>
          <w:bCs/>
        </w:rPr>
        <w:t xml:space="preserve"> in accordance with </w:t>
      </w:r>
      <w:r w:rsidR="006217D3">
        <w:rPr>
          <w:bCs/>
        </w:rPr>
        <w:t>items</w:t>
      </w:r>
      <w:r w:rsidR="006217D3" w:rsidRPr="008129EB">
        <w:rPr>
          <w:bCs/>
        </w:rPr>
        <w:t xml:space="preserve"> </w:t>
      </w:r>
      <w:r w:rsidR="002077EB" w:rsidRPr="008129EB">
        <w:rPr>
          <w:bCs/>
        </w:rPr>
        <w:fldChar w:fldCharType="begin"/>
      </w:r>
      <w:r w:rsidR="002077EB" w:rsidRPr="008129EB">
        <w:rPr>
          <w:bCs/>
        </w:rPr>
        <w:instrText xml:space="preserve"> REF _Ref180055138 \n \h  \* MERGEFORMAT </w:instrText>
      </w:r>
      <w:r w:rsidR="002077EB" w:rsidRPr="008129EB">
        <w:rPr>
          <w:bCs/>
        </w:rPr>
      </w:r>
      <w:r w:rsidR="002077EB" w:rsidRPr="008129EB">
        <w:rPr>
          <w:bCs/>
        </w:rPr>
        <w:fldChar w:fldCharType="separate"/>
      </w:r>
      <w:r w:rsidR="00B87F0A">
        <w:rPr>
          <w:bCs/>
        </w:rPr>
        <w:t>5.1</w:t>
      </w:r>
      <w:r w:rsidR="002077EB" w:rsidRPr="008129EB">
        <w:rPr>
          <w:bCs/>
        </w:rPr>
        <w:fldChar w:fldCharType="end"/>
      </w:r>
      <w:r w:rsidR="00EF6FF8" w:rsidRPr="008129EB">
        <w:rPr>
          <w:bCs/>
        </w:rPr>
        <w:t xml:space="preserve"> and </w:t>
      </w:r>
      <w:r w:rsidR="002077EB" w:rsidRPr="008129EB">
        <w:rPr>
          <w:bCs/>
        </w:rPr>
        <w:fldChar w:fldCharType="begin"/>
      </w:r>
      <w:r w:rsidR="002077EB" w:rsidRPr="008129EB">
        <w:rPr>
          <w:bCs/>
        </w:rPr>
        <w:instrText xml:space="preserve"> REF _Ref180050800 \n \h  \* MERGEFORMAT </w:instrText>
      </w:r>
      <w:r w:rsidR="002077EB" w:rsidRPr="008129EB">
        <w:rPr>
          <w:bCs/>
        </w:rPr>
      </w:r>
      <w:r w:rsidR="002077EB" w:rsidRPr="008129EB">
        <w:rPr>
          <w:bCs/>
        </w:rPr>
        <w:fldChar w:fldCharType="separate"/>
      </w:r>
      <w:r w:rsidR="00B87F0A">
        <w:rPr>
          <w:bCs/>
        </w:rPr>
        <w:t>5.2</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725618" w:rsidRPr="008129EB">
        <w:t>”</w:t>
      </w:r>
      <w:r w:rsidR="005152BB" w:rsidRPr="008129EB">
        <w:t>)</w:t>
      </w:r>
      <w:r w:rsidR="00EF6FF8" w:rsidRPr="008129EB">
        <w:t>.</w:t>
      </w:r>
    </w:p>
    <w:p w14:paraId="62E11ED9" w14:textId="39806627" w:rsidR="00D77B1D" w:rsidRPr="008129EB" w:rsidRDefault="00D77B1D" w:rsidP="00C96BE7">
      <w:pPr>
        <w:pStyle w:val="Heading7"/>
        <w:rPr>
          <w:bCs/>
        </w:rPr>
      </w:pPr>
      <w:r w:rsidRPr="008129EB">
        <w:rPr>
          <w:b/>
        </w:rPr>
        <w:t>Storage Capacity Rebate Percentage</w:t>
      </w:r>
      <w:r w:rsidRPr="008129EB">
        <w:rPr>
          <w:bCs/>
        </w:rPr>
        <w:t xml:space="preserve"> means the percentage calculated in accordance with </w:t>
      </w:r>
      <w:r w:rsidR="006217D3">
        <w:rPr>
          <w:bCs/>
        </w:rPr>
        <w:t>item</w:t>
      </w:r>
      <w:r w:rsidR="006217D3" w:rsidRPr="008129EB">
        <w:rPr>
          <w:bCs/>
        </w:rPr>
        <w:t xml:space="preserve"> </w:t>
      </w:r>
      <w:r w:rsidR="002077EB" w:rsidRPr="008129EB">
        <w:rPr>
          <w:bCs/>
        </w:rPr>
        <w:fldChar w:fldCharType="begin"/>
      </w:r>
      <w:r w:rsidR="002077EB" w:rsidRPr="008129EB">
        <w:rPr>
          <w:bCs/>
        </w:rPr>
        <w:instrText xml:space="preserve"> REF _Ref180050452 \n \h  \* MERGEFORMAT </w:instrText>
      </w:r>
      <w:r w:rsidR="002077EB" w:rsidRPr="008129EB">
        <w:rPr>
          <w:bCs/>
        </w:rPr>
      </w:r>
      <w:r w:rsidR="002077EB" w:rsidRPr="008129EB">
        <w:rPr>
          <w:bCs/>
        </w:rPr>
        <w:fldChar w:fldCharType="separate"/>
      </w:r>
      <w:r w:rsidR="00B87F0A">
        <w:rPr>
          <w:bCs/>
        </w:rPr>
        <w:t>5.3</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725618" w:rsidRPr="008129EB">
        <w:t>”</w:t>
      </w:r>
      <w:r w:rsidR="005152BB" w:rsidRPr="008129EB">
        <w:t>)</w:t>
      </w:r>
      <w:r w:rsidRPr="008129EB">
        <w:t xml:space="preserve">. </w:t>
      </w:r>
    </w:p>
    <w:p w14:paraId="71695813" w14:textId="75385B25" w:rsidR="00B25B83" w:rsidRPr="008129EB" w:rsidRDefault="00B25B83" w:rsidP="00D77B1D">
      <w:pPr>
        <w:pStyle w:val="Heading7"/>
        <w:rPr>
          <w:bCs/>
        </w:rPr>
      </w:pPr>
      <w:r w:rsidRPr="008129EB">
        <w:t>[</w:t>
      </w:r>
      <w:r w:rsidRPr="00B330E2">
        <w:rPr>
          <w:b/>
          <w:bCs/>
          <w:i/>
          <w:iCs/>
          <w:highlight w:val="lightGray"/>
        </w:rPr>
        <w:t xml:space="preserve">Note: </w:t>
      </w:r>
      <w:r w:rsidR="000239E5" w:rsidRPr="00B330E2">
        <w:rPr>
          <w:b/>
          <w:bCs/>
          <w:i/>
          <w:iCs/>
          <w:highlight w:val="lightGray"/>
        </w:rPr>
        <w:t xml:space="preserve">see agreement cover note regarding Non-Storage Projects in relation to the </w:t>
      </w:r>
      <w:r w:rsidRPr="00B330E2">
        <w:rPr>
          <w:b/>
          <w:bCs/>
          <w:i/>
          <w:iCs/>
          <w:highlight w:val="lightGray"/>
        </w:rPr>
        <w:t>concepts of Storage Capacity Rebate and Storage Capacity Rebate Percentage.</w:t>
      </w:r>
      <w:r w:rsidRPr="008129EB">
        <w:t>]</w:t>
      </w:r>
    </w:p>
    <w:p w14:paraId="26859674" w14:textId="35C74363" w:rsidR="00271906" w:rsidRPr="008129EB" w:rsidRDefault="00D41577" w:rsidP="00866B93">
      <w:pPr>
        <w:pStyle w:val="Heading7"/>
        <w:keepNext/>
        <w:numPr>
          <w:ilvl w:val="6"/>
          <w:numId w:val="0"/>
        </w:numPr>
        <w:ind w:left="737"/>
      </w:pPr>
      <w:r w:rsidRPr="008129EB">
        <w:rPr>
          <w:b/>
          <w:bCs/>
        </w:rPr>
        <w:t xml:space="preserve">Subcontract </w:t>
      </w:r>
      <w:r w:rsidRPr="008129EB">
        <w:t>means any subcontract relating to the performance of Project Operator</w:t>
      </w:r>
      <w:r w:rsidR="004061DE" w:rsidRPr="008129EB">
        <w:t>’</w:t>
      </w:r>
      <w:r w:rsidRPr="008129EB">
        <w:t xml:space="preserve">s obligations under </w:t>
      </w:r>
      <w:r w:rsidR="00271906" w:rsidRPr="008129EB">
        <w:t>this agreement</w:t>
      </w:r>
      <w:r w:rsidRPr="008129EB">
        <w:t xml:space="preserve"> (other than a contract with the Commonwealth) including with</w:t>
      </w:r>
      <w:r w:rsidR="00271906" w:rsidRPr="008129EB">
        <w:t>:</w:t>
      </w:r>
    </w:p>
    <w:p w14:paraId="1509E34C" w14:textId="42C97ADD" w:rsidR="00271906" w:rsidRPr="008129EB" w:rsidRDefault="002412AE" w:rsidP="00BB35BF">
      <w:pPr>
        <w:pStyle w:val="Heading8"/>
      </w:pPr>
      <w:r>
        <w:t>S</w:t>
      </w:r>
      <w:r w:rsidR="00D41577" w:rsidRPr="008129EB">
        <w:t xml:space="preserve">ubcontractors whether </w:t>
      </w:r>
      <w:r w:rsidR="00863976" w:rsidRPr="008129EB">
        <w:t xml:space="preserve">engaged </w:t>
      </w:r>
      <w:r w:rsidR="00D41577" w:rsidRPr="008129EB">
        <w:t xml:space="preserve">directly by Project Operator or by a person </w:t>
      </w:r>
      <w:r w:rsidR="00863976" w:rsidRPr="008129EB">
        <w:t>engaged</w:t>
      </w:r>
      <w:r w:rsidR="00D41577" w:rsidRPr="008129EB">
        <w:t xml:space="preserve"> by Project Operator</w:t>
      </w:r>
      <w:r w:rsidR="00271906" w:rsidRPr="008129EB">
        <w:t>;</w:t>
      </w:r>
      <w:r w:rsidR="00D41577" w:rsidRPr="008129EB">
        <w:t xml:space="preserve"> and </w:t>
      </w:r>
    </w:p>
    <w:p w14:paraId="7164CAA8" w14:textId="467B4B19" w:rsidR="00D41577" w:rsidRPr="008129EB" w:rsidRDefault="00D41577" w:rsidP="00BB35BF">
      <w:pPr>
        <w:pStyle w:val="Heading8"/>
      </w:pPr>
      <w:r w:rsidRPr="008129EB">
        <w:t xml:space="preserve">each </w:t>
      </w:r>
      <w:r w:rsidR="00863976" w:rsidRPr="008129EB">
        <w:t xml:space="preserve">further </w:t>
      </w:r>
      <w:r w:rsidRPr="008129EB">
        <w:t>tier of subcontract, sub-subcontract and so forth.</w:t>
      </w:r>
      <w:r w:rsidR="000729F6" w:rsidRPr="008129EB">
        <w:t xml:space="preserve"> For clarity, this does not include any contract with a network service provider. </w:t>
      </w:r>
    </w:p>
    <w:p w14:paraId="38AF0B78" w14:textId="77777777" w:rsidR="00271906" w:rsidRPr="008129EB" w:rsidRDefault="00D41577" w:rsidP="0058045D">
      <w:pPr>
        <w:pStyle w:val="Heading7"/>
        <w:numPr>
          <w:ilvl w:val="6"/>
          <w:numId w:val="0"/>
        </w:numPr>
        <w:ind w:left="737"/>
      </w:pPr>
      <w:r w:rsidRPr="008129EB">
        <w:rPr>
          <w:b/>
          <w:bCs/>
        </w:rPr>
        <w:t xml:space="preserve">Subcontractor </w:t>
      </w:r>
      <w:r w:rsidRPr="008129EB">
        <w:t>means a subcontractor of Project Operator (other than the Commonwealth) and includes</w:t>
      </w:r>
      <w:r w:rsidR="00271906" w:rsidRPr="008129EB">
        <w:t>:</w:t>
      </w:r>
    </w:p>
    <w:p w14:paraId="7303D392" w14:textId="02FCDD9F" w:rsidR="00271906" w:rsidRPr="008129EB" w:rsidRDefault="00D41577" w:rsidP="002412AE">
      <w:pPr>
        <w:pStyle w:val="Heading8"/>
        <w:numPr>
          <w:ilvl w:val="7"/>
          <w:numId w:val="192"/>
        </w:numPr>
      </w:pPr>
      <w:r w:rsidRPr="008129EB">
        <w:t xml:space="preserve">any subcontractor of such a subcontractor, whether </w:t>
      </w:r>
      <w:r w:rsidR="00863976" w:rsidRPr="008129EB">
        <w:t>engaged</w:t>
      </w:r>
      <w:r w:rsidRPr="008129EB">
        <w:t xml:space="preserve"> directly by Project Operator or by a person </w:t>
      </w:r>
      <w:r w:rsidR="00863976" w:rsidRPr="008129EB">
        <w:t>engaged</w:t>
      </w:r>
      <w:r w:rsidRPr="008129EB">
        <w:t xml:space="preserve"> by Project Operator</w:t>
      </w:r>
      <w:r w:rsidR="00271906" w:rsidRPr="008129EB">
        <w:t>;</w:t>
      </w:r>
    </w:p>
    <w:p w14:paraId="610137CC" w14:textId="39CEC094" w:rsidR="00271906" w:rsidRPr="008129EB" w:rsidRDefault="00D41577" w:rsidP="00BB35BF">
      <w:pPr>
        <w:pStyle w:val="Heading8"/>
      </w:pPr>
      <w:r w:rsidRPr="008129EB">
        <w:t xml:space="preserve">each </w:t>
      </w:r>
      <w:r w:rsidR="00863976" w:rsidRPr="008129EB">
        <w:t xml:space="preserve">further </w:t>
      </w:r>
      <w:r w:rsidRPr="008129EB">
        <w:t>tier of subcontract, sub-subcontract and so forth</w:t>
      </w:r>
      <w:r w:rsidR="00271906" w:rsidRPr="008129EB">
        <w:t>;</w:t>
      </w:r>
      <w:r w:rsidRPr="008129EB">
        <w:t xml:space="preserve"> and</w:t>
      </w:r>
    </w:p>
    <w:p w14:paraId="6E18DBF5" w14:textId="4BBEC0DD" w:rsidR="00271906" w:rsidRPr="008129EB" w:rsidRDefault="00D41577" w:rsidP="00BB35BF">
      <w:pPr>
        <w:pStyle w:val="Heading8"/>
        <w:rPr>
          <w:b/>
          <w:bCs/>
        </w:rPr>
      </w:pPr>
      <w:r w:rsidRPr="008129EB">
        <w:t xml:space="preserve">any replacement of </w:t>
      </w:r>
      <w:r w:rsidR="00863976" w:rsidRPr="008129EB">
        <w:t xml:space="preserve">a </w:t>
      </w:r>
      <w:r w:rsidRPr="008129EB">
        <w:t xml:space="preserve">subcontractor </w:t>
      </w:r>
      <w:r w:rsidR="00863976" w:rsidRPr="008129EB">
        <w:t xml:space="preserve">that is made, or that is required to be made, </w:t>
      </w:r>
      <w:r w:rsidRPr="008129EB">
        <w:t>in accordance with this agreement.</w:t>
      </w:r>
      <w:r w:rsidRPr="008129EB">
        <w:rPr>
          <w:b/>
          <w:bCs/>
        </w:rPr>
        <w:t xml:space="preserve"> </w:t>
      </w:r>
      <w:bookmarkStart w:id="150" w:name="_Hlk174396662"/>
    </w:p>
    <w:p w14:paraId="42BF95AD" w14:textId="34BDBD6D" w:rsidR="00D41577" w:rsidRPr="008129EB" w:rsidRDefault="000729F6" w:rsidP="00085DC4">
      <w:pPr>
        <w:pStyle w:val="Heading7"/>
        <w:numPr>
          <w:ilvl w:val="6"/>
          <w:numId w:val="0"/>
        </w:numPr>
        <w:ind w:left="1467" w:hanging="730"/>
        <w:rPr>
          <w:b/>
          <w:bCs/>
        </w:rPr>
      </w:pPr>
      <w:r w:rsidRPr="008129EB">
        <w:t>For clarity, this does not include a network service provider.</w:t>
      </w:r>
      <w:bookmarkEnd w:id="150"/>
    </w:p>
    <w:p w14:paraId="4ADDF76C" w14:textId="5110744C" w:rsidR="00AC705D" w:rsidRPr="008129EB" w:rsidRDefault="2BC382E4" w:rsidP="0058045D">
      <w:pPr>
        <w:pStyle w:val="Heading7"/>
        <w:keepNext/>
        <w:numPr>
          <w:ilvl w:val="6"/>
          <w:numId w:val="0"/>
        </w:numPr>
        <w:ind w:left="737"/>
        <w:rPr>
          <w:bCs/>
        </w:rPr>
      </w:pPr>
      <w:r w:rsidRPr="008129EB">
        <w:rPr>
          <w:b/>
          <w:bCs/>
        </w:rPr>
        <w:lastRenderedPageBreak/>
        <w:t xml:space="preserve">Subsidiary </w:t>
      </w:r>
      <w:r w:rsidRPr="008129EB">
        <w:t xml:space="preserve">of an entity means another entity </w:t>
      </w:r>
      <w:r w:rsidR="00863976" w:rsidRPr="008129EB">
        <w:t>that</w:t>
      </w:r>
      <w:r w:rsidRPr="008129EB">
        <w:t xml:space="preserve">: </w:t>
      </w:r>
    </w:p>
    <w:p w14:paraId="4069C174" w14:textId="7F4A693D" w:rsidR="00AC705D" w:rsidRPr="008129EB" w:rsidRDefault="2BC382E4" w:rsidP="00BB35BF">
      <w:pPr>
        <w:pStyle w:val="Heading8"/>
        <w:numPr>
          <w:ilvl w:val="7"/>
          <w:numId w:val="169"/>
        </w:numPr>
      </w:pPr>
      <w:r w:rsidRPr="008129EB">
        <w:t xml:space="preserve">is a subsidiary of the first entity within the meaning </w:t>
      </w:r>
      <w:r w:rsidR="00863976" w:rsidRPr="008129EB">
        <w:t xml:space="preserve">given in </w:t>
      </w:r>
      <w:r w:rsidRPr="008129EB">
        <w:t>the Corporations Act; or</w:t>
      </w:r>
    </w:p>
    <w:p w14:paraId="342F431A" w14:textId="77777777" w:rsidR="00AC705D" w:rsidRPr="008129EB" w:rsidRDefault="2BC382E4" w:rsidP="00BB35BF">
      <w:pPr>
        <w:pStyle w:val="Heading8"/>
        <w:numPr>
          <w:ilvl w:val="7"/>
          <w:numId w:val="169"/>
        </w:numPr>
      </w:pPr>
      <w:r w:rsidRPr="008129EB">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42E0C9F" w14:textId="6FF9B99F" w:rsidR="001E2F2F" w:rsidRPr="008129EB" w:rsidRDefault="004B4B06" w:rsidP="00BB35BF">
      <w:pPr>
        <w:spacing w:after="240"/>
        <w:ind w:left="710"/>
      </w:pPr>
      <w:r>
        <w:t>For clarity, a</w:t>
      </w:r>
      <w:r w:rsidR="2BC382E4" w:rsidRPr="008129EB">
        <w:t xml:space="preserve"> trust</w:t>
      </w:r>
      <w:r w:rsidR="00275262" w:rsidRPr="008129EB">
        <w:t>ee</w:t>
      </w:r>
      <w:r w:rsidR="2BC382E4" w:rsidRPr="008129EB">
        <w:t xml:space="preserve"> may be a subsidiary (and an entity may be a subsidiary of a trust</w:t>
      </w:r>
      <w:r w:rsidR="00275262" w:rsidRPr="008129EB">
        <w:t>ee</w:t>
      </w:r>
      <w:r w:rsidR="2BC382E4" w:rsidRPr="008129EB">
        <w:t>) if it would have been a subsidiary under this definition if that trust were a body corporate. For these purposes, a unit or other beneficial interest in a trust is to be regarded as a share.</w:t>
      </w:r>
    </w:p>
    <w:p w14:paraId="2B8C933C" w14:textId="2106A66E" w:rsidR="00E6188F" w:rsidRPr="008129EB" w:rsidRDefault="00E6188F" w:rsidP="00E6188F">
      <w:pPr>
        <w:pStyle w:val="SchedH3"/>
        <w:numPr>
          <w:ilvl w:val="0"/>
          <w:numId w:val="0"/>
        </w:numPr>
        <w:ind w:left="737"/>
      </w:pPr>
      <w:r w:rsidRPr="008129EB">
        <w:rPr>
          <w:b/>
          <w:bCs/>
        </w:rPr>
        <w:t>Support</w:t>
      </w:r>
      <w:r w:rsidRPr="008129EB">
        <w:t xml:space="preserve"> means, for a Support Year, the application of the Terms contained in </w:t>
      </w:r>
      <w:r w:rsidRPr="008129EB">
        <w:fldChar w:fldCharType="begin"/>
      </w:r>
      <w:r w:rsidRPr="008129EB">
        <w:instrText xml:space="preserve"> REF _Ref180056489 \r \h  \* MERGEFORMAT </w:instrText>
      </w:r>
      <w:r w:rsidRPr="008129EB">
        <w:fldChar w:fldCharType="separate"/>
      </w:r>
      <w:r w:rsidR="00B87F0A">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B87F0A" w:rsidRPr="008129EB">
        <w:t>Support terms</w:t>
      </w:r>
      <w:r w:rsidRPr="008129EB">
        <w:fldChar w:fldCharType="end"/>
      </w:r>
      <w:r w:rsidR="00725618" w:rsidRPr="008129EB">
        <w:t>”</w:t>
      </w:r>
      <w:r w:rsidRPr="008129EB">
        <w:t>) in respect of that Support Year.</w:t>
      </w:r>
    </w:p>
    <w:p w14:paraId="3073954C" w14:textId="77777777" w:rsidR="0069455E" w:rsidRPr="008129EB" w:rsidRDefault="00485570" w:rsidP="009A5C0C">
      <w:pPr>
        <w:pStyle w:val="Heading7"/>
        <w:keepNext/>
      </w:pPr>
      <w:r w:rsidRPr="008129EB">
        <w:rPr>
          <w:b/>
          <w:bCs/>
        </w:rPr>
        <w:t>Support Period</w:t>
      </w:r>
      <w:r w:rsidRPr="008129EB">
        <w:t xml:space="preserve"> means the period commencing on the Support Start Date and ending on the</w:t>
      </w:r>
      <w:r w:rsidR="0069455E" w:rsidRPr="008129EB">
        <w:t xml:space="preserve"> earlier of:</w:t>
      </w:r>
    </w:p>
    <w:p w14:paraId="5D3348DE" w14:textId="0F10640E" w:rsidR="0069455E" w:rsidRPr="008129EB" w:rsidRDefault="0069455E" w:rsidP="0058045D">
      <w:pPr>
        <w:pStyle w:val="Heading7"/>
      </w:pPr>
      <w:r w:rsidRPr="008129EB">
        <w:t>(a)</w:t>
      </w:r>
      <w:r w:rsidRPr="008129EB">
        <w:tab/>
      </w:r>
      <w:r w:rsidR="00863976" w:rsidRPr="008129EB">
        <w:t xml:space="preserve">the </w:t>
      </w:r>
      <w:r w:rsidR="00485570" w:rsidRPr="008129EB">
        <w:t>Final Support End Date</w:t>
      </w:r>
      <w:r w:rsidRPr="008129EB">
        <w:t>; and</w:t>
      </w:r>
    </w:p>
    <w:p w14:paraId="137F58B3" w14:textId="77777777" w:rsidR="00485570" w:rsidRPr="008129EB" w:rsidRDefault="0069455E" w:rsidP="0058045D">
      <w:pPr>
        <w:pStyle w:val="Heading7"/>
      </w:pPr>
      <w:r w:rsidRPr="008129EB">
        <w:t>(b)</w:t>
      </w:r>
      <w:r w:rsidRPr="008129EB">
        <w:tab/>
        <w:t>the end of the Term</w:t>
      </w:r>
      <w:r w:rsidR="00485570" w:rsidRPr="008129EB">
        <w:t>.</w:t>
      </w:r>
    </w:p>
    <w:p w14:paraId="25812365" w14:textId="77777777" w:rsidR="001B650B" w:rsidRPr="008129EB" w:rsidRDefault="001B650B" w:rsidP="00863976">
      <w:pPr>
        <w:pStyle w:val="Heading7"/>
        <w:keepNext/>
        <w:numPr>
          <w:ilvl w:val="6"/>
          <w:numId w:val="0"/>
        </w:numPr>
        <w:ind w:left="737"/>
      </w:pPr>
      <w:r w:rsidRPr="008129EB">
        <w:rPr>
          <w:b/>
          <w:bCs/>
        </w:rPr>
        <w:t xml:space="preserve">Support Start Date </w:t>
      </w:r>
      <w:r w:rsidRPr="008129EB">
        <w:t>means the earlier of:</w:t>
      </w:r>
    </w:p>
    <w:p w14:paraId="2C8F1B9A" w14:textId="6EA31DFA" w:rsidR="000C0EAE" w:rsidRDefault="000C0EAE" w:rsidP="00632022">
      <w:pPr>
        <w:pStyle w:val="Heading8"/>
        <w:numPr>
          <w:ilvl w:val="7"/>
          <w:numId w:val="78"/>
        </w:numPr>
      </w:pPr>
      <w:r>
        <w:t xml:space="preserve">if </w:t>
      </w:r>
      <w:r w:rsidR="001B650B" w:rsidRPr="008129EB">
        <w:t>the Commercial Operations Date</w:t>
      </w:r>
      <w:r w:rsidR="000D7A84">
        <w:t>:</w:t>
      </w:r>
    </w:p>
    <w:p w14:paraId="18743449" w14:textId="2043DC9A" w:rsidR="000C0EAE" w:rsidRDefault="000C0EAE" w:rsidP="000C0EAE">
      <w:pPr>
        <w:pStyle w:val="Heading9"/>
        <w:numPr>
          <w:ilvl w:val="8"/>
          <w:numId w:val="78"/>
        </w:numPr>
      </w:pPr>
      <w:r>
        <w:t>falls on the first day of a calendar month, the Commercial Operations Date; or</w:t>
      </w:r>
    </w:p>
    <w:p w14:paraId="30BAFF96" w14:textId="2987CA27" w:rsidR="001B650B" w:rsidRPr="008129EB" w:rsidRDefault="000C0EAE" w:rsidP="000C0EAE">
      <w:pPr>
        <w:pStyle w:val="Heading9"/>
        <w:numPr>
          <w:ilvl w:val="8"/>
          <w:numId w:val="78"/>
        </w:numPr>
      </w:pPr>
      <w:r>
        <w:t>does not fall on the first day of a calendar month, the first day of the calendar month immediately following the calendar month in which the Commercial Operations Date occurs</w:t>
      </w:r>
      <w:r w:rsidR="001B650B" w:rsidRPr="008129EB">
        <w:t>; and</w:t>
      </w:r>
    </w:p>
    <w:p w14:paraId="69E4CA08" w14:textId="0D60840A" w:rsidR="001B650B" w:rsidRPr="008129EB" w:rsidRDefault="001B650B" w:rsidP="00632022">
      <w:pPr>
        <w:pStyle w:val="Heading8"/>
        <w:numPr>
          <w:ilvl w:val="7"/>
          <w:numId w:val="78"/>
        </w:numPr>
      </w:pPr>
      <w:r w:rsidRPr="008129EB">
        <w:t>the Final Support Commencement Date.</w:t>
      </w:r>
    </w:p>
    <w:p w14:paraId="1A04F553" w14:textId="77777777" w:rsidR="00AC1C17" w:rsidRPr="008129EB" w:rsidRDefault="00203901" w:rsidP="00866B93">
      <w:pPr>
        <w:pStyle w:val="Heading3"/>
        <w:keepNext/>
        <w:numPr>
          <w:ilvl w:val="0"/>
          <w:numId w:val="0"/>
        </w:numPr>
        <w:ind w:left="737"/>
      </w:pPr>
      <w:r w:rsidRPr="008129EB">
        <w:rPr>
          <w:b/>
          <w:bCs/>
        </w:rPr>
        <w:t>Support Year</w:t>
      </w:r>
      <w:r w:rsidRPr="008129EB">
        <w:t xml:space="preserve"> means</w:t>
      </w:r>
      <w:r w:rsidR="00BA5108" w:rsidRPr="008129EB">
        <w:t xml:space="preserve"> each </w:t>
      </w:r>
      <w:r w:rsidR="00AC1C17" w:rsidRPr="008129EB">
        <w:t>Financial Year (or part Financial Year) arising during the period commencing on the Commercial Operations Date and ending on the end of the Term, except for Opt-Out Years.</w:t>
      </w:r>
    </w:p>
    <w:p w14:paraId="355C28CB" w14:textId="77777777" w:rsidR="00AC1C17" w:rsidRPr="00B330E2" w:rsidRDefault="00AC1C17" w:rsidP="00866B93">
      <w:pPr>
        <w:pStyle w:val="Heading3"/>
        <w:keepNext/>
        <w:numPr>
          <w:ilvl w:val="0"/>
          <w:numId w:val="0"/>
        </w:numPr>
        <w:ind w:left="1474" w:hanging="737"/>
        <w:rPr>
          <w:b/>
          <w:bCs/>
          <w:i/>
          <w:iCs/>
          <w:highlight w:val="lightGray"/>
        </w:rPr>
      </w:pPr>
      <w:r w:rsidRPr="008129EB">
        <w:t>[</w:t>
      </w:r>
      <w:r w:rsidRPr="00B330E2">
        <w:rPr>
          <w:b/>
          <w:bCs/>
          <w:i/>
          <w:iCs/>
          <w:highlight w:val="lightGray"/>
        </w:rPr>
        <w:t>Note:</w:t>
      </w:r>
    </w:p>
    <w:p w14:paraId="29EEE531" w14:textId="77777777" w:rsidR="00AC1C17" w:rsidRPr="00B330E2" w:rsidRDefault="00AC1C17" w:rsidP="001533F1">
      <w:pPr>
        <w:pStyle w:val="Heading3"/>
        <w:numPr>
          <w:ilvl w:val="0"/>
          <w:numId w:val="133"/>
        </w:numPr>
        <w:ind w:left="1097"/>
        <w:rPr>
          <w:b/>
          <w:bCs/>
          <w:i/>
          <w:iCs/>
          <w:highlight w:val="lightGray"/>
        </w:rPr>
      </w:pPr>
      <w:r w:rsidRPr="00B330E2">
        <w:rPr>
          <w:b/>
          <w:bCs/>
          <w:i/>
          <w:iCs/>
          <w:highlight w:val="lightGray"/>
        </w:rPr>
        <w:t xml:space="preserve">under the above definition of “Support Year”, the first Support </w:t>
      </w:r>
      <w:r w:rsidRPr="00B330E2">
        <w:rPr>
          <w:b/>
          <w:bCs/>
          <w:i/>
          <w:iCs/>
          <w:highlight w:val="lightGray"/>
          <w:u w:val="single"/>
        </w:rPr>
        <w:t>Year</w:t>
      </w:r>
      <w:r w:rsidRPr="00B330E2">
        <w:rPr>
          <w:b/>
          <w:bCs/>
          <w:i/>
          <w:iCs/>
          <w:highlight w:val="lightGray"/>
        </w:rPr>
        <w:t xml:space="preserve"> (for the purposes of calculating when support payments commence under Schedule 1) will commence on the Commercial Operations Date; whereas</w:t>
      </w:r>
    </w:p>
    <w:p w14:paraId="59E9B443" w14:textId="559E2917" w:rsidR="00AC1C17" w:rsidRPr="008129EB" w:rsidRDefault="00AC1C17" w:rsidP="001533F1">
      <w:pPr>
        <w:pStyle w:val="Heading3"/>
        <w:numPr>
          <w:ilvl w:val="0"/>
          <w:numId w:val="133"/>
        </w:numPr>
        <w:ind w:left="1097"/>
      </w:pPr>
      <w:r w:rsidRPr="00B330E2">
        <w:rPr>
          <w:b/>
          <w:bCs/>
          <w:i/>
          <w:iCs/>
          <w:highlight w:val="lightGray"/>
        </w:rPr>
        <w:t>the “Support Period”, commences on the Support Start Date (i.e. the earlier of the Commercial Operations Date and the Final Support Commencement Date).</w:t>
      </w:r>
      <w:r w:rsidRPr="008129EB">
        <w:t>]</w:t>
      </w:r>
    </w:p>
    <w:p w14:paraId="7F724A67" w14:textId="1B269404" w:rsidR="00CC5A74" w:rsidRPr="0011424A" w:rsidRDefault="00CC5A74" w:rsidP="00092655">
      <w:pPr>
        <w:pStyle w:val="Heading3"/>
        <w:numPr>
          <w:ilvl w:val="0"/>
          <w:numId w:val="0"/>
        </w:numPr>
        <w:ind w:left="737"/>
        <w:rPr>
          <w:b/>
          <w:bCs/>
          <w:i/>
          <w:iCs/>
        </w:rPr>
      </w:pPr>
      <w:r w:rsidRPr="008129EB">
        <w:rPr>
          <w:b/>
          <w:bCs/>
        </w:rPr>
        <w:t>System Support Services</w:t>
      </w:r>
      <w:r w:rsidRPr="008129EB">
        <w:t xml:space="preserve"> means any service provided by the Project to support the </w:t>
      </w:r>
      <w:r w:rsidR="00C65145" w:rsidRPr="008129EB">
        <w:t>“</w:t>
      </w:r>
      <w:r w:rsidRPr="008129EB">
        <w:t>power system</w:t>
      </w:r>
      <w:r w:rsidR="00C65145" w:rsidRPr="008129EB">
        <w:t>”</w:t>
      </w:r>
      <w:r w:rsidRPr="008129EB">
        <w:t xml:space="preserve"> (as defined in the NER) including the provision of </w:t>
      </w:r>
      <w:r w:rsidR="00C65145" w:rsidRPr="008129EB">
        <w:t>“</w:t>
      </w:r>
      <w:r w:rsidRPr="008129EB">
        <w:t>inertia</w:t>
      </w:r>
      <w:r w:rsidR="00C65145" w:rsidRPr="008129EB">
        <w:t>”</w:t>
      </w:r>
      <w:r w:rsidRPr="008129EB">
        <w:t xml:space="preserve"> or the provision of a </w:t>
      </w:r>
      <w:r w:rsidR="00C65145" w:rsidRPr="008129EB">
        <w:t>“</w:t>
      </w:r>
      <w:r w:rsidRPr="008129EB">
        <w:t>system strength service</w:t>
      </w:r>
      <w:r w:rsidR="00C65145" w:rsidRPr="008129EB">
        <w:t>”</w:t>
      </w:r>
      <w:r w:rsidRPr="008129EB">
        <w:t>, as each is defined in the NER, but excluding any Network Support Services.</w:t>
      </w:r>
    </w:p>
    <w:p w14:paraId="10E6F8B9" w14:textId="2706AF42" w:rsidR="00262925" w:rsidRPr="008129EB" w:rsidRDefault="49D70CC2" w:rsidP="006426F6">
      <w:pPr>
        <w:pStyle w:val="Heading3"/>
        <w:numPr>
          <w:ilvl w:val="0"/>
          <w:numId w:val="0"/>
        </w:numPr>
        <w:ind w:left="1474" w:hanging="737"/>
      </w:pPr>
      <w:r w:rsidRPr="008129EB">
        <w:rPr>
          <w:b/>
          <w:bCs/>
        </w:rPr>
        <w:t>Tax Invoice</w:t>
      </w:r>
      <w:r w:rsidRPr="008129EB">
        <w:t xml:space="preserve"> has the meaning given to that term by the GST Law.</w:t>
      </w:r>
    </w:p>
    <w:p w14:paraId="07E09CE3" w14:textId="77777777" w:rsidR="00AA1C56" w:rsidRPr="008129EB" w:rsidRDefault="49D70CC2" w:rsidP="0058045D">
      <w:pPr>
        <w:pStyle w:val="Heading7"/>
      </w:pPr>
      <w:r w:rsidRPr="008129EB">
        <w:rPr>
          <w:b/>
          <w:bCs/>
        </w:rPr>
        <w:t>Taxable Supply</w:t>
      </w:r>
      <w:r w:rsidRPr="008129EB">
        <w:t xml:space="preserve"> has the meaning given to that term by the GST Law.</w:t>
      </w:r>
    </w:p>
    <w:p w14:paraId="4EEF7579" w14:textId="715B169D" w:rsidR="00027100" w:rsidRPr="008129EB" w:rsidRDefault="49D70CC2" w:rsidP="0058045D">
      <w:pPr>
        <w:pStyle w:val="Heading7"/>
      </w:pPr>
      <w:r w:rsidRPr="008129EB">
        <w:rPr>
          <w:b/>
          <w:bCs/>
        </w:rPr>
        <w:lastRenderedPageBreak/>
        <w:t>Tender</w:t>
      </w:r>
      <w:r w:rsidRPr="008129EB">
        <w:t xml:space="preserve"> means </w:t>
      </w:r>
      <w:r w:rsidR="00863976" w:rsidRPr="008129EB">
        <w:t xml:space="preserve">all of the bid </w:t>
      </w:r>
      <w:r w:rsidRPr="008129EB">
        <w:t xml:space="preserve">documents </w:t>
      </w:r>
      <w:r w:rsidR="00863976" w:rsidRPr="008129EB">
        <w:t>submitted</w:t>
      </w:r>
      <w:r w:rsidR="00863976" w:rsidRPr="008129EB" w:rsidDel="00863976">
        <w:t xml:space="preserve"> </w:t>
      </w:r>
      <w:r w:rsidRPr="008129EB">
        <w:t xml:space="preserve">by Project Operator (or an associated entity) as part of the </w:t>
      </w:r>
      <w:r w:rsidR="00863976" w:rsidRPr="008129EB">
        <w:t>Tender Process</w:t>
      </w:r>
      <w:r w:rsidRPr="008129EB">
        <w:t>.</w:t>
      </w:r>
    </w:p>
    <w:p w14:paraId="537A87F6" w14:textId="6F1ABF75" w:rsidR="007368E4" w:rsidRPr="008129EB" w:rsidRDefault="49D70CC2" w:rsidP="0058045D">
      <w:pPr>
        <w:pStyle w:val="Heading7"/>
        <w:rPr>
          <w:b/>
          <w:i/>
        </w:rPr>
      </w:pPr>
      <w:bookmarkStart w:id="151" w:name="_Hlk108022150"/>
      <w:r w:rsidRPr="008129EB">
        <w:rPr>
          <w:b/>
          <w:bCs/>
        </w:rPr>
        <w:t xml:space="preserve">Tender Date </w:t>
      </w:r>
      <w:r w:rsidRPr="008129EB">
        <w:t>means the</w:t>
      </w:r>
      <w:r w:rsidRPr="008129EB">
        <w:rPr>
          <w:b/>
          <w:bCs/>
        </w:rPr>
        <w:t xml:space="preserve"> </w:t>
      </w:r>
      <w:r w:rsidRPr="008129EB">
        <w:t xml:space="preserve">date on which Project Operator (or an associated entity) submitted its </w:t>
      </w:r>
      <w:r w:rsidR="000C0EAE">
        <w:t>Tender</w:t>
      </w:r>
      <w:r w:rsidR="004B4B06">
        <w:t xml:space="preserve"> </w:t>
      </w:r>
      <w:r w:rsidRPr="008129EB">
        <w:t xml:space="preserve">as part of the Tender </w:t>
      </w:r>
      <w:r w:rsidR="005A5C3F" w:rsidRPr="008129EB">
        <w:t>P</w:t>
      </w:r>
      <w:r w:rsidRPr="008129EB">
        <w:t>rocess</w:t>
      </w:r>
      <w:r w:rsidR="1DD5BCEB" w:rsidRPr="008129EB">
        <w:t>, being [insert]</w:t>
      </w:r>
      <w:r w:rsidRPr="008129EB">
        <w:t xml:space="preserve">. </w:t>
      </w:r>
      <w:r w:rsidR="03F53BBD" w:rsidRPr="008129EB">
        <w:t>[</w:t>
      </w:r>
      <w:r w:rsidR="03F53BBD" w:rsidRPr="00B330E2">
        <w:rPr>
          <w:b/>
          <w:bCs/>
          <w:i/>
          <w:iCs/>
          <w:highlight w:val="lightGray"/>
        </w:rPr>
        <w:t>Note: the Tender Date will be hardcoded into the execution version of the agreement]</w:t>
      </w:r>
    </w:p>
    <w:p w14:paraId="7931F152" w14:textId="168C2E97" w:rsidR="004B4B06" w:rsidRDefault="004B4B06">
      <w:pPr>
        <w:pStyle w:val="Heading7"/>
      </w:pPr>
      <w:r w:rsidRPr="004B4B06">
        <w:rPr>
          <w:b/>
          <w:bCs/>
        </w:rPr>
        <w:t xml:space="preserve">Tender Guidelines </w:t>
      </w:r>
      <w:r w:rsidRPr="004B4B06">
        <w:t xml:space="preserve">means the document titled “Capacity Investment Scheme Tender </w:t>
      </w:r>
      <w:r w:rsidR="000C0EAE">
        <w:t>8</w:t>
      </w:r>
      <w:r w:rsidRPr="004B4B06">
        <w:t xml:space="preserve">: </w:t>
      </w:r>
      <w:r>
        <w:t xml:space="preserve">National </w:t>
      </w:r>
      <w:r w:rsidRPr="004B4B06">
        <w:t xml:space="preserve">Electricity </w:t>
      </w:r>
      <w:r>
        <w:t>M</w:t>
      </w:r>
      <w:r w:rsidRPr="004B4B06">
        <w:t>arket Dispatchable Capacity Tender Guidelines” published by AEMO on</w:t>
      </w:r>
      <w:r>
        <w:t xml:space="preserve"> </w:t>
      </w:r>
      <w:r w:rsidR="000C0EAE">
        <w:t>2</w:t>
      </w:r>
      <w:r w:rsidR="00094077">
        <w:t>8</w:t>
      </w:r>
      <w:r w:rsidR="000C0EAE">
        <w:t xml:space="preserve"> November 2025</w:t>
      </w:r>
      <w:r w:rsidRPr="004B4B06">
        <w:t>, including the “Tender Conditions” and any schedules, attachments, appendices or any addenda to that document.</w:t>
      </w:r>
    </w:p>
    <w:p w14:paraId="7FCE74BC" w14:textId="46D0A3A0" w:rsidR="005A5C3F" w:rsidRPr="008129EB" w:rsidRDefault="005A5C3F" w:rsidP="005A5C3F">
      <w:pPr>
        <w:pStyle w:val="Heading7"/>
      </w:pPr>
      <w:r w:rsidRPr="008129EB">
        <w:rPr>
          <w:b/>
          <w:bCs/>
        </w:rPr>
        <w:t>Tender Process</w:t>
      </w:r>
      <w:r w:rsidRPr="008129EB">
        <w:t xml:space="preserve"> means the process in which the Australian Government sought tenders</w:t>
      </w:r>
      <w:r w:rsidR="000C0EAE">
        <w:t xml:space="preserve"> in accordance with the Tender Guidelines</w:t>
      </w:r>
      <w:r w:rsidRPr="008129EB">
        <w:t>, and Project Operator (or an associated entity) submitted a Tender, to enter into this agreement as part of the Australian Government’s Capacity Investment Scheme.</w:t>
      </w:r>
    </w:p>
    <w:p w14:paraId="1EBEBC84" w14:textId="77777777" w:rsidR="00397A27" w:rsidRPr="008129EB" w:rsidRDefault="00397A27" w:rsidP="0058045D">
      <w:pPr>
        <w:keepNext/>
        <w:spacing w:after="240"/>
        <w:ind w:left="737"/>
        <w:outlineLvl w:val="7"/>
      </w:pPr>
      <w:r w:rsidRPr="008129EB">
        <w:rPr>
          <w:b/>
          <w:bCs/>
        </w:rPr>
        <w:t>Tenure</w:t>
      </w:r>
      <w:r w:rsidRPr="008129EB">
        <w:t xml:space="preserve"> means: </w:t>
      </w:r>
    </w:p>
    <w:p w14:paraId="1652C6C2" w14:textId="77777777" w:rsidR="00397A27" w:rsidRPr="008129EB" w:rsidRDefault="00397A27" w:rsidP="00632022">
      <w:pPr>
        <w:numPr>
          <w:ilvl w:val="7"/>
          <w:numId w:val="57"/>
        </w:numPr>
        <w:tabs>
          <w:tab w:val="clear" w:pos="1474"/>
          <w:tab w:val="num" w:pos="968"/>
        </w:tabs>
        <w:spacing w:after="240"/>
        <w:outlineLvl w:val="7"/>
      </w:pPr>
      <w:r w:rsidRPr="008129EB">
        <w:t xml:space="preserve">a freehold interest; and/or </w:t>
      </w:r>
    </w:p>
    <w:p w14:paraId="009FB9CD" w14:textId="77777777" w:rsidR="00397A27" w:rsidRPr="008129EB" w:rsidRDefault="00397A27" w:rsidP="00632022">
      <w:pPr>
        <w:numPr>
          <w:ilvl w:val="7"/>
          <w:numId w:val="81"/>
        </w:numPr>
        <w:tabs>
          <w:tab w:val="clear" w:pos="1474"/>
          <w:tab w:val="num" w:pos="968"/>
        </w:tabs>
        <w:spacing w:after="240"/>
        <w:outlineLvl w:val="7"/>
      </w:pPr>
      <w:r w:rsidRPr="008129EB">
        <w:t xml:space="preserve">an interest under a lease, sale and purchase agreement, transfer granting an easement agreement, easement or similar right including any valid option to enter into such an agreement or right, </w:t>
      </w:r>
    </w:p>
    <w:p w14:paraId="0AA79F3B" w14:textId="5A52F2B6" w:rsidR="00397A27" w:rsidRPr="008129EB" w:rsidRDefault="005A5C3F" w:rsidP="0058045D">
      <w:pPr>
        <w:spacing w:after="240"/>
        <w:ind w:left="737"/>
        <w:outlineLvl w:val="7"/>
      </w:pPr>
      <w:r w:rsidRPr="008129EB">
        <w:t xml:space="preserve">that </w:t>
      </w:r>
      <w:r w:rsidR="00397A27" w:rsidRPr="008129EB">
        <w:t>provides for access to and/or use of land for the purpose of developing, constructing, commissioning, operating, maintaining and decommissioning the Project (including any connection assets</w:t>
      </w:r>
      <w:r w:rsidR="000729F6" w:rsidRPr="008129EB">
        <w:t xml:space="preserve"> to be owned by Project Operator</w:t>
      </w:r>
      <w:r w:rsidR="00B22DB7">
        <w:t>)</w:t>
      </w:r>
      <w:r w:rsidR="000729F6" w:rsidRPr="008129EB">
        <w:t xml:space="preserve">. </w:t>
      </w:r>
    </w:p>
    <w:bookmarkEnd w:id="151"/>
    <w:p w14:paraId="5B943EEC" w14:textId="3FA14892" w:rsidR="008C1FCC" w:rsidRPr="008129EB" w:rsidRDefault="008C1FCC" w:rsidP="0058045D">
      <w:pPr>
        <w:pStyle w:val="Heading7"/>
      </w:pPr>
      <w:r w:rsidRPr="008129EB">
        <w:rPr>
          <w:b/>
          <w:bCs/>
        </w:rPr>
        <w:t xml:space="preserve">Term </w:t>
      </w:r>
      <w:r w:rsidRPr="008129EB">
        <w:t xml:space="preserve">has the meaning given in clause </w:t>
      </w:r>
      <w:r w:rsidR="005D1923">
        <w:fldChar w:fldCharType="begin"/>
      </w:r>
      <w:r w:rsidR="005D1923">
        <w:instrText xml:space="preserve"> REF _Ref208851128 \w \h </w:instrText>
      </w:r>
      <w:r w:rsidR="005D1923">
        <w:fldChar w:fldCharType="separate"/>
      </w:r>
      <w:r w:rsidR="00B87F0A">
        <w:t>2.1</w:t>
      </w:r>
      <w:r w:rsidR="005D1923">
        <w:fldChar w:fldCharType="end"/>
      </w:r>
      <w:r w:rsidRPr="008129EB">
        <w:rPr>
          <w:bCs/>
        </w:rPr>
        <w:t xml:space="preserve"> (“</w:t>
      </w:r>
      <w:r w:rsidRPr="008129EB">
        <w:rPr>
          <w:bCs/>
        </w:rPr>
        <w:fldChar w:fldCharType="begin"/>
      </w:r>
      <w:r w:rsidRPr="008129EB">
        <w:rPr>
          <w:bCs/>
        </w:rPr>
        <w:instrText xml:space="preserve">  REF _Ref493324294 \h </w:instrText>
      </w:r>
      <w:r w:rsidR="009E68EA" w:rsidRPr="008129EB">
        <w:rPr>
          <w:bCs/>
        </w:rPr>
        <w:instrText xml:space="preserve"> \* MERGEFORMAT </w:instrText>
      </w:r>
      <w:r w:rsidRPr="008129EB">
        <w:rPr>
          <w:bCs/>
        </w:rPr>
      </w:r>
      <w:r w:rsidRPr="008129EB">
        <w:rPr>
          <w:bCs/>
        </w:rPr>
        <w:fldChar w:fldCharType="separate"/>
      </w:r>
      <w:r w:rsidR="00B87F0A" w:rsidRPr="008129EB">
        <w:t>Term</w:t>
      </w:r>
      <w:r w:rsidRPr="008129EB">
        <w:rPr>
          <w:bCs/>
        </w:rPr>
        <w:fldChar w:fldCharType="end"/>
      </w:r>
      <w:r w:rsidRPr="008129EB">
        <w:rPr>
          <w:bCs/>
        </w:rPr>
        <w:t>”).</w:t>
      </w:r>
    </w:p>
    <w:p w14:paraId="613EDAAE" w14:textId="77777777" w:rsidR="003C3DA7" w:rsidRPr="008129EB" w:rsidRDefault="49D70CC2" w:rsidP="0058045D">
      <w:pPr>
        <w:pStyle w:val="Heading7"/>
      </w:pPr>
      <w:r w:rsidRPr="008129EB">
        <w:rPr>
          <w:b/>
          <w:bCs/>
        </w:rPr>
        <w:t>Termination Payment</w:t>
      </w:r>
      <w:r w:rsidRPr="008129EB">
        <w:t xml:space="preserve"> means a Fixed Termination Amount or an Early Termination Amount.</w:t>
      </w:r>
    </w:p>
    <w:p w14:paraId="23B304A5" w14:textId="688E6F80" w:rsidR="009D00A4" w:rsidRPr="008129EB" w:rsidRDefault="00AB41A3" w:rsidP="00385B3A">
      <w:pPr>
        <w:pStyle w:val="Heading7"/>
        <w:numPr>
          <w:ilvl w:val="6"/>
          <w:numId w:val="0"/>
        </w:numPr>
        <w:ind w:left="737"/>
      </w:pPr>
      <w:r>
        <w:t>[</w:t>
      </w:r>
      <w:r w:rsidR="009D00A4" w:rsidRPr="008129EB">
        <w:rPr>
          <w:b/>
          <w:bCs/>
        </w:rPr>
        <w:t xml:space="preserve">Tested EP Storage Capacity </w:t>
      </w:r>
      <w:r w:rsidR="009D00A4" w:rsidRPr="008129EB">
        <w:t xml:space="preserve">has the meaning given under </w:t>
      </w:r>
      <w:r w:rsidR="00D15F1C">
        <w:t>item</w:t>
      </w:r>
      <w:r w:rsidR="00D15F1C" w:rsidRPr="008129EB">
        <w:t xml:space="preserve"> </w:t>
      </w:r>
      <w:r w:rsidR="009D00A4" w:rsidRPr="008129EB">
        <w:fldChar w:fldCharType="begin"/>
      </w:r>
      <w:r w:rsidR="009D00A4" w:rsidRPr="008129EB">
        <w:instrText xml:space="preserve"> REF _Ref180055292 \n \h  \* MERGEFORMAT </w:instrText>
      </w:r>
      <w:r w:rsidR="009D00A4" w:rsidRPr="008129EB">
        <w:fldChar w:fldCharType="separate"/>
      </w:r>
      <w:r w:rsidR="00B87F0A">
        <w:t>5.4</w:t>
      </w:r>
      <w:r w:rsidR="009D00A4" w:rsidRPr="008129EB">
        <w:fldChar w:fldCharType="end"/>
      </w:r>
      <w:r w:rsidR="009D00A4" w:rsidRPr="008129EB">
        <w:t xml:space="preserve"> of </w:t>
      </w:r>
      <w:r w:rsidR="009D00A4" w:rsidRPr="008129EB">
        <w:fldChar w:fldCharType="begin"/>
      </w:r>
      <w:r w:rsidR="009D00A4" w:rsidRPr="008129EB">
        <w:instrText xml:space="preserve"> REF _Ref180056489 \r \h </w:instrText>
      </w:r>
      <w:r w:rsidR="009D00A4" w:rsidRPr="008129EB">
        <w:fldChar w:fldCharType="separate"/>
      </w:r>
      <w:r w:rsidR="00B87F0A">
        <w:t>Schedule 1</w:t>
      </w:r>
      <w:r w:rsidR="009D00A4" w:rsidRPr="008129EB">
        <w:fldChar w:fldCharType="end"/>
      </w:r>
      <w:r w:rsidR="009D00A4" w:rsidRPr="008129EB">
        <w:t xml:space="preserve"> (“</w:t>
      </w:r>
      <w:r w:rsidR="009D00A4" w:rsidRPr="008129EB">
        <w:fldChar w:fldCharType="begin"/>
      </w:r>
      <w:r w:rsidR="009D00A4" w:rsidRPr="008129EB">
        <w:instrText xml:space="preserve"> REF _Ref180056489 \h </w:instrText>
      </w:r>
      <w:r w:rsidR="009D00A4" w:rsidRPr="008129EB">
        <w:fldChar w:fldCharType="separate"/>
      </w:r>
      <w:r w:rsidR="00B87F0A" w:rsidRPr="008129EB">
        <w:t>Support terms</w:t>
      </w:r>
      <w:r w:rsidR="009D00A4" w:rsidRPr="008129EB">
        <w:fldChar w:fldCharType="end"/>
      </w:r>
      <w:r w:rsidR="00173D65">
        <w:t>”</w:t>
      </w:r>
      <w:r w:rsidR="009D00A4" w:rsidRPr="008129EB">
        <w:t>).</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p>
    <w:p w14:paraId="4411405D" w14:textId="05B7221D" w:rsidR="42B85255" w:rsidRPr="008129EB" w:rsidRDefault="3E0F9AC8" w:rsidP="00632022">
      <w:pPr>
        <w:pStyle w:val="Heading7"/>
        <w:numPr>
          <w:ilvl w:val="6"/>
          <w:numId w:val="75"/>
        </w:numPr>
      </w:pPr>
      <w:r w:rsidRPr="008129EB">
        <w:rPr>
          <w:b/>
          <w:bCs/>
        </w:rPr>
        <w:t>Tested Storage Capacity</w:t>
      </w:r>
      <w:r w:rsidRPr="008129EB">
        <w:t xml:space="preserve"> has the meaning given under </w:t>
      </w:r>
      <w:r w:rsidR="008006B2">
        <w:t>item</w:t>
      </w:r>
      <w:r w:rsidR="008006B2" w:rsidRPr="008129EB">
        <w:t xml:space="preserve"> </w:t>
      </w:r>
      <w:r w:rsidR="0095705C" w:rsidRPr="008129EB">
        <w:fldChar w:fldCharType="begin"/>
      </w:r>
      <w:r w:rsidR="0095705C" w:rsidRPr="008129EB">
        <w:instrText xml:space="preserve"> REF _Ref180055292 \n \h  \* MERGEFORMAT </w:instrText>
      </w:r>
      <w:r w:rsidR="0095705C" w:rsidRPr="008129EB">
        <w:fldChar w:fldCharType="separate"/>
      </w:r>
      <w:r w:rsidR="00B87F0A">
        <w:t>5.4</w:t>
      </w:r>
      <w:r w:rsidR="0095705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173D65">
        <w:t>”</w:t>
      </w:r>
      <w:r w:rsidRPr="008129EB">
        <w:t>). [</w:t>
      </w:r>
      <w:r w:rsidRPr="00B330E2">
        <w:rPr>
          <w:b/>
          <w:bCs/>
          <w:i/>
          <w:iCs/>
          <w:highlight w:val="lightGray"/>
        </w:rPr>
        <w:t>Note: see agreement cover note regarding Non-Storage Projects.</w:t>
      </w:r>
      <w:r w:rsidRPr="008129EB">
        <w:t>]</w:t>
      </w:r>
    </w:p>
    <w:p w14:paraId="31E9BAC1" w14:textId="53069D59" w:rsidR="00B942B2" w:rsidRPr="008129EB" w:rsidRDefault="00B942B2" w:rsidP="00B942B2">
      <w:pPr>
        <w:pStyle w:val="Heading7"/>
        <w:numPr>
          <w:ilvl w:val="6"/>
          <w:numId w:val="0"/>
        </w:numPr>
        <w:ind w:left="737"/>
      </w:pPr>
      <w:bookmarkStart w:id="152" w:name="_Hlk170299067"/>
      <w:r w:rsidRPr="008129EB">
        <w:rPr>
          <w:b/>
          <w:bCs/>
        </w:rPr>
        <w:t xml:space="preserve">Those Indemnified </w:t>
      </w:r>
      <w:r w:rsidRPr="008129EB">
        <w:t xml:space="preserve">has the meaning given in clause </w:t>
      </w:r>
      <w:r w:rsidR="0090426C">
        <w:fldChar w:fldCharType="begin"/>
      </w:r>
      <w:r w:rsidR="0090426C">
        <w:instrText xml:space="preserve"> REF _Ref114133705 \w \h </w:instrText>
      </w:r>
      <w:r w:rsidR="0090426C">
        <w:fldChar w:fldCharType="separate"/>
      </w:r>
      <w:r w:rsidR="00B87F0A">
        <w:t>24.4(a)</w:t>
      </w:r>
      <w:r w:rsidR="0090426C">
        <w:fldChar w:fldCharType="end"/>
      </w:r>
      <w:r w:rsidRPr="008129EB">
        <w:t>.</w:t>
      </w:r>
    </w:p>
    <w:p w14:paraId="43583FCB" w14:textId="77777777" w:rsidR="00397A27" w:rsidRPr="008129EB" w:rsidRDefault="49D70CC2" w:rsidP="0058045D">
      <w:pPr>
        <w:pStyle w:val="Heading7"/>
        <w:keepNext/>
      </w:pPr>
      <w:r w:rsidRPr="008129EB">
        <w:rPr>
          <w:b/>
          <w:bCs/>
        </w:rPr>
        <w:t xml:space="preserve">Tier 1 Planning Approvals </w:t>
      </w:r>
      <w:r w:rsidRPr="008129EB">
        <w:t>means:</w:t>
      </w:r>
      <w:r w:rsidR="00DC1D20" w:rsidRPr="008129EB">
        <w:t xml:space="preserve"> </w:t>
      </w:r>
    </w:p>
    <w:p w14:paraId="2B942EE1" w14:textId="4A8D8E08" w:rsidR="00397A27" w:rsidRPr="008129EB" w:rsidRDefault="00397A27" w:rsidP="009A1817">
      <w:pPr>
        <w:pStyle w:val="Heading8"/>
      </w:pPr>
      <w:r w:rsidRPr="008129EB">
        <w:t xml:space="preserve">development </w:t>
      </w:r>
      <w:r w:rsidR="00295466" w:rsidRPr="008129EB">
        <w:t xml:space="preserve">approval </w:t>
      </w:r>
      <w:r w:rsidRPr="008129EB">
        <w:t xml:space="preserve">under </w:t>
      </w:r>
      <w:r w:rsidR="003C0F6D" w:rsidRPr="008129EB">
        <w:t xml:space="preserve">the </w:t>
      </w:r>
      <w:r w:rsidR="00B97F54" w:rsidRPr="008129EB">
        <w:t>[</w:t>
      </w:r>
      <w:r w:rsidR="00B97F54" w:rsidRPr="008129EB">
        <w:rPr>
          <w:i/>
        </w:rPr>
        <w:t xml:space="preserve">Environmental Planning and Assessment Act 1979 </w:t>
      </w:r>
      <w:r w:rsidR="00B97F54" w:rsidRPr="008129EB">
        <w:t>(NSW)][</w:t>
      </w:r>
      <w:r w:rsidR="00B97F54" w:rsidRPr="000E1256">
        <w:rPr>
          <w:b/>
          <w:i/>
          <w:highlight w:val="yellow"/>
        </w:rPr>
        <w:t>For Projects in a State or Territory other than NSW, insert equivalent legislation</w:t>
      </w:r>
      <w:r w:rsidR="00B97F54" w:rsidRPr="008129EB">
        <w:t>];</w:t>
      </w:r>
    </w:p>
    <w:p w14:paraId="7671D52A" w14:textId="77777777" w:rsidR="00B97F54" w:rsidRPr="008129EB" w:rsidRDefault="00B97F54" w:rsidP="00632022">
      <w:pPr>
        <w:numPr>
          <w:ilvl w:val="7"/>
          <w:numId w:val="81"/>
        </w:numPr>
        <w:spacing w:after="240"/>
        <w:outlineLvl w:val="7"/>
      </w:pPr>
      <w:r w:rsidRPr="008129EB">
        <w:rPr>
          <w:bCs/>
        </w:rPr>
        <w:t>if required, an environmental protection licence under the [</w:t>
      </w:r>
      <w:r w:rsidRPr="008129EB">
        <w:rPr>
          <w:bCs/>
          <w:i/>
          <w:iCs/>
        </w:rPr>
        <w:t>Protection of the Environment Operations Act 1997</w:t>
      </w:r>
      <w:r w:rsidRPr="008129EB">
        <w:rPr>
          <w:bCs/>
        </w:rPr>
        <w:t xml:space="preserve"> (NSW)][</w:t>
      </w:r>
      <w:r w:rsidRPr="000E1256">
        <w:rPr>
          <w:b/>
          <w:bCs/>
          <w:i/>
          <w:iCs/>
          <w:highlight w:val="yellow"/>
        </w:rPr>
        <w:t>For Projects in a State or Territory other than NSW, insert equivalent legislation</w:t>
      </w:r>
      <w:r w:rsidRPr="008129EB">
        <w:t>]</w:t>
      </w:r>
      <w:r w:rsidRPr="008129EB">
        <w:rPr>
          <w:bCs/>
        </w:rPr>
        <w:t>; and</w:t>
      </w:r>
    </w:p>
    <w:p w14:paraId="5423E776" w14:textId="77777777" w:rsidR="00397A27" w:rsidRDefault="00397A27" w:rsidP="00632022">
      <w:pPr>
        <w:numPr>
          <w:ilvl w:val="7"/>
          <w:numId w:val="81"/>
        </w:numPr>
        <w:tabs>
          <w:tab w:val="clear" w:pos="1474"/>
          <w:tab w:val="num" w:pos="968"/>
        </w:tabs>
        <w:spacing w:after="240"/>
        <w:outlineLvl w:val="7"/>
      </w:pPr>
      <w:r w:rsidRPr="008129EB">
        <w:t xml:space="preserve">if required, approval under the </w:t>
      </w:r>
      <w:r w:rsidRPr="008129EB">
        <w:rPr>
          <w:i/>
          <w:iCs/>
        </w:rPr>
        <w:t xml:space="preserve">Environment Protection and Biodiversity Conservation Act 1999 </w:t>
      </w:r>
      <w:r w:rsidRPr="008129EB">
        <w:t>(Cth).</w:t>
      </w:r>
    </w:p>
    <w:p w14:paraId="5857AAE4" w14:textId="40500960" w:rsidR="00450E35" w:rsidRDefault="00450E35" w:rsidP="00090B94">
      <w:pPr>
        <w:pStyle w:val="Heading7"/>
        <w:keepNext/>
        <w:keepLines/>
        <w:numPr>
          <w:ilvl w:val="6"/>
          <w:numId w:val="81"/>
        </w:numPr>
      </w:pPr>
      <w:r w:rsidRPr="00450E35">
        <w:rPr>
          <w:b/>
          <w:bCs/>
        </w:rPr>
        <w:lastRenderedPageBreak/>
        <w:t xml:space="preserve">Total Project Headcount </w:t>
      </w:r>
      <w:r w:rsidRPr="00FB4AA6">
        <w:t>means the total number of unique individuals (including employees, contractors and subcontractors) engaged by Project Operator and its Key Subcontractors to perform work on the Project during the relevant reporting period, regardless of their employment status (e.g.</w:t>
      </w:r>
      <w:r>
        <w:t> </w:t>
      </w:r>
      <w:r w:rsidRPr="00FB4AA6">
        <w:t>full-time, part-time, casual, or labour hire).</w:t>
      </w:r>
    </w:p>
    <w:p w14:paraId="39A83836" w14:textId="3F0D154C" w:rsidR="009918DE" w:rsidRPr="008129EB" w:rsidRDefault="009918DE" w:rsidP="00632022">
      <w:pPr>
        <w:pStyle w:val="Heading7"/>
        <w:numPr>
          <w:ilvl w:val="6"/>
          <w:numId w:val="81"/>
        </w:numPr>
        <w:tabs>
          <w:tab w:val="num" w:pos="968"/>
        </w:tabs>
      </w:pPr>
      <w:r w:rsidRPr="008129EB">
        <w:rPr>
          <w:b/>
          <w:bCs/>
        </w:rPr>
        <w:t xml:space="preserve">Trading Interval </w:t>
      </w:r>
      <w:r w:rsidRPr="008129EB">
        <w:t>has the meaning given in the NER.</w:t>
      </w:r>
    </w:p>
    <w:bookmarkEnd w:id="152"/>
    <w:p w14:paraId="524E47AF" w14:textId="6D303027" w:rsidR="00030F01" w:rsidRPr="008129EB" w:rsidRDefault="00030F01" w:rsidP="00D77B1D">
      <w:pPr>
        <w:pStyle w:val="Heading7"/>
        <w:numPr>
          <w:ilvl w:val="0"/>
          <w:numId w:val="0"/>
        </w:numPr>
        <w:ind w:left="737"/>
        <w:rPr>
          <w:bCs/>
        </w:rPr>
      </w:pPr>
      <w:r w:rsidRPr="008129EB">
        <w:rPr>
          <w:b/>
          <w:bCs/>
        </w:rPr>
        <w:t>Trading Protocol</w:t>
      </w:r>
      <w:r w:rsidRPr="008129EB">
        <w:t xml:space="preserve"> means a protocol setting out in reasonable detail the processes and strategy </w:t>
      </w:r>
      <w:r w:rsidR="005A5C3F" w:rsidRPr="008129EB">
        <w:t xml:space="preserve">that </w:t>
      </w:r>
      <w:r w:rsidRPr="008129EB">
        <w:t>Project Operator uses to generate revenue directly or indirectly from the Project</w:t>
      </w:r>
      <w:r w:rsidR="000B31E5">
        <w:t xml:space="preserve"> [and the Associated</w:t>
      </w:r>
      <w:r w:rsidR="00F56C55">
        <w:t xml:space="preserve"> </w:t>
      </w:r>
      <w:r w:rsidR="000B31E5">
        <w:t>/</w:t>
      </w:r>
      <w:r w:rsidR="00F56C55">
        <w:t xml:space="preserve"> </w:t>
      </w:r>
      <w:r w:rsidR="000B31E5">
        <w:t>Existing] Project]</w:t>
      </w:r>
      <w:r w:rsidRPr="008129EB">
        <w:t>, which as a minimum must be prepared in accordance with Good Industry Practice.</w:t>
      </w:r>
      <w:r w:rsidR="000B31E5">
        <w:t xml:space="preserve"> </w:t>
      </w:r>
      <w:r w:rsidR="000B31E5" w:rsidRPr="000B31E5">
        <w:t>[</w:t>
      </w:r>
      <w:r w:rsidR="000B31E5" w:rsidRPr="00BB35BF">
        <w:rPr>
          <w:b/>
          <w:bCs/>
          <w:i/>
          <w:iCs/>
          <w:highlight w:val="lightGray"/>
        </w:rPr>
        <w:t xml:space="preserve">Note: </w:t>
      </w:r>
      <w:r w:rsidR="008F7EB9">
        <w:rPr>
          <w:b/>
          <w:bCs/>
          <w:i/>
          <w:iCs/>
          <w:highlight w:val="lightGray"/>
        </w:rPr>
        <w:t xml:space="preserve">the </w:t>
      </w:r>
      <w:r w:rsidR="000B31E5" w:rsidRPr="00BB35BF">
        <w:rPr>
          <w:b/>
          <w:bCs/>
          <w:i/>
          <w:iCs/>
          <w:highlight w:val="lightGray"/>
        </w:rPr>
        <w:t xml:space="preserve">words in square brackets </w:t>
      </w:r>
      <w:r w:rsidR="008F7EB9">
        <w:rPr>
          <w:b/>
          <w:bCs/>
          <w:i/>
          <w:iCs/>
          <w:highlight w:val="lightGray"/>
        </w:rPr>
        <w:t xml:space="preserve">are </w:t>
      </w:r>
      <w:r w:rsidR="000B31E5" w:rsidRPr="00BB35BF">
        <w:rPr>
          <w:b/>
          <w:bCs/>
          <w:i/>
          <w:iCs/>
          <w:highlight w:val="lightGray"/>
        </w:rPr>
        <w:t>to be inserted for all Staged Projects and Hybrid Projects (as applicable).</w:t>
      </w:r>
      <w:r w:rsidR="000B31E5" w:rsidRPr="000B31E5">
        <w:t>]</w:t>
      </w:r>
    </w:p>
    <w:p w14:paraId="2020EC94" w14:textId="5CC9AF4E" w:rsidR="00AD04A3" w:rsidRPr="008129EB" w:rsidRDefault="00AD04A3" w:rsidP="0058045D">
      <w:pPr>
        <w:pStyle w:val="Heading7"/>
      </w:pPr>
      <w:bookmarkStart w:id="153" w:name="_Hlk114136759"/>
      <w:r w:rsidRPr="008129EB">
        <w:rPr>
          <w:b/>
          <w:bCs/>
        </w:rPr>
        <w:t xml:space="preserve">Tripartite Deed </w:t>
      </w:r>
      <w:r w:rsidRPr="008129EB">
        <w:t xml:space="preserve">means </w:t>
      </w:r>
      <w:r w:rsidR="000B31E5">
        <w:t>a</w:t>
      </w:r>
      <w:r w:rsidR="000B31E5" w:rsidRPr="008129EB">
        <w:t xml:space="preserve"> </w:t>
      </w:r>
      <w:r w:rsidRPr="008129EB">
        <w:t xml:space="preserve">tripartite deed with </w:t>
      </w:r>
      <w:r w:rsidR="00866B93">
        <w:t xml:space="preserve">the </w:t>
      </w:r>
      <w:r w:rsidRPr="008129EB">
        <w:t xml:space="preserve">financiers of Project Operator </w:t>
      </w:r>
      <w:r w:rsidR="000B31E5">
        <w:t xml:space="preserve">that, if required, must be </w:t>
      </w:r>
      <w:r w:rsidRPr="008129EB">
        <w:t xml:space="preserve">substantially in the form </w:t>
      </w:r>
      <w:r w:rsidR="000B31E5">
        <w:t>set out</w:t>
      </w:r>
      <w:r w:rsidR="000B31E5" w:rsidRPr="008129EB">
        <w:t xml:space="preserve"> </w:t>
      </w:r>
      <w:r w:rsidRPr="008129EB">
        <w:t xml:space="preserve">in </w:t>
      </w:r>
      <w:r w:rsidRPr="008129EB">
        <w:fldChar w:fldCharType="begin"/>
      </w:r>
      <w:r w:rsidRPr="008129EB">
        <w:instrText xml:space="preserve"> REF _Ref101534647 \w \h  \* MERGEFORMAT </w:instrText>
      </w:r>
      <w:r w:rsidRPr="008129EB">
        <w:fldChar w:fldCharType="separate"/>
      </w:r>
      <w:r w:rsidR="00B87F0A">
        <w:t>Annexure A</w:t>
      </w:r>
      <w:r w:rsidRPr="008129EB">
        <w:fldChar w:fldCharType="end"/>
      </w:r>
      <w:r w:rsidRPr="008129EB">
        <w:t xml:space="preserve"> (“</w:t>
      </w:r>
      <w:r w:rsidRPr="008129EB">
        <w:fldChar w:fldCharType="begin"/>
      </w:r>
      <w:r w:rsidRPr="008129EB">
        <w:instrText xml:space="preserve"> REF _Ref165043794 \h  \* MERGEFORMAT </w:instrText>
      </w:r>
      <w:r w:rsidRPr="008129EB">
        <w:fldChar w:fldCharType="separate"/>
      </w:r>
      <w:r w:rsidR="00B87F0A" w:rsidRPr="008129EB">
        <w:t>Form of Tripartite Deed</w:t>
      </w:r>
      <w:r w:rsidRPr="008129EB">
        <w:fldChar w:fldCharType="end"/>
      </w:r>
      <w:r w:rsidRPr="008129EB">
        <w:t xml:space="preserve">”). </w:t>
      </w:r>
    </w:p>
    <w:p w14:paraId="2A20A1BD" w14:textId="3EF277E0" w:rsidR="00924CAB" w:rsidRPr="008129EB" w:rsidRDefault="2BC382E4" w:rsidP="0058045D">
      <w:pPr>
        <w:pStyle w:val="Heading7"/>
      </w:pPr>
      <w:r w:rsidRPr="008129EB">
        <w:t>[</w:t>
      </w:r>
      <w:r w:rsidRPr="008129EB">
        <w:rPr>
          <w:b/>
          <w:bCs/>
        </w:rPr>
        <w:t>Trust</w:t>
      </w:r>
      <w:r w:rsidRPr="008129EB">
        <w:t xml:space="preserve"> means</w:t>
      </w:r>
      <w:r w:rsidR="00F37A21" w:rsidRPr="008129EB">
        <w:t xml:space="preserve"> </w:t>
      </w:r>
      <w:r w:rsidR="007942CE" w:rsidRPr="008129EB">
        <w:t>[</w:t>
      </w:r>
      <w:r w:rsidR="007942CE" w:rsidRPr="000E1256">
        <w:rPr>
          <w:highlight w:val="yellow"/>
        </w:rPr>
        <w:t xml:space="preserve">insert details of relevant </w:t>
      </w:r>
      <w:r w:rsidR="00A52111" w:rsidRPr="000E1256">
        <w:rPr>
          <w:highlight w:val="yellow"/>
        </w:rPr>
        <w:t>t</w:t>
      </w:r>
      <w:r w:rsidR="007942CE" w:rsidRPr="000E1256">
        <w:rPr>
          <w:highlight w:val="yellow"/>
        </w:rPr>
        <w:t>rust</w:t>
      </w:r>
      <w:r w:rsidR="007942CE" w:rsidRPr="008129EB">
        <w:t>]</w:t>
      </w:r>
      <w:r w:rsidRPr="008129EB">
        <w:t>.</w:t>
      </w:r>
    </w:p>
    <w:p w14:paraId="40E99D70" w14:textId="77777777" w:rsidR="0063492B" w:rsidRPr="008129EB" w:rsidRDefault="2BC382E4" w:rsidP="0058045D">
      <w:pPr>
        <w:pStyle w:val="Heading7"/>
        <w:numPr>
          <w:ilvl w:val="6"/>
          <w:numId w:val="0"/>
        </w:numPr>
        <w:ind w:left="737"/>
      </w:pPr>
      <w:bookmarkStart w:id="154" w:name="_Hlk134638672"/>
      <w:r w:rsidRPr="008129EB">
        <w:rPr>
          <w:b/>
          <w:bCs/>
        </w:rPr>
        <w:t>Trust Deed</w:t>
      </w:r>
      <w:r w:rsidRPr="008129EB">
        <w:t xml:space="preserve"> means the trust deed establishing the Trust.</w:t>
      </w:r>
    </w:p>
    <w:bookmarkEnd w:id="153"/>
    <w:bookmarkEnd w:id="154"/>
    <w:p w14:paraId="5D4999FE" w14:textId="2C5AD323" w:rsidR="00F5213C" w:rsidRPr="008129EB" w:rsidRDefault="2BC382E4" w:rsidP="0058045D">
      <w:pPr>
        <w:pStyle w:val="Heading7"/>
      </w:pPr>
      <w:r w:rsidRPr="008129EB">
        <w:rPr>
          <w:b/>
          <w:bCs/>
        </w:rPr>
        <w:t xml:space="preserve">Trust Property </w:t>
      </w:r>
      <w:r w:rsidRPr="008129EB">
        <w:t>means all of the assets of the Trust.</w:t>
      </w:r>
      <w:r w:rsidR="00512DA4" w:rsidRPr="008129EB">
        <w:t>]</w:t>
      </w:r>
    </w:p>
    <w:p w14:paraId="6BA589FA" w14:textId="5E6A4E69" w:rsidR="0063492B" w:rsidRPr="008129EB" w:rsidRDefault="2BC382E4" w:rsidP="00AD4EA6">
      <w:pPr>
        <w:pStyle w:val="Heading7"/>
        <w:shd w:val="clear" w:color="auto" w:fill="FFFFFF" w:themeFill="background1"/>
      </w:pPr>
      <w:r w:rsidRPr="008129EB">
        <w:t>[</w:t>
      </w:r>
      <w:r w:rsidRPr="00B330E2">
        <w:rPr>
          <w:b/>
          <w:bCs/>
          <w:i/>
          <w:iCs/>
          <w:highlight w:val="lightGray"/>
        </w:rPr>
        <w:t xml:space="preserve">Note: </w:t>
      </w:r>
      <w:r w:rsidR="00275262" w:rsidRPr="00B330E2">
        <w:rPr>
          <w:b/>
          <w:bCs/>
          <w:i/>
          <w:iCs/>
          <w:highlight w:val="lightGray"/>
        </w:rPr>
        <w:t xml:space="preserve">the </w:t>
      </w:r>
      <w:r w:rsidR="008F7EB9">
        <w:rPr>
          <w:b/>
          <w:bCs/>
          <w:i/>
          <w:iCs/>
          <w:highlight w:val="lightGray"/>
        </w:rPr>
        <w:t xml:space="preserve">words in </w:t>
      </w:r>
      <w:r w:rsidR="00275262" w:rsidRPr="00B330E2">
        <w:rPr>
          <w:b/>
          <w:bCs/>
          <w:i/>
          <w:iCs/>
          <w:highlight w:val="lightGray"/>
        </w:rPr>
        <w:t>square bracket</w:t>
      </w:r>
      <w:r w:rsidR="008F7EB9">
        <w:rPr>
          <w:b/>
          <w:bCs/>
          <w:i/>
          <w:iCs/>
          <w:highlight w:val="lightGray"/>
        </w:rPr>
        <w:t>s</w:t>
      </w:r>
      <w:r w:rsidR="00275262" w:rsidRPr="00B330E2">
        <w:rPr>
          <w:b/>
          <w:bCs/>
          <w:i/>
          <w:iCs/>
          <w:highlight w:val="lightGray"/>
        </w:rPr>
        <w:t xml:space="preserve"> </w:t>
      </w:r>
      <w:r w:rsidR="008F7EB9">
        <w:rPr>
          <w:b/>
          <w:bCs/>
          <w:i/>
          <w:iCs/>
          <w:highlight w:val="lightGray"/>
        </w:rPr>
        <w:t xml:space="preserve">are </w:t>
      </w:r>
      <w:r w:rsidRPr="00B330E2">
        <w:rPr>
          <w:b/>
          <w:bCs/>
          <w:i/>
          <w:iCs/>
          <w:highlight w:val="lightGray"/>
        </w:rPr>
        <w:t>to be included if Project Operator is trustee of a trust.</w:t>
      </w:r>
      <w:r w:rsidRPr="008129EB">
        <w:t>]</w:t>
      </w:r>
    </w:p>
    <w:p w14:paraId="48AB1A74" w14:textId="295AF152" w:rsidR="00652C71" w:rsidRDefault="2BC382E4" w:rsidP="0058045D">
      <w:pPr>
        <w:pStyle w:val="Heading7"/>
      </w:pPr>
      <w:r w:rsidRPr="008129EB">
        <w:rPr>
          <w:b/>
          <w:bCs/>
        </w:rPr>
        <w:t xml:space="preserve">Ultimate Holding Company </w:t>
      </w:r>
      <w:r w:rsidRPr="008129EB">
        <w:t>has the meaning given in the Corporations Act, but on the basis that ‘subsidiary’ has the meaning given to Subsidiary in this agreement and that ‘body corporate’ includes any entity and a trust</w:t>
      </w:r>
      <w:r w:rsidR="00275262" w:rsidRPr="008129EB">
        <w:t>ee</w:t>
      </w:r>
      <w:r w:rsidRPr="008129EB">
        <w:t>.</w:t>
      </w:r>
    </w:p>
    <w:p w14:paraId="1E5927A1" w14:textId="6DA483DD" w:rsidR="000B31E5" w:rsidRPr="008129EB" w:rsidRDefault="000B31E5" w:rsidP="0058045D">
      <w:pPr>
        <w:pStyle w:val="Heading7"/>
      </w:pPr>
      <w:r>
        <w:rPr>
          <w:b/>
          <w:bCs/>
        </w:rPr>
        <w:t xml:space="preserve">Unremedied Breach Event </w:t>
      </w:r>
      <w:r>
        <w:t xml:space="preserve">has the meaning given in clause </w:t>
      </w:r>
      <w:r>
        <w:fldChar w:fldCharType="begin"/>
      </w:r>
      <w:r>
        <w:instrText xml:space="preserve"> REF _Ref181186291 \w \h </w:instrText>
      </w:r>
      <w:r>
        <w:fldChar w:fldCharType="separate"/>
      </w:r>
      <w:r w:rsidR="00B87F0A">
        <w:t>14.3(f)</w:t>
      </w:r>
      <w:r>
        <w:fldChar w:fldCharType="end"/>
      </w:r>
      <w:r>
        <w:t>.</w:t>
      </w:r>
    </w:p>
    <w:p w14:paraId="6722BDDD" w14:textId="1A47B8D2" w:rsidR="00C85F3C" w:rsidRPr="008129EB" w:rsidRDefault="2BC382E4" w:rsidP="0058045D">
      <w:pPr>
        <w:pStyle w:val="Heading7"/>
      </w:pPr>
      <w:r w:rsidRPr="008129EB">
        <w:rPr>
          <w:b/>
          <w:bCs/>
        </w:rPr>
        <w:t>Warranted Materials</w:t>
      </w:r>
      <w:r w:rsidRPr="008129EB">
        <w:t xml:space="preserve"> has the meaning given in clause </w:t>
      </w:r>
      <w:r w:rsidR="0090426C">
        <w:fldChar w:fldCharType="begin"/>
      </w:r>
      <w:r w:rsidR="0090426C">
        <w:instrText xml:space="preserve"> REF _Ref204782926 \w \h </w:instrText>
      </w:r>
      <w:r w:rsidR="0090426C">
        <w:fldChar w:fldCharType="separate"/>
      </w:r>
      <w:r w:rsidR="00B87F0A">
        <w:t>29.4(a)</w:t>
      </w:r>
      <w:r w:rsidR="0090426C">
        <w:fldChar w:fldCharType="end"/>
      </w:r>
      <w:r w:rsidRPr="008129EB">
        <w:t xml:space="preserve">. </w:t>
      </w:r>
    </w:p>
    <w:p w14:paraId="739F74BA" w14:textId="65326E36" w:rsidR="00A00E2E" w:rsidRPr="00B330E2" w:rsidRDefault="00A00E2E" w:rsidP="00866B93">
      <w:pPr>
        <w:pStyle w:val="Heading7"/>
        <w:keepNext/>
        <w:numPr>
          <w:ilvl w:val="6"/>
          <w:numId w:val="139"/>
        </w:numPr>
        <w:rPr>
          <w:highlight w:val="green"/>
        </w:rPr>
      </w:pPr>
      <w:r w:rsidRPr="008129EB">
        <w:rPr>
          <w:b/>
          <w:bCs/>
        </w:rPr>
        <w:t>Wholesale</w:t>
      </w:r>
      <w:r w:rsidRPr="008129EB" w:rsidDel="00FE0D3D">
        <w:rPr>
          <w:b/>
          <w:bCs/>
        </w:rPr>
        <w:t xml:space="preserve"> Contract </w:t>
      </w:r>
      <w:r w:rsidRPr="008129EB">
        <w:t xml:space="preserve">means any contract or other arrangement (other than this agreement) that entitles Project Operator to receive amounts payable in respect of, or other economic value associated with: </w:t>
      </w:r>
      <w:r w:rsidR="00C242AF" w:rsidRPr="00B330E2">
        <w:t>[</w:t>
      </w:r>
      <w:r w:rsidR="00C242AF" w:rsidRPr="00B330E2">
        <w:rPr>
          <w:b/>
          <w:bCs/>
          <w:i/>
          <w:iCs/>
          <w:highlight w:val="lightGray"/>
        </w:rPr>
        <w:t xml:space="preserve">Note: </w:t>
      </w:r>
      <w:r w:rsidR="008F7EB9">
        <w:rPr>
          <w:b/>
          <w:bCs/>
          <w:i/>
          <w:iCs/>
          <w:highlight w:val="lightGray"/>
        </w:rPr>
        <w:t xml:space="preserve">the </w:t>
      </w:r>
      <w:r w:rsidR="00C242AF" w:rsidRPr="00B330E2">
        <w:rPr>
          <w:b/>
          <w:bCs/>
          <w:i/>
          <w:iCs/>
          <w:highlight w:val="lightGray"/>
        </w:rPr>
        <w:t xml:space="preserve">words in square brackets </w:t>
      </w:r>
      <w:r w:rsidR="008F7EB9">
        <w:rPr>
          <w:b/>
          <w:bCs/>
          <w:i/>
          <w:iCs/>
          <w:highlight w:val="lightGray"/>
        </w:rPr>
        <w:t xml:space="preserve">are </w:t>
      </w:r>
      <w:r w:rsidR="00C242AF" w:rsidRPr="00B330E2">
        <w:rPr>
          <w:b/>
          <w:bCs/>
          <w:i/>
          <w:iCs/>
          <w:highlight w:val="lightGray"/>
        </w:rPr>
        <w:t>to be included in the following paragraphs (a)-(e) for all Staged Projects</w:t>
      </w:r>
      <w:r w:rsidR="007E30AA">
        <w:rPr>
          <w:b/>
          <w:bCs/>
          <w:i/>
          <w:iCs/>
          <w:highlight w:val="lightGray"/>
        </w:rPr>
        <w:t xml:space="preserve"> (as applicable</w:t>
      </w:r>
      <w:r w:rsidR="00C242AF" w:rsidRPr="00B52057">
        <w:rPr>
          <w:b/>
          <w:bCs/>
          <w:i/>
          <w:iCs/>
          <w:highlight w:val="lightGray"/>
        </w:rPr>
        <w:t>.</w:t>
      </w:r>
      <w:r w:rsidR="00B52057" w:rsidRPr="00B52057">
        <w:rPr>
          <w:b/>
          <w:bCs/>
          <w:i/>
          <w:iCs/>
          <w:highlight w:val="lightGray"/>
        </w:rPr>
        <w:t xml:space="preserve"> The word ‘Hybrid’ in paragraph </w:t>
      </w:r>
      <w:r w:rsidR="00B52057" w:rsidRPr="00B52057">
        <w:rPr>
          <w:b/>
          <w:bCs/>
          <w:i/>
          <w:iCs/>
          <w:highlight w:val="lightGray"/>
        </w:rPr>
        <w:fldChar w:fldCharType="begin"/>
      </w:r>
      <w:r w:rsidR="00B52057" w:rsidRPr="00B52057">
        <w:rPr>
          <w:b/>
          <w:bCs/>
          <w:i/>
          <w:iCs/>
          <w:highlight w:val="lightGray"/>
        </w:rPr>
        <w:instrText xml:space="preserve"> REF _Ref193882637 \n \h </w:instrText>
      </w:r>
      <w:r w:rsidR="00B52057">
        <w:rPr>
          <w:b/>
          <w:bCs/>
          <w:i/>
          <w:iCs/>
          <w:highlight w:val="lightGray"/>
        </w:rPr>
        <w:instrText xml:space="preserve"> \* MERGEFORMAT </w:instrText>
      </w:r>
      <w:r w:rsidR="00B52057" w:rsidRPr="00B52057">
        <w:rPr>
          <w:b/>
          <w:bCs/>
          <w:i/>
          <w:iCs/>
          <w:highlight w:val="lightGray"/>
        </w:rPr>
      </w:r>
      <w:r w:rsidR="00B52057" w:rsidRPr="00B52057">
        <w:rPr>
          <w:b/>
          <w:bCs/>
          <w:i/>
          <w:iCs/>
          <w:highlight w:val="lightGray"/>
        </w:rPr>
        <w:fldChar w:fldCharType="separate"/>
      </w:r>
      <w:r w:rsidR="00B87F0A">
        <w:rPr>
          <w:b/>
          <w:bCs/>
          <w:i/>
          <w:iCs/>
          <w:highlight w:val="lightGray"/>
        </w:rPr>
        <w:t>(d)</w:t>
      </w:r>
      <w:r w:rsidR="00B52057" w:rsidRPr="00B52057">
        <w:rPr>
          <w:b/>
          <w:bCs/>
          <w:i/>
          <w:iCs/>
          <w:highlight w:val="lightGray"/>
        </w:rPr>
        <w:fldChar w:fldCharType="end"/>
      </w:r>
      <w:r w:rsidR="00B52057" w:rsidRPr="00B52057">
        <w:rPr>
          <w:b/>
          <w:bCs/>
          <w:i/>
          <w:iCs/>
          <w:highlight w:val="lightGray"/>
        </w:rPr>
        <w:t xml:space="preserve"> is to be included for all Hybrid Projects.</w:t>
      </w:r>
      <w:r w:rsidR="00C242AF" w:rsidRPr="00B330E2">
        <w:t>]</w:t>
      </w:r>
    </w:p>
    <w:p w14:paraId="474E0A97" w14:textId="49890979" w:rsidR="00A00E2E" w:rsidRPr="008129EB" w:rsidRDefault="007E30AA" w:rsidP="006426F6">
      <w:pPr>
        <w:pStyle w:val="Heading8"/>
      </w:pPr>
      <w:r>
        <w:t xml:space="preserve">[any of] </w:t>
      </w:r>
      <w:r w:rsidR="00A00E2E" w:rsidRPr="008129EB">
        <w:t>the Project</w:t>
      </w:r>
      <w:r w:rsidR="00C242AF" w:rsidRPr="008129EB">
        <w:t xml:space="preserve"> </w:t>
      </w:r>
      <w:r w:rsidR="00C242AF" w:rsidRPr="00B52057">
        <w:t>[</w:t>
      </w:r>
      <w:r>
        <w:t xml:space="preserve">, the Existing Project </w:t>
      </w:r>
      <w:r w:rsidR="00C242AF" w:rsidRPr="0011424A">
        <w:t>or the Staged Project]</w:t>
      </w:r>
      <w:r w:rsidR="00A00E2E" w:rsidRPr="008129EB">
        <w:t>;</w:t>
      </w:r>
    </w:p>
    <w:p w14:paraId="17F928FC" w14:textId="76C22617" w:rsidR="00A00E2E" w:rsidRPr="008129EB" w:rsidRDefault="00A00E2E" w:rsidP="006426F6">
      <w:pPr>
        <w:pStyle w:val="Heading8"/>
      </w:pPr>
      <w:r w:rsidRPr="008129EB">
        <w:t xml:space="preserve">any Green Products </w:t>
      </w:r>
      <w:r w:rsidR="00FB03FC" w:rsidRPr="008129EB">
        <w:t xml:space="preserve">or Capacity Products </w:t>
      </w:r>
      <w:r w:rsidRPr="008129EB">
        <w:t>created by reference to</w:t>
      </w:r>
      <w:r w:rsidR="007E30AA">
        <w:t xml:space="preserve"> [any of]</w:t>
      </w:r>
      <w:r w:rsidRPr="008129EB">
        <w:t xml:space="preserve"> 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4CA61520" w14:textId="3C784621" w:rsidR="00A00E2E" w:rsidRPr="008129EB" w:rsidRDefault="00A00E2E" w:rsidP="006426F6">
      <w:pPr>
        <w:pStyle w:val="Heading8"/>
      </w:pPr>
      <w:r w:rsidRPr="008129EB">
        <w:t xml:space="preserve">electricity imported or exported by </w:t>
      </w:r>
      <w:r w:rsidR="00B52057">
        <w:t xml:space="preserve">[any of] </w:t>
      </w:r>
      <w:r w:rsidRPr="008129EB">
        <w:t>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1A8554B4" w14:textId="47D667F2" w:rsidR="00A00E2E" w:rsidRPr="008129EB" w:rsidRDefault="00A00E2E" w:rsidP="006426F6">
      <w:pPr>
        <w:pStyle w:val="Heading8"/>
      </w:pPr>
      <w:bookmarkStart w:id="155" w:name="_Ref193882637"/>
      <w:r w:rsidRPr="008129EB">
        <w:t xml:space="preserve">the supply of Ancillary Services by </w:t>
      </w:r>
      <w:r w:rsidR="00B52057">
        <w:t xml:space="preserve">[any of] </w:t>
      </w:r>
      <w:r w:rsidRPr="008129EB">
        <w:t>the Project [</w:t>
      </w:r>
      <w:r w:rsidR="00B52057">
        <w:t xml:space="preserve">, the Existing Project or the Staged Project/ </w:t>
      </w:r>
      <w:r w:rsidRPr="008129EB">
        <w:t>or the Hybrid Project]; and/or</w:t>
      </w:r>
      <w:bookmarkEnd w:id="155"/>
    </w:p>
    <w:p w14:paraId="080F3C56" w14:textId="552A2ECF" w:rsidR="00A00E2E" w:rsidRPr="008129EB" w:rsidRDefault="00A00E2E" w:rsidP="006426F6">
      <w:pPr>
        <w:pStyle w:val="Heading8"/>
      </w:pPr>
      <w:r w:rsidRPr="008129EB">
        <w:t xml:space="preserve">the availability or use of the energy storage capacity of </w:t>
      </w:r>
      <w:r w:rsidR="00B52057">
        <w:t xml:space="preserve">[any of] </w:t>
      </w:r>
      <w:r w:rsidRPr="008129EB">
        <w:t>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4B8A5288" w14:textId="4177ABA0" w:rsidR="00A00E2E" w:rsidRPr="008129EB" w:rsidRDefault="00A00E2E" w:rsidP="006426F6">
      <w:pPr>
        <w:pStyle w:val="Heading8"/>
        <w:numPr>
          <w:ilvl w:val="0"/>
          <w:numId w:val="0"/>
        </w:numPr>
        <w:ind w:left="1447" w:hanging="737"/>
      </w:pPr>
      <w:r w:rsidRPr="008129EB">
        <w:t>[</w:t>
      </w:r>
      <w:r w:rsidRPr="00B330E2">
        <w:rPr>
          <w:b/>
          <w:bCs/>
          <w:i/>
          <w:iCs/>
          <w:highlight w:val="lightGray"/>
        </w:rPr>
        <w:t>Note: see agreement cover note regarding Non-Storage Projects.</w:t>
      </w:r>
      <w:r w:rsidRPr="008129EB">
        <w:t>]</w:t>
      </w:r>
    </w:p>
    <w:p w14:paraId="09B6AFD9" w14:textId="11F93898" w:rsidR="00264B50" w:rsidRPr="008129EB" w:rsidRDefault="2BC382E4" w:rsidP="0058045D">
      <w:pPr>
        <w:pStyle w:val="Heading8"/>
        <w:numPr>
          <w:ilvl w:val="7"/>
          <w:numId w:val="0"/>
        </w:numPr>
        <w:ind w:left="737"/>
        <w:rPr>
          <w:bCs/>
        </w:rPr>
      </w:pPr>
      <w:r w:rsidRPr="008129EB">
        <w:rPr>
          <w:b/>
          <w:bCs/>
        </w:rPr>
        <w:t xml:space="preserve">WHS Act </w:t>
      </w:r>
      <w:r w:rsidRPr="008129EB">
        <w:t xml:space="preserve">means the </w:t>
      </w:r>
      <w:r w:rsidRPr="008129EB">
        <w:rPr>
          <w:i/>
          <w:iCs/>
        </w:rPr>
        <w:t>Work Health and Safety Act 2011</w:t>
      </w:r>
      <w:r w:rsidRPr="008129EB">
        <w:t xml:space="preserve"> (Cth).</w:t>
      </w:r>
    </w:p>
    <w:p w14:paraId="4084C28B" w14:textId="01EEBB98" w:rsidR="003D1F7F" w:rsidRPr="008129EB" w:rsidRDefault="2BC382E4" w:rsidP="0058045D">
      <w:pPr>
        <w:pStyle w:val="Heading8"/>
        <w:numPr>
          <w:ilvl w:val="7"/>
          <w:numId w:val="0"/>
        </w:numPr>
        <w:ind w:left="737"/>
      </w:pPr>
      <w:bookmarkStart w:id="156" w:name="_Hlk166852088"/>
      <w:r w:rsidRPr="008129EB">
        <w:rPr>
          <w:b/>
          <w:bCs/>
        </w:rPr>
        <w:lastRenderedPageBreak/>
        <w:t xml:space="preserve">WHS Laws </w:t>
      </w:r>
      <w:r w:rsidRPr="008129EB">
        <w:t xml:space="preserve">means the WHS Act and any </w:t>
      </w:r>
      <w:r w:rsidR="000729F6" w:rsidRPr="008129EB">
        <w:t>‘</w:t>
      </w:r>
      <w:r w:rsidRPr="008129EB">
        <w:t xml:space="preserve">corresponding </w:t>
      </w:r>
      <w:r w:rsidR="000729F6" w:rsidRPr="008129EB">
        <w:t>WHS</w:t>
      </w:r>
      <w:r w:rsidRPr="008129EB">
        <w:t xml:space="preserve"> law</w:t>
      </w:r>
      <w:r w:rsidR="000729F6" w:rsidRPr="008129EB">
        <w:t>’</w:t>
      </w:r>
      <w:r w:rsidRPr="008129EB">
        <w:t xml:space="preserve"> as defined in section </w:t>
      </w:r>
      <w:r w:rsidR="008B12A1" w:rsidRPr="008129EB">
        <w:t>4</w:t>
      </w:r>
      <w:r w:rsidRPr="008129EB">
        <w:t xml:space="preserve"> of the WHS Act.</w:t>
      </w:r>
    </w:p>
    <w:p w14:paraId="40281681" w14:textId="77777777" w:rsidR="004B6CF2" w:rsidRPr="008129EB" w:rsidRDefault="2BC382E4" w:rsidP="0058045D">
      <w:pPr>
        <w:pStyle w:val="Heading8"/>
        <w:keepNext/>
        <w:numPr>
          <w:ilvl w:val="7"/>
          <w:numId w:val="0"/>
        </w:numPr>
        <w:ind w:left="737"/>
      </w:pPr>
      <w:r w:rsidRPr="008129EB">
        <w:rPr>
          <w:b/>
          <w:bCs/>
        </w:rPr>
        <w:t>Workplace Laws</w:t>
      </w:r>
      <w:r w:rsidRPr="008129EB">
        <w:t xml:space="preserve"> means all WHS Laws, all employment or industrial relations Laws, including: </w:t>
      </w:r>
    </w:p>
    <w:p w14:paraId="5CF41BB1" w14:textId="77777777" w:rsidR="004B6CF2" w:rsidRPr="008129EB" w:rsidRDefault="004B6CF2" w:rsidP="00632022">
      <w:pPr>
        <w:pStyle w:val="Heading8"/>
        <w:numPr>
          <w:ilvl w:val="7"/>
          <w:numId w:val="63"/>
        </w:numPr>
        <w:tabs>
          <w:tab w:val="clear" w:pos="1474"/>
          <w:tab w:val="num" w:pos="968"/>
        </w:tabs>
      </w:pPr>
      <w:r w:rsidRPr="008129EB">
        <w:t xml:space="preserve">the </w:t>
      </w:r>
      <w:r w:rsidRPr="008129EB">
        <w:rPr>
          <w:i/>
          <w:iCs/>
        </w:rPr>
        <w:t>Fair Work Act 2009</w:t>
      </w:r>
      <w:r w:rsidRPr="008129EB">
        <w:t xml:space="preserve"> (Cth) and any corresponding regulations or other instruments;</w:t>
      </w:r>
    </w:p>
    <w:p w14:paraId="1BD7446C" w14:textId="77777777" w:rsidR="004B6CF2" w:rsidRPr="008129EB" w:rsidRDefault="00AD023D" w:rsidP="00632022">
      <w:pPr>
        <w:numPr>
          <w:ilvl w:val="7"/>
          <w:numId w:val="81"/>
        </w:numPr>
        <w:tabs>
          <w:tab w:val="clear" w:pos="1474"/>
          <w:tab w:val="num" w:pos="968"/>
        </w:tabs>
        <w:spacing w:after="240"/>
        <w:outlineLvl w:val="7"/>
        <w:rPr>
          <w:bCs/>
        </w:rPr>
      </w:pPr>
      <w:r w:rsidRPr="008129EB">
        <w:t>workers’ compensation Laws</w:t>
      </w:r>
      <w:r w:rsidR="004B6CF2" w:rsidRPr="008129EB">
        <w:t>;</w:t>
      </w:r>
      <w:r w:rsidRPr="008129EB">
        <w:t xml:space="preserve"> </w:t>
      </w:r>
    </w:p>
    <w:p w14:paraId="2C68A506" w14:textId="77777777" w:rsidR="004B6CF2" w:rsidRPr="008129EB" w:rsidRDefault="004B6CF2" w:rsidP="00632022">
      <w:pPr>
        <w:numPr>
          <w:ilvl w:val="7"/>
          <w:numId w:val="81"/>
        </w:numPr>
        <w:tabs>
          <w:tab w:val="clear" w:pos="1474"/>
          <w:tab w:val="num" w:pos="968"/>
        </w:tabs>
        <w:spacing w:after="240"/>
        <w:outlineLvl w:val="7"/>
      </w:pPr>
      <w:r w:rsidRPr="008129EB">
        <w:t>labour hire Laws;</w:t>
      </w:r>
    </w:p>
    <w:p w14:paraId="458F9D16" w14:textId="45E20CE7" w:rsidR="004B6CF2" w:rsidRPr="008129EB" w:rsidRDefault="004B6CF2" w:rsidP="00632022">
      <w:pPr>
        <w:numPr>
          <w:ilvl w:val="7"/>
          <w:numId w:val="81"/>
        </w:numPr>
        <w:tabs>
          <w:tab w:val="clear" w:pos="1474"/>
          <w:tab w:val="num" w:pos="968"/>
        </w:tabs>
        <w:spacing w:after="240"/>
        <w:outlineLvl w:val="7"/>
      </w:pPr>
      <w:r w:rsidRPr="008129EB">
        <w:t>minimum wage Laws;</w:t>
      </w:r>
      <w:r w:rsidR="000729F6" w:rsidRPr="008129EB">
        <w:t xml:space="preserve"> and </w:t>
      </w:r>
    </w:p>
    <w:p w14:paraId="318A40E4" w14:textId="77777777" w:rsidR="004B6CF2" w:rsidRPr="008129EB" w:rsidRDefault="004B6CF2" w:rsidP="00632022">
      <w:pPr>
        <w:pStyle w:val="Heading8"/>
        <w:numPr>
          <w:ilvl w:val="7"/>
          <w:numId w:val="81"/>
        </w:numPr>
        <w:tabs>
          <w:tab w:val="clear" w:pos="1474"/>
          <w:tab w:val="num" w:pos="968"/>
        </w:tabs>
      </w:pPr>
      <w:r w:rsidRPr="008129EB">
        <w:t xml:space="preserve">anti-discrimination and equal opportunity Laws including the </w:t>
      </w:r>
      <w:r w:rsidRPr="008129EB">
        <w:rPr>
          <w:i/>
          <w:iCs/>
        </w:rPr>
        <w:t>Sex Discrimination Act 1984</w:t>
      </w:r>
      <w:r w:rsidRPr="008129EB">
        <w:t xml:space="preserve"> (Cth),</w:t>
      </w:r>
    </w:p>
    <w:p w14:paraId="1FE833E3" w14:textId="338E5C2B" w:rsidR="00AD023D" w:rsidRPr="008129EB" w:rsidRDefault="00AD023D" w:rsidP="0058045D">
      <w:pPr>
        <w:spacing w:after="240"/>
        <w:ind w:left="737"/>
        <w:outlineLvl w:val="7"/>
        <w:rPr>
          <w:bCs/>
        </w:rPr>
      </w:pPr>
      <w:r w:rsidRPr="008129EB">
        <w:t>that are applicable to the Project, the Project site</w:t>
      </w:r>
      <w:r w:rsidR="00450E35">
        <w:t>,</w:t>
      </w:r>
      <w:r w:rsidR="00450E35" w:rsidRPr="008129EB">
        <w:t xml:space="preserve"> </w:t>
      </w:r>
      <w:r w:rsidRPr="008129EB">
        <w:t>Project Operator</w:t>
      </w:r>
      <w:r w:rsidR="00450E35">
        <w:t>, or any Key Subcontractors</w:t>
      </w:r>
      <w:r w:rsidR="00450E35" w:rsidRPr="000C482A">
        <w:t>.</w:t>
      </w:r>
    </w:p>
    <w:p w14:paraId="2A1B42C3" w14:textId="77777777" w:rsidR="00907F1C" w:rsidRPr="008129EB" w:rsidRDefault="49D70CC2" w:rsidP="0058045D">
      <w:pPr>
        <w:pStyle w:val="Heading2"/>
      </w:pPr>
      <w:bookmarkStart w:id="157" w:name="_Toc492504654"/>
      <w:bookmarkStart w:id="158" w:name="_Toc515358757"/>
      <w:bookmarkStart w:id="159" w:name="_Toc181346002"/>
      <w:bookmarkStart w:id="160" w:name="_Toc215078419"/>
      <w:bookmarkEnd w:id="156"/>
      <w:r w:rsidRPr="008129EB">
        <w:t>Interpretation provisions</w:t>
      </w:r>
      <w:bookmarkEnd w:id="157"/>
      <w:bookmarkEnd w:id="158"/>
      <w:bookmarkEnd w:id="159"/>
      <w:bookmarkEnd w:id="160"/>
    </w:p>
    <w:p w14:paraId="72DD0EA0" w14:textId="7735096C" w:rsidR="00652C71" w:rsidRPr="008129EB" w:rsidRDefault="2BC382E4" w:rsidP="00B5506F">
      <w:pPr>
        <w:pStyle w:val="Heading3"/>
        <w:keepNext/>
        <w:numPr>
          <w:ilvl w:val="0"/>
          <w:numId w:val="0"/>
        </w:numPr>
        <w:ind w:left="737"/>
      </w:pPr>
      <w:bookmarkStart w:id="161" w:name="_Toc515358758"/>
      <w:bookmarkStart w:id="162" w:name="_Toc515358769"/>
      <w:r w:rsidRPr="008129EB">
        <w:t>Headings are for convenience only and do not affect interpretation. Unless the contrary intention appears, in this agreement:</w:t>
      </w:r>
      <w:bookmarkEnd w:id="161"/>
    </w:p>
    <w:p w14:paraId="2586FD86" w14:textId="77777777" w:rsidR="00652C71" w:rsidRPr="008129EB" w:rsidRDefault="00652C71" w:rsidP="0058045D">
      <w:pPr>
        <w:pStyle w:val="Heading3"/>
      </w:pPr>
      <w:bookmarkStart w:id="163" w:name="_Toc515358759"/>
      <w:r w:rsidRPr="008129EB">
        <w:t>labels used for definitions are for convenience only and do not affect interpretation;</w:t>
      </w:r>
      <w:bookmarkEnd w:id="163"/>
    </w:p>
    <w:p w14:paraId="46B8B8A6" w14:textId="77777777" w:rsidR="00652C71" w:rsidRPr="008129EB" w:rsidRDefault="00652C71" w:rsidP="0058045D">
      <w:pPr>
        <w:pStyle w:val="Heading3"/>
      </w:pPr>
      <w:bookmarkStart w:id="164" w:name="_Toc515358760"/>
      <w:r w:rsidRPr="008129EB">
        <w:t>the singular includes the plural and vice versa;</w:t>
      </w:r>
      <w:bookmarkEnd w:id="164"/>
    </w:p>
    <w:p w14:paraId="37909045" w14:textId="77777777" w:rsidR="00652C71" w:rsidRPr="008129EB" w:rsidRDefault="00652C71" w:rsidP="0058045D">
      <w:pPr>
        <w:pStyle w:val="Heading3"/>
      </w:pPr>
      <w:bookmarkStart w:id="165" w:name="_Toc515358761"/>
      <w:r w:rsidRPr="008129EB">
        <w:t>the meaning of general words is not limited by specific examples introduced by “including”, “for example”, “such as” or similar expressions;</w:t>
      </w:r>
      <w:bookmarkEnd w:id="165"/>
    </w:p>
    <w:p w14:paraId="3FFB8A59" w14:textId="77777777" w:rsidR="00652C71" w:rsidRPr="008129EB" w:rsidRDefault="00652C71" w:rsidP="0058045D">
      <w:pPr>
        <w:pStyle w:val="Heading3"/>
      </w:pPr>
      <w:bookmarkStart w:id="166" w:name="_Toc515358762"/>
      <w:r w:rsidRPr="008129EB">
        <w:t>a reference to a document also includes any variation, replacement or novation of it;</w:t>
      </w:r>
      <w:bookmarkEnd w:id="166"/>
    </w:p>
    <w:p w14:paraId="2FF745A9" w14:textId="62C7959D" w:rsidR="00652C71" w:rsidRPr="008129EB" w:rsidRDefault="00652C71" w:rsidP="0058045D">
      <w:pPr>
        <w:pStyle w:val="Heading3"/>
      </w:pPr>
      <w:bookmarkStart w:id="167" w:name="_Toc515358763"/>
      <w:r w:rsidRPr="008129EB">
        <w:t>a reference to “</w:t>
      </w:r>
      <w:r w:rsidRPr="008129EB">
        <w:rPr>
          <w:b/>
        </w:rPr>
        <w:t>person</w:t>
      </w:r>
      <w:r w:rsidRPr="008129EB">
        <w:t>” includes an individual, a body corporate, a partnership, a joint venture, an unincorporated association and an authority or any other entity or organisation</w:t>
      </w:r>
      <w:r w:rsidR="00275262" w:rsidRPr="008129EB">
        <w:t xml:space="preserve"> (including a trust, as represented by its trustee)</w:t>
      </w:r>
      <w:r w:rsidRPr="008129EB">
        <w:t>;</w:t>
      </w:r>
    </w:p>
    <w:p w14:paraId="3C382941" w14:textId="77777777" w:rsidR="00652C71" w:rsidRPr="008129EB" w:rsidRDefault="00652C71" w:rsidP="0058045D">
      <w:pPr>
        <w:pStyle w:val="Heading3"/>
      </w:pPr>
      <w:r w:rsidRPr="008129EB">
        <w:t>a reference to a particular person includes the person’s executors, administrators, successors, substitutes (including persons taking by novation) and assigns;</w:t>
      </w:r>
      <w:bookmarkEnd w:id="167"/>
    </w:p>
    <w:p w14:paraId="519379AE" w14:textId="12477C6F" w:rsidR="00652C71" w:rsidRPr="008129EB" w:rsidRDefault="00652C71" w:rsidP="0058045D">
      <w:pPr>
        <w:pStyle w:val="Heading3"/>
      </w:pPr>
      <w:bookmarkStart w:id="168" w:name="_Toc515358764"/>
      <w:r w:rsidRPr="008129EB">
        <w:t xml:space="preserve">a reference to a time of day is a reference to </w:t>
      </w:r>
      <w:r w:rsidR="00C61FDA" w:rsidRPr="008129EB">
        <w:t xml:space="preserve">Sydney </w:t>
      </w:r>
      <w:r w:rsidRPr="008129EB">
        <w:t>time;</w:t>
      </w:r>
      <w:bookmarkEnd w:id="168"/>
    </w:p>
    <w:p w14:paraId="21AFE49A" w14:textId="77777777" w:rsidR="00652C71" w:rsidRPr="008129EB" w:rsidRDefault="00652C71" w:rsidP="0058045D">
      <w:pPr>
        <w:pStyle w:val="Heading3"/>
      </w:pPr>
      <w:bookmarkStart w:id="169" w:name="_Toc515358765"/>
      <w:r w:rsidRPr="008129EB">
        <w:t xml:space="preserve">a reference to </w:t>
      </w:r>
      <w:r w:rsidR="001A4CCE" w:rsidRPr="008129EB">
        <w:t xml:space="preserve">AUD, </w:t>
      </w:r>
      <w:r w:rsidRPr="008129EB">
        <w:t>dollars, $ or A$ is a reference to the currency of Australia;</w:t>
      </w:r>
      <w:bookmarkEnd w:id="169"/>
    </w:p>
    <w:p w14:paraId="73E199FF" w14:textId="20FCEA99" w:rsidR="00652C71" w:rsidRPr="008129EB" w:rsidRDefault="00652C71" w:rsidP="0058045D">
      <w:pPr>
        <w:pStyle w:val="Heading3"/>
      </w:pPr>
      <w:r w:rsidRPr="008129EB">
        <w:t xml:space="preserve">a reference to any legislation includes regulations </w:t>
      </w:r>
      <w:r w:rsidR="000B31E5">
        <w:t xml:space="preserve">made </w:t>
      </w:r>
      <w:r w:rsidRPr="008129EB">
        <w:t xml:space="preserve">under it and any consolidations, amendments, re-enactments or replacements of </w:t>
      </w:r>
      <w:r w:rsidR="000B31E5">
        <w:t>that legislation or those regulations</w:t>
      </w:r>
      <w:r w:rsidRPr="008129EB">
        <w:t>;</w:t>
      </w:r>
    </w:p>
    <w:p w14:paraId="30DDB25D" w14:textId="29F05206" w:rsidR="00652C71" w:rsidRPr="008129EB" w:rsidRDefault="00652C71" w:rsidP="0058045D">
      <w:pPr>
        <w:pStyle w:val="Heading3"/>
      </w:pPr>
      <w:bookmarkStart w:id="170" w:name="_Toc515358767"/>
      <w:r w:rsidRPr="008129EB">
        <w:t>a reference to “</w:t>
      </w:r>
      <w:r w:rsidRPr="008129EB">
        <w:rPr>
          <w:b/>
        </w:rPr>
        <w:t>regulations</w:t>
      </w:r>
      <w:r w:rsidRPr="008129EB">
        <w:t xml:space="preserve">” includes instruments of a legislative character </w:t>
      </w:r>
      <w:r w:rsidR="000B31E5">
        <w:t xml:space="preserve">made </w:t>
      </w:r>
      <w:r w:rsidRPr="008129EB">
        <w:t>under legislation (such as regulations, rules, by-laws, ordinances and proclamations);</w:t>
      </w:r>
    </w:p>
    <w:bookmarkEnd w:id="170"/>
    <w:p w14:paraId="441074D3" w14:textId="0D62718D" w:rsidR="00652C71" w:rsidRPr="008129EB" w:rsidRDefault="00652C71" w:rsidP="0058045D">
      <w:pPr>
        <w:pStyle w:val="Heading3"/>
      </w:pPr>
      <w:r w:rsidRPr="008129EB">
        <w:t xml:space="preserve">a reference to a group of persons is a reference to any </w:t>
      </w:r>
      <w:r w:rsidR="000B31E5">
        <w:t>two (</w:t>
      </w:r>
      <w:r w:rsidRPr="008129EB">
        <w:t>2</w:t>
      </w:r>
      <w:r w:rsidR="000B31E5">
        <w:t>)</w:t>
      </w:r>
      <w:r w:rsidRPr="008129EB">
        <w:t xml:space="preserve"> or more of them jointly and to each of them individually;</w:t>
      </w:r>
    </w:p>
    <w:p w14:paraId="465E90BA" w14:textId="77777777" w:rsidR="00652C71" w:rsidRPr="008129EB" w:rsidRDefault="2C388DF0" w:rsidP="0058045D">
      <w:pPr>
        <w:pStyle w:val="Heading3"/>
      </w:pPr>
      <w:r w:rsidRPr="008129EB">
        <w:lastRenderedPageBreak/>
        <w:t>a reference to any</w:t>
      </w:r>
      <w:r w:rsidR="00652C71" w:rsidRPr="008129EB">
        <w:t xml:space="preserve"> </w:t>
      </w:r>
      <w:r w:rsidRPr="008129EB">
        <w:t>thing (including an amount) is a reference to the whole and each part of it;</w:t>
      </w:r>
    </w:p>
    <w:p w14:paraId="34E313C0" w14:textId="048C2E21" w:rsidR="00652C71" w:rsidRPr="008129EB" w:rsidRDefault="00652C71" w:rsidP="0058045D">
      <w:pPr>
        <w:pStyle w:val="Heading3"/>
      </w:pPr>
      <w:r w:rsidRPr="008129EB">
        <w:t>a period of time dating from</w:t>
      </w:r>
      <w:r w:rsidR="009C3E69" w:rsidRPr="008129EB">
        <w:t xml:space="preserve"> or to</w:t>
      </w:r>
      <w:r w:rsidRPr="008129EB">
        <w:t xml:space="preserve"> a given day</w:t>
      </w:r>
      <w:r w:rsidR="009C3E69" w:rsidRPr="008129EB">
        <w:t>,</w:t>
      </w:r>
      <w:r w:rsidRPr="008129EB">
        <w:t xml:space="preserve"> or</w:t>
      </w:r>
      <w:r w:rsidR="009C3E69" w:rsidRPr="008129EB">
        <w:t xml:space="preserve"> from or to</w:t>
      </w:r>
      <w:r w:rsidRPr="008129EB">
        <w:t xml:space="preserve"> the day of an act or event is to be calculated exclusive of that day;</w:t>
      </w:r>
    </w:p>
    <w:p w14:paraId="067980F9" w14:textId="75B8D4A6" w:rsidR="00652C71" w:rsidRPr="008129EB" w:rsidRDefault="00652C71" w:rsidP="0058045D">
      <w:pPr>
        <w:pStyle w:val="Heading3"/>
        <w:rPr>
          <w:rStyle w:val="CommentReference"/>
          <w:sz w:val="20"/>
          <w:szCs w:val="20"/>
        </w:rPr>
      </w:pPr>
      <w:r w:rsidRPr="008129EB">
        <w:t xml:space="preserve">if a party must do something under this agreement on or by a given day and it is done after 5.00pm on that day, </w:t>
      </w:r>
      <w:r w:rsidR="00B807DD" w:rsidRPr="008129EB">
        <w:t xml:space="preserve">then </w:t>
      </w:r>
      <w:r w:rsidRPr="008129EB">
        <w:t>it is taken to be done on the next Business Day</w:t>
      </w:r>
      <w:r w:rsidRPr="008129EB">
        <w:rPr>
          <w:rStyle w:val="CommentReference"/>
        </w:rPr>
        <w:t xml:space="preserve">; </w:t>
      </w:r>
    </w:p>
    <w:p w14:paraId="7E558A39" w14:textId="18B64534" w:rsidR="00652C71" w:rsidRPr="008129EB" w:rsidRDefault="00652C71" w:rsidP="0058045D">
      <w:pPr>
        <w:pStyle w:val="Heading3"/>
      </w:pPr>
      <w:r w:rsidRPr="008129EB">
        <w:t xml:space="preserve">if the day on </w:t>
      </w:r>
      <w:r w:rsidR="009C3E69" w:rsidRPr="008129EB">
        <w:t xml:space="preserve">or by </w:t>
      </w:r>
      <w:r w:rsidRPr="008129EB">
        <w:t xml:space="preserve">which a party must do something under this agreement is not a Business Day, </w:t>
      </w:r>
      <w:r w:rsidR="00B807DD" w:rsidRPr="008129EB">
        <w:t xml:space="preserve">then </w:t>
      </w:r>
      <w:r w:rsidRPr="008129EB">
        <w:t xml:space="preserve">the party must do it on the next Business Day; </w:t>
      </w:r>
    </w:p>
    <w:p w14:paraId="32A4AEA2" w14:textId="4B5DA6A8" w:rsidR="00FE79EE" w:rsidRPr="008129EB" w:rsidRDefault="00FE79EE" w:rsidP="0058045D">
      <w:pPr>
        <w:pStyle w:val="Heading3"/>
      </w:pPr>
      <w:r w:rsidRPr="008129EB">
        <w:t xml:space="preserve">a reference to a clause, paragraph, subparagraph, section, schedule or annexure </w:t>
      </w:r>
      <w:r w:rsidR="005A5C3F" w:rsidRPr="008129EB">
        <w:t>is</w:t>
      </w:r>
      <w:r w:rsidR="00972916" w:rsidRPr="008129EB">
        <w:t xml:space="preserve"> </w:t>
      </w:r>
      <w:r w:rsidRPr="008129EB">
        <w:t xml:space="preserve">a reference to a clause, paragraph, subparagraph </w:t>
      </w:r>
      <w:r w:rsidR="005A5C3F" w:rsidRPr="008129EB">
        <w:t xml:space="preserve">or </w:t>
      </w:r>
      <w:r w:rsidRPr="008129EB">
        <w:t>section</w:t>
      </w:r>
      <w:r w:rsidR="005A5C3F" w:rsidRPr="008129EB">
        <w:t xml:space="preserve"> of</w:t>
      </w:r>
      <w:r w:rsidRPr="008129EB">
        <w:t xml:space="preserve">, </w:t>
      </w:r>
      <w:r w:rsidR="005A5C3F" w:rsidRPr="008129EB">
        <w:t xml:space="preserve">or a </w:t>
      </w:r>
      <w:r w:rsidRPr="008129EB">
        <w:t>schedule or annexure to</w:t>
      </w:r>
      <w:r w:rsidR="005A5C3F" w:rsidRPr="008129EB">
        <w:t>,</w:t>
      </w:r>
      <w:r w:rsidRPr="008129EB">
        <w:t xml:space="preserve"> this agreement; </w:t>
      </w:r>
      <w:r w:rsidR="005A5C3F" w:rsidRPr="008129EB">
        <w:t>and</w:t>
      </w:r>
    </w:p>
    <w:p w14:paraId="72CC557D" w14:textId="2326DA55" w:rsidR="00A054BE" w:rsidRPr="008129EB" w:rsidRDefault="2C388DF0" w:rsidP="0058045D">
      <w:pPr>
        <w:pStyle w:val="Heading3"/>
      </w:pPr>
      <w:r w:rsidRPr="008129EB">
        <w:t xml:space="preserve">the </w:t>
      </w:r>
      <w:r w:rsidR="00A87A68">
        <w:t xml:space="preserve">Party </w:t>
      </w:r>
      <w:r w:rsidRPr="00A02518">
        <w:t>Details,</w:t>
      </w:r>
      <w:r w:rsidRPr="008129EB">
        <w:t xml:space="preserve"> Reference Details</w:t>
      </w:r>
      <w:r w:rsidRPr="00A02518">
        <w:t xml:space="preserve">, </w:t>
      </w:r>
      <w:r w:rsidR="008E2CDC">
        <w:t>n</w:t>
      </w:r>
      <w:r w:rsidR="000B31E5" w:rsidRPr="00A02518">
        <w:t xml:space="preserve">otes, </w:t>
      </w:r>
      <w:r w:rsidRPr="00A02518">
        <w:t>schedules</w:t>
      </w:r>
      <w:r w:rsidRPr="008129EB">
        <w:t xml:space="preserve"> and annexures to this agreement form part of this agreement.</w:t>
      </w:r>
      <w:bookmarkEnd w:id="162"/>
    </w:p>
    <w:p w14:paraId="23F8980B" w14:textId="77777777" w:rsidR="00652C71" w:rsidRPr="008129EB" w:rsidRDefault="2BC382E4" w:rsidP="0058045D">
      <w:pPr>
        <w:pStyle w:val="Heading2"/>
      </w:pPr>
      <w:bookmarkStart w:id="171" w:name="_Toc94798071"/>
      <w:bookmarkStart w:id="172" w:name="_Toc94871996"/>
      <w:bookmarkStart w:id="173" w:name="_Toc94885218"/>
      <w:bookmarkStart w:id="174" w:name="_Toc94885654"/>
      <w:bookmarkStart w:id="175" w:name="_Toc94886091"/>
      <w:bookmarkStart w:id="176" w:name="_Toc99723193"/>
      <w:bookmarkStart w:id="177" w:name="_Toc94798072"/>
      <w:bookmarkStart w:id="178" w:name="_Toc94871997"/>
      <w:bookmarkStart w:id="179" w:name="_Toc94885219"/>
      <w:bookmarkStart w:id="180" w:name="_Toc94885655"/>
      <w:bookmarkStart w:id="181" w:name="_Toc94886092"/>
      <w:bookmarkStart w:id="182" w:name="_Toc99723194"/>
      <w:bookmarkStart w:id="183" w:name="_Toc159511690"/>
      <w:bookmarkStart w:id="184" w:name="_Toc159511691"/>
      <w:bookmarkStart w:id="185" w:name="_Ref104383442"/>
      <w:bookmarkStart w:id="186" w:name="_Toc181346003"/>
      <w:bookmarkStart w:id="187" w:name="_Toc21507842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8129EB">
        <w:t>Legislation definition change</w:t>
      </w:r>
      <w:bookmarkEnd w:id="185"/>
      <w:bookmarkEnd w:id="186"/>
      <w:bookmarkEnd w:id="187"/>
    </w:p>
    <w:p w14:paraId="12EDACC0" w14:textId="77777777" w:rsidR="00652C71" w:rsidRPr="008129EB" w:rsidRDefault="00652C71" w:rsidP="0058045D">
      <w:pPr>
        <w:pStyle w:val="Indent2"/>
        <w:keepNext/>
      </w:pPr>
      <w:r w:rsidRPr="008129EB">
        <w:t>If:</w:t>
      </w:r>
    </w:p>
    <w:p w14:paraId="4308F18E" w14:textId="50C1147E" w:rsidR="00652C71" w:rsidRPr="008129EB" w:rsidRDefault="00652C71" w:rsidP="0058045D">
      <w:pPr>
        <w:pStyle w:val="Heading3"/>
      </w:pPr>
      <w:r w:rsidRPr="008129EB">
        <w:t xml:space="preserve">a term used in this agreement (including as a result of a prior application of this clause </w:t>
      </w:r>
      <w:r w:rsidRPr="008129EB">
        <w:fldChar w:fldCharType="begin"/>
      </w:r>
      <w:r w:rsidRPr="008129EB">
        <w:instrText xml:space="preserve"> REF _Ref104383442 \n \h </w:instrText>
      </w:r>
      <w:r w:rsidRPr="008129EB">
        <w:fldChar w:fldCharType="separate"/>
      </w:r>
      <w:r w:rsidR="00B87F0A">
        <w:t>1.3</w:t>
      </w:r>
      <w:r w:rsidRPr="008129EB">
        <w:fldChar w:fldCharType="end"/>
      </w:r>
      <w:r w:rsidRPr="008129EB">
        <w:t xml:space="preserve">) has the meaning given to it in </w:t>
      </w:r>
      <w:r w:rsidR="001A4CCE" w:rsidRPr="008129EB">
        <w:t xml:space="preserve">legislation (including </w:t>
      </w:r>
      <w:r w:rsidRPr="008129EB">
        <w:t xml:space="preserve">the </w:t>
      </w:r>
      <w:r w:rsidR="00C61FDA" w:rsidRPr="008129EB">
        <w:t>NER</w:t>
      </w:r>
      <w:r w:rsidR="00D46830" w:rsidRPr="008129EB">
        <w:t xml:space="preserve"> </w:t>
      </w:r>
      <w:r w:rsidR="001A4CCE" w:rsidRPr="008129EB">
        <w:t>and the Corporations Act)</w:t>
      </w:r>
      <w:r w:rsidRPr="008129EB">
        <w:t>; and</w:t>
      </w:r>
    </w:p>
    <w:p w14:paraId="4927AA14" w14:textId="77777777" w:rsidR="00434DD2" w:rsidRPr="008129EB" w:rsidRDefault="00434DD2" w:rsidP="00B5506F">
      <w:pPr>
        <w:pStyle w:val="Heading3"/>
        <w:keepNext/>
      </w:pPr>
      <w:r w:rsidRPr="008129EB">
        <w:t xml:space="preserve">the term in the </w:t>
      </w:r>
      <w:r w:rsidR="001A4CCE" w:rsidRPr="008129EB">
        <w:t>relevant legislation</w:t>
      </w:r>
      <w:r w:rsidRPr="008129EB">
        <w:t xml:space="preserve"> is subsequently renamed or replaced with another term of similar effect,</w:t>
      </w:r>
    </w:p>
    <w:p w14:paraId="11B4A4C6" w14:textId="12E28207" w:rsidR="00D92A95" w:rsidRPr="008129EB" w:rsidRDefault="2BC382E4" w:rsidP="0058045D">
      <w:pPr>
        <w:pStyle w:val="Heading3"/>
        <w:numPr>
          <w:ilvl w:val="0"/>
          <w:numId w:val="0"/>
        </w:numPr>
        <w:ind w:left="737"/>
      </w:pPr>
      <w:r w:rsidRPr="008129EB">
        <w:t xml:space="preserve">then the new term will be used in place of the term </w:t>
      </w:r>
      <w:r w:rsidR="005A5C3F" w:rsidRPr="008129EB">
        <w:t xml:space="preserve">that </w:t>
      </w:r>
      <w:r w:rsidRPr="008129EB">
        <w:t>was renamed or replaced.</w:t>
      </w:r>
    </w:p>
    <w:p w14:paraId="5A21FBCC" w14:textId="77777777" w:rsidR="00B67596" w:rsidRPr="008129EB" w:rsidRDefault="2BC382E4" w:rsidP="0058045D">
      <w:pPr>
        <w:pStyle w:val="Heading2"/>
      </w:pPr>
      <w:bookmarkStart w:id="188" w:name="_Toc159511693"/>
      <w:bookmarkStart w:id="189" w:name="_Toc159511694"/>
      <w:bookmarkStart w:id="190" w:name="_Toc159511695"/>
      <w:bookmarkStart w:id="191" w:name="_Toc159511696"/>
      <w:bookmarkStart w:id="192" w:name="_Ref165035089"/>
      <w:bookmarkStart w:id="193" w:name="_Toc181346004"/>
      <w:bookmarkStart w:id="194" w:name="_Toc215078421"/>
      <w:bookmarkStart w:id="195" w:name="_Toc105762514"/>
      <w:bookmarkEnd w:id="188"/>
      <w:bookmarkEnd w:id="189"/>
      <w:bookmarkEnd w:id="190"/>
      <w:bookmarkEnd w:id="191"/>
      <w:r w:rsidRPr="008129EB">
        <w:t>Appointment of agent</w:t>
      </w:r>
      <w:bookmarkEnd w:id="192"/>
      <w:bookmarkEnd w:id="193"/>
      <w:bookmarkEnd w:id="194"/>
      <w:r w:rsidRPr="008129EB">
        <w:t xml:space="preserve"> </w:t>
      </w:r>
      <w:bookmarkEnd w:id="195"/>
    </w:p>
    <w:p w14:paraId="64C59FF7" w14:textId="30B7143E" w:rsidR="001A4CCE" w:rsidRPr="008129EB" w:rsidRDefault="00C26CD7" w:rsidP="0058045D">
      <w:pPr>
        <w:pStyle w:val="Heading3"/>
      </w:pPr>
      <w:r w:rsidRPr="008129EB">
        <w:t>Project</w:t>
      </w:r>
      <w:r w:rsidR="00C65F76" w:rsidRPr="008129EB">
        <w:t xml:space="preserve"> Operator acknowledges that </w:t>
      </w:r>
      <w:r w:rsidRPr="008129EB">
        <w:t>the Commonwealth</w:t>
      </w:r>
      <w:r w:rsidR="00C65F76" w:rsidRPr="008129EB">
        <w:t xml:space="preserve"> may, in its sole discretion and from time to time, appoint </w:t>
      </w:r>
      <w:r w:rsidR="001A4CCE" w:rsidRPr="008129EB">
        <w:t xml:space="preserve">in writing </w:t>
      </w:r>
      <w:r w:rsidR="00C65F76" w:rsidRPr="008129EB">
        <w:t xml:space="preserve">one or more persons as </w:t>
      </w:r>
      <w:r w:rsidRPr="008129EB">
        <w:t>the Commonwealth</w:t>
      </w:r>
      <w:r w:rsidR="00C65F76" w:rsidRPr="008129EB">
        <w:t xml:space="preserve">’s agent in respect of or in connection with </w:t>
      </w:r>
      <w:r w:rsidR="000B31E5">
        <w:t xml:space="preserve">the performance of </w:t>
      </w:r>
      <w:r w:rsidR="00C65F76" w:rsidRPr="008129EB">
        <w:t xml:space="preserve">some or all of </w:t>
      </w:r>
      <w:r w:rsidRPr="008129EB">
        <w:t>the Commonwealth</w:t>
      </w:r>
      <w:r w:rsidR="00C65F76" w:rsidRPr="008129EB">
        <w:t xml:space="preserve">’s rights or obligations under this agreement. </w:t>
      </w:r>
    </w:p>
    <w:p w14:paraId="0C96C54A" w14:textId="77777777" w:rsidR="001A4CCE" w:rsidRPr="008129EB" w:rsidRDefault="001A4CCE" w:rsidP="0058045D">
      <w:pPr>
        <w:pStyle w:val="Heading3"/>
      </w:pPr>
      <w:r w:rsidRPr="008129EB">
        <w:t>In making such an appointment, the Commonwealth may advise Project Operator in writing of any limitations on that appointment and, if the Commonwealth does so, Project Operator must comply with any such limitations of which it has been advised.</w:t>
      </w:r>
    </w:p>
    <w:p w14:paraId="0F1B5358" w14:textId="0B8A930C" w:rsidR="00C65F76" w:rsidRPr="008129EB" w:rsidRDefault="00C65F76" w:rsidP="0058045D">
      <w:pPr>
        <w:pStyle w:val="Heading3"/>
      </w:pPr>
      <w:r w:rsidRPr="008129EB">
        <w:t xml:space="preserve">Nothing in this clause </w:t>
      </w:r>
      <w:r w:rsidR="001A4CCE" w:rsidRPr="008129EB">
        <w:fldChar w:fldCharType="begin"/>
      </w:r>
      <w:r w:rsidR="001A4CCE" w:rsidRPr="008129EB">
        <w:instrText xml:space="preserve"> REF _Ref165035089 \w \h </w:instrText>
      </w:r>
      <w:r w:rsidR="001A4CCE" w:rsidRPr="008129EB">
        <w:fldChar w:fldCharType="separate"/>
      </w:r>
      <w:r w:rsidR="00B87F0A">
        <w:t>1.4</w:t>
      </w:r>
      <w:r w:rsidR="001A4CCE" w:rsidRPr="008129EB">
        <w:fldChar w:fldCharType="end"/>
      </w:r>
      <w:r w:rsidR="001A4CCE" w:rsidRPr="008129EB">
        <w:t xml:space="preserve"> </w:t>
      </w:r>
      <w:r w:rsidRPr="008129EB">
        <w:t xml:space="preserve">relieves </w:t>
      </w:r>
      <w:r w:rsidR="00C26CD7" w:rsidRPr="008129EB">
        <w:t>the Commonwealth</w:t>
      </w:r>
      <w:r w:rsidRPr="008129EB">
        <w:t xml:space="preserve"> of its obligations</w:t>
      </w:r>
      <w:r w:rsidR="001A4CCE" w:rsidRPr="008129EB">
        <w:t>, or reduces its rights,</w:t>
      </w:r>
      <w:r w:rsidRPr="008129EB">
        <w:t xml:space="preserve"> under this agreement.</w:t>
      </w:r>
    </w:p>
    <w:p w14:paraId="265917EF" w14:textId="77777777" w:rsidR="00484112" w:rsidRPr="008129EB" w:rsidRDefault="2BC382E4" w:rsidP="0058045D">
      <w:pPr>
        <w:pStyle w:val="Heading2"/>
      </w:pPr>
      <w:bookmarkStart w:id="196" w:name="_Ref108176271"/>
      <w:bookmarkStart w:id="197" w:name="_Toc110941030"/>
      <w:bookmarkStart w:id="198" w:name="_Ref113622146"/>
      <w:bookmarkStart w:id="199" w:name="_Toc181346005"/>
      <w:bookmarkStart w:id="200" w:name="_Toc215078422"/>
      <w:r w:rsidRPr="008129EB">
        <w:t>Adjustment for indexation</w:t>
      </w:r>
      <w:bookmarkEnd w:id="196"/>
      <w:bookmarkEnd w:id="197"/>
      <w:bookmarkEnd w:id="198"/>
      <w:bookmarkEnd w:id="199"/>
      <w:bookmarkEnd w:id="200"/>
    </w:p>
    <w:p w14:paraId="42F7F1CF" w14:textId="77777777" w:rsidR="001E0337" w:rsidRPr="008129EB" w:rsidRDefault="2BC382E4" w:rsidP="00B5506F">
      <w:pPr>
        <w:pStyle w:val="Heading3"/>
        <w:keepNext/>
        <w:numPr>
          <w:ilvl w:val="0"/>
          <w:numId w:val="0"/>
        </w:numPr>
        <w:ind w:left="737"/>
      </w:pPr>
      <w:r w:rsidRPr="008129EB">
        <w:t>On each Adjustment Date, each of:</w:t>
      </w:r>
    </w:p>
    <w:p w14:paraId="3D045EB4" w14:textId="77777777" w:rsidR="001E0337" w:rsidRPr="008129EB" w:rsidRDefault="001F012E" w:rsidP="0058045D">
      <w:pPr>
        <w:pStyle w:val="Heading3"/>
      </w:pPr>
      <w:r w:rsidRPr="008129EB">
        <w:t xml:space="preserve">the </w:t>
      </w:r>
      <w:r w:rsidR="00E538BB" w:rsidRPr="008129EB">
        <w:t>Cost Change Threshold</w:t>
      </w:r>
      <w:r w:rsidR="001E0337" w:rsidRPr="008129EB">
        <w:t>;</w:t>
      </w:r>
    </w:p>
    <w:p w14:paraId="6BB1E453" w14:textId="2634E031" w:rsidR="003260A3" w:rsidRPr="008129EB" w:rsidRDefault="003260A3" w:rsidP="0058045D">
      <w:pPr>
        <w:pStyle w:val="Heading3"/>
      </w:pPr>
      <w:r w:rsidRPr="008129EB">
        <w:t>the limitation of liability applying to the Commonwealth under clause</w:t>
      </w:r>
      <w:r w:rsidR="005A5C3F" w:rsidRPr="008129EB">
        <w:t>s</w:t>
      </w:r>
      <w:r w:rsidR="00795F0F" w:rsidRPr="008129EB">
        <w:t> </w:t>
      </w:r>
      <w:r w:rsidRPr="008129EB">
        <w:fldChar w:fldCharType="begin"/>
      </w:r>
      <w:r w:rsidRPr="008129EB">
        <w:instrText xml:space="preserve"> REF _Ref161847352 \w \h </w:instrText>
      </w:r>
      <w:r w:rsidRPr="008129EB">
        <w:fldChar w:fldCharType="separate"/>
      </w:r>
      <w:r w:rsidR="00B87F0A">
        <w:t>24.2(a)(i)</w:t>
      </w:r>
      <w:r w:rsidRPr="008129EB">
        <w:fldChar w:fldCharType="end"/>
      </w:r>
      <w:r w:rsidRPr="008129EB">
        <w:t xml:space="preserve"> and </w:t>
      </w:r>
      <w:r w:rsidRPr="008129EB">
        <w:fldChar w:fldCharType="begin"/>
      </w:r>
      <w:r w:rsidRPr="008129EB">
        <w:instrText xml:space="preserve"> REF _Ref161847354 \w \h </w:instrText>
      </w:r>
      <w:r w:rsidRPr="008129EB">
        <w:fldChar w:fldCharType="separate"/>
      </w:r>
      <w:r w:rsidR="00B87F0A">
        <w:t>24.2(a)(ii)</w:t>
      </w:r>
      <w:r w:rsidRPr="008129EB">
        <w:fldChar w:fldCharType="end"/>
      </w:r>
      <w:r w:rsidRPr="008129EB">
        <w:t xml:space="preserve"> (“</w:t>
      </w:r>
      <w:r w:rsidRPr="008129EB">
        <w:fldChar w:fldCharType="begin"/>
      </w:r>
      <w:r w:rsidRPr="008129EB">
        <w:instrText xml:space="preserve">  REF _Ref107948686 \h </w:instrText>
      </w:r>
      <w:r w:rsidRPr="008129EB">
        <w:fldChar w:fldCharType="separate"/>
      </w:r>
      <w:r w:rsidR="00B87F0A" w:rsidRPr="008129EB">
        <w:t>Limitation of liability</w:t>
      </w:r>
      <w:r w:rsidRPr="008129EB">
        <w:fldChar w:fldCharType="end"/>
      </w:r>
      <w:r w:rsidRPr="008129EB">
        <w:t>”);</w:t>
      </w:r>
    </w:p>
    <w:p w14:paraId="22912231" w14:textId="3973F555" w:rsidR="004622A0" w:rsidRPr="008129EB" w:rsidRDefault="003260A3" w:rsidP="0058045D">
      <w:pPr>
        <w:pStyle w:val="Heading3"/>
      </w:pPr>
      <w:r w:rsidRPr="008129EB">
        <w:lastRenderedPageBreak/>
        <w:t>the limitation of liability applying to Project Operator under clause</w:t>
      </w:r>
      <w:r w:rsidR="005A5C3F" w:rsidRPr="008129EB">
        <w:t>s</w:t>
      </w:r>
      <w:r w:rsidR="00795F0F" w:rsidRPr="008129EB">
        <w:t> </w:t>
      </w:r>
      <w:r w:rsidRPr="008129EB">
        <w:fldChar w:fldCharType="begin"/>
      </w:r>
      <w:r w:rsidRPr="008129EB">
        <w:instrText xml:space="preserve"> REF _Ref161847356 \w \h </w:instrText>
      </w:r>
      <w:r w:rsidRPr="008129EB">
        <w:fldChar w:fldCharType="separate"/>
      </w:r>
      <w:r w:rsidR="00B87F0A">
        <w:t>24.2(b)(i)</w:t>
      </w:r>
      <w:r w:rsidRPr="008129EB">
        <w:fldChar w:fldCharType="end"/>
      </w:r>
      <w:r w:rsidRPr="008129EB">
        <w:t xml:space="preserve"> and </w:t>
      </w:r>
      <w:r w:rsidRPr="008129EB">
        <w:fldChar w:fldCharType="begin"/>
      </w:r>
      <w:r w:rsidRPr="008129EB">
        <w:instrText xml:space="preserve"> REF _Ref161847359 \w \h </w:instrText>
      </w:r>
      <w:r w:rsidRPr="008129EB">
        <w:fldChar w:fldCharType="separate"/>
      </w:r>
      <w:r w:rsidR="00B87F0A">
        <w:t>24.2(b)(ii)</w:t>
      </w:r>
      <w:r w:rsidRPr="008129EB">
        <w:fldChar w:fldCharType="end"/>
      </w:r>
      <w:r w:rsidR="004622A0" w:rsidRPr="008129EB">
        <w:t xml:space="preserve">; and </w:t>
      </w:r>
    </w:p>
    <w:p w14:paraId="34D963C7" w14:textId="7B41F5FD" w:rsidR="001E0337" w:rsidRPr="008129EB" w:rsidRDefault="005A5C3F" w:rsidP="0058045D">
      <w:pPr>
        <w:pStyle w:val="Heading3"/>
      </w:pPr>
      <w:r w:rsidRPr="008129EB">
        <w:t xml:space="preserve">the figure of </w:t>
      </w:r>
      <w:r w:rsidR="004622A0" w:rsidRPr="008129EB">
        <w:t>$4</w:t>
      </w:r>
      <w:r w:rsidR="003E40F1">
        <w:t xml:space="preserve">,000,000 </w:t>
      </w:r>
      <w:r w:rsidR="004622A0" w:rsidRPr="008129EB">
        <w:t xml:space="preserve">referred to in section </w:t>
      </w:r>
      <w:r w:rsidR="004622A0" w:rsidRPr="008129EB">
        <w:fldChar w:fldCharType="begin"/>
      </w:r>
      <w:r w:rsidR="004622A0" w:rsidRPr="008129EB">
        <w:instrText xml:space="preserve"> REF _Ref151189965 \n \h </w:instrText>
      </w:r>
      <w:r w:rsidR="004622A0" w:rsidRPr="008129EB">
        <w:fldChar w:fldCharType="separate"/>
      </w:r>
      <w:r w:rsidR="00B87F0A">
        <w:t>1.3</w:t>
      </w:r>
      <w:r w:rsidR="004622A0" w:rsidRPr="008129EB">
        <w:fldChar w:fldCharType="end"/>
      </w:r>
      <w:r w:rsidR="004622A0" w:rsidRPr="008129EB">
        <w:fldChar w:fldCharType="begin"/>
      </w:r>
      <w:r w:rsidR="004622A0" w:rsidRPr="008129EB">
        <w:instrText xml:space="preserve"> REF _Ref164693563 \n \h </w:instrText>
      </w:r>
      <w:r w:rsidR="004622A0" w:rsidRPr="008129EB">
        <w:fldChar w:fldCharType="separate"/>
      </w:r>
      <w:r w:rsidR="00B87F0A">
        <w:t>(c)</w:t>
      </w:r>
      <w:r w:rsidR="004622A0" w:rsidRPr="008129EB">
        <w:fldChar w:fldCharType="end"/>
      </w:r>
      <w:r w:rsidR="004622A0" w:rsidRPr="008129EB">
        <w:t xml:space="preserve"> of </w:t>
      </w:r>
      <w:r w:rsidR="004622A0" w:rsidRPr="008129EB">
        <w:fldChar w:fldCharType="begin"/>
      </w:r>
      <w:r w:rsidR="004622A0" w:rsidRPr="008129EB">
        <w:instrText xml:space="preserve"> REF _Ref159420596 \w \h </w:instrText>
      </w:r>
      <w:r w:rsidR="004622A0" w:rsidRPr="008129EB">
        <w:fldChar w:fldCharType="separate"/>
      </w:r>
      <w:r w:rsidR="00B87F0A">
        <w:t>Schedule 6</w:t>
      </w:r>
      <w:r w:rsidR="004622A0" w:rsidRPr="008129EB">
        <w:fldChar w:fldCharType="end"/>
      </w:r>
      <w:r w:rsidR="004622A0" w:rsidRPr="008129EB">
        <w:t xml:space="preserve"> (“</w:t>
      </w:r>
      <w:r w:rsidR="004622A0" w:rsidRPr="008129EB">
        <w:fldChar w:fldCharType="begin"/>
      </w:r>
      <w:r w:rsidR="004622A0" w:rsidRPr="008129EB">
        <w:instrText xml:space="preserve"> REF _Ref159420596 \h </w:instrText>
      </w:r>
      <w:r w:rsidR="004622A0" w:rsidRPr="008129EB">
        <w:fldChar w:fldCharType="separate"/>
      </w:r>
      <w:r w:rsidR="00B87F0A" w:rsidRPr="008129EB">
        <w:t>Commonwealth Policy and Other Requirements</w:t>
      </w:r>
      <w:r w:rsidR="004622A0" w:rsidRPr="008129EB">
        <w:fldChar w:fldCharType="end"/>
      </w:r>
      <w:r w:rsidR="004622A0" w:rsidRPr="008129EB">
        <w:t>”)</w:t>
      </w:r>
      <w:r w:rsidR="003260A3" w:rsidRPr="008129EB">
        <w:t xml:space="preserve">, </w:t>
      </w:r>
    </w:p>
    <w:p w14:paraId="12D5A90E" w14:textId="77777777" w:rsidR="00484112" w:rsidRPr="008129EB" w:rsidRDefault="2BC382E4" w:rsidP="00B5506F">
      <w:pPr>
        <w:pStyle w:val="Heading3"/>
        <w:keepNext/>
        <w:numPr>
          <w:ilvl w:val="0"/>
          <w:numId w:val="0"/>
        </w:numPr>
        <w:ind w:left="737"/>
      </w:pPr>
      <w:r w:rsidRPr="008129EB">
        <w:t xml:space="preserve">will be adjusted in accordance with the following formula: </w:t>
      </w:r>
    </w:p>
    <w:p w14:paraId="29C336CF" w14:textId="77777777" w:rsidR="00484112" w:rsidRPr="008129EB" w:rsidRDefault="00272484" w:rsidP="0058045D">
      <w:pPr>
        <w:pStyle w:val="Heading3"/>
        <w:numPr>
          <w:ilvl w:val="0"/>
          <w:numId w:val="0"/>
        </w:numPr>
        <w:ind w:left="737"/>
        <w:rPr>
          <w:bCs/>
        </w:rPr>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r>
            <m:rPr>
              <m:sty m:val="b"/>
            </m:rPr>
            <w:rPr>
              <w:rFonts w:ascii="Cambria Math" w:hAnsi="Cambria Math"/>
            </w:rPr>
            <m:t>025</m:t>
          </m:r>
        </m:oMath>
      </m:oMathPara>
    </w:p>
    <w:p w14:paraId="411A69EF" w14:textId="77777777" w:rsidR="00484112" w:rsidRPr="008129EB" w:rsidRDefault="2BC382E4" w:rsidP="0058045D">
      <w:pPr>
        <w:pStyle w:val="Heading3"/>
        <w:numPr>
          <w:ilvl w:val="0"/>
          <w:numId w:val="0"/>
        </w:numPr>
        <w:ind w:left="737"/>
      </w:pPr>
      <w:r w:rsidRPr="008129EB">
        <w:t xml:space="preserve">where: </w:t>
      </w:r>
    </w:p>
    <w:p w14:paraId="2D5EBB49" w14:textId="77777777" w:rsidR="00484112" w:rsidRPr="008129EB" w:rsidRDefault="00484112" w:rsidP="0058045D">
      <w:pPr>
        <w:pStyle w:val="Indent3"/>
        <w:tabs>
          <w:tab w:val="left" w:pos="1134"/>
        </w:tabs>
        <w:ind w:left="1498" w:hanging="737"/>
      </w:pPr>
      <w:r w:rsidRPr="008129EB">
        <w:t>P</w:t>
      </w:r>
      <w:r w:rsidRPr="008129EB">
        <w:rPr>
          <w:vertAlign w:val="subscript"/>
        </w:rPr>
        <w:t>n</w:t>
      </w:r>
      <w:r w:rsidRPr="008129EB">
        <w:rPr>
          <w:vertAlign w:val="subscript"/>
        </w:rPr>
        <w:tab/>
      </w:r>
      <w:r w:rsidRPr="008129EB">
        <w:t>=</w:t>
      </w:r>
      <w:r w:rsidRPr="008129EB">
        <w:tab/>
        <w:t xml:space="preserve">the relevant amount on and from the Adjustment Date; </w:t>
      </w:r>
      <w:r w:rsidR="00E538BB" w:rsidRPr="008129EB">
        <w:t>and</w:t>
      </w:r>
    </w:p>
    <w:p w14:paraId="2643A19C" w14:textId="77777777" w:rsidR="00484112" w:rsidRPr="008129EB" w:rsidRDefault="00484112" w:rsidP="0058045D">
      <w:pPr>
        <w:pStyle w:val="Indent3"/>
        <w:tabs>
          <w:tab w:val="left" w:pos="1134"/>
        </w:tabs>
        <w:ind w:left="1498" w:hanging="737"/>
      </w:pPr>
      <w:r w:rsidRPr="008129EB">
        <w:t>P</w:t>
      </w:r>
      <w:r w:rsidRPr="008129EB">
        <w:rPr>
          <w:vertAlign w:val="subscript"/>
        </w:rPr>
        <w:t>b</w:t>
      </w:r>
      <w:r w:rsidRPr="008129EB">
        <w:t xml:space="preserve"> </w:t>
      </w:r>
      <w:r w:rsidRPr="008129EB">
        <w:tab/>
        <w:t>=</w:t>
      </w:r>
      <w:r w:rsidRPr="008129EB">
        <w:tab/>
        <w:t>the relevant amount immediately before the Adjustment Date</w:t>
      </w:r>
      <w:r w:rsidR="00E538BB" w:rsidRPr="008129EB">
        <w:t>.</w:t>
      </w:r>
      <w:r w:rsidRPr="008129EB">
        <w:t xml:space="preserve"> </w:t>
      </w:r>
    </w:p>
    <w:p w14:paraId="16E890F2" w14:textId="2A5175D0" w:rsidR="00B67596" w:rsidRPr="008129EB" w:rsidRDefault="2BC382E4" w:rsidP="0058045D">
      <w:pPr>
        <w:pStyle w:val="Heading2"/>
      </w:pPr>
      <w:bookmarkStart w:id="201" w:name="_Toc181620970"/>
      <w:bookmarkStart w:id="202" w:name="_Toc181626104"/>
      <w:bookmarkStart w:id="203" w:name="_Toc182230146"/>
      <w:bookmarkStart w:id="204" w:name="_Toc182232391"/>
      <w:bookmarkStart w:id="205" w:name="_Toc182232635"/>
      <w:bookmarkStart w:id="206" w:name="_Toc181620971"/>
      <w:bookmarkStart w:id="207" w:name="_Toc181626105"/>
      <w:bookmarkStart w:id="208" w:name="_Toc182230147"/>
      <w:bookmarkStart w:id="209" w:name="_Toc182232392"/>
      <w:bookmarkStart w:id="210" w:name="_Toc182232636"/>
      <w:bookmarkStart w:id="211" w:name="_Toc181620972"/>
      <w:bookmarkStart w:id="212" w:name="_Toc181626106"/>
      <w:bookmarkStart w:id="213" w:name="_Toc182230148"/>
      <w:bookmarkStart w:id="214" w:name="_Toc182232393"/>
      <w:bookmarkStart w:id="215" w:name="_Toc182232637"/>
      <w:bookmarkStart w:id="216" w:name="_Toc181620973"/>
      <w:bookmarkStart w:id="217" w:name="_Toc181626107"/>
      <w:bookmarkStart w:id="218" w:name="_Toc182230149"/>
      <w:bookmarkStart w:id="219" w:name="_Toc182232394"/>
      <w:bookmarkStart w:id="220" w:name="_Toc182232638"/>
      <w:bookmarkStart w:id="221" w:name="_Toc181620974"/>
      <w:bookmarkStart w:id="222" w:name="_Toc181626108"/>
      <w:bookmarkStart w:id="223" w:name="_Toc182230150"/>
      <w:bookmarkStart w:id="224" w:name="_Toc182232395"/>
      <w:bookmarkStart w:id="225" w:name="_Toc182232639"/>
      <w:bookmarkStart w:id="226" w:name="_Toc181620975"/>
      <w:bookmarkStart w:id="227" w:name="_Toc181626109"/>
      <w:bookmarkStart w:id="228" w:name="_Toc182230151"/>
      <w:bookmarkStart w:id="229" w:name="_Toc182232396"/>
      <w:bookmarkStart w:id="230" w:name="_Toc182232640"/>
      <w:bookmarkStart w:id="231" w:name="_Toc153945083"/>
      <w:bookmarkStart w:id="232" w:name="_Toc181346007"/>
      <w:bookmarkStart w:id="233" w:name="_Toc21507842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8129EB">
        <w:t>Commonwealth’s rights, duties and functions</w:t>
      </w:r>
      <w:bookmarkEnd w:id="231"/>
      <w:bookmarkEnd w:id="232"/>
      <w:bookmarkEnd w:id="233"/>
    </w:p>
    <w:p w14:paraId="730D5E2A" w14:textId="77777777" w:rsidR="00B67596" w:rsidRPr="008129EB" w:rsidRDefault="00B67596" w:rsidP="0058045D">
      <w:pPr>
        <w:pStyle w:val="Heading3"/>
      </w:pPr>
      <w:r w:rsidRPr="008129EB">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62E271AF" w14:textId="77777777" w:rsidR="00B67596" w:rsidRPr="008129EB" w:rsidRDefault="00B67596" w:rsidP="00B5506F">
      <w:pPr>
        <w:pStyle w:val="Heading3"/>
        <w:keepNext/>
      </w:pPr>
      <w:r w:rsidRPr="008129EB">
        <w:t>Notwithstanding anything expressly provided or implied in any Project Document to the contrary:</w:t>
      </w:r>
    </w:p>
    <w:p w14:paraId="24302D4E" w14:textId="77777777" w:rsidR="00B67596" w:rsidRPr="008129EB" w:rsidRDefault="00B67596" w:rsidP="00B5506F">
      <w:pPr>
        <w:pStyle w:val="Heading4"/>
        <w:keepNext/>
      </w:pPr>
      <w:r w:rsidRPr="008129EB">
        <w:t xml:space="preserve">the Commonwealth is not obliged: </w:t>
      </w:r>
    </w:p>
    <w:p w14:paraId="6746BDEF" w14:textId="5E286440" w:rsidR="00B67596" w:rsidRPr="008129EB" w:rsidRDefault="00B67596" w:rsidP="0058045D">
      <w:pPr>
        <w:pStyle w:val="Heading5"/>
      </w:pPr>
      <w:r w:rsidRPr="008129EB">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FF1674C" w14:textId="77777777" w:rsidR="00B67596" w:rsidRPr="008129EB" w:rsidRDefault="00B67596" w:rsidP="0058045D">
      <w:pPr>
        <w:pStyle w:val="Heading5"/>
      </w:pPr>
      <w:bookmarkStart w:id="234" w:name="_Hlk153511783"/>
      <w:r w:rsidRPr="008129EB">
        <w:t xml:space="preserve">to develop or implement any new Commonwealth policy or change any Commonwealth policy; </w:t>
      </w:r>
    </w:p>
    <w:p w14:paraId="0B14908D" w14:textId="77777777" w:rsidR="00B67596" w:rsidRPr="008129EB" w:rsidRDefault="00B67596" w:rsidP="0058045D">
      <w:pPr>
        <w:pStyle w:val="Heading5"/>
      </w:pPr>
      <w:r w:rsidRPr="008129EB">
        <w:t xml:space="preserve">to enact any new </w:t>
      </w:r>
      <w:r w:rsidR="00B22242" w:rsidRPr="008129EB">
        <w:t>Law</w:t>
      </w:r>
      <w:r w:rsidRPr="008129EB">
        <w:t xml:space="preserve"> or implement a change in </w:t>
      </w:r>
      <w:r w:rsidR="00B22242" w:rsidRPr="008129EB">
        <w:t xml:space="preserve">any existing </w:t>
      </w:r>
      <w:r w:rsidRPr="008129EB">
        <w:t>Law</w:t>
      </w:r>
      <w:r w:rsidR="00B22242" w:rsidRPr="008129EB">
        <w:t>, including making or revoking</w:t>
      </w:r>
      <w:r w:rsidRPr="008129EB">
        <w:t xml:space="preserve"> any regulation</w:t>
      </w:r>
      <w:r w:rsidR="00B22242" w:rsidRPr="008129EB">
        <w:t>,</w:t>
      </w:r>
      <w:r w:rsidRPr="008129EB">
        <w:t xml:space="preserve"> statutory instrument or delegation; or</w:t>
      </w:r>
    </w:p>
    <w:p w14:paraId="2EFA1EB5" w14:textId="77777777" w:rsidR="00B67596" w:rsidRPr="008129EB" w:rsidRDefault="00B67596" w:rsidP="0058045D">
      <w:pPr>
        <w:pStyle w:val="Heading5"/>
      </w:pPr>
      <w:r w:rsidRPr="008129EB">
        <w:t xml:space="preserve">to provide an interpretation of any </w:t>
      </w:r>
      <w:r w:rsidR="00B22242" w:rsidRPr="008129EB">
        <w:t>Law</w:t>
      </w:r>
      <w:r w:rsidRPr="008129EB">
        <w:t xml:space="preserve"> or Commonwealth policy; </w:t>
      </w:r>
      <w:bookmarkEnd w:id="234"/>
      <w:r w:rsidRPr="008129EB">
        <w:t>and</w:t>
      </w:r>
    </w:p>
    <w:p w14:paraId="4C78C30B" w14:textId="77777777" w:rsidR="00B67596" w:rsidRPr="008129EB" w:rsidRDefault="2C388DF0" w:rsidP="0058045D">
      <w:pPr>
        <w:pStyle w:val="Heading4"/>
      </w:pPr>
      <w:r w:rsidRPr="008129EB">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4FDF6D2A" w14:textId="77777777" w:rsidR="00B67596" w:rsidRPr="008129EB" w:rsidRDefault="2BC382E4" w:rsidP="00090B94">
      <w:pPr>
        <w:pStyle w:val="Heading2"/>
        <w:keepLines/>
      </w:pPr>
      <w:bookmarkStart w:id="235" w:name="_Toc153945084"/>
      <w:bookmarkStart w:id="236" w:name="_Toc181346008"/>
      <w:bookmarkStart w:id="237" w:name="_Toc215078424"/>
      <w:r w:rsidRPr="008129EB">
        <w:lastRenderedPageBreak/>
        <w:t xml:space="preserve">Reasonable endeavours of </w:t>
      </w:r>
      <w:bookmarkEnd w:id="235"/>
      <w:r w:rsidRPr="008129EB">
        <w:t>the Commonwealth</w:t>
      </w:r>
      <w:bookmarkEnd w:id="236"/>
      <w:bookmarkEnd w:id="237"/>
    </w:p>
    <w:p w14:paraId="496BBAE0" w14:textId="3E42F2E8" w:rsidR="00B67596" w:rsidRPr="008129EB" w:rsidRDefault="00B67596" w:rsidP="00090B94">
      <w:pPr>
        <w:pStyle w:val="Indent2"/>
        <w:keepNext/>
        <w:keepLines/>
      </w:pPr>
      <w:r w:rsidRPr="008129EB">
        <w:t>In any Project Document, a requirement for the Commonwealth to use “best endeavours”</w:t>
      </w:r>
      <w:r w:rsidR="009C3E69" w:rsidRPr="008129EB">
        <w:t xml:space="preserve"> or</w:t>
      </w:r>
      <w:r w:rsidRPr="008129EB">
        <w:t xml:space="preserve"> “reasonable endeavours”,</w:t>
      </w:r>
      <w:r w:rsidR="009C3E69" w:rsidRPr="008129EB">
        <w:t xml:space="preserve"> to</w:t>
      </w:r>
      <w:r w:rsidRPr="008129EB">
        <w:t xml:space="preserve"> “act reasonably”, to </w:t>
      </w:r>
      <w:r w:rsidR="008F0FA9" w:rsidRPr="008129EB">
        <w:t>“</w:t>
      </w:r>
      <w:r w:rsidRPr="008129EB">
        <w:t>not act unreasonably</w:t>
      </w:r>
      <w:r w:rsidR="008F0FA9" w:rsidRPr="008129EB">
        <w:t>”</w:t>
      </w:r>
      <w:r w:rsidRPr="008129EB">
        <w:t>, to act “</w:t>
      </w:r>
      <w:r w:rsidR="008F0FA9" w:rsidRPr="008129EB">
        <w:t xml:space="preserve">in </w:t>
      </w:r>
      <w:r w:rsidRPr="008129EB">
        <w:t>good faith” or to take “reasonable” or “all reasonable” steps or action</w:t>
      </w:r>
      <w:r w:rsidR="009C3E69" w:rsidRPr="008129EB">
        <w:t>,</w:t>
      </w:r>
      <w:r w:rsidR="005A5C3F" w:rsidRPr="008129EB">
        <w:t xml:space="preserve"> or any similar requirement</w:t>
      </w:r>
      <w:r w:rsidRPr="008129EB">
        <w:t xml:space="preserve">, </w:t>
      </w:r>
      <w:r w:rsidR="000B31E5">
        <w:t xml:space="preserve">whether expressed in the Project Document or implied by </w:t>
      </w:r>
      <w:r w:rsidR="00AA4453">
        <w:t>Law</w:t>
      </w:r>
      <w:r w:rsidR="007919F9">
        <w:t>,</w:t>
      </w:r>
      <w:r w:rsidR="000B31E5">
        <w:t xml:space="preserve"> </w:t>
      </w:r>
      <w:r w:rsidRPr="008129EB">
        <w:t>does not require:</w:t>
      </w:r>
    </w:p>
    <w:p w14:paraId="44ECFC51" w14:textId="77777777" w:rsidR="00B67596" w:rsidRPr="008129EB" w:rsidRDefault="008F0FA9" w:rsidP="0058045D">
      <w:pPr>
        <w:pStyle w:val="Heading3"/>
      </w:pPr>
      <w:bookmarkStart w:id="238" w:name="_Toc153945085"/>
      <w:r w:rsidRPr="008129EB">
        <w:t xml:space="preserve">the </w:t>
      </w:r>
      <w:r w:rsidR="00B67596" w:rsidRPr="008129EB">
        <w:t>exercise or non-exercise of any executive or statutory discretion, right or power;</w:t>
      </w:r>
    </w:p>
    <w:p w14:paraId="52987A34" w14:textId="77777777" w:rsidR="00B67596" w:rsidRPr="008129EB" w:rsidRDefault="008F0FA9" w:rsidP="0058045D">
      <w:pPr>
        <w:pStyle w:val="Heading3"/>
      </w:pPr>
      <w:r w:rsidRPr="008129EB">
        <w:t xml:space="preserve">the </w:t>
      </w:r>
      <w:r w:rsidR="00B67596" w:rsidRPr="008129EB">
        <w:t xml:space="preserve">development or implementation of any new Commonwealth policy or change in Commonwealth policy; </w:t>
      </w:r>
    </w:p>
    <w:p w14:paraId="3E95015F" w14:textId="77777777" w:rsidR="00B67596" w:rsidRPr="008129EB" w:rsidRDefault="008F0FA9" w:rsidP="0058045D">
      <w:pPr>
        <w:pStyle w:val="Heading3"/>
      </w:pPr>
      <w:r w:rsidRPr="008129EB">
        <w:t xml:space="preserve">the </w:t>
      </w:r>
      <w:r w:rsidR="00B67596" w:rsidRPr="008129EB">
        <w:t xml:space="preserve">enactment of any new </w:t>
      </w:r>
      <w:r w:rsidRPr="008129EB">
        <w:t>Law</w:t>
      </w:r>
      <w:r w:rsidR="00B67596" w:rsidRPr="008129EB">
        <w:t xml:space="preserve"> or making of a </w:t>
      </w:r>
      <w:r w:rsidR="00482EF3" w:rsidRPr="008129EB">
        <w:t>C</w:t>
      </w:r>
      <w:r w:rsidR="00B67596" w:rsidRPr="008129EB">
        <w:t>hange in Law</w:t>
      </w:r>
      <w:r w:rsidRPr="008129EB">
        <w:t>, including</w:t>
      </w:r>
      <w:r w:rsidR="00B67596" w:rsidRPr="008129EB">
        <w:t xml:space="preserve"> the making or revocation of any regulation</w:t>
      </w:r>
      <w:r w:rsidRPr="008129EB">
        <w:t>,</w:t>
      </w:r>
      <w:r w:rsidR="00B67596" w:rsidRPr="008129EB">
        <w:t xml:space="preserve"> statutory instrument or delegation; or</w:t>
      </w:r>
    </w:p>
    <w:p w14:paraId="7562633D" w14:textId="4CF74A37" w:rsidR="00B67596" w:rsidRPr="008129EB" w:rsidRDefault="008F0FA9" w:rsidP="0058045D">
      <w:pPr>
        <w:pStyle w:val="Heading3"/>
      </w:pPr>
      <w:r w:rsidRPr="008129EB">
        <w:t xml:space="preserve">the </w:t>
      </w:r>
      <w:r w:rsidR="00B67596" w:rsidRPr="008129EB">
        <w:t>Commonwealth to act in a way it regards as not in the public interest</w:t>
      </w:r>
      <w:r w:rsidRPr="008129EB">
        <w:t xml:space="preserve"> or contrary to </w:t>
      </w:r>
      <w:r w:rsidR="000B31E5">
        <w:t xml:space="preserve">any </w:t>
      </w:r>
      <w:r w:rsidR="00AA4453">
        <w:t xml:space="preserve">Law </w:t>
      </w:r>
      <w:r w:rsidR="000B31E5">
        <w:t xml:space="preserve">or </w:t>
      </w:r>
      <w:r w:rsidRPr="008129EB">
        <w:t>Commonwealth policy</w:t>
      </w:r>
      <w:r w:rsidR="00B67596" w:rsidRPr="008129EB">
        <w:t>.</w:t>
      </w:r>
    </w:p>
    <w:p w14:paraId="5A86112C" w14:textId="77777777" w:rsidR="00B67596" w:rsidRPr="008129EB" w:rsidRDefault="2BC382E4" w:rsidP="0058045D">
      <w:pPr>
        <w:pStyle w:val="Heading2"/>
      </w:pPr>
      <w:bookmarkStart w:id="239" w:name="_Toc181346009"/>
      <w:bookmarkStart w:id="240" w:name="_Toc215078425"/>
      <w:r w:rsidRPr="008129EB">
        <w:t>No Commonwealth liability for review and approval</w:t>
      </w:r>
      <w:bookmarkEnd w:id="238"/>
      <w:bookmarkEnd w:id="239"/>
      <w:bookmarkEnd w:id="240"/>
      <w:r w:rsidRPr="008129EB">
        <w:t xml:space="preserve"> </w:t>
      </w:r>
    </w:p>
    <w:p w14:paraId="644DA21E" w14:textId="77777777" w:rsidR="00B67596" w:rsidRPr="008129EB" w:rsidRDefault="000751CB" w:rsidP="0058045D">
      <w:pPr>
        <w:pStyle w:val="Indent2"/>
        <w:keepNext/>
      </w:pPr>
      <w:r w:rsidRPr="008129EB">
        <w:t>Except to the extent expressly provided otherwise in this agreement, n</w:t>
      </w:r>
      <w:r w:rsidR="00B67596" w:rsidRPr="008129EB">
        <w:t xml:space="preserve">o: </w:t>
      </w:r>
    </w:p>
    <w:p w14:paraId="115150A3" w14:textId="6DCD50ED" w:rsidR="00B67596" w:rsidRPr="008129EB" w:rsidRDefault="00B67596" w:rsidP="0058045D">
      <w:pPr>
        <w:pStyle w:val="Heading3"/>
      </w:pPr>
      <w:r w:rsidRPr="008129EB">
        <w:t xml:space="preserve">review of, comment upon, </w:t>
      </w:r>
      <w:r w:rsidR="008F0FA9" w:rsidRPr="008129EB">
        <w:t xml:space="preserve">or </w:t>
      </w:r>
      <w:r w:rsidRPr="008129EB">
        <w:t>acceptance, approval or certification of</w:t>
      </w:r>
      <w:r w:rsidR="008F0FA9" w:rsidRPr="008129EB">
        <w:t>,</w:t>
      </w:r>
      <w:r w:rsidRPr="008129EB">
        <w:t xml:space="preserve"> any document</w:t>
      </w:r>
      <w:r w:rsidR="00566946" w:rsidRPr="008129EB">
        <w:t>,</w:t>
      </w:r>
      <w:r w:rsidRPr="008129EB">
        <w:t xml:space="preserve"> or </w:t>
      </w:r>
      <w:r w:rsidR="00566946" w:rsidRPr="008129EB">
        <w:t xml:space="preserve">other </w:t>
      </w:r>
      <w:r w:rsidRPr="008129EB">
        <w:t>approval</w:t>
      </w:r>
      <w:r w:rsidR="00566946" w:rsidRPr="008129EB">
        <w:t>,</w:t>
      </w:r>
      <w:r w:rsidRPr="008129EB">
        <w:t xml:space="preserve"> consent, permission, comment or recommendation, in each case by the Commonwealth, its officers, employees, subcontractors or agents</w:t>
      </w:r>
      <w:r w:rsidR="000751CB" w:rsidRPr="008129EB">
        <w:t>, or deemed approval or consent</w:t>
      </w:r>
      <w:r w:rsidRPr="008129EB">
        <w:t xml:space="preserve"> (or a failure to do so)</w:t>
      </w:r>
      <w:r w:rsidR="005A5C3F" w:rsidRPr="008129EB">
        <w:t xml:space="preserve"> in connection with the performance of the Project Documents</w:t>
      </w:r>
      <w:r w:rsidRPr="008129EB">
        <w:t>; or</w:t>
      </w:r>
    </w:p>
    <w:p w14:paraId="778F3ABA" w14:textId="77777777" w:rsidR="00B67596" w:rsidRPr="008129EB" w:rsidRDefault="00B67596" w:rsidP="00A96CDC">
      <w:pPr>
        <w:pStyle w:val="Heading3"/>
        <w:keepNext/>
      </w:pPr>
      <w:r w:rsidRPr="008129EB">
        <w:t>failure by (or on behalf of) the Commonwealth, its officers, employees, subcontractors or agents, to detect any non-compliance by Project Operator with its obligations in accordance with the Project Documents or any Laws;</w:t>
      </w:r>
    </w:p>
    <w:p w14:paraId="4CCCF6A4" w14:textId="77777777" w:rsidR="00B67596" w:rsidRPr="008129EB" w:rsidRDefault="00B67596" w:rsidP="00A96CDC">
      <w:pPr>
        <w:pStyle w:val="Indent2"/>
        <w:keepNext/>
      </w:pPr>
      <w:r w:rsidRPr="008129EB">
        <w:t>will:</w:t>
      </w:r>
    </w:p>
    <w:p w14:paraId="6E1EE231" w14:textId="605FD9A8" w:rsidR="00B67596" w:rsidRPr="008129EB" w:rsidRDefault="00B67596" w:rsidP="0058045D">
      <w:pPr>
        <w:pStyle w:val="Heading3"/>
      </w:pPr>
      <w:r w:rsidRPr="008129EB">
        <w:t>relieve Project Operator from, or alter, affect or modify, its liabilities, obligations or responsibilities</w:t>
      </w:r>
      <w:r w:rsidR="008E6D9A">
        <w:t>,</w:t>
      </w:r>
      <w:r w:rsidRPr="008129EB">
        <w:t xml:space="preserve"> whether in accordance with the Project Documents or otherwise according to Law</w:t>
      </w:r>
      <w:r w:rsidR="00566946" w:rsidRPr="008129EB">
        <w:t>,</w:t>
      </w:r>
      <w:r w:rsidRPr="008129EB">
        <w:t xml:space="preserve"> or give rise to </w:t>
      </w:r>
      <w:r w:rsidR="00566946" w:rsidRPr="008129EB">
        <w:t>a</w:t>
      </w:r>
      <w:r w:rsidRPr="008129EB">
        <w:t xml:space="preserve"> right of Project Operator to make a Claim against the Commonwealth; </w:t>
      </w:r>
    </w:p>
    <w:p w14:paraId="31D8723B" w14:textId="77777777" w:rsidR="00B67596" w:rsidRPr="008129EB" w:rsidRDefault="00B67596" w:rsidP="0058045D">
      <w:pPr>
        <w:pStyle w:val="Heading3"/>
      </w:pPr>
      <w:r w:rsidRPr="008129EB">
        <w:t xml:space="preserve">constitute a waiver </w:t>
      </w:r>
      <w:r w:rsidR="00566946" w:rsidRPr="008129EB">
        <w:t xml:space="preserve">of, </w:t>
      </w:r>
      <w:r w:rsidRPr="008129EB">
        <w:t xml:space="preserve">or </w:t>
      </w:r>
      <w:r w:rsidR="00950309" w:rsidRPr="008129EB">
        <w:t xml:space="preserve">otherwise </w:t>
      </w:r>
      <w:r w:rsidRPr="008129EB">
        <w:t>prejudice the Commonwealth</w:t>
      </w:r>
      <w:r w:rsidR="005032FF" w:rsidRPr="008129EB">
        <w:t>’</w:t>
      </w:r>
      <w:r w:rsidRPr="008129EB">
        <w:t>s rights against</w:t>
      </w:r>
      <w:r w:rsidR="00566946" w:rsidRPr="008129EB">
        <w:t>,</w:t>
      </w:r>
      <w:r w:rsidRPr="008129EB">
        <w:t xml:space="preserve"> Project Operator</w:t>
      </w:r>
      <w:r w:rsidR="00450203" w:rsidRPr="008129EB">
        <w:t>,</w:t>
      </w:r>
      <w:r w:rsidRPr="008129EB">
        <w:t xml:space="preserve"> whether under the Project Documents or otherwise according to Law; </w:t>
      </w:r>
    </w:p>
    <w:p w14:paraId="57A301CC" w14:textId="48686A2A" w:rsidR="00B67596" w:rsidRPr="008129EB" w:rsidRDefault="00B67596" w:rsidP="0058045D">
      <w:pPr>
        <w:pStyle w:val="Heading3"/>
      </w:pPr>
      <w:r w:rsidRPr="008129EB">
        <w:t>constitute an approval or acceptance by the Commonwealth of Project Operator</w:t>
      </w:r>
      <w:r w:rsidR="005032FF" w:rsidRPr="008129EB">
        <w:t>’</w:t>
      </w:r>
      <w:r w:rsidRPr="008129EB">
        <w:t xml:space="preserve">s performance of its obligations in accordance with the Project Documents or </w:t>
      </w:r>
      <w:r w:rsidR="000B31E5">
        <w:t xml:space="preserve">an approval or </w:t>
      </w:r>
      <w:r w:rsidRPr="008129EB">
        <w:t>acceptance of any item or material delivered;</w:t>
      </w:r>
    </w:p>
    <w:p w14:paraId="2388CA13" w14:textId="6742F549" w:rsidR="00450203" w:rsidRPr="008129EB" w:rsidRDefault="00B67596" w:rsidP="0058045D">
      <w:pPr>
        <w:pStyle w:val="Heading3"/>
      </w:pPr>
      <w:r w:rsidRPr="008129EB">
        <w:t>entitle Project Operator to an adjustment of any date, payment or amount</w:t>
      </w:r>
      <w:r w:rsidR="000B31E5">
        <w:t>,</w:t>
      </w:r>
      <w:r w:rsidRPr="008129EB">
        <w:t xml:space="preserve"> or </w:t>
      </w:r>
      <w:r w:rsidR="000B31E5">
        <w:t xml:space="preserve">of </w:t>
      </w:r>
      <w:r w:rsidRPr="008129EB">
        <w:t>any other obligation arising from or in connection with any Project Document</w:t>
      </w:r>
      <w:r w:rsidR="00450203" w:rsidRPr="008129EB">
        <w:t>,</w:t>
      </w:r>
      <w:r w:rsidRPr="008129EB">
        <w:t xml:space="preserve"> or to Claim from the Commonwealth </w:t>
      </w:r>
      <w:r w:rsidR="00866B93">
        <w:t xml:space="preserve">in respect of </w:t>
      </w:r>
      <w:r w:rsidRPr="008129EB">
        <w:t>any liability incurred by Project Operator</w:t>
      </w:r>
      <w:r w:rsidR="00450203" w:rsidRPr="008129EB">
        <w:t xml:space="preserve">; or </w:t>
      </w:r>
    </w:p>
    <w:p w14:paraId="51BD0202" w14:textId="77777777" w:rsidR="00B67596" w:rsidRPr="008129EB" w:rsidRDefault="00450203" w:rsidP="0058045D">
      <w:pPr>
        <w:pStyle w:val="Heading3"/>
      </w:pPr>
      <w:r w:rsidRPr="008129EB">
        <w:t>constitute an approval under any applicable Law</w:t>
      </w:r>
      <w:r w:rsidR="00B67596" w:rsidRPr="008129EB">
        <w:t>.</w:t>
      </w:r>
    </w:p>
    <w:p w14:paraId="5B02EF07" w14:textId="77777777" w:rsidR="00B67596" w:rsidRPr="008129EB" w:rsidRDefault="2BC382E4" w:rsidP="0058045D">
      <w:pPr>
        <w:pStyle w:val="Heading2"/>
      </w:pPr>
      <w:bookmarkStart w:id="241" w:name="_Toc153945086"/>
      <w:bookmarkStart w:id="242" w:name="_Toc181346010"/>
      <w:bookmarkStart w:id="243" w:name="_Toc215078426"/>
      <w:bookmarkStart w:id="244" w:name="_Hlk151561063"/>
      <w:r w:rsidRPr="008129EB">
        <w:lastRenderedPageBreak/>
        <w:t>Prior approval or consent</w:t>
      </w:r>
      <w:bookmarkEnd w:id="241"/>
      <w:bookmarkEnd w:id="242"/>
      <w:bookmarkEnd w:id="243"/>
    </w:p>
    <w:p w14:paraId="1A98B364" w14:textId="19AAFE35" w:rsidR="00B67596" w:rsidRPr="008129EB" w:rsidRDefault="00B67596" w:rsidP="0058045D">
      <w:pPr>
        <w:pStyle w:val="Indent2"/>
      </w:pPr>
      <w:r w:rsidRPr="008129EB">
        <w:t>If Project Operator is required by a Project Document to obtain the Commonwealth</w:t>
      </w:r>
      <w:r w:rsidR="005032FF" w:rsidRPr="008129EB">
        <w:t>’</w:t>
      </w:r>
      <w:r w:rsidRPr="008129EB">
        <w:t xml:space="preserve">s consent or approval to an action, document or thing, </w:t>
      </w:r>
      <w:r w:rsidR="000B31E5">
        <w:t xml:space="preserve">then </w:t>
      </w:r>
      <w:r w:rsidRPr="008129EB">
        <w:t>unless otherwise expressly provided</w:t>
      </w:r>
      <w:r w:rsidR="00450203" w:rsidRPr="008129EB">
        <w:t xml:space="preserve"> in this agreement</w:t>
      </w:r>
      <w:r w:rsidRPr="008129EB">
        <w:t>, that consent or approval must be obtained</w:t>
      </w:r>
      <w:r w:rsidR="005A5C3F" w:rsidRPr="008129EB">
        <w:t>, in writing,</w:t>
      </w:r>
      <w:r w:rsidRPr="008129EB">
        <w:t xml:space="preserve"> as a condition precedent to the action, document or thing occurring or coming into effect.</w:t>
      </w:r>
    </w:p>
    <w:p w14:paraId="6F26C09E" w14:textId="77777777" w:rsidR="00B67596" w:rsidRPr="008129EB" w:rsidRDefault="2BC382E4" w:rsidP="0058045D">
      <w:pPr>
        <w:pStyle w:val="Heading2"/>
      </w:pPr>
      <w:bookmarkStart w:id="245" w:name="_Toc153945087"/>
      <w:bookmarkStart w:id="246" w:name="_Toc181346011"/>
      <w:bookmarkStart w:id="247" w:name="_Toc215078427"/>
      <w:r w:rsidRPr="008129EB">
        <w:t>Action without delay</w:t>
      </w:r>
      <w:bookmarkEnd w:id="245"/>
      <w:bookmarkEnd w:id="246"/>
      <w:bookmarkEnd w:id="247"/>
    </w:p>
    <w:p w14:paraId="3CB85D91" w14:textId="3DAB39B7" w:rsidR="00B67596" w:rsidRPr="008129EB" w:rsidRDefault="00B67596" w:rsidP="0058045D">
      <w:pPr>
        <w:pStyle w:val="Indent2"/>
      </w:pPr>
      <w:r w:rsidRPr="008129EB">
        <w:t xml:space="preserve">Unless there is a provision in a Project Document </w:t>
      </w:r>
      <w:r w:rsidR="005A5C3F" w:rsidRPr="008129EB">
        <w:t xml:space="preserve">that </w:t>
      </w:r>
      <w:r w:rsidRPr="008129EB">
        <w:t xml:space="preserve">specifies a period of time </w:t>
      </w:r>
      <w:r w:rsidR="008E6D9A">
        <w:t>within</w:t>
      </w:r>
      <w:r w:rsidR="008E6D9A" w:rsidRPr="008129EB">
        <w:t xml:space="preserve"> </w:t>
      </w:r>
      <w:r w:rsidRPr="008129EB">
        <w:t>which something must be done by Project Operator, all things must be done by Project Operator without undue delay.</w:t>
      </w:r>
    </w:p>
    <w:p w14:paraId="07EA5A5F" w14:textId="77777777" w:rsidR="00B67596" w:rsidRPr="008129EB" w:rsidRDefault="2BC382E4" w:rsidP="0058045D">
      <w:pPr>
        <w:pStyle w:val="Heading2"/>
      </w:pPr>
      <w:bookmarkStart w:id="248" w:name="_Toc153945088"/>
      <w:bookmarkStart w:id="249" w:name="_Toc181346012"/>
      <w:bookmarkStart w:id="250" w:name="_Toc215078428"/>
      <w:r w:rsidRPr="008129EB">
        <w:t>Provisions limiting or excluding liability, rights or obligations</w:t>
      </w:r>
      <w:bookmarkEnd w:id="248"/>
      <w:bookmarkEnd w:id="249"/>
      <w:bookmarkEnd w:id="250"/>
    </w:p>
    <w:p w14:paraId="4499A80F" w14:textId="77777777" w:rsidR="00B67596" w:rsidRPr="008129EB" w:rsidRDefault="00B67596" w:rsidP="0058045D">
      <w:pPr>
        <w:pStyle w:val="Heading3"/>
      </w:pPr>
      <w:r w:rsidRPr="008129EB">
        <w:t xml:space="preserve">A right or obligation of the Commonwealth or </w:t>
      </w:r>
      <w:r w:rsidR="00C76AD6" w:rsidRPr="008129EB">
        <w:t xml:space="preserve">Project </w:t>
      </w:r>
      <w:r w:rsidRPr="008129EB">
        <w:t xml:space="preserve">Operator under this </w:t>
      </w:r>
      <w:r w:rsidR="00C76AD6" w:rsidRPr="008129EB">
        <w:t>a</w:t>
      </w:r>
      <w:r w:rsidRPr="008129EB">
        <w:t xml:space="preserve">greement will not limit or exclude any other right or obligation of the Commonwealth or </w:t>
      </w:r>
      <w:r w:rsidR="00C76AD6" w:rsidRPr="008129EB">
        <w:t xml:space="preserve">Project </w:t>
      </w:r>
      <w:r w:rsidRPr="008129EB">
        <w:t xml:space="preserve">Operator under this </w:t>
      </w:r>
      <w:r w:rsidR="00C76AD6" w:rsidRPr="008129EB">
        <w:t>a</w:t>
      </w:r>
      <w:r w:rsidRPr="008129EB">
        <w:t>greement unless otherwise expressly provided.</w:t>
      </w:r>
    </w:p>
    <w:p w14:paraId="55D10E1B" w14:textId="77777777" w:rsidR="00B67596" w:rsidRPr="008129EB" w:rsidRDefault="00B67596" w:rsidP="0058045D">
      <w:pPr>
        <w:pStyle w:val="Heading3"/>
      </w:pPr>
      <w:r w:rsidRPr="008129EB">
        <w:t xml:space="preserve">Any provision of this </w:t>
      </w:r>
      <w:r w:rsidR="00C76AD6" w:rsidRPr="008129EB">
        <w:t>a</w:t>
      </w:r>
      <w:r w:rsidRPr="008129EB">
        <w:t xml:space="preserve">greement which seeks, either expressly or by implication, to limit or exclude any </w:t>
      </w:r>
      <w:r w:rsidR="00C76AD6" w:rsidRPr="008129EB">
        <w:t>l</w:t>
      </w:r>
      <w:r w:rsidRPr="008129EB">
        <w:t>iability of a party is to be construed as doing so only to the extent permitted by Law.</w:t>
      </w:r>
    </w:p>
    <w:p w14:paraId="501706A9" w14:textId="77777777" w:rsidR="00B67596" w:rsidRPr="008129EB" w:rsidRDefault="2BC382E4" w:rsidP="0058045D">
      <w:pPr>
        <w:pStyle w:val="Heading2"/>
      </w:pPr>
      <w:bookmarkStart w:id="251" w:name="_Toc153945089"/>
      <w:bookmarkStart w:id="252" w:name="_Toc181346013"/>
      <w:bookmarkStart w:id="253" w:name="_Toc215078429"/>
      <w:r w:rsidRPr="008129EB">
        <w:t>Relationship of the parties</w:t>
      </w:r>
      <w:bookmarkEnd w:id="251"/>
      <w:bookmarkEnd w:id="252"/>
      <w:bookmarkEnd w:id="253"/>
    </w:p>
    <w:p w14:paraId="1E676DF8" w14:textId="77777777" w:rsidR="00B67596" w:rsidRPr="008129EB" w:rsidRDefault="00B67596" w:rsidP="00A96CDC">
      <w:pPr>
        <w:pStyle w:val="Heading3"/>
        <w:keepNext/>
      </w:pPr>
      <w:r w:rsidRPr="008129EB">
        <w:t>Nothing in any Project Document:</w:t>
      </w:r>
    </w:p>
    <w:p w14:paraId="00F27E24" w14:textId="2121E324" w:rsidR="00B67596" w:rsidRPr="008129EB" w:rsidRDefault="00B67596" w:rsidP="0058045D">
      <w:pPr>
        <w:pStyle w:val="Heading4"/>
      </w:pPr>
      <w:r w:rsidRPr="008129EB">
        <w:t xml:space="preserve">creates a partnership, joint venture, fiduciary, employment or agency relationship </w:t>
      </w:r>
      <w:r w:rsidR="005A5C3F" w:rsidRPr="008129EB">
        <w:t xml:space="preserve">of Project Operator or any other person </w:t>
      </w:r>
      <w:r w:rsidRPr="008129EB">
        <w:t>with the Commonwealth; or</w:t>
      </w:r>
    </w:p>
    <w:p w14:paraId="71DDE3A5" w14:textId="77777777" w:rsidR="00B67596" w:rsidRPr="008129EB" w:rsidRDefault="00B67596" w:rsidP="0058045D">
      <w:pPr>
        <w:pStyle w:val="Heading4"/>
        <w:keepNext/>
      </w:pPr>
      <w:r w:rsidRPr="008129EB">
        <w:t xml:space="preserve">imposes any duty of </w:t>
      </w:r>
      <w:r w:rsidR="00C76AD6" w:rsidRPr="008129EB">
        <w:t>g</w:t>
      </w:r>
      <w:r w:rsidRPr="008129EB">
        <w:t xml:space="preserve">ood </w:t>
      </w:r>
      <w:r w:rsidR="00C76AD6" w:rsidRPr="008129EB">
        <w:t>f</w:t>
      </w:r>
      <w:r w:rsidRPr="008129EB">
        <w:t>aith on the Commonwealth,</w:t>
      </w:r>
    </w:p>
    <w:p w14:paraId="68733676" w14:textId="182F30C7" w:rsidR="00B67596" w:rsidRPr="008129EB" w:rsidRDefault="2BC382E4" w:rsidP="0058045D">
      <w:pPr>
        <w:pStyle w:val="Heading3"/>
        <w:numPr>
          <w:ilvl w:val="0"/>
          <w:numId w:val="0"/>
        </w:numPr>
        <w:ind w:left="1474"/>
      </w:pPr>
      <w:r w:rsidRPr="008129EB">
        <w:t xml:space="preserve">unless otherwise expressly provided. </w:t>
      </w:r>
    </w:p>
    <w:p w14:paraId="26FD4C79" w14:textId="7B942D8F" w:rsidR="00B67596" w:rsidRPr="008129EB" w:rsidRDefault="00C76AD6" w:rsidP="0058045D">
      <w:pPr>
        <w:pStyle w:val="Heading3"/>
      </w:pPr>
      <w:r w:rsidRPr="008129EB">
        <w:t xml:space="preserve">Project </w:t>
      </w:r>
      <w:r w:rsidR="00B67596" w:rsidRPr="008129EB">
        <w:t xml:space="preserve">Operator acknowledges that the Commonwealth may enter into arrangements </w:t>
      </w:r>
      <w:r w:rsidR="005A5C3F" w:rsidRPr="008129EB">
        <w:t xml:space="preserve">that </w:t>
      </w:r>
      <w:r w:rsidR="00B67596" w:rsidRPr="008129EB">
        <w:t xml:space="preserve">are the same </w:t>
      </w:r>
      <w:r w:rsidR="005A5C3F" w:rsidRPr="008129EB">
        <w:t xml:space="preserve">as, </w:t>
      </w:r>
      <w:r w:rsidR="00B67596" w:rsidRPr="008129EB">
        <w:t>or similar to</w:t>
      </w:r>
      <w:r w:rsidR="005A5C3F" w:rsidRPr="008129EB">
        <w:t>,</w:t>
      </w:r>
      <w:r w:rsidR="00B67596" w:rsidRPr="008129EB">
        <w:t xml:space="preserve"> those set out in the Project Documents with other persons. </w:t>
      </w:r>
      <w:bookmarkEnd w:id="244"/>
    </w:p>
    <w:p w14:paraId="0B71D531" w14:textId="77777777" w:rsidR="003C6447" w:rsidRPr="008129EB" w:rsidRDefault="00DE129A" w:rsidP="0058045D">
      <w:pPr>
        <w:pStyle w:val="Heading1"/>
      </w:pPr>
      <w:bookmarkStart w:id="254" w:name="_Toc180061765"/>
      <w:bookmarkStart w:id="255" w:name="_Toc180068391"/>
      <w:bookmarkStart w:id="256" w:name="_Toc180068627"/>
      <w:bookmarkStart w:id="257" w:name="_Toc180068949"/>
      <w:bookmarkStart w:id="258" w:name="_Toc180595895"/>
      <w:bookmarkStart w:id="259" w:name="_Toc180675798"/>
      <w:bookmarkStart w:id="260" w:name="_Toc181297618"/>
      <w:bookmarkStart w:id="261" w:name="_Toc181345767"/>
      <w:bookmarkStart w:id="262" w:name="_Toc181346014"/>
      <w:bookmarkStart w:id="263" w:name="_Toc181620983"/>
      <w:bookmarkStart w:id="264" w:name="_Toc181626117"/>
      <w:bookmarkStart w:id="265" w:name="_Toc182230159"/>
      <w:bookmarkStart w:id="266" w:name="_Toc182232404"/>
      <w:bookmarkStart w:id="267" w:name="_Toc182232648"/>
      <w:bookmarkStart w:id="268" w:name="_Toc180061766"/>
      <w:bookmarkStart w:id="269" w:name="_Toc180068392"/>
      <w:bookmarkStart w:id="270" w:name="_Toc180068628"/>
      <w:bookmarkStart w:id="271" w:name="_Toc180068950"/>
      <w:bookmarkStart w:id="272" w:name="_Toc180595896"/>
      <w:bookmarkStart w:id="273" w:name="_Toc180675799"/>
      <w:bookmarkStart w:id="274" w:name="_Toc181297619"/>
      <w:bookmarkStart w:id="275" w:name="_Toc181345768"/>
      <w:bookmarkStart w:id="276" w:name="_Toc181346015"/>
      <w:bookmarkStart w:id="277" w:name="_Toc181620984"/>
      <w:bookmarkStart w:id="278" w:name="_Toc181626118"/>
      <w:bookmarkStart w:id="279" w:name="_Toc182230160"/>
      <w:bookmarkStart w:id="280" w:name="_Toc182232405"/>
      <w:bookmarkStart w:id="281" w:name="_Toc182232649"/>
      <w:bookmarkStart w:id="282" w:name="_Toc180061767"/>
      <w:bookmarkStart w:id="283" w:name="_Toc180068393"/>
      <w:bookmarkStart w:id="284" w:name="_Toc180068629"/>
      <w:bookmarkStart w:id="285" w:name="_Toc180068951"/>
      <w:bookmarkStart w:id="286" w:name="_Toc180595897"/>
      <w:bookmarkStart w:id="287" w:name="_Toc180675800"/>
      <w:bookmarkStart w:id="288" w:name="_Toc181297620"/>
      <w:bookmarkStart w:id="289" w:name="_Toc181345769"/>
      <w:bookmarkStart w:id="290" w:name="_Toc181346016"/>
      <w:bookmarkStart w:id="291" w:name="_Toc181620985"/>
      <w:bookmarkStart w:id="292" w:name="_Toc181626119"/>
      <w:bookmarkStart w:id="293" w:name="_Toc182230161"/>
      <w:bookmarkStart w:id="294" w:name="_Toc182232406"/>
      <w:bookmarkStart w:id="295" w:name="_Toc182232650"/>
      <w:bookmarkStart w:id="296" w:name="_Toc180061768"/>
      <w:bookmarkStart w:id="297" w:name="_Toc180068394"/>
      <w:bookmarkStart w:id="298" w:name="_Toc180068630"/>
      <w:bookmarkStart w:id="299" w:name="_Toc180068952"/>
      <w:bookmarkStart w:id="300" w:name="_Toc180595898"/>
      <w:bookmarkStart w:id="301" w:name="_Toc180675801"/>
      <w:bookmarkStart w:id="302" w:name="_Toc181297621"/>
      <w:bookmarkStart w:id="303" w:name="_Toc181345770"/>
      <w:bookmarkStart w:id="304" w:name="_Toc181346017"/>
      <w:bookmarkStart w:id="305" w:name="_Toc181620986"/>
      <w:bookmarkStart w:id="306" w:name="_Toc181626120"/>
      <w:bookmarkStart w:id="307" w:name="_Toc182230162"/>
      <w:bookmarkStart w:id="308" w:name="_Toc182232407"/>
      <w:bookmarkStart w:id="309" w:name="_Toc182232651"/>
      <w:bookmarkStart w:id="310" w:name="_Toc180061769"/>
      <w:bookmarkStart w:id="311" w:name="_Toc180068395"/>
      <w:bookmarkStart w:id="312" w:name="_Toc180068631"/>
      <w:bookmarkStart w:id="313" w:name="_Toc180068953"/>
      <w:bookmarkStart w:id="314" w:name="_Toc180595899"/>
      <w:bookmarkStart w:id="315" w:name="_Toc180675802"/>
      <w:bookmarkStart w:id="316" w:name="_Toc181297622"/>
      <w:bookmarkStart w:id="317" w:name="_Toc181345771"/>
      <w:bookmarkStart w:id="318" w:name="_Toc181346018"/>
      <w:bookmarkStart w:id="319" w:name="_Toc181620987"/>
      <w:bookmarkStart w:id="320" w:name="_Toc181626121"/>
      <w:bookmarkStart w:id="321" w:name="_Toc182230163"/>
      <w:bookmarkStart w:id="322" w:name="_Toc182232408"/>
      <w:bookmarkStart w:id="323" w:name="_Toc182232652"/>
      <w:bookmarkStart w:id="324" w:name="_Toc180061770"/>
      <w:bookmarkStart w:id="325" w:name="_Toc180068396"/>
      <w:bookmarkStart w:id="326" w:name="_Toc180068632"/>
      <w:bookmarkStart w:id="327" w:name="_Toc180068954"/>
      <w:bookmarkStart w:id="328" w:name="_Toc180595900"/>
      <w:bookmarkStart w:id="329" w:name="_Toc180675803"/>
      <w:bookmarkStart w:id="330" w:name="_Toc181297623"/>
      <w:bookmarkStart w:id="331" w:name="_Toc181345772"/>
      <w:bookmarkStart w:id="332" w:name="_Toc181346019"/>
      <w:bookmarkStart w:id="333" w:name="_Toc181620988"/>
      <w:bookmarkStart w:id="334" w:name="_Toc181626122"/>
      <w:bookmarkStart w:id="335" w:name="_Toc182230164"/>
      <w:bookmarkStart w:id="336" w:name="_Toc182232409"/>
      <w:bookmarkStart w:id="337" w:name="_Toc182232653"/>
      <w:bookmarkStart w:id="338" w:name="_Toc180061771"/>
      <w:bookmarkStart w:id="339" w:name="_Toc180068397"/>
      <w:bookmarkStart w:id="340" w:name="_Toc180068633"/>
      <w:bookmarkStart w:id="341" w:name="_Toc180068955"/>
      <w:bookmarkStart w:id="342" w:name="_Toc180595901"/>
      <w:bookmarkStart w:id="343" w:name="_Toc180675804"/>
      <w:bookmarkStart w:id="344" w:name="_Toc181297624"/>
      <w:bookmarkStart w:id="345" w:name="_Toc181345773"/>
      <w:bookmarkStart w:id="346" w:name="_Toc181346020"/>
      <w:bookmarkStart w:id="347" w:name="_Toc181620989"/>
      <w:bookmarkStart w:id="348" w:name="_Toc181626123"/>
      <w:bookmarkStart w:id="349" w:name="_Toc182230165"/>
      <w:bookmarkStart w:id="350" w:name="_Toc182232410"/>
      <w:bookmarkStart w:id="351" w:name="_Toc182232654"/>
      <w:bookmarkStart w:id="352" w:name="_Toc180061772"/>
      <w:bookmarkStart w:id="353" w:name="_Toc180068398"/>
      <w:bookmarkStart w:id="354" w:name="_Toc180068634"/>
      <w:bookmarkStart w:id="355" w:name="_Toc180068956"/>
      <w:bookmarkStart w:id="356" w:name="_Toc180595902"/>
      <w:bookmarkStart w:id="357" w:name="_Toc180675805"/>
      <w:bookmarkStart w:id="358" w:name="_Toc181297625"/>
      <w:bookmarkStart w:id="359" w:name="_Toc181345774"/>
      <w:bookmarkStart w:id="360" w:name="_Toc181346021"/>
      <w:bookmarkStart w:id="361" w:name="_Toc181620990"/>
      <w:bookmarkStart w:id="362" w:name="_Toc181626124"/>
      <w:bookmarkStart w:id="363" w:name="_Toc182230166"/>
      <w:bookmarkStart w:id="364" w:name="_Toc182232411"/>
      <w:bookmarkStart w:id="365" w:name="_Toc182232655"/>
      <w:bookmarkStart w:id="366" w:name="_Toc180061773"/>
      <w:bookmarkStart w:id="367" w:name="_Toc180068399"/>
      <w:bookmarkStart w:id="368" w:name="_Toc180068635"/>
      <w:bookmarkStart w:id="369" w:name="_Toc180068957"/>
      <w:bookmarkStart w:id="370" w:name="_Toc180595903"/>
      <w:bookmarkStart w:id="371" w:name="_Toc180675806"/>
      <w:bookmarkStart w:id="372" w:name="_Toc181297626"/>
      <w:bookmarkStart w:id="373" w:name="_Toc181345775"/>
      <w:bookmarkStart w:id="374" w:name="_Toc181346022"/>
      <w:bookmarkStart w:id="375" w:name="_Toc181620991"/>
      <w:bookmarkStart w:id="376" w:name="_Toc181626125"/>
      <w:bookmarkStart w:id="377" w:name="_Toc182230167"/>
      <w:bookmarkStart w:id="378" w:name="_Toc182232412"/>
      <w:bookmarkStart w:id="379" w:name="_Toc182232656"/>
      <w:bookmarkStart w:id="380" w:name="_Toc180061774"/>
      <w:bookmarkStart w:id="381" w:name="_Toc180068400"/>
      <w:bookmarkStart w:id="382" w:name="_Toc180068636"/>
      <w:bookmarkStart w:id="383" w:name="_Toc180068958"/>
      <w:bookmarkStart w:id="384" w:name="_Toc180595904"/>
      <w:bookmarkStart w:id="385" w:name="_Toc180675807"/>
      <w:bookmarkStart w:id="386" w:name="_Toc181297627"/>
      <w:bookmarkStart w:id="387" w:name="_Toc181345776"/>
      <w:bookmarkStart w:id="388" w:name="_Toc181346023"/>
      <w:bookmarkStart w:id="389" w:name="_Toc181620992"/>
      <w:bookmarkStart w:id="390" w:name="_Toc181626126"/>
      <w:bookmarkStart w:id="391" w:name="_Toc182230168"/>
      <w:bookmarkStart w:id="392" w:name="_Toc182232413"/>
      <w:bookmarkStart w:id="393" w:name="_Toc182232657"/>
      <w:bookmarkStart w:id="394" w:name="_Toc180061775"/>
      <w:bookmarkStart w:id="395" w:name="_Toc180068401"/>
      <w:bookmarkStart w:id="396" w:name="_Toc180068637"/>
      <w:bookmarkStart w:id="397" w:name="_Toc180068959"/>
      <w:bookmarkStart w:id="398" w:name="_Toc180595905"/>
      <w:bookmarkStart w:id="399" w:name="_Toc180675808"/>
      <w:bookmarkStart w:id="400" w:name="_Toc181297628"/>
      <w:bookmarkStart w:id="401" w:name="_Toc181345777"/>
      <w:bookmarkStart w:id="402" w:name="_Toc181346024"/>
      <w:bookmarkStart w:id="403" w:name="_Toc181620993"/>
      <w:bookmarkStart w:id="404" w:name="_Toc181626127"/>
      <w:bookmarkStart w:id="405" w:name="_Toc182230169"/>
      <w:bookmarkStart w:id="406" w:name="_Toc182232414"/>
      <w:bookmarkStart w:id="407" w:name="_Toc182232658"/>
      <w:bookmarkStart w:id="408" w:name="_Toc180061776"/>
      <w:bookmarkStart w:id="409" w:name="_Toc180068402"/>
      <w:bookmarkStart w:id="410" w:name="_Toc180068638"/>
      <w:bookmarkStart w:id="411" w:name="_Toc180068960"/>
      <w:bookmarkStart w:id="412" w:name="_Toc180595906"/>
      <w:bookmarkStart w:id="413" w:name="_Toc180675809"/>
      <w:bookmarkStart w:id="414" w:name="_Toc181297629"/>
      <w:bookmarkStart w:id="415" w:name="_Toc181345778"/>
      <w:bookmarkStart w:id="416" w:name="_Toc181346025"/>
      <w:bookmarkStart w:id="417" w:name="_Toc181620994"/>
      <w:bookmarkStart w:id="418" w:name="_Toc181626128"/>
      <w:bookmarkStart w:id="419" w:name="_Toc182230170"/>
      <w:bookmarkStart w:id="420" w:name="_Toc182232415"/>
      <w:bookmarkStart w:id="421" w:name="_Toc182232659"/>
      <w:bookmarkStart w:id="422" w:name="_Toc180061777"/>
      <w:bookmarkStart w:id="423" w:name="_Toc180068403"/>
      <w:bookmarkStart w:id="424" w:name="_Toc180068639"/>
      <w:bookmarkStart w:id="425" w:name="_Toc180068961"/>
      <w:bookmarkStart w:id="426" w:name="_Toc180595907"/>
      <w:bookmarkStart w:id="427" w:name="_Toc180675810"/>
      <w:bookmarkStart w:id="428" w:name="_Toc181297630"/>
      <w:bookmarkStart w:id="429" w:name="_Toc181345779"/>
      <w:bookmarkStart w:id="430" w:name="_Toc181346026"/>
      <w:bookmarkStart w:id="431" w:name="_Toc181620995"/>
      <w:bookmarkStart w:id="432" w:name="_Toc181626129"/>
      <w:bookmarkStart w:id="433" w:name="_Toc182230171"/>
      <w:bookmarkStart w:id="434" w:name="_Toc182232416"/>
      <w:bookmarkStart w:id="435" w:name="_Toc182232660"/>
      <w:bookmarkStart w:id="436" w:name="_Toc108425404"/>
      <w:bookmarkStart w:id="437" w:name="_Ref493324294"/>
      <w:bookmarkStart w:id="438" w:name="_Toc515358771"/>
      <w:bookmarkStart w:id="439" w:name="_Toc515470176"/>
      <w:bookmarkStart w:id="440" w:name="_Toc215078430"/>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8129EB">
        <w:t>Term</w:t>
      </w:r>
      <w:bookmarkEnd w:id="437"/>
      <w:bookmarkEnd w:id="438"/>
      <w:bookmarkEnd w:id="439"/>
      <w:bookmarkEnd w:id="440"/>
    </w:p>
    <w:p w14:paraId="290C5E0B" w14:textId="77777777" w:rsidR="00405F0E" w:rsidRPr="008129EB" w:rsidRDefault="00405F0E" w:rsidP="00866B93">
      <w:pPr>
        <w:pStyle w:val="Heading2"/>
        <w:numPr>
          <w:ilvl w:val="1"/>
          <w:numId w:val="117"/>
        </w:numPr>
      </w:pPr>
      <w:bookmarkStart w:id="441" w:name="_Toc492494170"/>
      <w:bookmarkStart w:id="442" w:name="_Ref208851128"/>
      <w:bookmarkStart w:id="443" w:name="_Toc215078431"/>
      <w:bookmarkStart w:id="444" w:name="_Toc515358772"/>
      <w:bookmarkStart w:id="445" w:name="_Toc515358792"/>
      <w:bookmarkStart w:id="446" w:name="_Toc515470185"/>
      <w:bookmarkEnd w:id="441"/>
      <w:r w:rsidRPr="008129EB">
        <w:t>Term</w:t>
      </w:r>
      <w:bookmarkEnd w:id="442"/>
      <w:bookmarkEnd w:id="443"/>
    </w:p>
    <w:p w14:paraId="5A808A09" w14:textId="65AEC943" w:rsidR="00567C64" w:rsidRPr="008129EB" w:rsidRDefault="2BC382E4" w:rsidP="00A81A37">
      <w:pPr>
        <w:pStyle w:val="Indent2"/>
        <w:keepNext/>
        <w:spacing w:before="120" w:after="120"/>
      </w:pPr>
      <w:r w:rsidRPr="008129EB">
        <w:t>This agreement commences on the Signing Date and, unless terminated earlier, continues until</w:t>
      </w:r>
      <w:r w:rsidR="008526EA" w:rsidRPr="008129EB">
        <w:t xml:space="preserve"> the </w:t>
      </w:r>
      <w:r w:rsidRPr="008129EB">
        <w:t>Final Support End Date</w:t>
      </w:r>
      <w:r w:rsidR="007A4C84">
        <w:t xml:space="preserve"> </w:t>
      </w:r>
      <w:r w:rsidRPr="008129EB">
        <w:t>(“</w:t>
      </w:r>
      <w:r w:rsidRPr="008129EB">
        <w:rPr>
          <w:b/>
          <w:bCs/>
        </w:rPr>
        <w:t>Term</w:t>
      </w:r>
      <w:r w:rsidRPr="008129EB">
        <w:t>”).</w:t>
      </w:r>
      <w:bookmarkEnd w:id="444"/>
    </w:p>
    <w:p w14:paraId="103C6466" w14:textId="77777777" w:rsidR="00405F0E" w:rsidRPr="008129EB" w:rsidRDefault="00405F0E" w:rsidP="008E4A1B">
      <w:pPr>
        <w:pStyle w:val="Heading2"/>
      </w:pPr>
      <w:bookmarkStart w:id="447" w:name="_Toc215078432"/>
      <w:r w:rsidRPr="008129EB">
        <w:t>Legal Opinion</w:t>
      </w:r>
      <w:bookmarkEnd w:id="447"/>
    </w:p>
    <w:p w14:paraId="77E44A75" w14:textId="5299AAFF" w:rsidR="00405F0E" w:rsidRPr="008129EB" w:rsidRDefault="00405F0E" w:rsidP="00D33D24">
      <w:pPr>
        <w:keepNext/>
        <w:spacing w:before="120"/>
        <w:ind w:left="737"/>
      </w:pPr>
      <w:r w:rsidRPr="008129EB">
        <w:t xml:space="preserve">On the </w:t>
      </w:r>
      <w:r w:rsidR="00DD5C90" w:rsidRPr="008129EB">
        <w:t>S</w:t>
      </w:r>
      <w:r w:rsidRPr="008129EB">
        <w:t xml:space="preserve">igning </w:t>
      </w:r>
      <w:r w:rsidR="00DD5C90" w:rsidRPr="008129EB">
        <w:t>D</w:t>
      </w:r>
      <w:r w:rsidRPr="008129EB">
        <w:t xml:space="preserve">ate, Project Operator </w:t>
      </w:r>
      <w:r w:rsidR="00C0080E" w:rsidRPr="008129EB">
        <w:t xml:space="preserve">must </w:t>
      </w:r>
      <w:r w:rsidRPr="008129EB">
        <w:t>provide to the Commonwealth</w:t>
      </w:r>
      <w:r w:rsidR="00E229D4" w:rsidRPr="008129EB">
        <w:t xml:space="preserve"> </w:t>
      </w:r>
      <w:r w:rsidR="00C0080E" w:rsidRPr="008129EB">
        <w:t xml:space="preserve">(at Project Operator’s sole cost) </w:t>
      </w:r>
      <w:r w:rsidR="00E229D4" w:rsidRPr="008129EB">
        <w:t>a</w:t>
      </w:r>
      <w:r w:rsidRPr="008129EB">
        <w:t xml:space="preserve"> legal opinion given for the benefit of the Commonwealth in form and substance satisfactory to the Commonwealth (acting reasonably) from an </w:t>
      </w:r>
      <w:r w:rsidR="00C34F7F" w:rsidRPr="008129EB">
        <w:t>external law firm</w:t>
      </w:r>
      <w:r w:rsidRPr="008129EB">
        <w:t xml:space="preserve"> appointed by </w:t>
      </w:r>
      <w:r w:rsidR="00D97552" w:rsidRPr="008129EB">
        <w:t>Project Operator</w:t>
      </w:r>
      <w:r w:rsidRPr="008129EB">
        <w:t xml:space="preserve"> as to: </w:t>
      </w:r>
    </w:p>
    <w:p w14:paraId="0C096D8F" w14:textId="23376129" w:rsidR="00405F0E" w:rsidRPr="008129EB" w:rsidRDefault="00405F0E" w:rsidP="0058045D">
      <w:pPr>
        <w:pStyle w:val="Heading3"/>
        <w:spacing w:before="240"/>
      </w:pPr>
      <w:r w:rsidRPr="008129EB">
        <w:t xml:space="preserve">the legal capacity and corporate power of </w:t>
      </w:r>
      <w:r w:rsidR="005E14A9" w:rsidRPr="008129EB">
        <w:t>Project Operator</w:t>
      </w:r>
      <w:r w:rsidRPr="008129EB">
        <w:t xml:space="preserve"> to enter into and perform its relevant obligations under </w:t>
      </w:r>
      <w:r w:rsidR="00C70193" w:rsidRPr="008129EB">
        <w:t xml:space="preserve">each of </w:t>
      </w:r>
      <w:r w:rsidRPr="008129EB">
        <w:t xml:space="preserve">the Project Documents; </w:t>
      </w:r>
    </w:p>
    <w:p w14:paraId="60BCAE96" w14:textId="52AFD6C3" w:rsidR="00405F0E" w:rsidRPr="008129EB" w:rsidRDefault="00405F0E" w:rsidP="0058045D">
      <w:pPr>
        <w:pStyle w:val="Heading3"/>
      </w:pPr>
      <w:r w:rsidRPr="008129EB">
        <w:lastRenderedPageBreak/>
        <w:t xml:space="preserve">due execution by </w:t>
      </w:r>
      <w:r w:rsidR="009158C4" w:rsidRPr="008129EB">
        <w:t>Project Operator</w:t>
      </w:r>
      <w:r w:rsidRPr="008129EB">
        <w:t xml:space="preserve"> of </w:t>
      </w:r>
      <w:r w:rsidR="00942481" w:rsidRPr="008129EB">
        <w:t xml:space="preserve">each of </w:t>
      </w:r>
      <w:r w:rsidRPr="008129EB">
        <w:t xml:space="preserve">the Project Documents; and </w:t>
      </w:r>
    </w:p>
    <w:p w14:paraId="41828DB4" w14:textId="19087ADC" w:rsidR="00405F0E" w:rsidRPr="008129EB" w:rsidRDefault="2BC382E4" w:rsidP="006C1C7A">
      <w:pPr>
        <w:pStyle w:val="Heading3"/>
      </w:pPr>
      <w:r w:rsidRPr="008129EB">
        <w:t xml:space="preserve">the enforceability against </w:t>
      </w:r>
      <w:r w:rsidR="004B5782" w:rsidRPr="008129EB">
        <w:t>Project Operator</w:t>
      </w:r>
      <w:r w:rsidRPr="008129EB">
        <w:t xml:space="preserve"> of </w:t>
      </w:r>
      <w:r w:rsidR="003E3DD9" w:rsidRPr="008129EB">
        <w:t xml:space="preserve">each of </w:t>
      </w:r>
      <w:r w:rsidRPr="008129EB">
        <w:t>the Project Documents</w:t>
      </w:r>
      <w:r w:rsidR="00D33D24" w:rsidRPr="008129EB">
        <w:t>,</w:t>
      </w:r>
    </w:p>
    <w:p w14:paraId="43A4D6A4" w14:textId="4874D459" w:rsidR="00CA0393" w:rsidRPr="008129EB" w:rsidRDefault="00CA0393" w:rsidP="0054012C">
      <w:pPr>
        <w:pStyle w:val="Heading3"/>
        <w:numPr>
          <w:ilvl w:val="0"/>
          <w:numId w:val="0"/>
        </w:numPr>
        <w:ind w:left="737"/>
      </w:pPr>
      <w:r w:rsidRPr="008129EB">
        <w:t>provided</w:t>
      </w:r>
      <w:r w:rsidR="00866B93">
        <w:t>,</w:t>
      </w:r>
      <w:r w:rsidRPr="008129EB">
        <w:t xml:space="preserve"> however, </w:t>
      </w:r>
      <w:r w:rsidR="00DB3D0F">
        <w:t xml:space="preserve">that </w:t>
      </w:r>
      <w:r w:rsidRPr="008129EB">
        <w:t xml:space="preserve">Project Operator is not required to provide such a legal opinion regarding a Project Document </w:t>
      </w:r>
      <w:r w:rsidR="005A5C3F" w:rsidRPr="008129EB">
        <w:t>if</w:t>
      </w:r>
      <w:r w:rsidRPr="008129EB">
        <w:t xml:space="preserve"> Project Operator executes that Project Document pursuant to section 127 of the Corporations Act and the governing law of the relevant Project Document </w:t>
      </w:r>
      <w:r w:rsidR="009C3E69" w:rsidRPr="008129EB">
        <w:t xml:space="preserve">is and </w:t>
      </w:r>
      <w:r w:rsidRPr="008129EB">
        <w:t xml:space="preserve">remains the law of the Relevant Jurisdiction. </w:t>
      </w:r>
    </w:p>
    <w:p w14:paraId="48830ABB" w14:textId="77777777" w:rsidR="0004122B" w:rsidRPr="008129EB" w:rsidRDefault="2C388DF0" w:rsidP="0058045D">
      <w:pPr>
        <w:pStyle w:val="Heading1"/>
      </w:pPr>
      <w:bookmarkStart w:id="448" w:name="_Toc163496096"/>
      <w:bookmarkStart w:id="449" w:name="_Toc163496097"/>
      <w:bookmarkStart w:id="450" w:name="_Toc163496098"/>
      <w:bookmarkStart w:id="451" w:name="_Toc163496099"/>
      <w:bookmarkStart w:id="452" w:name="_Toc163496100"/>
      <w:bookmarkStart w:id="453" w:name="_Toc163496101"/>
      <w:bookmarkStart w:id="454" w:name="_Toc163496102"/>
      <w:bookmarkStart w:id="455" w:name="_Toc163496103"/>
      <w:bookmarkStart w:id="456" w:name="_Toc163496104"/>
      <w:bookmarkStart w:id="457" w:name="_Toc163496105"/>
      <w:bookmarkStart w:id="458" w:name="_Toc163496106"/>
      <w:bookmarkStart w:id="459" w:name="_Toc163496107"/>
      <w:bookmarkStart w:id="460" w:name="_Toc163496108"/>
      <w:bookmarkStart w:id="461" w:name="_Toc163496109"/>
      <w:bookmarkStart w:id="462" w:name="_Toc163496110"/>
      <w:bookmarkStart w:id="463" w:name="_Toc163496111"/>
      <w:bookmarkStart w:id="464" w:name="_Toc114579748"/>
      <w:bookmarkStart w:id="465" w:name="_Toc114579925"/>
      <w:bookmarkStart w:id="466" w:name="_Toc114580687"/>
      <w:bookmarkStart w:id="467" w:name="_Toc106118449"/>
      <w:bookmarkStart w:id="468" w:name="_Toc106290363"/>
      <w:bookmarkStart w:id="469" w:name="_Toc94623536"/>
      <w:bookmarkStart w:id="470" w:name="_Toc94623850"/>
      <w:bookmarkStart w:id="471" w:name="_Toc94781120"/>
      <w:bookmarkStart w:id="472" w:name="_Toc94782030"/>
      <w:bookmarkStart w:id="473" w:name="_Toc94782352"/>
      <w:bookmarkStart w:id="474" w:name="_Toc94798076"/>
      <w:bookmarkStart w:id="475" w:name="_Toc94872001"/>
      <w:bookmarkStart w:id="476" w:name="_Toc94885223"/>
      <w:bookmarkStart w:id="477" w:name="_Toc94885659"/>
      <w:bookmarkStart w:id="478" w:name="_Toc94886097"/>
      <w:bookmarkStart w:id="479" w:name="_Toc99723199"/>
      <w:bookmarkStart w:id="480" w:name="_Toc94623537"/>
      <w:bookmarkStart w:id="481" w:name="_Toc94623851"/>
      <w:bookmarkStart w:id="482" w:name="_Toc94781121"/>
      <w:bookmarkStart w:id="483" w:name="_Toc94782031"/>
      <w:bookmarkStart w:id="484" w:name="_Toc94782353"/>
      <w:bookmarkStart w:id="485" w:name="_Toc94798077"/>
      <w:bookmarkStart w:id="486" w:name="_Toc94872002"/>
      <w:bookmarkStart w:id="487" w:name="_Toc94885224"/>
      <w:bookmarkStart w:id="488" w:name="_Toc94885660"/>
      <w:bookmarkStart w:id="489" w:name="_Toc94886098"/>
      <w:bookmarkStart w:id="490" w:name="_Toc99723200"/>
      <w:bookmarkStart w:id="491" w:name="_Toc94623538"/>
      <w:bookmarkStart w:id="492" w:name="_Toc94623852"/>
      <w:bookmarkStart w:id="493" w:name="_Toc94781122"/>
      <w:bookmarkStart w:id="494" w:name="_Toc94782032"/>
      <w:bookmarkStart w:id="495" w:name="_Toc94782354"/>
      <w:bookmarkStart w:id="496" w:name="_Toc94798078"/>
      <w:bookmarkStart w:id="497" w:name="_Toc94872003"/>
      <w:bookmarkStart w:id="498" w:name="_Toc94885225"/>
      <w:bookmarkStart w:id="499" w:name="_Toc94885661"/>
      <w:bookmarkStart w:id="500" w:name="_Toc94886099"/>
      <w:bookmarkStart w:id="501" w:name="_Toc99723201"/>
      <w:bookmarkStart w:id="502" w:name="_Toc94623539"/>
      <w:bookmarkStart w:id="503" w:name="_Toc94623853"/>
      <w:bookmarkStart w:id="504" w:name="_Toc94781123"/>
      <w:bookmarkStart w:id="505" w:name="_Toc94782033"/>
      <w:bookmarkStart w:id="506" w:name="_Toc94782355"/>
      <w:bookmarkStart w:id="507" w:name="_Toc94798079"/>
      <w:bookmarkStart w:id="508" w:name="_Toc94872004"/>
      <w:bookmarkStart w:id="509" w:name="_Toc94885226"/>
      <w:bookmarkStart w:id="510" w:name="_Toc94885662"/>
      <w:bookmarkStart w:id="511" w:name="_Toc94886100"/>
      <w:bookmarkStart w:id="512" w:name="_Toc99723202"/>
      <w:bookmarkStart w:id="513" w:name="_Toc94623540"/>
      <w:bookmarkStart w:id="514" w:name="_Toc94623854"/>
      <w:bookmarkStart w:id="515" w:name="_Toc94781124"/>
      <w:bookmarkStart w:id="516" w:name="_Toc94782034"/>
      <w:bookmarkStart w:id="517" w:name="_Toc94782356"/>
      <w:bookmarkStart w:id="518" w:name="_Toc94798080"/>
      <w:bookmarkStart w:id="519" w:name="_Toc94872005"/>
      <w:bookmarkStart w:id="520" w:name="_Toc94885227"/>
      <w:bookmarkStart w:id="521" w:name="_Toc94885663"/>
      <w:bookmarkStart w:id="522" w:name="_Toc94886101"/>
      <w:bookmarkStart w:id="523" w:name="_Toc99723203"/>
      <w:bookmarkStart w:id="524" w:name="_Toc94623541"/>
      <w:bookmarkStart w:id="525" w:name="_Toc94623855"/>
      <w:bookmarkStart w:id="526" w:name="_Toc94781125"/>
      <w:bookmarkStart w:id="527" w:name="_Toc94782035"/>
      <w:bookmarkStart w:id="528" w:name="_Toc94782357"/>
      <w:bookmarkStart w:id="529" w:name="_Toc94798081"/>
      <w:bookmarkStart w:id="530" w:name="_Toc94872006"/>
      <w:bookmarkStart w:id="531" w:name="_Toc94885228"/>
      <w:bookmarkStart w:id="532" w:name="_Toc94885664"/>
      <w:bookmarkStart w:id="533" w:name="_Toc94886102"/>
      <w:bookmarkStart w:id="534" w:name="_Toc99723204"/>
      <w:bookmarkStart w:id="535" w:name="_Toc94623542"/>
      <w:bookmarkStart w:id="536" w:name="_Toc94623856"/>
      <w:bookmarkStart w:id="537" w:name="_Toc94781126"/>
      <w:bookmarkStart w:id="538" w:name="_Toc94782036"/>
      <w:bookmarkStart w:id="539" w:name="_Toc94782358"/>
      <w:bookmarkStart w:id="540" w:name="_Toc94798082"/>
      <w:bookmarkStart w:id="541" w:name="_Toc94872007"/>
      <w:bookmarkStart w:id="542" w:name="_Toc94885229"/>
      <w:bookmarkStart w:id="543" w:name="_Toc94885665"/>
      <w:bookmarkStart w:id="544" w:name="_Toc94886103"/>
      <w:bookmarkStart w:id="545" w:name="_Toc99723205"/>
      <w:bookmarkStart w:id="546" w:name="_Toc94623555"/>
      <w:bookmarkStart w:id="547" w:name="_Toc94623869"/>
      <w:bookmarkStart w:id="548" w:name="_Toc94781139"/>
      <w:bookmarkStart w:id="549" w:name="_Toc94782049"/>
      <w:bookmarkStart w:id="550" w:name="_Toc94782371"/>
      <w:bookmarkStart w:id="551" w:name="_Toc94798095"/>
      <w:bookmarkStart w:id="552" w:name="_Toc94872020"/>
      <w:bookmarkStart w:id="553" w:name="_Toc94885242"/>
      <w:bookmarkStart w:id="554" w:name="_Toc94885678"/>
      <w:bookmarkStart w:id="555" w:name="_Toc94886116"/>
      <w:bookmarkStart w:id="556" w:name="_Toc99723218"/>
      <w:bookmarkStart w:id="557" w:name="_Toc94623556"/>
      <w:bookmarkStart w:id="558" w:name="_Toc94623870"/>
      <w:bookmarkStart w:id="559" w:name="_Toc94781140"/>
      <w:bookmarkStart w:id="560" w:name="_Toc94782050"/>
      <w:bookmarkStart w:id="561" w:name="_Toc94782372"/>
      <w:bookmarkStart w:id="562" w:name="_Toc94798096"/>
      <w:bookmarkStart w:id="563" w:name="_Toc94872021"/>
      <w:bookmarkStart w:id="564" w:name="_Toc94885243"/>
      <w:bookmarkStart w:id="565" w:name="_Toc94885679"/>
      <w:bookmarkStart w:id="566" w:name="_Toc94886117"/>
      <w:bookmarkStart w:id="567" w:name="_Toc99723219"/>
      <w:bookmarkStart w:id="568" w:name="_Toc94623557"/>
      <w:bookmarkStart w:id="569" w:name="_Toc94623871"/>
      <w:bookmarkStart w:id="570" w:name="_Toc94781141"/>
      <w:bookmarkStart w:id="571" w:name="_Toc94782051"/>
      <w:bookmarkStart w:id="572" w:name="_Toc94782373"/>
      <w:bookmarkStart w:id="573" w:name="_Toc94798097"/>
      <w:bookmarkStart w:id="574" w:name="_Toc94872022"/>
      <w:bookmarkStart w:id="575" w:name="_Toc94885244"/>
      <w:bookmarkStart w:id="576" w:name="_Toc94885680"/>
      <w:bookmarkStart w:id="577" w:name="_Toc94886118"/>
      <w:bookmarkStart w:id="578" w:name="_Toc99723220"/>
      <w:bookmarkStart w:id="579" w:name="_Toc94623558"/>
      <w:bookmarkStart w:id="580" w:name="_Toc94623872"/>
      <w:bookmarkStart w:id="581" w:name="_Toc94781142"/>
      <w:bookmarkStart w:id="582" w:name="_Toc94782052"/>
      <w:bookmarkStart w:id="583" w:name="_Toc94782374"/>
      <w:bookmarkStart w:id="584" w:name="_Toc94798098"/>
      <w:bookmarkStart w:id="585" w:name="_Toc94872023"/>
      <w:bookmarkStart w:id="586" w:name="_Toc94885245"/>
      <w:bookmarkStart w:id="587" w:name="_Toc94885681"/>
      <w:bookmarkStart w:id="588" w:name="_Toc94886119"/>
      <w:bookmarkStart w:id="589" w:name="_Toc99723221"/>
      <w:bookmarkStart w:id="590" w:name="_Toc94623559"/>
      <w:bookmarkStart w:id="591" w:name="_Toc94623873"/>
      <w:bookmarkStart w:id="592" w:name="_Toc94781143"/>
      <w:bookmarkStart w:id="593" w:name="_Toc94782053"/>
      <w:bookmarkStart w:id="594" w:name="_Toc94782375"/>
      <w:bookmarkStart w:id="595" w:name="_Toc94798099"/>
      <w:bookmarkStart w:id="596" w:name="_Toc94872024"/>
      <w:bookmarkStart w:id="597" w:name="_Toc94885246"/>
      <w:bookmarkStart w:id="598" w:name="_Toc94885682"/>
      <w:bookmarkStart w:id="599" w:name="_Toc94886120"/>
      <w:bookmarkStart w:id="600" w:name="_Toc99723222"/>
      <w:bookmarkStart w:id="601" w:name="_Toc94623560"/>
      <w:bookmarkStart w:id="602" w:name="_Toc94623874"/>
      <w:bookmarkStart w:id="603" w:name="_Toc94781144"/>
      <w:bookmarkStart w:id="604" w:name="_Toc94782054"/>
      <w:bookmarkStart w:id="605" w:name="_Toc94782376"/>
      <w:bookmarkStart w:id="606" w:name="_Toc94798100"/>
      <w:bookmarkStart w:id="607" w:name="_Toc94872025"/>
      <w:bookmarkStart w:id="608" w:name="_Toc94885247"/>
      <w:bookmarkStart w:id="609" w:name="_Toc94885683"/>
      <w:bookmarkStart w:id="610" w:name="_Toc94886121"/>
      <w:bookmarkStart w:id="611" w:name="_Toc99723223"/>
      <w:bookmarkStart w:id="612" w:name="_Toc94623561"/>
      <w:bookmarkStart w:id="613" w:name="_Toc94623875"/>
      <w:bookmarkStart w:id="614" w:name="_Toc94781145"/>
      <w:bookmarkStart w:id="615" w:name="_Toc94782055"/>
      <w:bookmarkStart w:id="616" w:name="_Toc94782377"/>
      <w:bookmarkStart w:id="617" w:name="_Toc94798101"/>
      <w:bookmarkStart w:id="618" w:name="_Toc94872026"/>
      <w:bookmarkStart w:id="619" w:name="_Toc94885248"/>
      <w:bookmarkStart w:id="620" w:name="_Toc94885684"/>
      <w:bookmarkStart w:id="621" w:name="_Toc94886122"/>
      <w:bookmarkStart w:id="622" w:name="_Toc99723224"/>
      <w:bookmarkStart w:id="623" w:name="_Toc94623562"/>
      <w:bookmarkStart w:id="624" w:name="_Toc94623876"/>
      <w:bookmarkStart w:id="625" w:name="_Toc94781146"/>
      <w:bookmarkStart w:id="626" w:name="_Toc94782056"/>
      <w:bookmarkStart w:id="627" w:name="_Toc94782378"/>
      <w:bookmarkStart w:id="628" w:name="_Toc94798102"/>
      <w:bookmarkStart w:id="629" w:name="_Toc94872027"/>
      <w:bookmarkStart w:id="630" w:name="_Toc94885249"/>
      <w:bookmarkStart w:id="631" w:name="_Toc94885685"/>
      <w:bookmarkStart w:id="632" w:name="_Toc94886123"/>
      <w:bookmarkStart w:id="633" w:name="_Toc99723225"/>
      <w:bookmarkStart w:id="634" w:name="_Toc94623563"/>
      <w:bookmarkStart w:id="635" w:name="_Toc94623877"/>
      <w:bookmarkStart w:id="636" w:name="_Toc94781147"/>
      <w:bookmarkStart w:id="637" w:name="_Toc94782057"/>
      <w:bookmarkStart w:id="638" w:name="_Toc94782379"/>
      <w:bookmarkStart w:id="639" w:name="_Toc94798103"/>
      <w:bookmarkStart w:id="640" w:name="_Toc94872028"/>
      <w:bookmarkStart w:id="641" w:name="_Toc94885250"/>
      <w:bookmarkStart w:id="642" w:name="_Toc94885686"/>
      <w:bookmarkStart w:id="643" w:name="_Toc94886124"/>
      <w:bookmarkStart w:id="644" w:name="_Toc99723226"/>
      <w:bookmarkStart w:id="645" w:name="_Toc94623564"/>
      <w:bookmarkStart w:id="646" w:name="_Toc94623878"/>
      <w:bookmarkStart w:id="647" w:name="_Toc94781148"/>
      <w:bookmarkStart w:id="648" w:name="_Toc94782058"/>
      <w:bookmarkStart w:id="649" w:name="_Toc94782380"/>
      <w:bookmarkStart w:id="650" w:name="_Toc94798104"/>
      <w:bookmarkStart w:id="651" w:name="_Toc94872029"/>
      <w:bookmarkStart w:id="652" w:name="_Toc94885251"/>
      <w:bookmarkStart w:id="653" w:name="_Toc94885687"/>
      <w:bookmarkStart w:id="654" w:name="_Toc94886125"/>
      <w:bookmarkStart w:id="655" w:name="_Toc99723227"/>
      <w:bookmarkStart w:id="656" w:name="_Toc94623565"/>
      <w:bookmarkStart w:id="657" w:name="_Toc94623879"/>
      <w:bookmarkStart w:id="658" w:name="_Toc94781149"/>
      <w:bookmarkStart w:id="659" w:name="_Toc94782059"/>
      <w:bookmarkStart w:id="660" w:name="_Toc94782381"/>
      <w:bookmarkStart w:id="661" w:name="_Toc94798105"/>
      <w:bookmarkStart w:id="662" w:name="_Toc94872030"/>
      <w:bookmarkStart w:id="663" w:name="_Toc94885252"/>
      <w:bookmarkStart w:id="664" w:name="_Toc94885688"/>
      <w:bookmarkStart w:id="665" w:name="_Toc94886126"/>
      <w:bookmarkStart w:id="666" w:name="_Toc99723228"/>
      <w:bookmarkStart w:id="667" w:name="_Toc94623566"/>
      <w:bookmarkStart w:id="668" w:name="_Toc94623880"/>
      <w:bookmarkStart w:id="669" w:name="_Toc94781150"/>
      <w:bookmarkStart w:id="670" w:name="_Toc94782060"/>
      <w:bookmarkStart w:id="671" w:name="_Toc94782382"/>
      <w:bookmarkStart w:id="672" w:name="_Toc94798106"/>
      <w:bookmarkStart w:id="673" w:name="_Toc94872031"/>
      <w:bookmarkStart w:id="674" w:name="_Toc94885253"/>
      <w:bookmarkStart w:id="675" w:name="_Toc94885689"/>
      <w:bookmarkStart w:id="676" w:name="_Toc94886127"/>
      <w:bookmarkStart w:id="677" w:name="_Toc99723229"/>
      <w:bookmarkStart w:id="678" w:name="_Toc94623567"/>
      <w:bookmarkStart w:id="679" w:name="_Toc94623881"/>
      <w:bookmarkStart w:id="680" w:name="_Toc94781151"/>
      <w:bookmarkStart w:id="681" w:name="_Toc94782061"/>
      <w:bookmarkStart w:id="682" w:name="_Toc94782383"/>
      <w:bookmarkStart w:id="683" w:name="_Toc94798107"/>
      <w:bookmarkStart w:id="684" w:name="_Toc94872032"/>
      <w:bookmarkStart w:id="685" w:name="_Toc94885254"/>
      <w:bookmarkStart w:id="686" w:name="_Toc94885690"/>
      <w:bookmarkStart w:id="687" w:name="_Toc94886128"/>
      <w:bookmarkStart w:id="688" w:name="_Toc99723230"/>
      <w:bookmarkStart w:id="689" w:name="_Toc94623568"/>
      <w:bookmarkStart w:id="690" w:name="_Toc94623882"/>
      <w:bookmarkStart w:id="691" w:name="_Toc94781152"/>
      <w:bookmarkStart w:id="692" w:name="_Toc94782062"/>
      <w:bookmarkStart w:id="693" w:name="_Toc94782384"/>
      <w:bookmarkStart w:id="694" w:name="_Toc94798108"/>
      <w:bookmarkStart w:id="695" w:name="_Toc94872033"/>
      <w:bookmarkStart w:id="696" w:name="_Toc94885255"/>
      <w:bookmarkStart w:id="697" w:name="_Toc94885691"/>
      <w:bookmarkStart w:id="698" w:name="_Toc94886129"/>
      <w:bookmarkStart w:id="699" w:name="_Toc99723231"/>
      <w:bookmarkStart w:id="700" w:name="_Toc94623569"/>
      <w:bookmarkStart w:id="701" w:name="_Toc94623883"/>
      <w:bookmarkStart w:id="702" w:name="_Toc94781153"/>
      <w:bookmarkStart w:id="703" w:name="_Toc94782063"/>
      <w:bookmarkStart w:id="704" w:name="_Toc94782385"/>
      <w:bookmarkStart w:id="705" w:name="_Toc94798109"/>
      <w:bookmarkStart w:id="706" w:name="_Toc94872034"/>
      <w:bookmarkStart w:id="707" w:name="_Toc94885256"/>
      <w:bookmarkStart w:id="708" w:name="_Toc94885692"/>
      <w:bookmarkStart w:id="709" w:name="_Toc94886130"/>
      <w:bookmarkStart w:id="710" w:name="_Toc99723232"/>
      <w:bookmarkStart w:id="711" w:name="_Toc94623570"/>
      <w:bookmarkStart w:id="712" w:name="_Toc94623884"/>
      <w:bookmarkStart w:id="713" w:name="_Toc94781154"/>
      <w:bookmarkStart w:id="714" w:name="_Toc94782064"/>
      <w:bookmarkStart w:id="715" w:name="_Toc94782386"/>
      <w:bookmarkStart w:id="716" w:name="_Toc94798110"/>
      <w:bookmarkStart w:id="717" w:name="_Toc94872035"/>
      <w:bookmarkStart w:id="718" w:name="_Toc94885257"/>
      <w:bookmarkStart w:id="719" w:name="_Toc94885693"/>
      <w:bookmarkStart w:id="720" w:name="_Toc94886131"/>
      <w:bookmarkStart w:id="721" w:name="_Toc99723233"/>
      <w:bookmarkStart w:id="722" w:name="_Toc94623571"/>
      <w:bookmarkStart w:id="723" w:name="_Toc94623885"/>
      <w:bookmarkStart w:id="724" w:name="_Toc94781155"/>
      <w:bookmarkStart w:id="725" w:name="_Toc94782065"/>
      <w:bookmarkStart w:id="726" w:name="_Toc94782387"/>
      <w:bookmarkStart w:id="727" w:name="_Toc94798111"/>
      <w:bookmarkStart w:id="728" w:name="_Toc94872036"/>
      <w:bookmarkStart w:id="729" w:name="_Toc94885258"/>
      <w:bookmarkStart w:id="730" w:name="_Toc94885694"/>
      <w:bookmarkStart w:id="731" w:name="_Toc94886132"/>
      <w:bookmarkStart w:id="732" w:name="_Toc99723234"/>
      <w:bookmarkStart w:id="733" w:name="_Toc94623572"/>
      <w:bookmarkStart w:id="734" w:name="_Toc94623886"/>
      <w:bookmarkStart w:id="735" w:name="_Toc94781156"/>
      <w:bookmarkStart w:id="736" w:name="_Toc94782066"/>
      <w:bookmarkStart w:id="737" w:name="_Toc94782388"/>
      <w:bookmarkStart w:id="738" w:name="_Toc94798112"/>
      <w:bookmarkStart w:id="739" w:name="_Toc94872037"/>
      <w:bookmarkStart w:id="740" w:name="_Toc94885259"/>
      <w:bookmarkStart w:id="741" w:name="_Toc94885695"/>
      <w:bookmarkStart w:id="742" w:name="_Toc94886133"/>
      <w:bookmarkStart w:id="743" w:name="_Toc99723235"/>
      <w:bookmarkStart w:id="744" w:name="_Toc56502110"/>
      <w:bookmarkStart w:id="745" w:name="_Toc56502371"/>
      <w:bookmarkStart w:id="746" w:name="_Toc56502632"/>
      <w:bookmarkStart w:id="747" w:name="_Toc56502111"/>
      <w:bookmarkStart w:id="748" w:name="_Toc56502372"/>
      <w:bookmarkStart w:id="749" w:name="_Toc56502633"/>
      <w:bookmarkStart w:id="750" w:name="_Toc56502112"/>
      <w:bookmarkStart w:id="751" w:name="_Toc56502373"/>
      <w:bookmarkStart w:id="752" w:name="_Toc56502634"/>
      <w:bookmarkStart w:id="753" w:name="_Toc56502113"/>
      <w:bookmarkStart w:id="754" w:name="_Toc56502374"/>
      <w:bookmarkStart w:id="755" w:name="_Toc56502635"/>
      <w:bookmarkStart w:id="756" w:name="_Toc56502114"/>
      <w:bookmarkStart w:id="757" w:name="_Toc56502375"/>
      <w:bookmarkStart w:id="758" w:name="_Toc56502636"/>
      <w:bookmarkStart w:id="759" w:name="_Toc56502115"/>
      <w:bookmarkStart w:id="760" w:name="_Toc56502376"/>
      <w:bookmarkStart w:id="761" w:name="_Toc56502637"/>
      <w:bookmarkStart w:id="762" w:name="_Toc56502116"/>
      <w:bookmarkStart w:id="763" w:name="_Toc56502377"/>
      <w:bookmarkStart w:id="764" w:name="_Toc56502638"/>
      <w:bookmarkStart w:id="765" w:name="_Toc56502117"/>
      <w:bookmarkStart w:id="766" w:name="_Toc56502378"/>
      <w:bookmarkStart w:id="767" w:name="_Toc56502639"/>
      <w:bookmarkStart w:id="768" w:name="_Toc56502118"/>
      <w:bookmarkStart w:id="769" w:name="_Toc56502379"/>
      <w:bookmarkStart w:id="770" w:name="_Toc56502640"/>
      <w:bookmarkStart w:id="771" w:name="_Toc56502119"/>
      <w:bookmarkStart w:id="772" w:name="_Toc56502380"/>
      <w:bookmarkStart w:id="773" w:name="_Toc56502641"/>
      <w:bookmarkStart w:id="774" w:name="_Toc56502120"/>
      <w:bookmarkStart w:id="775" w:name="_Toc56502381"/>
      <w:bookmarkStart w:id="776" w:name="_Toc56502642"/>
      <w:bookmarkStart w:id="777" w:name="_Toc56502121"/>
      <w:bookmarkStart w:id="778" w:name="_Toc56502382"/>
      <w:bookmarkStart w:id="779" w:name="_Toc56502643"/>
      <w:bookmarkStart w:id="780" w:name="_Toc94623575"/>
      <w:bookmarkStart w:id="781" w:name="_Toc94623889"/>
      <w:bookmarkStart w:id="782" w:name="_Toc94781159"/>
      <w:bookmarkStart w:id="783" w:name="_Toc94782069"/>
      <w:bookmarkStart w:id="784" w:name="_Toc94782391"/>
      <w:bookmarkStart w:id="785" w:name="_Toc94798115"/>
      <w:bookmarkStart w:id="786" w:name="_Toc94872040"/>
      <w:bookmarkStart w:id="787" w:name="_Toc94885262"/>
      <w:bookmarkStart w:id="788" w:name="_Toc94885698"/>
      <w:bookmarkStart w:id="789" w:name="_Toc94886136"/>
      <w:bookmarkStart w:id="790" w:name="_Toc99723238"/>
      <w:bookmarkStart w:id="791" w:name="_Toc94886138"/>
      <w:bookmarkStart w:id="792" w:name="_Toc99723240"/>
      <w:bookmarkStart w:id="793" w:name="_Toc438133503"/>
      <w:bookmarkStart w:id="794" w:name="_Toc438202283"/>
      <w:bookmarkStart w:id="795" w:name="_Toc438206812"/>
      <w:bookmarkStart w:id="796" w:name="_Toc438209655"/>
      <w:bookmarkStart w:id="797" w:name="_Toc438211306"/>
      <w:bookmarkStart w:id="798" w:name="_Toc438222665"/>
      <w:bookmarkStart w:id="799" w:name="_Toc94623582"/>
      <w:bookmarkStart w:id="800" w:name="_Toc94623896"/>
      <w:bookmarkStart w:id="801" w:name="_Toc94781168"/>
      <w:bookmarkStart w:id="802" w:name="_Toc94782078"/>
      <w:bookmarkStart w:id="803" w:name="_Toc94782400"/>
      <w:bookmarkStart w:id="804" w:name="_Toc94798124"/>
      <w:bookmarkStart w:id="805" w:name="_Toc94872049"/>
      <w:bookmarkStart w:id="806" w:name="_Toc94885271"/>
      <w:bookmarkStart w:id="807" w:name="_Toc94885707"/>
      <w:bookmarkStart w:id="808" w:name="_Toc94886145"/>
      <w:bookmarkStart w:id="809" w:name="_Toc99723247"/>
      <w:bookmarkStart w:id="810" w:name="_Toc94623583"/>
      <w:bookmarkStart w:id="811" w:name="_Toc94623897"/>
      <w:bookmarkStart w:id="812" w:name="_Toc94781169"/>
      <w:bookmarkStart w:id="813" w:name="_Toc94782079"/>
      <w:bookmarkStart w:id="814" w:name="_Toc94782401"/>
      <w:bookmarkStart w:id="815" w:name="_Toc94798125"/>
      <w:bookmarkStart w:id="816" w:name="_Toc94872050"/>
      <w:bookmarkStart w:id="817" w:name="_Toc94885272"/>
      <w:bookmarkStart w:id="818" w:name="_Toc94885708"/>
      <w:bookmarkStart w:id="819" w:name="_Toc94886146"/>
      <w:bookmarkStart w:id="820" w:name="_Toc99723248"/>
      <w:bookmarkStart w:id="821" w:name="_Toc94623584"/>
      <w:bookmarkStart w:id="822" w:name="_Toc94623898"/>
      <w:bookmarkStart w:id="823" w:name="_Toc94781170"/>
      <w:bookmarkStart w:id="824" w:name="_Toc94782080"/>
      <w:bookmarkStart w:id="825" w:name="_Toc94782402"/>
      <w:bookmarkStart w:id="826" w:name="_Toc94798126"/>
      <w:bookmarkStart w:id="827" w:name="_Toc94872051"/>
      <w:bookmarkStart w:id="828" w:name="_Toc94885273"/>
      <w:bookmarkStart w:id="829" w:name="_Toc94885709"/>
      <w:bookmarkStart w:id="830" w:name="_Toc94886147"/>
      <w:bookmarkStart w:id="831" w:name="_Toc99723249"/>
      <w:bookmarkStart w:id="832" w:name="_Toc94623585"/>
      <w:bookmarkStart w:id="833" w:name="_Toc94623899"/>
      <w:bookmarkStart w:id="834" w:name="_Toc94781171"/>
      <w:bookmarkStart w:id="835" w:name="_Toc94782081"/>
      <w:bookmarkStart w:id="836" w:name="_Toc94782403"/>
      <w:bookmarkStart w:id="837" w:name="_Toc94798127"/>
      <w:bookmarkStart w:id="838" w:name="_Toc94872052"/>
      <w:bookmarkStart w:id="839" w:name="_Toc94885274"/>
      <w:bookmarkStart w:id="840" w:name="_Toc94885710"/>
      <w:bookmarkStart w:id="841" w:name="_Toc94886148"/>
      <w:bookmarkStart w:id="842" w:name="_Toc99723250"/>
      <w:bookmarkStart w:id="843" w:name="_Toc94623586"/>
      <w:bookmarkStart w:id="844" w:name="_Toc94623900"/>
      <w:bookmarkStart w:id="845" w:name="_Toc94781172"/>
      <w:bookmarkStart w:id="846" w:name="_Toc94782082"/>
      <w:bookmarkStart w:id="847" w:name="_Toc94782404"/>
      <w:bookmarkStart w:id="848" w:name="_Toc94798128"/>
      <w:bookmarkStart w:id="849" w:name="_Toc94872053"/>
      <w:bookmarkStart w:id="850" w:name="_Toc94885275"/>
      <w:bookmarkStart w:id="851" w:name="_Toc94885711"/>
      <w:bookmarkStart w:id="852" w:name="_Toc94886149"/>
      <w:bookmarkStart w:id="853" w:name="_Toc99723251"/>
      <w:bookmarkStart w:id="854" w:name="_Toc94623587"/>
      <w:bookmarkStart w:id="855" w:name="_Toc94623901"/>
      <w:bookmarkStart w:id="856" w:name="_Toc94781173"/>
      <w:bookmarkStart w:id="857" w:name="_Toc94782083"/>
      <w:bookmarkStart w:id="858" w:name="_Toc94782405"/>
      <w:bookmarkStart w:id="859" w:name="_Toc94798129"/>
      <w:bookmarkStart w:id="860" w:name="_Toc94872054"/>
      <w:bookmarkStart w:id="861" w:name="_Toc94885276"/>
      <w:bookmarkStart w:id="862" w:name="_Toc94885712"/>
      <w:bookmarkStart w:id="863" w:name="_Toc94886150"/>
      <w:bookmarkStart w:id="864" w:name="_Toc99723252"/>
      <w:bookmarkStart w:id="865" w:name="_Toc94623588"/>
      <w:bookmarkStart w:id="866" w:name="_Toc94623902"/>
      <w:bookmarkStart w:id="867" w:name="_Toc94781174"/>
      <w:bookmarkStart w:id="868" w:name="_Toc94782084"/>
      <w:bookmarkStart w:id="869" w:name="_Toc94782406"/>
      <w:bookmarkStart w:id="870" w:name="_Toc94798130"/>
      <w:bookmarkStart w:id="871" w:name="_Toc94872055"/>
      <w:bookmarkStart w:id="872" w:name="_Toc94885277"/>
      <w:bookmarkStart w:id="873" w:name="_Toc94885713"/>
      <w:bookmarkStart w:id="874" w:name="_Toc94886151"/>
      <w:bookmarkStart w:id="875" w:name="_Toc99723253"/>
      <w:bookmarkStart w:id="876" w:name="_Toc94623589"/>
      <w:bookmarkStart w:id="877" w:name="_Toc94623903"/>
      <w:bookmarkStart w:id="878" w:name="_Toc94781175"/>
      <w:bookmarkStart w:id="879" w:name="_Toc94782085"/>
      <w:bookmarkStart w:id="880" w:name="_Toc94782407"/>
      <w:bookmarkStart w:id="881" w:name="_Toc94798131"/>
      <w:bookmarkStart w:id="882" w:name="_Toc94872056"/>
      <w:bookmarkStart w:id="883" w:name="_Toc94885278"/>
      <w:bookmarkStart w:id="884" w:name="_Toc94885714"/>
      <w:bookmarkStart w:id="885" w:name="_Toc94886152"/>
      <w:bookmarkStart w:id="886" w:name="_Toc99723254"/>
      <w:bookmarkStart w:id="887" w:name="_Toc94623590"/>
      <w:bookmarkStart w:id="888" w:name="_Toc94623904"/>
      <w:bookmarkStart w:id="889" w:name="_Toc94781176"/>
      <w:bookmarkStart w:id="890" w:name="_Toc94782086"/>
      <w:bookmarkStart w:id="891" w:name="_Toc94782408"/>
      <w:bookmarkStart w:id="892" w:name="_Toc94798132"/>
      <w:bookmarkStart w:id="893" w:name="_Toc94872057"/>
      <w:bookmarkStart w:id="894" w:name="_Toc94885279"/>
      <w:bookmarkStart w:id="895" w:name="_Toc94885715"/>
      <w:bookmarkStart w:id="896" w:name="_Toc94886153"/>
      <w:bookmarkStart w:id="897" w:name="_Toc99723255"/>
      <w:bookmarkStart w:id="898" w:name="_Toc94623591"/>
      <w:bookmarkStart w:id="899" w:name="_Toc94623905"/>
      <w:bookmarkStart w:id="900" w:name="_Toc94781177"/>
      <w:bookmarkStart w:id="901" w:name="_Toc94782087"/>
      <w:bookmarkStart w:id="902" w:name="_Toc94782409"/>
      <w:bookmarkStart w:id="903" w:name="_Toc94798133"/>
      <w:bookmarkStart w:id="904" w:name="_Toc94872058"/>
      <w:bookmarkStart w:id="905" w:name="_Toc94885280"/>
      <w:bookmarkStart w:id="906" w:name="_Toc94885716"/>
      <w:bookmarkStart w:id="907" w:name="_Toc94886154"/>
      <w:bookmarkStart w:id="908" w:name="_Toc99723256"/>
      <w:bookmarkStart w:id="909" w:name="_Toc94623592"/>
      <w:bookmarkStart w:id="910" w:name="_Toc94623906"/>
      <w:bookmarkStart w:id="911" w:name="_Toc94781178"/>
      <w:bookmarkStart w:id="912" w:name="_Toc94782088"/>
      <w:bookmarkStart w:id="913" w:name="_Toc94782410"/>
      <w:bookmarkStart w:id="914" w:name="_Toc94798134"/>
      <w:bookmarkStart w:id="915" w:name="_Toc94872059"/>
      <w:bookmarkStart w:id="916" w:name="_Toc94885281"/>
      <w:bookmarkStart w:id="917" w:name="_Toc94885717"/>
      <w:bookmarkStart w:id="918" w:name="_Toc94886155"/>
      <w:bookmarkStart w:id="919" w:name="_Toc99723257"/>
      <w:bookmarkStart w:id="920" w:name="_Toc94623593"/>
      <w:bookmarkStart w:id="921" w:name="_Toc94623907"/>
      <w:bookmarkStart w:id="922" w:name="_Toc94781179"/>
      <w:bookmarkStart w:id="923" w:name="_Toc94782089"/>
      <w:bookmarkStart w:id="924" w:name="_Toc94782411"/>
      <w:bookmarkStart w:id="925" w:name="_Toc94798135"/>
      <w:bookmarkStart w:id="926" w:name="_Toc94872060"/>
      <w:bookmarkStart w:id="927" w:name="_Toc94885282"/>
      <w:bookmarkStart w:id="928" w:name="_Toc94885718"/>
      <w:bookmarkStart w:id="929" w:name="_Toc94886156"/>
      <w:bookmarkStart w:id="930" w:name="_Toc99723258"/>
      <w:bookmarkStart w:id="931" w:name="_Toc492494183"/>
      <w:bookmarkStart w:id="932" w:name="_Toc492504412"/>
      <w:bookmarkStart w:id="933" w:name="_Toc492504671"/>
      <w:bookmarkStart w:id="934" w:name="_Toc94623594"/>
      <w:bookmarkStart w:id="935" w:name="_Toc94623908"/>
      <w:bookmarkStart w:id="936" w:name="_Toc94781180"/>
      <w:bookmarkStart w:id="937" w:name="_Toc94782090"/>
      <w:bookmarkStart w:id="938" w:name="_Toc94782412"/>
      <w:bookmarkStart w:id="939" w:name="_Toc94798136"/>
      <w:bookmarkStart w:id="940" w:name="_Toc94872061"/>
      <w:bookmarkStart w:id="941" w:name="_Toc94885283"/>
      <w:bookmarkStart w:id="942" w:name="_Toc94885719"/>
      <w:bookmarkStart w:id="943" w:name="_Toc94886157"/>
      <w:bookmarkStart w:id="944" w:name="_Toc99723259"/>
      <w:bookmarkStart w:id="945" w:name="_Toc94623595"/>
      <w:bookmarkStart w:id="946" w:name="_Toc94623909"/>
      <w:bookmarkStart w:id="947" w:name="_Toc94781181"/>
      <w:bookmarkStart w:id="948" w:name="_Toc94782091"/>
      <w:bookmarkStart w:id="949" w:name="_Toc94782413"/>
      <w:bookmarkStart w:id="950" w:name="_Toc94798137"/>
      <w:bookmarkStart w:id="951" w:name="_Toc94872062"/>
      <w:bookmarkStart w:id="952" w:name="_Toc94885284"/>
      <w:bookmarkStart w:id="953" w:name="_Toc94885720"/>
      <w:bookmarkStart w:id="954" w:name="_Toc94886158"/>
      <w:bookmarkStart w:id="955" w:name="_Toc99723260"/>
      <w:bookmarkStart w:id="956" w:name="_Toc94623596"/>
      <w:bookmarkStart w:id="957" w:name="_Toc94623910"/>
      <w:bookmarkStart w:id="958" w:name="_Toc94781182"/>
      <w:bookmarkStart w:id="959" w:name="_Toc94782092"/>
      <w:bookmarkStart w:id="960" w:name="_Toc94782414"/>
      <w:bookmarkStart w:id="961" w:name="_Toc94798138"/>
      <w:bookmarkStart w:id="962" w:name="_Toc94872063"/>
      <w:bookmarkStart w:id="963" w:name="_Toc94885285"/>
      <w:bookmarkStart w:id="964" w:name="_Toc94885721"/>
      <w:bookmarkStart w:id="965" w:name="_Toc94886159"/>
      <w:bookmarkStart w:id="966" w:name="_Toc99723261"/>
      <w:bookmarkStart w:id="967" w:name="_Toc94623597"/>
      <w:bookmarkStart w:id="968" w:name="_Toc94623911"/>
      <w:bookmarkStart w:id="969" w:name="_Toc94781183"/>
      <w:bookmarkStart w:id="970" w:name="_Toc94782093"/>
      <w:bookmarkStart w:id="971" w:name="_Toc94782415"/>
      <w:bookmarkStart w:id="972" w:name="_Toc94798139"/>
      <w:bookmarkStart w:id="973" w:name="_Toc94872064"/>
      <w:bookmarkStart w:id="974" w:name="_Toc94885286"/>
      <w:bookmarkStart w:id="975" w:name="_Toc94885722"/>
      <w:bookmarkStart w:id="976" w:name="_Toc94886160"/>
      <w:bookmarkStart w:id="977" w:name="_Toc99723262"/>
      <w:bookmarkStart w:id="978" w:name="_Toc94623598"/>
      <w:bookmarkStart w:id="979" w:name="_Toc94623912"/>
      <w:bookmarkStart w:id="980" w:name="_Toc94781184"/>
      <w:bookmarkStart w:id="981" w:name="_Toc94782094"/>
      <w:bookmarkStart w:id="982" w:name="_Toc94782416"/>
      <w:bookmarkStart w:id="983" w:name="_Toc94798140"/>
      <w:bookmarkStart w:id="984" w:name="_Toc94872065"/>
      <w:bookmarkStart w:id="985" w:name="_Toc94885287"/>
      <w:bookmarkStart w:id="986" w:name="_Toc94885723"/>
      <w:bookmarkStart w:id="987" w:name="_Toc94886161"/>
      <w:bookmarkStart w:id="988" w:name="_Toc99723263"/>
      <w:bookmarkStart w:id="989" w:name="_Toc94623599"/>
      <w:bookmarkStart w:id="990" w:name="_Toc94623913"/>
      <w:bookmarkStart w:id="991" w:name="_Toc94781185"/>
      <w:bookmarkStart w:id="992" w:name="_Toc94782095"/>
      <w:bookmarkStart w:id="993" w:name="_Toc94782417"/>
      <w:bookmarkStart w:id="994" w:name="_Toc94798141"/>
      <w:bookmarkStart w:id="995" w:name="_Toc94872066"/>
      <w:bookmarkStart w:id="996" w:name="_Toc94885288"/>
      <w:bookmarkStart w:id="997" w:name="_Toc94885724"/>
      <w:bookmarkStart w:id="998" w:name="_Toc94886162"/>
      <w:bookmarkStart w:id="999" w:name="_Toc99723264"/>
      <w:bookmarkStart w:id="1000" w:name="_Toc492494185"/>
      <w:bookmarkStart w:id="1001" w:name="_Toc492504414"/>
      <w:bookmarkStart w:id="1002" w:name="_Toc492504673"/>
      <w:bookmarkStart w:id="1003" w:name="_Toc94623600"/>
      <w:bookmarkStart w:id="1004" w:name="_Toc94623914"/>
      <w:bookmarkStart w:id="1005" w:name="_Toc94781186"/>
      <w:bookmarkStart w:id="1006" w:name="_Toc94782096"/>
      <w:bookmarkStart w:id="1007" w:name="_Toc94782418"/>
      <w:bookmarkStart w:id="1008" w:name="_Toc94798142"/>
      <w:bookmarkStart w:id="1009" w:name="_Toc94872067"/>
      <w:bookmarkStart w:id="1010" w:name="_Toc94885289"/>
      <w:bookmarkStart w:id="1011" w:name="_Toc94885725"/>
      <w:bookmarkStart w:id="1012" w:name="_Toc94886163"/>
      <w:bookmarkStart w:id="1013" w:name="_Toc99723265"/>
      <w:bookmarkStart w:id="1014" w:name="_Toc94623601"/>
      <w:bookmarkStart w:id="1015" w:name="_Toc94623915"/>
      <w:bookmarkStart w:id="1016" w:name="_Toc94781187"/>
      <w:bookmarkStart w:id="1017" w:name="_Toc94782097"/>
      <w:bookmarkStart w:id="1018" w:name="_Toc94782419"/>
      <w:bookmarkStart w:id="1019" w:name="_Toc94798143"/>
      <w:bookmarkStart w:id="1020" w:name="_Toc94872068"/>
      <w:bookmarkStart w:id="1021" w:name="_Toc94885290"/>
      <w:bookmarkStart w:id="1022" w:name="_Toc94885726"/>
      <w:bookmarkStart w:id="1023" w:name="_Toc94886164"/>
      <w:bookmarkStart w:id="1024" w:name="_Toc99723266"/>
      <w:bookmarkStart w:id="1025" w:name="_Toc94623602"/>
      <w:bookmarkStart w:id="1026" w:name="_Toc94623916"/>
      <w:bookmarkStart w:id="1027" w:name="_Toc94781188"/>
      <w:bookmarkStart w:id="1028" w:name="_Toc94782098"/>
      <w:bookmarkStart w:id="1029" w:name="_Toc94782420"/>
      <w:bookmarkStart w:id="1030" w:name="_Toc94798144"/>
      <w:bookmarkStart w:id="1031" w:name="_Toc94872069"/>
      <w:bookmarkStart w:id="1032" w:name="_Toc94885291"/>
      <w:bookmarkStart w:id="1033" w:name="_Toc94885727"/>
      <w:bookmarkStart w:id="1034" w:name="_Toc94886165"/>
      <w:bookmarkStart w:id="1035" w:name="_Toc99723267"/>
      <w:bookmarkStart w:id="1036" w:name="_Toc94623603"/>
      <w:bookmarkStart w:id="1037" w:name="_Toc94623917"/>
      <w:bookmarkStart w:id="1038" w:name="_Toc94781189"/>
      <w:bookmarkStart w:id="1039" w:name="_Toc94782099"/>
      <w:bookmarkStart w:id="1040" w:name="_Toc94782421"/>
      <w:bookmarkStart w:id="1041" w:name="_Toc94798145"/>
      <w:bookmarkStart w:id="1042" w:name="_Toc94872070"/>
      <w:bookmarkStart w:id="1043" w:name="_Toc94885292"/>
      <w:bookmarkStart w:id="1044" w:name="_Toc94885728"/>
      <w:bookmarkStart w:id="1045" w:name="_Toc94886166"/>
      <w:bookmarkStart w:id="1046" w:name="_Toc99723268"/>
      <w:bookmarkStart w:id="1047" w:name="_Toc94623604"/>
      <w:bookmarkStart w:id="1048" w:name="_Toc94623918"/>
      <w:bookmarkStart w:id="1049" w:name="_Toc94781190"/>
      <w:bookmarkStart w:id="1050" w:name="_Toc94782100"/>
      <w:bookmarkStart w:id="1051" w:name="_Toc94782422"/>
      <w:bookmarkStart w:id="1052" w:name="_Toc94798146"/>
      <w:bookmarkStart w:id="1053" w:name="_Toc94872071"/>
      <w:bookmarkStart w:id="1054" w:name="_Toc94885293"/>
      <w:bookmarkStart w:id="1055" w:name="_Toc94885729"/>
      <w:bookmarkStart w:id="1056" w:name="_Toc94886167"/>
      <w:bookmarkStart w:id="1057" w:name="_Toc99723269"/>
      <w:bookmarkStart w:id="1058" w:name="_Toc94623605"/>
      <w:bookmarkStart w:id="1059" w:name="_Toc94623919"/>
      <w:bookmarkStart w:id="1060" w:name="_Toc94781191"/>
      <w:bookmarkStart w:id="1061" w:name="_Toc94782101"/>
      <w:bookmarkStart w:id="1062" w:name="_Toc94782423"/>
      <w:bookmarkStart w:id="1063" w:name="_Toc94798147"/>
      <w:bookmarkStart w:id="1064" w:name="_Toc94872072"/>
      <w:bookmarkStart w:id="1065" w:name="_Toc94885294"/>
      <w:bookmarkStart w:id="1066" w:name="_Toc94885730"/>
      <w:bookmarkStart w:id="1067" w:name="_Toc94886168"/>
      <w:bookmarkStart w:id="1068" w:name="_Toc99723270"/>
      <w:bookmarkStart w:id="1069" w:name="_Toc94623606"/>
      <w:bookmarkStart w:id="1070" w:name="_Toc94623920"/>
      <w:bookmarkStart w:id="1071" w:name="_Toc94781192"/>
      <w:bookmarkStart w:id="1072" w:name="_Toc94782102"/>
      <w:bookmarkStart w:id="1073" w:name="_Toc94782424"/>
      <w:bookmarkStart w:id="1074" w:name="_Toc94798148"/>
      <w:bookmarkStart w:id="1075" w:name="_Toc94872073"/>
      <w:bookmarkStart w:id="1076" w:name="_Toc94885295"/>
      <w:bookmarkStart w:id="1077" w:name="_Toc94885731"/>
      <w:bookmarkStart w:id="1078" w:name="_Toc94886169"/>
      <w:bookmarkStart w:id="1079" w:name="_Toc99723271"/>
      <w:bookmarkStart w:id="1080" w:name="_Toc94623607"/>
      <w:bookmarkStart w:id="1081" w:name="_Toc94623921"/>
      <w:bookmarkStart w:id="1082" w:name="_Toc94781193"/>
      <w:bookmarkStart w:id="1083" w:name="_Toc94782103"/>
      <w:bookmarkStart w:id="1084" w:name="_Toc94782425"/>
      <w:bookmarkStart w:id="1085" w:name="_Toc94798149"/>
      <w:bookmarkStart w:id="1086" w:name="_Toc94872074"/>
      <w:bookmarkStart w:id="1087" w:name="_Toc94885296"/>
      <w:bookmarkStart w:id="1088" w:name="_Toc94885732"/>
      <w:bookmarkStart w:id="1089" w:name="_Toc94886170"/>
      <w:bookmarkStart w:id="1090" w:name="_Toc99723272"/>
      <w:bookmarkStart w:id="1091" w:name="_Toc94623608"/>
      <w:bookmarkStart w:id="1092" w:name="_Toc94623922"/>
      <w:bookmarkStart w:id="1093" w:name="_Toc94781194"/>
      <w:bookmarkStart w:id="1094" w:name="_Toc94782104"/>
      <w:bookmarkStart w:id="1095" w:name="_Toc94782426"/>
      <w:bookmarkStart w:id="1096" w:name="_Toc94798150"/>
      <w:bookmarkStart w:id="1097" w:name="_Toc94872075"/>
      <w:bookmarkStart w:id="1098" w:name="_Toc94885297"/>
      <w:bookmarkStart w:id="1099" w:name="_Toc94885733"/>
      <w:bookmarkStart w:id="1100" w:name="_Toc94886171"/>
      <w:bookmarkStart w:id="1101" w:name="_Toc99723273"/>
      <w:bookmarkStart w:id="1102" w:name="_Toc94623609"/>
      <w:bookmarkStart w:id="1103" w:name="_Toc94623923"/>
      <w:bookmarkStart w:id="1104" w:name="_Toc94781195"/>
      <w:bookmarkStart w:id="1105" w:name="_Toc94782105"/>
      <w:bookmarkStart w:id="1106" w:name="_Toc94782427"/>
      <w:bookmarkStart w:id="1107" w:name="_Toc94798151"/>
      <w:bookmarkStart w:id="1108" w:name="_Toc94872076"/>
      <w:bookmarkStart w:id="1109" w:name="_Toc94885298"/>
      <w:bookmarkStart w:id="1110" w:name="_Toc94885734"/>
      <w:bookmarkStart w:id="1111" w:name="_Toc94886172"/>
      <w:bookmarkStart w:id="1112" w:name="_Toc99723274"/>
      <w:bookmarkStart w:id="1113" w:name="_Toc94623610"/>
      <w:bookmarkStart w:id="1114" w:name="_Toc94623924"/>
      <w:bookmarkStart w:id="1115" w:name="_Toc94781196"/>
      <w:bookmarkStart w:id="1116" w:name="_Toc94782106"/>
      <w:bookmarkStart w:id="1117" w:name="_Toc94782428"/>
      <w:bookmarkStart w:id="1118" w:name="_Toc94798152"/>
      <w:bookmarkStart w:id="1119" w:name="_Toc94872077"/>
      <w:bookmarkStart w:id="1120" w:name="_Toc94885299"/>
      <w:bookmarkStart w:id="1121" w:name="_Toc94885735"/>
      <w:bookmarkStart w:id="1122" w:name="_Toc94886173"/>
      <w:bookmarkStart w:id="1123" w:name="_Toc99723275"/>
      <w:bookmarkStart w:id="1124" w:name="_Toc94623611"/>
      <w:bookmarkStart w:id="1125" w:name="_Toc94623925"/>
      <w:bookmarkStart w:id="1126" w:name="_Toc94781197"/>
      <w:bookmarkStart w:id="1127" w:name="_Toc94782107"/>
      <w:bookmarkStart w:id="1128" w:name="_Toc94782429"/>
      <w:bookmarkStart w:id="1129" w:name="_Toc94798153"/>
      <w:bookmarkStart w:id="1130" w:name="_Toc94872078"/>
      <w:bookmarkStart w:id="1131" w:name="_Toc94885300"/>
      <w:bookmarkStart w:id="1132" w:name="_Toc94885736"/>
      <w:bookmarkStart w:id="1133" w:name="_Toc94886174"/>
      <w:bookmarkStart w:id="1134" w:name="_Toc99723276"/>
      <w:bookmarkStart w:id="1135" w:name="_Toc94623612"/>
      <w:bookmarkStart w:id="1136" w:name="_Toc94623926"/>
      <w:bookmarkStart w:id="1137" w:name="_Toc94781198"/>
      <w:bookmarkStart w:id="1138" w:name="_Toc94782108"/>
      <w:bookmarkStart w:id="1139" w:name="_Toc94782430"/>
      <w:bookmarkStart w:id="1140" w:name="_Toc94798154"/>
      <w:bookmarkStart w:id="1141" w:name="_Toc94872079"/>
      <w:bookmarkStart w:id="1142" w:name="_Toc94885301"/>
      <w:bookmarkStart w:id="1143" w:name="_Toc94885737"/>
      <w:bookmarkStart w:id="1144" w:name="_Toc94886175"/>
      <w:bookmarkStart w:id="1145" w:name="_Toc99723277"/>
      <w:bookmarkStart w:id="1146" w:name="_Toc94623613"/>
      <w:bookmarkStart w:id="1147" w:name="_Toc94623927"/>
      <w:bookmarkStart w:id="1148" w:name="_Toc94781199"/>
      <w:bookmarkStart w:id="1149" w:name="_Toc94782109"/>
      <w:bookmarkStart w:id="1150" w:name="_Toc94782431"/>
      <w:bookmarkStart w:id="1151" w:name="_Toc94798155"/>
      <w:bookmarkStart w:id="1152" w:name="_Toc94872080"/>
      <w:bookmarkStart w:id="1153" w:name="_Toc94885302"/>
      <w:bookmarkStart w:id="1154" w:name="_Toc94885738"/>
      <w:bookmarkStart w:id="1155" w:name="_Toc94886176"/>
      <w:bookmarkStart w:id="1156" w:name="_Toc99723278"/>
      <w:bookmarkStart w:id="1157" w:name="_Toc94623614"/>
      <w:bookmarkStart w:id="1158" w:name="_Toc94623928"/>
      <w:bookmarkStart w:id="1159" w:name="_Toc94781200"/>
      <w:bookmarkStart w:id="1160" w:name="_Toc94782110"/>
      <w:bookmarkStart w:id="1161" w:name="_Toc94782432"/>
      <w:bookmarkStart w:id="1162" w:name="_Toc94798156"/>
      <w:bookmarkStart w:id="1163" w:name="_Toc94872081"/>
      <w:bookmarkStart w:id="1164" w:name="_Toc94885303"/>
      <w:bookmarkStart w:id="1165" w:name="_Toc94885739"/>
      <w:bookmarkStart w:id="1166" w:name="_Toc94886177"/>
      <w:bookmarkStart w:id="1167" w:name="_Toc99723279"/>
      <w:bookmarkStart w:id="1168" w:name="_Toc94623615"/>
      <w:bookmarkStart w:id="1169" w:name="_Toc94623929"/>
      <w:bookmarkStart w:id="1170" w:name="_Toc94781201"/>
      <w:bookmarkStart w:id="1171" w:name="_Toc94782111"/>
      <w:bookmarkStart w:id="1172" w:name="_Toc94782433"/>
      <w:bookmarkStart w:id="1173" w:name="_Toc94798157"/>
      <w:bookmarkStart w:id="1174" w:name="_Toc94872082"/>
      <w:bookmarkStart w:id="1175" w:name="_Toc94885304"/>
      <w:bookmarkStart w:id="1176" w:name="_Toc94885740"/>
      <w:bookmarkStart w:id="1177" w:name="_Toc94886178"/>
      <w:bookmarkStart w:id="1178" w:name="_Toc99723280"/>
      <w:bookmarkStart w:id="1179" w:name="_Toc94623616"/>
      <w:bookmarkStart w:id="1180" w:name="_Toc94623930"/>
      <w:bookmarkStart w:id="1181" w:name="_Toc94781202"/>
      <w:bookmarkStart w:id="1182" w:name="_Toc94782112"/>
      <w:bookmarkStart w:id="1183" w:name="_Toc94782434"/>
      <w:bookmarkStart w:id="1184" w:name="_Toc94798158"/>
      <w:bookmarkStart w:id="1185" w:name="_Toc94872083"/>
      <w:bookmarkStart w:id="1186" w:name="_Toc94885305"/>
      <w:bookmarkStart w:id="1187" w:name="_Toc94885741"/>
      <w:bookmarkStart w:id="1188" w:name="_Toc94886179"/>
      <w:bookmarkStart w:id="1189" w:name="_Toc99723281"/>
      <w:bookmarkStart w:id="1190" w:name="_Toc94623617"/>
      <w:bookmarkStart w:id="1191" w:name="_Toc94623931"/>
      <w:bookmarkStart w:id="1192" w:name="_Toc94781203"/>
      <w:bookmarkStart w:id="1193" w:name="_Toc94782113"/>
      <w:bookmarkStart w:id="1194" w:name="_Toc94782435"/>
      <w:bookmarkStart w:id="1195" w:name="_Toc94798159"/>
      <w:bookmarkStart w:id="1196" w:name="_Toc94872084"/>
      <w:bookmarkStart w:id="1197" w:name="_Toc94885306"/>
      <w:bookmarkStart w:id="1198" w:name="_Toc94885742"/>
      <w:bookmarkStart w:id="1199" w:name="_Toc94886180"/>
      <w:bookmarkStart w:id="1200" w:name="_Toc99723282"/>
      <w:bookmarkStart w:id="1201" w:name="_Toc94623618"/>
      <w:bookmarkStart w:id="1202" w:name="_Toc94623932"/>
      <w:bookmarkStart w:id="1203" w:name="_Toc94781204"/>
      <w:bookmarkStart w:id="1204" w:name="_Toc94782114"/>
      <w:bookmarkStart w:id="1205" w:name="_Toc94782436"/>
      <w:bookmarkStart w:id="1206" w:name="_Toc94798160"/>
      <w:bookmarkStart w:id="1207" w:name="_Toc94872085"/>
      <w:bookmarkStart w:id="1208" w:name="_Toc94885307"/>
      <w:bookmarkStart w:id="1209" w:name="_Toc94885743"/>
      <w:bookmarkStart w:id="1210" w:name="_Toc94886181"/>
      <w:bookmarkStart w:id="1211" w:name="_Toc99723283"/>
      <w:bookmarkStart w:id="1212" w:name="_Toc94623619"/>
      <w:bookmarkStart w:id="1213" w:name="_Toc94623933"/>
      <w:bookmarkStart w:id="1214" w:name="_Toc94781205"/>
      <w:bookmarkStart w:id="1215" w:name="_Toc94782115"/>
      <w:bookmarkStart w:id="1216" w:name="_Toc94782437"/>
      <w:bookmarkStart w:id="1217" w:name="_Toc94798161"/>
      <w:bookmarkStart w:id="1218" w:name="_Toc94872086"/>
      <w:bookmarkStart w:id="1219" w:name="_Toc94885308"/>
      <w:bookmarkStart w:id="1220" w:name="_Toc94885744"/>
      <w:bookmarkStart w:id="1221" w:name="_Toc94886182"/>
      <w:bookmarkStart w:id="1222" w:name="_Toc99723284"/>
      <w:bookmarkStart w:id="1223" w:name="_Toc492494188"/>
      <w:bookmarkStart w:id="1224" w:name="_Toc94623620"/>
      <w:bookmarkStart w:id="1225" w:name="_Toc94623934"/>
      <w:bookmarkStart w:id="1226" w:name="_Toc94781206"/>
      <w:bookmarkStart w:id="1227" w:name="_Toc94782116"/>
      <w:bookmarkStart w:id="1228" w:name="_Toc94782438"/>
      <w:bookmarkStart w:id="1229" w:name="_Toc94798162"/>
      <w:bookmarkStart w:id="1230" w:name="_Toc94872087"/>
      <w:bookmarkStart w:id="1231" w:name="_Toc94885309"/>
      <w:bookmarkStart w:id="1232" w:name="_Toc94885745"/>
      <w:bookmarkStart w:id="1233" w:name="_Toc94886183"/>
      <w:bookmarkStart w:id="1234" w:name="_Toc99723285"/>
      <w:bookmarkStart w:id="1235" w:name="_Toc94623621"/>
      <w:bookmarkStart w:id="1236" w:name="_Toc94623935"/>
      <w:bookmarkStart w:id="1237" w:name="_Toc94781207"/>
      <w:bookmarkStart w:id="1238" w:name="_Toc94782117"/>
      <w:bookmarkStart w:id="1239" w:name="_Toc94782439"/>
      <w:bookmarkStart w:id="1240" w:name="_Toc94798163"/>
      <w:bookmarkStart w:id="1241" w:name="_Toc94872088"/>
      <w:bookmarkStart w:id="1242" w:name="_Toc94885310"/>
      <w:bookmarkStart w:id="1243" w:name="_Toc94885746"/>
      <w:bookmarkStart w:id="1244" w:name="_Toc94886184"/>
      <w:bookmarkStart w:id="1245" w:name="_Toc99723286"/>
      <w:bookmarkStart w:id="1246" w:name="_Toc94623622"/>
      <w:bookmarkStart w:id="1247" w:name="_Toc94623936"/>
      <w:bookmarkStart w:id="1248" w:name="_Toc94781208"/>
      <w:bookmarkStart w:id="1249" w:name="_Toc94782118"/>
      <w:bookmarkStart w:id="1250" w:name="_Toc94782440"/>
      <w:bookmarkStart w:id="1251" w:name="_Toc94798164"/>
      <w:bookmarkStart w:id="1252" w:name="_Toc94872089"/>
      <w:bookmarkStart w:id="1253" w:name="_Toc94885311"/>
      <w:bookmarkStart w:id="1254" w:name="_Toc94885747"/>
      <w:bookmarkStart w:id="1255" w:name="_Toc94886185"/>
      <w:bookmarkStart w:id="1256" w:name="_Toc99723287"/>
      <w:bookmarkStart w:id="1257" w:name="_Toc94623623"/>
      <w:bookmarkStart w:id="1258" w:name="_Toc94623937"/>
      <w:bookmarkStart w:id="1259" w:name="_Toc94781209"/>
      <w:bookmarkStart w:id="1260" w:name="_Toc94782119"/>
      <w:bookmarkStart w:id="1261" w:name="_Toc94782441"/>
      <w:bookmarkStart w:id="1262" w:name="_Toc94798165"/>
      <w:bookmarkStart w:id="1263" w:name="_Toc94872090"/>
      <w:bookmarkStart w:id="1264" w:name="_Toc94885312"/>
      <w:bookmarkStart w:id="1265" w:name="_Toc94885748"/>
      <w:bookmarkStart w:id="1266" w:name="_Toc94886186"/>
      <w:bookmarkStart w:id="1267" w:name="_Toc99723288"/>
      <w:bookmarkStart w:id="1268" w:name="_Toc94623624"/>
      <w:bookmarkStart w:id="1269" w:name="_Toc94623938"/>
      <w:bookmarkStart w:id="1270" w:name="_Toc94781210"/>
      <w:bookmarkStart w:id="1271" w:name="_Toc94782120"/>
      <w:bookmarkStart w:id="1272" w:name="_Toc94782442"/>
      <w:bookmarkStart w:id="1273" w:name="_Toc94798166"/>
      <w:bookmarkStart w:id="1274" w:name="_Toc94872091"/>
      <w:bookmarkStart w:id="1275" w:name="_Toc94885313"/>
      <w:bookmarkStart w:id="1276" w:name="_Toc94885749"/>
      <w:bookmarkStart w:id="1277" w:name="_Toc94886187"/>
      <w:bookmarkStart w:id="1278" w:name="_Toc99723289"/>
      <w:bookmarkStart w:id="1279" w:name="_Toc94623625"/>
      <w:bookmarkStart w:id="1280" w:name="_Toc94623939"/>
      <w:bookmarkStart w:id="1281" w:name="_Toc94781211"/>
      <w:bookmarkStart w:id="1282" w:name="_Toc94782121"/>
      <w:bookmarkStart w:id="1283" w:name="_Toc94782443"/>
      <w:bookmarkStart w:id="1284" w:name="_Toc94798167"/>
      <w:bookmarkStart w:id="1285" w:name="_Toc94872092"/>
      <w:bookmarkStart w:id="1286" w:name="_Toc94885314"/>
      <w:bookmarkStart w:id="1287" w:name="_Toc94885750"/>
      <w:bookmarkStart w:id="1288" w:name="_Toc94886188"/>
      <w:bookmarkStart w:id="1289" w:name="_Toc99723290"/>
      <w:bookmarkStart w:id="1290" w:name="_Toc94623626"/>
      <w:bookmarkStart w:id="1291" w:name="_Toc94623940"/>
      <w:bookmarkStart w:id="1292" w:name="_Toc94781212"/>
      <w:bookmarkStart w:id="1293" w:name="_Toc94782122"/>
      <w:bookmarkStart w:id="1294" w:name="_Toc94782444"/>
      <w:bookmarkStart w:id="1295" w:name="_Toc94798168"/>
      <w:bookmarkStart w:id="1296" w:name="_Toc94872093"/>
      <w:bookmarkStart w:id="1297" w:name="_Toc94885315"/>
      <w:bookmarkStart w:id="1298" w:name="_Toc94885751"/>
      <w:bookmarkStart w:id="1299" w:name="_Toc94886189"/>
      <w:bookmarkStart w:id="1300" w:name="_Toc99723291"/>
      <w:bookmarkStart w:id="1301" w:name="_Toc94623627"/>
      <w:bookmarkStart w:id="1302" w:name="_Toc94623941"/>
      <w:bookmarkStart w:id="1303" w:name="_Toc94781213"/>
      <w:bookmarkStart w:id="1304" w:name="_Toc94782123"/>
      <w:bookmarkStart w:id="1305" w:name="_Toc94782445"/>
      <w:bookmarkStart w:id="1306" w:name="_Toc94798169"/>
      <w:bookmarkStart w:id="1307" w:name="_Toc94872094"/>
      <w:bookmarkStart w:id="1308" w:name="_Toc94885316"/>
      <w:bookmarkStart w:id="1309" w:name="_Toc94885752"/>
      <w:bookmarkStart w:id="1310" w:name="_Toc94886190"/>
      <w:bookmarkStart w:id="1311" w:name="_Toc99723292"/>
      <w:bookmarkStart w:id="1312" w:name="_Toc94623628"/>
      <w:bookmarkStart w:id="1313" w:name="_Toc94623942"/>
      <w:bookmarkStart w:id="1314" w:name="_Toc94781214"/>
      <w:bookmarkStart w:id="1315" w:name="_Toc94782124"/>
      <w:bookmarkStart w:id="1316" w:name="_Toc94782446"/>
      <w:bookmarkStart w:id="1317" w:name="_Toc94798170"/>
      <w:bookmarkStart w:id="1318" w:name="_Toc94872095"/>
      <w:bookmarkStart w:id="1319" w:name="_Toc94885317"/>
      <w:bookmarkStart w:id="1320" w:name="_Toc94885753"/>
      <w:bookmarkStart w:id="1321" w:name="_Toc94886191"/>
      <w:bookmarkStart w:id="1322" w:name="_Toc99723293"/>
      <w:bookmarkStart w:id="1323" w:name="_Toc94623629"/>
      <w:bookmarkStart w:id="1324" w:name="_Toc94623943"/>
      <w:bookmarkStart w:id="1325" w:name="_Toc94781215"/>
      <w:bookmarkStart w:id="1326" w:name="_Toc94782125"/>
      <w:bookmarkStart w:id="1327" w:name="_Toc94782447"/>
      <w:bookmarkStart w:id="1328" w:name="_Toc94798171"/>
      <w:bookmarkStart w:id="1329" w:name="_Toc94872096"/>
      <w:bookmarkStart w:id="1330" w:name="_Toc94885318"/>
      <w:bookmarkStart w:id="1331" w:name="_Toc94885754"/>
      <w:bookmarkStart w:id="1332" w:name="_Toc94886192"/>
      <w:bookmarkStart w:id="1333" w:name="_Toc99723294"/>
      <w:bookmarkStart w:id="1334" w:name="_Toc94623630"/>
      <w:bookmarkStart w:id="1335" w:name="_Toc94623944"/>
      <w:bookmarkStart w:id="1336" w:name="_Toc94781216"/>
      <w:bookmarkStart w:id="1337" w:name="_Toc94782126"/>
      <w:bookmarkStart w:id="1338" w:name="_Toc94782448"/>
      <w:bookmarkStart w:id="1339" w:name="_Toc94798172"/>
      <w:bookmarkStart w:id="1340" w:name="_Toc94872097"/>
      <w:bookmarkStart w:id="1341" w:name="_Toc94885319"/>
      <w:bookmarkStart w:id="1342" w:name="_Toc94885755"/>
      <w:bookmarkStart w:id="1343" w:name="_Toc94886193"/>
      <w:bookmarkStart w:id="1344" w:name="_Toc99723295"/>
      <w:bookmarkStart w:id="1345" w:name="_Toc94623631"/>
      <w:bookmarkStart w:id="1346" w:name="_Toc94623945"/>
      <w:bookmarkStart w:id="1347" w:name="_Toc94781217"/>
      <w:bookmarkStart w:id="1348" w:name="_Toc94782127"/>
      <w:bookmarkStart w:id="1349" w:name="_Toc94782449"/>
      <w:bookmarkStart w:id="1350" w:name="_Toc94798173"/>
      <w:bookmarkStart w:id="1351" w:name="_Toc94872098"/>
      <w:bookmarkStart w:id="1352" w:name="_Toc94885320"/>
      <w:bookmarkStart w:id="1353" w:name="_Toc94885756"/>
      <w:bookmarkStart w:id="1354" w:name="_Toc94886194"/>
      <w:bookmarkStart w:id="1355" w:name="_Toc99723296"/>
      <w:bookmarkStart w:id="1356" w:name="_Toc94623632"/>
      <w:bookmarkStart w:id="1357" w:name="_Toc94623946"/>
      <w:bookmarkStart w:id="1358" w:name="_Toc94781218"/>
      <w:bookmarkStart w:id="1359" w:name="_Toc94782128"/>
      <w:bookmarkStart w:id="1360" w:name="_Toc94782450"/>
      <w:bookmarkStart w:id="1361" w:name="_Toc94798174"/>
      <w:bookmarkStart w:id="1362" w:name="_Toc94872099"/>
      <w:bookmarkStart w:id="1363" w:name="_Toc94885321"/>
      <w:bookmarkStart w:id="1364" w:name="_Toc94885757"/>
      <w:bookmarkStart w:id="1365" w:name="_Toc94886195"/>
      <w:bookmarkStart w:id="1366" w:name="_Toc99723297"/>
      <w:bookmarkStart w:id="1367" w:name="_Toc94623633"/>
      <w:bookmarkStart w:id="1368" w:name="_Toc94623947"/>
      <w:bookmarkStart w:id="1369" w:name="_Toc94781219"/>
      <w:bookmarkStart w:id="1370" w:name="_Toc94782129"/>
      <w:bookmarkStart w:id="1371" w:name="_Toc94782451"/>
      <w:bookmarkStart w:id="1372" w:name="_Toc94798175"/>
      <w:bookmarkStart w:id="1373" w:name="_Toc94872100"/>
      <w:bookmarkStart w:id="1374" w:name="_Toc94885322"/>
      <w:bookmarkStart w:id="1375" w:name="_Toc94885758"/>
      <w:bookmarkStart w:id="1376" w:name="_Toc94886196"/>
      <w:bookmarkStart w:id="1377" w:name="_Toc99723298"/>
      <w:bookmarkStart w:id="1378" w:name="_Toc94623634"/>
      <w:bookmarkStart w:id="1379" w:name="_Toc94623948"/>
      <w:bookmarkStart w:id="1380" w:name="_Toc94781220"/>
      <w:bookmarkStart w:id="1381" w:name="_Toc94782130"/>
      <w:bookmarkStart w:id="1382" w:name="_Toc94782452"/>
      <w:bookmarkStart w:id="1383" w:name="_Toc94798176"/>
      <w:bookmarkStart w:id="1384" w:name="_Toc94872101"/>
      <w:bookmarkStart w:id="1385" w:name="_Toc94885323"/>
      <w:bookmarkStart w:id="1386" w:name="_Toc94885759"/>
      <w:bookmarkStart w:id="1387" w:name="_Toc94886197"/>
      <w:bookmarkStart w:id="1388" w:name="_Toc99723299"/>
      <w:bookmarkStart w:id="1389" w:name="_Toc94623635"/>
      <w:bookmarkStart w:id="1390" w:name="_Toc94623949"/>
      <w:bookmarkStart w:id="1391" w:name="_Toc94781221"/>
      <w:bookmarkStart w:id="1392" w:name="_Toc94782131"/>
      <w:bookmarkStart w:id="1393" w:name="_Toc94782453"/>
      <w:bookmarkStart w:id="1394" w:name="_Toc94798177"/>
      <w:bookmarkStart w:id="1395" w:name="_Toc94872102"/>
      <w:bookmarkStart w:id="1396" w:name="_Toc94885324"/>
      <w:bookmarkStart w:id="1397" w:name="_Toc94885760"/>
      <w:bookmarkStart w:id="1398" w:name="_Toc94886198"/>
      <w:bookmarkStart w:id="1399" w:name="_Toc99723300"/>
      <w:bookmarkStart w:id="1400" w:name="_Toc94623636"/>
      <w:bookmarkStart w:id="1401" w:name="_Toc94623950"/>
      <w:bookmarkStart w:id="1402" w:name="_Toc94781222"/>
      <w:bookmarkStart w:id="1403" w:name="_Toc94782132"/>
      <w:bookmarkStart w:id="1404" w:name="_Toc94782454"/>
      <w:bookmarkStart w:id="1405" w:name="_Toc94798178"/>
      <w:bookmarkStart w:id="1406" w:name="_Toc94872103"/>
      <w:bookmarkStart w:id="1407" w:name="_Toc94885325"/>
      <w:bookmarkStart w:id="1408" w:name="_Toc94885761"/>
      <w:bookmarkStart w:id="1409" w:name="_Toc94886199"/>
      <w:bookmarkStart w:id="1410" w:name="_Toc99723301"/>
      <w:bookmarkStart w:id="1411" w:name="_Toc94623637"/>
      <w:bookmarkStart w:id="1412" w:name="_Toc94623951"/>
      <w:bookmarkStart w:id="1413" w:name="_Toc94781223"/>
      <w:bookmarkStart w:id="1414" w:name="_Toc94782133"/>
      <w:bookmarkStart w:id="1415" w:name="_Toc94782455"/>
      <w:bookmarkStart w:id="1416" w:name="_Toc94798179"/>
      <w:bookmarkStart w:id="1417" w:name="_Toc94872104"/>
      <w:bookmarkStart w:id="1418" w:name="_Toc94885326"/>
      <w:bookmarkStart w:id="1419" w:name="_Toc94885762"/>
      <w:bookmarkStart w:id="1420" w:name="_Toc94886200"/>
      <w:bookmarkStart w:id="1421" w:name="_Toc99723302"/>
      <w:bookmarkStart w:id="1422" w:name="_Toc94623638"/>
      <w:bookmarkStart w:id="1423" w:name="_Toc94623952"/>
      <w:bookmarkStart w:id="1424" w:name="_Toc94781224"/>
      <w:bookmarkStart w:id="1425" w:name="_Toc94782134"/>
      <w:bookmarkStart w:id="1426" w:name="_Toc94782456"/>
      <w:bookmarkStart w:id="1427" w:name="_Toc94798180"/>
      <w:bookmarkStart w:id="1428" w:name="_Toc94872105"/>
      <w:bookmarkStart w:id="1429" w:name="_Toc94885327"/>
      <w:bookmarkStart w:id="1430" w:name="_Toc94885763"/>
      <w:bookmarkStart w:id="1431" w:name="_Toc94886201"/>
      <w:bookmarkStart w:id="1432" w:name="_Toc99723303"/>
      <w:bookmarkStart w:id="1433" w:name="_Toc94623640"/>
      <w:bookmarkStart w:id="1434" w:name="_Toc94623954"/>
      <w:bookmarkStart w:id="1435" w:name="_Toc94623641"/>
      <w:bookmarkStart w:id="1436" w:name="_Toc94623955"/>
      <w:bookmarkStart w:id="1437" w:name="_Toc94623642"/>
      <w:bookmarkStart w:id="1438" w:name="_Toc94623956"/>
      <w:bookmarkStart w:id="1439" w:name="_Toc94623643"/>
      <w:bookmarkStart w:id="1440" w:name="_Toc94623957"/>
      <w:bookmarkStart w:id="1441" w:name="_Toc103257969"/>
      <w:bookmarkStart w:id="1442" w:name="_Toc94623644"/>
      <w:bookmarkStart w:id="1443" w:name="_Toc94623958"/>
      <w:bookmarkStart w:id="1444" w:name="_Toc103257970"/>
      <w:bookmarkStart w:id="1445" w:name="_Toc94623645"/>
      <w:bookmarkStart w:id="1446" w:name="_Toc94623959"/>
      <w:bookmarkStart w:id="1447" w:name="_Toc103257971"/>
      <w:bookmarkStart w:id="1448" w:name="_Toc94623646"/>
      <w:bookmarkStart w:id="1449" w:name="_Toc94623960"/>
      <w:bookmarkStart w:id="1450" w:name="_Toc94623647"/>
      <w:bookmarkStart w:id="1451" w:name="_Toc94623961"/>
      <w:bookmarkStart w:id="1452" w:name="_Toc103257972"/>
      <w:bookmarkStart w:id="1453" w:name="_Toc94623648"/>
      <w:bookmarkStart w:id="1454" w:name="_Toc94623962"/>
      <w:bookmarkStart w:id="1455" w:name="_Toc103257973"/>
      <w:bookmarkStart w:id="1456" w:name="_Toc103248425"/>
      <w:bookmarkStart w:id="1457" w:name="_Toc103257974"/>
      <w:bookmarkStart w:id="1458" w:name="_Toc103248430"/>
      <w:bookmarkStart w:id="1459" w:name="_Toc103257979"/>
      <w:bookmarkStart w:id="1460" w:name="_Toc103248431"/>
      <w:bookmarkStart w:id="1461" w:name="_Toc103257980"/>
      <w:bookmarkStart w:id="1462" w:name="_Toc103248432"/>
      <w:bookmarkStart w:id="1463" w:name="_Toc103257981"/>
      <w:bookmarkStart w:id="1464" w:name="_Toc103248433"/>
      <w:bookmarkStart w:id="1465" w:name="_Toc103257982"/>
      <w:bookmarkStart w:id="1466" w:name="_Toc103248434"/>
      <w:bookmarkStart w:id="1467" w:name="_Toc103257983"/>
      <w:bookmarkStart w:id="1468" w:name="_Toc103248435"/>
      <w:bookmarkStart w:id="1469" w:name="_Toc103257984"/>
      <w:bookmarkStart w:id="1470" w:name="_Toc103248436"/>
      <w:bookmarkStart w:id="1471" w:name="_Toc103257985"/>
      <w:bookmarkStart w:id="1472" w:name="_Toc103248437"/>
      <w:bookmarkStart w:id="1473" w:name="_Toc103257986"/>
      <w:bookmarkStart w:id="1474" w:name="_Toc103257988"/>
      <w:bookmarkStart w:id="1475" w:name="_Toc103258275"/>
      <w:bookmarkStart w:id="1476" w:name="_Toc103258759"/>
      <w:bookmarkStart w:id="1477" w:name="_Toc103259797"/>
      <w:bookmarkStart w:id="1478" w:name="_Toc103271112"/>
      <w:bookmarkStart w:id="1479" w:name="_Toc103257989"/>
      <w:bookmarkStart w:id="1480" w:name="_Toc103258276"/>
      <w:bookmarkStart w:id="1481" w:name="_Toc103258760"/>
      <w:bookmarkStart w:id="1482" w:name="_Toc103259798"/>
      <w:bookmarkStart w:id="1483" w:name="_Toc103271113"/>
      <w:bookmarkStart w:id="1484" w:name="_Toc103257990"/>
      <w:bookmarkStart w:id="1485" w:name="_Toc103258277"/>
      <w:bookmarkStart w:id="1486" w:name="_Toc103258761"/>
      <w:bookmarkStart w:id="1487" w:name="_Toc103259799"/>
      <w:bookmarkStart w:id="1488" w:name="_Toc103271114"/>
      <w:bookmarkStart w:id="1489" w:name="_Toc103257991"/>
      <w:bookmarkStart w:id="1490" w:name="_Toc103258278"/>
      <w:bookmarkStart w:id="1491" w:name="_Toc103258762"/>
      <w:bookmarkStart w:id="1492" w:name="_Toc103259800"/>
      <w:bookmarkStart w:id="1493" w:name="_Toc103271115"/>
      <w:bookmarkStart w:id="1494" w:name="_Toc103257992"/>
      <w:bookmarkStart w:id="1495" w:name="_Toc103258279"/>
      <w:bookmarkStart w:id="1496" w:name="_Toc103258763"/>
      <w:bookmarkStart w:id="1497" w:name="_Toc103259801"/>
      <w:bookmarkStart w:id="1498" w:name="_Toc103271116"/>
      <w:bookmarkStart w:id="1499" w:name="_Toc103257993"/>
      <w:bookmarkStart w:id="1500" w:name="_Toc103258280"/>
      <w:bookmarkStart w:id="1501" w:name="_Toc103258764"/>
      <w:bookmarkStart w:id="1502" w:name="_Toc103259802"/>
      <w:bookmarkStart w:id="1503" w:name="_Toc103271117"/>
      <w:bookmarkStart w:id="1504" w:name="_Toc103257994"/>
      <w:bookmarkStart w:id="1505" w:name="_Toc103258281"/>
      <w:bookmarkStart w:id="1506" w:name="_Toc103258765"/>
      <w:bookmarkStart w:id="1507" w:name="_Toc103259803"/>
      <w:bookmarkStart w:id="1508" w:name="_Toc103271118"/>
      <w:bookmarkStart w:id="1509" w:name="_Toc103257995"/>
      <w:bookmarkStart w:id="1510" w:name="_Toc103258282"/>
      <w:bookmarkStart w:id="1511" w:name="_Toc103258766"/>
      <w:bookmarkStart w:id="1512" w:name="_Toc103259804"/>
      <w:bookmarkStart w:id="1513" w:name="_Toc103271119"/>
      <w:bookmarkStart w:id="1514" w:name="_Toc103257996"/>
      <w:bookmarkStart w:id="1515" w:name="_Toc103258283"/>
      <w:bookmarkStart w:id="1516" w:name="_Toc103258767"/>
      <w:bookmarkStart w:id="1517" w:name="_Toc103259805"/>
      <w:bookmarkStart w:id="1518" w:name="_Toc103271120"/>
      <w:bookmarkStart w:id="1519" w:name="_Toc103257997"/>
      <w:bookmarkStart w:id="1520" w:name="_Toc103258284"/>
      <w:bookmarkStart w:id="1521" w:name="_Toc103258768"/>
      <w:bookmarkStart w:id="1522" w:name="_Toc103259806"/>
      <w:bookmarkStart w:id="1523" w:name="_Toc103271121"/>
      <w:bookmarkStart w:id="1524" w:name="_Toc103257998"/>
      <w:bookmarkStart w:id="1525" w:name="_Toc103258285"/>
      <w:bookmarkStart w:id="1526" w:name="_Toc103258769"/>
      <w:bookmarkStart w:id="1527" w:name="_Toc103259807"/>
      <w:bookmarkStart w:id="1528" w:name="_Toc103271122"/>
      <w:bookmarkStart w:id="1529" w:name="_Toc103257999"/>
      <w:bookmarkStart w:id="1530" w:name="_Toc103258286"/>
      <w:bookmarkStart w:id="1531" w:name="_Toc103258770"/>
      <w:bookmarkStart w:id="1532" w:name="_Toc103259808"/>
      <w:bookmarkStart w:id="1533" w:name="_Toc103271123"/>
      <w:bookmarkStart w:id="1534" w:name="_Toc103258000"/>
      <w:bookmarkStart w:id="1535" w:name="_Toc103258287"/>
      <w:bookmarkStart w:id="1536" w:name="_Toc103258771"/>
      <w:bookmarkStart w:id="1537" w:name="_Toc103259809"/>
      <w:bookmarkStart w:id="1538" w:name="_Toc103271124"/>
      <w:bookmarkStart w:id="1539" w:name="_Toc103258001"/>
      <w:bookmarkStart w:id="1540" w:name="_Toc103258288"/>
      <w:bookmarkStart w:id="1541" w:name="_Toc103258772"/>
      <w:bookmarkStart w:id="1542" w:name="_Toc103259810"/>
      <w:bookmarkStart w:id="1543" w:name="_Toc103271125"/>
      <w:bookmarkStart w:id="1544" w:name="_Toc103258002"/>
      <w:bookmarkStart w:id="1545" w:name="_Toc103258289"/>
      <w:bookmarkStart w:id="1546" w:name="_Toc103258773"/>
      <w:bookmarkStart w:id="1547" w:name="_Toc103259811"/>
      <w:bookmarkStart w:id="1548" w:name="_Toc103271126"/>
      <w:bookmarkStart w:id="1549" w:name="_Toc103258003"/>
      <w:bookmarkStart w:id="1550" w:name="_Toc103258290"/>
      <w:bookmarkStart w:id="1551" w:name="_Toc103258774"/>
      <w:bookmarkStart w:id="1552" w:name="_Toc103259812"/>
      <w:bookmarkStart w:id="1553" w:name="_Toc103271127"/>
      <w:bookmarkStart w:id="1554" w:name="_Toc103258004"/>
      <w:bookmarkStart w:id="1555" w:name="_Toc103258291"/>
      <w:bookmarkStart w:id="1556" w:name="_Toc103258775"/>
      <w:bookmarkStart w:id="1557" w:name="_Toc103259813"/>
      <w:bookmarkStart w:id="1558" w:name="_Toc103271128"/>
      <w:bookmarkStart w:id="1559" w:name="_Toc103258005"/>
      <w:bookmarkStart w:id="1560" w:name="_Toc103258292"/>
      <w:bookmarkStart w:id="1561" w:name="_Toc103258776"/>
      <w:bookmarkStart w:id="1562" w:name="_Toc103259814"/>
      <w:bookmarkStart w:id="1563" w:name="_Toc103271129"/>
      <w:bookmarkStart w:id="1564" w:name="_Toc103258006"/>
      <w:bookmarkStart w:id="1565" w:name="_Toc103258293"/>
      <w:bookmarkStart w:id="1566" w:name="_Toc103258777"/>
      <w:bookmarkStart w:id="1567" w:name="_Toc103259815"/>
      <w:bookmarkStart w:id="1568" w:name="_Toc103271130"/>
      <w:bookmarkStart w:id="1569" w:name="_Toc103258007"/>
      <w:bookmarkStart w:id="1570" w:name="_Toc103258294"/>
      <w:bookmarkStart w:id="1571" w:name="_Toc103258778"/>
      <w:bookmarkStart w:id="1572" w:name="_Toc103259816"/>
      <w:bookmarkStart w:id="1573" w:name="_Toc103271131"/>
      <w:bookmarkStart w:id="1574" w:name="_Toc103258008"/>
      <w:bookmarkStart w:id="1575" w:name="_Toc103258295"/>
      <w:bookmarkStart w:id="1576" w:name="_Toc103258779"/>
      <w:bookmarkStart w:id="1577" w:name="_Toc103259817"/>
      <w:bookmarkStart w:id="1578" w:name="_Toc103271132"/>
      <w:bookmarkStart w:id="1579" w:name="_Toc103258009"/>
      <w:bookmarkStart w:id="1580" w:name="_Toc103258296"/>
      <w:bookmarkStart w:id="1581" w:name="_Toc103258780"/>
      <w:bookmarkStart w:id="1582" w:name="_Toc103259818"/>
      <w:bookmarkStart w:id="1583" w:name="_Toc103271133"/>
      <w:bookmarkStart w:id="1584" w:name="_Toc103258010"/>
      <w:bookmarkStart w:id="1585" w:name="_Toc103258297"/>
      <w:bookmarkStart w:id="1586" w:name="_Toc103258781"/>
      <w:bookmarkStart w:id="1587" w:name="_Toc103259819"/>
      <w:bookmarkStart w:id="1588" w:name="_Toc103271134"/>
      <w:bookmarkStart w:id="1589" w:name="_Toc103258011"/>
      <w:bookmarkStart w:id="1590" w:name="_Toc103258298"/>
      <w:bookmarkStart w:id="1591" w:name="_Toc103258782"/>
      <w:bookmarkStart w:id="1592" w:name="_Toc103259820"/>
      <w:bookmarkStart w:id="1593" w:name="_Toc103271135"/>
      <w:bookmarkStart w:id="1594" w:name="_Toc103258012"/>
      <w:bookmarkStart w:id="1595" w:name="_Toc103258299"/>
      <w:bookmarkStart w:id="1596" w:name="_Toc103258783"/>
      <w:bookmarkStart w:id="1597" w:name="_Toc103259821"/>
      <w:bookmarkStart w:id="1598" w:name="_Toc103271136"/>
      <w:bookmarkStart w:id="1599" w:name="_Toc103258013"/>
      <w:bookmarkStart w:id="1600" w:name="_Toc103258300"/>
      <w:bookmarkStart w:id="1601" w:name="_Toc103258784"/>
      <w:bookmarkStart w:id="1602" w:name="_Toc103259822"/>
      <w:bookmarkStart w:id="1603" w:name="_Toc103271137"/>
      <w:bookmarkStart w:id="1604" w:name="_Toc103258014"/>
      <w:bookmarkStart w:id="1605" w:name="_Toc103258301"/>
      <w:bookmarkStart w:id="1606" w:name="_Toc103258785"/>
      <w:bookmarkStart w:id="1607" w:name="_Toc103259823"/>
      <w:bookmarkStart w:id="1608" w:name="_Toc103271138"/>
      <w:bookmarkStart w:id="1609" w:name="_Toc103258015"/>
      <w:bookmarkStart w:id="1610" w:name="_Toc103258302"/>
      <w:bookmarkStart w:id="1611" w:name="_Toc103258786"/>
      <w:bookmarkStart w:id="1612" w:name="_Toc103259824"/>
      <w:bookmarkStart w:id="1613" w:name="_Toc103271139"/>
      <w:bookmarkStart w:id="1614" w:name="_Toc103258016"/>
      <w:bookmarkStart w:id="1615" w:name="_Toc103258303"/>
      <w:bookmarkStart w:id="1616" w:name="_Toc103258787"/>
      <w:bookmarkStart w:id="1617" w:name="_Toc103259825"/>
      <w:bookmarkStart w:id="1618" w:name="_Toc103271140"/>
      <w:bookmarkStart w:id="1619" w:name="_Toc103258017"/>
      <w:bookmarkStart w:id="1620" w:name="_Toc103258304"/>
      <w:bookmarkStart w:id="1621" w:name="_Toc103258788"/>
      <w:bookmarkStart w:id="1622" w:name="_Toc103259826"/>
      <w:bookmarkStart w:id="1623" w:name="_Toc103271141"/>
      <w:bookmarkStart w:id="1624" w:name="_Toc103258018"/>
      <w:bookmarkStart w:id="1625" w:name="_Toc103258305"/>
      <w:bookmarkStart w:id="1626" w:name="_Toc103258789"/>
      <w:bookmarkStart w:id="1627" w:name="_Toc103259827"/>
      <w:bookmarkStart w:id="1628" w:name="_Toc103271142"/>
      <w:bookmarkStart w:id="1629" w:name="_Toc103258019"/>
      <w:bookmarkStart w:id="1630" w:name="_Toc103258306"/>
      <w:bookmarkStart w:id="1631" w:name="_Toc103258790"/>
      <w:bookmarkStart w:id="1632" w:name="_Toc103259828"/>
      <w:bookmarkStart w:id="1633" w:name="_Toc103271143"/>
      <w:bookmarkStart w:id="1634" w:name="_Toc103258020"/>
      <w:bookmarkStart w:id="1635" w:name="_Toc103258307"/>
      <w:bookmarkStart w:id="1636" w:name="_Toc103258791"/>
      <w:bookmarkStart w:id="1637" w:name="_Toc103259829"/>
      <w:bookmarkStart w:id="1638" w:name="_Toc103271144"/>
      <w:bookmarkStart w:id="1639" w:name="_Toc103258021"/>
      <w:bookmarkStart w:id="1640" w:name="_Toc103258308"/>
      <w:bookmarkStart w:id="1641" w:name="_Toc103258792"/>
      <w:bookmarkStart w:id="1642" w:name="_Toc103259830"/>
      <w:bookmarkStart w:id="1643" w:name="_Toc103271145"/>
      <w:bookmarkStart w:id="1644" w:name="_Toc103258022"/>
      <w:bookmarkStart w:id="1645" w:name="_Toc103258309"/>
      <w:bookmarkStart w:id="1646" w:name="_Toc103258793"/>
      <w:bookmarkStart w:id="1647" w:name="_Toc103259831"/>
      <w:bookmarkStart w:id="1648" w:name="_Toc103271146"/>
      <w:bookmarkStart w:id="1649" w:name="_Toc94798186"/>
      <w:bookmarkStart w:id="1650" w:name="_Toc94872112"/>
      <w:bookmarkStart w:id="1651" w:name="_Toc94885341"/>
      <w:bookmarkStart w:id="1652" w:name="_Toc94885776"/>
      <w:bookmarkStart w:id="1653" w:name="_Toc94886214"/>
      <w:bookmarkStart w:id="1654" w:name="_Toc99721724"/>
      <w:bookmarkStart w:id="1655" w:name="_Toc99723319"/>
      <w:bookmarkStart w:id="1656" w:name="_Toc94798187"/>
      <w:bookmarkStart w:id="1657" w:name="_Toc94872113"/>
      <w:bookmarkStart w:id="1658" w:name="_Toc94885342"/>
      <w:bookmarkStart w:id="1659" w:name="_Toc94885777"/>
      <w:bookmarkStart w:id="1660" w:name="_Toc94886215"/>
      <w:bookmarkStart w:id="1661" w:name="_Toc99723320"/>
      <w:bookmarkStart w:id="1662" w:name="_Toc492504473"/>
      <w:bookmarkStart w:id="1663" w:name="_Toc492504731"/>
      <w:bookmarkStart w:id="1664" w:name="_Toc492494243"/>
      <w:bookmarkStart w:id="1665" w:name="_Toc492504474"/>
      <w:bookmarkStart w:id="1666" w:name="_Toc492504732"/>
      <w:bookmarkStart w:id="1667" w:name="_Toc492494244"/>
      <w:bookmarkStart w:id="1668" w:name="_Toc492504475"/>
      <w:bookmarkStart w:id="1669" w:name="_Toc492504733"/>
      <w:bookmarkStart w:id="1670" w:name="_Toc492494245"/>
      <w:bookmarkStart w:id="1671" w:name="_Toc492504476"/>
      <w:bookmarkStart w:id="1672" w:name="_Toc492504734"/>
      <w:bookmarkStart w:id="1673" w:name="_Toc492494246"/>
      <w:bookmarkStart w:id="1674" w:name="_Toc492504477"/>
      <w:bookmarkStart w:id="1675" w:name="_Toc492504735"/>
      <w:bookmarkStart w:id="1676" w:name="_Toc492494247"/>
      <w:bookmarkStart w:id="1677" w:name="_Toc492504478"/>
      <w:bookmarkStart w:id="1678" w:name="_Toc492504736"/>
      <w:bookmarkStart w:id="1679" w:name="_Toc492494248"/>
      <w:bookmarkStart w:id="1680" w:name="_Toc492504479"/>
      <w:bookmarkStart w:id="1681" w:name="_Toc492504737"/>
      <w:bookmarkStart w:id="1682" w:name="_Toc492494249"/>
      <w:bookmarkStart w:id="1683" w:name="_Toc492504480"/>
      <w:bookmarkStart w:id="1684" w:name="_Toc492504738"/>
      <w:bookmarkStart w:id="1685" w:name="_Toc94623649"/>
      <w:bookmarkStart w:id="1686" w:name="_Toc94623963"/>
      <w:bookmarkStart w:id="1687" w:name="_Toc103258023"/>
      <w:bookmarkStart w:id="1688" w:name="_Toc103258310"/>
      <w:bookmarkStart w:id="1689" w:name="_Toc103258794"/>
      <w:bookmarkStart w:id="1690" w:name="_Toc103259832"/>
      <w:bookmarkStart w:id="1691" w:name="_Toc103271147"/>
      <w:bookmarkStart w:id="1692" w:name="_Toc103258024"/>
      <w:bookmarkStart w:id="1693" w:name="_Toc103258311"/>
      <w:bookmarkStart w:id="1694" w:name="_Toc103258795"/>
      <w:bookmarkStart w:id="1695" w:name="_Toc103259833"/>
      <w:bookmarkStart w:id="1696" w:name="_Toc103271148"/>
      <w:bookmarkStart w:id="1697" w:name="_Toc103258025"/>
      <w:bookmarkStart w:id="1698" w:name="_Toc103258312"/>
      <w:bookmarkStart w:id="1699" w:name="_Toc103258796"/>
      <w:bookmarkStart w:id="1700" w:name="_Toc103259834"/>
      <w:bookmarkStart w:id="1701" w:name="_Toc103271149"/>
      <w:bookmarkStart w:id="1702" w:name="_Toc103258026"/>
      <w:bookmarkStart w:id="1703" w:name="_Toc103258313"/>
      <w:bookmarkStart w:id="1704" w:name="_Toc103258797"/>
      <w:bookmarkStart w:id="1705" w:name="_Toc103259835"/>
      <w:bookmarkStart w:id="1706" w:name="_Toc103271150"/>
      <w:bookmarkStart w:id="1707" w:name="_Toc103258027"/>
      <w:bookmarkStart w:id="1708" w:name="_Toc103258314"/>
      <w:bookmarkStart w:id="1709" w:name="_Toc103258798"/>
      <w:bookmarkStart w:id="1710" w:name="_Toc103259836"/>
      <w:bookmarkStart w:id="1711" w:name="_Toc103271151"/>
      <w:bookmarkStart w:id="1712" w:name="_Toc103258028"/>
      <w:bookmarkStart w:id="1713" w:name="_Toc103258315"/>
      <w:bookmarkStart w:id="1714" w:name="_Toc103258799"/>
      <w:bookmarkStart w:id="1715" w:name="_Toc103259837"/>
      <w:bookmarkStart w:id="1716" w:name="_Toc103271152"/>
      <w:bookmarkStart w:id="1717" w:name="_Toc103258029"/>
      <w:bookmarkStart w:id="1718" w:name="_Toc103258316"/>
      <w:bookmarkStart w:id="1719" w:name="_Toc103258800"/>
      <w:bookmarkStart w:id="1720" w:name="_Toc103259838"/>
      <w:bookmarkStart w:id="1721" w:name="_Toc103271153"/>
      <w:bookmarkStart w:id="1722" w:name="_Toc103258030"/>
      <w:bookmarkStart w:id="1723" w:name="_Toc103258317"/>
      <w:bookmarkStart w:id="1724" w:name="_Toc103258801"/>
      <w:bookmarkStart w:id="1725" w:name="_Toc103259839"/>
      <w:bookmarkStart w:id="1726" w:name="_Toc103271154"/>
      <w:bookmarkStart w:id="1727" w:name="_Toc94623672"/>
      <w:bookmarkStart w:id="1728" w:name="_Toc94623986"/>
      <w:bookmarkStart w:id="1729" w:name="_Toc103258031"/>
      <w:bookmarkStart w:id="1730" w:name="_Toc103258318"/>
      <w:bookmarkStart w:id="1731" w:name="_Toc103258802"/>
      <w:bookmarkStart w:id="1732" w:name="_Toc103259840"/>
      <w:bookmarkStart w:id="1733" w:name="_Toc103271155"/>
      <w:bookmarkStart w:id="1734" w:name="_Toc103258032"/>
      <w:bookmarkStart w:id="1735" w:name="_Toc103258319"/>
      <w:bookmarkStart w:id="1736" w:name="_Toc103258803"/>
      <w:bookmarkStart w:id="1737" w:name="_Toc103259841"/>
      <w:bookmarkStart w:id="1738" w:name="_Toc103271156"/>
      <w:bookmarkStart w:id="1739" w:name="_Toc103258033"/>
      <w:bookmarkStart w:id="1740" w:name="_Toc103258320"/>
      <w:bookmarkStart w:id="1741" w:name="_Toc103258804"/>
      <w:bookmarkStart w:id="1742" w:name="_Toc103259842"/>
      <w:bookmarkStart w:id="1743" w:name="_Toc103271157"/>
      <w:bookmarkStart w:id="1744" w:name="_Toc103258034"/>
      <w:bookmarkStart w:id="1745" w:name="_Toc103258321"/>
      <w:bookmarkStart w:id="1746" w:name="_Toc103258805"/>
      <w:bookmarkStart w:id="1747" w:name="_Toc103259843"/>
      <w:bookmarkStart w:id="1748" w:name="_Toc103271158"/>
      <w:bookmarkStart w:id="1749" w:name="_Toc94623673"/>
      <w:bookmarkStart w:id="1750" w:name="_Toc94623987"/>
      <w:bookmarkStart w:id="1751" w:name="_Toc99723324"/>
      <w:bookmarkStart w:id="1752" w:name="_Toc94623674"/>
      <w:bookmarkStart w:id="1753" w:name="_Toc94623988"/>
      <w:bookmarkStart w:id="1754" w:name="_Toc99723325"/>
      <w:bookmarkStart w:id="1755" w:name="_Toc103258035"/>
      <w:bookmarkStart w:id="1756" w:name="_Toc103258322"/>
      <w:bookmarkStart w:id="1757" w:name="_Toc103258806"/>
      <w:bookmarkStart w:id="1758" w:name="_Toc103259844"/>
      <w:bookmarkStart w:id="1759" w:name="_Toc103271159"/>
      <w:bookmarkStart w:id="1760" w:name="_Toc103258036"/>
      <w:bookmarkStart w:id="1761" w:name="_Toc103258323"/>
      <w:bookmarkStart w:id="1762" w:name="_Toc103258807"/>
      <w:bookmarkStart w:id="1763" w:name="_Toc103259845"/>
      <w:bookmarkStart w:id="1764" w:name="_Toc103271160"/>
      <w:bookmarkStart w:id="1765" w:name="_Toc103258037"/>
      <w:bookmarkStart w:id="1766" w:name="_Toc103258324"/>
      <w:bookmarkStart w:id="1767" w:name="_Toc103258808"/>
      <w:bookmarkStart w:id="1768" w:name="_Toc103259846"/>
      <w:bookmarkStart w:id="1769" w:name="_Toc103271161"/>
      <w:bookmarkStart w:id="1770" w:name="_Toc103258038"/>
      <w:bookmarkStart w:id="1771" w:name="_Toc103258325"/>
      <w:bookmarkStart w:id="1772" w:name="_Toc103258809"/>
      <w:bookmarkStart w:id="1773" w:name="_Toc103259847"/>
      <w:bookmarkStart w:id="1774" w:name="_Toc103271162"/>
      <w:bookmarkStart w:id="1775" w:name="_Toc103258039"/>
      <w:bookmarkStart w:id="1776" w:name="_Toc103258326"/>
      <w:bookmarkStart w:id="1777" w:name="_Toc103258810"/>
      <w:bookmarkStart w:id="1778" w:name="_Toc103259848"/>
      <w:bookmarkStart w:id="1779" w:name="_Toc103271163"/>
      <w:bookmarkStart w:id="1780" w:name="_Toc94623676"/>
      <w:bookmarkStart w:id="1781" w:name="_Toc94623990"/>
      <w:bookmarkStart w:id="1782" w:name="_Toc103258040"/>
      <w:bookmarkStart w:id="1783" w:name="_Toc103258327"/>
      <w:bookmarkStart w:id="1784" w:name="_Toc103258811"/>
      <w:bookmarkStart w:id="1785" w:name="_Toc103259849"/>
      <w:bookmarkStart w:id="1786" w:name="_Toc103271164"/>
      <w:bookmarkStart w:id="1787" w:name="_Toc103258041"/>
      <w:bookmarkStart w:id="1788" w:name="_Toc103258328"/>
      <w:bookmarkStart w:id="1789" w:name="_Toc103258812"/>
      <w:bookmarkStart w:id="1790" w:name="_Toc103259850"/>
      <w:bookmarkStart w:id="1791" w:name="_Toc103271165"/>
      <w:bookmarkStart w:id="1792" w:name="_Toc103258042"/>
      <w:bookmarkStart w:id="1793" w:name="_Toc103258329"/>
      <w:bookmarkStart w:id="1794" w:name="_Toc103258813"/>
      <w:bookmarkStart w:id="1795" w:name="_Toc103259851"/>
      <w:bookmarkStart w:id="1796" w:name="_Toc103271166"/>
      <w:bookmarkStart w:id="1797" w:name="_Toc103258043"/>
      <w:bookmarkStart w:id="1798" w:name="_Toc103258330"/>
      <w:bookmarkStart w:id="1799" w:name="_Toc103258814"/>
      <w:bookmarkStart w:id="1800" w:name="_Toc103259852"/>
      <w:bookmarkStart w:id="1801" w:name="_Toc103271167"/>
      <w:bookmarkStart w:id="1802" w:name="_Toc103258044"/>
      <w:bookmarkStart w:id="1803" w:name="_Toc103258331"/>
      <w:bookmarkStart w:id="1804" w:name="_Toc103258815"/>
      <w:bookmarkStart w:id="1805" w:name="_Toc103259853"/>
      <w:bookmarkStart w:id="1806" w:name="_Toc103271168"/>
      <w:bookmarkStart w:id="1807" w:name="_Toc103258045"/>
      <w:bookmarkStart w:id="1808" w:name="_Toc103258332"/>
      <w:bookmarkStart w:id="1809" w:name="_Toc103258816"/>
      <w:bookmarkStart w:id="1810" w:name="_Toc103259854"/>
      <w:bookmarkStart w:id="1811" w:name="_Toc103271169"/>
      <w:bookmarkStart w:id="1812" w:name="_Toc94623650"/>
      <w:bookmarkStart w:id="1813" w:name="_Toc94623964"/>
      <w:bookmarkStart w:id="1814" w:name="_Toc103258046"/>
      <w:bookmarkStart w:id="1815" w:name="_Toc103258333"/>
      <w:bookmarkStart w:id="1816" w:name="_Toc103258817"/>
      <w:bookmarkStart w:id="1817" w:name="_Toc103259855"/>
      <w:bookmarkStart w:id="1818" w:name="_Toc103271170"/>
      <w:bookmarkStart w:id="1819" w:name="_Toc103258047"/>
      <w:bookmarkStart w:id="1820" w:name="_Toc103258334"/>
      <w:bookmarkStart w:id="1821" w:name="_Toc103258818"/>
      <w:bookmarkStart w:id="1822" w:name="_Toc103259856"/>
      <w:bookmarkStart w:id="1823" w:name="_Toc103271171"/>
      <w:bookmarkStart w:id="1824" w:name="_Toc94623651"/>
      <w:bookmarkStart w:id="1825" w:name="_Toc94623965"/>
      <w:bookmarkStart w:id="1826" w:name="_Toc103258048"/>
      <w:bookmarkStart w:id="1827" w:name="_Toc103258335"/>
      <w:bookmarkStart w:id="1828" w:name="_Toc103258819"/>
      <w:bookmarkStart w:id="1829" w:name="_Toc103259857"/>
      <w:bookmarkStart w:id="1830" w:name="_Toc103271172"/>
      <w:bookmarkStart w:id="1831" w:name="_Toc103258049"/>
      <w:bookmarkStart w:id="1832" w:name="_Toc103258336"/>
      <w:bookmarkStart w:id="1833" w:name="_Toc103258820"/>
      <w:bookmarkStart w:id="1834" w:name="_Toc103259858"/>
      <w:bookmarkStart w:id="1835" w:name="_Toc103271173"/>
      <w:bookmarkStart w:id="1836" w:name="_Toc103258050"/>
      <w:bookmarkStart w:id="1837" w:name="_Toc103258337"/>
      <w:bookmarkStart w:id="1838" w:name="_Toc103258821"/>
      <w:bookmarkStart w:id="1839" w:name="_Toc103259859"/>
      <w:bookmarkStart w:id="1840" w:name="_Toc103271174"/>
      <w:bookmarkStart w:id="1841" w:name="_Toc103258051"/>
      <w:bookmarkStart w:id="1842" w:name="_Toc103258338"/>
      <w:bookmarkStart w:id="1843" w:name="_Toc103258822"/>
      <w:bookmarkStart w:id="1844" w:name="_Toc103259860"/>
      <w:bookmarkStart w:id="1845" w:name="_Toc103271175"/>
      <w:bookmarkStart w:id="1846" w:name="_Toc103258052"/>
      <w:bookmarkStart w:id="1847" w:name="_Toc103258339"/>
      <w:bookmarkStart w:id="1848" w:name="_Toc103258823"/>
      <w:bookmarkStart w:id="1849" w:name="_Toc103259861"/>
      <w:bookmarkStart w:id="1850" w:name="_Toc103271176"/>
      <w:bookmarkStart w:id="1851" w:name="_Toc94623652"/>
      <w:bookmarkStart w:id="1852" w:name="_Toc94623966"/>
      <w:bookmarkStart w:id="1853" w:name="_Toc103258053"/>
      <w:bookmarkStart w:id="1854" w:name="_Toc103258340"/>
      <w:bookmarkStart w:id="1855" w:name="_Toc103258824"/>
      <w:bookmarkStart w:id="1856" w:name="_Toc103259862"/>
      <w:bookmarkStart w:id="1857" w:name="_Toc103271177"/>
      <w:bookmarkStart w:id="1858" w:name="_Toc103258054"/>
      <w:bookmarkStart w:id="1859" w:name="_Toc103258341"/>
      <w:bookmarkStart w:id="1860" w:name="_Toc103258825"/>
      <w:bookmarkStart w:id="1861" w:name="_Toc103259863"/>
      <w:bookmarkStart w:id="1862" w:name="_Toc103271178"/>
      <w:bookmarkStart w:id="1863" w:name="_Toc103258055"/>
      <w:bookmarkStart w:id="1864" w:name="_Toc103258342"/>
      <w:bookmarkStart w:id="1865" w:name="_Toc103258826"/>
      <w:bookmarkStart w:id="1866" w:name="_Toc103259864"/>
      <w:bookmarkStart w:id="1867" w:name="_Toc103271179"/>
      <w:bookmarkStart w:id="1868" w:name="_Toc94623653"/>
      <w:bookmarkStart w:id="1869" w:name="_Toc94623967"/>
      <w:bookmarkStart w:id="1870" w:name="_Toc103258056"/>
      <w:bookmarkStart w:id="1871" w:name="_Toc103258343"/>
      <w:bookmarkStart w:id="1872" w:name="_Toc103258827"/>
      <w:bookmarkStart w:id="1873" w:name="_Toc103259865"/>
      <w:bookmarkStart w:id="1874" w:name="_Toc103271180"/>
      <w:bookmarkStart w:id="1875" w:name="_Toc103258057"/>
      <w:bookmarkStart w:id="1876" w:name="_Toc103258344"/>
      <w:bookmarkStart w:id="1877" w:name="_Toc103258828"/>
      <w:bookmarkStart w:id="1878" w:name="_Toc103259866"/>
      <w:bookmarkStart w:id="1879" w:name="_Toc103271181"/>
      <w:bookmarkStart w:id="1880" w:name="_Toc103258058"/>
      <w:bookmarkStart w:id="1881" w:name="_Toc103258345"/>
      <w:bookmarkStart w:id="1882" w:name="_Toc103258829"/>
      <w:bookmarkStart w:id="1883" w:name="_Toc103259867"/>
      <w:bookmarkStart w:id="1884" w:name="_Toc103271182"/>
      <w:bookmarkStart w:id="1885" w:name="_Toc103258059"/>
      <w:bookmarkStart w:id="1886" w:name="_Toc103258346"/>
      <w:bookmarkStart w:id="1887" w:name="_Toc103258830"/>
      <w:bookmarkStart w:id="1888" w:name="_Toc103259868"/>
      <w:bookmarkStart w:id="1889" w:name="_Toc103271183"/>
      <w:bookmarkStart w:id="1890" w:name="_Toc103258060"/>
      <w:bookmarkStart w:id="1891" w:name="_Toc103258347"/>
      <w:bookmarkStart w:id="1892" w:name="_Toc103258831"/>
      <w:bookmarkStart w:id="1893" w:name="_Toc103259869"/>
      <w:bookmarkStart w:id="1894" w:name="_Toc103271184"/>
      <w:bookmarkStart w:id="1895" w:name="_Toc103258061"/>
      <w:bookmarkStart w:id="1896" w:name="_Toc103258348"/>
      <w:bookmarkStart w:id="1897" w:name="_Toc103258832"/>
      <w:bookmarkStart w:id="1898" w:name="_Toc103259870"/>
      <w:bookmarkStart w:id="1899" w:name="_Toc103271185"/>
      <w:bookmarkStart w:id="1900" w:name="_Toc94623654"/>
      <w:bookmarkStart w:id="1901" w:name="_Toc94623968"/>
      <w:bookmarkStart w:id="1902" w:name="_Toc99723330"/>
      <w:bookmarkStart w:id="1903" w:name="_Toc94623655"/>
      <w:bookmarkStart w:id="1904" w:name="_Toc94623969"/>
      <w:bookmarkStart w:id="1905" w:name="_Toc99723331"/>
      <w:bookmarkStart w:id="1906" w:name="_Toc94623656"/>
      <w:bookmarkStart w:id="1907" w:name="_Toc94623970"/>
      <w:bookmarkStart w:id="1908" w:name="_Toc99723332"/>
      <w:bookmarkStart w:id="1909" w:name="_Toc94623657"/>
      <w:bookmarkStart w:id="1910" w:name="_Toc94623971"/>
      <w:bookmarkStart w:id="1911" w:name="_Toc99723333"/>
      <w:bookmarkStart w:id="1912" w:name="_Toc94623658"/>
      <w:bookmarkStart w:id="1913" w:name="_Toc94623972"/>
      <w:bookmarkStart w:id="1914" w:name="_Toc99723334"/>
      <w:bookmarkStart w:id="1915" w:name="_Toc94623659"/>
      <w:bookmarkStart w:id="1916" w:name="_Toc94623973"/>
      <w:bookmarkStart w:id="1917" w:name="_Toc99723335"/>
      <w:bookmarkStart w:id="1918" w:name="_Toc94623660"/>
      <w:bookmarkStart w:id="1919" w:name="_Toc94623974"/>
      <w:bookmarkStart w:id="1920" w:name="_Toc99723336"/>
      <w:bookmarkStart w:id="1921" w:name="_Toc94623661"/>
      <w:bookmarkStart w:id="1922" w:name="_Toc94623975"/>
      <w:bookmarkStart w:id="1923" w:name="_Toc103258062"/>
      <w:bookmarkStart w:id="1924" w:name="_Toc103258349"/>
      <w:bookmarkStart w:id="1925" w:name="_Toc103258833"/>
      <w:bookmarkStart w:id="1926" w:name="_Toc103259871"/>
      <w:bookmarkStart w:id="1927" w:name="_Toc103271186"/>
      <w:bookmarkStart w:id="1928" w:name="_Toc103258063"/>
      <w:bookmarkStart w:id="1929" w:name="_Toc103258350"/>
      <w:bookmarkStart w:id="1930" w:name="_Toc103258834"/>
      <w:bookmarkStart w:id="1931" w:name="_Toc103259872"/>
      <w:bookmarkStart w:id="1932" w:name="_Toc103271187"/>
      <w:bookmarkStart w:id="1933" w:name="_Toc103258064"/>
      <w:bookmarkStart w:id="1934" w:name="_Toc103258351"/>
      <w:bookmarkStart w:id="1935" w:name="_Toc103258835"/>
      <w:bookmarkStart w:id="1936" w:name="_Toc103259873"/>
      <w:bookmarkStart w:id="1937" w:name="_Toc103271188"/>
      <w:bookmarkStart w:id="1938" w:name="_Toc103258065"/>
      <w:bookmarkStart w:id="1939" w:name="_Toc103258352"/>
      <w:bookmarkStart w:id="1940" w:name="_Toc103258836"/>
      <w:bookmarkStart w:id="1941" w:name="_Toc103259874"/>
      <w:bookmarkStart w:id="1942" w:name="_Toc103271189"/>
      <w:bookmarkStart w:id="1943" w:name="_Toc94798192"/>
      <w:bookmarkStart w:id="1944" w:name="_Toc94872118"/>
      <w:bookmarkStart w:id="1945" w:name="_Toc94885347"/>
      <w:bookmarkStart w:id="1946" w:name="_Toc94885782"/>
      <w:bookmarkStart w:id="1947" w:name="_Toc94886220"/>
      <w:bookmarkStart w:id="1948" w:name="_Toc99723338"/>
      <w:bookmarkStart w:id="1949" w:name="_Toc94623662"/>
      <w:bookmarkStart w:id="1950" w:name="_Toc94623976"/>
      <w:bookmarkStart w:id="1951" w:name="_Toc99723339"/>
      <w:bookmarkStart w:id="1952" w:name="_Toc94623663"/>
      <w:bookmarkStart w:id="1953" w:name="_Toc94623977"/>
      <w:bookmarkStart w:id="1954" w:name="_Toc99723340"/>
      <w:bookmarkStart w:id="1955" w:name="_Toc94623664"/>
      <w:bookmarkStart w:id="1956" w:name="_Toc94623978"/>
      <w:bookmarkStart w:id="1957" w:name="_Toc99723341"/>
      <w:bookmarkStart w:id="1958" w:name="_Toc94623665"/>
      <w:bookmarkStart w:id="1959" w:name="_Toc94623979"/>
      <w:bookmarkStart w:id="1960" w:name="_Toc99723342"/>
      <w:bookmarkStart w:id="1961" w:name="_Toc94623666"/>
      <w:bookmarkStart w:id="1962" w:name="_Toc94623980"/>
      <w:bookmarkStart w:id="1963" w:name="_Toc99723343"/>
      <w:bookmarkStart w:id="1964" w:name="_Toc492494255"/>
      <w:bookmarkStart w:id="1965" w:name="_Toc492504486"/>
      <w:bookmarkStart w:id="1966" w:name="_Toc492504744"/>
      <w:bookmarkStart w:id="1967" w:name="_Toc492494256"/>
      <w:bookmarkStart w:id="1968" w:name="_Toc492504487"/>
      <w:bookmarkStart w:id="1969" w:name="_Toc492504745"/>
      <w:bookmarkStart w:id="1970" w:name="_Toc492494257"/>
      <w:bookmarkStart w:id="1971" w:name="_Toc492504488"/>
      <w:bookmarkStart w:id="1972" w:name="_Toc492504746"/>
      <w:bookmarkStart w:id="1973" w:name="_Toc492494258"/>
      <w:bookmarkStart w:id="1974" w:name="_Toc492504489"/>
      <w:bookmarkStart w:id="1975" w:name="_Toc492504747"/>
      <w:bookmarkStart w:id="1976" w:name="_Toc492494259"/>
      <w:bookmarkStart w:id="1977" w:name="_Toc492504490"/>
      <w:bookmarkStart w:id="1978" w:name="_Toc492504748"/>
      <w:bookmarkStart w:id="1979" w:name="_Toc492494260"/>
      <w:bookmarkStart w:id="1980" w:name="_Toc492504491"/>
      <w:bookmarkStart w:id="1981" w:name="_Toc492504749"/>
      <w:bookmarkStart w:id="1982" w:name="_Toc492494261"/>
      <w:bookmarkStart w:id="1983" w:name="_Toc492504492"/>
      <w:bookmarkStart w:id="1984" w:name="_Toc492504750"/>
      <w:bookmarkStart w:id="1985" w:name="_Toc492494262"/>
      <w:bookmarkStart w:id="1986" w:name="_Toc492504493"/>
      <w:bookmarkStart w:id="1987" w:name="_Toc492504751"/>
      <w:bookmarkStart w:id="1988" w:name="_Toc492494263"/>
      <w:bookmarkStart w:id="1989" w:name="_Toc492504494"/>
      <w:bookmarkStart w:id="1990" w:name="_Toc492504752"/>
      <w:bookmarkStart w:id="1991" w:name="_Toc94623667"/>
      <w:bookmarkStart w:id="1992" w:name="_Toc94623981"/>
      <w:bookmarkStart w:id="1993" w:name="_Toc99723344"/>
      <w:bookmarkStart w:id="1994" w:name="_Toc94623668"/>
      <w:bookmarkStart w:id="1995" w:name="_Toc94623982"/>
      <w:bookmarkStart w:id="1996" w:name="_Toc99723345"/>
      <w:bookmarkStart w:id="1997" w:name="_Toc94623669"/>
      <w:bookmarkStart w:id="1998" w:name="_Toc94623983"/>
      <w:bookmarkStart w:id="1999" w:name="_Toc99723346"/>
      <w:bookmarkStart w:id="2000" w:name="_Toc94623670"/>
      <w:bookmarkStart w:id="2001" w:name="_Toc94623984"/>
      <w:bookmarkStart w:id="2002" w:name="_Toc99723347"/>
      <w:bookmarkStart w:id="2003" w:name="_Toc94623671"/>
      <w:bookmarkStart w:id="2004" w:name="_Toc94623985"/>
      <w:bookmarkStart w:id="2005" w:name="_Toc99723348"/>
      <w:bookmarkStart w:id="2006" w:name="_Toc94623677"/>
      <w:bookmarkStart w:id="2007" w:name="_Toc94623991"/>
      <w:bookmarkStart w:id="2008" w:name="_Toc99723349"/>
      <w:bookmarkStart w:id="2009" w:name="_Toc94623678"/>
      <w:bookmarkStart w:id="2010" w:name="_Toc94623992"/>
      <w:bookmarkStart w:id="2011" w:name="_Toc99723350"/>
      <w:bookmarkStart w:id="2012" w:name="_Toc94623679"/>
      <w:bookmarkStart w:id="2013" w:name="_Toc94623993"/>
      <w:bookmarkStart w:id="2014" w:name="_Toc99723351"/>
      <w:bookmarkStart w:id="2015" w:name="_Toc94623680"/>
      <w:bookmarkStart w:id="2016" w:name="_Toc94623994"/>
      <w:bookmarkStart w:id="2017" w:name="_Toc99723352"/>
      <w:bookmarkStart w:id="2018" w:name="_Toc94886228"/>
      <w:bookmarkStart w:id="2019" w:name="_Toc99723353"/>
      <w:bookmarkStart w:id="2020" w:name="_Toc511727129"/>
      <w:bookmarkStart w:id="2021" w:name="_Toc511729559"/>
      <w:bookmarkStart w:id="2022" w:name="_Toc511729824"/>
      <w:bookmarkStart w:id="2023" w:name="_Toc511727130"/>
      <w:bookmarkStart w:id="2024" w:name="_Toc511729560"/>
      <w:bookmarkStart w:id="2025" w:name="_Toc511729825"/>
      <w:bookmarkStart w:id="2026" w:name="_Toc511727131"/>
      <w:bookmarkStart w:id="2027" w:name="_Toc511729561"/>
      <w:bookmarkStart w:id="2028" w:name="_Toc511729826"/>
      <w:bookmarkStart w:id="2029" w:name="_Toc511727132"/>
      <w:bookmarkStart w:id="2030" w:name="_Toc511729562"/>
      <w:bookmarkStart w:id="2031" w:name="_Toc511729827"/>
      <w:bookmarkStart w:id="2032" w:name="_Toc511727133"/>
      <w:bookmarkStart w:id="2033" w:name="_Toc511729563"/>
      <w:bookmarkStart w:id="2034" w:name="_Toc511729828"/>
      <w:bookmarkStart w:id="2035" w:name="_Toc511727134"/>
      <w:bookmarkStart w:id="2036" w:name="_Toc511729564"/>
      <w:bookmarkStart w:id="2037" w:name="_Toc511729829"/>
      <w:bookmarkStart w:id="2038" w:name="_Toc103258066"/>
      <w:bookmarkStart w:id="2039" w:name="_Toc103258353"/>
      <w:bookmarkStart w:id="2040" w:name="_Toc103258837"/>
      <w:bookmarkStart w:id="2041" w:name="_Toc103259875"/>
      <w:bookmarkStart w:id="2042" w:name="_Toc103271190"/>
      <w:bookmarkStart w:id="2043" w:name="_Toc103258067"/>
      <w:bookmarkStart w:id="2044" w:name="_Toc103258354"/>
      <w:bookmarkStart w:id="2045" w:name="_Toc103258838"/>
      <w:bookmarkStart w:id="2046" w:name="_Toc103259876"/>
      <w:bookmarkStart w:id="2047" w:name="_Toc103271191"/>
      <w:bookmarkStart w:id="2048" w:name="_Toc103258068"/>
      <w:bookmarkStart w:id="2049" w:name="_Toc103258355"/>
      <w:bookmarkStart w:id="2050" w:name="_Toc103258839"/>
      <w:bookmarkStart w:id="2051" w:name="_Toc103259877"/>
      <w:bookmarkStart w:id="2052" w:name="_Toc103271192"/>
      <w:bookmarkStart w:id="2053" w:name="_Toc103258069"/>
      <w:bookmarkStart w:id="2054" w:name="_Toc103258356"/>
      <w:bookmarkStart w:id="2055" w:name="_Toc103258840"/>
      <w:bookmarkStart w:id="2056" w:name="_Toc103259878"/>
      <w:bookmarkStart w:id="2057" w:name="_Toc103271193"/>
      <w:bookmarkStart w:id="2058" w:name="_Toc103258070"/>
      <w:bookmarkStart w:id="2059" w:name="_Toc103258357"/>
      <w:bookmarkStart w:id="2060" w:name="_Toc103258841"/>
      <w:bookmarkStart w:id="2061" w:name="_Toc103259879"/>
      <w:bookmarkStart w:id="2062" w:name="_Toc103271194"/>
      <w:bookmarkStart w:id="2063" w:name="_Toc103258071"/>
      <w:bookmarkStart w:id="2064" w:name="_Toc103258358"/>
      <w:bookmarkStart w:id="2065" w:name="_Toc103258842"/>
      <w:bookmarkStart w:id="2066" w:name="_Toc103259880"/>
      <w:bookmarkStart w:id="2067" w:name="_Toc103271195"/>
      <w:bookmarkStart w:id="2068" w:name="_Toc103258072"/>
      <w:bookmarkStart w:id="2069" w:name="_Toc103258359"/>
      <w:bookmarkStart w:id="2070" w:name="_Toc103258843"/>
      <w:bookmarkStart w:id="2071" w:name="_Toc103259881"/>
      <w:bookmarkStart w:id="2072" w:name="_Toc103271196"/>
      <w:bookmarkStart w:id="2073" w:name="_Toc103258073"/>
      <w:bookmarkStart w:id="2074" w:name="_Toc103258360"/>
      <w:bookmarkStart w:id="2075" w:name="_Toc103258844"/>
      <w:bookmarkStart w:id="2076" w:name="_Toc103259882"/>
      <w:bookmarkStart w:id="2077" w:name="_Toc103271197"/>
      <w:bookmarkStart w:id="2078" w:name="_Toc103258074"/>
      <w:bookmarkStart w:id="2079" w:name="_Toc103258361"/>
      <w:bookmarkStart w:id="2080" w:name="_Toc103258845"/>
      <w:bookmarkStart w:id="2081" w:name="_Toc103259883"/>
      <w:bookmarkStart w:id="2082" w:name="_Toc103271198"/>
      <w:bookmarkStart w:id="2083" w:name="_Toc103258075"/>
      <w:bookmarkStart w:id="2084" w:name="_Toc103258362"/>
      <w:bookmarkStart w:id="2085" w:name="_Toc103258846"/>
      <w:bookmarkStart w:id="2086" w:name="_Toc103259884"/>
      <w:bookmarkStart w:id="2087" w:name="_Toc103271199"/>
      <w:bookmarkStart w:id="2088" w:name="_Toc103258076"/>
      <w:bookmarkStart w:id="2089" w:name="_Toc103258363"/>
      <w:bookmarkStart w:id="2090" w:name="_Toc103258847"/>
      <w:bookmarkStart w:id="2091" w:name="_Toc103259885"/>
      <w:bookmarkStart w:id="2092" w:name="_Toc103271200"/>
      <w:bookmarkStart w:id="2093" w:name="_Toc103258077"/>
      <w:bookmarkStart w:id="2094" w:name="_Toc103258364"/>
      <w:bookmarkStart w:id="2095" w:name="_Toc103258848"/>
      <w:bookmarkStart w:id="2096" w:name="_Toc103259886"/>
      <w:bookmarkStart w:id="2097" w:name="_Toc103271201"/>
      <w:bookmarkStart w:id="2098" w:name="_Toc103258078"/>
      <w:bookmarkStart w:id="2099" w:name="_Toc103258365"/>
      <w:bookmarkStart w:id="2100" w:name="_Toc103258849"/>
      <w:bookmarkStart w:id="2101" w:name="_Toc103259887"/>
      <w:bookmarkStart w:id="2102" w:name="_Toc103271202"/>
      <w:bookmarkStart w:id="2103" w:name="_Toc103258079"/>
      <w:bookmarkStart w:id="2104" w:name="_Toc103258366"/>
      <w:bookmarkStart w:id="2105" w:name="_Toc103258850"/>
      <w:bookmarkStart w:id="2106" w:name="_Toc103259888"/>
      <w:bookmarkStart w:id="2107" w:name="_Toc103271203"/>
      <w:bookmarkStart w:id="2108" w:name="_Toc103258080"/>
      <w:bookmarkStart w:id="2109" w:name="_Toc103258367"/>
      <w:bookmarkStart w:id="2110" w:name="_Toc103258851"/>
      <w:bookmarkStart w:id="2111" w:name="_Toc103259889"/>
      <w:bookmarkStart w:id="2112" w:name="_Toc103271204"/>
      <w:bookmarkStart w:id="2113" w:name="_Toc103258081"/>
      <w:bookmarkStart w:id="2114" w:name="_Toc103258368"/>
      <w:bookmarkStart w:id="2115" w:name="_Toc103258852"/>
      <w:bookmarkStart w:id="2116" w:name="_Toc103259890"/>
      <w:bookmarkStart w:id="2117" w:name="_Toc103271205"/>
      <w:bookmarkStart w:id="2118" w:name="_Toc103258082"/>
      <w:bookmarkStart w:id="2119" w:name="_Toc103258369"/>
      <w:bookmarkStart w:id="2120" w:name="_Toc103258853"/>
      <w:bookmarkStart w:id="2121" w:name="_Toc103259891"/>
      <w:bookmarkStart w:id="2122" w:name="_Toc103271206"/>
      <w:bookmarkStart w:id="2123" w:name="_Toc103258083"/>
      <w:bookmarkStart w:id="2124" w:name="_Toc103258370"/>
      <w:bookmarkStart w:id="2125" w:name="_Toc103258854"/>
      <w:bookmarkStart w:id="2126" w:name="_Toc103259892"/>
      <w:bookmarkStart w:id="2127" w:name="_Toc103271207"/>
      <w:bookmarkStart w:id="2128" w:name="_Toc103258084"/>
      <w:bookmarkStart w:id="2129" w:name="_Toc103258371"/>
      <w:bookmarkStart w:id="2130" w:name="_Toc103258855"/>
      <w:bookmarkStart w:id="2131" w:name="_Toc103259893"/>
      <w:bookmarkStart w:id="2132" w:name="_Toc103271208"/>
      <w:bookmarkStart w:id="2133" w:name="_Toc103258085"/>
      <w:bookmarkStart w:id="2134" w:name="_Toc103258372"/>
      <w:bookmarkStart w:id="2135" w:name="_Toc103258856"/>
      <w:bookmarkStart w:id="2136" w:name="_Toc103259894"/>
      <w:bookmarkStart w:id="2137" w:name="_Toc103271209"/>
      <w:bookmarkStart w:id="2138" w:name="_Toc103258086"/>
      <w:bookmarkStart w:id="2139" w:name="_Toc103258373"/>
      <w:bookmarkStart w:id="2140" w:name="_Toc103258857"/>
      <w:bookmarkStart w:id="2141" w:name="_Toc103259895"/>
      <w:bookmarkStart w:id="2142" w:name="_Toc103271210"/>
      <w:bookmarkStart w:id="2143" w:name="_Toc103258087"/>
      <w:bookmarkStart w:id="2144" w:name="_Toc103258374"/>
      <w:bookmarkStart w:id="2145" w:name="_Toc103258858"/>
      <w:bookmarkStart w:id="2146" w:name="_Toc103259896"/>
      <w:bookmarkStart w:id="2147" w:name="_Toc103271211"/>
      <w:bookmarkStart w:id="2148" w:name="_Toc103258088"/>
      <w:bookmarkStart w:id="2149" w:name="_Toc103258375"/>
      <w:bookmarkStart w:id="2150" w:name="_Toc103258859"/>
      <w:bookmarkStart w:id="2151" w:name="_Toc103259897"/>
      <w:bookmarkStart w:id="2152" w:name="_Toc103271212"/>
      <w:bookmarkStart w:id="2153" w:name="_Toc94781237"/>
      <w:bookmarkStart w:id="2154" w:name="_Toc94782147"/>
      <w:bookmarkStart w:id="2155" w:name="_Toc94782469"/>
      <w:bookmarkStart w:id="2156" w:name="_Toc94798202"/>
      <w:bookmarkStart w:id="2157" w:name="_Toc94872128"/>
      <w:bookmarkStart w:id="2158" w:name="_Toc94885357"/>
      <w:bookmarkStart w:id="2159" w:name="_Toc94885792"/>
      <w:bookmarkStart w:id="2160" w:name="_Toc94886231"/>
      <w:bookmarkStart w:id="2161" w:name="_Toc99723356"/>
      <w:bookmarkStart w:id="2162" w:name="_Toc94781238"/>
      <w:bookmarkStart w:id="2163" w:name="_Toc94782148"/>
      <w:bookmarkStart w:id="2164" w:name="_Toc94782470"/>
      <w:bookmarkStart w:id="2165" w:name="_Toc94798203"/>
      <w:bookmarkStart w:id="2166" w:name="_Toc94872129"/>
      <w:bookmarkStart w:id="2167" w:name="_Toc94885358"/>
      <w:bookmarkStart w:id="2168" w:name="_Toc94885793"/>
      <w:bookmarkStart w:id="2169" w:name="_Toc94886232"/>
      <w:bookmarkStart w:id="2170" w:name="_Toc99723357"/>
      <w:bookmarkStart w:id="2171" w:name="_Toc94781239"/>
      <w:bookmarkStart w:id="2172" w:name="_Toc94782149"/>
      <w:bookmarkStart w:id="2173" w:name="_Toc94782471"/>
      <w:bookmarkStart w:id="2174" w:name="_Toc94798204"/>
      <w:bookmarkStart w:id="2175" w:name="_Toc94872130"/>
      <w:bookmarkStart w:id="2176" w:name="_Toc94885359"/>
      <w:bookmarkStart w:id="2177" w:name="_Toc94885794"/>
      <w:bookmarkStart w:id="2178" w:name="_Toc94886233"/>
      <w:bookmarkStart w:id="2179" w:name="_Toc99723358"/>
      <w:bookmarkStart w:id="2180" w:name="_Toc94781240"/>
      <w:bookmarkStart w:id="2181" w:name="_Toc94782150"/>
      <w:bookmarkStart w:id="2182" w:name="_Toc94782472"/>
      <w:bookmarkStart w:id="2183" w:name="_Toc94798205"/>
      <w:bookmarkStart w:id="2184" w:name="_Toc94872131"/>
      <w:bookmarkStart w:id="2185" w:name="_Toc94885360"/>
      <w:bookmarkStart w:id="2186" w:name="_Toc94885795"/>
      <w:bookmarkStart w:id="2187" w:name="_Toc94886234"/>
      <w:bookmarkStart w:id="2188" w:name="_Toc99723359"/>
      <w:bookmarkStart w:id="2189" w:name="_Toc94781241"/>
      <w:bookmarkStart w:id="2190" w:name="_Toc94782151"/>
      <w:bookmarkStart w:id="2191" w:name="_Toc94782473"/>
      <w:bookmarkStart w:id="2192" w:name="_Toc94798206"/>
      <w:bookmarkStart w:id="2193" w:name="_Toc94872132"/>
      <w:bookmarkStart w:id="2194" w:name="_Toc94885361"/>
      <w:bookmarkStart w:id="2195" w:name="_Toc94885796"/>
      <w:bookmarkStart w:id="2196" w:name="_Toc94886235"/>
      <w:bookmarkStart w:id="2197" w:name="_Toc99723360"/>
      <w:bookmarkStart w:id="2198" w:name="_Toc94781242"/>
      <w:bookmarkStart w:id="2199" w:name="_Toc94782152"/>
      <w:bookmarkStart w:id="2200" w:name="_Toc94782474"/>
      <w:bookmarkStart w:id="2201" w:name="_Toc94798207"/>
      <w:bookmarkStart w:id="2202" w:name="_Toc94872133"/>
      <w:bookmarkStart w:id="2203" w:name="_Toc94885362"/>
      <w:bookmarkStart w:id="2204" w:name="_Toc94885797"/>
      <w:bookmarkStart w:id="2205" w:name="_Toc94886236"/>
      <w:bookmarkStart w:id="2206" w:name="_Toc99723361"/>
      <w:bookmarkStart w:id="2207" w:name="_Toc94781243"/>
      <w:bookmarkStart w:id="2208" w:name="_Toc94782153"/>
      <w:bookmarkStart w:id="2209" w:name="_Toc94782475"/>
      <w:bookmarkStart w:id="2210" w:name="_Toc94798208"/>
      <w:bookmarkStart w:id="2211" w:name="_Toc94872134"/>
      <w:bookmarkStart w:id="2212" w:name="_Toc94885363"/>
      <w:bookmarkStart w:id="2213" w:name="_Toc94885798"/>
      <w:bookmarkStart w:id="2214" w:name="_Toc94886237"/>
      <w:bookmarkStart w:id="2215" w:name="_Toc99723362"/>
      <w:bookmarkStart w:id="2216" w:name="_Toc94781244"/>
      <w:bookmarkStart w:id="2217" w:name="_Toc94782154"/>
      <w:bookmarkStart w:id="2218" w:name="_Toc94782476"/>
      <w:bookmarkStart w:id="2219" w:name="_Toc94798209"/>
      <w:bookmarkStart w:id="2220" w:name="_Toc94872135"/>
      <w:bookmarkStart w:id="2221" w:name="_Toc94885364"/>
      <w:bookmarkStart w:id="2222" w:name="_Toc94885799"/>
      <w:bookmarkStart w:id="2223" w:name="_Toc94886238"/>
      <w:bookmarkStart w:id="2224" w:name="_Toc99723363"/>
      <w:bookmarkStart w:id="2225" w:name="_Toc94781245"/>
      <w:bookmarkStart w:id="2226" w:name="_Toc94782155"/>
      <w:bookmarkStart w:id="2227" w:name="_Toc94782477"/>
      <w:bookmarkStart w:id="2228" w:name="_Toc94798210"/>
      <w:bookmarkStart w:id="2229" w:name="_Toc94872136"/>
      <w:bookmarkStart w:id="2230" w:name="_Toc94885365"/>
      <w:bookmarkStart w:id="2231" w:name="_Toc94885800"/>
      <w:bookmarkStart w:id="2232" w:name="_Toc94886239"/>
      <w:bookmarkStart w:id="2233" w:name="_Toc99723364"/>
      <w:bookmarkStart w:id="2234" w:name="_Toc94781246"/>
      <w:bookmarkStart w:id="2235" w:name="_Toc94782156"/>
      <w:bookmarkStart w:id="2236" w:name="_Toc94782478"/>
      <w:bookmarkStart w:id="2237" w:name="_Toc94798211"/>
      <w:bookmarkStart w:id="2238" w:name="_Toc94872137"/>
      <w:bookmarkStart w:id="2239" w:name="_Toc94885366"/>
      <w:bookmarkStart w:id="2240" w:name="_Toc94885801"/>
      <w:bookmarkStart w:id="2241" w:name="_Toc94886240"/>
      <w:bookmarkStart w:id="2242" w:name="_Toc99723365"/>
      <w:bookmarkStart w:id="2243" w:name="_Toc94781247"/>
      <w:bookmarkStart w:id="2244" w:name="_Toc94782157"/>
      <w:bookmarkStart w:id="2245" w:name="_Toc94782479"/>
      <w:bookmarkStart w:id="2246" w:name="_Toc94798212"/>
      <w:bookmarkStart w:id="2247" w:name="_Toc94872138"/>
      <w:bookmarkStart w:id="2248" w:name="_Toc94885367"/>
      <w:bookmarkStart w:id="2249" w:name="_Toc94885802"/>
      <w:bookmarkStart w:id="2250" w:name="_Toc94886241"/>
      <w:bookmarkStart w:id="2251" w:name="_Toc99723366"/>
      <w:bookmarkStart w:id="2252" w:name="_Toc94781248"/>
      <w:bookmarkStart w:id="2253" w:name="_Toc94782158"/>
      <w:bookmarkStart w:id="2254" w:name="_Toc94782480"/>
      <w:bookmarkStart w:id="2255" w:name="_Toc94798213"/>
      <w:bookmarkStart w:id="2256" w:name="_Toc94872139"/>
      <w:bookmarkStart w:id="2257" w:name="_Toc94885368"/>
      <w:bookmarkStart w:id="2258" w:name="_Toc94885803"/>
      <w:bookmarkStart w:id="2259" w:name="_Toc94886242"/>
      <w:bookmarkStart w:id="2260" w:name="_Toc99723367"/>
      <w:bookmarkStart w:id="2261" w:name="_Toc94781249"/>
      <w:bookmarkStart w:id="2262" w:name="_Toc94782159"/>
      <w:bookmarkStart w:id="2263" w:name="_Toc94782481"/>
      <w:bookmarkStart w:id="2264" w:name="_Toc94798214"/>
      <w:bookmarkStart w:id="2265" w:name="_Toc94872140"/>
      <w:bookmarkStart w:id="2266" w:name="_Toc94885369"/>
      <w:bookmarkStart w:id="2267" w:name="_Toc94885804"/>
      <w:bookmarkStart w:id="2268" w:name="_Toc94886243"/>
      <w:bookmarkStart w:id="2269" w:name="_Toc99723368"/>
      <w:bookmarkStart w:id="2270" w:name="_Toc94781250"/>
      <w:bookmarkStart w:id="2271" w:name="_Toc94782160"/>
      <w:bookmarkStart w:id="2272" w:name="_Toc94782482"/>
      <w:bookmarkStart w:id="2273" w:name="_Toc94798215"/>
      <w:bookmarkStart w:id="2274" w:name="_Toc94872141"/>
      <w:bookmarkStart w:id="2275" w:name="_Toc94885370"/>
      <w:bookmarkStart w:id="2276" w:name="_Toc94885805"/>
      <w:bookmarkStart w:id="2277" w:name="_Toc94886244"/>
      <w:bookmarkStart w:id="2278" w:name="_Toc99723369"/>
      <w:bookmarkStart w:id="2279" w:name="_Toc94781251"/>
      <w:bookmarkStart w:id="2280" w:name="_Toc94782161"/>
      <w:bookmarkStart w:id="2281" w:name="_Toc94782483"/>
      <w:bookmarkStart w:id="2282" w:name="_Toc94798216"/>
      <w:bookmarkStart w:id="2283" w:name="_Toc94872142"/>
      <w:bookmarkStart w:id="2284" w:name="_Toc94885371"/>
      <w:bookmarkStart w:id="2285" w:name="_Toc94885806"/>
      <w:bookmarkStart w:id="2286" w:name="_Toc94886245"/>
      <w:bookmarkStart w:id="2287" w:name="_Toc99723370"/>
      <w:bookmarkStart w:id="2288" w:name="_Toc94781252"/>
      <w:bookmarkStart w:id="2289" w:name="_Toc94782162"/>
      <w:bookmarkStart w:id="2290" w:name="_Toc94782484"/>
      <w:bookmarkStart w:id="2291" w:name="_Toc94798217"/>
      <w:bookmarkStart w:id="2292" w:name="_Toc94872143"/>
      <w:bookmarkStart w:id="2293" w:name="_Toc94885372"/>
      <w:bookmarkStart w:id="2294" w:name="_Toc94885807"/>
      <w:bookmarkStart w:id="2295" w:name="_Toc94886246"/>
      <w:bookmarkStart w:id="2296" w:name="_Toc99723371"/>
      <w:bookmarkStart w:id="2297" w:name="_Toc94781253"/>
      <w:bookmarkStart w:id="2298" w:name="_Toc94782163"/>
      <w:bookmarkStart w:id="2299" w:name="_Toc94782485"/>
      <w:bookmarkStart w:id="2300" w:name="_Toc94798218"/>
      <w:bookmarkStart w:id="2301" w:name="_Toc94872144"/>
      <w:bookmarkStart w:id="2302" w:name="_Toc94885373"/>
      <w:bookmarkStart w:id="2303" w:name="_Toc94885808"/>
      <w:bookmarkStart w:id="2304" w:name="_Toc94886247"/>
      <w:bookmarkStart w:id="2305" w:name="_Toc99723372"/>
      <w:bookmarkStart w:id="2306" w:name="_Toc103258089"/>
      <w:bookmarkStart w:id="2307" w:name="_Toc103258376"/>
      <w:bookmarkStart w:id="2308" w:name="_Toc103258860"/>
      <w:bookmarkStart w:id="2309" w:name="_Toc103259898"/>
      <w:bookmarkStart w:id="2310" w:name="_Toc103271213"/>
      <w:bookmarkStart w:id="2311" w:name="_Toc103258090"/>
      <w:bookmarkStart w:id="2312" w:name="_Toc103258377"/>
      <w:bookmarkStart w:id="2313" w:name="_Toc103258861"/>
      <w:bookmarkStart w:id="2314" w:name="_Toc103259899"/>
      <w:bookmarkStart w:id="2315" w:name="_Toc103271214"/>
      <w:bookmarkStart w:id="2316" w:name="_Toc103258091"/>
      <w:bookmarkStart w:id="2317" w:name="_Toc103258378"/>
      <w:bookmarkStart w:id="2318" w:name="_Toc103258862"/>
      <w:bookmarkStart w:id="2319" w:name="_Toc103259900"/>
      <w:bookmarkStart w:id="2320" w:name="_Toc103271215"/>
      <w:bookmarkStart w:id="2321" w:name="_Toc103258092"/>
      <w:bookmarkStart w:id="2322" w:name="_Toc103258379"/>
      <w:bookmarkStart w:id="2323" w:name="_Toc103258863"/>
      <w:bookmarkStart w:id="2324" w:name="_Toc103259901"/>
      <w:bookmarkStart w:id="2325" w:name="_Toc103271216"/>
      <w:bookmarkStart w:id="2326" w:name="_Toc103258093"/>
      <w:bookmarkStart w:id="2327" w:name="_Toc103258380"/>
      <w:bookmarkStart w:id="2328" w:name="_Toc103258864"/>
      <w:bookmarkStart w:id="2329" w:name="_Toc103259902"/>
      <w:bookmarkStart w:id="2330" w:name="_Toc103271217"/>
      <w:bookmarkStart w:id="2331" w:name="_Toc103258094"/>
      <w:bookmarkStart w:id="2332" w:name="_Toc103258381"/>
      <w:bookmarkStart w:id="2333" w:name="_Toc103258865"/>
      <w:bookmarkStart w:id="2334" w:name="_Toc103259903"/>
      <w:bookmarkStart w:id="2335" w:name="_Toc103271218"/>
      <w:bookmarkStart w:id="2336" w:name="_Toc103258095"/>
      <w:bookmarkStart w:id="2337" w:name="_Toc103258382"/>
      <w:bookmarkStart w:id="2338" w:name="_Toc103258866"/>
      <w:bookmarkStart w:id="2339" w:name="_Toc103259904"/>
      <w:bookmarkStart w:id="2340" w:name="_Toc103271219"/>
      <w:bookmarkStart w:id="2341" w:name="_Toc103258096"/>
      <w:bookmarkStart w:id="2342" w:name="_Toc103258383"/>
      <w:bookmarkStart w:id="2343" w:name="_Toc103258867"/>
      <w:bookmarkStart w:id="2344" w:name="_Toc103259905"/>
      <w:bookmarkStart w:id="2345" w:name="_Toc103271220"/>
      <w:bookmarkStart w:id="2346" w:name="_Toc103258097"/>
      <w:bookmarkStart w:id="2347" w:name="_Toc103258384"/>
      <w:bookmarkStart w:id="2348" w:name="_Toc103258868"/>
      <w:bookmarkStart w:id="2349" w:name="_Toc103259906"/>
      <w:bookmarkStart w:id="2350" w:name="_Toc103271221"/>
      <w:bookmarkStart w:id="2351" w:name="_Toc103258110"/>
      <w:bookmarkStart w:id="2352" w:name="_Toc103258397"/>
      <w:bookmarkStart w:id="2353" w:name="_Toc103258881"/>
      <w:bookmarkStart w:id="2354" w:name="_Toc103259919"/>
      <w:bookmarkStart w:id="2355" w:name="_Toc103271234"/>
      <w:bookmarkStart w:id="2356" w:name="_Toc103258111"/>
      <w:bookmarkStart w:id="2357" w:name="_Toc103258398"/>
      <w:bookmarkStart w:id="2358" w:name="_Toc103258882"/>
      <w:bookmarkStart w:id="2359" w:name="_Toc103259920"/>
      <w:bookmarkStart w:id="2360" w:name="_Toc103271235"/>
      <w:bookmarkStart w:id="2361" w:name="_Toc103258112"/>
      <w:bookmarkStart w:id="2362" w:name="_Toc103258399"/>
      <w:bookmarkStart w:id="2363" w:name="_Toc103258883"/>
      <w:bookmarkStart w:id="2364" w:name="_Toc103259921"/>
      <w:bookmarkStart w:id="2365" w:name="_Toc103271236"/>
      <w:bookmarkStart w:id="2366" w:name="_Toc103258113"/>
      <w:bookmarkStart w:id="2367" w:name="_Toc103258400"/>
      <w:bookmarkStart w:id="2368" w:name="_Toc103258884"/>
      <w:bookmarkStart w:id="2369" w:name="_Toc103259922"/>
      <w:bookmarkStart w:id="2370" w:name="_Toc103271237"/>
      <w:bookmarkStart w:id="2371" w:name="_Toc103258114"/>
      <w:bookmarkStart w:id="2372" w:name="_Toc103258401"/>
      <w:bookmarkStart w:id="2373" w:name="_Toc103258885"/>
      <w:bookmarkStart w:id="2374" w:name="_Toc103259923"/>
      <w:bookmarkStart w:id="2375" w:name="_Toc103271238"/>
      <w:bookmarkStart w:id="2376" w:name="_Toc103258115"/>
      <w:bookmarkStart w:id="2377" w:name="_Toc103258402"/>
      <w:bookmarkStart w:id="2378" w:name="_Toc103258886"/>
      <w:bookmarkStart w:id="2379" w:name="_Toc103259924"/>
      <w:bookmarkStart w:id="2380" w:name="_Toc103271239"/>
      <w:bookmarkStart w:id="2381" w:name="_Toc103258116"/>
      <w:bookmarkStart w:id="2382" w:name="_Toc103258403"/>
      <w:bookmarkStart w:id="2383" w:name="_Toc103258887"/>
      <w:bookmarkStart w:id="2384" w:name="_Toc103259925"/>
      <w:bookmarkStart w:id="2385" w:name="_Toc103271240"/>
      <w:bookmarkStart w:id="2386" w:name="_Ref99725148"/>
      <w:bookmarkStart w:id="2387" w:name="_Ref100059237"/>
      <w:bookmarkStart w:id="2388" w:name="_Ref103281252"/>
      <w:bookmarkStart w:id="2389" w:name="_Toc156909122"/>
      <w:bookmarkStart w:id="2390" w:name="_Toc215078433"/>
      <w:bookmarkEnd w:id="445"/>
      <w:bookmarkEnd w:id="446"/>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r w:rsidRPr="008129EB">
        <w:t>Performance Security</w:t>
      </w:r>
      <w:bookmarkEnd w:id="2386"/>
      <w:bookmarkEnd w:id="2387"/>
      <w:bookmarkEnd w:id="2388"/>
      <w:bookmarkEnd w:id="2389"/>
      <w:bookmarkEnd w:id="2390"/>
      <w:r w:rsidRPr="008129EB">
        <w:t xml:space="preserve"> </w:t>
      </w:r>
    </w:p>
    <w:p w14:paraId="663F87B1" w14:textId="77777777" w:rsidR="00BE77D6" w:rsidRPr="008129EB" w:rsidRDefault="49D70CC2" w:rsidP="00632022">
      <w:pPr>
        <w:pStyle w:val="Heading2"/>
        <w:numPr>
          <w:ilvl w:val="1"/>
          <w:numId w:val="67"/>
        </w:numPr>
      </w:pPr>
      <w:bookmarkStart w:id="2391" w:name="_Ref99723806"/>
      <w:bookmarkStart w:id="2392" w:name="_Toc156909123"/>
      <w:bookmarkStart w:id="2393" w:name="_Ref167343570"/>
      <w:bookmarkStart w:id="2394" w:name="_Toc215078434"/>
      <w:r w:rsidRPr="008129EB">
        <w:t>Provision of Performance Security</w:t>
      </w:r>
      <w:bookmarkEnd w:id="2391"/>
      <w:bookmarkEnd w:id="2392"/>
      <w:bookmarkEnd w:id="2393"/>
      <w:bookmarkEnd w:id="2394"/>
    </w:p>
    <w:p w14:paraId="2E457063" w14:textId="7878E796" w:rsidR="00BE77D6" w:rsidRPr="008129EB" w:rsidRDefault="2C388DF0" w:rsidP="0058045D">
      <w:pPr>
        <w:pStyle w:val="Heading3"/>
      </w:pPr>
      <w:bookmarkStart w:id="2395" w:name="_Ref103280025"/>
      <w:r w:rsidRPr="008129EB">
        <w:t xml:space="preserve">Project Operator must </w:t>
      </w:r>
      <w:r w:rsidR="00A957A1">
        <w:t>arrange the provision of</w:t>
      </w:r>
      <w:r w:rsidR="00A957A1" w:rsidRPr="008129EB">
        <w:t xml:space="preserve"> </w:t>
      </w:r>
      <w:r w:rsidRPr="008129EB">
        <w:t>the Performance Security to the Commonwealth within 20 Business Days after the Signing Date or as otherwise agreed in writing between the parties.</w:t>
      </w:r>
      <w:bookmarkEnd w:id="2395"/>
      <w:r w:rsidRPr="008129EB">
        <w:t xml:space="preserve"> </w:t>
      </w:r>
    </w:p>
    <w:p w14:paraId="38F54CB3" w14:textId="2DD35EBC" w:rsidR="00BE77D6" w:rsidRPr="008129EB" w:rsidRDefault="2C388DF0" w:rsidP="0058045D">
      <w:pPr>
        <w:pStyle w:val="Heading3"/>
      </w:pPr>
      <w:bookmarkStart w:id="2396" w:name="_Ref103541481"/>
      <w:r w:rsidRPr="008129EB">
        <w:t xml:space="preserve">If Project Operator does not </w:t>
      </w:r>
      <w:r w:rsidR="000B31E5">
        <w:t>arrange the provision of</w:t>
      </w:r>
      <w:r w:rsidR="000B31E5" w:rsidRPr="008129EB">
        <w:t xml:space="preserve"> </w:t>
      </w:r>
      <w:r w:rsidRPr="008129EB">
        <w:t xml:space="preserve">the Performance Security by the date required under paragraph </w:t>
      </w:r>
      <w:r w:rsidR="00BE77D6" w:rsidRPr="008129EB">
        <w:fldChar w:fldCharType="begin"/>
      </w:r>
      <w:r w:rsidR="00BE77D6" w:rsidRPr="008129EB">
        <w:instrText xml:space="preserve"> REF _Ref103280025 \n \h </w:instrText>
      </w:r>
      <w:r w:rsidR="00BE77D6" w:rsidRPr="008129EB">
        <w:fldChar w:fldCharType="separate"/>
      </w:r>
      <w:r w:rsidR="00B87F0A">
        <w:t>(a)</w:t>
      </w:r>
      <w:r w:rsidR="00BE77D6" w:rsidRPr="008129EB">
        <w:fldChar w:fldCharType="end"/>
      </w:r>
      <w:r w:rsidR="000B31E5">
        <w:t xml:space="preserve"> and the Commonwealth has not granted a written extension to that time period prior to that date</w:t>
      </w:r>
      <w:r w:rsidRPr="008129EB">
        <w:t>, then the Commonwealth may terminate this agreement by written notice to Project Operator with immediate effect</w:t>
      </w:r>
      <w:r w:rsidR="005A5C3F" w:rsidRPr="008129EB">
        <w:t xml:space="preserve">, pursuant to clause </w:t>
      </w:r>
      <w:r w:rsidR="005A5C3F" w:rsidRPr="008129EB">
        <w:fldChar w:fldCharType="begin"/>
      </w:r>
      <w:r w:rsidR="005A5C3F" w:rsidRPr="008129EB">
        <w:instrText xml:space="preserve"> REF _Ref159343314 \r \h </w:instrText>
      </w:r>
      <w:r w:rsidR="005A5C3F" w:rsidRPr="008129EB">
        <w:fldChar w:fldCharType="separate"/>
      </w:r>
      <w:r w:rsidR="00B87F0A">
        <w:t>22.3(g)</w:t>
      </w:r>
      <w:r w:rsidR="005A5C3F" w:rsidRPr="008129EB">
        <w:fldChar w:fldCharType="end"/>
      </w:r>
      <w:r w:rsidR="005A5C3F" w:rsidRPr="008129EB">
        <w:t xml:space="preserve"> (“</w:t>
      </w:r>
      <w:r w:rsidR="005A5C3F" w:rsidRPr="008129EB">
        <w:fldChar w:fldCharType="begin"/>
      </w:r>
      <w:r w:rsidR="005A5C3F" w:rsidRPr="008129EB">
        <w:instrText xml:space="preserve"> REF _Ref159420790 \h </w:instrText>
      </w:r>
      <w:r w:rsidR="005A5C3F" w:rsidRPr="008129EB">
        <w:fldChar w:fldCharType="separate"/>
      </w:r>
      <w:r w:rsidR="00B87F0A" w:rsidRPr="008129EB">
        <w:t>Termination by the Commonwealth for default</w:t>
      </w:r>
      <w:r w:rsidR="005A5C3F" w:rsidRPr="008129EB">
        <w:fldChar w:fldCharType="end"/>
      </w:r>
      <w:r w:rsidR="005A5C3F" w:rsidRPr="008129EB">
        <w:t>”)</w:t>
      </w:r>
      <w:r w:rsidRPr="008129EB">
        <w:t>.</w:t>
      </w:r>
      <w:bookmarkEnd w:id="2396"/>
    </w:p>
    <w:p w14:paraId="358C347D" w14:textId="77777777" w:rsidR="00BE77D6" w:rsidRPr="008129EB" w:rsidRDefault="49D70CC2" w:rsidP="0058045D">
      <w:pPr>
        <w:pStyle w:val="Heading2"/>
      </w:pPr>
      <w:bookmarkStart w:id="2397" w:name="_Ref103280376"/>
      <w:bookmarkStart w:id="2398" w:name="_Toc156909124"/>
      <w:bookmarkStart w:id="2399" w:name="_Toc215078435"/>
      <w:r w:rsidRPr="008129EB">
        <w:t>Replacement of Performance Security</w:t>
      </w:r>
      <w:bookmarkEnd w:id="2397"/>
      <w:bookmarkEnd w:id="2398"/>
      <w:bookmarkEnd w:id="2399"/>
    </w:p>
    <w:p w14:paraId="5EC6617F" w14:textId="6C9F9258" w:rsidR="00BE77D6" w:rsidRPr="008129EB" w:rsidRDefault="2BC382E4" w:rsidP="00DB5156">
      <w:pPr>
        <w:keepNext/>
        <w:spacing w:before="120" w:after="120"/>
        <w:ind w:left="737"/>
      </w:pPr>
      <w:bookmarkStart w:id="2400" w:name="_Ref99724190"/>
      <w:r w:rsidRPr="008129EB">
        <w:t xml:space="preserve">Project Operator must </w:t>
      </w:r>
      <w:r w:rsidR="000B31E5">
        <w:t>arrange the provision of</w:t>
      </w:r>
      <w:r w:rsidR="000B31E5" w:rsidRPr="008129EB">
        <w:t xml:space="preserve"> </w:t>
      </w:r>
      <w:r w:rsidRPr="008129EB">
        <w:t xml:space="preserve">a replacement Performance Security to the Commonwealth: </w:t>
      </w:r>
    </w:p>
    <w:p w14:paraId="7B9726EA" w14:textId="77777777" w:rsidR="00BE77D6" w:rsidRPr="008129EB" w:rsidRDefault="2C388DF0" w:rsidP="0058045D">
      <w:pPr>
        <w:pStyle w:val="Heading3"/>
      </w:pPr>
      <w:r w:rsidRPr="008129EB">
        <w:t>in the case of the issuer of the Performance Security ceasing to hold an Acceptable Credit Rating, within 20 Business Days after the issuer ceasing to hold an Acceptable Credit Rating</w:t>
      </w:r>
      <w:bookmarkEnd w:id="2400"/>
      <w:r w:rsidRPr="008129EB">
        <w:t>; or</w:t>
      </w:r>
    </w:p>
    <w:p w14:paraId="70BCE0C8" w14:textId="77777777" w:rsidR="00BE77D6" w:rsidRPr="008129EB" w:rsidRDefault="2C388DF0" w:rsidP="0058045D">
      <w:pPr>
        <w:pStyle w:val="Heading3"/>
      </w:pPr>
      <w:bookmarkStart w:id="2401" w:name="_Ref99724198"/>
      <w:r w:rsidRPr="008129EB">
        <w:t>in the case of the Performance Security having an expiry date, no later than 20 Business Days prior to the expiry date</w:t>
      </w:r>
      <w:bookmarkEnd w:id="2401"/>
      <w:r w:rsidRPr="008129EB">
        <w:t>.</w:t>
      </w:r>
    </w:p>
    <w:p w14:paraId="19084993" w14:textId="77777777" w:rsidR="00BE77D6" w:rsidRPr="008129EB" w:rsidRDefault="49D70CC2" w:rsidP="0058045D">
      <w:pPr>
        <w:pStyle w:val="Heading2"/>
      </w:pPr>
      <w:bookmarkStart w:id="2402" w:name="_Ref99724631"/>
      <w:bookmarkStart w:id="2403" w:name="_Toc156909125"/>
      <w:bookmarkStart w:id="2404" w:name="_Toc215078436"/>
      <w:r w:rsidRPr="008129EB">
        <w:t>Recourse to Performance Security</w:t>
      </w:r>
      <w:bookmarkEnd w:id="2402"/>
      <w:bookmarkEnd w:id="2403"/>
      <w:bookmarkEnd w:id="2404"/>
    </w:p>
    <w:p w14:paraId="6DFB5C0C" w14:textId="5B5364F3" w:rsidR="00BE77D6" w:rsidRPr="008129EB" w:rsidRDefault="2C388DF0" w:rsidP="0058045D">
      <w:pPr>
        <w:pStyle w:val="Heading3"/>
      </w:pPr>
      <w:bookmarkStart w:id="2405" w:name="_Ref108096781"/>
      <w:bookmarkStart w:id="2406" w:name="_Ref99724283"/>
      <w:r w:rsidRPr="008129EB">
        <w:t>The Commonwealth may draw on the Performance Security if</w:t>
      </w:r>
      <w:r w:rsidR="000B31E5">
        <w:t xml:space="preserve"> (and only if)</w:t>
      </w:r>
      <w:r w:rsidR="00F47D12">
        <w:t xml:space="preserve"> </w:t>
      </w:r>
      <w:r w:rsidRPr="008129EB">
        <w:t>Project Operator has failed to:</w:t>
      </w:r>
      <w:bookmarkEnd w:id="2405"/>
      <w:r w:rsidRPr="008129EB">
        <w:t xml:space="preserve"> </w:t>
      </w:r>
    </w:p>
    <w:p w14:paraId="5F073BC8" w14:textId="3DD2E359" w:rsidR="00AB2BDC" w:rsidRPr="008129EB" w:rsidRDefault="00AB2BDC" w:rsidP="0058045D">
      <w:pPr>
        <w:pStyle w:val="Heading4"/>
      </w:pPr>
      <w:bookmarkStart w:id="2407" w:name="_Ref103281200"/>
      <w:bookmarkStart w:id="2408" w:name="_Ref103281179"/>
      <w:bookmarkEnd w:id="2406"/>
      <w:r w:rsidRPr="008129EB">
        <w:t>pay the Early Termination Amount in accordance with clause</w:t>
      </w:r>
      <w:r w:rsidR="00673498" w:rsidRPr="008129EB">
        <w:t> </w:t>
      </w:r>
      <w:r w:rsidR="0090426C">
        <w:fldChar w:fldCharType="begin"/>
      </w:r>
      <w:r w:rsidR="0090426C">
        <w:instrText xml:space="preserve"> REF _Ref108103268 \w \h </w:instrText>
      </w:r>
      <w:r w:rsidR="0090426C">
        <w:fldChar w:fldCharType="separate"/>
      </w:r>
      <w:r w:rsidR="00B87F0A">
        <w:t>22.5(a)</w:t>
      </w:r>
      <w:r w:rsidR="0090426C">
        <w:fldChar w:fldCharType="end"/>
      </w:r>
      <w:r w:rsidRPr="008129EB">
        <w:t xml:space="preserve"> (“</w:t>
      </w:r>
      <w:r w:rsidRPr="008129EB">
        <w:fldChar w:fldCharType="begin"/>
      </w:r>
      <w:r w:rsidRPr="008129EB">
        <w:instrText xml:space="preserve">  REF _Ref104299112 \h </w:instrText>
      </w:r>
      <w:r w:rsidRPr="008129EB">
        <w:fldChar w:fldCharType="separate"/>
      </w:r>
      <w:r w:rsidR="00B87F0A" w:rsidRPr="008129EB">
        <w:t>Termination payments</w:t>
      </w:r>
      <w:r w:rsidRPr="008129EB">
        <w:fldChar w:fldCharType="end"/>
      </w:r>
      <w:r w:rsidRPr="008129EB">
        <w:t>”);</w:t>
      </w:r>
      <w:bookmarkEnd w:id="2407"/>
    </w:p>
    <w:p w14:paraId="338D5893" w14:textId="6EED41A4" w:rsidR="004B6CF2" w:rsidRPr="008129EB" w:rsidRDefault="2C388DF0" w:rsidP="0058045D">
      <w:pPr>
        <w:pStyle w:val="Heading4"/>
      </w:pPr>
      <w:bookmarkStart w:id="2409" w:name="_Ref166502787"/>
      <w:r w:rsidRPr="008129EB">
        <w:t xml:space="preserve">provide a replacement Performance Security to the Commonwealth by the date required under clause </w:t>
      </w:r>
      <w:r w:rsidR="00BE77D6" w:rsidRPr="008129EB">
        <w:fldChar w:fldCharType="begin"/>
      </w:r>
      <w:r w:rsidR="00BE77D6" w:rsidRPr="008129EB">
        <w:instrText xml:space="preserve"> REF _Ref103280376 \w \h </w:instrText>
      </w:r>
      <w:r w:rsidR="00BE77D6" w:rsidRPr="008129EB">
        <w:fldChar w:fldCharType="separate"/>
      </w:r>
      <w:r w:rsidR="00B87F0A">
        <w:t>3.2</w:t>
      </w:r>
      <w:r w:rsidR="00BE77D6" w:rsidRPr="008129EB">
        <w:fldChar w:fldCharType="end"/>
      </w:r>
      <w:r w:rsidRPr="008129EB">
        <w:t xml:space="preserve"> (“</w:t>
      </w:r>
      <w:r w:rsidR="00BE77D6" w:rsidRPr="008129EB">
        <w:fldChar w:fldCharType="begin"/>
      </w:r>
      <w:r w:rsidR="00BE77D6" w:rsidRPr="008129EB">
        <w:instrText xml:space="preserve">  REF _Ref103280376 \h </w:instrText>
      </w:r>
      <w:r w:rsidR="00BE77D6" w:rsidRPr="008129EB">
        <w:fldChar w:fldCharType="separate"/>
      </w:r>
      <w:r w:rsidR="00B87F0A" w:rsidRPr="008129EB">
        <w:t>Replacement of Performance Security</w:t>
      </w:r>
      <w:r w:rsidR="00BE77D6" w:rsidRPr="008129EB">
        <w:fldChar w:fldCharType="end"/>
      </w:r>
      <w:r w:rsidRPr="008129EB">
        <w:t xml:space="preserve">”); or </w:t>
      </w:r>
    </w:p>
    <w:p w14:paraId="508BCEFA" w14:textId="77777777" w:rsidR="004B6CF2" w:rsidRPr="008129EB" w:rsidRDefault="004B6CF2" w:rsidP="00CB6425">
      <w:pPr>
        <w:pStyle w:val="Heading4"/>
        <w:keepNext/>
      </w:pPr>
      <w:bookmarkStart w:id="2410" w:name="_Ref166765439"/>
      <w:r w:rsidRPr="008129EB">
        <w:t xml:space="preserve">pay an amount to the Commonwealth in respect of an obligation of Project Operator arising under or in respect of this </w:t>
      </w:r>
      <w:r w:rsidR="00AC619B" w:rsidRPr="008129EB">
        <w:t>a</w:t>
      </w:r>
      <w:r w:rsidRPr="008129EB">
        <w:t xml:space="preserve">greement </w:t>
      </w:r>
      <w:r w:rsidRPr="008129EB">
        <w:lastRenderedPageBreak/>
        <w:t xml:space="preserve">prior to </w:t>
      </w:r>
      <w:r w:rsidR="00AC619B" w:rsidRPr="008129EB">
        <w:t xml:space="preserve">the Commercial Operations Date </w:t>
      </w:r>
      <w:r w:rsidRPr="008129EB">
        <w:t>(</w:t>
      </w:r>
      <w:r w:rsidR="00AC619B" w:rsidRPr="008129EB">
        <w:t>“</w:t>
      </w:r>
      <w:r w:rsidRPr="008129EB">
        <w:rPr>
          <w:b/>
          <w:bCs/>
        </w:rPr>
        <w:t>Agreement Debt</w:t>
      </w:r>
      <w:r w:rsidR="00AC619B" w:rsidRPr="008129EB">
        <w:t>”</w:t>
      </w:r>
      <w:r w:rsidRPr="008129EB">
        <w:t>), provided that Project Operator has:</w:t>
      </w:r>
      <w:bookmarkEnd w:id="2410"/>
    </w:p>
    <w:p w14:paraId="1E9022EA" w14:textId="77777777" w:rsidR="004B6CF2" w:rsidRPr="008129EB" w:rsidRDefault="004B6CF2" w:rsidP="00090B94">
      <w:pPr>
        <w:pStyle w:val="Heading5"/>
        <w:keepNext/>
        <w:keepLines/>
      </w:pPr>
      <w:r w:rsidRPr="008129EB">
        <w:t>failed, within 30 days of written demand from the Commonwealth, to either:</w:t>
      </w:r>
    </w:p>
    <w:p w14:paraId="1A983989" w14:textId="77777777" w:rsidR="004B6CF2" w:rsidRPr="008129EB" w:rsidRDefault="004B6CF2" w:rsidP="003A24AE">
      <w:pPr>
        <w:pStyle w:val="Heading6"/>
      </w:pPr>
      <w:r w:rsidRPr="008129EB">
        <w:t xml:space="preserve">pay the Agreement Debt to the Commonwealth; or </w:t>
      </w:r>
    </w:p>
    <w:p w14:paraId="5CE3FE08" w14:textId="77777777" w:rsidR="004B6CF2" w:rsidRPr="008129EB" w:rsidRDefault="004B6CF2" w:rsidP="003A24AE">
      <w:pPr>
        <w:pStyle w:val="Heading6"/>
      </w:pPr>
      <w:r w:rsidRPr="008129EB">
        <w:t xml:space="preserve">raise a </w:t>
      </w:r>
      <w:r w:rsidR="00AC619B" w:rsidRPr="008129EB">
        <w:t>D</w:t>
      </w:r>
      <w:r w:rsidRPr="008129EB">
        <w:t xml:space="preserve">ispute under this </w:t>
      </w:r>
      <w:r w:rsidR="00AC619B" w:rsidRPr="008129EB">
        <w:t>a</w:t>
      </w:r>
      <w:r w:rsidRPr="008129EB">
        <w:t>greement in respect of the Agreement Debt; and</w:t>
      </w:r>
    </w:p>
    <w:p w14:paraId="31955AC4" w14:textId="15F250E3" w:rsidR="00BE77D6" w:rsidRPr="008129EB" w:rsidRDefault="004B6CF2" w:rsidP="0058045D">
      <w:pPr>
        <w:pStyle w:val="Heading5"/>
      </w:pPr>
      <w:r w:rsidRPr="008129EB">
        <w:t>continued to fail to pay the Agreement Debt within a further 30 days after the Commonwealth gives notice in writing that it is planning to draw on the Performance Security to recover the amount of the Agreement Debt</w:t>
      </w:r>
      <w:r w:rsidR="00BE77D6" w:rsidRPr="008129EB">
        <w:t>.</w:t>
      </w:r>
      <w:bookmarkEnd w:id="2408"/>
      <w:bookmarkEnd w:id="2409"/>
      <w:r w:rsidR="00BE77D6" w:rsidRPr="008129EB">
        <w:t xml:space="preserve"> </w:t>
      </w:r>
    </w:p>
    <w:p w14:paraId="49C7CD38" w14:textId="5014FEAB" w:rsidR="00BE77D6" w:rsidRPr="008129EB" w:rsidRDefault="2C388DF0" w:rsidP="0055162E">
      <w:pPr>
        <w:pStyle w:val="Heading3"/>
        <w:keepNext/>
      </w:pPr>
      <w:bookmarkStart w:id="2411" w:name="_Ref108096829"/>
      <w:bookmarkStart w:id="2412" w:name="_Ref106271095"/>
      <w:bookmarkStart w:id="2413" w:name="_Ref105611059"/>
      <w:r w:rsidRPr="008129EB">
        <w:t xml:space="preserve">If the Commonwealth draws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B87F0A">
        <w:t>(a)</w:t>
      </w:r>
      <w:r w:rsidR="00BE77D6" w:rsidRPr="008129EB">
        <w:fldChar w:fldCharType="end"/>
      </w:r>
      <w:r w:rsidR="00BE77D6" w:rsidRPr="008129EB">
        <w:fldChar w:fldCharType="begin"/>
      </w:r>
      <w:r w:rsidR="00BE77D6" w:rsidRPr="008129EB">
        <w:instrText xml:space="preserve"> REF _Ref166502787 \n \h </w:instrText>
      </w:r>
      <w:r w:rsidR="00BE77D6" w:rsidRPr="008129EB">
        <w:fldChar w:fldCharType="separate"/>
      </w:r>
      <w:r w:rsidR="00B87F0A">
        <w:t>(ii)</w:t>
      </w:r>
      <w:r w:rsidR="00BE77D6" w:rsidRPr="008129EB">
        <w:fldChar w:fldCharType="end"/>
      </w:r>
      <w:r w:rsidRPr="008129EB">
        <w:t>, then the Commonwealth will:</w:t>
      </w:r>
      <w:bookmarkEnd w:id="2411"/>
      <w:r w:rsidRPr="008129EB">
        <w:t xml:space="preserve"> </w:t>
      </w:r>
    </w:p>
    <w:p w14:paraId="1118CA25" w14:textId="5722AE99" w:rsidR="00BE77D6" w:rsidRPr="008129EB" w:rsidRDefault="2C388DF0" w:rsidP="0058045D">
      <w:pPr>
        <w:pStyle w:val="Heading4"/>
      </w:pPr>
      <w:r w:rsidRPr="008129EB">
        <w:t>hold that amount on trust for Project Operator and the Commonwealth; and</w:t>
      </w:r>
      <w:bookmarkEnd w:id="2412"/>
      <w:r w:rsidRPr="008129EB">
        <w:t xml:space="preserve"> </w:t>
      </w:r>
    </w:p>
    <w:p w14:paraId="7F0F9706" w14:textId="77777777" w:rsidR="00BE77D6" w:rsidRPr="008129EB" w:rsidRDefault="2C388DF0" w:rsidP="0058045D">
      <w:pPr>
        <w:pStyle w:val="Heading4"/>
      </w:pPr>
      <w:r w:rsidRPr="008129EB">
        <w:t>promptly pay the amount held on trust to Project Operator (including any interest earned on those funds by the Commonwealth) if Project Operator then provides a replacement Performance Security that meets the requirements of this agreement.</w:t>
      </w:r>
    </w:p>
    <w:p w14:paraId="1421BA1E" w14:textId="3393D913" w:rsidR="00BE77D6" w:rsidRPr="008129EB" w:rsidRDefault="2C388DF0" w:rsidP="0058045D">
      <w:pPr>
        <w:pStyle w:val="Heading3"/>
      </w:pPr>
      <w:r w:rsidRPr="008129EB">
        <w:t xml:space="preserve">If the Commonwealth is holding an amount on trust pursuant to paragraph </w:t>
      </w:r>
      <w:r w:rsidR="00BE77D6" w:rsidRPr="008129EB">
        <w:fldChar w:fldCharType="begin"/>
      </w:r>
      <w:r w:rsidR="00BE77D6" w:rsidRPr="008129EB">
        <w:instrText xml:space="preserve"> REF _Ref108096829 \n \h  \* MERGEFORMAT </w:instrText>
      </w:r>
      <w:r w:rsidR="00BE77D6" w:rsidRPr="008129EB">
        <w:fldChar w:fldCharType="separate"/>
      </w:r>
      <w:r w:rsidR="00B87F0A">
        <w:t>(b)</w:t>
      </w:r>
      <w:r w:rsidR="00BE77D6" w:rsidRPr="008129EB">
        <w:fldChar w:fldCharType="end"/>
      </w:r>
      <w:r w:rsidRPr="008129EB">
        <w:t xml:space="preserve"> and is entitled to draw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B87F0A">
        <w:t>(a)</w:t>
      </w:r>
      <w:r w:rsidR="00BE77D6" w:rsidRPr="008129EB">
        <w:fldChar w:fldCharType="end"/>
      </w:r>
      <w:r w:rsidR="00BE77D6" w:rsidRPr="008129EB">
        <w:fldChar w:fldCharType="begin"/>
      </w:r>
      <w:r w:rsidR="00BE77D6" w:rsidRPr="008129EB">
        <w:instrText xml:space="preserve"> REF _Ref103281200 \n \h </w:instrText>
      </w:r>
      <w:r w:rsidR="00BE77D6" w:rsidRPr="008129EB">
        <w:fldChar w:fldCharType="separate"/>
      </w:r>
      <w:r w:rsidR="00B87F0A">
        <w:t>(i)</w:t>
      </w:r>
      <w:r w:rsidR="00BE77D6" w:rsidRPr="008129EB">
        <w:fldChar w:fldCharType="end"/>
      </w:r>
      <w:r w:rsidRPr="008129EB">
        <w:t xml:space="preserve"> or </w:t>
      </w:r>
      <w:r w:rsidR="00BE77D6" w:rsidRPr="008129EB">
        <w:fldChar w:fldCharType="begin"/>
      </w:r>
      <w:r w:rsidR="00BE77D6" w:rsidRPr="008129EB">
        <w:instrText xml:space="preserve"> REF _Ref108096781 \n \h </w:instrText>
      </w:r>
      <w:r w:rsidR="00BE77D6" w:rsidRPr="008129EB">
        <w:fldChar w:fldCharType="separate"/>
      </w:r>
      <w:r w:rsidR="00B87F0A">
        <w:t>(a)</w:t>
      </w:r>
      <w:r w:rsidR="00BE77D6" w:rsidRPr="008129EB">
        <w:fldChar w:fldCharType="end"/>
      </w:r>
      <w:r w:rsidR="00BE77D6" w:rsidRPr="008129EB">
        <w:fldChar w:fldCharType="begin"/>
      </w:r>
      <w:r w:rsidR="00BE77D6" w:rsidRPr="008129EB">
        <w:instrText xml:space="preserve"> REF _Ref166765439 \n \h </w:instrText>
      </w:r>
      <w:r w:rsidR="00BE77D6" w:rsidRPr="008129EB">
        <w:fldChar w:fldCharType="separate"/>
      </w:r>
      <w:r w:rsidR="00B87F0A">
        <w:t>(iii)</w:t>
      </w:r>
      <w:r w:rsidR="00BE77D6" w:rsidRPr="008129EB">
        <w:fldChar w:fldCharType="end"/>
      </w:r>
      <w:r w:rsidRPr="008129EB">
        <w:t xml:space="preserve">, or otherwise under this agreement, then the Commonwealth may retain </w:t>
      </w:r>
      <w:r w:rsidR="000B31E5">
        <w:t xml:space="preserve">for its own benefit all or the relevant portion of </w:t>
      </w:r>
      <w:r w:rsidRPr="008129EB">
        <w:t xml:space="preserve">those funds (including any interest earned by it on those funds) </w:t>
      </w:r>
      <w:r w:rsidR="000B31E5">
        <w:t xml:space="preserve">corresponding to the amount </w:t>
      </w:r>
      <w:r w:rsidRPr="008129EB">
        <w:t xml:space="preserve">to which it is entitled. </w:t>
      </w:r>
    </w:p>
    <w:p w14:paraId="786FA227" w14:textId="28C0983E" w:rsidR="004C3DBA" w:rsidRPr="008129EB" w:rsidRDefault="004C3DBA" w:rsidP="004C3DBA">
      <w:pPr>
        <w:pStyle w:val="Heading3"/>
      </w:pPr>
      <w:bookmarkStart w:id="2414" w:name="_Hlk174397676"/>
      <w:r w:rsidRPr="008129EB">
        <w:t xml:space="preserve">If the Commonwealth draws on the Performance Security for an amount, and it is agreed by the parties or determined by dispute resolution that the Commonwealth was not entitled to draw such an amount, the Commonwealth must </w:t>
      </w:r>
      <w:r w:rsidR="000B31E5">
        <w:t>pay</w:t>
      </w:r>
      <w:r w:rsidR="000B31E5" w:rsidRPr="008129EB">
        <w:t xml:space="preserve"> </w:t>
      </w:r>
      <w:r w:rsidRPr="008129EB">
        <w:t>that amount to Project Operator.</w:t>
      </w:r>
      <w:bookmarkEnd w:id="2414"/>
    </w:p>
    <w:p w14:paraId="6CEDCAF7" w14:textId="77777777" w:rsidR="00BE77D6" w:rsidRPr="008129EB" w:rsidRDefault="49D70CC2" w:rsidP="0058045D">
      <w:pPr>
        <w:pStyle w:val="Heading2"/>
      </w:pPr>
      <w:bookmarkStart w:id="2415" w:name="_Ref105611319"/>
      <w:bookmarkStart w:id="2416" w:name="_Toc156909126"/>
      <w:bookmarkStart w:id="2417" w:name="_Toc215078437"/>
      <w:bookmarkEnd w:id="2413"/>
      <w:r w:rsidRPr="008129EB">
        <w:t>Return of Performance Security</w:t>
      </w:r>
      <w:bookmarkEnd w:id="2415"/>
      <w:bookmarkEnd w:id="2416"/>
      <w:bookmarkEnd w:id="2417"/>
    </w:p>
    <w:p w14:paraId="79905D2A" w14:textId="35E64AA8" w:rsidR="00BE77D6" w:rsidRPr="008129EB" w:rsidRDefault="00AC619B" w:rsidP="003A24AE">
      <w:pPr>
        <w:spacing w:before="120" w:after="120"/>
        <w:ind w:left="737"/>
      </w:pPr>
      <w:r w:rsidRPr="008129EB">
        <w:t xml:space="preserve">Subject to the exercise of its rights under clause </w:t>
      </w:r>
      <w:r w:rsidRPr="008129EB">
        <w:fldChar w:fldCharType="begin"/>
      </w:r>
      <w:r w:rsidRPr="008129EB">
        <w:instrText xml:space="preserve"> REF _Ref99724631 \w \h </w:instrText>
      </w:r>
      <w:r w:rsidRPr="008129EB">
        <w:fldChar w:fldCharType="separate"/>
      </w:r>
      <w:r w:rsidR="00B87F0A">
        <w:t>3.3</w:t>
      </w:r>
      <w:r w:rsidRPr="008129EB">
        <w:fldChar w:fldCharType="end"/>
      </w:r>
      <w:r w:rsidRPr="008129EB">
        <w:t xml:space="preserve"> (“</w:t>
      </w:r>
      <w:r w:rsidRPr="008129EB">
        <w:fldChar w:fldCharType="begin"/>
      </w:r>
      <w:r w:rsidRPr="008129EB">
        <w:instrText xml:space="preserve">  REF _Ref99724631 \h </w:instrText>
      </w:r>
      <w:r w:rsidRPr="008129EB">
        <w:fldChar w:fldCharType="separate"/>
      </w:r>
      <w:r w:rsidR="00B87F0A" w:rsidRPr="008129EB">
        <w:t>Recourse to Performance Security</w:t>
      </w:r>
      <w:r w:rsidRPr="008129EB">
        <w:fldChar w:fldCharType="end"/>
      </w:r>
      <w:r w:rsidRPr="008129EB">
        <w:t>”), t</w:t>
      </w:r>
      <w:r w:rsidR="001A73B8" w:rsidRPr="008129EB">
        <w:t>he Commonwealth</w:t>
      </w:r>
      <w:r w:rsidR="00BE77D6" w:rsidRPr="008129EB">
        <w:t xml:space="preserve"> must return the </w:t>
      </w:r>
      <w:r w:rsidR="001A73B8" w:rsidRPr="008129EB">
        <w:t>Performance</w:t>
      </w:r>
      <w:r w:rsidR="00BE77D6" w:rsidRPr="008129EB">
        <w:t xml:space="preserve"> Security, or any amount </w:t>
      </w:r>
      <w:r w:rsidR="001A73B8" w:rsidRPr="008129EB">
        <w:t>the Commonwealth</w:t>
      </w:r>
      <w:r w:rsidR="00BE77D6" w:rsidRPr="008129EB">
        <w:t xml:space="preserve"> is holding on trust pursuant to clause </w:t>
      </w:r>
      <w:r w:rsidR="00BE77D6" w:rsidRPr="008129EB">
        <w:fldChar w:fldCharType="begin"/>
      </w:r>
      <w:r w:rsidR="00BE77D6" w:rsidRPr="008129EB">
        <w:instrText xml:space="preserve"> REF _Ref105611059 \w \h </w:instrText>
      </w:r>
      <w:r w:rsidR="00BE77D6" w:rsidRPr="008129EB">
        <w:fldChar w:fldCharType="separate"/>
      </w:r>
      <w:r w:rsidR="00B87F0A">
        <w:t>3.3(b)</w:t>
      </w:r>
      <w:r w:rsidR="00BE77D6" w:rsidRPr="008129EB">
        <w:fldChar w:fldCharType="end"/>
      </w:r>
      <w:r w:rsidR="00BE77D6" w:rsidRPr="008129EB">
        <w:t xml:space="preserve">, to </w:t>
      </w:r>
      <w:r w:rsidR="001A73B8" w:rsidRPr="008129EB">
        <w:t>Project</w:t>
      </w:r>
      <w:r w:rsidR="00BE77D6" w:rsidRPr="008129EB">
        <w:t xml:space="preserve"> Operator within </w:t>
      </w:r>
      <w:r w:rsidR="00B727EF">
        <w:t>ten (</w:t>
      </w:r>
      <w:r w:rsidR="00BE77D6" w:rsidRPr="008129EB">
        <w:t>10</w:t>
      </w:r>
      <w:r w:rsidR="00B727EF">
        <w:t>)</w:t>
      </w:r>
      <w:r w:rsidR="00BE77D6" w:rsidRPr="008129EB">
        <w:t xml:space="preserve"> Business Days after the earlier of: </w:t>
      </w:r>
    </w:p>
    <w:p w14:paraId="552D04BC" w14:textId="77777777" w:rsidR="004C3DBA" w:rsidRPr="008129EB" w:rsidRDefault="2C388DF0" w:rsidP="0058045D">
      <w:pPr>
        <w:pStyle w:val="Heading3"/>
      </w:pPr>
      <w:r w:rsidRPr="008129EB">
        <w:t xml:space="preserve">the Commercial Operations Date; </w:t>
      </w:r>
    </w:p>
    <w:p w14:paraId="325302C7" w14:textId="3E3164CA" w:rsidR="00BE77D6" w:rsidRPr="008129EB" w:rsidRDefault="004C3DBA" w:rsidP="0058045D">
      <w:pPr>
        <w:pStyle w:val="Heading3"/>
      </w:pPr>
      <w:r w:rsidRPr="008129EB">
        <w:t xml:space="preserve">the date on which the Commonwealth exercises its rights in accordance with clause </w:t>
      </w:r>
      <w:r w:rsidRPr="008129EB">
        <w:fldChar w:fldCharType="begin"/>
      </w:r>
      <w:r w:rsidRPr="008129EB">
        <w:instrText xml:space="preserve"> REF _Ref136875307 \r \h </w:instrText>
      </w:r>
      <w:r w:rsidRPr="008129EB">
        <w:fldChar w:fldCharType="separate"/>
      </w:r>
      <w:r w:rsidR="00B87F0A">
        <w:t>22.4</w:t>
      </w:r>
      <w:r w:rsidRPr="008129EB">
        <w:fldChar w:fldCharType="end"/>
      </w:r>
      <w:r w:rsidRPr="008129EB">
        <w:t xml:space="preserve"> (“</w:t>
      </w:r>
      <w:r w:rsidRPr="008129EB">
        <w:fldChar w:fldCharType="begin"/>
      </w:r>
      <w:r w:rsidRPr="008129EB">
        <w:instrText xml:space="preserve"> REF _Ref136875307 \h </w:instrText>
      </w:r>
      <w:r w:rsidRPr="008129EB">
        <w:fldChar w:fldCharType="separate"/>
      </w:r>
      <w:r w:rsidR="00B87F0A" w:rsidRPr="008129EB">
        <w:t>Termination for convenience by the Commonwealth</w:t>
      </w:r>
      <w:r w:rsidRPr="008129EB">
        <w:fldChar w:fldCharType="end"/>
      </w:r>
      <w:r w:rsidR="004061DE" w:rsidRPr="008129EB">
        <w:t>”</w:t>
      </w:r>
      <w:r w:rsidRPr="008129EB">
        <w:t>)</w:t>
      </w:r>
      <w:r w:rsidR="00960839" w:rsidRPr="008129EB">
        <w:t>;</w:t>
      </w:r>
      <w:r w:rsidRPr="008129EB">
        <w:t xml:space="preserve"> </w:t>
      </w:r>
    </w:p>
    <w:p w14:paraId="359E6323" w14:textId="17DA4BF5" w:rsidR="00BE77D6" w:rsidRPr="008129EB" w:rsidRDefault="2C388DF0" w:rsidP="0058045D">
      <w:pPr>
        <w:pStyle w:val="Heading3"/>
      </w:pPr>
      <w:r w:rsidRPr="008129EB">
        <w:t xml:space="preserve">the date on which Project Operator has paid the full amount of the Early Termination Amount to the Commonwealth pursuant to clause </w:t>
      </w:r>
      <w:r w:rsidR="00BE77D6" w:rsidRPr="008129EB">
        <w:fldChar w:fldCharType="begin"/>
      </w:r>
      <w:r w:rsidR="00BE77D6" w:rsidRPr="008129EB">
        <w:instrText xml:space="preserve"> REF _Ref108103268 \w \h </w:instrText>
      </w:r>
      <w:r w:rsidR="00BE77D6" w:rsidRPr="008129EB">
        <w:fldChar w:fldCharType="separate"/>
      </w:r>
      <w:r w:rsidR="00B87F0A">
        <w:t>22.5(a)</w:t>
      </w:r>
      <w:r w:rsidR="00BE77D6" w:rsidRPr="008129EB">
        <w:fldChar w:fldCharType="end"/>
      </w:r>
      <w:r w:rsidR="00BE77D6" w:rsidRPr="008129EB">
        <w:fldChar w:fldCharType="begin"/>
      </w:r>
      <w:r w:rsidR="00BE77D6" w:rsidRPr="008129EB">
        <w:instrText xml:space="preserve"> REF _Ref165975344 \n \h </w:instrText>
      </w:r>
      <w:r w:rsidR="00BE77D6" w:rsidRPr="008129EB">
        <w:fldChar w:fldCharType="separate"/>
      </w:r>
      <w:r w:rsidR="00B87F0A">
        <w:t>(i)</w:t>
      </w:r>
      <w:r w:rsidR="00BE77D6" w:rsidRPr="008129EB">
        <w:fldChar w:fldCharType="end"/>
      </w:r>
      <w:r w:rsidRPr="008129EB">
        <w:t xml:space="preserve">, </w:t>
      </w:r>
      <w:r w:rsidR="00BE77D6" w:rsidRPr="008129EB">
        <w:fldChar w:fldCharType="begin"/>
      </w:r>
      <w:r w:rsidR="00BE77D6" w:rsidRPr="008129EB">
        <w:instrText xml:space="preserve"> REF _Ref165975356 \n \h </w:instrText>
      </w:r>
      <w:r w:rsidR="00BE77D6" w:rsidRPr="008129EB">
        <w:fldChar w:fldCharType="separate"/>
      </w:r>
      <w:r w:rsidR="00B87F0A">
        <w:t>(iii)</w:t>
      </w:r>
      <w:r w:rsidR="00BE77D6" w:rsidRPr="008129EB">
        <w:fldChar w:fldCharType="end"/>
      </w:r>
      <w:r w:rsidRPr="008129EB">
        <w:t xml:space="preserve"> or </w:t>
      </w:r>
      <w:r w:rsidR="00BE77D6" w:rsidRPr="008129EB">
        <w:fldChar w:fldCharType="begin"/>
      </w:r>
      <w:r w:rsidR="00BE77D6" w:rsidRPr="008129EB">
        <w:instrText xml:space="preserve"> REF _Ref165975364 \n \h </w:instrText>
      </w:r>
      <w:r w:rsidR="00BE77D6" w:rsidRPr="008129EB">
        <w:fldChar w:fldCharType="separate"/>
      </w:r>
      <w:r w:rsidR="00B87F0A">
        <w:t>(iv)</w:t>
      </w:r>
      <w:r w:rsidR="00BE77D6" w:rsidRPr="008129EB">
        <w:fldChar w:fldCharType="end"/>
      </w:r>
      <w:r w:rsidRPr="008129EB">
        <w:t xml:space="preserve"> (as applicable) (“</w:t>
      </w:r>
      <w:r w:rsidR="00BE77D6" w:rsidRPr="008129EB">
        <w:fldChar w:fldCharType="begin"/>
      </w:r>
      <w:r w:rsidR="00BE77D6" w:rsidRPr="008129EB">
        <w:instrText xml:space="preserve"> REF _Ref104299112 \h </w:instrText>
      </w:r>
      <w:r w:rsidR="00BE77D6" w:rsidRPr="008129EB">
        <w:fldChar w:fldCharType="separate"/>
      </w:r>
      <w:r w:rsidR="00B87F0A" w:rsidRPr="008129EB">
        <w:t>Termination payments</w:t>
      </w:r>
      <w:r w:rsidR="00BE77D6" w:rsidRPr="008129EB">
        <w:fldChar w:fldCharType="end"/>
      </w:r>
      <w:r w:rsidRPr="008129EB">
        <w:t>”)</w:t>
      </w:r>
      <w:r w:rsidR="009C3E69" w:rsidRPr="008129EB">
        <w:t>; and</w:t>
      </w:r>
    </w:p>
    <w:p w14:paraId="193F25C7" w14:textId="20618457" w:rsidR="009C3E69" w:rsidRPr="008129EB" w:rsidRDefault="009C3E69" w:rsidP="009C3E69">
      <w:pPr>
        <w:pStyle w:val="Heading3"/>
      </w:pPr>
      <w:r w:rsidRPr="008129EB">
        <w:t>the date on which the Commonwealth receives a notice of termination in accordance with clause </w:t>
      </w:r>
      <w:r w:rsidRPr="008129EB">
        <w:fldChar w:fldCharType="begin"/>
      </w:r>
      <w:r w:rsidRPr="008129EB">
        <w:instrText xml:space="preserve"> REF _Ref492565149 \r \h </w:instrText>
      </w:r>
      <w:r w:rsidRPr="008129EB">
        <w:fldChar w:fldCharType="separate"/>
      </w:r>
      <w:r w:rsidR="00B87F0A">
        <w:t>22.2</w:t>
      </w:r>
      <w:r w:rsidRPr="008129EB">
        <w:fldChar w:fldCharType="end"/>
      </w:r>
      <w:r w:rsidRPr="008129EB">
        <w:t xml:space="preserve"> (“</w:t>
      </w:r>
      <w:r w:rsidRPr="008129EB">
        <w:fldChar w:fldCharType="begin"/>
      </w:r>
      <w:r w:rsidRPr="008129EB">
        <w:instrText xml:space="preserve"> REF _Ref492565149 \h </w:instrText>
      </w:r>
      <w:r w:rsidRPr="008129EB">
        <w:fldChar w:fldCharType="separate"/>
      </w:r>
      <w:r w:rsidR="00B87F0A" w:rsidRPr="008129EB">
        <w:t>Termination by Project Operator</w:t>
      </w:r>
      <w:r w:rsidRPr="008129EB">
        <w:fldChar w:fldCharType="end"/>
      </w:r>
      <w:r w:rsidRPr="008129EB">
        <w:t>”), unless the Commonwealth contests the validity of that notice of termination.</w:t>
      </w:r>
    </w:p>
    <w:p w14:paraId="184DFD33" w14:textId="04267181" w:rsidR="0004122B" w:rsidRPr="008129EB" w:rsidRDefault="2C388DF0" w:rsidP="0058045D">
      <w:pPr>
        <w:pStyle w:val="Heading1"/>
      </w:pPr>
      <w:bookmarkStart w:id="2418" w:name="_Toc156909127"/>
      <w:bookmarkStart w:id="2419" w:name="_Ref159256454"/>
      <w:bookmarkStart w:id="2420" w:name="_Ref159256463"/>
      <w:bookmarkStart w:id="2421" w:name="_Toc215078438"/>
      <w:r w:rsidRPr="008129EB">
        <w:lastRenderedPageBreak/>
        <w:t>Development of Project</w:t>
      </w:r>
      <w:bookmarkEnd w:id="2418"/>
      <w:bookmarkEnd w:id="2419"/>
      <w:bookmarkEnd w:id="2420"/>
      <w:r w:rsidR="00DF1B2B" w:rsidRPr="008129EB">
        <w:t xml:space="preserve"> [and </w:t>
      </w:r>
      <w:r w:rsidR="00501016" w:rsidRPr="008129EB">
        <w:t>[</w:t>
      </w:r>
      <w:r w:rsidR="00DF1B2B" w:rsidRPr="008129EB">
        <w:t xml:space="preserve">Associated </w:t>
      </w:r>
      <w:r w:rsidR="00501016" w:rsidRPr="008129EB">
        <w:t xml:space="preserve">/ Existing] </w:t>
      </w:r>
      <w:r w:rsidR="00DF1B2B" w:rsidRPr="008129EB">
        <w:t>Project]</w:t>
      </w:r>
      <w:bookmarkEnd w:id="2421"/>
    </w:p>
    <w:p w14:paraId="02F74BF2" w14:textId="77777777" w:rsidR="001A73B8" w:rsidRPr="008129EB" w:rsidRDefault="49D70CC2" w:rsidP="00632022">
      <w:pPr>
        <w:pStyle w:val="Heading2"/>
        <w:numPr>
          <w:ilvl w:val="1"/>
          <w:numId w:val="69"/>
        </w:numPr>
      </w:pPr>
      <w:bookmarkStart w:id="2422" w:name="_Toc156909128"/>
      <w:bookmarkStart w:id="2423" w:name="_Ref159345990"/>
      <w:bookmarkStart w:id="2424" w:name="_Ref159505884"/>
      <w:bookmarkStart w:id="2425" w:name="_Ref167303340"/>
      <w:bookmarkStart w:id="2426" w:name="_Ref167303341"/>
      <w:bookmarkStart w:id="2427" w:name="_Toc215078439"/>
      <w:r w:rsidRPr="008129EB">
        <w:t>Development</w:t>
      </w:r>
      <w:bookmarkEnd w:id="2422"/>
      <w:bookmarkEnd w:id="2423"/>
      <w:bookmarkEnd w:id="2424"/>
      <w:bookmarkEnd w:id="2425"/>
      <w:bookmarkEnd w:id="2426"/>
      <w:bookmarkEnd w:id="2427"/>
    </w:p>
    <w:p w14:paraId="64294227" w14:textId="77777777" w:rsidR="001A73B8" w:rsidRPr="008129EB" w:rsidRDefault="2BC382E4" w:rsidP="003A24AE">
      <w:pPr>
        <w:spacing w:before="120" w:after="120"/>
        <w:ind w:left="737"/>
      </w:pPr>
      <w:r w:rsidRPr="008129EB">
        <w:t xml:space="preserve">Project Operator must: </w:t>
      </w:r>
    </w:p>
    <w:p w14:paraId="1DDBB7B3" w14:textId="4DBFB7C9" w:rsidR="001A73B8" w:rsidRPr="008129EB" w:rsidRDefault="00D4433E" w:rsidP="003A24AE">
      <w:pPr>
        <w:pStyle w:val="Heading3"/>
        <w:spacing w:before="120"/>
      </w:pPr>
      <w:bookmarkStart w:id="2428" w:name="_Ref207885870"/>
      <w:r>
        <w:t>d</w:t>
      </w:r>
      <w:r w:rsidR="2C388DF0" w:rsidRPr="008129EB">
        <w:t xml:space="preserve">evelop the Project </w:t>
      </w:r>
      <w:r w:rsidR="00DF1B2B" w:rsidRPr="008129EB">
        <w:t>[and</w:t>
      </w:r>
      <w:r w:rsidR="00DB3D0F">
        <w:t>,</w:t>
      </w:r>
      <w:r w:rsidR="00CF5431" w:rsidRPr="008129EB">
        <w:t xml:space="preserve"> </w:t>
      </w:r>
      <w:r w:rsidR="00DB3D0F">
        <w:t>to</w:t>
      </w:r>
      <w:r w:rsidR="00DF1B2B" w:rsidRPr="008129EB">
        <w:t xml:space="preserve"> the </w:t>
      </w:r>
      <w:r w:rsidR="00DB3D0F">
        <w:t xml:space="preserve">extent that Project Operator develops the </w:t>
      </w:r>
      <w:r w:rsidR="00DF1B2B" w:rsidRPr="008129EB">
        <w:t>Associated Project</w:t>
      </w:r>
      <w:r w:rsidR="00CF5431" w:rsidRPr="008129EB">
        <w:t>, develop the Associated Project</w:t>
      </w:r>
      <w:r w:rsidR="00DB3D0F">
        <w:t>]</w:t>
      </w:r>
      <w:r w:rsidR="00501016" w:rsidRPr="008129EB">
        <w:t xml:space="preserve"> </w:t>
      </w:r>
      <w:r w:rsidR="00DB3D0F">
        <w:t>[</w:t>
      </w:r>
      <w:r w:rsidR="00501016" w:rsidRPr="0011424A">
        <w:t>and the Existing Project</w:t>
      </w:r>
      <w:r w:rsidR="00DF1B2B" w:rsidRPr="008129EB">
        <w:t xml:space="preserve">] </w:t>
      </w:r>
      <w:r w:rsidR="2C388DF0" w:rsidRPr="008129EB">
        <w:t xml:space="preserve">in accordance with the Social Licence Commitments, Good Industry Practice and all applicable Laws and </w:t>
      </w:r>
      <w:r w:rsidR="001C4044" w:rsidRPr="008129EB">
        <w:t>A</w:t>
      </w:r>
      <w:r w:rsidR="2C388DF0" w:rsidRPr="008129EB">
        <w:t xml:space="preserve">uthorisations; </w:t>
      </w:r>
      <w:r w:rsidR="00DF1B2B" w:rsidRPr="008129EB">
        <w:t>[</w:t>
      </w:r>
      <w:r w:rsidR="00DF1B2B" w:rsidRPr="00B330E2">
        <w:rPr>
          <w:b/>
          <w:bCs/>
          <w:i/>
          <w:iCs/>
          <w:highlight w:val="lightGray"/>
        </w:rPr>
        <w:t xml:space="preserve">Note: </w:t>
      </w:r>
      <w:r w:rsidR="008F7EB9">
        <w:rPr>
          <w:b/>
          <w:bCs/>
          <w:i/>
          <w:iCs/>
          <w:highlight w:val="lightGray"/>
        </w:rPr>
        <w:t xml:space="preserve">the </w:t>
      </w:r>
      <w:r w:rsidR="00DF1B2B" w:rsidRPr="00B330E2">
        <w:rPr>
          <w:b/>
          <w:bCs/>
          <w:i/>
          <w:iCs/>
          <w:highlight w:val="lightGray"/>
        </w:rPr>
        <w:t xml:space="preserve">words in square brackets </w:t>
      </w:r>
      <w:r w:rsidR="008F7EB9">
        <w:rPr>
          <w:b/>
          <w:bCs/>
          <w:i/>
          <w:iCs/>
          <w:highlight w:val="lightGray"/>
        </w:rPr>
        <w:t xml:space="preserve">are </w:t>
      </w:r>
      <w:r w:rsidR="00DF1B2B" w:rsidRPr="00B330E2">
        <w:rPr>
          <w:b/>
          <w:bCs/>
          <w:i/>
          <w:iCs/>
          <w:highlight w:val="lightGray"/>
        </w:rPr>
        <w:t>to be included for all Hybrid Projects</w:t>
      </w:r>
      <w:r w:rsidR="006F59FA" w:rsidRPr="00B330E2">
        <w:rPr>
          <w:b/>
          <w:bCs/>
          <w:i/>
          <w:iCs/>
          <w:highlight w:val="lightGray"/>
        </w:rPr>
        <w:t xml:space="preserve"> for which the Associated Project is not a </w:t>
      </w:r>
      <w:r w:rsidR="00DB3D0F">
        <w:rPr>
          <w:b/>
          <w:bCs/>
          <w:i/>
          <w:iCs/>
          <w:highlight w:val="lightGray"/>
        </w:rPr>
        <w:t xml:space="preserve">completed </w:t>
      </w:r>
      <w:r w:rsidR="006F59FA" w:rsidRPr="00B330E2">
        <w:rPr>
          <w:b/>
          <w:bCs/>
          <w:i/>
          <w:iCs/>
          <w:highlight w:val="lightGray"/>
        </w:rPr>
        <w:t>project</w:t>
      </w:r>
      <w:r w:rsidR="00DB3D0F">
        <w:rPr>
          <w:b/>
          <w:bCs/>
          <w:i/>
          <w:iCs/>
          <w:highlight w:val="lightGray"/>
        </w:rPr>
        <w:t xml:space="preserve"> as at the Signing Date.</w:t>
      </w:r>
      <w:r w:rsidR="00501016" w:rsidRPr="00B330E2">
        <w:rPr>
          <w:b/>
          <w:bCs/>
          <w:i/>
          <w:iCs/>
          <w:highlight w:val="lightGray"/>
        </w:rPr>
        <w:t xml:space="preserve"> </w:t>
      </w:r>
      <w:r w:rsidR="00DB3D0F">
        <w:rPr>
          <w:b/>
          <w:bCs/>
          <w:i/>
          <w:iCs/>
          <w:highlight w:val="lightGray"/>
        </w:rPr>
        <w:t>Reference to Existing Project is to be included</w:t>
      </w:r>
      <w:r w:rsidR="00501016" w:rsidRPr="00B330E2">
        <w:rPr>
          <w:b/>
          <w:bCs/>
          <w:i/>
          <w:iCs/>
          <w:highlight w:val="lightGray"/>
        </w:rPr>
        <w:t xml:space="preserve"> for all Staged Projects for which the Existing Project has not reached </w:t>
      </w:r>
      <w:r w:rsidR="00DB3D0F">
        <w:rPr>
          <w:b/>
          <w:bCs/>
          <w:i/>
          <w:iCs/>
          <w:highlight w:val="lightGray"/>
        </w:rPr>
        <w:t>its</w:t>
      </w:r>
      <w:r w:rsidR="00173D65">
        <w:rPr>
          <w:b/>
          <w:bCs/>
          <w:i/>
          <w:iCs/>
          <w:highlight w:val="lightGray"/>
        </w:rPr>
        <w:t xml:space="preserve"> </w:t>
      </w:r>
      <w:r w:rsidR="00501016" w:rsidRPr="00B330E2">
        <w:rPr>
          <w:b/>
          <w:bCs/>
          <w:i/>
          <w:iCs/>
          <w:highlight w:val="lightGray"/>
        </w:rPr>
        <w:t xml:space="preserve">commercial operations </w:t>
      </w:r>
      <w:r w:rsidR="00173D65">
        <w:rPr>
          <w:b/>
          <w:bCs/>
          <w:i/>
          <w:iCs/>
          <w:highlight w:val="lightGray"/>
        </w:rPr>
        <w:t xml:space="preserve">date </w:t>
      </w:r>
      <w:r w:rsidR="00501016" w:rsidRPr="00B330E2">
        <w:rPr>
          <w:b/>
          <w:bCs/>
          <w:i/>
          <w:iCs/>
          <w:highlight w:val="lightGray"/>
        </w:rPr>
        <w:t>as at the Signing Date (as applicable)</w:t>
      </w:r>
      <w:r w:rsidR="00DF1B2B" w:rsidRPr="00B330E2">
        <w:rPr>
          <w:b/>
          <w:bCs/>
          <w:i/>
          <w:iCs/>
          <w:highlight w:val="lightGray"/>
        </w:rPr>
        <w:t>.</w:t>
      </w:r>
      <w:r w:rsidR="00DF1B2B" w:rsidRPr="008129EB">
        <w:t>]</w:t>
      </w:r>
      <w:bookmarkEnd w:id="2428"/>
      <w:r w:rsidR="00DF1B2B" w:rsidRPr="008129EB">
        <w:t xml:space="preserve"> </w:t>
      </w:r>
    </w:p>
    <w:p w14:paraId="11231D3B" w14:textId="00466FB3" w:rsidR="001A73B8" w:rsidRPr="008129EB" w:rsidRDefault="2C388DF0" w:rsidP="0058045D">
      <w:pPr>
        <w:pStyle w:val="Heading3"/>
      </w:pPr>
      <w:r w:rsidRPr="008129EB">
        <w:t>use its best endeavours to achieve each Milestone by the relevant Milestone Date;</w:t>
      </w:r>
      <w:r w:rsidR="0090426C">
        <w:t xml:space="preserve"> and</w:t>
      </w:r>
    </w:p>
    <w:p w14:paraId="287103B5" w14:textId="422FC264" w:rsidR="0093359B" w:rsidRDefault="001A73B8" w:rsidP="0058045D">
      <w:pPr>
        <w:pStyle w:val="Heading3"/>
      </w:pPr>
      <w:bookmarkStart w:id="2429" w:name="_Ref207885878"/>
      <w:r w:rsidRPr="008129EB">
        <w:t>report on the development of the Project</w:t>
      </w:r>
      <w:r w:rsidRPr="008129EB">
        <w:rPr>
          <w:szCs w:val="18"/>
        </w:rPr>
        <w:t xml:space="preserve"> </w:t>
      </w:r>
      <w:r w:rsidR="00DF1B2B" w:rsidRPr="008129EB">
        <w:rPr>
          <w:szCs w:val="18"/>
        </w:rPr>
        <w:t>[and</w:t>
      </w:r>
      <w:r w:rsidR="00CF5431" w:rsidRPr="008129EB">
        <w:rPr>
          <w:szCs w:val="18"/>
        </w:rPr>
        <w:t xml:space="preserve">, </w:t>
      </w:r>
      <w:r w:rsidR="00DB3D0F">
        <w:rPr>
          <w:szCs w:val="18"/>
        </w:rPr>
        <w:t>to</w:t>
      </w:r>
      <w:r w:rsidR="00DB3D0F" w:rsidRPr="008129EB">
        <w:rPr>
          <w:szCs w:val="18"/>
        </w:rPr>
        <w:t xml:space="preserve"> </w:t>
      </w:r>
      <w:r w:rsidR="00DF1B2B" w:rsidRPr="008129EB">
        <w:rPr>
          <w:szCs w:val="18"/>
        </w:rPr>
        <w:t>the</w:t>
      </w:r>
      <w:r w:rsidR="00DB3D0F">
        <w:rPr>
          <w:szCs w:val="18"/>
        </w:rPr>
        <w:t xml:space="preserve"> extent that Project Operator develops</w:t>
      </w:r>
      <w:r w:rsidR="000D3E29">
        <w:rPr>
          <w:szCs w:val="18"/>
        </w:rPr>
        <w:t xml:space="preserve"> the</w:t>
      </w:r>
      <w:r w:rsidR="00DF1B2B" w:rsidRPr="008129EB">
        <w:rPr>
          <w:szCs w:val="18"/>
        </w:rPr>
        <w:t xml:space="preserve"> Associated Project</w:t>
      </w:r>
      <w:r w:rsidR="00CF5431" w:rsidRPr="008129EB">
        <w:t>, report on the development of the Associated Project</w:t>
      </w:r>
      <w:r w:rsidR="00DB3D0F">
        <w:t>]</w:t>
      </w:r>
      <w:r w:rsidR="00501016" w:rsidRPr="0011424A">
        <w:t xml:space="preserve"> </w:t>
      </w:r>
      <w:r w:rsidR="00DB3D0F">
        <w:t>[</w:t>
      </w:r>
      <w:r w:rsidR="00501016" w:rsidRPr="0011424A">
        <w:t>and the Existing Project</w:t>
      </w:r>
      <w:r w:rsidR="00DF1B2B" w:rsidRPr="008129EB">
        <w:rPr>
          <w:szCs w:val="18"/>
        </w:rPr>
        <w:t xml:space="preserve">] </w:t>
      </w:r>
      <w:r w:rsidRPr="008129EB">
        <w:t xml:space="preserve">in accordance with clause </w:t>
      </w:r>
      <w:r w:rsidR="0093359B" w:rsidRPr="008129EB">
        <w:fldChar w:fldCharType="begin"/>
      </w:r>
      <w:r w:rsidR="0093359B" w:rsidRPr="008129EB">
        <w:instrText xml:space="preserve"> REF _Ref167304778 \w \h </w:instrText>
      </w:r>
      <w:r w:rsidR="0093359B" w:rsidRPr="008129EB">
        <w:fldChar w:fldCharType="separate"/>
      </w:r>
      <w:r w:rsidR="00B87F0A">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B87F0A" w:rsidRPr="008129EB">
        <w:t>Development and construction reports</w:t>
      </w:r>
      <w:r w:rsidR="0093359B" w:rsidRPr="008129EB">
        <w:fldChar w:fldCharType="end"/>
      </w:r>
      <w:r w:rsidR="0093359B" w:rsidRPr="008129EB">
        <w:t>”).</w:t>
      </w:r>
      <w:r w:rsidR="00DF1B2B" w:rsidRPr="008129EB">
        <w:t xml:space="preserve"> [</w:t>
      </w:r>
      <w:r w:rsidR="00DF1B2B" w:rsidRPr="00B330E2">
        <w:rPr>
          <w:b/>
          <w:bCs/>
          <w:i/>
          <w:iCs/>
          <w:highlight w:val="lightGray"/>
        </w:rPr>
        <w:t xml:space="preserve">Note: </w:t>
      </w:r>
      <w:r w:rsidR="008F7EB9">
        <w:rPr>
          <w:b/>
          <w:bCs/>
          <w:i/>
          <w:iCs/>
          <w:highlight w:val="lightGray"/>
        </w:rPr>
        <w:t xml:space="preserve">the </w:t>
      </w:r>
      <w:r w:rsidR="00DF1B2B" w:rsidRPr="00B330E2">
        <w:rPr>
          <w:b/>
          <w:bCs/>
          <w:i/>
          <w:iCs/>
          <w:highlight w:val="lightGray"/>
        </w:rPr>
        <w:t xml:space="preserve">words in square brackets </w:t>
      </w:r>
      <w:r w:rsidR="008F7EB9">
        <w:rPr>
          <w:b/>
          <w:bCs/>
          <w:i/>
          <w:iCs/>
          <w:highlight w:val="lightGray"/>
        </w:rPr>
        <w:t xml:space="preserve">are </w:t>
      </w:r>
      <w:r w:rsidR="00DF1B2B" w:rsidRPr="00B330E2">
        <w:rPr>
          <w:b/>
          <w:bCs/>
          <w:i/>
          <w:iCs/>
          <w:highlight w:val="lightGray"/>
        </w:rPr>
        <w:t>to be included for all Hybrid Projects</w:t>
      </w:r>
      <w:r w:rsidR="006F59FA" w:rsidRPr="00B330E2">
        <w:rPr>
          <w:b/>
          <w:bCs/>
          <w:i/>
          <w:iCs/>
          <w:highlight w:val="lightGray"/>
        </w:rPr>
        <w:t xml:space="preserve"> for which the Associated Project is not a </w:t>
      </w:r>
      <w:r w:rsidR="00DB3D0F">
        <w:rPr>
          <w:b/>
          <w:bCs/>
          <w:i/>
          <w:iCs/>
          <w:highlight w:val="lightGray"/>
        </w:rPr>
        <w:t xml:space="preserve">completed </w:t>
      </w:r>
      <w:r w:rsidR="006F59FA" w:rsidRPr="00B330E2">
        <w:rPr>
          <w:b/>
          <w:bCs/>
          <w:i/>
          <w:iCs/>
          <w:highlight w:val="lightGray"/>
        </w:rPr>
        <w:t>project</w:t>
      </w:r>
      <w:r w:rsidR="00DB3D0F">
        <w:rPr>
          <w:b/>
          <w:bCs/>
          <w:i/>
          <w:iCs/>
          <w:highlight w:val="lightGray"/>
        </w:rPr>
        <w:t>. Reference to Existing Project is to be included</w:t>
      </w:r>
      <w:r w:rsidR="00501016" w:rsidRPr="00B330E2">
        <w:rPr>
          <w:b/>
          <w:bCs/>
          <w:i/>
          <w:iCs/>
          <w:highlight w:val="lightGray"/>
        </w:rPr>
        <w:t xml:space="preserve"> for all Staged Projects for which the Existing Project has not reached </w:t>
      </w:r>
      <w:r w:rsidR="00DB3D0F">
        <w:rPr>
          <w:b/>
          <w:bCs/>
          <w:i/>
          <w:iCs/>
          <w:highlight w:val="lightGray"/>
        </w:rPr>
        <w:t xml:space="preserve">its </w:t>
      </w:r>
      <w:r w:rsidR="00501016" w:rsidRPr="00B330E2">
        <w:rPr>
          <w:b/>
          <w:bCs/>
          <w:i/>
          <w:iCs/>
          <w:highlight w:val="lightGray"/>
        </w:rPr>
        <w:t xml:space="preserve">commercial operations </w:t>
      </w:r>
      <w:r w:rsidR="00173D65">
        <w:rPr>
          <w:b/>
          <w:bCs/>
          <w:i/>
          <w:iCs/>
          <w:highlight w:val="lightGray"/>
        </w:rPr>
        <w:t xml:space="preserve">date </w:t>
      </w:r>
      <w:r w:rsidR="00501016" w:rsidRPr="00B330E2">
        <w:rPr>
          <w:b/>
          <w:bCs/>
          <w:i/>
          <w:iCs/>
          <w:highlight w:val="lightGray"/>
        </w:rPr>
        <w:t>as at the Signing Date (as applicable)</w:t>
      </w:r>
      <w:r w:rsidR="00DF1B2B" w:rsidRPr="00B330E2">
        <w:rPr>
          <w:b/>
          <w:bCs/>
          <w:i/>
          <w:iCs/>
          <w:highlight w:val="lightGray"/>
        </w:rPr>
        <w:t>.</w:t>
      </w:r>
      <w:r w:rsidR="00DF1B2B" w:rsidRPr="008129EB">
        <w:t>]</w:t>
      </w:r>
      <w:bookmarkEnd w:id="2429"/>
    </w:p>
    <w:p w14:paraId="42EDF97D" w14:textId="0F9B6BB0" w:rsidR="00DB3D0F" w:rsidRPr="008129EB" w:rsidRDefault="00DB3D0F" w:rsidP="00BB35BF">
      <w:pPr>
        <w:spacing w:after="240"/>
        <w:ind w:left="1474"/>
      </w:pPr>
      <w:r w:rsidRPr="00DB3D0F">
        <w:t>[</w:t>
      </w:r>
      <w:r w:rsidRPr="00BB35BF">
        <w:rPr>
          <w:b/>
          <w:bCs/>
          <w:i/>
          <w:iCs/>
          <w:highlight w:val="lightGray"/>
        </w:rPr>
        <w:t xml:space="preserve">Note: Project Operator is not obliged to deliver the Associated Project under this agreement. However, to the extent that Project Operator does develop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_Ref207885870 \n \h </w:instrText>
      </w:r>
      <w:r>
        <w:rPr>
          <w:b/>
          <w:bCs/>
          <w:i/>
          <w:iCs/>
          <w:highlight w:val="lightGray"/>
        </w:rPr>
      </w:r>
      <w:r>
        <w:rPr>
          <w:b/>
          <w:bCs/>
          <w:i/>
          <w:iCs/>
          <w:highlight w:val="lightGray"/>
        </w:rPr>
        <w:fldChar w:fldCharType="separate"/>
      </w:r>
      <w:r w:rsidR="00B87F0A">
        <w:rPr>
          <w:b/>
          <w:bCs/>
          <w:i/>
          <w:iCs/>
          <w:highlight w:val="lightGray"/>
        </w:rPr>
        <w:t>(a)</w:t>
      </w:r>
      <w:r>
        <w:rPr>
          <w:b/>
          <w:bCs/>
          <w:i/>
          <w:iCs/>
          <w:highlight w:val="lightGray"/>
        </w:rPr>
        <w:fldChar w:fldCharType="end"/>
      </w:r>
      <w:r w:rsidRPr="00BB35BF">
        <w:rPr>
          <w:b/>
          <w:bCs/>
          <w:i/>
          <w:iCs/>
          <w:highlight w:val="lightGray"/>
        </w:rPr>
        <w:t xml:space="preserve"> and</w:t>
      </w:r>
      <w:r>
        <w:rPr>
          <w:b/>
          <w:bCs/>
          <w:i/>
          <w:iCs/>
          <w:highlight w:val="lightGray"/>
        </w:rPr>
        <w:t xml:space="preserve"> </w:t>
      </w:r>
      <w:r>
        <w:rPr>
          <w:b/>
          <w:bCs/>
          <w:i/>
          <w:iCs/>
          <w:highlight w:val="lightGray"/>
        </w:rPr>
        <w:fldChar w:fldCharType="begin"/>
      </w:r>
      <w:r>
        <w:rPr>
          <w:b/>
          <w:bCs/>
          <w:i/>
          <w:iCs/>
          <w:highlight w:val="lightGray"/>
        </w:rPr>
        <w:instrText xml:space="preserve"> REF _Ref207885878 \n \h </w:instrText>
      </w:r>
      <w:r>
        <w:rPr>
          <w:b/>
          <w:bCs/>
          <w:i/>
          <w:iCs/>
          <w:highlight w:val="lightGray"/>
        </w:rPr>
      </w:r>
      <w:r>
        <w:rPr>
          <w:b/>
          <w:bCs/>
          <w:i/>
          <w:iCs/>
          <w:highlight w:val="lightGray"/>
        </w:rPr>
        <w:fldChar w:fldCharType="separate"/>
      </w:r>
      <w:r w:rsidR="00B87F0A">
        <w:rPr>
          <w:b/>
          <w:bCs/>
          <w:i/>
          <w:iCs/>
          <w:highlight w:val="lightGray"/>
        </w:rPr>
        <w:t>(c)</w:t>
      </w:r>
      <w:r>
        <w:rPr>
          <w:b/>
          <w:bCs/>
          <w:i/>
          <w:iCs/>
          <w:highlight w:val="lightGray"/>
        </w:rPr>
        <w:fldChar w:fldCharType="end"/>
      </w:r>
      <w:r w:rsidRPr="00BB35BF">
        <w:rPr>
          <w:b/>
          <w:bCs/>
          <w:i/>
          <w:iCs/>
          <w:highlight w:val="lightGray"/>
        </w:rPr>
        <w:t xml:space="preserve"> will apply to Project Operator.</w:t>
      </w:r>
      <w:r w:rsidRPr="00DB3D0F">
        <w:t>]</w:t>
      </w:r>
    </w:p>
    <w:p w14:paraId="12A7F625" w14:textId="68D23AD1" w:rsidR="001A73B8" w:rsidRPr="008129EB" w:rsidRDefault="49D70CC2" w:rsidP="0058045D">
      <w:pPr>
        <w:pStyle w:val="Heading2"/>
      </w:pPr>
      <w:bookmarkStart w:id="2430" w:name="_Ref155787474"/>
      <w:bookmarkStart w:id="2431" w:name="_Toc156909129"/>
      <w:bookmarkStart w:id="2432" w:name="_Ref159414562"/>
      <w:bookmarkStart w:id="2433" w:name="_Ref159416575"/>
      <w:bookmarkStart w:id="2434" w:name="_Toc215078440"/>
      <w:r w:rsidRPr="0011424A">
        <w:t>[</w:t>
      </w:r>
      <w:r w:rsidR="00582C08" w:rsidRPr="0011424A">
        <w:t>[</w:t>
      </w:r>
      <w:r w:rsidRPr="008129EB">
        <w:t xml:space="preserve">Hybrid </w:t>
      </w:r>
      <w:r w:rsidR="00582C08" w:rsidRPr="0011424A">
        <w:t>/</w:t>
      </w:r>
      <w:r w:rsidR="00075D42">
        <w:t xml:space="preserve"> </w:t>
      </w:r>
      <w:r w:rsidR="00582C08" w:rsidRPr="0011424A">
        <w:t>Staged]</w:t>
      </w:r>
      <w:r w:rsidR="00582C08" w:rsidRPr="008129EB">
        <w:t xml:space="preserve"> </w:t>
      </w:r>
      <w:r w:rsidRPr="008129EB">
        <w:t>Project metering</w:t>
      </w:r>
      <w:bookmarkEnd w:id="2430"/>
      <w:bookmarkEnd w:id="2431"/>
      <w:bookmarkEnd w:id="2432"/>
      <w:bookmarkEnd w:id="2433"/>
      <w:bookmarkEnd w:id="2434"/>
    </w:p>
    <w:p w14:paraId="509AB68B" w14:textId="2418DBB3" w:rsidR="001A73B8" w:rsidRPr="008129EB" w:rsidRDefault="00DA1EF3" w:rsidP="003A24AE">
      <w:pPr>
        <w:spacing w:before="120" w:after="120"/>
        <w:ind w:left="737"/>
      </w:pPr>
      <w:r w:rsidRPr="008129EB">
        <w:t>[Prior to the Associated Project Commencement Date,</w:t>
      </w:r>
      <w:r w:rsidR="00501016" w:rsidRPr="008129EB">
        <w:t>/Prior to the Commercial Operations Date,</w:t>
      </w:r>
      <w:r w:rsidRPr="008129EB">
        <w:t xml:space="preserve">] </w:t>
      </w:r>
      <w:r w:rsidR="00397A27" w:rsidRPr="008129EB">
        <w:t>Project</w:t>
      </w:r>
      <w:r w:rsidR="001A73B8" w:rsidRPr="008129EB">
        <w:t xml:space="preserve"> Operator must install and commission </w:t>
      </w:r>
      <w:r w:rsidRPr="008129EB">
        <w:t xml:space="preserve">sub-meters or measuring apparatus </w:t>
      </w:r>
      <w:r w:rsidR="001A73B8" w:rsidRPr="008129EB">
        <w:t xml:space="preserve">for each of the Project and the </w:t>
      </w:r>
      <w:r w:rsidR="00B24CC6" w:rsidRPr="0011424A">
        <w:t>[</w:t>
      </w:r>
      <w:r w:rsidR="001A73B8" w:rsidRPr="008129EB">
        <w:t xml:space="preserve">Associated </w:t>
      </w:r>
      <w:r w:rsidR="00B24CC6" w:rsidRPr="0011424A">
        <w:t>/ Existing]</w:t>
      </w:r>
      <w:r w:rsidR="00B24CC6" w:rsidRPr="008129EB">
        <w:t xml:space="preserve"> </w:t>
      </w:r>
      <w:r w:rsidR="001A73B8" w:rsidRPr="008129EB">
        <w:t xml:space="preserve">Project </w:t>
      </w:r>
      <w:r w:rsidR="001A73B8" w:rsidRPr="00B330E2">
        <w:t>that:</w:t>
      </w:r>
      <w:r w:rsidR="00B24CC6" w:rsidRPr="00B330E2">
        <w:t xml:space="preserve"> [</w:t>
      </w:r>
      <w:r w:rsidR="00B24CC6" w:rsidRPr="00B330E2">
        <w:rPr>
          <w:b/>
          <w:bCs/>
          <w:i/>
          <w:iCs/>
          <w:highlight w:val="lightGray"/>
        </w:rPr>
        <w:t xml:space="preserve">Note: in this opening paragraph, </w:t>
      </w:r>
      <w:r w:rsidR="00501016" w:rsidRPr="00B330E2">
        <w:rPr>
          <w:b/>
          <w:bCs/>
          <w:i/>
          <w:iCs/>
          <w:highlight w:val="lightGray"/>
        </w:rPr>
        <w:t xml:space="preserve">the </w:t>
      </w:r>
      <w:r w:rsidR="00B24CC6" w:rsidRPr="00B330E2">
        <w:rPr>
          <w:b/>
          <w:bCs/>
          <w:i/>
          <w:iCs/>
          <w:highlight w:val="lightGray"/>
        </w:rPr>
        <w:t xml:space="preserve">words </w:t>
      </w:r>
      <w:r w:rsidR="00501016" w:rsidRPr="00B330E2">
        <w:rPr>
          <w:b/>
          <w:bCs/>
          <w:i/>
          <w:iCs/>
          <w:highlight w:val="lightGray"/>
        </w:rPr>
        <w:t xml:space="preserve">‘Prior to the Associated Project Commencement Date’ are </w:t>
      </w:r>
      <w:r w:rsidR="00B24CC6" w:rsidRPr="00B330E2">
        <w:rPr>
          <w:b/>
          <w:bCs/>
          <w:i/>
          <w:iCs/>
          <w:highlight w:val="lightGray"/>
        </w:rPr>
        <w:t>to be included for all Hybrid Projects</w:t>
      </w:r>
      <w:r w:rsidR="00501016" w:rsidRPr="00B330E2">
        <w:rPr>
          <w:b/>
          <w:bCs/>
          <w:i/>
          <w:iCs/>
          <w:highlight w:val="lightGray"/>
        </w:rPr>
        <w:t>, and the words ‘Prior to the Commercial Operations Date’ are to be included for all Staged Projects</w:t>
      </w:r>
      <w:r w:rsidR="00B24CC6" w:rsidRPr="00B330E2">
        <w:rPr>
          <w:b/>
          <w:bCs/>
          <w:i/>
          <w:iCs/>
          <w:highlight w:val="lightGray"/>
        </w:rPr>
        <w:t>.</w:t>
      </w:r>
      <w:r w:rsidR="00B24CC6" w:rsidRPr="00B330E2">
        <w:rPr>
          <w:b/>
          <w:bCs/>
        </w:rPr>
        <w:t>]</w:t>
      </w:r>
    </w:p>
    <w:p w14:paraId="5A59C8D0" w14:textId="78F1FD02" w:rsidR="001A73B8" w:rsidRPr="008129EB" w:rsidRDefault="2C388DF0" w:rsidP="0058045D">
      <w:pPr>
        <w:pStyle w:val="Heading3"/>
      </w:pPr>
      <w:r w:rsidRPr="008129EB">
        <w:t xml:space="preserve">are of sufficient accuracy to meet the metering accuracy requirements specified by AEMO for meters used for settlement of the </w:t>
      </w:r>
      <w:r w:rsidR="00DA1EF3" w:rsidRPr="008129EB">
        <w:t>NEM</w:t>
      </w:r>
      <w:r w:rsidRPr="008129EB">
        <w:t>;</w:t>
      </w:r>
    </w:p>
    <w:p w14:paraId="4179B6FE" w14:textId="464AFD04" w:rsidR="001A73B8" w:rsidRPr="008129EB" w:rsidRDefault="2C388DF0" w:rsidP="0058045D">
      <w:pPr>
        <w:pStyle w:val="Heading3"/>
      </w:pPr>
      <w:r w:rsidRPr="008129EB">
        <w:t xml:space="preserve">are in accordance with the requirements of the Clean Energy Regulator for the purposes of calculating or determining any entitlement to </w:t>
      </w:r>
      <w:r w:rsidR="00486D4D" w:rsidRPr="008129EB">
        <w:t>LGCs</w:t>
      </w:r>
      <w:r w:rsidR="00E77001" w:rsidRPr="008129EB">
        <w:t xml:space="preserve"> (or any other Green Products)</w:t>
      </w:r>
      <w:r w:rsidR="00AF5E07" w:rsidRPr="008129EB">
        <w:t>, if relevant</w:t>
      </w:r>
      <w:r w:rsidRPr="008129EB">
        <w:t xml:space="preserve">; </w:t>
      </w:r>
    </w:p>
    <w:p w14:paraId="07563E0E" w14:textId="77777777" w:rsidR="00B0573F" w:rsidRPr="008129EB" w:rsidRDefault="00B0573F" w:rsidP="0058045D">
      <w:pPr>
        <w:pStyle w:val="Heading3"/>
      </w:pPr>
      <w:r w:rsidRPr="008129EB">
        <w:t>meet AEMO’s requirements for satisfactory telemetry to support the issuing of dispatch instructions and the audit of responses as outlined in clause 2.2.2 of the NER;</w:t>
      </w:r>
    </w:p>
    <w:p w14:paraId="756E0988" w14:textId="76843B9F" w:rsidR="001A73B8" w:rsidRPr="008129EB" w:rsidRDefault="2C388DF0" w:rsidP="0058045D">
      <w:pPr>
        <w:pStyle w:val="Heading3"/>
      </w:pPr>
      <w:r w:rsidRPr="008129EB">
        <w:t xml:space="preserve">meet any other applicable requirements under the </w:t>
      </w:r>
      <w:r w:rsidR="00DA1EF3" w:rsidRPr="008129EB">
        <w:t>NER</w:t>
      </w:r>
      <w:r w:rsidRPr="008129EB">
        <w:t>; and</w:t>
      </w:r>
    </w:p>
    <w:p w14:paraId="1970AFC1" w14:textId="77777777" w:rsidR="001A73B8" w:rsidRPr="008129EB" w:rsidRDefault="2C388DF0" w:rsidP="0058045D">
      <w:pPr>
        <w:pStyle w:val="Heading3"/>
      </w:pPr>
      <w:r w:rsidRPr="008129EB">
        <w:lastRenderedPageBreak/>
        <w:t>are consistent with the Metering Diagram.]</w:t>
      </w:r>
    </w:p>
    <w:p w14:paraId="131330A5" w14:textId="19A2389F" w:rsidR="001A73B8" w:rsidRPr="008129EB" w:rsidRDefault="001A73B8" w:rsidP="00A90FC4">
      <w:pPr>
        <w:pStyle w:val="Heading7"/>
        <w:numPr>
          <w:ilvl w:val="6"/>
          <w:numId w:val="0"/>
        </w:numPr>
        <w:ind w:left="737"/>
        <w:rPr>
          <w:bCs/>
        </w:rPr>
      </w:pPr>
      <w:r w:rsidRPr="008129EB">
        <w:t>[</w:t>
      </w:r>
      <w:r w:rsidRPr="00A653E0">
        <w:rPr>
          <w:b/>
          <w:bCs/>
          <w:i/>
          <w:iCs/>
          <w:highlight w:val="lightGray"/>
        </w:rPr>
        <w:t xml:space="preserve">Note: clause </w:t>
      </w:r>
      <w:r w:rsidR="00FA68F0" w:rsidRPr="00A653E0">
        <w:rPr>
          <w:b/>
          <w:bCs/>
          <w:i/>
          <w:iCs/>
          <w:highlight w:val="lightGray"/>
        </w:rPr>
        <w:fldChar w:fldCharType="begin"/>
      </w:r>
      <w:r w:rsidR="00FA68F0" w:rsidRPr="00A653E0">
        <w:rPr>
          <w:b/>
          <w:bCs/>
          <w:i/>
          <w:iCs/>
          <w:highlight w:val="lightGray"/>
        </w:rPr>
        <w:instrText xml:space="preserve"> REF _Ref159414562 \w \h </w:instrText>
      </w:r>
      <w:r w:rsidR="00FA68F0" w:rsidRPr="00A653E0">
        <w:rPr>
          <w:b/>
          <w:bCs/>
          <w:i/>
          <w:iCs/>
          <w:highlight w:val="lightGray"/>
        </w:rPr>
      </w:r>
      <w:r w:rsidR="00FA68F0" w:rsidRPr="00A653E0">
        <w:rPr>
          <w:b/>
          <w:bCs/>
          <w:i/>
          <w:iCs/>
          <w:highlight w:val="lightGray"/>
        </w:rPr>
        <w:fldChar w:fldCharType="separate"/>
      </w:r>
      <w:r w:rsidR="00B87F0A">
        <w:rPr>
          <w:b/>
          <w:bCs/>
          <w:i/>
          <w:iCs/>
          <w:highlight w:val="lightGray"/>
        </w:rPr>
        <w:t>4.2</w:t>
      </w:r>
      <w:r w:rsidR="00FA68F0" w:rsidRPr="00A653E0">
        <w:rPr>
          <w:b/>
          <w:bCs/>
          <w:i/>
          <w:iCs/>
          <w:highlight w:val="lightGray"/>
        </w:rPr>
        <w:fldChar w:fldCharType="end"/>
      </w:r>
      <w:r w:rsidRPr="00A653E0">
        <w:rPr>
          <w:b/>
          <w:bCs/>
          <w:i/>
          <w:iCs/>
          <w:highlight w:val="lightGray"/>
        </w:rPr>
        <w:t xml:space="preserve"> is to be included for all Hybrid Projects</w:t>
      </w:r>
      <w:r w:rsidR="00B24CC6" w:rsidRPr="00A653E0">
        <w:rPr>
          <w:b/>
          <w:bCs/>
          <w:i/>
          <w:iCs/>
          <w:highlight w:val="lightGray"/>
        </w:rPr>
        <w:t xml:space="preserve"> and Staged Projects (as applicable)</w:t>
      </w:r>
      <w:r w:rsidRPr="00A653E0">
        <w:rPr>
          <w:b/>
          <w:bCs/>
          <w:i/>
          <w:iCs/>
          <w:highlight w:val="lightGray"/>
        </w:rPr>
        <w:t>.</w:t>
      </w:r>
      <w:r w:rsidRPr="008129EB">
        <w:t>]</w:t>
      </w:r>
    </w:p>
    <w:p w14:paraId="623DDFE3" w14:textId="7505D358" w:rsidR="00A52C33" w:rsidRPr="008129EB" w:rsidRDefault="004C3DBA" w:rsidP="0058045D">
      <w:pPr>
        <w:pStyle w:val="Heading1"/>
      </w:pPr>
      <w:bookmarkStart w:id="2435" w:name="_Ref180067571"/>
      <w:bookmarkStart w:id="2436" w:name="_Ref180067578"/>
      <w:bookmarkStart w:id="2437" w:name="_Toc215078441"/>
      <w:r w:rsidRPr="008129EB">
        <w:t>Achievement of Milestones</w:t>
      </w:r>
      <w:bookmarkEnd w:id="2435"/>
      <w:bookmarkEnd w:id="2436"/>
      <w:bookmarkEnd w:id="2437"/>
      <w:r w:rsidRPr="008129EB">
        <w:t xml:space="preserve"> </w:t>
      </w:r>
    </w:p>
    <w:p w14:paraId="7AC2FF46" w14:textId="77777777" w:rsidR="001A73B8" w:rsidRPr="008129EB" w:rsidRDefault="49D70CC2" w:rsidP="00632022">
      <w:pPr>
        <w:pStyle w:val="Heading2"/>
        <w:numPr>
          <w:ilvl w:val="1"/>
          <w:numId w:val="70"/>
        </w:numPr>
      </w:pPr>
      <w:bookmarkStart w:id="2438" w:name="_Toc156909131"/>
      <w:bookmarkStart w:id="2439" w:name="_Toc215078442"/>
      <w:r w:rsidRPr="008129EB">
        <w:t>Notification of satisfaction of Milestones</w:t>
      </w:r>
      <w:bookmarkEnd w:id="2438"/>
      <w:bookmarkEnd w:id="2439"/>
    </w:p>
    <w:p w14:paraId="25C80B48" w14:textId="3C592007" w:rsidR="003C0168" w:rsidRPr="008129EB" w:rsidRDefault="2C388DF0" w:rsidP="0058045D">
      <w:pPr>
        <w:pStyle w:val="Heading3"/>
      </w:pPr>
      <w:r w:rsidRPr="008129EB">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029FE4D0" w14:textId="77777777" w:rsidR="004C3DBA" w:rsidRPr="008129EB" w:rsidRDefault="004C3DBA" w:rsidP="004C3DBA">
      <w:pPr>
        <w:pStyle w:val="Heading3"/>
      </w:pPr>
      <w:bookmarkStart w:id="2440" w:name="_Ref174105896"/>
      <w:r w:rsidRPr="008129EB">
        <w:t>If a Milestone has been achieved before the Signing Date, Project Operator must notify the Commonwealth of that fact within 20 Business Days after the Signing Date.</w:t>
      </w:r>
      <w:bookmarkEnd w:id="2440"/>
    </w:p>
    <w:p w14:paraId="7EF71CE7" w14:textId="113A4065" w:rsidR="009473EC" w:rsidRPr="008129EB" w:rsidRDefault="009473EC" w:rsidP="004C3DBA">
      <w:pPr>
        <w:pStyle w:val="Heading3"/>
      </w:pPr>
      <w:bookmarkStart w:id="2441" w:name="_Ref177060796"/>
      <w:r w:rsidRPr="008129EB">
        <w:t xml:space="preserve">When paragraph </w:t>
      </w:r>
      <w:r w:rsidR="00DA1EF3" w:rsidRPr="008129EB">
        <w:fldChar w:fldCharType="begin"/>
      </w:r>
      <w:r w:rsidR="00DA1EF3" w:rsidRPr="008129EB">
        <w:instrText xml:space="preserve"> REF _Ref174105896 \n \h </w:instrText>
      </w:r>
      <w:r w:rsidR="00DA1EF3" w:rsidRPr="008129EB">
        <w:fldChar w:fldCharType="separate"/>
      </w:r>
      <w:r w:rsidR="00B87F0A">
        <w:t>(b)</w:t>
      </w:r>
      <w:r w:rsidR="00DA1EF3" w:rsidRPr="008129EB">
        <w:fldChar w:fldCharType="end"/>
      </w:r>
      <w:r w:rsidRPr="008129EB">
        <w:t xml:space="preserve"> does not apply, Project Operator must notify the Commonwealth within </w:t>
      </w:r>
      <w:r w:rsidR="00E6644B">
        <w:t>ten (</w:t>
      </w:r>
      <w:r w:rsidRPr="008129EB">
        <w:t>10</w:t>
      </w:r>
      <w:r w:rsidR="00E6644B">
        <w:t>)</w:t>
      </w:r>
      <w:r w:rsidRPr="008129EB">
        <w:t xml:space="preserve"> Business Days after becoming aware that it has achieved a Milestone.</w:t>
      </w:r>
      <w:bookmarkEnd w:id="2441"/>
    </w:p>
    <w:p w14:paraId="06657D89" w14:textId="17173901" w:rsidR="001A73B8" w:rsidRPr="008129EB" w:rsidRDefault="000042A3" w:rsidP="00A0771D">
      <w:pPr>
        <w:pStyle w:val="Heading3"/>
      </w:pPr>
      <w:r w:rsidRPr="008129EB">
        <w:t xml:space="preserve">A </w:t>
      </w:r>
      <w:r w:rsidR="2C388DF0" w:rsidRPr="008129EB">
        <w:t xml:space="preserve">notice </w:t>
      </w:r>
      <w:r w:rsidRPr="008129EB">
        <w:t xml:space="preserve">under paragraph </w:t>
      </w:r>
      <w:r w:rsidR="009473EC" w:rsidRPr="008129EB">
        <w:fldChar w:fldCharType="begin"/>
      </w:r>
      <w:r w:rsidR="009473EC" w:rsidRPr="008129EB">
        <w:instrText xml:space="preserve"> REF _Ref174105896 \r \h </w:instrText>
      </w:r>
      <w:r w:rsidR="009473EC" w:rsidRPr="008129EB">
        <w:fldChar w:fldCharType="separate"/>
      </w:r>
      <w:r w:rsidR="00B87F0A">
        <w:t>(b)</w:t>
      </w:r>
      <w:r w:rsidR="009473EC" w:rsidRPr="008129EB">
        <w:fldChar w:fldCharType="end"/>
      </w:r>
      <w:r w:rsidR="009473EC" w:rsidRPr="008129EB">
        <w:t xml:space="preserve"> or </w:t>
      </w:r>
      <w:r w:rsidR="009473EC" w:rsidRPr="008129EB">
        <w:fldChar w:fldCharType="begin"/>
      </w:r>
      <w:r w:rsidR="009473EC" w:rsidRPr="008129EB">
        <w:instrText xml:space="preserve"> REF _Ref177060796 \r \h </w:instrText>
      </w:r>
      <w:r w:rsidR="009473EC" w:rsidRPr="008129EB">
        <w:fldChar w:fldCharType="separate"/>
      </w:r>
      <w:r w:rsidR="00B87F0A">
        <w:t>(c)</w:t>
      </w:r>
      <w:r w:rsidR="009473EC" w:rsidRPr="008129EB">
        <w:fldChar w:fldCharType="end"/>
      </w:r>
      <w:r w:rsidR="009473EC" w:rsidRPr="008129EB">
        <w:t xml:space="preserve"> </w:t>
      </w:r>
      <w:r w:rsidR="006F1BB1" w:rsidRPr="008129EB">
        <w:t>m</w:t>
      </w:r>
      <w:r w:rsidR="2C388DF0" w:rsidRPr="008129EB">
        <w:t xml:space="preserve">ust include evidence </w:t>
      </w:r>
      <w:r w:rsidRPr="008129EB">
        <w:t xml:space="preserve">reasonably required to demonstrate </w:t>
      </w:r>
      <w:r w:rsidR="2C388DF0" w:rsidRPr="008129EB">
        <w:t>that the Milestone has been achieved, including a copy of any relevant approval, notification or other document.</w:t>
      </w:r>
    </w:p>
    <w:p w14:paraId="7E8DA2F8" w14:textId="77777777" w:rsidR="00377F8A" w:rsidRPr="008129EB" w:rsidRDefault="49D70CC2" w:rsidP="008E6FF4">
      <w:pPr>
        <w:pStyle w:val="Heading2"/>
      </w:pPr>
      <w:bookmarkStart w:id="2442" w:name="_Ref165020408"/>
      <w:bookmarkStart w:id="2443" w:name="_Toc215078443"/>
      <w:r w:rsidRPr="008129EB">
        <w:t>Extension for Force Majeure Events prior to Financial Close</w:t>
      </w:r>
      <w:bookmarkEnd w:id="2442"/>
      <w:bookmarkEnd w:id="2443"/>
      <w:r w:rsidRPr="008129EB">
        <w:t xml:space="preserve"> </w:t>
      </w:r>
    </w:p>
    <w:p w14:paraId="1AB1F8C2" w14:textId="5F2D0993" w:rsidR="00377F8A" w:rsidRPr="008129EB" w:rsidRDefault="2C388DF0" w:rsidP="0058045D">
      <w:pPr>
        <w:pStyle w:val="Heading3"/>
      </w:pPr>
      <w:bookmarkStart w:id="2444" w:name="_Ref165020137"/>
      <w:r w:rsidRPr="008129EB">
        <w:t xml:space="preserve">If Project Operator is, or reasonably expects that it will be, delayed in achieving </w:t>
      </w:r>
      <w:r w:rsidR="00023353" w:rsidRPr="008129EB">
        <w:t>one or more</w:t>
      </w:r>
      <w:r w:rsidRPr="008129EB">
        <w:t xml:space="preserve"> Milestone</w:t>
      </w:r>
      <w:r w:rsidR="00023353" w:rsidRPr="008129EB">
        <w:t>s</w:t>
      </w:r>
      <w:r w:rsidRPr="008129EB">
        <w:t xml:space="preserve"> by the </w:t>
      </w:r>
      <w:r w:rsidR="00023353" w:rsidRPr="008129EB">
        <w:t xml:space="preserve">applicable </w:t>
      </w:r>
      <w:r w:rsidRPr="008129EB">
        <w:t>Milestone Date</w:t>
      </w:r>
      <w:r w:rsidR="00D23629">
        <w:t>(s)</w:t>
      </w:r>
      <w:r w:rsidRPr="008129EB">
        <w:t xml:space="preserve"> as a result of a Force Majeure Event, then Project Operator must:</w:t>
      </w:r>
      <w:bookmarkEnd w:id="2444"/>
      <w:r w:rsidRPr="008129EB">
        <w:t xml:space="preserve"> </w:t>
      </w:r>
    </w:p>
    <w:p w14:paraId="38A0FD46" w14:textId="0EBCF49C" w:rsidR="00377F8A" w:rsidRPr="008129EB" w:rsidRDefault="2C388DF0" w:rsidP="0058045D">
      <w:pPr>
        <w:pStyle w:val="Heading4"/>
      </w:pPr>
      <w:bookmarkStart w:id="2445" w:name="_Ref165020139"/>
      <w:r w:rsidRPr="008129EB">
        <w:t xml:space="preserve">notify the Commonwealth of the occurrence of </w:t>
      </w:r>
      <w:r w:rsidR="00023353" w:rsidRPr="008129EB">
        <w:t>the</w:t>
      </w:r>
      <w:r w:rsidRPr="008129EB">
        <w:t xml:space="preserve"> Force Majeure Event as soon as reasonably practicable (and no later than </w:t>
      </w:r>
      <w:r w:rsidR="00E6644B">
        <w:t>ten (</w:t>
      </w:r>
      <w:r w:rsidR="000042A3" w:rsidRPr="008129EB">
        <w:t>10</w:t>
      </w:r>
      <w:r w:rsidR="00E6644B">
        <w:t>)</w:t>
      </w:r>
      <w:r w:rsidRPr="008129EB">
        <w:t xml:space="preserve"> Business Days after </w:t>
      </w:r>
      <w:r w:rsidR="000042A3" w:rsidRPr="008129EB">
        <w:t xml:space="preserve">it becomes aware of </w:t>
      </w:r>
      <w:r w:rsidRPr="008129EB">
        <w:t>the commencement of the Force Majeure Event) giving reasonable details of:</w:t>
      </w:r>
      <w:bookmarkEnd w:id="2445"/>
      <w:r w:rsidRPr="008129EB">
        <w:t xml:space="preserve"> </w:t>
      </w:r>
    </w:p>
    <w:p w14:paraId="13213542" w14:textId="77777777" w:rsidR="00377F8A" w:rsidRPr="008129EB" w:rsidRDefault="2C388DF0" w:rsidP="0058045D">
      <w:pPr>
        <w:pStyle w:val="Heading5"/>
      </w:pPr>
      <w:r w:rsidRPr="008129EB">
        <w:t>the date on which the Force Majeure Event commenced;</w:t>
      </w:r>
    </w:p>
    <w:p w14:paraId="7C04DBBF" w14:textId="77777777" w:rsidR="00377F8A" w:rsidRPr="008129EB" w:rsidRDefault="2C388DF0" w:rsidP="0058045D">
      <w:pPr>
        <w:pStyle w:val="Heading5"/>
      </w:pPr>
      <w:r w:rsidRPr="008129EB">
        <w:t xml:space="preserve">the Force Majeure Event, including its expected duration; </w:t>
      </w:r>
    </w:p>
    <w:p w14:paraId="616F261F" w14:textId="3C52E45D" w:rsidR="00377F8A" w:rsidRPr="008129EB" w:rsidRDefault="2C388DF0" w:rsidP="0058045D">
      <w:pPr>
        <w:pStyle w:val="Heading5"/>
      </w:pPr>
      <w:r w:rsidRPr="008129EB">
        <w:t xml:space="preserve">any Milestones (including Financial Close) </w:t>
      </w:r>
      <w:r w:rsidR="00023353" w:rsidRPr="008129EB">
        <w:t>that</w:t>
      </w:r>
      <w:r w:rsidRPr="008129EB">
        <w:t xml:space="preserve"> </w:t>
      </w:r>
      <w:r w:rsidR="00023353" w:rsidRPr="008129EB">
        <w:t>will be</w:t>
      </w:r>
      <w:r w:rsidRPr="008129EB">
        <w:t xml:space="preserve"> delayed or </w:t>
      </w:r>
      <w:r w:rsidR="00023353" w:rsidRPr="008129EB">
        <w:t xml:space="preserve">are </w:t>
      </w:r>
      <w:r w:rsidRPr="008129EB">
        <w:t xml:space="preserve">expected to be delayed by the Force Majeure Event, including the extent to which they can be achieved by the </w:t>
      </w:r>
      <w:r w:rsidRPr="005B2984">
        <w:t>relevant Milestone Date</w:t>
      </w:r>
      <w:r w:rsidR="004939AE" w:rsidRPr="00A81A37">
        <w:t>(s)</w:t>
      </w:r>
      <w:r w:rsidRPr="005B2984">
        <w:t xml:space="preserve"> or are </w:t>
      </w:r>
      <w:r w:rsidR="00023353" w:rsidRPr="005B2984">
        <w:t>expected</w:t>
      </w:r>
      <w:r w:rsidR="00023353" w:rsidRPr="008129EB">
        <w:t xml:space="preserve"> to be delayed</w:t>
      </w:r>
      <w:r w:rsidRPr="008129EB">
        <w:t>; and</w:t>
      </w:r>
    </w:p>
    <w:p w14:paraId="0016574C" w14:textId="382EE65D" w:rsidR="00377F8A" w:rsidRPr="008129EB" w:rsidRDefault="2C388DF0" w:rsidP="0058045D">
      <w:pPr>
        <w:pStyle w:val="Heading5"/>
      </w:pPr>
      <w:bookmarkStart w:id="2446" w:name="_Ref165020201"/>
      <w:r w:rsidRPr="008129EB">
        <w:t xml:space="preserve">subject to paragraph </w:t>
      </w:r>
      <w:r w:rsidR="00960839" w:rsidRPr="008129EB">
        <w:fldChar w:fldCharType="begin"/>
      </w:r>
      <w:r w:rsidR="00960839" w:rsidRPr="008129EB">
        <w:instrText xml:space="preserve"> REF _Ref180593089 \n \h </w:instrText>
      </w:r>
      <w:r w:rsidR="00960839" w:rsidRPr="008129EB">
        <w:fldChar w:fldCharType="separate"/>
      </w:r>
      <w:r w:rsidR="00B87F0A">
        <w:t>(c)</w:t>
      </w:r>
      <w:r w:rsidR="00960839" w:rsidRPr="008129EB">
        <w:fldChar w:fldCharType="end"/>
      </w:r>
      <w:r w:rsidRPr="008129EB">
        <w:t>, any proposed extensions to a</w:t>
      </w:r>
      <w:r w:rsidR="0090426C">
        <w:t>ny</w:t>
      </w:r>
      <w:r w:rsidRPr="008129EB">
        <w:t xml:space="preserve"> Milestone Date</w:t>
      </w:r>
      <w:r w:rsidR="00836DA7">
        <w:t>(</w:t>
      </w:r>
      <w:r w:rsidR="0041296D">
        <w:t>s</w:t>
      </w:r>
      <w:r w:rsidR="00836DA7">
        <w:t>)</w:t>
      </w:r>
      <w:r w:rsidRPr="008129EB">
        <w:t xml:space="preserve"> to reflect the impact of the Force Majeure Event on Project Operator’s achievement of the Milestones;</w:t>
      </w:r>
      <w:bookmarkEnd w:id="2446"/>
      <w:r w:rsidRPr="008129EB">
        <w:t xml:space="preserve"> </w:t>
      </w:r>
    </w:p>
    <w:p w14:paraId="741F9E87" w14:textId="5E98305C" w:rsidR="00377F8A" w:rsidRPr="008129EB" w:rsidRDefault="2C388DF0" w:rsidP="00090B94">
      <w:pPr>
        <w:pStyle w:val="Heading4"/>
        <w:keepNext/>
        <w:keepLines/>
      </w:pPr>
      <w:r w:rsidRPr="008129EB">
        <w:lastRenderedPageBreak/>
        <w:t xml:space="preserve">keep the Commonwealth informed of any material changes </w:t>
      </w:r>
      <w:r w:rsidR="00023353" w:rsidRPr="008129EB">
        <w:t xml:space="preserve">to </w:t>
      </w:r>
      <w:r w:rsidRPr="008129EB">
        <w:t xml:space="preserve">or developments </w:t>
      </w:r>
      <w:r w:rsidR="00023353" w:rsidRPr="008129EB">
        <w:t xml:space="preserve">concerning </w:t>
      </w:r>
      <w:r w:rsidRPr="008129EB">
        <w:t xml:space="preserve">the information provided to the Commonwealth in the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B87F0A">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B87F0A">
        <w:t>(i)</w:t>
      </w:r>
      <w:r w:rsidR="00377F8A" w:rsidRPr="008129EB">
        <w:fldChar w:fldCharType="end"/>
      </w:r>
      <w:r w:rsidRPr="008129EB">
        <w:t>; and</w:t>
      </w:r>
    </w:p>
    <w:p w14:paraId="7C11896B" w14:textId="4BE5A827" w:rsidR="00377F8A" w:rsidRPr="008129EB" w:rsidRDefault="2C388DF0" w:rsidP="0058045D">
      <w:pPr>
        <w:pStyle w:val="Heading4"/>
      </w:pPr>
      <w:r w:rsidRPr="008129EB">
        <w:t xml:space="preserve">use its best endeavours to overcome </w:t>
      </w:r>
      <w:r w:rsidR="00023353" w:rsidRPr="008129EB">
        <w:t>or</w:t>
      </w:r>
      <w:r w:rsidR="009C3E69" w:rsidRPr="008129EB">
        <w:t>, when that is not reasonably practicable, to</w:t>
      </w:r>
      <w:r w:rsidR="00023353" w:rsidRPr="008129EB">
        <w:t xml:space="preserve"> </w:t>
      </w:r>
      <w:r w:rsidRPr="008129EB">
        <w:t>mitigate the impact of the Force Majeure Event.</w:t>
      </w:r>
    </w:p>
    <w:p w14:paraId="47D1B665" w14:textId="011B95FA" w:rsidR="00377F8A" w:rsidRPr="008129EB" w:rsidRDefault="2C388DF0" w:rsidP="0058045D">
      <w:pPr>
        <w:pStyle w:val="Heading3"/>
      </w:pPr>
      <w:bookmarkStart w:id="2447" w:name="_Ref165020220"/>
      <w:r w:rsidRPr="008129EB">
        <w:t xml:space="preserve">On receiving Project Operator’s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B87F0A">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B87F0A">
        <w:t>(i)</w:t>
      </w:r>
      <w:r w:rsidR="00377F8A" w:rsidRPr="008129EB">
        <w:fldChar w:fldCharType="end"/>
      </w:r>
      <w:r w:rsidRPr="008129EB">
        <w:t>, the Commonwealth:</w:t>
      </w:r>
      <w:bookmarkEnd w:id="2447"/>
      <w:r w:rsidRPr="008129EB">
        <w:t xml:space="preserve"> </w:t>
      </w:r>
    </w:p>
    <w:p w14:paraId="534F2984" w14:textId="77777777" w:rsidR="00377F8A" w:rsidRPr="008129EB" w:rsidRDefault="2C388DF0" w:rsidP="0058045D">
      <w:pPr>
        <w:pStyle w:val="Heading4"/>
      </w:pPr>
      <w:bookmarkStart w:id="2448" w:name="_Ref165020223"/>
      <w:r w:rsidRPr="008129EB">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448"/>
    </w:p>
    <w:p w14:paraId="1EF88B37" w14:textId="566CE650" w:rsidR="003D7D26" w:rsidRPr="000851F2" w:rsidRDefault="2C388DF0" w:rsidP="0058045D">
      <w:pPr>
        <w:pStyle w:val="Heading4"/>
      </w:pPr>
      <w:r w:rsidRPr="008129EB">
        <w:t xml:space="preserve">subject to paragraph </w:t>
      </w:r>
      <w:r w:rsidR="00960839" w:rsidRPr="000851F2">
        <w:fldChar w:fldCharType="begin"/>
      </w:r>
      <w:r w:rsidR="00960839" w:rsidRPr="000851F2">
        <w:instrText xml:space="preserve"> REF _Ref180593089 \n \h </w:instrText>
      </w:r>
      <w:r w:rsidR="000851F2">
        <w:instrText xml:space="preserve"> \* MERGEFORMAT </w:instrText>
      </w:r>
      <w:r w:rsidR="00960839" w:rsidRPr="000851F2">
        <w:fldChar w:fldCharType="separate"/>
      </w:r>
      <w:r w:rsidR="00B87F0A">
        <w:t>(c)</w:t>
      </w:r>
      <w:r w:rsidR="00960839" w:rsidRPr="000851F2">
        <w:fldChar w:fldCharType="end"/>
      </w:r>
      <w:r w:rsidRPr="000851F2">
        <w:t xml:space="preserve">, must confirm: </w:t>
      </w:r>
    </w:p>
    <w:p w14:paraId="400183CA" w14:textId="41DC6872" w:rsidR="003D7D26" w:rsidRPr="000851F2" w:rsidRDefault="2C388DF0" w:rsidP="0058045D">
      <w:pPr>
        <w:pStyle w:val="Heading5"/>
      </w:pPr>
      <w:r w:rsidRPr="000851F2">
        <w:t xml:space="preserve">whether the proposed extension to </w:t>
      </w:r>
      <w:r w:rsidRPr="00A81A37">
        <w:t>a</w:t>
      </w:r>
      <w:r w:rsidR="0090426C" w:rsidRPr="00A81A37">
        <w:t>ny</w:t>
      </w:r>
      <w:r w:rsidRPr="00A81A37">
        <w:t xml:space="preserve"> Milestone Date</w:t>
      </w:r>
      <w:r w:rsidR="00AD38BF">
        <w:t>(</w:t>
      </w:r>
      <w:r w:rsidR="0090426C" w:rsidRPr="00A81A37">
        <w:t>s</w:t>
      </w:r>
      <w:r w:rsidR="00AD38BF">
        <w:t>)</w:t>
      </w:r>
      <w:r w:rsidRPr="000851F2">
        <w:t xml:space="preserve"> requested by Project Operator under subparagraph</w:t>
      </w:r>
      <w:r w:rsidR="001533F1" w:rsidRPr="000851F2">
        <w:t>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B87F0A">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B87F0A">
        <w:t>(i)</w:t>
      </w:r>
      <w:r w:rsidR="00377F8A" w:rsidRPr="000851F2">
        <w:fldChar w:fldCharType="end"/>
      </w:r>
      <w:r w:rsidR="00377F8A" w:rsidRPr="000851F2">
        <w:fldChar w:fldCharType="begin"/>
      </w:r>
      <w:r w:rsidR="00377F8A" w:rsidRPr="000851F2">
        <w:instrText xml:space="preserve"> REF _Ref165020201 \n \h </w:instrText>
      </w:r>
      <w:r w:rsidR="000851F2">
        <w:instrText xml:space="preserve"> \* MERGEFORMAT </w:instrText>
      </w:r>
      <w:r w:rsidR="00377F8A" w:rsidRPr="000851F2">
        <w:fldChar w:fldCharType="separate"/>
      </w:r>
      <w:r w:rsidR="00B87F0A">
        <w:t>(D)</w:t>
      </w:r>
      <w:r w:rsidR="00377F8A" w:rsidRPr="000851F2">
        <w:fldChar w:fldCharType="end"/>
      </w:r>
      <w:r w:rsidRPr="000851F2">
        <w:t xml:space="preserve"> is granted</w:t>
      </w:r>
      <w:r w:rsidR="00023353" w:rsidRPr="000851F2">
        <w:t>, in whole or in part</w:t>
      </w:r>
      <w:r w:rsidR="00770551" w:rsidRPr="000851F2">
        <w:t>, or rejected</w:t>
      </w:r>
      <w:r w:rsidRPr="000851F2">
        <w:t xml:space="preserve">; and </w:t>
      </w:r>
    </w:p>
    <w:p w14:paraId="1529A8D0" w14:textId="6117553A" w:rsidR="003D7D26" w:rsidRPr="000851F2" w:rsidRDefault="2C388DF0" w:rsidP="0058045D">
      <w:pPr>
        <w:pStyle w:val="Heading5"/>
      </w:pPr>
      <w:r w:rsidRPr="000851F2">
        <w:t xml:space="preserve">if </w:t>
      </w:r>
      <w:r w:rsidR="00D35206" w:rsidRPr="000851F2">
        <w:t>the proposed extension is granted (in whole or in part)</w:t>
      </w:r>
      <w:r w:rsidRPr="000851F2">
        <w:t xml:space="preserve">, </w:t>
      </w:r>
      <w:r w:rsidR="0041296D" w:rsidRPr="00A81A37">
        <w:t xml:space="preserve">any </w:t>
      </w:r>
      <w:r w:rsidRPr="00A81A37">
        <w:t>new Milestone Date</w:t>
      </w:r>
      <w:r w:rsidR="00521DFF">
        <w:t>(</w:t>
      </w:r>
      <w:r w:rsidR="0090426C" w:rsidRPr="00A81A37">
        <w:t>s</w:t>
      </w:r>
      <w:r w:rsidR="00521DFF">
        <w:t>)</w:t>
      </w:r>
      <w:r w:rsidRPr="000851F2">
        <w:t xml:space="preserve">, </w:t>
      </w:r>
    </w:p>
    <w:p w14:paraId="7A3DF186" w14:textId="77777777" w:rsidR="00377F8A" w:rsidRPr="000851F2" w:rsidRDefault="2BC382E4" w:rsidP="006314C8">
      <w:pPr>
        <w:keepNext/>
        <w:spacing w:before="120" w:after="120"/>
        <w:ind w:left="2211"/>
      </w:pPr>
      <w:r w:rsidRPr="000851F2">
        <w:t xml:space="preserve">by the later of: </w:t>
      </w:r>
    </w:p>
    <w:p w14:paraId="3567AA33" w14:textId="7194989F" w:rsidR="00377F8A" w:rsidRPr="000851F2" w:rsidRDefault="2C388DF0" w:rsidP="003A24AE">
      <w:pPr>
        <w:pStyle w:val="Heading5"/>
        <w:spacing w:before="120"/>
      </w:pPr>
      <w:r w:rsidRPr="000851F2">
        <w:t xml:space="preserve">20 Business Days after receiving Project Operator’s notice under subparagraph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B87F0A">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B87F0A">
        <w:t>(i)</w:t>
      </w:r>
      <w:r w:rsidR="00377F8A" w:rsidRPr="000851F2">
        <w:fldChar w:fldCharType="end"/>
      </w:r>
      <w:r w:rsidRPr="000851F2">
        <w:t xml:space="preserve">; and </w:t>
      </w:r>
    </w:p>
    <w:p w14:paraId="64F93E91" w14:textId="7062954E" w:rsidR="00377F8A" w:rsidRPr="000851F2" w:rsidRDefault="2C388DF0" w:rsidP="0058045D">
      <w:pPr>
        <w:pStyle w:val="Heading5"/>
      </w:pPr>
      <w:bookmarkStart w:id="2449" w:name="_Ref165022904"/>
      <w:r w:rsidRPr="000851F2">
        <w:t xml:space="preserve">20 Business Days after receiving any further information that the Commonwealth has requested from Project Operator under subparagraph </w:t>
      </w:r>
      <w:r w:rsidR="00377F8A" w:rsidRPr="000851F2">
        <w:fldChar w:fldCharType="begin"/>
      </w:r>
      <w:r w:rsidR="00377F8A" w:rsidRPr="000851F2">
        <w:instrText xml:space="preserve"> REF _Ref165020220 \n \h </w:instrText>
      </w:r>
      <w:r w:rsidR="000851F2">
        <w:instrText xml:space="preserve"> \* MERGEFORMAT </w:instrText>
      </w:r>
      <w:r w:rsidR="00377F8A" w:rsidRPr="000851F2">
        <w:fldChar w:fldCharType="separate"/>
      </w:r>
      <w:r w:rsidR="00B87F0A">
        <w:t>(b)</w:t>
      </w:r>
      <w:r w:rsidR="00377F8A" w:rsidRPr="000851F2">
        <w:fldChar w:fldCharType="end"/>
      </w:r>
      <w:r w:rsidR="00377F8A" w:rsidRPr="000851F2">
        <w:fldChar w:fldCharType="begin"/>
      </w:r>
      <w:r w:rsidR="00377F8A" w:rsidRPr="000851F2">
        <w:instrText xml:space="preserve"> REF _Ref165020223 \n \h </w:instrText>
      </w:r>
      <w:r w:rsidR="000851F2">
        <w:instrText xml:space="preserve"> \* MERGEFORMAT </w:instrText>
      </w:r>
      <w:r w:rsidR="00377F8A" w:rsidRPr="000851F2">
        <w:fldChar w:fldCharType="separate"/>
      </w:r>
      <w:r w:rsidR="00B87F0A">
        <w:t>(i)</w:t>
      </w:r>
      <w:r w:rsidR="00377F8A" w:rsidRPr="000851F2">
        <w:fldChar w:fldCharType="end"/>
      </w:r>
      <w:r w:rsidRPr="000851F2">
        <w:t>.</w:t>
      </w:r>
      <w:bookmarkEnd w:id="2449"/>
    </w:p>
    <w:p w14:paraId="48E22AED" w14:textId="341E366A" w:rsidR="0010693C" w:rsidRPr="008129EB" w:rsidRDefault="00377F8A" w:rsidP="0058045D">
      <w:pPr>
        <w:pStyle w:val="Heading3"/>
      </w:pPr>
      <w:bookmarkStart w:id="2450" w:name="_Ref180593089"/>
      <w:r w:rsidRPr="000851F2">
        <w:t xml:space="preserve">If Project Operator is </w:t>
      </w:r>
      <w:r w:rsidR="0090426C" w:rsidRPr="000851F2">
        <w:t xml:space="preserve">or will be </w:t>
      </w:r>
      <w:r w:rsidRPr="000851F2">
        <w:t xml:space="preserve">prevented or delayed in </w:t>
      </w:r>
      <w:r w:rsidR="00B076B2" w:rsidRPr="000851F2">
        <w:t>achieving</w:t>
      </w:r>
      <w:r w:rsidR="00417307" w:rsidRPr="000851F2">
        <w:rPr>
          <w:szCs w:val="18"/>
        </w:rPr>
        <w:t xml:space="preserve"> </w:t>
      </w:r>
      <w:r w:rsidR="0041296D" w:rsidRPr="00A81A37">
        <w:t>one or more</w:t>
      </w:r>
      <w:r w:rsidR="00906601" w:rsidRPr="00A81A37">
        <w:t xml:space="preserve"> Milestone</w:t>
      </w:r>
      <w:r w:rsidR="0041296D" w:rsidRPr="00A81A37">
        <w:t>s</w:t>
      </w:r>
      <w:r w:rsidR="00906601" w:rsidRPr="000851F2">
        <w:t xml:space="preserve"> </w:t>
      </w:r>
      <w:r w:rsidRPr="000851F2">
        <w:t xml:space="preserve">by the </w:t>
      </w:r>
      <w:r w:rsidR="00906601" w:rsidRPr="000851F2">
        <w:t>relevant Milestone Date</w:t>
      </w:r>
      <w:r w:rsidR="0041296D" w:rsidRPr="00A81A37">
        <w:t>(s)</w:t>
      </w:r>
      <w:r w:rsidR="00906601" w:rsidRPr="000851F2">
        <w:t xml:space="preserve"> </w:t>
      </w:r>
      <w:r w:rsidRPr="000851F2">
        <w:t xml:space="preserve">due to a Force Majeure Event, then </w:t>
      </w:r>
      <w:r w:rsidR="00906601" w:rsidRPr="000851F2">
        <w:t>the relevant Milestone Date</w:t>
      </w:r>
      <w:r w:rsidR="004939AE" w:rsidRPr="00A81A37">
        <w:t>(s)</w:t>
      </w:r>
      <w:r w:rsidR="00906601" w:rsidRPr="000851F2">
        <w:t xml:space="preserve"> </w:t>
      </w:r>
      <w:r w:rsidR="009C3E69" w:rsidRPr="000851F2">
        <w:t xml:space="preserve">will </w:t>
      </w:r>
      <w:r w:rsidRPr="000851F2">
        <w:t>be extended by one day for each day of delay</w:t>
      </w:r>
      <w:r w:rsidR="0072476F" w:rsidRPr="000851F2">
        <w:rPr>
          <w:szCs w:val="18"/>
        </w:rPr>
        <w:t xml:space="preserve"> </w:t>
      </w:r>
      <w:r w:rsidR="0072476F" w:rsidRPr="000851F2">
        <w:t>caused exclusively by the Force Majeure Event</w:t>
      </w:r>
      <w:r w:rsidR="009C3E69" w:rsidRPr="000851F2">
        <w:t>, as determined by the Commonwealth, acting reasonably,</w:t>
      </w:r>
      <w:r w:rsidR="0072476F" w:rsidRPr="000851F2">
        <w:t xml:space="preserve"> (and, for clarity, not including any </w:t>
      </w:r>
      <w:r w:rsidR="00FA4538" w:rsidRPr="000851F2">
        <w:t>C</w:t>
      </w:r>
      <w:r w:rsidR="0072476F" w:rsidRPr="000851F2">
        <w:t xml:space="preserve">oncurrent </w:t>
      </w:r>
      <w:r w:rsidR="00FA4538" w:rsidRPr="000851F2">
        <w:t>D</w:t>
      </w:r>
      <w:r w:rsidR="0072476F" w:rsidRPr="000851F2">
        <w:t>elays</w:t>
      </w:r>
      <w:r w:rsidR="000042A3" w:rsidRPr="000851F2">
        <w:t xml:space="preserve"> unless the Commonwealth determines (in its absolute discretion) and advises Project Operator that it will allow the extension of the Milestone Date</w:t>
      </w:r>
      <w:r w:rsidR="004939AE" w:rsidRPr="00A81A37">
        <w:t>(s)</w:t>
      </w:r>
      <w:r w:rsidR="000042A3" w:rsidRPr="000851F2">
        <w:t>, in whole or in part, despite the Concurrent Delay</w:t>
      </w:r>
      <w:r w:rsidR="0072476F" w:rsidRPr="000851F2">
        <w:t>)</w:t>
      </w:r>
      <w:r w:rsidR="004F1F8F" w:rsidRPr="000851F2">
        <w:t xml:space="preserve"> in accordance with this clause </w:t>
      </w:r>
      <w:r w:rsidR="004F1F8F" w:rsidRPr="000851F2">
        <w:rPr>
          <w:szCs w:val="18"/>
        </w:rPr>
        <w:fldChar w:fldCharType="begin"/>
      </w:r>
      <w:r w:rsidR="004F1F8F" w:rsidRPr="000851F2">
        <w:rPr>
          <w:szCs w:val="18"/>
        </w:rPr>
        <w:instrText xml:space="preserve"> REF _Ref165020408 \w \h </w:instrText>
      </w:r>
      <w:r w:rsidR="000851F2">
        <w:rPr>
          <w:szCs w:val="18"/>
        </w:rPr>
        <w:instrText xml:space="preserve"> \* MERGEFORMAT </w:instrText>
      </w:r>
      <w:r w:rsidR="004F1F8F" w:rsidRPr="000851F2">
        <w:rPr>
          <w:szCs w:val="18"/>
        </w:rPr>
      </w:r>
      <w:r w:rsidR="004F1F8F" w:rsidRPr="000851F2">
        <w:rPr>
          <w:szCs w:val="18"/>
        </w:rPr>
        <w:fldChar w:fldCharType="separate"/>
      </w:r>
      <w:r w:rsidR="00B87F0A">
        <w:rPr>
          <w:szCs w:val="18"/>
        </w:rPr>
        <w:t>5.2</w:t>
      </w:r>
      <w:r w:rsidR="004F1F8F" w:rsidRPr="000851F2">
        <w:rPr>
          <w:szCs w:val="18"/>
        </w:rPr>
        <w:fldChar w:fldCharType="end"/>
      </w:r>
      <w:r w:rsidRPr="000851F2">
        <w:t>, provided</w:t>
      </w:r>
      <w:r w:rsidR="009C3E69" w:rsidRPr="000851F2">
        <w:t xml:space="preserve"> that</w:t>
      </w:r>
      <w:r w:rsidRPr="000851F2">
        <w:t xml:space="preserve"> </w:t>
      </w:r>
      <w:r w:rsidR="004939AE" w:rsidRPr="000851F2">
        <w:t xml:space="preserve">a </w:t>
      </w:r>
      <w:r w:rsidR="00906601" w:rsidRPr="000851F2">
        <w:t xml:space="preserve">Milestone Date </w:t>
      </w:r>
      <w:r w:rsidRPr="000851F2">
        <w:t xml:space="preserve">may not be extended beyond the date that is </w:t>
      </w:r>
      <w:r w:rsidR="00A31077" w:rsidRPr="000851F2">
        <w:t>12</w:t>
      </w:r>
      <w:r w:rsidRPr="008129EB">
        <w:t xml:space="preserve"> months after the </w:t>
      </w:r>
      <w:r w:rsidR="00906601" w:rsidRPr="008129EB">
        <w:t xml:space="preserve">Milestone Date </w:t>
      </w:r>
      <w:r w:rsidRPr="008129EB">
        <w:t>set out in item</w:t>
      </w:r>
      <w:r w:rsidR="004C289E">
        <w:t>s</w:t>
      </w:r>
      <w:r w:rsidRPr="008129EB">
        <w:t xml:space="preserve"> </w:t>
      </w:r>
      <w:r w:rsidR="00906601" w:rsidRPr="008129EB">
        <w:fldChar w:fldCharType="begin"/>
      </w:r>
      <w:r w:rsidR="00906601" w:rsidRPr="008129EB">
        <w:instrText xml:space="preserve"> REF _Ref159256658 \w \h </w:instrText>
      </w:r>
      <w:r w:rsidR="00906601" w:rsidRPr="008129EB">
        <w:fldChar w:fldCharType="separate"/>
      </w:r>
      <w:r w:rsidR="00B87F0A">
        <w:t>18</w:t>
      </w:r>
      <w:r w:rsidR="00906601" w:rsidRPr="008129EB">
        <w:fldChar w:fldCharType="end"/>
      </w:r>
      <w:r w:rsidR="00C075E7" w:rsidRPr="008129EB">
        <w:t xml:space="preserve"> </w:t>
      </w:r>
      <w:bookmarkStart w:id="2451" w:name="_Ref165020084"/>
      <w:r w:rsidR="004C289E">
        <w:t xml:space="preserve">and </w:t>
      </w:r>
      <w:r w:rsidR="004C289E">
        <w:fldChar w:fldCharType="begin"/>
      </w:r>
      <w:r w:rsidR="004C289E">
        <w:instrText xml:space="preserve"> REF _Ref204781773 \w \h </w:instrText>
      </w:r>
      <w:r w:rsidR="004C289E">
        <w:fldChar w:fldCharType="separate"/>
      </w:r>
      <w:r w:rsidR="00B87F0A">
        <w:t>19</w:t>
      </w:r>
      <w:r w:rsidR="004C289E">
        <w:fldChar w:fldCharType="end"/>
      </w:r>
      <w:r w:rsidR="004C289E">
        <w:t xml:space="preserve"> </w:t>
      </w:r>
      <w:r w:rsidRPr="008129EB">
        <w:t xml:space="preserve">of the Reference Details </w:t>
      </w:r>
      <w:r w:rsidR="004C289E">
        <w:t xml:space="preserve">(as required) </w:t>
      </w:r>
      <w:r w:rsidR="00023353" w:rsidRPr="008129EB">
        <w:t>as at the Signing Date</w:t>
      </w:r>
      <w:r w:rsidRPr="008129EB">
        <w:t>.</w:t>
      </w:r>
      <w:bookmarkEnd w:id="2450"/>
      <w:bookmarkEnd w:id="2451"/>
      <w:r w:rsidRPr="008129EB">
        <w:rPr>
          <w:szCs w:val="18"/>
        </w:rPr>
        <w:t xml:space="preserve"> </w:t>
      </w:r>
    </w:p>
    <w:p w14:paraId="27958F4E" w14:textId="46C59846" w:rsidR="00FA767F" w:rsidRPr="008129EB" w:rsidRDefault="49D70CC2" w:rsidP="00090B94">
      <w:pPr>
        <w:pStyle w:val="Heading2"/>
        <w:keepLines/>
      </w:pPr>
      <w:bookmarkStart w:id="2452" w:name="_Toc166244827"/>
      <w:bookmarkStart w:id="2453" w:name="_Toc166256445"/>
      <w:bookmarkStart w:id="2454" w:name="_Toc166244828"/>
      <w:bookmarkStart w:id="2455" w:name="_Toc166256446"/>
      <w:bookmarkStart w:id="2456" w:name="_Toc166244829"/>
      <w:bookmarkStart w:id="2457" w:name="_Toc166256447"/>
      <w:bookmarkStart w:id="2458" w:name="_Ref103281885"/>
      <w:bookmarkStart w:id="2459" w:name="_Toc156909132"/>
      <w:bookmarkStart w:id="2460" w:name="_Toc215078444"/>
      <w:bookmarkEnd w:id="2452"/>
      <w:bookmarkEnd w:id="2453"/>
      <w:bookmarkEnd w:id="2454"/>
      <w:bookmarkEnd w:id="2455"/>
      <w:bookmarkEnd w:id="2456"/>
      <w:bookmarkEnd w:id="2457"/>
      <w:r w:rsidRPr="008129EB">
        <w:t xml:space="preserve">Milestone Cure Plan other than </w:t>
      </w:r>
      <w:r w:rsidR="00023353" w:rsidRPr="008129EB">
        <w:t xml:space="preserve">for </w:t>
      </w:r>
      <w:r w:rsidRPr="008129EB">
        <w:t>Force Majeure Event</w:t>
      </w:r>
      <w:bookmarkEnd w:id="2458"/>
      <w:bookmarkEnd w:id="2459"/>
      <w:bookmarkEnd w:id="2460"/>
    </w:p>
    <w:p w14:paraId="2FA76892" w14:textId="346F942B" w:rsidR="00622798" w:rsidRPr="008129EB" w:rsidRDefault="2C388DF0" w:rsidP="00CB6425">
      <w:pPr>
        <w:pStyle w:val="Heading3"/>
        <w:keepLines/>
      </w:pPr>
      <w:bookmarkStart w:id="2461" w:name="_Ref165387239"/>
      <w:r w:rsidRPr="008129EB">
        <w:t>Project Operator must notify the Commonwealth as soon as reasonably practicable after becoming aware that it will be, or is likely to be, delayed in achieving a Milestone by the relevant Milestone Date other than to the extent</w:t>
      </w:r>
      <w:r w:rsidR="000042A3" w:rsidRPr="008129EB">
        <w:t xml:space="preserve"> that</w:t>
      </w:r>
      <w:r w:rsidRPr="008129EB">
        <w:t xml:space="preserve"> </w:t>
      </w:r>
      <w:r w:rsidR="00023353" w:rsidRPr="008129EB">
        <w:t xml:space="preserve">the delay is </w:t>
      </w:r>
      <w:r w:rsidRPr="008129EB">
        <w:t>a result of a Force Majeure Event.</w:t>
      </w:r>
      <w:bookmarkEnd w:id="2461"/>
      <w:r w:rsidRPr="008129EB">
        <w:t xml:space="preserve"> </w:t>
      </w:r>
    </w:p>
    <w:p w14:paraId="44637C96" w14:textId="77777777" w:rsidR="00622798" w:rsidRPr="008129EB" w:rsidRDefault="2C388DF0" w:rsidP="00961F64">
      <w:pPr>
        <w:pStyle w:val="Heading3"/>
        <w:keepNext/>
        <w:rPr>
          <w:szCs w:val="18"/>
        </w:rPr>
      </w:pPr>
      <w:bookmarkStart w:id="2462" w:name="_Ref204783435"/>
      <w:bookmarkStart w:id="2463" w:name="_Ref114217616"/>
      <w:bookmarkStart w:id="2464" w:name="_Ref103281879"/>
      <w:bookmarkStart w:id="2465" w:name="_Ref103709631"/>
      <w:r w:rsidRPr="008129EB">
        <w:lastRenderedPageBreak/>
        <w:t>If:</w:t>
      </w:r>
      <w:bookmarkEnd w:id="2462"/>
      <w:r w:rsidRPr="008129EB">
        <w:t xml:space="preserve"> </w:t>
      </w:r>
    </w:p>
    <w:p w14:paraId="37AF4E46" w14:textId="4AF54BA9" w:rsidR="00622798" w:rsidRPr="008129EB" w:rsidRDefault="00622798" w:rsidP="0058045D">
      <w:pPr>
        <w:pStyle w:val="Heading4"/>
        <w:rPr>
          <w:szCs w:val="18"/>
        </w:rPr>
      </w:pPr>
      <w:r w:rsidRPr="008129EB">
        <w:t xml:space="preserve">Project Operator has notified the Commonwealth under paragraph </w:t>
      </w:r>
      <w:r w:rsidRPr="008129EB">
        <w:rPr>
          <w:szCs w:val="18"/>
        </w:rPr>
        <w:fldChar w:fldCharType="begin"/>
      </w:r>
      <w:r w:rsidRPr="008129EB">
        <w:rPr>
          <w:szCs w:val="18"/>
        </w:rPr>
        <w:instrText xml:space="preserve"> REF _Ref165387239 \n \h </w:instrText>
      </w:r>
      <w:r w:rsidRPr="008129EB">
        <w:rPr>
          <w:szCs w:val="18"/>
        </w:rPr>
      </w:r>
      <w:r w:rsidRPr="008129EB">
        <w:rPr>
          <w:szCs w:val="18"/>
        </w:rPr>
        <w:fldChar w:fldCharType="separate"/>
      </w:r>
      <w:r w:rsidR="00B87F0A">
        <w:rPr>
          <w:szCs w:val="18"/>
        </w:rPr>
        <w:t>(a)</w:t>
      </w:r>
      <w:r w:rsidRPr="008129EB">
        <w:rPr>
          <w:szCs w:val="18"/>
        </w:rPr>
        <w:fldChar w:fldCharType="end"/>
      </w:r>
      <w:r w:rsidRPr="008129EB">
        <w:t>; or</w:t>
      </w:r>
    </w:p>
    <w:p w14:paraId="5B5AADB8" w14:textId="7E9322B2" w:rsidR="00622798" w:rsidRPr="008129EB" w:rsidRDefault="2C388DF0" w:rsidP="0058045D">
      <w:pPr>
        <w:pStyle w:val="Heading4"/>
        <w:rPr>
          <w:szCs w:val="18"/>
        </w:rPr>
      </w:pPr>
      <w:r w:rsidRPr="008129EB">
        <w:t xml:space="preserve">a Milestone has not been satisfied on or before the relevant Milestone Date, </w:t>
      </w:r>
    </w:p>
    <w:p w14:paraId="40C740F6" w14:textId="0914FCEE" w:rsidR="001A73B8" w:rsidRPr="008129EB" w:rsidRDefault="009C3E69" w:rsidP="008E4A1B">
      <w:pPr>
        <w:pStyle w:val="Heading4"/>
        <w:numPr>
          <w:ilvl w:val="0"/>
          <w:numId w:val="0"/>
        </w:numPr>
        <w:ind w:left="1474"/>
        <w:rPr>
          <w:szCs w:val="18"/>
        </w:rPr>
      </w:pPr>
      <w:r w:rsidRPr="008129EB">
        <w:t xml:space="preserve">then, within 30 Business Days after the earlier of Project Operator’s notice under paragraph </w:t>
      </w:r>
      <w:r w:rsidRPr="008129EB">
        <w:rPr>
          <w:szCs w:val="18"/>
        </w:rPr>
        <w:fldChar w:fldCharType="begin"/>
      </w:r>
      <w:r w:rsidRPr="008129EB">
        <w:rPr>
          <w:szCs w:val="18"/>
        </w:rPr>
        <w:instrText xml:space="preserve"> REF _Ref165387239 \n \h  \* MERGEFORMAT </w:instrText>
      </w:r>
      <w:r w:rsidRPr="008129EB">
        <w:rPr>
          <w:szCs w:val="18"/>
        </w:rPr>
      </w:r>
      <w:r w:rsidRPr="008129EB">
        <w:rPr>
          <w:szCs w:val="18"/>
        </w:rPr>
        <w:fldChar w:fldCharType="separate"/>
      </w:r>
      <w:r w:rsidR="00B87F0A">
        <w:rPr>
          <w:szCs w:val="18"/>
        </w:rPr>
        <w:t>(a)</w:t>
      </w:r>
      <w:r w:rsidRPr="008129EB">
        <w:rPr>
          <w:szCs w:val="18"/>
        </w:rPr>
        <w:fldChar w:fldCharType="end"/>
      </w:r>
      <w:r w:rsidRPr="008129EB">
        <w:t xml:space="preserve"> and the relevant Milestone Date (or such other period as is agreed between the parties), Project Operator must submit a draft </w:t>
      </w:r>
      <w:r w:rsidR="2BC382E4" w:rsidRPr="008129EB">
        <w:t>cure plan which demonstrates that Project Operator is reasonably likely to achieve that Milestone (“</w:t>
      </w:r>
      <w:r w:rsidR="2BC382E4" w:rsidRPr="008129EB">
        <w:rPr>
          <w:b/>
          <w:bCs/>
        </w:rPr>
        <w:t>Draft Milestone Cure Plan</w:t>
      </w:r>
      <w:r w:rsidR="2BC382E4" w:rsidRPr="008129EB">
        <w:t>”).</w:t>
      </w:r>
      <w:bookmarkEnd w:id="2463"/>
    </w:p>
    <w:p w14:paraId="37140465" w14:textId="4FE7ED66" w:rsidR="00A9533D" w:rsidRPr="008129EB" w:rsidRDefault="009C3E69" w:rsidP="0058045D">
      <w:pPr>
        <w:pStyle w:val="Heading3"/>
      </w:pPr>
      <w:bookmarkStart w:id="2466" w:name="_Ref193030799"/>
      <w:bookmarkEnd w:id="2464"/>
      <w:bookmarkEnd w:id="2465"/>
      <w:r w:rsidRPr="008129EB">
        <w:t>A</w:t>
      </w:r>
      <w:r w:rsidR="2C388DF0" w:rsidRPr="008129EB">
        <w:t xml:space="preserve"> Draft Milestone Cure Plan </w:t>
      </w:r>
      <w:r w:rsidRPr="008129EB">
        <w:t xml:space="preserve">submitted by Project Operator under paragraph </w:t>
      </w:r>
      <w:r w:rsidR="004C289E">
        <w:fldChar w:fldCharType="begin"/>
      </w:r>
      <w:r w:rsidR="004C289E">
        <w:instrText xml:space="preserve"> REF _Ref204783435 \n \h </w:instrText>
      </w:r>
      <w:r w:rsidR="004C289E">
        <w:fldChar w:fldCharType="separate"/>
      </w:r>
      <w:r w:rsidR="00B87F0A">
        <w:t>(b)</w:t>
      </w:r>
      <w:r w:rsidR="004C289E">
        <w:fldChar w:fldCharType="end"/>
      </w:r>
      <w:r w:rsidRPr="008129EB">
        <w:t xml:space="preserve"> must include </w:t>
      </w:r>
      <w:r w:rsidR="00023353" w:rsidRPr="008129EB">
        <w:t>any proposed changes to the</w:t>
      </w:r>
      <w:r w:rsidR="00CB0DA3" w:rsidRPr="008129EB">
        <w:t xml:space="preserve"> affected</w:t>
      </w:r>
      <w:r w:rsidR="00023353" w:rsidRPr="008129EB">
        <w:t xml:space="preserve"> Milestone Date</w:t>
      </w:r>
      <w:r w:rsidR="00CB0DA3" w:rsidRPr="008129EB">
        <w:t>(</w:t>
      </w:r>
      <w:r w:rsidR="00023353" w:rsidRPr="008129EB">
        <w:t>s</w:t>
      </w:r>
      <w:r w:rsidR="00CB0DA3" w:rsidRPr="008129EB">
        <w:t>)</w:t>
      </w:r>
      <w:r w:rsidR="00023353" w:rsidRPr="008129EB">
        <w:t xml:space="preserve"> and </w:t>
      </w:r>
      <w:r w:rsidR="2C388DF0" w:rsidRPr="008129EB">
        <w:t>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466"/>
      <w:r w:rsidR="00A14B43" w:rsidRPr="008129EB">
        <w:t xml:space="preserve"> </w:t>
      </w:r>
    </w:p>
    <w:p w14:paraId="15F9672B" w14:textId="77777777" w:rsidR="001A73B8" w:rsidRPr="008129EB" w:rsidRDefault="2C388DF0" w:rsidP="0058045D">
      <w:pPr>
        <w:pStyle w:val="Heading3"/>
      </w:pPr>
      <w:bookmarkStart w:id="2467" w:name="_Ref103281637"/>
      <w:bookmarkStart w:id="2468" w:name="_Ref106207653"/>
      <w:bookmarkStart w:id="2469" w:name="_Ref114217639"/>
      <w:r w:rsidRPr="008129EB">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467"/>
      <w:bookmarkEnd w:id="2468"/>
      <w:bookmarkEnd w:id="2469"/>
    </w:p>
    <w:p w14:paraId="1BF7933F" w14:textId="4B9FEB30" w:rsidR="001A73B8" w:rsidRPr="008129EB" w:rsidRDefault="2C388DF0" w:rsidP="004939AE">
      <w:pPr>
        <w:pStyle w:val="Heading3"/>
        <w:keepNext/>
      </w:pPr>
      <w:bookmarkStart w:id="2470" w:name="_Ref106271813"/>
      <w:r w:rsidRPr="008129EB">
        <w:t xml:space="preserve">If the Commonwealth approves (at its discretion) the Draft Milestone Cure Plan under paragraph </w:t>
      </w:r>
      <w:r w:rsidR="001A73B8" w:rsidRPr="008129EB">
        <w:fldChar w:fldCharType="begin"/>
      </w:r>
      <w:r w:rsidR="001A73B8" w:rsidRPr="008129EB">
        <w:instrText xml:space="preserve"> REF _Ref103281637 \n \h </w:instrText>
      </w:r>
      <w:r w:rsidR="001A73B8" w:rsidRPr="008129EB">
        <w:fldChar w:fldCharType="separate"/>
      </w:r>
      <w:r w:rsidR="00B87F0A">
        <w:t>(d)</w:t>
      </w:r>
      <w:r w:rsidR="001A73B8" w:rsidRPr="008129EB">
        <w:fldChar w:fldCharType="end"/>
      </w:r>
      <w:r w:rsidRPr="008129EB">
        <w:t xml:space="preserve"> (“</w:t>
      </w:r>
      <w:r w:rsidRPr="008129EB">
        <w:rPr>
          <w:b/>
          <w:bCs/>
        </w:rPr>
        <w:t>Approved Milestone Cure Plan</w:t>
      </w:r>
      <w:r w:rsidRPr="008129EB">
        <w:t>”), then:</w:t>
      </w:r>
      <w:bookmarkEnd w:id="2470"/>
      <w:r w:rsidRPr="008129EB">
        <w:t xml:space="preserve"> </w:t>
      </w:r>
    </w:p>
    <w:p w14:paraId="03D89B54" w14:textId="77777777" w:rsidR="001A73B8" w:rsidRPr="008129EB" w:rsidRDefault="2C388DF0" w:rsidP="0058045D">
      <w:pPr>
        <w:pStyle w:val="Heading4"/>
        <w:rPr>
          <w:szCs w:val="18"/>
        </w:rPr>
      </w:pPr>
      <w:r w:rsidRPr="008129EB">
        <w:t xml:space="preserve">Project Operator must comply with the Approved Milestone Cure Plan; </w:t>
      </w:r>
    </w:p>
    <w:p w14:paraId="27CB84EA" w14:textId="41F082DD" w:rsidR="001A73B8" w:rsidRPr="00686308" w:rsidRDefault="2C388DF0" w:rsidP="0058045D">
      <w:pPr>
        <w:pStyle w:val="Heading4"/>
        <w:rPr>
          <w:szCs w:val="18"/>
        </w:rPr>
      </w:pPr>
      <w:r w:rsidRPr="008129EB">
        <w:t xml:space="preserve">within </w:t>
      </w:r>
      <w:r w:rsidR="009E19A8">
        <w:t>ten (</w:t>
      </w:r>
      <w:r w:rsidRPr="008129EB">
        <w:t>10</w:t>
      </w:r>
      <w:r w:rsidR="009E19A8">
        <w:t>)</w:t>
      </w:r>
      <w:r w:rsidRPr="008129EB">
        <w:t xml:space="preserve"> Business Days after the end of each month, Project Operator must provide to the Commonwealth a monthly report that sets out Project Operator’s progress in achieving the Approved </w:t>
      </w:r>
      <w:r w:rsidRPr="00686308">
        <w:t>Milestone Cure Plan; and</w:t>
      </w:r>
    </w:p>
    <w:p w14:paraId="45B6BC9B" w14:textId="52674F46" w:rsidR="00805A37" w:rsidRPr="008129EB" w:rsidRDefault="2C388DF0" w:rsidP="0058045D">
      <w:pPr>
        <w:pStyle w:val="Heading4"/>
        <w:rPr>
          <w:szCs w:val="18"/>
        </w:rPr>
      </w:pPr>
      <w:r w:rsidRPr="00686308">
        <w:t xml:space="preserve">any references to </w:t>
      </w:r>
      <w:r w:rsidR="004939AE" w:rsidRPr="00CD1B0C">
        <w:t xml:space="preserve">any </w:t>
      </w:r>
      <w:r w:rsidRPr="00686308">
        <w:t>Milestone Date</w:t>
      </w:r>
      <w:r w:rsidR="00C66039">
        <w:t>(s)</w:t>
      </w:r>
      <w:r w:rsidRPr="00686308">
        <w:t xml:space="preserve"> </w:t>
      </w:r>
      <w:r w:rsidR="00CB0DA3" w:rsidRPr="00686308">
        <w:t xml:space="preserve">in the Project Documents </w:t>
      </w:r>
      <w:r w:rsidRPr="00686308">
        <w:t>will be read as being to the Milestone Date</w:t>
      </w:r>
      <w:r w:rsidR="00C66039">
        <w:t>(s)</w:t>
      </w:r>
      <w:r w:rsidRPr="00686308">
        <w:t xml:space="preserve"> as </w:t>
      </w:r>
      <w:r w:rsidR="004939AE" w:rsidRPr="00A81A37">
        <w:t>may be</w:t>
      </w:r>
      <w:r w:rsidR="004939AE" w:rsidRPr="00686308">
        <w:t xml:space="preserve"> </w:t>
      </w:r>
      <w:r w:rsidRPr="00686308">
        <w:t>extended under the Approved</w:t>
      </w:r>
      <w:r w:rsidRPr="008129EB">
        <w:t xml:space="preserve"> Milestone Cure Plan.</w:t>
      </w:r>
    </w:p>
    <w:p w14:paraId="0E6E579C" w14:textId="77777777" w:rsidR="001A73B8" w:rsidRPr="008129EB" w:rsidRDefault="49D70CC2" w:rsidP="00090B94">
      <w:pPr>
        <w:pStyle w:val="Heading2"/>
        <w:keepLines/>
      </w:pPr>
      <w:bookmarkStart w:id="2471" w:name="_Toc104385660"/>
      <w:bookmarkStart w:id="2472" w:name="_Toc104385661"/>
      <w:bookmarkStart w:id="2473" w:name="_Toc104385662"/>
      <w:bookmarkStart w:id="2474" w:name="_Toc104385663"/>
      <w:bookmarkStart w:id="2475" w:name="_Toc104385664"/>
      <w:bookmarkStart w:id="2476" w:name="_Toc104385665"/>
      <w:bookmarkStart w:id="2477" w:name="_Toc104385666"/>
      <w:bookmarkStart w:id="2478" w:name="_Toc104385667"/>
      <w:bookmarkStart w:id="2479" w:name="_Toc104385668"/>
      <w:bookmarkStart w:id="2480" w:name="_Toc104385669"/>
      <w:bookmarkStart w:id="2481" w:name="_Toc104385670"/>
      <w:bookmarkStart w:id="2482" w:name="_Toc104385671"/>
      <w:bookmarkStart w:id="2483" w:name="_Toc104385672"/>
      <w:bookmarkStart w:id="2484" w:name="_Toc104385673"/>
      <w:bookmarkStart w:id="2485" w:name="_Toc104385674"/>
      <w:bookmarkStart w:id="2486" w:name="_Ref103540128"/>
      <w:bookmarkStart w:id="2487" w:name="_Toc156909133"/>
      <w:bookmarkStart w:id="2488" w:name="_Ref165036155"/>
      <w:bookmarkStart w:id="2489" w:name="_Toc215078445"/>
      <w:bookmarkStart w:id="2490" w:name="_Hlk164869051"/>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r w:rsidRPr="008129EB">
        <w:t>Failure to achieve a Milestone</w:t>
      </w:r>
      <w:bookmarkEnd w:id="2486"/>
      <w:bookmarkEnd w:id="2487"/>
      <w:bookmarkEnd w:id="2488"/>
      <w:bookmarkEnd w:id="2489"/>
    </w:p>
    <w:p w14:paraId="6B4CCE44" w14:textId="46B9534B" w:rsidR="008E6D9A" w:rsidRDefault="008E6D9A" w:rsidP="00090B94">
      <w:pPr>
        <w:pStyle w:val="Heading3"/>
        <w:keepNext/>
        <w:keepLines/>
        <w:numPr>
          <w:ilvl w:val="2"/>
          <w:numId w:val="177"/>
        </w:numPr>
      </w:pPr>
      <w:bookmarkStart w:id="2491" w:name="_Ref103710118"/>
      <w:r>
        <w:t>If:</w:t>
      </w:r>
    </w:p>
    <w:p w14:paraId="7C920135" w14:textId="7DE72AED" w:rsidR="008E6D9A" w:rsidRDefault="008E6D9A" w:rsidP="00090B94">
      <w:pPr>
        <w:pStyle w:val="Heading4"/>
        <w:keepNext/>
        <w:keepLines/>
        <w:numPr>
          <w:ilvl w:val="3"/>
          <w:numId w:val="177"/>
        </w:numPr>
      </w:pPr>
      <w:r w:rsidRPr="2C388DF0">
        <w:t xml:space="preserve">Project Operator has </w:t>
      </w:r>
      <w:r>
        <w:t xml:space="preserve">(or should have) </w:t>
      </w:r>
      <w:r w:rsidRPr="2C388DF0">
        <w:t>notified the Commonwealth under paragraph</w:t>
      </w:r>
      <w:r>
        <w:t> </w:t>
      </w:r>
      <w:r>
        <w:fldChar w:fldCharType="begin"/>
      </w:r>
      <w:r>
        <w:instrText xml:space="preserve"> REF _Ref165387239 \r \h </w:instrText>
      </w:r>
      <w:r>
        <w:fldChar w:fldCharType="separate"/>
      </w:r>
      <w:r w:rsidR="00B87F0A">
        <w:t>5.3(a)</w:t>
      </w:r>
      <w:r>
        <w:fldChar w:fldCharType="end"/>
      </w:r>
      <w:r w:rsidRPr="00225A77">
        <w:rPr>
          <w:szCs w:val="18"/>
        </w:rPr>
        <w:t xml:space="preserve"> that it is </w:t>
      </w:r>
      <w:r>
        <w:t xml:space="preserve">likely to be delayed in achieving a Milestone by the relevant Milestone Date; and </w:t>
      </w:r>
    </w:p>
    <w:p w14:paraId="08454DDC" w14:textId="77777777" w:rsidR="008E6D9A" w:rsidRDefault="008E6D9A" w:rsidP="008E6D9A">
      <w:pPr>
        <w:pStyle w:val="Heading4"/>
        <w:keepNext/>
        <w:numPr>
          <w:ilvl w:val="3"/>
          <w:numId w:val="177"/>
        </w:numPr>
      </w:pPr>
      <w:r>
        <w:t xml:space="preserve">that Milestone has not been satisfied on or before the relevant Milestone Date, </w:t>
      </w:r>
    </w:p>
    <w:p w14:paraId="3A23B238" w14:textId="0714E947" w:rsidR="001A73B8" w:rsidRPr="008129EB" w:rsidRDefault="008E6D9A" w:rsidP="003E2D55">
      <w:pPr>
        <w:pStyle w:val="Heading3"/>
        <w:numPr>
          <w:ilvl w:val="0"/>
          <w:numId w:val="0"/>
        </w:numPr>
        <w:ind w:left="1474"/>
      </w:pPr>
      <w:r>
        <w:t xml:space="preserve">then, </w:t>
      </w:r>
      <w:r w:rsidR="00F439CE">
        <w:t>s</w:t>
      </w:r>
      <w:r w:rsidR="2C388DF0" w:rsidRPr="008129EB">
        <w:t xml:space="preserve">ubject to paragraph </w:t>
      </w:r>
      <w:r w:rsidR="00960839" w:rsidRPr="008129EB">
        <w:fldChar w:fldCharType="begin"/>
      </w:r>
      <w:r w:rsidR="00960839" w:rsidRPr="008129EB">
        <w:instrText xml:space="preserve"> REF _Ref176971046 \n \h </w:instrText>
      </w:r>
      <w:r w:rsidR="00960839" w:rsidRPr="008129EB">
        <w:fldChar w:fldCharType="separate"/>
      </w:r>
      <w:r w:rsidR="00B87F0A">
        <w:t>(b)</w:t>
      </w:r>
      <w:r w:rsidR="00960839" w:rsidRPr="008129EB">
        <w:fldChar w:fldCharType="end"/>
      </w:r>
      <w:r w:rsidR="2C388DF0" w:rsidRPr="008129EB">
        <w:t>, the Commonwealth may terminate this agreement by written notice to Project Operator with immediate effect</w:t>
      </w:r>
      <w:r w:rsidR="00CB0DA3" w:rsidRPr="008129EB">
        <w:t xml:space="preserve"> if Project Operator </w:t>
      </w:r>
      <w:r w:rsidR="008A7704">
        <w:t>fails to do one or more</w:t>
      </w:r>
      <w:r w:rsidR="00CB0DA3" w:rsidRPr="008129EB">
        <w:t xml:space="preserve"> of the following (as applicable)</w:t>
      </w:r>
      <w:r w:rsidR="2C388DF0" w:rsidRPr="008129EB">
        <w:t>:</w:t>
      </w:r>
      <w:bookmarkEnd w:id="2491"/>
      <w:r w:rsidR="2C388DF0" w:rsidRPr="008129EB">
        <w:t xml:space="preserve"> </w:t>
      </w:r>
    </w:p>
    <w:p w14:paraId="14D4B2B4" w14:textId="2F4F61DC" w:rsidR="008E6D9A" w:rsidRDefault="2C388DF0" w:rsidP="00241267">
      <w:pPr>
        <w:pStyle w:val="Heading4"/>
      </w:pPr>
      <w:r w:rsidRPr="008129EB">
        <w:lastRenderedPageBreak/>
        <w:t xml:space="preserve">submit a Draft Milestone Cure Plan </w:t>
      </w:r>
      <w:r w:rsidR="00CB0DA3" w:rsidRPr="008129EB">
        <w:t xml:space="preserve">in accordance with </w:t>
      </w:r>
      <w:r w:rsidRPr="008129EB">
        <w:t>clause</w:t>
      </w:r>
      <w:r w:rsidR="00CB0DA3" w:rsidRPr="008129EB">
        <w:t>s</w:t>
      </w:r>
      <w:r w:rsidR="00D4434B">
        <w:t> </w:t>
      </w:r>
      <w:r w:rsidR="00496096" w:rsidRPr="008129EB">
        <w:fldChar w:fldCharType="begin"/>
      </w:r>
      <w:r w:rsidR="00496096" w:rsidRPr="008129EB">
        <w:instrText xml:space="preserve"> REF _Ref114217616 \w \h  \* MERGEFORMAT </w:instrText>
      </w:r>
      <w:r w:rsidR="00496096" w:rsidRPr="008129EB">
        <w:fldChar w:fldCharType="separate"/>
      </w:r>
      <w:r w:rsidR="00B87F0A">
        <w:t>5.3(b)</w:t>
      </w:r>
      <w:r w:rsidR="00496096" w:rsidRPr="008129EB">
        <w:fldChar w:fldCharType="end"/>
      </w:r>
      <w:r w:rsidR="00CB0DA3" w:rsidRPr="008129EB">
        <w:t xml:space="preserve"> and </w:t>
      </w:r>
      <w:r w:rsidR="00241267" w:rsidRPr="008129EB">
        <w:fldChar w:fldCharType="begin"/>
      </w:r>
      <w:r w:rsidR="00241267" w:rsidRPr="008129EB">
        <w:instrText xml:space="preserve"> REF _Ref193030799 \r \h </w:instrText>
      </w:r>
      <w:r w:rsidR="00241267" w:rsidRPr="008129EB">
        <w:fldChar w:fldCharType="separate"/>
      </w:r>
      <w:r w:rsidR="00B87F0A">
        <w:t>5.3(c)</w:t>
      </w:r>
      <w:r w:rsidR="00241267" w:rsidRPr="008129EB">
        <w:fldChar w:fldCharType="end"/>
      </w:r>
      <w:r w:rsidR="008E6D9A">
        <w:t>;</w:t>
      </w:r>
    </w:p>
    <w:p w14:paraId="61B05971" w14:textId="65A2CD92" w:rsidR="00241267" w:rsidRPr="008129EB" w:rsidRDefault="008E6D9A" w:rsidP="00241267">
      <w:pPr>
        <w:pStyle w:val="Heading4"/>
      </w:pPr>
      <w:r>
        <w:t>have that Draft Milestone Cure Plan</w:t>
      </w:r>
      <w:r w:rsidR="00CB0DA3" w:rsidRPr="008129EB">
        <w:t xml:space="preserve"> approved by the </w:t>
      </w:r>
      <w:r w:rsidR="00241267" w:rsidRPr="008129EB">
        <w:t>Commonwealth</w:t>
      </w:r>
      <w:r w:rsidR="00CB0DA3" w:rsidRPr="008129EB">
        <w:t xml:space="preserve"> in accordance with clause </w:t>
      </w:r>
      <w:r w:rsidR="00241267" w:rsidRPr="008129EB">
        <w:fldChar w:fldCharType="begin"/>
      </w:r>
      <w:r w:rsidR="00241267" w:rsidRPr="008129EB">
        <w:instrText xml:space="preserve"> REF _Ref103281637 \r \h </w:instrText>
      </w:r>
      <w:r w:rsidR="00241267" w:rsidRPr="008129EB">
        <w:fldChar w:fldCharType="separate"/>
      </w:r>
      <w:r w:rsidR="00B87F0A">
        <w:t>5.3(d)</w:t>
      </w:r>
      <w:r w:rsidR="00241267" w:rsidRPr="008129EB">
        <w:fldChar w:fldCharType="end"/>
      </w:r>
      <w:r w:rsidR="00CB0DA3" w:rsidRPr="008129EB">
        <w:t xml:space="preserve">; </w:t>
      </w:r>
    </w:p>
    <w:p w14:paraId="67ED691B" w14:textId="0315BAA6" w:rsidR="008E6D9A" w:rsidRDefault="00241267" w:rsidP="00017D50">
      <w:pPr>
        <w:pStyle w:val="Heading4"/>
      </w:pPr>
      <w:r w:rsidRPr="008129EB">
        <w:t>c</w:t>
      </w:r>
      <w:r w:rsidR="2C388DF0" w:rsidRPr="008129EB">
        <w:t xml:space="preserve">ommence </w:t>
      </w:r>
      <w:r w:rsidR="00023353" w:rsidRPr="008129EB">
        <w:t xml:space="preserve">performing </w:t>
      </w:r>
      <w:r w:rsidR="008E6D9A">
        <w:t>the Approved Milestone Cure Plan in accordance with its terms;</w:t>
      </w:r>
    </w:p>
    <w:p w14:paraId="4C4282B8" w14:textId="146538EF" w:rsidR="00241267" w:rsidRPr="008129EB" w:rsidRDefault="00023353" w:rsidP="00017D50">
      <w:pPr>
        <w:pStyle w:val="Heading4"/>
      </w:pPr>
      <w:r w:rsidRPr="008129EB">
        <w:t xml:space="preserve">continue to </w:t>
      </w:r>
      <w:r w:rsidR="2C388DF0" w:rsidRPr="008129EB">
        <w:t>comply with the Approved Milestone Cure Plan in all material respects and</w:t>
      </w:r>
      <w:r w:rsidR="008E6D9A">
        <w:t xml:space="preserve">, if it has failed to comply </w:t>
      </w:r>
      <w:r w:rsidR="2C388DF0" w:rsidRPr="008129EB">
        <w:t>with the Approved Milestone Cure Plan</w:t>
      </w:r>
      <w:r w:rsidR="008E6D9A">
        <w:t>, remedy any failure within 20 Business Days after notice from the Commonwealth (unless it has nonetheless satisfied</w:t>
      </w:r>
      <w:r w:rsidR="2C388DF0" w:rsidRPr="008129EB">
        <w:t xml:space="preserve"> the relevant Milestone by the relevant date</w:t>
      </w:r>
      <w:r w:rsidR="008E6D9A">
        <w:t xml:space="preserve"> in the Approved Milestone Plan</w:t>
      </w:r>
      <w:r w:rsidR="00F26DD8">
        <w:t>, in which case only subparagraph </w:t>
      </w:r>
      <w:r w:rsidR="00F26DD8">
        <w:fldChar w:fldCharType="begin"/>
      </w:r>
      <w:r w:rsidR="00F26DD8">
        <w:instrText xml:space="preserve"> REF _Ref208861048 \w \h </w:instrText>
      </w:r>
      <w:r w:rsidR="00F26DD8">
        <w:fldChar w:fldCharType="separate"/>
      </w:r>
      <w:r w:rsidR="00B87F0A">
        <w:t>5.4(a)(vii)</w:t>
      </w:r>
      <w:r w:rsidR="00F26DD8">
        <w:fldChar w:fldCharType="end"/>
      </w:r>
      <w:r w:rsidR="00F26DD8" w:rsidDel="00884F7D">
        <w:t xml:space="preserve"> </w:t>
      </w:r>
      <w:r w:rsidR="00F26DD8">
        <w:t>applies</w:t>
      </w:r>
      <w:r w:rsidR="2C388DF0" w:rsidRPr="008129EB">
        <w:t>)</w:t>
      </w:r>
      <w:r w:rsidR="008E6D9A">
        <w:t>;</w:t>
      </w:r>
      <w:r w:rsidR="2C388DF0" w:rsidRPr="008129EB">
        <w:t xml:space="preserve"> </w:t>
      </w:r>
      <w:r w:rsidR="008A7704">
        <w:t>and</w:t>
      </w:r>
    </w:p>
    <w:p w14:paraId="3EFB795B" w14:textId="61123C48" w:rsidR="00241267" w:rsidRPr="008129EB" w:rsidRDefault="00241267" w:rsidP="009A5C0C">
      <w:pPr>
        <w:pStyle w:val="Heading4"/>
      </w:pPr>
      <w:bookmarkStart w:id="2492" w:name="_Ref208861048"/>
      <w:r w:rsidRPr="008129EB">
        <w:t>satisfy the relevant Milestone by the relevant date set out in the Approved Milestone Cure Plan</w:t>
      </w:r>
      <w:r w:rsidR="008A7704">
        <w:t>.</w:t>
      </w:r>
      <w:bookmarkEnd w:id="2492"/>
      <w:r w:rsidRPr="008129EB">
        <w:t xml:space="preserve"> </w:t>
      </w:r>
    </w:p>
    <w:p w14:paraId="54AEC94A" w14:textId="1B94A5E0" w:rsidR="001A73B8" w:rsidRPr="008129EB" w:rsidRDefault="00F65875" w:rsidP="0058045D">
      <w:pPr>
        <w:pStyle w:val="Heading3"/>
        <w:rPr>
          <w:szCs w:val="18"/>
        </w:rPr>
      </w:pPr>
      <w:bookmarkStart w:id="2493" w:name="_Ref108098007"/>
      <w:bookmarkStart w:id="2494" w:name="_Ref176971046"/>
      <w:bookmarkStart w:id="2495" w:name="_Ref103759665"/>
      <w:r w:rsidRPr="008129EB">
        <w:t>The Commonwealth</w:t>
      </w:r>
      <w:r w:rsidR="001A73B8" w:rsidRPr="008129EB">
        <w:t xml:space="preserve"> must not terminate this agreement pursuant to </w:t>
      </w:r>
      <w:r w:rsidR="00D4434B">
        <w:t>paragraph </w:t>
      </w:r>
      <w:r w:rsidR="000B3952" w:rsidRPr="008129EB">
        <w:fldChar w:fldCharType="begin"/>
      </w:r>
      <w:r w:rsidR="000B3952" w:rsidRPr="008129EB">
        <w:instrText xml:space="preserve"> REF _Ref103710118 \n \h </w:instrText>
      </w:r>
      <w:r w:rsidR="000B3952" w:rsidRPr="008129EB">
        <w:fldChar w:fldCharType="separate"/>
      </w:r>
      <w:r w:rsidR="00B87F0A">
        <w:t>(a)</w:t>
      </w:r>
      <w:r w:rsidR="000B3952" w:rsidRPr="008129EB">
        <w:fldChar w:fldCharType="end"/>
      </w:r>
      <w:r w:rsidR="006B450A" w:rsidRPr="008129EB" w:rsidDel="006B450A">
        <w:t xml:space="preserve"> </w:t>
      </w:r>
      <w:r w:rsidR="001A73B8" w:rsidRPr="008129EB">
        <w:t xml:space="preserve">if </w:t>
      </w:r>
      <w:r w:rsidRPr="008129EB">
        <w:t>Project</w:t>
      </w:r>
      <w:r w:rsidR="001A73B8" w:rsidRPr="008129EB">
        <w:t xml:space="preserve"> Operator</w:t>
      </w:r>
      <w:r w:rsidR="00AC56FF" w:rsidRPr="008129EB">
        <w:rPr>
          <w:szCs w:val="18"/>
        </w:rPr>
        <w:t xml:space="preserve"> </w:t>
      </w:r>
      <w:bookmarkStart w:id="2496" w:name="_Ref165388410"/>
      <w:bookmarkEnd w:id="2493"/>
      <w:r w:rsidR="001A73B8" w:rsidRPr="008129EB">
        <w:t xml:space="preserve">has submitted a Draft Milestone Cure Plan to </w:t>
      </w:r>
      <w:r w:rsidR="004C7743" w:rsidRPr="008129EB">
        <w:t>the Commonwealth</w:t>
      </w:r>
      <w:r w:rsidR="001A73B8" w:rsidRPr="008129EB">
        <w:t xml:space="preserve"> under clause </w:t>
      </w:r>
      <w:r w:rsidR="00AC56FF" w:rsidRPr="008129EB">
        <w:fldChar w:fldCharType="begin"/>
      </w:r>
      <w:r w:rsidR="00AC56FF" w:rsidRPr="008129EB">
        <w:instrText xml:space="preserve"> REF _Ref114217616 \w \h </w:instrText>
      </w:r>
      <w:r w:rsidR="00AC56FF" w:rsidRPr="008129EB">
        <w:fldChar w:fldCharType="separate"/>
      </w:r>
      <w:r w:rsidR="00B87F0A">
        <w:t>5.3(b)</w:t>
      </w:r>
      <w:r w:rsidR="00AC56FF" w:rsidRPr="008129EB">
        <w:fldChar w:fldCharType="end"/>
      </w:r>
      <w:r w:rsidR="00AC56FF" w:rsidRPr="008129EB">
        <w:t xml:space="preserve"> </w:t>
      </w:r>
      <w:r w:rsidR="001A73B8" w:rsidRPr="008129EB">
        <w:t xml:space="preserve">and </w:t>
      </w:r>
      <w:r w:rsidR="004C7743" w:rsidRPr="008129EB">
        <w:t>the Commonwealth</w:t>
      </w:r>
      <w:r w:rsidR="001A73B8" w:rsidRPr="008129EB">
        <w:t xml:space="preserve"> has not yet approved or rejected the Draft Milestone Cure Plan under clause</w:t>
      </w:r>
      <w:r w:rsidR="0093359B" w:rsidRPr="008129EB">
        <w:t> </w:t>
      </w:r>
      <w:r w:rsidR="001A73B8" w:rsidRPr="008129EB">
        <w:rPr>
          <w:szCs w:val="18"/>
        </w:rPr>
        <w:fldChar w:fldCharType="begin"/>
      </w:r>
      <w:r w:rsidR="001A73B8" w:rsidRPr="008129EB">
        <w:rPr>
          <w:szCs w:val="18"/>
        </w:rPr>
        <w:instrText xml:space="preserve"> REF _Ref114217639 \w \h </w:instrText>
      </w:r>
      <w:r w:rsidR="001A73B8" w:rsidRPr="008129EB">
        <w:rPr>
          <w:szCs w:val="18"/>
        </w:rPr>
      </w:r>
      <w:r w:rsidR="001A73B8" w:rsidRPr="008129EB">
        <w:rPr>
          <w:szCs w:val="18"/>
        </w:rPr>
        <w:fldChar w:fldCharType="separate"/>
      </w:r>
      <w:r w:rsidR="00B87F0A">
        <w:rPr>
          <w:szCs w:val="18"/>
        </w:rPr>
        <w:t>5.3(d)</w:t>
      </w:r>
      <w:r w:rsidR="001A73B8" w:rsidRPr="008129EB">
        <w:rPr>
          <w:szCs w:val="18"/>
        </w:rPr>
        <w:fldChar w:fldCharType="end"/>
      </w:r>
      <w:r w:rsidR="001A73B8" w:rsidRPr="008129EB">
        <w:rPr>
          <w:szCs w:val="18"/>
        </w:rPr>
        <w:t>.</w:t>
      </w:r>
      <w:bookmarkEnd w:id="2494"/>
      <w:bookmarkEnd w:id="2496"/>
      <w:r w:rsidR="001A73B8" w:rsidRPr="008129EB">
        <w:rPr>
          <w:szCs w:val="18"/>
        </w:rPr>
        <w:t xml:space="preserve"> </w:t>
      </w:r>
    </w:p>
    <w:p w14:paraId="506CF75F" w14:textId="421C3B85" w:rsidR="004D33B0" w:rsidRPr="008129EB" w:rsidRDefault="00B95E9A" w:rsidP="0058045D">
      <w:pPr>
        <w:pStyle w:val="Heading3"/>
        <w:rPr>
          <w:szCs w:val="18"/>
        </w:rPr>
      </w:pPr>
      <w:bookmarkStart w:id="2497" w:name="_Ref165024555"/>
      <w:r w:rsidRPr="008129EB">
        <w:t>In addition to the</w:t>
      </w:r>
      <w:r w:rsidR="004D17AA" w:rsidRPr="008129EB">
        <w:t xml:space="preserve"> Commonwealth</w:t>
      </w:r>
      <w:r w:rsidRPr="008129EB">
        <w:t>’s right to, and notwithstanding whether the Commonwealth does not, terminate</w:t>
      </w:r>
      <w:r w:rsidR="004D17AA" w:rsidRPr="008129EB">
        <w:t xml:space="preserve"> this agreement under paragraph</w:t>
      </w:r>
      <w:r w:rsidR="00C75751" w:rsidRPr="008129EB">
        <w:rPr>
          <w:szCs w:val="18"/>
        </w:rPr>
        <w:t> </w:t>
      </w:r>
      <w:r w:rsidR="004D17AA" w:rsidRPr="008129EB">
        <w:rPr>
          <w:szCs w:val="18"/>
        </w:rPr>
        <w:fldChar w:fldCharType="begin"/>
      </w:r>
      <w:r w:rsidR="004D17AA" w:rsidRPr="008129EB">
        <w:rPr>
          <w:szCs w:val="18"/>
        </w:rPr>
        <w:instrText xml:space="preserve"> REF _Ref103710118 \n \h </w:instrText>
      </w:r>
      <w:r w:rsidR="004D17AA" w:rsidRPr="008129EB">
        <w:rPr>
          <w:szCs w:val="18"/>
        </w:rPr>
      </w:r>
      <w:r w:rsidR="004D17AA" w:rsidRPr="008129EB">
        <w:rPr>
          <w:szCs w:val="18"/>
        </w:rPr>
        <w:fldChar w:fldCharType="separate"/>
      </w:r>
      <w:r w:rsidR="00B87F0A">
        <w:rPr>
          <w:szCs w:val="18"/>
        </w:rPr>
        <w:t>(a)</w:t>
      </w:r>
      <w:r w:rsidR="004D17AA" w:rsidRPr="008129EB">
        <w:rPr>
          <w:szCs w:val="18"/>
        </w:rPr>
        <w:fldChar w:fldCharType="end"/>
      </w:r>
      <w:r w:rsidRPr="008129EB">
        <w:t>, i</w:t>
      </w:r>
      <w:r w:rsidR="0044743B" w:rsidRPr="008129EB">
        <w:t xml:space="preserve">f Project Operator does not achieve Financial Close by 40 Business Days after the FC Sunset Date </w:t>
      </w:r>
      <w:r w:rsidR="004A0DDC" w:rsidRPr="008129EB">
        <w:rPr>
          <w:szCs w:val="18"/>
        </w:rPr>
        <w:t>(“</w:t>
      </w:r>
      <w:r w:rsidR="004A0DDC" w:rsidRPr="008129EB">
        <w:rPr>
          <w:b/>
          <w:bCs/>
        </w:rPr>
        <w:t>FC Cure Period</w:t>
      </w:r>
      <w:r w:rsidR="004A0DDC" w:rsidRPr="008129EB">
        <w:rPr>
          <w:szCs w:val="18"/>
        </w:rPr>
        <w:t>”)</w:t>
      </w:r>
      <w:r w:rsidR="002C7ACF" w:rsidRPr="008129EB">
        <w:rPr>
          <w:szCs w:val="18"/>
        </w:rPr>
        <w:t>,</w:t>
      </w:r>
      <w:r w:rsidR="0044743B" w:rsidRPr="008129EB">
        <w:t xml:space="preserve"> then t</w:t>
      </w:r>
      <w:r w:rsidR="004D33B0" w:rsidRPr="008129EB">
        <w:t>his agreement will automatically terminate with immediate effect</w:t>
      </w:r>
      <w:r w:rsidR="002C7ACF" w:rsidRPr="008129EB">
        <w:t xml:space="preserve"> unless</w:t>
      </w:r>
      <w:r w:rsidR="004D33B0" w:rsidRPr="008129EB">
        <w:rPr>
          <w:szCs w:val="18"/>
        </w:rPr>
        <w:t>:</w:t>
      </w:r>
      <w:bookmarkEnd w:id="2497"/>
      <w:r w:rsidR="004D33B0" w:rsidRPr="008129EB">
        <w:rPr>
          <w:szCs w:val="18"/>
        </w:rPr>
        <w:t xml:space="preserve"> </w:t>
      </w:r>
    </w:p>
    <w:p w14:paraId="7F5AC908" w14:textId="137B7026" w:rsidR="0058002E" w:rsidRPr="008129EB" w:rsidRDefault="002C7ACF" w:rsidP="0058045D">
      <w:pPr>
        <w:pStyle w:val="Heading4"/>
      </w:pPr>
      <w:r w:rsidRPr="008129EB">
        <w:t>Project Operator</w:t>
      </w:r>
      <w:r w:rsidRPr="008129EB">
        <w:rPr>
          <w:szCs w:val="18"/>
        </w:rPr>
        <w:t xml:space="preserve"> </w:t>
      </w:r>
      <w:r w:rsidRPr="008129EB">
        <w:t xml:space="preserve">has submitted a Draft Milestone Cure Plan to the Commonwealth under clause </w:t>
      </w:r>
      <w:r w:rsidRPr="008129EB">
        <w:fldChar w:fldCharType="begin"/>
      </w:r>
      <w:r w:rsidRPr="008129EB">
        <w:instrText xml:space="preserve"> REF _Ref114217616 \w \h </w:instrText>
      </w:r>
      <w:r w:rsidRPr="008129EB">
        <w:fldChar w:fldCharType="separate"/>
      </w:r>
      <w:r w:rsidR="00B87F0A">
        <w:t>5.3(b)</w:t>
      </w:r>
      <w:r w:rsidRPr="008129EB">
        <w:fldChar w:fldCharType="end"/>
      </w:r>
      <w:r w:rsidRPr="008129EB">
        <w:t xml:space="preserve"> (“</w:t>
      </w:r>
      <w:r w:rsidRPr="008129EB">
        <w:fldChar w:fldCharType="begin"/>
      </w:r>
      <w:r w:rsidRPr="008129EB">
        <w:instrText xml:space="preserve">  REF _Ref103281885 \h </w:instrText>
      </w:r>
      <w:r w:rsidRPr="008129EB">
        <w:fldChar w:fldCharType="separate"/>
      </w:r>
      <w:r w:rsidR="00B87F0A" w:rsidRPr="008129EB">
        <w:t>Milestone Cure Plan other than for Force Majeure Event</w:t>
      </w:r>
      <w:r w:rsidRPr="008129EB">
        <w:fldChar w:fldCharType="end"/>
      </w:r>
      <w:r w:rsidRPr="008129EB">
        <w:t xml:space="preserve">”) and the Commonwealth has not yet approved or rejected the Draft Milestone Cure Plan under clause </w:t>
      </w:r>
      <w:r w:rsidRPr="008129EB">
        <w:rPr>
          <w:szCs w:val="18"/>
        </w:rPr>
        <w:fldChar w:fldCharType="begin"/>
      </w:r>
      <w:r w:rsidRPr="008129EB">
        <w:rPr>
          <w:szCs w:val="18"/>
        </w:rPr>
        <w:instrText xml:space="preserve"> REF _Ref114217639 \w \h </w:instrText>
      </w:r>
      <w:r w:rsidRPr="008129EB">
        <w:rPr>
          <w:szCs w:val="18"/>
        </w:rPr>
      </w:r>
      <w:r w:rsidRPr="008129EB">
        <w:rPr>
          <w:szCs w:val="18"/>
        </w:rPr>
        <w:fldChar w:fldCharType="separate"/>
      </w:r>
      <w:r w:rsidR="00B87F0A">
        <w:rPr>
          <w:szCs w:val="18"/>
        </w:rPr>
        <w:t>5.3(d)</w:t>
      </w:r>
      <w:r w:rsidRPr="008129EB">
        <w:rPr>
          <w:szCs w:val="18"/>
        </w:rPr>
        <w:fldChar w:fldCharType="end"/>
      </w:r>
      <w:r w:rsidR="0058002E" w:rsidRPr="008129EB">
        <w:t xml:space="preserve">, in which case: </w:t>
      </w:r>
    </w:p>
    <w:p w14:paraId="58DF29B9" w14:textId="69E9B225" w:rsidR="0058002E" w:rsidRPr="008129EB" w:rsidRDefault="2C388DF0" w:rsidP="0058045D">
      <w:pPr>
        <w:pStyle w:val="Heading5"/>
      </w:pPr>
      <w:r w:rsidRPr="008129EB">
        <w:t xml:space="preserve">if the Commonwealth approves the Draft Milestone Cure Plan, then this agreement </w:t>
      </w:r>
      <w:r w:rsidR="00735752">
        <w:t>may</w:t>
      </w:r>
      <w:r w:rsidR="00735752" w:rsidRPr="008129EB">
        <w:t xml:space="preserve"> </w:t>
      </w:r>
      <w:r w:rsidRPr="008129EB">
        <w:t xml:space="preserve">not </w:t>
      </w:r>
      <w:r w:rsidR="00735752">
        <w:t xml:space="preserve">be </w:t>
      </w:r>
      <w:r w:rsidRPr="008129EB">
        <w:t xml:space="preserve">terminated </w:t>
      </w:r>
      <w:r w:rsidR="00735752">
        <w:t xml:space="preserve">by the Commonwealth </w:t>
      </w:r>
      <w:r w:rsidRPr="008129EB">
        <w:t xml:space="preserve">pursuant to this paragraph </w:t>
      </w:r>
      <w:r w:rsidR="0058002E" w:rsidRPr="008129EB">
        <w:fldChar w:fldCharType="begin"/>
      </w:r>
      <w:r w:rsidR="0058002E" w:rsidRPr="008129EB">
        <w:instrText xml:space="preserve"> REF _Ref165024555 \n \h </w:instrText>
      </w:r>
      <w:r w:rsidR="0058002E" w:rsidRPr="008129EB">
        <w:fldChar w:fldCharType="separate"/>
      </w:r>
      <w:r w:rsidR="00B87F0A">
        <w:t>(c)</w:t>
      </w:r>
      <w:r w:rsidR="0058002E" w:rsidRPr="008129EB">
        <w:fldChar w:fldCharType="end"/>
      </w:r>
      <w:r w:rsidRPr="008129EB">
        <w:t xml:space="preserve"> and clause </w:t>
      </w:r>
      <w:r w:rsidR="0058002E" w:rsidRPr="008129EB">
        <w:fldChar w:fldCharType="begin"/>
      </w:r>
      <w:r w:rsidR="0058002E" w:rsidRPr="008129EB">
        <w:instrText xml:space="preserve"> REF _Ref106271813 \w \h </w:instrText>
      </w:r>
      <w:r w:rsidR="0058002E" w:rsidRPr="008129EB">
        <w:fldChar w:fldCharType="separate"/>
      </w:r>
      <w:r w:rsidR="00B87F0A">
        <w:t>5.3(e)</w:t>
      </w:r>
      <w:r w:rsidR="0058002E" w:rsidRPr="008129EB">
        <w:fldChar w:fldCharType="end"/>
      </w:r>
      <w:r w:rsidRPr="008129EB">
        <w:t xml:space="preserve"> applies, and this clause </w:t>
      </w:r>
      <w:r w:rsidR="0058002E" w:rsidRPr="008129EB">
        <w:fldChar w:fldCharType="begin"/>
      </w:r>
      <w:r w:rsidR="0058002E" w:rsidRPr="008129EB">
        <w:instrText xml:space="preserve"> REF _Ref103540128 \w \h </w:instrText>
      </w:r>
      <w:r w:rsidR="0058002E" w:rsidRPr="008129EB">
        <w:fldChar w:fldCharType="separate"/>
      </w:r>
      <w:r w:rsidR="00B87F0A">
        <w:t>5.4</w:t>
      </w:r>
      <w:r w:rsidR="0058002E" w:rsidRPr="008129EB">
        <w:fldChar w:fldCharType="end"/>
      </w:r>
      <w:r w:rsidRPr="008129EB">
        <w:t xml:space="preserve"> will apply to any subsequent failure to achieve the relevant Milestone; or</w:t>
      </w:r>
    </w:p>
    <w:p w14:paraId="045074C1" w14:textId="77777777" w:rsidR="0058002E" w:rsidRPr="008129EB" w:rsidRDefault="2C388DF0" w:rsidP="0058045D">
      <w:pPr>
        <w:pStyle w:val="Heading5"/>
      </w:pPr>
      <w:r w:rsidRPr="008129EB">
        <w:t xml:space="preserve">if the Commonwealth rejects the Draft Milestone Cure Plan, then this agreement will automatically terminate with immediate effect on the date of the rejection; or </w:t>
      </w:r>
    </w:p>
    <w:p w14:paraId="1D9BBBB9" w14:textId="2BCA81E6" w:rsidR="00B95E9A" w:rsidRPr="008129EB" w:rsidRDefault="2C388DF0" w:rsidP="0058045D">
      <w:pPr>
        <w:pStyle w:val="Heading4"/>
      </w:pPr>
      <w:r w:rsidRPr="008129EB">
        <w:t xml:space="preserve">prior to the end of the FC Cure Period, the Commonwealth notifies (at its discretion) Project Operator that the FC Cure Period is extended by 20 Business Days, in which case this paragraph </w:t>
      </w:r>
      <w:r w:rsidR="00220189" w:rsidRPr="008129EB">
        <w:fldChar w:fldCharType="begin"/>
      </w:r>
      <w:r w:rsidR="00220189" w:rsidRPr="008129EB">
        <w:instrText xml:space="preserve"> REF _Ref165024555 \n \h </w:instrText>
      </w:r>
      <w:r w:rsidR="00220189" w:rsidRPr="008129EB">
        <w:fldChar w:fldCharType="separate"/>
      </w:r>
      <w:r w:rsidR="00B87F0A">
        <w:t>(c)</w:t>
      </w:r>
      <w:r w:rsidR="00220189" w:rsidRPr="008129EB">
        <w:fldChar w:fldCharType="end"/>
      </w:r>
      <w:r w:rsidRPr="008129EB">
        <w:t xml:space="preserve"> will apply at the expiry of the extended FC Cure Period.</w:t>
      </w:r>
    </w:p>
    <w:p w14:paraId="4F1F0844" w14:textId="09191D4F" w:rsidR="000042A3" w:rsidRPr="008129EB" w:rsidRDefault="000042A3" w:rsidP="000042A3">
      <w:pPr>
        <w:pStyle w:val="Heading3"/>
        <w:rPr>
          <w:bCs/>
        </w:rPr>
      </w:pPr>
      <w:r w:rsidRPr="008129EB">
        <w:t xml:space="preserve">If Project Operator provides a document purporting to be a cure plan </w:t>
      </w:r>
      <w:r w:rsidR="00241267" w:rsidRPr="008129EB">
        <w:t>in circumstances in which one is not required</w:t>
      </w:r>
      <w:r w:rsidRPr="008129EB">
        <w:t xml:space="preserve"> by </w:t>
      </w:r>
      <w:r w:rsidR="00241267" w:rsidRPr="008129EB">
        <w:t>this agreement</w:t>
      </w:r>
      <w:r w:rsidRPr="008129EB">
        <w:t>, this will not constitute a Draft Milestone Cure Plan under clause </w:t>
      </w:r>
      <w:r w:rsidRPr="008129EB">
        <w:fldChar w:fldCharType="begin"/>
      </w:r>
      <w:r w:rsidRPr="008129EB">
        <w:instrText xml:space="preserve"> REF _Ref103281885 \w \h </w:instrText>
      </w:r>
      <w:r w:rsidRPr="008129EB">
        <w:fldChar w:fldCharType="separate"/>
      </w:r>
      <w:r w:rsidR="00B87F0A">
        <w:t>5.3</w:t>
      </w:r>
      <w:r w:rsidRPr="008129EB">
        <w:fldChar w:fldCharType="end"/>
      </w:r>
      <w:r w:rsidRPr="008129EB">
        <w:t xml:space="preserve"> and will not detract from or otherwise affect or limit the Commonwealth’s rights of termination under this clause </w:t>
      </w:r>
      <w:r w:rsidRPr="008129EB">
        <w:fldChar w:fldCharType="begin"/>
      </w:r>
      <w:r w:rsidRPr="008129EB">
        <w:instrText xml:space="preserve"> REF _Ref103540128 \w \h </w:instrText>
      </w:r>
      <w:r w:rsidRPr="008129EB">
        <w:fldChar w:fldCharType="separate"/>
      </w:r>
      <w:r w:rsidR="00B87F0A">
        <w:t>5.4</w:t>
      </w:r>
      <w:r w:rsidRPr="008129EB">
        <w:fldChar w:fldCharType="end"/>
      </w:r>
      <w:r w:rsidRPr="008129EB">
        <w:t>.</w:t>
      </w:r>
    </w:p>
    <w:p w14:paraId="7A7D771A" w14:textId="28F258B2" w:rsidR="001A73B8" w:rsidRPr="008129EB" w:rsidRDefault="2C388DF0" w:rsidP="0058045D">
      <w:pPr>
        <w:pStyle w:val="Heading1"/>
      </w:pPr>
      <w:bookmarkStart w:id="2498" w:name="_Toc180061794"/>
      <w:bookmarkStart w:id="2499" w:name="_Toc180068420"/>
      <w:bookmarkStart w:id="2500" w:name="_Toc180068656"/>
      <w:bookmarkStart w:id="2501" w:name="_Toc180068978"/>
      <w:bookmarkStart w:id="2502" w:name="_Toc180595924"/>
      <w:bookmarkStart w:id="2503" w:name="_Toc180675827"/>
      <w:bookmarkStart w:id="2504" w:name="_Toc181297647"/>
      <w:bookmarkStart w:id="2505" w:name="_Toc181345796"/>
      <w:bookmarkStart w:id="2506" w:name="_Toc181346043"/>
      <w:bookmarkStart w:id="2507" w:name="_Toc181621012"/>
      <w:bookmarkStart w:id="2508" w:name="_Toc181626146"/>
      <w:bookmarkStart w:id="2509" w:name="_Toc182230188"/>
      <w:bookmarkStart w:id="2510" w:name="_Toc182232433"/>
      <w:bookmarkStart w:id="2511" w:name="_Toc182232677"/>
      <w:bookmarkStart w:id="2512" w:name="_Toc156909134"/>
      <w:bookmarkStart w:id="2513" w:name="_Ref159345992"/>
      <w:bookmarkStart w:id="2514" w:name="_Ref159506058"/>
      <w:bookmarkStart w:id="2515" w:name="_Toc215078446"/>
      <w:bookmarkEnd w:id="2490"/>
      <w:bookmarkEnd w:id="2495"/>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r w:rsidRPr="008129EB">
        <w:lastRenderedPageBreak/>
        <w:t>Construction of Project</w:t>
      </w:r>
      <w:bookmarkEnd w:id="2512"/>
      <w:bookmarkEnd w:id="2513"/>
      <w:bookmarkEnd w:id="2514"/>
      <w:r w:rsidR="00694524" w:rsidRPr="008129EB">
        <w:t xml:space="preserve"> [and the </w:t>
      </w:r>
      <w:r w:rsidR="009466BA">
        <w:t>[</w:t>
      </w:r>
      <w:r w:rsidR="00694524" w:rsidRPr="008129EB">
        <w:t>Associated</w:t>
      </w:r>
      <w:r w:rsidR="00F56C55">
        <w:t xml:space="preserve"> </w:t>
      </w:r>
      <w:r w:rsidR="009466BA">
        <w:t>/</w:t>
      </w:r>
      <w:r w:rsidR="00F56C55">
        <w:t xml:space="preserve"> </w:t>
      </w:r>
      <w:r w:rsidR="009466BA">
        <w:t>Existing]</w:t>
      </w:r>
      <w:r w:rsidR="00694524" w:rsidRPr="008129EB">
        <w:t xml:space="preserve"> Project]</w:t>
      </w:r>
      <w:bookmarkEnd w:id="2515"/>
    </w:p>
    <w:p w14:paraId="0B4416FA" w14:textId="5AC58454" w:rsidR="009466BA" w:rsidRDefault="009466BA" w:rsidP="00BB35BF">
      <w:pPr>
        <w:pStyle w:val="Heading2"/>
        <w:numPr>
          <w:ilvl w:val="1"/>
          <w:numId w:val="64"/>
        </w:numPr>
      </w:pPr>
      <w:bookmarkStart w:id="2516" w:name="_Toc215078447"/>
      <w:r>
        <w:t>Construction of the Project [and the Associated Project]</w:t>
      </w:r>
      <w:bookmarkEnd w:id="2516"/>
    </w:p>
    <w:p w14:paraId="3A4F2AEA" w14:textId="4A39176A" w:rsidR="001A73B8" w:rsidRPr="008129EB" w:rsidRDefault="2BC382E4" w:rsidP="00314F33">
      <w:pPr>
        <w:pStyle w:val="Heading3"/>
        <w:keepNext/>
        <w:numPr>
          <w:ilvl w:val="0"/>
          <w:numId w:val="0"/>
        </w:numPr>
        <w:ind w:left="231" w:firstLine="506"/>
      </w:pPr>
      <w:r w:rsidRPr="008129EB">
        <w:t xml:space="preserve">On and from Financial Close, Project Operator must: </w:t>
      </w:r>
    </w:p>
    <w:p w14:paraId="0A2E2043" w14:textId="5977831E" w:rsidR="001A73B8" w:rsidRPr="008129EB" w:rsidRDefault="2C388DF0" w:rsidP="0058045D">
      <w:pPr>
        <w:pStyle w:val="Heading3"/>
      </w:pPr>
      <w:r w:rsidRPr="008129EB">
        <w:t>construct the Project</w:t>
      </w:r>
      <w:r w:rsidR="00694524" w:rsidRPr="008129EB">
        <w:t xml:space="preserve"> [and</w:t>
      </w:r>
      <w:r w:rsidR="00CF5431" w:rsidRPr="008129EB">
        <w:t xml:space="preserve">, </w:t>
      </w:r>
      <w:r w:rsidR="00FE71F3">
        <w:t xml:space="preserve">to </w:t>
      </w:r>
      <w:r w:rsidR="00694524" w:rsidRPr="008129EB">
        <w:t xml:space="preserve">the </w:t>
      </w:r>
      <w:r w:rsidR="00FE71F3">
        <w:t xml:space="preserve">extent that Project Operator constructs the </w:t>
      </w:r>
      <w:r w:rsidR="00694524" w:rsidRPr="008129EB">
        <w:t>Associated Project</w:t>
      </w:r>
      <w:r w:rsidR="00CF5431" w:rsidRPr="008129EB">
        <w:t>, construct the Associated Project</w:t>
      </w:r>
      <w:r w:rsidR="00FE71F3">
        <w:t>]</w:t>
      </w:r>
      <w:r w:rsidRPr="008129EB">
        <w:t xml:space="preserve"> in accordance with the Social Licence Commitments, Good Industry Practice and all applicable Laws and </w:t>
      </w:r>
      <w:r w:rsidR="001C4044" w:rsidRPr="008129EB">
        <w:t>A</w:t>
      </w:r>
      <w:r w:rsidRPr="008129EB">
        <w:t xml:space="preserve">uthorisations; </w:t>
      </w:r>
      <w:r w:rsidR="00694524" w:rsidRPr="008129EB">
        <w:t>[</w:t>
      </w:r>
      <w:r w:rsidR="00694524" w:rsidRPr="00A653E0">
        <w:rPr>
          <w:b/>
          <w:bCs/>
          <w:i/>
          <w:iCs/>
          <w:highlight w:val="lightGray"/>
        </w:rPr>
        <w:t xml:space="preserve">Note: </w:t>
      </w:r>
      <w:r w:rsidR="00D4434B">
        <w:rPr>
          <w:b/>
          <w:bCs/>
          <w:i/>
          <w:iCs/>
          <w:highlight w:val="lightGray"/>
        </w:rPr>
        <w:t xml:space="preserve">the </w:t>
      </w:r>
      <w:r w:rsidR="00694524" w:rsidRPr="00A653E0">
        <w:rPr>
          <w:b/>
          <w:bCs/>
          <w:i/>
          <w:iCs/>
          <w:highlight w:val="lightGray"/>
        </w:rPr>
        <w:t xml:space="preserve">words in square brackets </w:t>
      </w:r>
      <w:r w:rsidR="00D4434B">
        <w:rPr>
          <w:b/>
          <w:bCs/>
          <w:i/>
          <w:iCs/>
          <w:highlight w:val="lightGray"/>
        </w:rPr>
        <w:t xml:space="preserve">are </w:t>
      </w:r>
      <w:r w:rsidR="00694524" w:rsidRPr="00A653E0">
        <w:rPr>
          <w:b/>
          <w:bCs/>
          <w:i/>
          <w:iCs/>
          <w:highlight w:val="lightGray"/>
        </w:rPr>
        <w:t>to be included for all Hybrid Projects</w:t>
      </w:r>
      <w:r w:rsidR="006F59FA" w:rsidRPr="00A653E0">
        <w:rPr>
          <w:b/>
          <w:bCs/>
          <w:i/>
          <w:iCs/>
          <w:highlight w:val="lightGray"/>
        </w:rPr>
        <w:t xml:space="preserve"> for which the Associated Project is not a </w:t>
      </w:r>
      <w:r w:rsidR="00FE71F3">
        <w:rPr>
          <w:b/>
          <w:bCs/>
          <w:i/>
          <w:iCs/>
          <w:highlight w:val="lightGray"/>
        </w:rPr>
        <w:t>completed</w:t>
      </w:r>
      <w:r w:rsidR="006F59FA" w:rsidRPr="00A653E0">
        <w:rPr>
          <w:b/>
          <w:bCs/>
          <w:i/>
          <w:iCs/>
          <w:highlight w:val="lightGray"/>
        </w:rPr>
        <w:t xml:space="preserve"> project</w:t>
      </w:r>
      <w:r w:rsidR="00FE71F3">
        <w:rPr>
          <w:b/>
          <w:bCs/>
          <w:i/>
          <w:iCs/>
          <w:highlight w:val="lightGray"/>
        </w:rPr>
        <w:t xml:space="preserve"> as at the Signing Date</w:t>
      </w:r>
      <w:r w:rsidR="00694524" w:rsidRPr="00A653E0">
        <w:rPr>
          <w:b/>
          <w:bCs/>
          <w:i/>
          <w:iCs/>
          <w:highlight w:val="lightGray"/>
        </w:rPr>
        <w:t>.</w:t>
      </w:r>
      <w:r w:rsidR="00694524" w:rsidRPr="008129EB">
        <w:t>]</w:t>
      </w:r>
    </w:p>
    <w:p w14:paraId="2698683C" w14:textId="77777777" w:rsidR="001A73B8" w:rsidRPr="008129EB" w:rsidRDefault="2C388DF0" w:rsidP="0058045D">
      <w:pPr>
        <w:pStyle w:val="Heading3"/>
      </w:pPr>
      <w:bookmarkStart w:id="2517" w:name="_Ref103709999"/>
      <w:r w:rsidRPr="008129EB">
        <w:t>use its best endeavours to satisfy the COD Conditions by the COD Target Date;</w:t>
      </w:r>
      <w:bookmarkEnd w:id="2517"/>
      <w:r w:rsidRPr="008129EB">
        <w:t xml:space="preserve"> </w:t>
      </w:r>
    </w:p>
    <w:p w14:paraId="3FE37A9F" w14:textId="77777777" w:rsidR="001A73B8" w:rsidRPr="008129EB" w:rsidRDefault="2C388DF0" w:rsidP="0058045D">
      <w:pPr>
        <w:pStyle w:val="Heading3"/>
      </w:pPr>
      <w:r w:rsidRPr="008129EB">
        <w:t>satisfy the COD Conditions by the COD Sunset Date; and</w:t>
      </w:r>
    </w:p>
    <w:p w14:paraId="14E401C7" w14:textId="5A882A4C" w:rsidR="001A73B8" w:rsidRPr="009466BA" w:rsidRDefault="001A73B8" w:rsidP="0058045D">
      <w:pPr>
        <w:pStyle w:val="Heading3"/>
        <w:rPr>
          <w:szCs w:val="18"/>
        </w:rPr>
      </w:pPr>
      <w:r w:rsidRPr="008129EB">
        <w:t>report on the construction of the Project</w:t>
      </w:r>
      <w:r w:rsidR="00694524" w:rsidRPr="008129EB">
        <w:t xml:space="preserve"> [and</w:t>
      </w:r>
      <w:r w:rsidR="00FE71F3">
        <w:t>,</w:t>
      </w:r>
      <w:r w:rsidR="00694524" w:rsidRPr="008129EB">
        <w:t xml:space="preserve"> </w:t>
      </w:r>
      <w:r w:rsidR="00FE71F3">
        <w:t>to</w:t>
      </w:r>
      <w:r w:rsidR="00CF5431" w:rsidRPr="008129EB">
        <w:t xml:space="preserve"> </w:t>
      </w:r>
      <w:r w:rsidR="00694524" w:rsidRPr="008129EB">
        <w:t xml:space="preserve">the </w:t>
      </w:r>
      <w:r w:rsidR="00FE71F3">
        <w:t xml:space="preserve">extent that Project Operator constructs the </w:t>
      </w:r>
      <w:r w:rsidR="00694524" w:rsidRPr="008129EB">
        <w:t>Associated Project</w:t>
      </w:r>
      <w:r w:rsidR="00CF5431" w:rsidRPr="008129EB">
        <w:t>, report on the construction of the Associated Project</w:t>
      </w:r>
      <w:r w:rsidR="00694524" w:rsidRPr="008129EB">
        <w:t>]</w:t>
      </w:r>
      <w:r w:rsidRPr="008129EB">
        <w:rPr>
          <w:szCs w:val="18"/>
        </w:rPr>
        <w:t xml:space="preserve"> </w:t>
      </w:r>
      <w:r w:rsidRPr="008129EB">
        <w:t>as set out in clause</w:t>
      </w:r>
      <w:r w:rsidR="0093359B" w:rsidRPr="008129EB">
        <w:t> </w:t>
      </w:r>
      <w:r w:rsidR="0093359B" w:rsidRPr="008129EB">
        <w:fldChar w:fldCharType="begin"/>
      </w:r>
      <w:r w:rsidR="0093359B" w:rsidRPr="008129EB">
        <w:instrText xml:space="preserve"> REF _Ref167304778 \w \h </w:instrText>
      </w:r>
      <w:r w:rsidR="0093359B" w:rsidRPr="008129EB">
        <w:fldChar w:fldCharType="separate"/>
      </w:r>
      <w:r w:rsidR="00B87F0A">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B87F0A" w:rsidRPr="008129EB">
        <w:t>Development and construction reports</w:t>
      </w:r>
      <w:r w:rsidR="0093359B" w:rsidRPr="008129EB">
        <w:fldChar w:fldCharType="end"/>
      </w:r>
      <w:r w:rsidR="0093359B" w:rsidRPr="008129EB">
        <w:t>”).</w:t>
      </w:r>
      <w:r w:rsidR="00694524" w:rsidRPr="008129EB">
        <w:t xml:space="preserve"> [</w:t>
      </w:r>
      <w:r w:rsidR="00694524" w:rsidRPr="00A653E0">
        <w:rPr>
          <w:b/>
          <w:bCs/>
          <w:i/>
          <w:iCs/>
          <w:highlight w:val="lightGray"/>
        </w:rPr>
        <w:t xml:space="preserve">Note: </w:t>
      </w:r>
      <w:r w:rsidR="008F7EB9">
        <w:rPr>
          <w:b/>
          <w:bCs/>
          <w:i/>
          <w:iCs/>
          <w:highlight w:val="lightGray"/>
        </w:rPr>
        <w:t xml:space="preserve">the </w:t>
      </w:r>
      <w:r w:rsidR="00694524" w:rsidRPr="00A653E0">
        <w:rPr>
          <w:b/>
          <w:bCs/>
          <w:i/>
          <w:iCs/>
          <w:highlight w:val="lightGray"/>
        </w:rPr>
        <w:t xml:space="preserve">words in square brackets </w:t>
      </w:r>
      <w:r w:rsidR="008F7EB9">
        <w:rPr>
          <w:b/>
          <w:bCs/>
          <w:i/>
          <w:iCs/>
          <w:highlight w:val="lightGray"/>
        </w:rPr>
        <w:t xml:space="preserve">are </w:t>
      </w:r>
      <w:r w:rsidR="00694524" w:rsidRPr="00A653E0">
        <w:rPr>
          <w:b/>
          <w:bCs/>
          <w:i/>
          <w:iCs/>
          <w:highlight w:val="lightGray"/>
        </w:rPr>
        <w:t>to be included for all Hybrid Projects</w:t>
      </w:r>
      <w:r w:rsidR="006F59FA" w:rsidRPr="00A653E0">
        <w:rPr>
          <w:b/>
          <w:bCs/>
          <w:i/>
          <w:iCs/>
          <w:highlight w:val="lightGray"/>
        </w:rPr>
        <w:t xml:space="preserve"> for which the Associated Project is not a </w:t>
      </w:r>
      <w:r w:rsidR="00FE71F3">
        <w:rPr>
          <w:b/>
          <w:bCs/>
          <w:i/>
          <w:iCs/>
          <w:highlight w:val="lightGray"/>
        </w:rPr>
        <w:t>completed</w:t>
      </w:r>
      <w:r w:rsidR="006F59FA" w:rsidRPr="00A653E0">
        <w:rPr>
          <w:b/>
          <w:bCs/>
          <w:i/>
          <w:iCs/>
          <w:highlight w:val="lightGray"/>
        </w:rPr>
        <w:t xml:space="preserve"> project</w:t>
      </w:r>
      <w:r w:rsidR="00FE71F3">
        <w:rPr>
          <w:b/>
          <w:bCs/>
          <w:i/>
          <w:iCs/>
          <w:highlight w:val="lightGray"/>
        </w:rPr>
        <w:t xml:space="preserve"> as at the Signing Date</w:t>
      </w:r>
      <w:r w:rsidR="00694524" w:rsidRPr="00A653E0">
        <w:rPr>
          <w:b/>
          <w:bCs/>
          <w:i/>
          <w:iCs/>
          <w:highlight w:val="lightGray"/>
        </w:rPr>
        <w:t>.</w:t>
      </w:r>
      <w:r w:rsidR="00694524" w:rsidRPr="008129EB">
        <w:t>]</w:t>
      </w:r>
    </w:p>
    <w:p w14:paraId="0EF062D3" w14:textId="3EB00D26" w:rsidR="009466BA" w:rsidRPr="009466BA" w:rsidRDefault="00FE71F3" w:rsidP="004939AE">
      <w:pPr>
        <w:pStyle w:val="Heading2"/>
        <w:numPr>
          <w:ilvl w:val="1"/>
          <w:numId w:val="64"/>
        </w:numPr>
        <w:rPr>
          <w:szCs w:val="18"/>
        </w:rPr>
      </w:pPr>
      <w:bookmarkStart w:id="2518" w:name="_Ref207890110"/>
      <w:bookmarkStart w:id="2519" w:name="_Toc215078448"/>
      <w:r>
        <w:rPr>
          <w:szCs w:val="18"/>
        </w:rPr>
        <w:t>[</w:t>
      </w:r>
      <w:r w:rsidR="009466BA" w:rsidRPr="009466BA">
        <w:rPr>
          <w:szCs w:val="18"/>
        </w:rPr>
        <w:t>Construction of the Existing Project</w:t>
      </w:r>
      <w:bookmarkStart w:id="2520" w:name="_Toc213757901"/>
      <w:bookmarkStart w:id="2521" w:name="_Toc213758897"/>
      <w:bookmarkEnd w:id="2518"/>
      <w:bookmarkEnd w:id="2519"/>
      <w:bookmarkEnd w:id="2520"/>
      <w:bookmarkEnd w:id="2521"/>
    </w:p>
    <w:p w14:paraId="6E2A5207" w14:textId="16BEBAF6" w:rsidR="009466BA" w:rsidRDefault="00FE71F3" w:rsidP="00FE71F3">
      <w:pPr>
        <w:pStyle w:val="Heading3"/>
        <w:keepNext/>
        <w:numPr>
          <w:ilvl w:val="0"/>
          <w:numId w:val="0"/>
        </w:numPr>
        <w:ind w:left="231" w:firstLine="506"/>
      </w:pPr>
      <w:r>
        <w:t>During the Term, Project Operator must:</w:t>
      </w:r>
      <w:bookmarkStart w:id="2522" w:name="_Toc213757902"/>
      <w:bookmarkStart w:id="2523" w:name="_Toc213758898"/>
      <w:bookmarkEnd w:id="2522"/>
      <w:bookmarkEnd w:id="2523"/>
    </w:p>
    <w:p w14:paraId="6134D238" w14:textId="4952D920" w:rsidR="00FE71F3" w:rsidRDefault="00FE71F3" w:rsidP="00FE71F3">
      <w:pPr>
        <w:pStyle w:val="Heading3"/>
      </w:pPr>
      <w:r>
        <w:t>construct the Existing Project in accordance with the Social Licence Commitments, Good Industry Practice and all applicable Laws and Authorisations; and</w:t>
      </w:r>
      <w:bookmarkStart w:id="2524" w:name="_Toc213757903"/>
      <w:bookmarkStart w:id="2525" w:name="_Toc213758899"/>
      <w:bookmarkEnd w:id="2524"/>
      <w:bookmarkEnd w:id="2525"/>
    </w:p>
    <w:p w14:paraId="020603D6" w14:textId="74D0D909" w:rsidR="00FE71F3" w:rsidRDefault="00FE71F3" w:rsidP="00FE71F3">
      <w:pPr>
        <w:pStyle w:val="Heading3"/>
      </w:pPr>
      <w:r>
        <w:t xml:space="preserve">report on the construction of the Existing Project as set out in </w:t>
      </w:r>
      <w:r w:rsidRPr="008129EB">
        <w:t>clause </w:t>
      </w:r>
      <w:r w:rsidRPr="008129EB">
        <w:fldChar w:fldCharType="begin"/>
      </w:r>
      <w:r w:rsidRPr="008129EB">
        <w:instrText xml:space="preserve"> REF _Ref167304778 \w \h </w:instrText>
      </w:r>
      <w:r w:rsidRPr="008129EB">
        <w:fldChar w:fldCharType="separate"/>
      </w:r>
      <w:r w:rsidR="00B87F0A">
        <w:t>12.1</w:t>
      </w:r>
      <w:r w:rsidRPr="008129EB">
        <w:fldChar w:fldCharType="end"/>
      </w:r>
      <w:r w:rsidRPr="008129EB">
        <w:t xml:space="preserve"> (“</w:t>
      </w:r>
      <w:r w:rsidRPr="008129EB">
        <w:fldChar w:fldCharType="begin"/>
      </w:r>
      <w:r w:rsidRPr="008129EB">
        <w:instrText xml:space="preserve"> REF _Ref167304903 \h </w:instrText>
      </w:r>
      <w:r w:rsidRPr="008129EB">
        <w:fldChar w:fldCharType="separate"/>
      </w:r>
      <w:r w:rsidR="00B87F0A" w:rsidRPr="008129EB">
        <w:t>Development and construction reports</w:t>
      </w:r>
      <w:r w:rsidRPr="008129EB">
        <w:fldChar w:fldCharType="end"/>
      </w:r>
      <w:r w:rsidRPr="008129EB">
        <w:t>”).</w:t>
      </w:r>
      <w:r>
        <w:t>]</w:t>
      </w:r>
      <w:bookmarkStart w:id="2526" w:name="_Toc213757904"/>
      <w:bookmarkStart w:id="2527" w:name="_Toc213758900"/>
      <w:bookmarkEnd w:id="2526"/>
      <w:bookmarkEnd w:id="2527"/>
    </w:p>
    <w:p w14:paraId="4AB41F90" w14:textId="5D8D02CB" w:rsidR="00FE71F3" w:rsidRPr="009466BA" w:rsidRDefault="00FE71F3" w:rsidP="001533F1">
      <w:pPr>
        <w:spacing w:after="240"/>
        <w:ind w:left="737"/>
      </w:pPr>
      <w:r>
        <w:t>[</w:t>
      </w:r>
      <w:r w:rsidRPr="00BB35BF">
        <w:rPr>
          <w:b/>
          <w:bCs/>
          <w:i/>
          <w:iCs/>
          <w:highlight w:val="lightGray"/>
        </w:rPr>
        <w:t xml:space="preserve">Note: this clause </w:t>
      </w:r>
      <w:r w:rsidRPr="00BB35BF">
        <w:rPr>
          <w:b/>
          <w:bCs/>
          <w:i/>
          <w:iCs/>
          <w:highlight w:val="lightGray"/>
        </w:rPr>
        <w:fldChar w:fldCharType="begin"/>
      </w:r>
      <w:r w:rsidRPr="00BB35BF">
        <w:rPr>
          <w:b/>
          <w:bCs/>
          <w:i/>
          <w:iCs/>
          <w:highlight w:val="lightGray"/>
        </w:rPr>
        <w:instrText xml:space="preserve"> REF _Ref207890110 \n \h </w:instrText>
      </w:r>
      <w:r>
        <w:rPr>
          <w:b/>
          <w:bCs/>
          <w:i/>
          <w:iCs/>
          <w:highlight w:val="lightGray"/>
        </w:rPr>
        <w:instrText xml:space="preserve"> \* MERGEFORMAT </w:instrText>
      </w:r>
      <w:r w:rsidRPr="00BB35BF">
        <w:rPr>
          <w:b/>
          <w:bCs/>
          <w:i/>
          <w:iCs/>
          <w:highlight w:val="lightGray"/>
        </w:rPr>
      </w:r>
      <w:r w:rsidRPr="00BB35BF">
        <w:rPr>
          <w:b/>
          <w:bCs/>
          <w:i/>
          <w:iCs/>
          <w:highlight w:val="lightGray"/>
        </w:rPr>
        <w:fldChar w:fldCharType="separate"/>
      </w:r>
      <w:r w:rsidR="00B87F0A">
        <w:rPr>
          <w:b/>
          <w:bCs/>
          <w:i/>
          <w:iCs/>
          <w:highlight w:val="lightGray"/>
        </w:rPr>
        <w:t>6.2</w:t>
      </w:r>
      <w:r w:rsidRPr="00BB35BF">
        <w:rPr>
          <w:b/>
          <w:bCs/>
          <w:i/>
          <w:iCs/>
          <w:highlight w:val="lightGray"/>
        </w:rPr>
        <w:fldChar w:fldCharType="end"/>
      </w:r>
      <w:r w:rsidRPr="00BB35BF">
        <w:rPr>
          <w:b/>
          <w:bCs/>
          <w:i/>
          <w:iCs/>
          <w:highlight w:val="lightGray"/>
        </w:rPr>
        <w:t xml:space="preserve"> is to be included for all Existing Projects </w:t>
      </w:r>
      <w:r w:rsidR="004939AE">
        <w:rPr>
          <w:b/>
          <w:bCs/>
          <w:i/>
          <w:iCs/>
          <w:highlight w:val="lightGray"/>
        </w:rPr>
        <w:t>that</w:t>
      </w:r>
      <w:r w:rsidRPr="00BB35BF">
        <w:rPr>
          <w:b/>
          <w:bCs/>
          <w:i/>
          <w:iCs/>
          <w:highlight w:val="lightGray"/>
        </w:rPr>
        <w:t xml:space="preserve"> have not reached their commercial operations date as at the Signing Date.</w:t>
      </w:r>
      <w:r>
        <w:t>]</w:t>
      </w:r>
      <w:bookmarkStart w:id="2528" w:name="_Toc213757905"/>
      <w:bookmarkStart w:id="2529" w:name="_Toc213758901"/>
      <w:bookmarkEnd w:id="2528"/>
      <w:bookmarkEnd w:id="2529"/>
    </w:p>
    <w:p w14:paraId="0A24E4DF" w14:textId="77777777" w:rsidR="001A73B8" w:rsidRPr="008129EB" w:rsidRDefault="2C388DF0" w:rsidP="0058045D">
      <w:pPr>
        <w:pStyle w:val="Heading1"/>
      </w:pPr>
      <w:bookmarkStart w:id="2530" w:name="_Ref103589240"/>
      <w:bookmarkStart w:id="2531" w:name="_Toc156909135"/>
      <w:bookmarkStart w:id="2532" w:name="_Toc215078449"/>
      <w:r w:rsidRPr="008129EB">
        <w:t>COD Conditions</w:t>
      </w:r>
      <w:bookmarkEnd w:id="2530"/>
      <w:bookmarkEnd w:id="2531"/>
      <w:bookmarkEnd w:id="2532"/>
    </w:p>
    <w:p w14:paraId="446CED9E" w14:textId="77777777" w:rsidR="001A73B8" w:rsidRPr="008129EB" w:rsidRDefault="49D70CC2" w:rsidP="00632022">
      <w:pPr>
        <w:pStyle w:val="Heading2"/>
        <w:numPr>
          <w:ilvl w:val="1"/>
          <w:numId w:val="64"/>
        </w:numPr>
      </w:pPr>
      <w:bookmarkStart w:id="2533" w:name="_Ref103543813"/>
      <w:bookmarkStart w:id="2534" w:name="_Toc156909136"/>
      <w:bookmarkStart w:id="2535" w:name="_Ref167303438"/>
      <w:bookmarkStart w:id="2536" w:name="_Ref167305321"/>
      <w:bookmarkStart w:id="2537" w:name="_Ref167305720"/>
      <w:bookmarkStart w:id="2538" w:name="_Ref167305760"/>
      <w:bookmarkStart w:id="2539" w:name="_Toc215078450"/>
      <w:r w:rsidRPr="008129EB">
        <w:t>COD Conditions</w:t>
      </w:r>
      <w:bookmarkEnd w:id="2533"/>
      <w:bookmarkEnd w:id="2534"/>
      <w:bookmarkEnd w:id="2535"/>
      <w:bookmarkEnd w:id="2536"/>
      <w:bookmarkEnd w:id="2537"/>
      <w:bookmarkEnd w:id="2538"/>
      <w:bookmarkEnd w:id="2539"/>
    </w:p>
    <w:p w14:paraId="21E49F7E" w14:textId="58FB7DEE" w:rsidR="001A73B8" w:rsidRPr="008129EB" w:rsidRDefault="001A73B8" w:rsidP="00DB5156">
      <w:pPr>
        <w:pStyle w:val="BodyText"/>
        <w:keepNext/>
        <w:ind w:left="737" w:firstLine="27"/>
      </w:pPr>
      <w:r w:rsidRPr="008129EB">
        <w:t>On or before the COD Sunset Date</w:t>
      </w:r>
      <w:r w:rsidR="00177DEA">
        <w:t>,</w:t>
      </w:r>
      <w:r w:rsidR="003C40CE">
        <w:t xml:space="preserve"> and unless waived by the Commonwealth in writing</w:t>
      </w:r>
      <w:r w:rsidRPr="008129EB">
        <w:t xml:space="preserve">, </w:t>
      </w:r>
      <w:r w:rsidR="002C3FC2" w:rsidRPr="008129EB">
        <w:t>Project</w:t>
      </w:r>
      <w:r w:rsidRPr="008129EB">
        <w:t xml:space="preserve"> Operator must ensure that: </w:t>
      </w:r>
    </w:p>
    <w:p w14:paraId="2C6642DD" w14:textId="77777777" w:rsidR="0014518E" w:rsidRPr="008129EB" w:rsidRDefault="0014518E" w:rsidP="0058045D">
      <w:pPr>
        <w:pStyle w:val="Heading3"/>
      </w:pPr>
      <w:bookmarkStart w:id="2540" w:name="_Ref204784311"/>
      <w:bookmarkStart w:id="2541" w:name="_Ref103712127"/>
      <w:r w:rsidRPr="008129EB">
        <w:t>the Project must:</w:t>
      </w:r>
      <w:bookmarkEnd w:id="2540"/>
    </w:p>
    <w:p w14:paraId="6A1FE2C3" w14:textId="77777777" w:rsidR="004E2698" w:rsidRPr="008129EB" w:rsidRDefault="0014518E" w:rsidP="00632022">
      <w:pPr>
        <w:pStyle w:val="Heading4"/>
        <w:numPr>
          <w:ilvl w:val="3"/>
          <w:numId w:val="44"/>
        </w:numPr>
      </w:pPr>
      <w:r w:rsidRPr="008129EB">
        <w:t xml:space="preserve">be capable </w:t>
      </w:r>
      <w:r w:rsidR="004E2698" w:rsidRPr="008129EB">
        <w:t xml:space="preserve">of exporting electrical energy through the Connection Point at a level of </w:t>
      </w:r>
      <w:r w:rsidR="009C1766" w:rsidRPr="008129EB">
        <w:t xml:space="preserve">export </w:t>
      </w:r>
      <w:r w:rsidR="004E2698" w:rsidRPr="008129EB">
        <w:t xml:space="preserve">that is </w:t>
      </w:r>
      <w:r w:rsidR="009C1766" w:rsidRPr="008129EB">
        <w:t xml:space="preserve">between 95% and 105% of </w:t>
      </w:r>
      <w:r w:rsidR="004E2698" w:rsidRPr="008129EB">
        <w:t xml:space="preserve">the </w:t>
      </w:r>
      <w:r w:rsidR="004A0277" w:rsidRPr="008129EB">
        <w:t>Export</w:t>
      </w:r>
      <w:r w:rsidR="004E2698" w:rsidRPr="008129EB">
        <w:t xml:space="preserve"> Capacity;</w:t>
      </w:r>
    </w:p>
    <w:p w14:paraId="644B41CF" w14:textId="77777777" w:rsidR="004E2698" w:rsidRPr="008129EB" w:rsidRDefault="004E2698" w:rsidP="00632022">
      <w:pPr>
        <w:pStyle w:val="Heading4"/>
        <w:numPr>
          <w:ilvl w:val="3"/>
          <w:numId w:val="44"/>
        </w:numPr>
      </w:pPr>
      <w:r w:rsidRPr="008129EB">
        <w:t xml:space="preserve">be capable of importing electrical energy through the Connection Point at a level </w:t>
      </w:r>
      <w:r w:rsidR="009C1766" w:rsidRPr="008129EB">
        <w:t xml:space="preserve">of import </w:t>
      </w:r>
      <w:r w:rsidRPr="008129EB">
        <w:t xml:space="preserve">that is </w:t>
      </w:r>
      <w:r w:rsidR="009C1766" w:rsidRPr="008129EB">
        <w:t xml:space="preserve">between 95% and 105% of </w:t>
      </w:r>
      <w:r w:rsidRPr="008129EB">
        <w:t>the Import Capacity; and</w:t>
      </w:r>
    </w:p>
    <w:p w14:paraId="36287C6A" w14:textId="3C6F2656" w:rsidR="004E2698" w:rsidRPr="008129EB" w:rsidRDefault="004E2698" w:rsidP="00632022">
      <w:pPr>
        <w:pStyle w:val="Heading4"/>
        <w:numPr>
          <w:ilvl w:val="3"/>
          <w:numId w:val="44"/>
        </w:numPr>
      </w:pPr>
      <w:r w:rsidRPr="008129EB">
        <w:lastRenderedPageBreak/>
        <w:t xml:space="preserve">have an energy storage capacity that is </w:t>
      </w:r>
      <w:r w:rsidR="00E32DF0" w:rsidRPr="008129EB">
        <w:t xml:space="preserve">between 95% and 105% of </w:t>
      </w:r>
      <w:r w:rsidRPr="008129EB">
        <w:t>the Storage Capacity,</w:t>
      </w:r>
      <w:r w:rsidR="00B25B83" w:rsidRPr="008129EB">
        <w:t xml:space="preserve"> [</w:t>
      </w:r>
      <w:r w:rsidR="00B25B83" w:rsidRPr="007957C6">
        <w:rPr>
          <w:b/>
          <w:bCs/>
          <w:i/>
          <w:iCs/>
          <w:highlight w:val="lightGray"/>
        </w:rPr>
        <w:t xml:space="preserve">Note: </w:t>
      </w:r>
      <w:r w:rsidR="00CC1D85" w:rsidRPr="007957C6">
        <w:rPr>
          <w:b/>
          <w:bCs/>
          <w:i/>
          <w:iCs/>
          <w:highlight w:val="lightGray"/>
        </w:rPr>
        <w:t>see agreement cover note regarding Non-Storage Projects</w:t>
      </w:r>
      <w:r w:rsidR="00B25B83" w:rsidRPr="007957C6">
        <w:rPr>
          <w:b/>
          <w:bCs/>
          <w:i/>
          <w:iCs/>
          <w:highlight w:val="lightGray"/>
        </w:rPr>
        <w:t>.</w:t>
      </w:r>
      <w:r w:rsidR="00B25B83" w:rsidRPr="008129EB">
        <w:t>]</w:t>
      </w:r>
    </w:p>
    <w:p w14:paraId="4A39BCA8" w14:textId="1632A487" w:rsidR="001A73B8" w:rsidRPr="008129EB" w:rsidRDefault="004E2698" w:rsidP="008E4A1B">
      <w:pPr>
        <w:pStyle w:val="Heading4"/>
        <w:numPr>
          <w:ilvl w:val="0"/>
          <w:numId w:val="0"/>
        </w:numPr>
        <w:ind w:left="1474"/>
      </w:pPr>
      <w:r w:rsidRPr="008129EB">
        <w:t>in each case when tested in accordance with Good Industry Practice and all applicable Laws</w:t>
      </w:r>
      <w:r w:rsidR="2C388DF0" w:rsidRPr="008129EB">
        <w:t>;</w:t>
      </w:r>
      <w:bookmarkEnd w:id="2541"/>
      <w:r w:rsidR="2C388DF0" w:rsidRPr="008129EB">
        <w:t xml:space="preserve"> </w:t>
      </w:r>
    </w:p>
    <w:p w14:paraId="1C979E02" w14:textId="72584E84" w:rsidR="00AD1ED6" w:rsidRPr="008129EB" w:rsidRDefault="00AD1ED6" w:rsidP="00AD1ED6">
      <w:pPr>
        <w:pStyle w:val="Heading3"/>
        <w:keepNext/>
        <w:numPr>
          <w:ilvl w:val="0"/>
          <w:numId w:val="0"/>
        </w:numPr>
        <w:shd w:val="clear" w:color="auto" w:fill="FFFFFF" w:themeFill="background1"/>
        <w:ind w:left="737"/>
        <w:rPr>
          <w:b/>
          <w:bCs/>
          <w:i/>
          <w:iCs/>
        </w:rPr>
      </w:pPr>
      <w:bookmarkStart w:id="2542" w:name="_Ref172211350"/>
      <w:r w:rsidRPr="008129EB">
        <w:rPr>
          <w:b/>
          <w:bCs/>
          <w:i/>
          <w:iCs/>
        </w:rPr>
        <w:t>[</w:t>
      </w:r>
      <w:r w:rsidRPr="007957C6">
        <w:rPr>
          <w:b/>
          <w:bCs/>
          <w:i/>
          <w:iCs/>
          <w:highlight w:val="lightGray"/>
        </w:rPr>
        <w:t xml:space="preserve">Note: paragraph </w:t>
      </w:r>
      <w:r w:rsidRPr="007957C6">
        <w:rPr>
          <w:b/>
          <w:bCs/>
          <w:i/>
          <w:iCs/>
          <w:highlight w:val="lightGray"/>
        </w:rPr>
        <w:fldChar w:fldCharType="begin"/>
      </w:r>
      <w:r w:rsidRPr="007957C6">
        <w:rPr>
          <w:b/>
          <w:bCs/>
          <w:i/>
          <w:iCs/>
          <w:highlight w:val="lightGray"/>
        </w:rPr>
        <w:instrText xml:space="preserve"> REF _Ref193385112 \n \h </w:instrText>
      </w:r>
      <w:r w:rsidRPr="007957C6">
        <w:rPr>
          <w:b/>
          <w:bCs/>
          <w:i/>
          <w:iCs/>
          <w:highlight w:val="lightGray"/>
        </w:rPr>
      </w:r>
      <w:r w:rsidRPr="007957C6">
        <w:rPr>
          <w:b/>
          <w:bCs/>
          <w:i/>
          <w:iCs/>
          <w:highlight w:val="lightGray"/>
        </w:rPr>
        <w:fldChar w:fldCharType="separate"/>
      </w:r>
      <w:r w:rsidR="00B87F0A">
        <w:rPr>
          <w:b/>
          <w:bCs/>
          <w:i/>
          <w:iCs/>
          <w:highlight w:val="lightGray"/>
        </w:rPr>
        <w:t>(b)</w:t>
      </w:r>
      <w:r w:rsidRPr="007957C6">
        <w:rPr>
          <w:b/>
          <w:bCs/>
          <w:i/>
          <w:iCs/>
          <w:highlight w:val="lightGray"/>
        </w:rPr>
        <w:fldChar w:fldCharType="end"/>
      </w:r>
      <w:r w:rsidRPr="007957C6">
        <w:rPr>
          <w:b/>
          <w:bCs/>
          <w:i/>
          <w:iCs/>
          <w:highlight w:val="lightGray"/>
        </w:rPr>
        <w:t xml:space="preserve"> is to be included for all Hybrid Projects.</w:t>
      </w:r>
      <w:r w:rsidRPr="008129EB">
        <w:rPr>
          <w:b/>
          <w:bCs/>
          <w:i/>
          <w:iCs/>
        </w:rPr>
        <w:t>]</w:t>
      </w:r>
    </w:p>
    <w:p w14:paraId="3DDB9BD5" w14:textId="4860BBE4" w:rsidR="00931BA1" w:rsidRPr="008129EB" w:rsidRDefault="00931BA1" w:rsidP="00931BA1">
      <w:pPr>
        <w:pStyle w:val="Heading3"/>
      </w:pPr>
      <w:bookmarkStart w:id="2543" w:name="_Ref193385112"/>
      <w:r w:rsidRPr="008129EB">
        <w:t xml:space="preserve">[if the </w:t>
      </w:r>
      <w:r w:rsidR="00FE71F3">
        <w:t xml:space="preserve">Associated Project proceeds, and the </w:t>
      </w:r>
      <w:r w:rsidRPr="008129EB">
        <w:t>Associated Project Commencement Date:</w:t>
      </w:r>
      <w:bookmarkEnd w:id="2543"/>
    </w:p>
    <w:p w14:paraId="61B9F88A" w14:textId="0B2E551A" w:rsidR="001C01FA" w:rsidRPr="008129EB" w:rsidRDefault="001C01FA" w:rsidP="00931BA1">
      <w:pPr>
        <w:pStyle w:val="Heading4"/>
      </w:pPr>
      <w:r w:rsidRPr="008129EB">
        <w:t>has</w:t>
      </w:r>
      <w:r w:rsidR="00931BA1" w:rsidRPr="008129EB">
        <w:t xml:space="preserve"> occurred or is expected to occur within </w:t>
      </w:r>
      <w:r w:rsidR="006B60D6">
        <w:t>six (</w:t>
      </w:r>
      <w:r w:rsidR="00931BA1" w:rsidRPr="008129EB">
        <w:t>6</w:t>
      </w:r>
      <w:r w:rsidR="006B60D6">
        <w:t>)</w:t>
      </w:r>
      <w:r w:rsidR="00931BA1" w:rsidRPr="008129EB">
        <w:t xml:space="preserve"> months </w:t>
      </w:r>
      <w:r w:rsidR="00FE71F3">
        <w:t>after</w:t>
      </w:r>
      <w:r w:rsidR="00FE71F3" w:rsidRPr="008129EB">
        <w:t xml:space="preserve"> </w:t>
      </w:r>
      <w:r w:rsidR="00931BA1" w:rsidRPr="008129EB">
        <w:t>the satisfaction of the COD Conditions, then</w:t>
      </w:r>
      <w:r w:rsidRPr="0011424A">
        <w:t>:</w:t>
      </w:r>
      <w:r w:rsidR="00931BA1" w:rsidRPr="008129EB">
        <w:t xml:space="preserve"> </w:t>
      </w:r>
    </w:p>
    <w:p w14:paraId="3DC39522" w14:textId="227431B8" w:rsidR="001C01FA" w:rsidRPr="008129EB" w:rsidRDefault="2C388DF0" w:rsidP="001C01FA">
      <w:pPr>
        <w:pStyle w:val="Heading5"/>
      </w:pPr>
      <w:r w:rsidRPr="008129EB">
        <w:t xml:space="preserve">Project Operator has installed metering in accordance with clause </w:t>
      </w:r>
      <w:r w:rsidR="001A73B8" w:rsidRPr="008129EB">
        <w:fldChar w:fldCharType="begin"/>
      </w:r>
      <w:r w:rsidR="001A73B8" w:rsidRPr="008129EB">
        <w:instrText xml:space="preserve"> REF _Ref155787474 \r \h </w:instrText>
      </w:r>
      <w:r w:rsidR="0014518E" w:rsidRPr="008129EB">
        <w:instrText xml:space="preserve"> \* MERGEFORMAT </w:instrText>
      </w:r>
      <w:r w:rsidR="001A73B8" w:rsidRPr="008129EB">
        <w:fldChar w:fldCharType="separate"/>
      </w:r>
      <w:r w:rsidR="00B87F0A">
        <w:t>4.2</w:t>
      </w:r>
      <w:r w:rsidR="001A73B8" w:rsidRPr="008129EB">
        <w:fldChar w:fldCharType="end"/>
      </w:r>
      <w:r w:rsidRPr="008129EB">
        <w:t xml:space="preserve"> (“</w:t>
      </w:r>
      <w:r w:rsidR="001A73B8" w:rsidRPr="008129EB">
        <w:fldChar w:fldCharType="begin"/>
      </w:r>
      <w:r w:rsidR="001A73B8" w:rsidRPr="008129EB">
        <w:instrText xml:space="preserve">  REF _Ref159416575 \h </w:instrText>
      </w:r>
      <w:r w:rsidR="0014518E" w:rsidRPr="008129EB">
        <w:instrText xml:space="preserve"> \* MERGEFORMAT </w:instrText>
      </w:r>
      <w:r w:rsidR="001A73B8" w:rsidRPr="008129EB">
        <w:fldChar w:fldCharType="separate"/>
      </w:r>
      <w:r w:rsidR="00B87F0A" w:rsidRPr="0011424A">
        <w:t>[[</w:t>
      </w:r>
      <w:r w:rsidR="00B87F0A" w:rsidRPr="008129EB">
        <w:t xml:space="preserve">Hybrid </w:t>
      </w:r>
      <w:r w:rsidR="00B87F0A" w:rsidRPr="0011424A">
        <w:t>/</w:t>
      </w:r>
      <w:r w:rsidR="00B87F0A">
        <w:t xml:space="preserve"> </w:t>
      </w:r>
      <w:r w:rsidR="00B87F0A" w:rsidRPr="0011424A">
        <w:t>Staged]</w:t>
      </w:r>
      <w:r w:rsidR="00B87F0A" w:rsidRPr="008129EB">
        <w:t xml:space="preserve"> Project metering</w:t>
      </w:r>
      <w:r w:rsidR="001A73B8" w:rsidRPr="008129EB">
        <w:fldChar w:fldCharType="end"/>
      </w:r>
      <w:r w:rsidRPr="008129EB">
        <w:t>”);</w:t>
      </w:r>
      <w:bookmarkEnd w:id="2542"/>
      <w:r w:rsidR="00931BA1" w:rsidRPr="008129EB">
        <w:t xml:space="preserve"> </w:t>
      </w:r>
    </w:p>
    <w:p w14:paraId="2407642E" w14:textId="540F7C8C" w:rsidR="001A73B8" w:rsidRPr="008129EB" w:rsidRDefault="001C01FA" w:rsidP="001C01FA">
      <w:pPr>
        <w:pStyle w:val="Heading5"/>
      </w:pPr>
      <w:r w:rsidRPr="0011424A">
        <w:t>Project Operator has agreed with the relevant network service provider a variation to the connection agreement entered into with the relevant network service provider in respect of the Hybrid Project to amend the “performance standards” (as defined in the NER) that will apply to the Hybrid Project;</w:t>
      </w:r>
      <w:r w:rsidRPr="008129EB">
        <w:t xml:space="preserve"> </w:t>
      </w:r>
      <w:r w:rsidR="00931BA1" w:rsidRPr="008129EB">
        <w:t>and</w:t>
      </w:r>
    </w:p>
    <w:p w14:paraId="2E791B82" w14:textId="5B641329" w:rsidR="00931BA1" w:rsidRPr="008129EB" w:rsidRDefault="00931BA1" w:rsidP="00931BA1">
      <w:pPr>
        <w:pStyle w:val="Heading4"/>
      </w:pPr>
      <w:r w:rsidRPr="008129EB">
        <w:t xml:space="preserve">has occurred, then the Associated Project is classified as a </w:t>
      </w:r>
      <w:r w:rsidR="00785AA2" w:rsidRPr="008129EB">
        <w:t xml:space="preserve">“scheduled bidirectional unit” </w:t>
      </w:r>
      <w:r w:rsidRPr="008129EB">
        <w:t xml:space="preserve">(as defined in the </w:t>
      </w:r>
      <w:r w:rsidR="00CE4E50" w:rsidRPr="008129EB">
        <w:t>NER</w:t>
      </w:r>
      <w:r w:rsidRPr="008129EB">
        <w:t>)</w:t>
      </w:r>
      <w:r w:rsidR="001C01FA" w:rsidRPr="0011424A">
        <w:t>]</w:t>
      </w:r>
      <w:r w:rsidRPr="008129EB">
        <w:t>;</w:t>
      </w:r>
      <w:r w:rsidR="002112B0" w:rsidRPr="008129EB">
        <w:t xml:space="preserve"> </w:t>
      </w:r>
      <w:r w:rsidR="007957C6">
        <w:t>[</w:t>
      </w:r>
      <w:r w:rsidR="002112B0" w:rsidRPr="007957C6">
        <w:rPr>
          <w:b/>
          <w:bCs/>
          <w:i/>
          <w:iCs/>
          <w:highlight w:val="lightGray"/>
        </w:rPr>
        <w:t>Note: applicable Facility classification for the relevant Associated Project to be specified in this paragraph.</w:t>
      </w:r>
      <w:r w:rsidR="002112B0" w:rsidRPr="007957C6">
        <w:t>]</w:t>
      </w:r>
    </w:p>
    <w:p w14:paraId="0DB3E63D" w14:textId="31CA175E" w:rsidR="001C01FA" w:rsidRPr="0011424A" w:rsidRDefault="001C01FA" w:rsidP="00F4374B">
      <w:pPr>
        <w:pStyle w:val="Heading3"/>
        <w:keepNext/>
        <w:numPr>
          <w:ilvl w:val="0"/>
          <w:numId w:val="0"/>
        </w:numPr>
        <w:shd w:val="clear" w:color="auto" w:fill="FFFFFF" w:themeFill="background1"/>
        <w:ind w:left="737"/>
        <w:rPr>
          <w:b/>
          <w:bCs/>
          <w:i/>
          <w:iCs/>
        </w:rPr>
      </w:pPr>
      <w:bookmarkStart w:id="2544" w:name="_Ref193032040"/>
      <w:bookmarkStart w:id="2545" w:name="_Ref105614210"/>
      <w:r w:rsidRPr="0011424A">
        <w:rPr>
          <w:b/>
          <w:bCs/>
          <w:i/>
          <w:iCs/>
        </w:rPr>
        <w:t>[</w:t>
      </w:r>
      <w:r w:rsidRPr="006B60D6">
        <w:rPr>
          <w:b/>
          <w:bCs/>
          <w:i/>
          <w:iCs/>
          <w:highlight w:val="lightGray"/>
        </w:rPr>
        <w:t xml:space="preserve">Note: Paragraph </w:t>
      </w:r>
      <w:r w:rsidRPr="006B60D6">
        <w:rPr>
          <w:b/>
          <w:bCs/>
          <w:i/>
          <w:iCs/>
          <w:highlight w:val="lightGray"/>
        </w:rPr>
        <w:fldChar w:fldCharType="begin"/>
      </w:r>
      <w:r w:rsidRPr="006B60D6">
        <w:rPr>
          <w:b/>
          <w:bCs/>
          <w:i/>
          <w:iCs/>
          <w:highlight w:val="lightGray"/>
        </w:rPr>
        <w:instrText xml:space="preserve"> REF _Ref193385422 \n \h  \* MERGEFORMAT </w:instrText>
      </w:r>
      <w:r w:rsidRPr="006B60D6">
        <w:rPr>
          <w:b/>
          <w:bCs/>
          <w:i/>
          <w:iCs/>
          <w:highlight w:val="lightGray"/>
        </w:rPr>
      </w:r>
      <w:r w:rsidRPr="006B60D6">
        <w:rPr>
          <w:b/>
          <w:bCs/>
          <w:i/>
          <w:iCs/>
          <w:highlight w:val="lightGray"/>
        </w:rPr>
        <w:fldChar w:fldCharType="separate"/>
      </w:r>
      <w:r w:rsidR="00B87F0A">
        <w:rPr>
          <w:b/>
          <w:bCs/>
          <w:i/>
          <w:iCs/>
          <w:highlight w:val="lightGray"/>
        </w:rPr>
        <w:t>(c)</w:t>
      </w:r>
      <w:r w:rsidRPr="006B60D6">
        <w:rPr>
          <w:b/>
          <w:bCs/>
          <w:i/>
          <w:iCs/>
          <w:highlight w:val="lightGray"/>
        </w:rPr>
        <w:fldChar w:fldCharType="end"/>
      </w:r>
      <w:r w:rsidRPr="006B60D6">
        <w:rPr>
          <w:b/>
          <w:bCs/>
          <w:i/>
          <w:iCs/>
          <w:highlight w:val="lightGray"/>
        </w:rPr>
        <w:t xml:space="preserve"> is to be included for all Staged Projects.</w:t>
      </w:r>
      <w:r w:rsidRPr="0011424A">
        <w:rPr>
          <w:b/>
          <w:bCs/>
          <w:i/>
          <w:iCs/>
        </w:rPr>
        <w:t>]</w:t>
      </w:r>
    </w:p>
    <w:p w14:paraId="6294E812" w14:textId="603EB3B1" w:rsidR="001C01FA" w:rsidRPr="0011424A" w:rsidRDefault="001C01FA" w:rsidP="00F4374B">
      <w:pPr>
        <w:pStyle w:val="Heading3"/>
        <w:keepNext/>
      </w:pPr>
      <w:bookmarkStart w:id="2546" w:name="_Ref193717016"/>
      <w:bookmarkStart w:id="2547" w:name="_Ref193385422"/>
      <w:r w:rsidRPr="0011424A">
        <w:t>[Project Operator has:</w:t>
      </w:r>
      <w:bookmarkEnd w:id="2546"/>
    </w:p>
    <w:p w14:paraId="7DAA7964" w14:textId="7AB24F82" w:rsidR="001C01FA" w:rsidRPr="0011424A" w:rsidRDefault="001C01FA" w:rsidP="001C01FA">
      <w:pPr>
        <w:pStyle w:val="Heading4"/>
      </w:pPr>
      <w:r w:rsidRPr="0011424A">
        <w:t xml:space="preserve">installed metering in accordance with clause </w:t>
      </w:r>
      <w:r w:rsidRPr="0011424A">
        <w:fldChar w:fldCharType="begin"/>
      </w:r>
      <w:r w:rsidRPr="0011424A">
        <w:instrText xml:space="preserve"> REF _Ref155787474 \r \h  \* MERGEFORMAT </w:instrText>
      </w:r>
      <w:r w:rsidRPr="0011424A">
        <w:fldChar w:fldCharType="separate"/>
      </w:r>
      <w:r w:rsidR="00B87F0A">
        <w:t>4.2</w:t>
      </w:r>
      <w:r w:rsidRPr="0011424A">
        <w:fldChar w:fldCharType="end"/>
      </w:r>
      <w:r w:rsidRPr="0011424A">
        <w:t xml:space="preserve"> (“</w:t>
      </w:r>
      <w:r w:rsidRPr="0011424A">
        <w:fldChar w:fldCharType="begin"/>
      </w:r>
      <w:r w:rsidRPr="0011424A">
        <w:instrText xml:space="preserve">  REF _Ref159416575 \h  \* MERGEFORMAT </w:instrText>
      </w:r>
      <w:r w:rsidRPr="0011424A">
        <w:fldChar w:fldCharType="separate"/>
      </w:r>
      <w:r w:rsidR="00B87F0A" w:rsidRPr="0011424A">
        <w:t>[[</w:t>
      </w:r>
      <w:r w:rsidR="00B87F0A" w:rsidRPr="008129EB">
        <w:t xml:space="preserve">Hybrid </w:t>
      </w:r>
      <w:r w:rsidR="00B87F0A" w:rsidRPr="0011424A">
        <w:t>/</w:t>
      </w:r>
      <w:r w:rsidR="00B87F0A">
        <w:t xml:space="preserve"> </w:t>
      </w:r>
      <w:r w:rsidR="00B87F0A" w:rsidRPr="0011424A">
        <w:t>Staged]</w:t>
      </w:r>
      <w:r w:rsidR="00B87F0A" w:rsidRPr="008129EB">
        <w:t xml:space="preserve"> Project metering</w:t>
      </w:r>
      <w:r w:rsidRPr="0011424A">
        <w:fldChar w:fldCharType="end"/>
      </w:r>
      <w:r w:rsidRPr="0011424A">
        <w:t>”; and</w:t>
      </w:r>
    </w:p>
    <w:p w14:paraId="30C36410" w14:textId="7FC2DBF5" w:rsidR="001C01FA" w:rsidRPr="0011424A" w:rsidRDefault="001C01FA" w:rsidP="001C01FA">
      <w:pPr>
        <w:pStyle w:val="Heading4"/>
        <w:keepNext/>
      </w:pPr>
      <w:r w:rsidRPr="0011424A">
        <w:t>agreed with the relevant network service provider a variation to the connection agreement entered into with the relevant network service provider in respect of the Staged Project to amend the “performance standards” (as defined in the NER) that will apply to the Staged Project;]</w:t>
      </w:r>
      <w:bookmarkEnd w:id="2547"/>
    </w:p>
    <w:p w14:paraId="2B2905FF" w14:textId="6DBCFE0A" w:rsidR="007C7DF2" w:rsidRPr="008129EB" w:rsidRDefault="00F26DD8" w:rsidP="00AF73C7">
      <w:pPr>
        <w:pStyle w:val="Heading3"/>
        <w:keepNext/>
      </w:pPr>
      <w:bookmarkStart w:id="2548" w:name="_Ref193717048"/>
      <w:r>
        <w:t>t</w:t>
      </w:r>
      <w:r w:rsidR="00AF5E07" w:rsidRPr="008129EB">
        <w:t>he</w:t>
      </w:r>
      <w:r w:rsidR="006D3195" w:rsidRPr="008129EB">
        <w:t xml:space="preserve"> relevant</w:t>
      </w:r>
      <w:r w:rsidR="00AF5E07" w:rsidRPr="008129EB">
        <w:t xml:space="preserve"> </w:t>
      </w:r>
      <w:r w:rsidR="006D3195" w:rsidRPr="008129EB">
        <w:t>n</w:t>
      </w:r>
      <w:r w:rsidR="00AF5E07" w:rsidRPr="008129EB">
        <w:t xml:space="preserve">etwork </w:t>
      </w:r>
      <w:r w:rsidR="006D3195" w:rsidRPr="008129EB">
        <w:t>s</w:t>
      </w:r>
      <w:r w:rsidR="00AF5E07" w:rsidRPr="008129EB">
        <w:t xml:space="preserve">ervice </w:t>
      </w:r>
      <w:r w:rsidR="006D3195" w:rsidRPr="008129EB">
        <w:t>p</w:t>
      </w:r>
      <w:r w:rsidR="00AF5E07" w:rsidRPr="008129EB">
        <w:t xml:space="preserve">rovider or </w:t>
      </w:r>
      <w:r w:rsidR="00BE407B" w:rsidRPr="008129EB">
        <w:t xml:space="preserve">AEMO </w:t>
      </w:r>
      <w:r w:rsidR="2C388DF0" w:rsidRPr="008129EB">
        <w:t xml:space="preserve">has confirmed that the Project is unconditionally released from a hold point </w:t>
      </w:r>
      <w:r w:rsidR="007C7DF2" w:rsidRPr="008129EB">
        <w:t>so that the Project is permitted to:</w:t>
      </w:r>
      <w:bookmarkEnd w:id="2544"/>
      <w:bookmarkEnd w:id="2548"/>
    </w:p>
    <w:p w14:paraId="5FD7D0FD" w14:textId="77777777" w:rsidR="007C7DF2" w:rsidRPr="008129EB" w:rsidRDefault="007C7DF2" w:rsidP="00632022">
      <w:pPr>
        <w:pStyle w:val="Heading4"/>
        <w:numPr>
          <w:ilvl w:val="3"/>
          <w:numId w:val="44"/>
        </w:numPr>
      </w:pPr>
      <w:r w:rsidRPr="008129EB">
        <w:t xml:space="preserve">export electrical energy through the Connection Point at a level of </w:t>
      </w:r>
      <w:r w:rsidR="00E32DF0" w:rsidRPr="008129EB">
        <w:t>export</w:t>
      </w:r>
      <w:r w:rsidRPr="008129EB">
        <w:t xml:space="preserve"> that is </w:t>
      </w:r>
      <w:r w:rsidR="00E32DF0" w:rsidRPr="008129EB">
        <w:t>between 95% and 105% of</w:t>
      </w:r>
      <w:r w:rsidRPr="008129EB">
        <w:t xml:space="preserve"> the </w:t>
      </w:r>
      <w:r w:rsidR="004A0277" w:rsidRPr="008129EB">
        <w:t>Export</w:t>
      </w:r>
      <w:r w:rsidRPr="008129EB">
        <w:t xml:space="preserve"> Capacity</w:t>
      </w:r>
      <w:r w:rsidR="2C388DF0" w:rsidRPr="008129EB">
        <w:t>;</w:t>
      </w:r>
      <w:r w:rsidRPr="008129EB">
        <w:t xml:space="preserve"> and</w:t>
      </w:r>
    </w:p>
    <w:p w14:paraId="75797371" w14:textId="77777777" w:rsidR="001A73B8" w:rsidRPr="008129EB" w:rsidRDefault="007C7DF2" w:rsidP="00632022">
      <w:pPr>
        <w:pStyle w:val="Heading4"/>
        <w:numPr>
          <w:ilvl w:val="3"/>
          <w:numId w:val="44"/>
        </w:numPr>
      </w:pPr>
      <w:r w:rsidRPr="008129EB">
        <w:t xml:space="preserve">import electrical energy through the Connection Point at a level </w:t>
      </w:r>
      <w:r w:rsidR="00E32DF0" w:rsidRPr="008129EB">
        <w:t xml:space="preserve">of import </w:t>
      </w:r>
      <w:r w:rsidRPr="008129EB">
        <w:t xml:space="preserve">that is </w:t>
      </w:r>
      <w:r w:rsidR="00E32DF0" w:rsidRPr="008129EB">
        <w:t xml:space="preserve">between 95% and 105% of </w:t>
      </w:r>
      <w:r w:rsidRPr="008129EB">
        <w:t>the Import Capacity;</w:t>
      </w:r>
      <w:r w:rsidR="2C388DF0" w:rsidRPr="008129EB">
        <w:t xml:space="preserve"> </w:t>
      </w:r>
    </w:p>
    <w:bookmarkEnd w:id="2545"/>
    <w:p w14:paraId="30BF73DD" w14:textId="0DD5ADFD" w:rsidR="00856459" w:rsidRDefault="2C388DF0" w:rsidP="00A0771D">
      <w:pPr>
        <w:pStyle w:val="Heading3"/>
      </w:pPr>
      <w:r w:rsidRPr="008129EB">
        <w:t xml:space="preserve">Project Operator (or its intermediary) has been registered as </w:t>
      </w:r>
      <w:r w:rsidR="009B2B93" w:rsidRPr="008129EB">
        <w:t>a</w:t>
      </w:r>
      <w:r w:rsidR="00CE6068" w:rsidRPr="008129EB">
        <w:t>n Integrated Resource Provider</w:t>
      </w:r>
      <w:r w:rsidRPr="008129EB">
        <w:t xml:space="preserve"> with AEMO in respect of the Project and</w:t>
      </w:r>
      <w:r w:rsidR="000D7A84">
        <w:t>:</w:t>
      </w:r>
      <w:r w:rsidR="00725937" w:rsidRPr="008129EB">
        <w:t xml:space="preserve"> </w:t>
      </w:r>
    </w:p>
    <w:p w14:paraId="4F4EA7B7" w14:textId="3D44888E" w:rsidR="001A73B8" w:rsidRDefault="2C388DF0" w:rsidP="00856459">
      <w:pPr>
        <w:pStyle w:val="Heading4"/>
      </w:pPr>
      <w:r w:rsidRPr="008129EB">
        <w:t>the Project is classified as a “</w:t>
      </w:r>
      <w:r w:rsidR="00785AA2" w:rsidRPr="008129EB">
        <w:t>s</w:t>
      </w:r>
      <w:r w:rsidRPr="008129EB">
        <w:t xml:space="preserve">cheduled </w:t>
      </w:r>
      <w:r w:rsidR="00785AA2" w:rsidRPr="008129EB">
        <w:t>b</w:t>
      </w:r>
      <w:r w:rsidR="00855360" w:rsidRPr="008129EB">
        <w:t xml:space="preserve">idirectional </w:t>
      </w:r>
      <w:r w:rsidR="00785AA2" w:rsidRPr="008129EB">
        <w:t>u</w:t>
      </w:r>
      <w:r w:rsidR="00855360" w:rsidRPr="008129EB">
        <w:t>nit</w:t>
      </w:r>
      <w:r w:rsidRPr="008129EB">
        <w:t xml:space="preserve">” (as defined in the </w:t>
      </w:r>
      <w:r w:rsidR="00372C02" w:rsidRPr="008129EB">
        <w:t>NER</w:t>
      </w:r>
      <w:r w:rsidRPr="008129EB">
        <w:t>)</w:t>
      </w:r>
      <w:r w:rsidR="000D7A84">
        <w:t>[</w:t>
      </w:r>
      <w:r w:rsidRPr="008129EB">
        <w:t xml:space="preserve">; </w:t>
      </w:r>
    </w:p>
    <w:p w14:paraId="6FAB33BF" w14:textId="77744440" w:rsidR="00856459" w:rsidRDefault="00856459" w:rsidP="00856459">
      <w:pPr>
        <w:pStyle w:val="Heading4"/>
      </w:pPr>
      <w:bookmarkStart w:id="2549" w:name="_Ref214010076"/>
      <w:r>
        <w:lastRenderedPageBreak/>
        <w:t>if the Project is classified as a "scheduled bidirectional unit” (as defined in the NER) with more than one Connection Point, then the facilities comprising the Project must all be electrically connected; and</w:t>
      </w:r>
      <w:bookmarkEnd w:id="2549"/>
    </w:p>
    <w:p w14:paraId="097C8C6F" w14:textId="1859D66F" w:rsidR="00856459" w:rsidRPr="008129EB" w:rsidRDefault="000D7A84" w:rsidP="00BC4D5A">
      <w:pPr>
        <w:pStyle w:val="Heading4"/>
      </w:pPr>
      <w:bookmarkStart w:id="2550" w:name="_Ref214010085"/>
      <w:r>
        <w:t>i</w:t>
      </w:r>
      <w:r w:rsidR="00856459">
        <w:t xml:space="preserve">f the Project is classified as a “scheduled bidirectional unit" (as defined in the NER) </w:t>
      </w:r>
      <w:r w:rsidR="00094077">
        <w:t xml:space="preserve">with one Connection Point </w:t>
      </w:r>
      <w:r w:rsidR="00856459">
        <w:t>and the facilities comprising the Project are not electrically connected, then the facilities comprising the Project must be geographically co</w:t>
      </w:r>
      <w:r w:rsidR="00856459">
        <w:noBreakHyphen/>
        <w:t>located;] [</w:t>
      </w:r>
      <w:r w:rsidR="00856459" w:rsidRPr="00856459">
        <w:rPr>
          <w:b/>
          <w:bCs/>
          <w:i/>
          <w:iCs/>
          <w:highlight w:val="lightGray"/>
        </w:rPr>
        <w:t>Note</w:t>
      </w:r>
      <w:r w:rsidR="00D2483E">
        <w:rPr>
          <w:b/>
          <w:bCs/>
          <w:i/>
          <w:iCs/>
          <w:highlight w:val="lightGray"/>
        </w:rPr>
        <w:t>:</w:t>
      </w:r>
      <w:r w:rsidR="00856459" w:rsidRPr="00856459">
        <w:rPr>
          <w:b/>
          <w:bCs/>
          <w:i/>
          <w:iCs/>
          <w:highlight w:val="lightGray"/>
        </w:rPr>
        <w:t xml:space="preserve"> paragraphs </w:t>
      </w:r>
      <w:r w:rsidR="00856459" w:rsidRPr="00856459">
        <w:rPr>
          <w:b/>
          <w:bCs/>
          <w:i/>
          <w:iCs/>
          <w:highlight w:val="lightGray"/>
        </w:rPr>
        <w:fldChar w:fldCharType="begin"/>
      </w:r>
      <w:r w:rsidR="00856459" w:rsidRPr="00856459">
        <w:rPr>
          <w:b/>
          <w:bCs/>
          <w:i/>
          <w:iCs/>
          <w:highlight w:val="lightGray"/>
        </w:rPr>
        <w:instrText xml:space="preserve"> REF _Ref214010076 \n \h </w:instrText>
      </w:r>
      <w:r w:rsidR="00856459">
        <w:rPr>
          <w:b/>
          <w:bCs/>
          <w:i/>
          <w:iCs/>
          <w:highlight w:val="lightGray"/>
        </w:rPr>
        <w:instrText xml:space="preserve"> \* MERGEFORMAT </w:instrText>
      </w:r>
      <w:r w:rsidR="00856459" w:rsidRPr="00856459">
        <w:rPr>
          <w:b/>
          <w:bCs/>
          <w:i/>
          <w:iCs/>
          <w:highlight w:val="lightGray"/>
        </w:rPr>
      </w:r>
      <w:r w:rsidR="00856459" w:rsidRPr="00856459">
        <w:rPr>
          <w:b/>
          <w:bCs/>
          <w:i/>
          <w:iCs/>
          <w:highlight w:val="lightGray"/>
        </w:rPr>
        <w:fldChar w:fldCharType="separate"/>
      </w:r>
      <w:r w:rsidR="00B87F0A">
        <w:rPr>
          <w:b/>
          <w:bCs/>
          <w:i/>
          <w:iCs/>
          <w:highlight w:val="lightGray"/>
        </w:rPr>
        <w:t>(ii)</w:t>
      </w:r>
      <w:r w:rsidR="00856459" w:rsidRPr="00856459">
        <w:rPr>
          <w:b/>
          <w:bCs/>
          <w:i/>
          <w:iCs/>
          <w:highlight w:val="lightGray"/>
        </w:rPr>
        <w:fldChar w:fldCharType="end"/>
      </w:r>
      <w:r w:rsidR="00856459" w:rsidRPr="00856459">
        <w:rPr>
          <w:b/>
          <w:bCs/>
          <w:i/>
          <w:iCs/>
          <w:highlight w:val="lightGray"/>
        </w:rPr>
        <w:t xml:space="preserve"> and </w:t>
      </w:r>
      <w:r w:rsidR="00856459" w:rsidRPr="00856459">
        <w:rPr>
          <w:b/>
          <w:bCs/>
          <w:i/>
          <w:iCs/>
          <w:highlight w:val="lightGray"/>
        </w:rPr>
        <w:fldChar w:fldCharType="begin"/>
      </w:r>
      <w:r w:rsidR="00856459" w:rsidRPr="00856459">
        <w:rPr>
          <w:b/>
          <w:bCs/>
          <w:i/>
          <w:iCs/>
          <w:highlight w:val="lightGray"/>
        </w:rPr>
        <w:instrText xml:space="preserve"> REF _Ref214010085 \n \h </w:instrText>
      </w:r>
      <w:r w:rsidR="00856459">
        <w:rPr>
          <w:b/>
          <w:bCs/>
          <w:i/>
          <w:iCs/>
          <w:highlight w:val="lightGray"/>
        </w:rPr>
        <w:instrText xml:space="preserve"> \* MERGEFORMAT </w:instrText>
      </w:r>
      <w:r w:rsidR="00856459" w:rsidRPr="00856459">
        <w:rPr>
          <w:b/>
          <w:bCs/>
          <w:i/>
          <w:iCs/>
          <w:highlight w:val="lightGray"/>
        </w:rPr>
      </w:r>
      <w:r w:rsidR="00856459" w:rsidRPr="00856459">
        <w:rPr>
          <w:b/>
          <w:bCs/>
          <w:i/>
          <w:iCs/>
          <w:highlight w:val="lightGray"/>
        </w:rPr>
        <w:fldChar w:fldCharType="separate"/>
      </w:r>
      <w:r w:rsidR="00B87F0A">
        <w:rPr>
          <w:b/>
          <w:bCs/>
          <w:i/>
          <w:iCs/>
          <w:highlight w:val="lightGray"/>
        </w:rPr>
        <w:t>(iii)</w:t>
      </w:r>
      <w:r w:rsidR="00856459" w:rsidRPr="00856459">
        <w:rPr>
          <w:b/>
          <w:bCs/>
          <w:i/>
          <w:iCs/>
          <w:highlight w:val="lightGray"/>
        </w:rPr>
        <w:fldChar w:fldCharType="end"/>
      </w:r>
      <w:r w:rsidR="00856459" w:rsidRPr="00856459">
        <w:rPr>
          <w:b/>
          <w:bCs/>
          <w:i/>
          <w:iCs/>
          <w:highlight w:val="lightGray"/>
        </w:rPr>
        <w:t xml:space="preserve"> are only to be included for Projects that have been permitted to have more than one Connection Point.</w:t>
      </w:r>
      <w:r w:rsidR="00856459">
        <w:t>]</w:t>
      </w:r>
      <w:bookmarkEnd w:id="2550"/>
    </w:p>
    <w:p w14:paraId="655543FD" w14:textId="7372E407" w:rsidR="001A73B8" w:rsidRPr="008129EB" w:rsidRDefault="2C388DF0" w:rsidP="0058045D">
      <w:pPr>
        <w:pStyle w:val="Heading3"/>
      </w:pPr>
      <w:bookmarkStart w:id="2551" w:name="_Ref214010333"/>
      <w:r w:rsidRPr="008129EB">
        <w:t xml:space="preserve">the Commonwealth has confirmed to Project Operator pursuant to clause </w:t>
      </w:r>
      <w:r w:rsidR="005D0BEB" w:rsidRPr="008129EB">
        <w:fldChar w:fldCharType="begin"/>
      </w:r>
      <w:r w:rsidR="005D0BEB" w:rsidRPr="008129EB">
        <w:instrText xml:space="preserve"> REF _Ref94878032 \w \h </w:instrText>
      </w:r>
      <w:r w:rsidR="005D0BEB" w:rsidRPr="008129EB">
        <w:fldChar w:fldCharType="separate"/>
      </w:r>
      <w:r w:rsidR="00B87F0A">
        <w:t>12.4</w:t>
      </w:r>
      <w:r w:rsidR="005D0BEB" w:rsidRPr="008129EB">
        <w:fldChar w:fldCharType="end"/>
      </w:r>
      <w:r w:rsidRPr="008129EB">
        <w:t xml:space="preserve"> (“</w:t>
      </w:r>
      <w:r w:rsidR="005D0BEB" w:rsidRPr="008129EB">
        <w:fldChar w:fldCharType="begin"/>
      </w:r>
      <w:r w:rsidR="005D0BEB" w:rsidRPr="008129EB">
        <w:instrText xml:space="preserve">  REF _Ref94878032 \h </w:instrText>
      </w:r>
      <w:r w:rsidR="00F06646" w:rsidRPr="008129EB">
        <w:instrText xml:space="preserve"> \* MERGEFORMAT </w:instrText>
      </w:r>
      <w:r w:rsidR="005D0BEB" w:rsidRPr="008129EB">
        <w:fldChar w:fldCharType="separate"/>
      </w:r>
      <w:r w:rsidR="00B87F0A" w:rsidRPr="008129EB">
        <w:t>Social Licence Commitments Reporting</w:t>
      </w:r>
      <w:r w:rsidR="005D0BEB" w:rsidRPr="008129EB">
        <w:fldChar w:fldCharType="end"/>
      </w:r>
      <w:r w:rsidRPr="008129EB">
        <w:t>”) that all Social Licence Commitments which are to be satisfied prior to the Commercial Operations Date have been satisfied;</w:t>
      </w:r>
      <w:r w:rsidR="0036687D" w:rsidRPr="008129EB">
        <w:t xml:space="preserve"> </w:t>
      </w:r>
      <w:r w:rsidR="00410839">
        <w:t>[</w:t>
      </w:r>
      <w:r w:rsidR="000E1D00" w:rsidRPr="008129EB">
        <w:t>and</w:t>
      </w:r>
      <w:r w:rsidR="00410839">
        <w:t>]</w:t>
      </w:r>
      <w:bookmarkEnd w:id="2551"/>
    </w:p>
    <w:p w14:paraId="08F45B63" w14:textId="77777777" w:rsidR="00F12177" w:rsidRPr="008129EB" w:rsidRDefault="00030F01" w:rsidP="00546D1B">
      <w:pPr>
        <w:pStyle w:val="Heading3"/>
        <w:keepNext/>
      </w:pPr>
      <w:bookmarkStart w:id="2552" w:name="_Ref204784321"/>
      <w:r w:rsidRPr="008129EB">
        <w:t>Project Operator has</w:t>
      </w:r>
      <w:r w:rsidR="00F12177" w:rsidRPr="008129EB">
        <w:t>:</w:t>
      </w:r>
      <w:bookmarkEnd w:id="2552"/>
    </w:p>
    <w:p w14:paraId="21628EB4" w14:textId="176CBE62" w:rsidR="00F12177" w:rsidRPr="008129EB" w:rsidRDefault="00030F01" w:rsidP="00F12177">
      <w:pPr>
        <w:pStyle w:val="Heading4"/>
      </w:pPr>
      <w:r w:rsidRPr="008129EB">
        <w:t>submitted</w:t>
      </w:r>
      <w:r w:rsidR="00090AAF" w:rsidRPr="008129EB">
        <w:t xml:space="preserve"> the first Annual Maintenance </w:t>
      </w:r>
      <w:r w:rsidR="00F12177" w:rsidRPr="008129EB">
        <w:t>Program</w:t>
      </w:r>
      <w:r w:rsidRPr="008129EB">
        <w:t xml:space="preserve"> under clause</w:t>
      </w:r>
      <w:r w:rsidR="00921681" w:rsidRPr="008129EB">
        <w:t> </w:t>
      </w:r>
      <w:r w:rsidR="00090AAF" w:rsidRPr="008129EB">
        <w:fldChar w:fldCharType="begin"/>
      </w:r>
      <w:r w:rsidR="00090AAF" w:rsidRPr="008129EB">
        <w:instrText xml:space="preserve"> REF _Ref170472056 \w \h </w:instrText>
      </w:r>
      <w:r w:rsidR="00F12177" w:rsidRPr="008129EB">
        <w:instrText xml:space="preserve"> \* MERGEFORMAT </w:instrText>
      </w:r>
      <w:r w:rsidR="00090AAF" w:rsidRPr="008129EB">
        <w:fldChar w:fldCharType="separate"/>
      </w:r>
      <w:r w:rsidR="00B87F0A">
        <w:t>8.8</w:t>
      </w:r>
      <w:r w:rsidR="00090AAF" w:rsidRPr="008129EB">
        <w:fldChar w:fldCharType="end"/>
      </w:r>
      <w:r w:rsidR="00F12177" w:rsidRPr="008129EB">
        <w:t xml:space="preserve"> and either the Commonwealth has not requested any changes, or Project Operator has confirmed the changes proposed by the Commonwealth; </w:t>
      </w:r>
      <w:r w:rsidRPr="008129EB">
        <w:t xml:space="preserve">and </w:t>
      </w:r>
    </w:p>
    <w:p w14:paraId="5D094989" w14:textId="4C28A306" w:rsidR="001A73B8" w:rsidRDefault="00030F01" w:rsidP="008E4A1B">
      <w:pPr>
        <w:pStyle w:val="Heading4"/>
      </w:pPr>
      <w:r w:rsidRPr="008129EB">
        <w:t xml:space="preserve">provided </w:t>
      </w:r>
      <w:r w:rsidR="0006394D" w:rsidRPr="008129EB">
        <w:t xml:space="preserve">to </w:t>
      </w:r>
      <w:r w:rsidRPr="008129EB">
        <w:t xml:space="preserve">the Commonwealth a copy of its Trading Protocol in a form </w:t>
      </w:r>
      <w:r w:rsidR="0006394D" w:rsidRPr="008129EB">
        <w:t xml:space="preserve">that </w:t>
      </w:r>
      <w:r w:rsidRPr="008129EB">
        <w:t>complies with the applicable requirements of this agreement</w:t>
      </w:r>
      <w:r w:rsidR="004F7B1D">
        <w:t>,</w:t>
      </w:r>
    </w:p>
    <w:p w14:paraId="0F09BBA8" w14:textId="55DF5E77" w:rsidR="00410839" w:rsidRDefault="00410839" w:rsidP="00BC4D5A">
      <w:pPr>
        <w:spacing w:after="240"/>
        <w:ind w:left="737"/>
      </w:pPr>
      <w:r>
        <w:t>[</w:t>
      </w:r>
      <w:r w:rsidRPr="00410839">
        <w:rPr>
          <w:b/>
          <w:bCs/>
          <w:i/>
          <w:iCs/>
          <w:highlight w:val="lightGray"/>
        </w:rPr>
        <w:t xml:space="preserve">Note: paragraph </w:t>
      </w:r>
      <w:r w:rsidR="0063493C">
        <w:rPr>
          <w:b/>
          <w:bCs/>
          <w:i/>
          <w:iCs/>
          <w:highlight w:val="lightGray"/>
        </w:rPr>
        <w:fldChar w:fldCharType="begin"/>
      </w:r>
      <w:r w:rsidR="0063493C">
        <w:rPr>
          <w:b/>
          <w:bCs/>
          <w:i/>
          <w:iCs/>
          <w:highlight w:val="lightGray"/>
        </w:rPr>
        <w:instrText xml:space="preserve"> REF _Ref214010313 \n \h </w:instrText>
      </w:r>
      <w:r w:rsidR="0063493C">
        <w:rPr>
          <w:b/>
          <w:bCs/>
          <w:i/>
          <w:iCs/>
          <w:highlight w:val="lightGray"/>
        </w:rPr>
      </w:r>
      <w:r w:rsidR="0063493C">
        <w:rPr>
          <w:b/>
          <w:bCs/>
          <w:i/>
          <w:iCs/>
          <w:highlight w:val="lightGray"/>
        </w:rPr>
        <w:fldChar w:fldCharType="separate"/>
      </w:r>
      <w:r w:rsidR="00B87F0A">
        <w:rPr>
          <w:b/>
          <w:bCs/>
          <w:i/>
          <w:iCs/>
          <w:highlight w:val="lightGray"/>
        </w:rPr>
        <w:t>(h)</w:t>
      </w:r>
      <w:r w:rsidR="0063493C">
        <w:rPr>
          <w:b/>
          <w:bCs/>
          <w:i/>
          <w:iCs/>
          <w:highlight w:val="lightGray"/>
        </w:rPr>
        <w:fldChar w:fldCharType="end"/>
      </w:r>
      <w:r w:rsidR="0063493C">
        <w:rPr>
          <w:rStyle w:val="CommentReference"/>
        </w:rPr>
        <w:t xml:space="preserve"> </w:t>
      </w:r>
      <w:r w:rsidRPr="00410839">
        <w:rPr>
          <w:b/>
          <w:bCs/>
          <w:i/>
          <w:iCs/>
          <w:highlight w:val="lightGray"/>
        </w:rPr>
        <w:t>below is to be included for all Staged Projects</w:t>
      </w:r>
      <w:r w:rsidR="009E7D61">
        <w:rPr>
          <w:b/>
          <w:bCs/>
          <w:i/>
          <w:iCs/>
          <w:highlight w:val="lightGray"/>
        </w:rPr>
        <w:t xml:space="preserve"> and the word ‘and’ at the end of paragraph </w:t>
      </w:r>
      <w:r w:rsidR="009E7D61">
        <w:rPr>
          <w:b/>
          <w:bCs/>
          <w:i/>
          <w:iCs/>
          <w:highlight w:val="lightGray"/>
        </w:rPr>
        <w:fldChar w:fldCharType="begin"/>
      </w:r>
      <w:r w:rsidR="009E7D61">
        <w:rPr>
          <w:b/>
          <w:bCs/>
          <w:i/>
          <w:iCs/>
          <w:highlight w:val="lightGray"/>
        </w:rPr>
        <w:instrText xml:space="preserve"> REF _Ref214010333 \n \h </w:instrText>
      </w:r>
      <w:r w:rsidR="009E7D61">
        <w:rPr>
          <w:b/>
          <w:bCs/>
          <w:i/>
          <w:iCs/>
          <w:highlight w:val="lightGray"/>
        </w:rPr>
      </w:r>
      <w:r w:rsidR="009E7D61">
        <w:rPr>
          <w:b/>
          <w:bCs/>
          <w:i/>
          <w:iCs/>
          <w:highlight w:val="lightGray"/>
        </w:rPr>
        <w:fldChar w:fldCharType="separate"/>
      </w:r>
      <w:r w:rsidR="00B87F0A">
        <w:rPr>
          <w:b/>
          <w:bCs/>
          <w:i/>
          <w:iCs/>
          <w:highlight w:val="lightGray"/>
        </w:rPr>
        <w:t>(f)</w:t>
      </w:r>
      <w:r w:rsidR="009E7D61">
        <w:rPr>
          <w:b/>
          <w:bCs/>
          <w:i/>
          <w:iCs/>
          <w:highlight w:val="lightGray"/>
        </w:rPr>
        <w:fldChar w:fldCharType="end"/>
      </w:r>
      <w:r w:rsidR="009E7D61">
        <w:rPr>
          <w:b/>
          <w:bCs/>
          <w:i/>
          <w:iCs/>
          <w:highlight w:val="lightGray"/>
        </w:rPr>
        <w:t xml:space="preserve"> is to be removed</w:t>
      </w:r>
      <w:r w:rsidRPr="00410839">
        <w:rPr>
          <w:b/>
          <w:bCs/>
          <w:i/>
          <w:iCs/>
          <w:highlight w:val="lightGray"/>
        </w:rPr>
        <w:t>.</w:t>
      </w:r>
      <w:r>
        <w:t>]</w:t>
      </w:r>
    </w:p>
    <w:p w14:paraId="3FE40189" w14:textId="4E7F7D3D" w:rsidR="00410839" w:rsidRPr="008129EB" w:rsidRDefault="00410839" w:rsidP="00BC4D5A">
      <w:pPr>
        <w:pStyle w:val="Heading3"/>
      </w:pPr>
      <w:bookmarkStart w:id="2553" w:name="_Ref214010313"/>
      <w:r>
        <w:t>[the Existing Project Commencement Date has occurred prior to the Commercial Operations Date,]</w:t>
      </w:r>
      <w:bookmarkEnd w:id="2553"/>
    </w:p>
    <w:p w14:paraId="4856E4CF" w14:textId="392014EB" w:rsidR="001A73B8" w:rsidRPr="008129EB" w:rsidRDefault="2BC382E4" w:rsidP="003A24AE">
      <w:pPr>
        <w:pStyle w:val="Heading3"/>
        <w:numPr>
          <w:ilvl w:val="0"/>
          <w:numId w:val="0"/>
        </w:numPr>
        <w:ind w:left="737"/>
      </w:pPr>
      <w:r w:rsidRPr="008129EB">
        <w:t xml:space="preserve">(each </w:t>
      </w:r>
      <w:r w:rsidR="006B60D6">
        <w:t xml:space="preserve">of paragraphs </w:t>
      </w:r>
      <w:r w:rsidR="006B60D6">
        <w:fldChar w:fldCharType="begin"/>
      </w:r>
      <w:r w:rsidR="006B60D6">
        <w:instrText xml:space="preserve"> REF _Ref204784311 \n \h </w:instrText>
      </w:r>
      <w:r w:rsidR="006B60D6">
        <w:fldChar w:fldCharType="separate"/>
      </w:r>
      <w:r w:rsidR="00B87F0A">
        <w:t>(a)</w:t>
      </w:r>
      <w:r w:rsidR="006B60D6">
        <w:fldChar w:fldCharType="end"/>
      </w:r>
      <w:r w:rsidR="006B60D6">
        <w:t xml:space="preserve"> to </w:t>
      </w:r>
      <w:r w:rsidR="00410839">
        <w:fldChar w:fldCharType="begin"/>
      </w:r>
      <w:r w:rsidR="00410839">
        <w:instrText xml:space="preserve"> REF _Ref214010313 \n \h </w:instrText>
      </w:r>
      <w:r w:rsidR="00410839">
        <w:fldChar w:fldCharType="separate"/>
      </w:r>
      <w:r w:rsidR="00B87F0A">
        <w:t>(h)</w:t>
      </w:r>
      <w:r w:rsidR="00410839">
        <w:fldChar w:fldCharType="end"/>
      </w:r>
      <w:r w:rsidR="006B60D6">
        <w:t xml:space="preserve"> being </w:t>
      </w:r>
      <w:r w:rsidRPr="008129EB">
        <w:t>a “</w:t>
      </w:r>
      <w:r w:rsidRPr="008129EB">
        <w:rPr>
          <w:b/>
          <w:bCs/>
        </w:rPr>
        <w:t>COD Condition</w:t>
      </w:r>
      <w:r w:rsidRPr="008129EB">
        <w:t xml:space="preserve">”). </w:t>
      </w:r>
    </w:p>
    <w:p w14:paraId="4894C373" w14:textId="77777777" w:rsidR="001A73B8" w:rsidRPr="008129EB" w:rsidRDefault="49D70CC2" w:rsidP="00090B94">
      <w:pPr>
        <w:pStyle w:val="Heading2"/>
        <w:keepLines/>
      </w:pPr>
      <w:bookmarkStart w:id="2554" w:name="_Ref100147140"/>
      <w:bookmarkStart w:id="2555" w:name="_Toc156909137"/>
      <w:bookmarkStart w:id="2556" w:name="_Toc215078451"/>
      <w:r w:rsidRPr="008129EB">
        <w:t>Notification of satisfaction</w:t>
      </w:r>
      <w:bookmarkEnd w:id="2554"/>
      <w:bookmarkEnd w:id="2555"/>
      <w:bookmarkEnd w:id="2556"/>
    </w:p>
    <w:p w14:paraId="0E1ADBFC" w14:textId="77777777" w:rsidR="001A73B8" w:rsidRPr="008129EB" w:rsidRDefault="2C388DF0" w:rsidP="00090B94">
      <w:pPr>
        <w:pStyle w:val="Heading3"/>
        <w:keepNext/>
        <w:keepLines/>
      </w:pPr>
      <w:r w:rsidRPr="008129EB">
        <w:t>The COD Conditions are for the benefit of the Commonwealth and may only be waived by the Commonwealth in writing.</w:t>
      </w:r>
    </w:p>
    <w:p w14:paraId="377617C8" w14:textId="3907FF80" w:rsidR="00005E52" w:rsidRPr="008129EB" w:rsidRDefault="2C388DF0" w:rsidP="0058045D">
      <w:pPr>
        <w:pStyle w:val="Heading3"/>
      </w:pPr>
      <w:r w:rsidRPr="008129EB">
        <w:t>Project Operator must notify the Commonwealth 20 Business Days prior to the date on which it reasonably expects to achieve a COD Condition. If, after Project Operator provides that notice to the Commonwealth, the date on which Project Operator reasonably expects to achieve that COD Condition changes, then Project Operator must notify the Commonwealth promptly of the revised date.</w:t>
      </w:r>
    </w:p>
    <w:p w14:paraId="0CF3C331" w14:textId="77777777" w:rsidR="00BE407B" w:rsidRPr="008129EB" w:rsidRDefault="00BE407B" w:rsidP="00BE407B">
      <w:pPr>
        <w:pStyle w:val="Heading3"/>
      </w:pPr>
      <w:bookmarkStart w:id="2557" w:name="_Ref174106217"/>
      <w:bookmarkStart w:id="2558" w:name="_Ref193031983"/>
      <w:bookmarkStart w:id="2559" w:name="_Hlk174398547"/>
      <w:bookmarkStart w:id="2560" w:name="_Ref104218773"/>
      <w:r w:rsidRPr="008129EB">
        <w:t>If a COD Condition has been achieved before the Signing Date, Project Operator must notify the Commonwealth within 20 Business Days after the Signing Date</w:t>
      </w:r>
      <w:bookmarkEnd w:id="2557"/>
      <w:r w:rsidRPr="008129EB">
        <w:t>.</w:t>
      </w:r>
      <w:bookmarkEnd w:id="2558"/>
    </w:p>
    <w:p w14:paraId="7DB412CA" w14:textId="0FE5AE3F" w:rsidR="00BE407B" w:rsidRPr="008129EB" w:rsidRDefault="00BE407B" w:rsidP="0058045D">
      <w:pPr>
        <w:pStyle w:val="Heading3"/>
      </w:pPr>
      <w:bookmarkStart w:id="2561" w:name="_Ref177060910"/>
      <w:bookmarkEnd w:id="2559"/>
      <w:r w:rsidRPr="008129EB">
        <w:t xml:space="preserve">When paragraph </w:t>
      </w:r>
      <w:r w:rsidRPr="008129EB">
        <w:fldChar w:fldCharType="begin"/>
      </w:r>
      <w:r w:rsidRPr="008129EB">
        <w:instrText xml:space="preserve"> REF _Ref174106217 \r \h  \* MERGEFORMAT </w:instrText>
      </w:r>
      <w:r w:rsidRPr="008129EB">
        <w:fldChar w:fldCharType="separate"/>
      </w:r>
      <w:r w:rsidR="00B87F0A">
        <w:t>(c)</w:t>
      </w:r>
      <w:r w:rsidRPr="008129EB">
        <w:fldChar w:fldCharType="end"/>
      </w:r>
      <w:r w:rsidRPr="008129EB">
        <w:t xml:space="preserve"> does not apply, </w:t>
      </w:r>
      <w:r w:rsidR="2C388DF0" w:rsidRPr="008129EB">
        <w:t xml:space="preserve">Project Operator must notify the Commonwealth within </w:t>
      </w:r>
      <w:r w:rsidR="009E19A8">
        <w:t>ten (</w:t>
      </w:r>
      <w:r w:rsidR="2C388DF0" w:rsidRPr="008129EB">
        <w:t>10</w:t>
      </w:r>
      <w:r w:rsidR="009E19A8">
        <w:t>)</w:t>
      </w:r>
      <w:r w:rsidR="2C388DF0" w:rsidRPr="008129EB">
        <w:t xml:space="preserve"> Business Days after becoming aware that it has satisfied a COD Condition.</w:t>
      </w:r>
      <w:bookmarkEnd w:id="2561"/>
      <w:r w:rsidR="2C388DF0" w:rsidRPr="008129EB">
        <w:t xml:space="preserve"> </w:t>
      </w:r>
    </w:p>
    <w:p w14:paraId="487B2733" w14:textId="278E97C0" w:rsidR="001A73B8" w:rsidRPr="008129EB" w:rsidRDefault="00BE407B" w:rsidP="0058045D">
      <w:pPr>
        <w:pStyle w:val="Heading3"/>
      </w:pPr>
      <w:r w:rsidRPr="008129EB">
        <w:t xml:space="preserve">The notice under paragraph </w:t>
      </w:r>
      <w:r w:rsidRPr="008129EB">
        <w:fldChar w:fldCharType="begin"/>
      </w:r>
      <w:r w:rsidRPr="008129EB">
        <w:instrText xml:space="preserve"> REF _Ref174106217 \r \h </w:instrText>
      </w:r>
      <w:r w:rsidRPr="008129EB">
        <w:fldChar w:fldCharType="separate"/>
      </w:r>
      <w:r w:rsidR="00B87F0A">
        <w:t>(c)</w:t>
      </w:r>
      <w:r w:rsidRPr="008129EB">
        <w:fldChar w:fldCharType="end"/>
      </w:r>
      <w:r w:rsidRPr="008129EB">
        <w:t xml:space="preserve"> or</w:t>
      </w:r>
      <w:r w:rsidR="001A6FCE" w:rsidRPr="008129EB">
        <w:t xml:space="preserve"> </w:t>
      </w:r>
      <w:r w:rsidR="001A6FCE" w:rsidRPr="008129EB">
        <w:fldChar w:fldCharType="begin"/>
      </w:r>
      <w:r w:rsidR="001A6FCE" w:rsidRPr="008129EB">
        <w:instrText xml:space="preserve"> REF _Ref177060910 \r \h </w:instrText>
      </w:r>
      <w:r w:rsidR="001A6FCE" w:rsidRPr="008129EB">
        <w:fldChar w:fldCharType="separate"/>
      </w:r>
      <w:r w:rsidR="00B87F0A">
        <w:t>(d)</w:t>
      </w:r>
      <w:r w:rsidR="001A6FCE" w:rsidRPr="008129EB">
        <w:fldChar w:fldCharType="end"/>
      </w:r>
      <w:r w:rsidRPr="008129EB">
        <w:t xml:space="preserve"> </w:t>
      </w:r>
      <w:r w:rsidR="2C388DF0" w:rsidRPr="008129EB">
        <w:t>must include evidence reasonably required to demonstrate that the COD Condition has been satisfied in accordance with this agreement.</w:t>
      </w:r>
      <w:bookmarkEnd w:id="2560"/>
    </w:p>
    <w:p w14:paraId="379BBDAC" w14:textId="77777777" w:rsidR="001A73B8" w:rsidRPr="008129EB" w:rsidRDefault="2C388DF0" w:rsidP="0058045D">
      <w:pPr>
        <w:pStyle w:val="Heading3"/>
      </w:pPr>
      <w:bookmarkStart w:id="2562" w:name="_Toc105762531"/>
      <w:bookmarkStart w:id="2563" w:name="_Toc105762532"/>
      <w:bookmarkStart w:id="2564" w:name="_Toc105762533"/>
      <w:bookmarkEnd w:id="2562"/>
      <w:bookmarkEnd w:id="2563"/>
      <w:bookmarkEnd w:id="2564"/>
      <w:r w:rsidRPr="008129EB">
        <w:lastRenderedPageBreak/>
        <w:t xml:space="preserve">Project Operator is taken to not achieve the COD Conditions unless and until Project Operator delivers to the Commonwealth: </w:t>
      </w:r>
    </w:p>
    <w:p w14:paraId="6CC849C5" w14:textId="0BE179B2" w:rsidR="001A73B8" w:rsidRPr="008129EB" w:rsidRDefault="2C388DF0" w:rsidP="0058045D">
      <w:pPr>
        <w:pStyle w:val="Heading4"/>
      </w:pPr>
      <w:r w:rsidRPr="008129EB">
        <w:t xml:space="preserve">a report, </w:t>
      </w:r>
      <w:r w:rsidR="0006394D" w:rsidRPr="008129EB">
        <w:t xml:space="preserve">that </w:t>
      </w:r>
      <w:r w:rsidRPr="008129EB">
        <w:t xml:space="preserve">Project Operator has commissioned and received from an appropriately qualified independent engineering firm </w:t>
      </w:r>
      <w:r w:rsidR="0006394D" w:rsidRPr="008129EB">
        <w:t xml:space="preserve">that has no conflict of interest, that has been </w:t>
      </w:r>
      <w:r w:rsidRPr="008129EB">
        <w:t>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0B3952" w:rsidRPr="008129EB">
        <w:t>s</w:t>
      </w:r>
      <w:r w:rsidRPr="008129EB">
        <w:t xml:space="preserve"> </w:t>
      </w:r>
      <w:r w:rsidR="001A73B8" w:rsidRPr="008129EB">
        <w:fldChar w:fldCharType="begin"/>
      </w:r>
      <w:r w:rsidR="001A73B8" w:rsidRPr="008129EB">
        <w:instrText xml:space="preserve"> REF _Ref103712127 \w \h </w:instrText>
      </w:r>
      <w:r w:rsidR="001A73B8" w:rsidRPr="008129EB">
        <w:fldChar w:fldCharType="separate"/>
      </w:r>
      <w:r w:rsidR="00B87F0A">
        <w:t>7.1(a)</w:t>
      </w:r>
      <w:r w:rsidR="001A73B8" w:rsidRPr="008129EB">
        <w:fldChar w:fldCharType="end"/>
      </w:r>
      <w:r w:rsidRPr="008129EB">
        <w:t xml:space="preserve"> </w:t>
      </w:r>
      <w:r w:rsidR="000B3952" w:rsidRPr="008129EB">
        <w:t xml:space="preserve">and </w:t>
      </w:r>
      <w:r w:rsidR="000B3952" w:rsidRPr="008129EB">
        <w:fldChar w:fldCharType="begin"/>
      </w:r>
      <w:r w:rsidR="000B3952" w:rsidRPr="008129EB">
        <w:instrText xml:space="preserve"> REF _Ref193717048 \w \h </w:instrText>
      </w:r>
      <w:r w:rsidR="000B3952" w:rsidRPr="008129EB">
        <w:fldChar w:fldCharType="separate"/>
      </w:r>
      <w:r w:rsidR="00B87F0A">
        <w:t>7.1(d)</w:t>
      </w:r>
      <w:r w:rsidR="000B3952" w:rsidRPr="008129EB">
        <w:fldChar w:fldCharType="end"/>
      </w:r>
      <w:r w:rsidR="000B3952" w:rsidRPr="008129EB">
        <w:t xml:space="preserve"> </w:t>
      </w:r>
      <w:r w:rsidRPr="008129EB">
        <w:t>have been satisfied; and</w:t>
      </w:r>
    </w:p>
    <w:p w14:paraId="5AC3060C" w14:textId="506A7CE9" w:rsidR="001A73B8" w:rsidRPr="008129EB" w:rsidRDefault="2C388DF0" w:rsidP="0058045D">
      <w:pPr>
        <w:pStyle w:val="Heading4"/>
      </w:pPr>
      <w:r w:rsidRPr="008129EB">
        <w:t xml:space="preserve">certification by a director of Project Operator that the information contained in each notice from Project Operator to the Commonwealth under </w:t>
      </w:r>
      <w:r w:rsidR="00E6431B" w:rsidRPr="008129EB">
        <w:t>clause</w:t>
      </w:r>
      <w:r w:rsidR="00816F55">
        <w:t>s</w:t>
      </w:r>
      <w:r w:rsidR="00E6431B" w:rsidRPr="008129EB">
        <w:t xml:space="preserve"> </w:t>
      </w:r>
      <w:r w:rsidR="00E6431B" w:rsidRPr="008129EB">
        <w:fldChar w:fldCharType="begin"/>
      </w:r>
      <w:r w:rsidR="00E6431B" w:rsidRPr="008129EB">
        <w:instrText xml:space="preserve"> REF _Ref193031983 \w \h </w:instrText>
      </w:r>
      <w:r w:rsidR="00E6431B" w:rsidRPr="008129EB">
        <w:fldChar w:fldCharType="separate"/>
      </w:r>
      <w:r w:rsidR="00B87F0A">
        <w:t>7.2(c)</w:t>
      </w:r>
      <w:r w:rsidR="00E6431B" w:rsidRPr="008129EB">
        <w:fldChar w:fldCharType="end"/>
      </w:r>
      <w:r w:rsidRPr="008129EB">
        <w:t xml:space="preserve"> </w:t>
      </w:r>
      <w:r w:rsidR="00816F55">
        <w:t xml:space="preserve">or </w:t>
      </w:r>
      <w:r w:rsidR="00816F55">
        <w:fldChar w:fldCharType="begin"/>
      </w:r>
      <w:r w:rsidR="00816F55">
        <w:instrText xml:space="preserve"> REF _Ref177060910 \w \h </w:instrText>
      </w:r>
      <w:r w:rsidR="00816F55">
        <w:fldChar w:fldCharType="separate"/>
      </w:r>
      <w:r w:rsidR="00B87F0A">
        <w:t>7.2(d)</w:t>
      </w:r>
      <w:r w:rsidR="00816F55">
        <w:fldChar w:fldCharType="end"/>
      </w:r>
      <w:r w:rsidR="00816F55">
        <w:t xml:space="preserve"> </w:t>
      </w:r>
      <w:r w:rsidRPr="008129EB">
        <w:t>is true and correct</w:t>
      </w:r>
      <w:bookmarkStart w:id="2565" w:name="_Ref89613971"/>
      <w:r w:rsidRPr="008129EB">
        <w:t>,</w:t>
      </w:r>
    </w:p>
    <w:p w14:paraId="06CBE164" w14:textId="7E4A6E13" w:rsidR="001A73B8" w:rsidRPr="008129EB" w:rsidRDefault="001A73B8" w:rsidP="003A24AE">
      <w:pPr>
        <w:pStyle w:val="Heading4"/>
        <w:numPr>
          <w:ilvl w:val="0"/>
          <w:numId w:val="0"/>
        </w:numPr>
        <w:ind w:left="1474"/>
      </w:pPr>
      <w:r w:rsidRPr="008129EB">
        <w:t xml:space="preserve">which may accompany </w:t>
      </w:r>
      <w:r w:rsidR="002A246E" w:rsidRPr="008129EB">
        <w:t>Project</w:t>
      </w:r>
      <w:r w:rsidRPr="008129EB">
        <w:t xml:space="preserve"> Operator’s notice to </w:t>
      </w:r>
      <w:r w:rsidR="002A246E" w:rsidRPr="008129EB">
        <w:t>the Commonwealth</w:t>
      </w:r>
      <w:r w:rsidRPr="008129EB">
        <w:t xml:space="preserve"> under </w:t>
      </w:r>
      <w:r w:rsidR="00E6431B" w:rsidRPr="008129EB">
        <w:t>clause</w:t>
      </w:r>
      <w:r w:rsidR="001D1933">
        <w:t>s</w:t>
      </w:r>
      <w:r w:rsidR="00E6431B" w:rsidRPr="008129EB">
        <w:t xml:space="preserve"> </w:t>
      </w:r>
      <w:r w:rsidR="00E6431B" w:rsidRPr="008129EB">
        <w:fldChar w:fldCharType="begin"/>
      </w:r>
      <w:r w:rsidR="00E6431B" w:rsidRPr="008129EB">
        <w:instrText xml:space="preserve"> REF _Ref193031983 \w \h </w:instrText>
      </w:r>
      <w:r w:rsidR="00E6431B" w:rsidRPr="008129EB">
        <w:fldChar w:fldCharType="separate"/>
      </w:r>
      <w:r w:rsidR="00B87F0A">
        <w:t>7.2(c)</w:t>
      </w:r>
      <w:r w:rsidR="00E6431B" w:rsidRPr="008129EB">
        <w:fldChar w:fldCharType="end"/>
      </w:r>
      <w:r w:rsidR="001D1933">
        <w:t xml:space="preserve"> or </w:t>
      </w:r>
      <w:r w:rsidR="001D1933">
        <w:fldChar w:fldCharType="begin"/>
      </w:r>
      <w:r w:rsidR="001D1933">
        <w:instrText xml:space="preserve"> REF _Ref177060910 \w \h </w:instrText>
      </w:r>
      <w:r w:rsidR="001D1933">
        <w:fldChar w:fldCharType="separate"/>
      </w:r>
      <w:r w:rsidR="00B87F0A">
        <w:t>7.2(d)</w:t>
      </w:r>
      <w:r w:rsidR="001D1933">
        <w:fldChar w:fldCharType="end"/>
      </w:r>
      <w:r w:rsidRPr="008129EB">
        <w:t xml:space="preserve">. </w:t>
      </w:r>
      <w:bookmarkEnd w:id="2565"/>
    </w:p>
    <w:p w14:paraId="56926370" w14:textId="77777777" w:rsidR="00332792" w:rsidRPr="008129EB" w:rsidRDefault="49D70CC2" w:rsidP="0058045D">
      <w:pPr>
        <w:pStyle w:val="Heading2"/>
      </w:pPr>
      <w:bookmarkStart w:id="2566" w:name="_Ref159418233"/>
      <w:bookmarkStart w:id="2567" w:name="_Toc215078452"/>
      <w:r w:rsidRPr="008129EB">
        <w:t>Extension for Force Majeure Event prior to commercial operations</w:t>
      </w:r>
      <w:bookmarkEnd w:id="2566"/>
      <w:bookmarkEnd w:id="2567"/>
    </w:p>
    <w:p w14:paraId="48FD9CAC" w14:textId="551B87AB" w:rsidR="00332792" w:rsidRPr="008129EB" w:rsidRDefault="2C388DF0" w:rsidP="00DB5156">
      <w:pPr>
        <w:pStyle w:val="Heading3"/>
        <w:keepNext/>
      </w:pPr>
      <w:bookmarkStart w:id="2568" w:name="_Ref108098209"/>
      <w:r w:rsidRPr="008129EB">
        <w:t xml:space="preserve">If Project Operator is, or reasonably expects that it will be, delayed in satisfying </w:t>
      </w:r>
      <w:r w:rsidR="005B6502" w:rsidRPr="008129EB">
        <w:t xml:space="preserve">one or more of </w:t>
      </w:r>
      <w:r w:rsidRPr="008129EB">
        <w:t xml:space="preserve">the COD Conditions by the COD </w:t>
      </w:r>
      <w:r w:rsidR="00511FF0" w:rsidRPr="008129EB">
        <w:t xml:space="preserve">Sunset Date </w:t>
      </w:r>
      <w:r w:rsidRPr="008129EB">
        <w:t xml:space="preserve">as a result of a Force Majeure Event, </w:t>
      </w:r>
      <w:bookmarkStart w:id="2569" w:name="_Ref103537247"/>
      <w:r w:rsidRPr="008129EB">
        <w:t>then Project Operator must:</w:t>
      </w:r>
      <w:bookmarkEnd w:id="2568"/>
      <w:bookmarkEnd w:id="2569"/>
      <w:r w:rsidRPr="008129EB">
        <w:t xml:space="preserve"> </w:t>
      </w:r>
    </w:p>
    <w:p w14:paraId="44705C48" w14:textId="3ABD7634" w:rsidR="00332792" w:rsidRPr="008129EB" w:rsidRDefault="2C388DF0" w:rsidP="0058045D">
      <w:pPr>
        <w:pStyle w:val="Heading4"/>
      </w:pPr>
      <w:bookmarkStart w:id="2570" w:name="_Ref159509943"/>
      <w:r w:rsidRPr="008129EB">
        <w:t xml:space="preserve">notify the Commonwealth of the occurrence of </w:t>
      </w:r>
      <w:r w:rsidR="005B6502" w:rsidRPr="008129EB">
        <w:t>the</w:t>
      </w:r>
      <w:r w:rsidRPr="008129EB">
        <w:t xml:space="preserve"> Force Majeure Event as soon as reasonably practicable (and no later than </w:t>
      </w:r>
      <w:r w:rsidR="00A165AE">
        <w:t>ten (</w:t>
      </w:r>
      <w:r w:rsidR="00BE407B" w:rsidRPr="008129EB">
        <w:t>10</w:t>
      </w:r>
      <w:r w:rsidR="00A165AE">
        <w:t>)</w:t>
      </w:r>
      <w:r w:rsidR="00BE407B" w:rsidRPr="008129EB">
        <w:t xml:space="preserve"> </w:t>
      </w:r>
      <w:r w:rsidRPr="008129EB">
        <w:t xml:space="preserve">Business Days after </w:t>
      </w:r>
      <w:r w:rsidR="00BE407B" w:rsidRPr="008129EB">
        <w:t>it becomes aware</w:t>
      </w:r>
      <w:r w:rsidR="009C1832" w:rsidRPr="008129EB">
        <w:t>, or should reasonably have become aware,</w:t>
      </w:r>
      <w:r w:rsidR="00BE407B" w:rsidRPr="008129EB">
        <w:t xml:space="preserve"> of </w:t>
      </w:r>
      <w:r w:rsidRPr="008129EB">
        <w:t>the commencement of the Force Majeure Event) giving reasonable details of:</w:t>
      </w:r>
      <w:bookmarkEnd w:id="2570"/>
      <w:r w:rsidRPr="008129EB">
        <w:t xml:space="preserve"> </w:t>
      </w:r>
    </w:p>
    <w:p w14:paraId="25912248" w14:textId="77777777" w:rsidR="00332792" w:rsidRPr="008129EB" w:rsidRDefault="2C388DF0" w:rsidP="0058045D">
      <w:pPr>
        <w:pStyle w:val="Heading5"/>
      </w:pPr>
      <w:r w:rsidRPr="008129EB">
        <w:t>the date on which the Force Majeure Event commenced;</w:t>
      </w:r>
    </w:p>
    <w:p w14:paraId="4BDCDBC1" w14:textId="77777777" w:rsidR="00332792" w:rsidRPr="008129EB" w:rsidRDefault="2C388DF0" w:rsidP="0058045D">
      <w:pPr>
        <w:pStyle w:val="Heading5"/>
      </w:pPr>
      <w:r w:rsidRPr="008129EB">
        <w:t xml:space="preserve">the Force Majeure Event, including its expected duration; </w:t>
      </w:r>
    </w:p>
    <w:p w14:paraId="72E74C68" w14:textId="519A0634" w:rsidR="00332792" w:rsidRPr="008129EB" w:rsidRDefault="2C388DF0" w:rsidP="0058045D">
      <w:pPr>
        <w:pStyle w:val="Heading5"/>
      </w:pPr>
      <w:r w:rsidRPr="008129EB">
        <w:t xml:space="preserve">any COD Conditions </w:t>
      </w:r>
      <w:r w:rsidR="005B6502" w:rsidRPr="008129EB">
        <w:t>that will be</w:t>
      </w:r>
      <w:r w:rsidRPr="008129EB">
        <w:t xml:space="preserve"> delayed or </w:t>
      </w:r>
      <w:r w:rsidR="005B6502" w:rsidRPr="008129EB">
        <w:t xml:space="preserve">are </w:t>
      </w:r>
      <w:r w:rsidRPr="008129EB">
        <w:t xml:space="preserve">expected to be delayed by the Force Majeure Event, including the extent to which they can be achieved by the COD </w:t>
      </w:r>
      <w:r w:rsidR="00511FF0" w:rsidRPr="008129EB">
        <w:t>Sunset Date</w:t>
      </w:r>
      <w:r w:rsidRPr="008129EB">
        <w:t xml:space="preserve"> or are </w:t>
      </w:r>
      <w:r w:rsidR="005B6502" w:rsidRPr="008129EB">
        <w:t>expected to be delayed</w:t>
      </w:r>
      <w:r w:rsidRPr="008129EB">
        <w:t>; and</w:t>
      </w:r>
    </w:p>
    <w:p w14:paraId="2E6B350F" w14:textId="7198A280" w:rsidR="00332792" w:rsidRPr="008129EB" w:rsidRDefault="00191850" w:rsidP="0058045D">
      <w:pPr>
        <w:pStyle w:val="Heading5"/>
      </w:pPr>
      <w:bookmarkStart w:id="2571" w:name="_Ref159509982"/>
      <w:r w:rsidRPr="008129EB">
        <w:t xml:space="preserve">subject to paragraph </w:t>
      </w:r>
      <w:r w:rsidRPr="008129EB">
        <w:fldChar w:fldCharType="begin"/>
      </w:r>
      <w:r w:rsidRPr="008129EB">
        <w:instrText xml:space="preserve"> REF _Ref171492162 \n \h </w:instrText>
      </w:r>
      <w:r w:rsidRPr="008129EB">
        <w:fldChar w:fldCharType="separate"/>
      </w:r>
      <w:r w:rsidR="00B87F0A">
        <w:t>(c)</w:t>
      </w:r>
      <w:r w:rsidRPr="008129EB">
        <w:fldChar w:fldCharType="end"/>
      </w:r>
      <w:r w:rsidRPr="008129EB">
        <w:t xml:space="preserve">, </w:t>
      </w:r>
      <w:r w:rsidR="2C388DF0" w:rsidRPr="008129EB">
        <w:t xml:space="preserve">any proposed extensions to the COD </w:t>
      </w:r>
      <w:r w:rsidRPr="008129EB">
        <w:t xml:space="preserve">Sunset Date </w:t>
      </w:r>
      <w:r w:rsidR="2C388DF0" w:rsidRPr="008129EB">
        <w:t>to reflect the impact of the Force Majeure Event on Project Operator’s achievement of the COD Conditions;</w:t>
      </w:r>
      <w:bookmarkEnd w:id="2571"/>
      <w:r w:rsidR="2C388DF0" w:rsidRPr="008129EB">
        <w:t xml:space="preserve"> </w:t>
      </w:r>
    </w:p>
    <w:p w14:paraId="61DF3CEA" w14:textId="54545A72" w:rsidR="00332792" w:rsidRPr="008129EB" w:rsidRDefault="2C388DF0" w:rsidP="0058045D">
      <w:pPr>
        <w:pStyle w:val="Heading4"/>
      </w:pPr>
      <w:r w:rsidRPr="008129EB">
        <w:t xml:space="preserve">keep the Commonwealth informed of any material changes </w:t>
      </w:r>
      <w:r w:rsidR="005B6502" w:rsidRPr="008129EB">
        <w:t xml:space="preserve">to </w:t>
      </w:r>
      <w:r w:rsidRPr="008129EB">
        <w:t xml:space="preserve">or developments </w:t>
      </w:r>
      <w:r w:rsidR="005B6502" w:rsidRPr="008129EB">
        <w:t>concerning</w:t>
      </w:r>
      <w:r w:rsidRPr="008129EB">
        <w:t xml:space="preserve"> the information provided to the Commonwealth in the notice </w:t>
      </w:r>
      <w:r w:rsidR="005B6502" w:rsidRPr="008129EB">
        <w:t xml:space="preserve">given </w:t>
      </w:r>
      <w:r w:rsidRPr="008129EB">
        <w:t xml:space="preserve">under subparagraph </w:t>
      </w:r>
      <w:r w:rsidR="00332792" w:rsidRPr="008129EB">
        <w:fldChar w:fldCharType="begin"/>
      </w:r>
      <w:r w:rsidR="00332792" w:rsidRPr="008129EB">
        <w:instrText xml:space="preserve"> REF _Ref108098209 \n \h </w:instrText>
      </w:r>
      <w:r w:rsidR="00332792" w:rsidRPr="008129EB">
        <w:fldChar w:fldCharType="separate"/>
      </w:r>
      <w:r w:rsidR="00B87F0A">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B87F0A">
        <w:t>(i)</w:t>
      </w:r>
      <w:r w:rsidR="00332792" w:rsidRPr="008129EB">
        <w:fldChar w:fldCharType="end"/>
      </w:r>
      <w:r w:rsidRPr="008129EB">
        <w:t>; and</w:t>
      </w:r>
    </w:p>
    <w:p w14:paraId="4C30CD40" w14:textId="1610139D" w:rsidR="00332792" w:rsidRPr="008129EB" w:rsidRDefault="2C388DF0" w:rsidP="0058045D">
      <w:pPr>
        <w:pStyle w:val="Heading4"/>
      </w:pPr>
      <w:r w:rsidRPr="008129EB">
        <w:t>use its best endeavours to overcome</w:t>
      </w:r>
      <w:r w:rsidR="00ED136A" w:rsidRPr="008129EB">
        <w:t xml:space="preserve"> or, when that is not reasonably practicable, to</w:t>
      </w:r>
      <w:r w:rsidR="005B6502" w:rsidRPr="008129EB">
        <w:t xml:space="preserve"> </w:t>
      </w:r>
      <w:r w:rsidRPr="008129EB">
        <w:t>mitigate the impact of the Force Majeure Event.</w:t>
      </w:r>
    </w:p>
    <w:p w14:paraId="073EEDD7" w14:textId="707287E0" w:rsidR="00332792" w:rsidRPr="008129EB" w:rsidRDefault="2C388DF0" w:rsidP="00011DD6">
      <w:pPr>
        <w:pStyle w:val="Heading3"/>
        <w:keepNext/>
      </w:pPr>
      <w:bookmarkStart w:id="2572" w:name="_Ref108098218"/>
      <w:r w:rsidRPr="008129EB">
        <w:lastRenderedPageBreak/>
        <w:t xml:space="preserve">On receiving Project Operator’s notice </w:t>
      </w:r>
      <w:r w:rsidR="005B6502" w:rsidRPr="008129EB">
        <w:t xml:space="preserve">given </w:t>
      </w:r>
      <w:r w:rsidRPr="008129EB">
        <w:t xml:space="preserve">under subparagraph </w:t>
      </w:r>
      <w:r w:rsidR="00332792" w:rsidRPr="008129EB">
        <w:fldChar w:fldCharType="begin"/>
      </w:r>
      <w:r w:rsidR="00332792" w:rsidRPr="008129EB">
        <w:instrText xml:space="preserve"> REF _Ref108098209 \n \h </w:instrText>
      </w:r>
      <w:r w:rsidR="00332792" w:rsidRPr="008129EB">
        <w:fldChar w:fldCharType="separate"/>
      </w:r>
      <w:r w:rsidR="00B87F0A">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B87F0A">
        <w:t>(i)</w:t>
      </w:r>
      <w:r w:rsidR="00332792" w:rsidRPr="008129EB">
        <w:fldChar w:fldCharType="end"/>
      </w:r>
      <w:r w:rsidRPr="008129EB">
        <w:t>, the Commonwealth:</w:t>
      </w:r>
      <w:bookmarkEnd w:id="2572"/>
      <w:r w:rsidRPr="008129EB">
        <w:t xml:space="preserve"> </w:t>
      </w:r>
    </w:p>
    <w:p w14:paraId="1436FF90" w14:textId="77777777" w:rsidR="00332792" w:rsidRPr="008129EB" w:rsidRDefault="2C388DF0" w:rsidP="0058045D">
      <w:pPr>
        <w:pStyle w:val="Heading4"/>
      </w:pPr>
      <w:bookmarkStart w:id="2573" w:name="_Ref103537395"/>
      <w:r w:rsidRPr="008129EB">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573"/>
    </w:p>
    <w:p w14:paraId="1CF70278" w14:textId="756FA868" w:rsidR="003D7D26" w:rsidRPr="008129EB" w:rsidRDefault="00191850" w:rsidP="0058045D">
      <w:pPr>
        <w:pStyle w:val="Heading4"/>
      </w:pPr>
      <w:r w:rsidRPr="008129EB">
        <w:t xml:space="preserve">subject to paragraph </w:t>
      </w:r>
      <w:r w:rsidRPr="008129EB">
        <w:fldChar w:fldCharType="begin"/>
      </w:r>
      <w:r w:rsidRPr="008129EB">
        <w:instrText xml:space="preserve"> REF _Ref171492162 \n \h </w:instrText>
      </w:r>
      <w:r w:rsidRPr="008129EB">
        <w:fldChar w:fldCharType="separate"/>
      </w:r>
      <w:r w:rsidR="00B87F0A">
        <w:t>(c)</w:t>
      </w:r>
      <w:r w:rsidRPr="008129EB">
        <w:fldChar w:fldCharType="end"/>
      </w:r>
      <w:r w:rsidRPr="008129EB">
        <w:t xml:space="preserve">, </w:t>
      </w:r>
      <w:r w:rsidR="2C388DF0" w:rsidRPr="008129EB">
        <w:t xml:space="preserve">must confirm: </w:t>
      </w:r>
    </w:p>
    <w:p w14:paraId="4B267030" w14:textId="0E34A201" w:rsidR="003D7D26" w:rsidRPr="008129EB" w:rsidRDefault="2C388DF0" w:rsidP="0058045D">
      <w:pPr>
        <w:pStyle w:val="Heading5"/>
      </w:pPr>
      <w:r w:rsidRPr="008129EB">
        <w:t>whether the proposed extension to the COD</w:t>
      </w:r>
      <w:r w:rsidR="00191850" w:rsidRPr="008129EB">
        <w:t xml:space="preserve"> Sunset Date</w:t>
      </w:r>
      <w:r w:rsidRPr="008129EB">
        <w:t xml:space="preserve"> requested by Project Operator under subparagraph </w:t>
      </w:r>
      <w:r w:rsidR="00332792" w:rsidRPr="008129EB">
        <w:fldChar w:fldCharType="begin"/>
      </w:r>
      <w:r w:rsidR="00332792" w:rsidRPr="008129EB">
        <w:instrText xml:space="preserve"> REF _Ref108098209 \n \h </w:instrText>
      </w:r>
      <w:r w:rsidR="00332792" w:rsidRPr="008129EB">
        <w:fldChar w:fldCharType="separate"/>
      </w:r>
      <w:r w:rsidR="00B87F0A">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B87F0A">
        <w:t>(i)</w:t>
      </w:r>
      <w:r w:rsidR="00332792" w:rsidRPr="008129EB">
        <w:fldChar w:fldCharType="end"/>
      </w:r>
      <w:r w:rsidR="00332792" w:rsidRPr="008129EB">
        <w:fldChar w:fldCharType="begin"/>
      </w:r>
      <w:r w:rsidR="00332792" w:rsidRPr="008129EB">
        <w:instrText xml:space="preserve"> REF _Ref159509982 \n \h </w:instrText>
      </w:r>
      <w:r w:rsidR="00332792" w:rsidRPr="008129EB">
        <w:fldChar w:fldCharType="separate"/>
      </w:r>
      <w:r w:rsidR="00B87F0A">
        <w:t>(D)</w:t>
      </w:r>
      <w:r w:rsidR="00332792" w:rsidRPr="008129EB">
        <w:fldChar w:fldCharType="end"/>
      </w:r>
      <w:r w:rsidRPr="008129EB">
        <w:t xml:space="preserve"> is granted</w:t>
      </w:r>
      <w:r w:rsidR="00ED136A" w:rsidRPr="008129EB">
        <w:t>,</w:t>
      </w:r>
      <w:r w:rsidR="005B6502" w:rsidRPr="008129EB">
        <w:t xml:space="preserve"> </w:t>
      </w:r>
      <w:r w:rsidR="00ED136A" w:rsidRPr="008129EB">
        <w:t>i</w:t>
      </w:r>
      <w:r w:rsidR="005B6502" w:rsidRPr="008129EB">
        <w:t>n whole or in part</w:t>
      </w:r>
      <w:r w:rsidR="00177DEA">
        <w:t>, or rejected</w:t>
      </w:r>
      <w:r w:rsidRPr="008129EB">
        <w:t xml:space="preserve">; and </w:t>
      </w:r>
    </w:p>
    <w:p w14:paraId="1CAABCED" w14:textId="1CECCF23" w:rsidR="003D7D26" w:rsidRPr="008129EB" w:rsidRDefault="2C388DF0" w:rsidP="00935643">
      <w:pPr>
        <w:pStyle w:val="Heading5"/>
        <w:keepNext/>
      </w:pPr>
      <w:r w:rsidRPr="008129EB">
        <w:t xml:space="preserve">the new COD </w:t>
      </w:r>
      <w:r w:rsidR="00191850" w:rsidRPr="008129EB">
        <w:t>Sunset Date</w:t>
      </w:r>
      <w:r w:rsidR="00177DEA">
        <w:t xml:space="preserve"> (if applicable)</w:t>
      </w:r>
      <w:r w:rsidRPr="008129EB">
        <w:t xml:space="preserve">, </w:t>
      </w:r>
    </w:p>
    <w:p w14:paraId="5D1EA19E" w14:textId="77777777" w:rsidR="00332792" w:rsidRPr="008129EB" w:rsidRDefault="2BC382E4" w:rsidP="003A24AE">
      <w:pPr>
        <w:pStyle w:val="Heading5"/>
        <w:numPr>
          <w:ilvl w:val="0"/>
          <w:numId w:val="0"/>
        </w:numPr>
        <w:ind w:left="2211"/>
      </w:pPr>
      <w:r w:rsidRPr="008129EB">
        <w:t xml:space="preserve">by the later of: </w:t>
      </w:r>
    </w:p>
    <w:p w14:paraId="7B2B1C36" w14:textId="14661E8B" w:rsidR="00332792" w:rsidRPr="008129EB" w:rsidRDefault="2C388DF0" w:rsidP="0058045D">
      <w:pPr>
        <w:pStyle w:val="Heading5"/>
      </w:pPr>
      <w:r w:rsidRPr="008129EB">
        <w:t xml:space="preserve">20 Business Days after receiving Project Operator’s notice under subparagraph </w:t>
      </w:r>
      <w:r w:rsidR="00332792" w:rsidRPr="008129EB">
        <w:fldChar w:fldCharType="begin"/>
      </w:r>
      <w:r w:rsidR="00332792" w:rsidRPr="008129EB">
        <w:instrText xml:space="preserve"> REF _Ref108098209 \n \h </w:instrText>
      </w:r>
      <w:r w:rsidR="00332792" w:rsidRPr="008129EB">
        <w:fldChar w:fldCharType="separate"/>
      </w:r>
      <w:r w:rsidR="00B87F0A">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B87F0A">
        <w:t>(i)</w:t>
      </w:r>
      <w:r w:rsidR="00332792" w:rsidRPr="008129EB">
        <w:fldChar w:fldCharType="end"/>
      </w:r>
      <w:r w:rsidRPr="008129EB">
        <w:t xml:space="preserve">; and </w:t>
      </w:r>
    </w:p>
    <w:p w14:paraId="3FE64073" w14:textId="0581ABFA" w:rsidR="00332792" w:rsidRPr="008129EB" w:rsidRDefault="2C388DF0" w:rsidP="0058045D">
      <w:pPr>
        <w:pStyle w:val="Heading5"/>
      </w:pPr>
      <w:r w:rsidRPr="008129EB">
        <w:t xml:space="preserve">20 Business Days after receiving any further information that the Commonwealth has requested from Project Operator under subparagraph </w:t>
      </w:r>
      <w:r w:rsidR="00332792" w:rsidRPr="008129EB">
        <w:fldChar w:fldCharType="begin"/>
      </w:r>
      <w:r w:rsidR="00332792" w:rsidRPr="008129EB">
        <w:instrText xml:space="preserve"> REF _Ref108098218 \n \h </w:instrText>
      </w:r>
      <w:r w:rsidR="00332792" w:rsidRPr="008129EB">
        <w:fldChar w:fldCharType="separate"/>
      </w:r>
      <w:r w:rsidR="00B87F0A">
        <w:t>(b)</w:t>
      </w:r>
      <w:r w:rsidR="00332792" w:rsidRPr="008129EB">
        <w:fldChar w:fldCharType="end"/>
      </w:r>
      <w:r w:rsidR="00332792" w:rsidRPr="008129EB">
        <w:fldChar w:fldCharType="begin"/>
      </w:r>
      <w:r w:rsidR="00332792" w:rsidRPr="008129EB">
        <w:instrText xml:space="preserve"> REF _Ref103537395 \n \h </w:instrText>
      </w:r>
      <w:r w:rsidR="00332792" w:rsidRPr="008129EB">
        <w:fldChar w:fldCharType="separate"/>
      </w:r>
      <w:r w:rsidR="00B87F0A">
        <w:t>(i)</w:t>
      </w:r>
      <w:r w:rsidR="00332792" w:rsidRPr="008129EB">
        <w:fldChar w:fldCharType="end"/>
      </w:r>
      <w:r w:rsidRPr="008129EB">
        <w:t>.</w:t>
      </w:r>
    </w:p>
    <w:p w14:paraId="7F4346ED" w14:textId="76F9F8A0" w:rsidR="00511FF0" w:rsidRPr="008129EB" w:rsidRDefault="00511FF0" w:rsidP="00511FF0">
      <w:pPr>
        <w:pStyle w:val="Heading3"/>
      </w:pPr>
      <w:bookmarkStart w:id="2574" w:name="_Ref171492162"/>
      <w:r w:rsidRPr="008129EB">
        <w:t xml:space="preserve">If Project Operator is </w:t>
      </w:r>
      <w:r w:rsidR="006B60D6">
        <w:t xml:space="preserve">or will be </w:t>
      </w:r>
      <w:r w:rsidRPr="008129EB">
        <w:t xml:space="preserve">prevented or delayed in achieving the Commercial Operations Date by the COD Sunset Date due to a Force Majeure Event, then the COD Sunset Date </w:t>
      </w:r>
      <w:r w:rsidR="00E6431B" w:rsidRPr="008129EB">
        <w:t xml:space="preserve">will </w:t>
      </w:r>
      <w:r w:rsidRPr="008129EB">
        <w:t>be extended by one day for each day of delay caused exclusively by the Force Majeure Event</w:t>
      </w:r>
      <w:r w:rsidR="00E6431B" w:rsidRPr="008129EB">
        <w:t>, as determined by the Commonwealth, acting reasonably,</w:t>
      </w:r>
      <w:r w:rsidRPr="008129EB">
        <w:t xml:space="preserve"> (and, for clarity, not including any Concurrent Delays</w:t>
      </w:r>
      <w:r w:rsidR="00BE407B" w:rsidRPr="008129EB">
        <w:t xml:space="preserve"> unless the Commonwealth determines (in its absolute discretion) and advises Project Operator that it will allow the extension of</w:t>
      </w:r>
      <w:r w:rsidR="004061DE" w:rsidRPr="008129EB">
        <w:t xml:space="preserve"> </w:t>
      </w:r>
      <w:r w:rsidR="00BE407B" w:rsidRPr="008129EB">
        <w:t>the COD Sunset Date, in whole or in part, despite the Concurrent Delay</w:t>
      </w:r>
      <w:r w:rsidRPr="008129EB">
        <w:t>) in accordance with this clause</w:t>
      </w:r>
      <w:r w:rsidR="00E84ED7" w:rsidRPr="008129EB">
        <w:t xml:space="preserve"> </w:t>
      </w:r>
      <w:r w:rsidR="00E84ED7" w:rsidRPr="008129EB">
        <w:fldChar w:fldCharType="begin"/>
      </w:r>
      <w:r w:rsidR="00E84ED7" w:rsidRPr="008129EB">
        <w:instrText xml:space="preserve"> REF _Ref159418233 \w \h </w:instrText>
      </w:r>
      <w:r w:rsidR="00E84ED7" w:rsidRPr="008129EB">
        <w:fldChar w:fldCharType="separate"/>
      </w:r>
      <w:r w:rsidR="00B87F0A">
        <w:t>7.3</w:t>
      </w:r>
      <w:r w:rsidR="00E84ED7" w:rsidRPr="008129EB">
        <w:fldChar w:fldCharType="end"/>
      </w:r>
      <w:r w:rsidRPr="008129EB">
        <w:t xml:space="preserve">, provided </w:t>
      </w:r>
      <w:r w:rsidR="00E6431B" w:rsidRPr="008129EB">
        <w:t xml:space="preserve">that </w:t>
      </w:r>
      <w:r w:rsidRPr="008129EB">
        <w:t>the COD Sunset Date may not be extended</w:t>
      </w:r>
      <w:r w:rsidRPr="008129EB">
        <w:rPr>
          <w:szCs w:val="18"/>
        </w:rPr>
        <w:t>:</w:t>
      </w:r>
      <w:bookmarkEnd w:id="2574"/>
      <w:r w:rsidRPr="008129EB">
        <w:rPr>
          <w:szCs w:val="18"/>
        </w:rPr>
        <w:t xml:space="preserve"> </w:t>
      </w:r>
    </w:p>
    <w:p w14:paraId="5304F96B" w14:textId="0EDE59D7" w:rsidR="00511FF0" w:rsidRPr="008129EB" w:rsidRDefault="00511FF0" w:rsidP="00511FF0">
      <w:pPr>
        <w:pStyle w:val="Heading4"/>
      </w:pPr>
      <w:r w:rsidRPr="008129EB">
        <w:t xml:space="preserve">in the case of a Project Force Majeure Event, beyond the date that is </w:t>
      </w:r>
      <w:r w:rsidR="00004A9C">
        <w:t>six (</w:t>
      </w:r>
      <w:r w:rsidR="00D47EFE" w:rsidRPr="008129EB">
        <w:t>6</w:t>
      </w:r>
      <w:r w:rsidR="00004A9C">
        <w:t>)</w:t>
      </w:r>
      <w:r w:rsidRPr="008129EB">
        <w:t xml:space="preserve"> months after the COD Sunset Date set out in item </w:t>
      </w:r>
      <w:r w:rsidR="00E84ED7" w:rsidRPr="008129EB">
        <w:fldChar w:fldCharType="begin"/>
      </w:r>
      <w:r w:rsidR="00E84ED7" w:rsidRPr="008129EB">
        <w:instrText xml:space="preserve"> REF _Ref167908788 \w \h </w:instrText>
      </w:r>
      <w:r w:rsidR="00E84ED7" w:rsidRPr="008129EB">
        <w:fldChar w:fldCharType="separate"/>
      </w:r>
      <w:r w:rsidR="00B87F0A">
        <w:t>21</w:t>
      </w:r>
      <w:r w:rsidR="00E84ED7" w:rsidRPr="008129EB">
        <w:fldChar w:fldCharType="end"/>
      </w:r>
      <w:r w:rsidRPr="008129EB">
        <w:t xml:space="preserve"> of the Reference Details </w:t>
      </w:r>
      <w:r w:rsidR="005B6502" w:rsidRPr="008129EB">
        <w:t>as at the Signing Date</w:t>
      </w:r>
      <w:r w:rsidRPr="008129EB">
        <w:t xml:space="preserve">; and </w:t>
      </w:r>
    </w:p>
    <w:p w14:paraId="00E15983" w14:textId="77777777" w:rsidR="00E84ED7" w:rsidRPr="008129EB" w:rsidRDefault="00511FF0" w:rsidP="00131021">
      <w:pPr>
        <w:pStyle w:val="Heading4"/>
      </w:pPr>
      <w:r w:rsidRPr="008129EB">
        <w:t>in the case of a Connection Force Majeure Event, by more than the length of delay caused by that Connection Force Majeure Event.</w:t>
      </w:r>
    </w:p>
    <w:p w14:paraId="6033AFAF" w14:textId="04B83263" w:rsidR="00AE6A92" w:rsidRPr="008129EB" w:rsidRDefault="00AE6A92" w:rsidP="00AE6A92">
      <w:pPr>
        <w:pStyle w:val="Heading2"/>
      </w:pPr>
      <w:bookmarkStart w:id="2575" w:name="_Toc170215462"/>
      <w:bookmarkStart w:id="2576" w:name="_Toc170217424"/>
      <w:bookmarkStart w:id="2577" w:name="_Toc170215463"/>
      <w:bookmarkStart w:id="2578" w:name="_Toc170217425"/>
      <w:bookmarkStart w:id="2579" w:name="_Toc170215464"/>
      <w:bookmarkStart w:id="2580" w:name="_Toc170217426"/>
      <w:bookmarkStart w:id="2581" w:name="_Toc170215465"/>
      <w:bookmarkStart w:id="2582" w:name="_Toc170217427"/>
      <w:bookmarkStart w:id="2583" w:name="_Toc166244837"/>
      <w:bookmarkStart w:id="2584" w:name="_Toc166256455"/>
      <w:bookmarkStart w:id="2585" w:name="_Toc170215466"/>
      <w:bookmarkStart w:id="2586" w:name="_Toc170217428"/>
      <w:bookmarkStart w:id="2587" w:name="_Toc170215467"/>
      <w:bookmarkStart w:id="2588" w:name="_Toc170217429"/>
      <w:bookmarkStart w:id="2589" w:name="_Toc170215468"/>
      <w:bookmarkStart w:id="2590" w:name="_Toc170217430"/>
      <w:bookmarkStart w:id="2591" w:name="_Toc170215469"/>
      <w:bookmarkStart w:id="2592" w:name="_Toc170217431"/>
      <w:bookmarkStart w:id="2593" w:name="_Toc170215470"/>
      <w:bookmarkStart w:id="2594" w:name="_Toc170217432"/>
      <w:bookmarkStart w:id="2595" w:name="_Toc170215471"/>
      <w:bookmarkStart w:id="2596" w:name="_Toc170217433"/>
      <w:bookmarkStart w:id="2597" w:name="_Toc170215472"/>
      <w:bookmarkStart w:id="2598" w:name="_Toc170217434"/>
      <w:bookmarkStart w:id="2599" w:name="_Toc170215473"/>
      <w:bookmarkStart w:id="2600" w:name="_Toc170217435"/>
      <w:bookmarkStart w:id="2601" w:name="_Toc170215474"/>
      <w:bookmarkStart w:id="2602" w:name="_Toc170217436"/>
      <w:bookmarkStart w:id="2603" w:name="_Toc170215475"/>
      <w:bookmarkStart w:id="2604" w:name="_Toc170217437"/>
      <w:bookmarkStart w:id="2605" w:name="_Toc170215476"/>
      <w:bookmarkStart w:id="2606" w:name="_Toc170217438"/>
      <w:bookmarkStart w:id="2607" w:name="_Toc170215477"/>
      <w:bookmarkStart w:id="2608" w:name="_Toc170217439"/>
      <w:bookmarkStart w:id="2609" w:name="_Ref100062312"/>
      <w:bookmarkStart w:id="2610" w:name="_Toc156909138"/>
      <w:bookmarkStart w:id="2611" w:name="_Toc168503300"/>
      <w:bookmarkStart w:id="2612" w:name="_Toc215078453"/>
      <w:bookmarkStart w:id="2613" w:name="_Ref103540138"/>
      <w:bookmarkStart w:id="2614" w:name="_Toc156909139"/>
      <w:bookmarkStart w:id="2615" w:name="_Ref107936634"/>
      <w:bookmarkStart w:id="2616" w:name="_Ref93854661"/>
      <w:bookmarkStart w:id="2617" w:name="_Ref93854815"/>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r w:rsidRPr="008129EB">
        <w:t xml:space="preserve">COD Cure Plan other than </w:t>
      </w:r>
      <w:r w:rsidR="005B6502" w:rsidRPr="008129EB">
        <w:t xml:space="preserve">for </w:t>
      </w:r>
      <w:r w:rsidRPr="008129EB">
        <w:t>Force Majeure Event</w:t>
      </w:r>
      <w:bookmarkEnd w:id="2609"/>
      <w:bookmarkEnd w:id="2610"/>
      <w:bookmarkEnd w:id="2611"/>
      <w:bookmarkEnd w:id="2612"/>
    </w:p>
    <w:p w14:paraId="39E7B626" w14:textId="54CC6F92" w:rsidR="00AE6A92" w:rsidRPr="008129EB" w:rsidRDefault="00AE6A92" w:rsidP="00AE6A92">
      <w:pPr>
        <w:pStyle w:val="Heading3"/>
      </w:pPr>
      <w:bookmarkStart w:id="2618" w:name="_Ref165387317"/>
      <w:r w:rsidRPr="008129EB">
        <w:t xml:space="preserve">Project Operator must notify the Commonwealth as soon as reasonably practicable after becoming aware that it will be, or is likely to be, delayed in achieving the COD Conditions by the COD Sunset Date other than to the extent </w:t>
      </w:r>
      <w:r w:rsidR="005B6502" w:rsidRPr="008129EB">
        <w:t>the delay is</w:t>
      </w:r>
      <w:r w:rsidRPr="008129EB">
        <w:t xml:space="preserve"> a result of a Force Majeure Event.</w:t>
      </w:r>
      <w:bookmarkEnd w:id="2618"/>
      <w:r w:rsidRPr="008129EB">
        <w:t xml:space="preserve"> </w:t>
      </w:r>
    </w:p>
    <w:p w14:paraId="0943B27D" w14:textId="77777777" w:rsidR="00AE6A92" w:rsidRPr="008129EB" w:rsidRDefault="00AE6A92" w:rsidP="00E07D88">
      <w:pPr>
        <w:pStyle w:val="Heading3"/>
        <w:keepNext/>
      </w:pPr>
      <w:bookmarkStart w:id="2619" w:name="_Ref93854478"/>
      <w:r w:rsidRPr="008129EB">
        <w:t xml:space="preserve">If: </w:t>
      </w:r>
    </w:p>
    <w:p w14:paraId="0523215B" w14:textId="2EB8CBD7" w:rsidR="00AE6A92" w:rsidRPr="008129EB" w:rsidRDefault="00AE6A92" w:rsidP="00AE6A92">
      <w:pPr>
        <w:pStyle w:val="Heading4"/>
      </w:pPr>
      <w:r w:rsidRPr="008129EB">
        <w:t xml:space="preserve">Project Operator has notified the Commonwealth under paragraph </w:t>
      </w:r>
      <w:r w:rsidRPr="008129EB">
        <w:fldChar w:fldCharType="begin"/>
      </w:r>
      <w:r w:rsidRPr="008129EB">
        <w:instrText xml:space="preserve"> REF _Ref165387317 \n \h </w:instrText>
      </w:r>
      <w:r w:rsidRPr="008129EB">
        <w:fldChar w:fldCharType="separate"/>
      </w:r>
      <w:r w:rsidR="00B87F0A">
        <w:t>(a)</w:t>
      </w:r>
      <w:r w:rsidRPr="008129EB">
        <w:fldChar w:fldCharType="end"/>
      </w:r>
      <w:r w:rsidRPr="008129EB">
        <w:t>; or</w:t>
      </w:r>
    </w:p>
    <w:p w14:paraId="2FC35F86" w14:textId="77777777" w:rsidR="00AE6A92" w:rsidRPr="008129EB" w:rsidRDefault="00AE6A92" w:rsidP="00011DD6">
      <w:pPr>
        <w:pStyle w:val="Heading4"/>
        <w:keepNext/>
      </w:pPr>
      <w:r w:rsidRPr="008129EB">
        <w:lastRenderedPageBreak/>
        <w:t xml:space="preserve">the COD Conditions have not been satisfied on or before the COD Sunset Date, </w:t>
      </w:r>
    </w:p>
    <w:p w14:paraId="75346BBF" w14:textId="77777777" w:rsidR="00AE6A92" w:rsidRPr="008129EB" w:rsidRDefault="00AE6A92" w:rsidP="00AE6A92">
      <w:pPr>
        <w:pStyle w:val="Heading4"/>
        <w:numPr>
          <w:ilvl w:val="0"/>
          <w:numId w:val="0"/>
        </w:numPr>
        <w:ind w:left="1474"/>
      </w:pPr>
      <w:r w:rsidRPr="008129EB">
        <w:t>then the Commonwealth may at its discretion give Project Operator a notice requiring Project Operator to submit a cure plan which demonstrates that Project Operator is reasonably likely to achieve the COD Conditions (“</w:t>
      </w:r>
      <w:r w:rsidRPr="008129EB">
        <w:rPr>
          <w:b/>
          <w:bCs/>
        </w:rPr>
        <w:t>Draft</w:t>
      </w:r>
      <w:r w:rsidRPr="008129EB">
        <w:t xml:space="preserve"> </w:t>
      </w:r>
      <w:r w:rsidRPr="008129EB">
        <w:rPr>
          <w:b/>
          <w:bCs/>
        </w:rPr>
        <w:t>COD Cure Plan</w:t>
      </w:r>
      <w:r w:rsidRPr="008129EB">
        <w:rPr>
          <w:rStyle w:val="NormalDeedChar"/>
        </w:rPr>
        <w:t>”</w:t>
      </w:r>
      <w:r w:rsidRPr="008129EB">
        <w:t>).</w:t>
      </w:r>
      <w:bookmarkEnd w:id="2619"/>
    </w:p>
    <w:p w14:paraId="771676F1" w14:textId="61C4989C" w:rsidR="00AE6A92" w:rsidRPr="008129EB" w:rsidRDefault="00AE6A92" w:rsidP="00AE6A92">
      <w:pPr>
        <w:pStyle w:val="Heading3"/>
      </w:pPr>
      <w:bookmarkStart w:id="2620" w:name="_Ref103534096"/>
      <w:r w:rsidRPr="008129EB">
        <w:t xml:space="preserve">Within 30 Business Days after receiving notice from the Commonwealth under paragraph </w:t>
      </w:r>
      <w:r w:rsidRPr="008129EB">
        <w:fldChar w:fldCharType="begin"/>
      </w:r>
      <w:r w:rsidRPr="008129EB">
        <w:instrText xml:space="preserve"> REF _Ref93854478 \n \h </w:instrText>
      </w:r>
      <w:r w:rsidRPr="008129EB">
        <w:fldChar w:fldCharType="separate"/>
      </w:r>
      <w:r w:rsidR="00B87F0A">
        <w:t>(b)</w:t>
      </w:r>
      <w:r w:rsidRPr="008129EB">
        <w:fldChar w:fldCharType="end"/>
      </w:r>
      <w:r w:rsidRPr="008129EB">
        <w:t xml:space="preserve"> or such other period </w:t>
      </w:r>
      <w:r w:rsidR="00AF73C7" w:rsidRPr="008129EB">
        <w:t xml:space="preserve">as is </w:t>
      </w:r>
      <w:r w:rsidRPr="008129EB">
        <w:t xml:space="preserve">agreed between the parties, Project Operator must submit a Draft COD Cure Plan to the Commonwealth that includes </w:t>
      </w:r>
      <w:r w:rsidR="00BB2968" w:rsidRPr="008129EB">
        <w:t xml:space="preserve">any proposed changes to the COD Sunset Date and </w:t>
      </w:r>
      <w:r w:rsidRPr="008129EB">
        <w:t>sufficient detail for the Commonwealth to determine (at its discretion) whether the Draft COD Cure Plan should be approved or rejected. The Commonwealth may request any further information from Project Operator that the Commonwealth reasonably requires in order to determine whether to approve or reject the Draft COD Cure Plan, and Project Operator must promptly provide that information to the Commonwealth.</w:t>
      </w:r>
      <w:bookmarkEnd w:id="2620"/>
      <w:r w:rsidR="003F4015" w:rsidRPr="008129EB">
        <w:t xml:space="preserve"> </w:t>
      </w:r>
      <w:r w:rsidR="00E36F28" w:rsidRPr="008129EB">
        <w:t>If Project Operator provides a Draft COD Cure Plan without having been formally requested by the Commonwealth, this will not constitute a Draft COD Cure Plan under clause</w:t>
      </w:r>
      <w:r w:rsidR="00961F64" w:rsidRPr="008129EB">
        <w:t> </w:t>
      </w:r>
      <w:r w:rsidR="00961F64" w:rsidRPr="008129EB">
        <w:fldChar w:fldCharType="begin"/>
      </w:r>
      <w:r w:rsidR="00961F64" w:rsidRPr="008129EB">
        <w:instrText xml:space="preserve"> REF _Ref106207629 \w \h </w:instrText>
      </w:r>
      <w:r w:rsidR="00961F64" w:rsidRPr="008129EB">
        <w:fldChar w:fldCharType="separate"/>
      </w:r>
      <w:r w:rsidR="00B87F0A">
        <w:t>7.4(d)</w:t>
      </w:r>
      <w:r w:rsidR="00961F64" w:rsidRPr="008129EB">
        <w:fldChar w:fldCharType="end"/>
      </w:r>
      <w:r w:rsidR="00961F64" w:rsidRPr="008129EB">
        <w:t xml:space="preserve"> or </w:t>
      </w:r>
      <w:r w:rsidR="00961F64" w:rsidRPr="008129EB">
        <w:fldChar w:fldCharType="begin"/>
      </w:r>
      <w:r w:rsidR="00961F64" w:rsidRPr="008129EB">
        <w:instrText xml:space="preserve"> REF _Ref114218157 \w \h </w:instrText>
      </w:r>
      <w:r w:rsidR="00961F64" w:rsidRPr="008129EB">
        <w:fldChar w:fldCharType="separate"/>
      </w:r>
      <w:r w:rsidR="00B87F0A">
        <w:t>7.5(b)</w:t>
      </w:r>
      <w:r w:rsidR="00961F64" w:rsidRPr="008129EB">
        <w:fldChar w:fldCharType="end"/>
      </w:r>
      <w:r w:rsidR="00E36F28" w:rsidRPr="008129EB">
        <w:t xml:space="preserve"> and will not detract from the Commonwealth’s rights of termination under clause</w:t>
      </w:r>
      <w:r w:rsidR="00961F64" w:rsidRPr="008129EB">
        <w:t> </w:t>
      </w:r>
      <w:r w:rsidR="00961F64" w:rsidRPr="008129EB">
        <w:fldChar w:fldCharType="begin"/>
      </w:r>
      <w:r w:rsidR="00961F64" w:rsidRPr="008129EB">
        <w:instrText xml:space="preserve"> REF _Ref172540834 \w \h </w:instrText>
      </w:r>
      <w:r w:rsidR="00961F64" w:rsidRPr="008129EB">
        <w:fldChar w:fldCharType="separate"/>
      </w:r>
      <w:r w:rsidR="00B87F0A">
        <w:t>7.5</w:t>
      </w:r>
      <w:r w:rsidR="00961F64" w:rsidRPr="008129EB">
        <w:fldChar w:fldCharType="end"/>
      </w:r>
      <w:r w:rsidR="003F4015" w:rsidRPr="008129EB">
        <w:t>.</w:t>
      </w:r>
    </w:p>
    <w:p w14:paraId="33DE05CB" w14:textId="6FB39ACB" w:rsidR="00AE6A92" w:rsidRPr="008129EB" w:rsidRDefault="00AE6A92" w:rsidP="00AE6A92">
      <w:pPr>
        <w:pStyle w:val="Heading3"/>
      </w:pPr>
      <w:bookmarkStart w:id="2621" w:name="_Ref106207629"/>
      <w:bookmarkStart w:id="2622" w:name="_Ref114217838"/>
      <w:bookmarkStart w:id="2623" w:name="_Ref103533819"/>
      <w:bookmarkStart w:id="2624" w:name="_Ref93854813"/>
      <w:r w:rsidRPr="008129EB">
        <w:t>Within 40 Business Days after the later of receiving the Draft COD Cure Plan and receiving any further information requested by the Commonwealth, the Commonwealth must use reasonable endeavours to either approve or reject the Draft COD Cure Plan.</w:t>
      </w:r>
      <w:bookmarkEnd w:id="2621"/>
      <w:r w:rsidRPr="008129EB">
        <w:t xml:space="preserve"> </w:t>
      </w:r>
      <w:bookmarkEnd w:id="2622"/>
    </w:p>
    <w:p w14:paraId="67911B87" w14:textId="7B4FA3E4" w:rsidR="00AE6A92" w:rsidRPr="008129EB" w:rsidRDefault="00AE6A92" w:rsidP="00DB5156">
      <w:pPr>
        <w:pStyle w:val="Heading3"/>
        <w:keepNext/>
      </w:pPr>
      <w:bookmarkStart w:id="2625" w:name="_Ref103533738"/>
      <w:bookmarkStart w:id="2626" w:name="_Ref204781147"/>
      <w:bookmarkEnd w:id="2623"/>
      <w:r w:rsidRPr="008129EB">
        <w:t xml:space="preserve">If the Commonwealth approves (at its discretion) the Draft COD Cure Plan under paragraph </w:t>
      </w:r>
      <w:r w:rsidRPr="008129EB">
        <w:fldChar w:fldCharType="begin"/>
      </w:r>
      <w:r w:rsidRPr="008129EB">
        <w:instrText xml:space="preserve"> REF _Ref106207629 \n \h </w:instrText>
      </w:r>
      <w:r w:rsidRPr="008129EB">
        <w:fldChar w:fldCharType="separate"/>
      </w:r>
      <w:r w:rsidR="00B87F0A">
        <w:t>(d)</w:t>
      </w:r>
      <w:r w:rsidRPr="008129EB">
        <w:fldChar w:fldCharType="end"/>
      </w:r>
      <w:r w:rsidR="00BB2968" w:rsidRPr="008129EB">
        <w:t xml:space="preserve"> (“</w:t>
      </w:r>
      <w:r w:rsidR="00BB2968" w:rsidRPr="008129EB">
        <w:rPr>
          <w:b/>
          <w:bCs/>
        </w:rPr>
        <w:t>Approved COD Cure Plan</w:t>
      </w:r>
      <w:r w:rsidR="00BB2968" w:rsidRPr="008129EB">
        <w:t>”)</w:t>
      </w:r>
      <w:r w:rsidRPr="008129EB">
        <w:t>, then</w:t>
      </w:r>
      <w:bookmarkEnd w:id="2624"/>
      <w:bookmarkEnd w:id="2625"/>
      <w:r w:rsidRPr="008129EB">
        <w:t>:</w:t>
      </w:r>
      <w:bookmarkEnd w:id="2626"/>
      <w:r w:rsidRPr="008129EB">
        <w:t xml:space="preserve"> </w:t>
      </w:r>
    </w:p>
    <w:p w14:paraId="44DA01A1" w14:textId="10CE2E42" w:rsidR="00AE6A92" w:rsidRPr="008129EB" w:rsidRDefault="00AE6A92" w:rsidP="00AE6A92">
      <w:pPr>
        <w:pStyle w:val="Heading4"/>
      </w:pPr>
      <w:r w:rsidRPr="008129EB">
        <w:t xml:space="preserve">Project Operator must comply with the </w:t>
      </w:r>
      <w:r w:rsidR="00BB2968" w:rsidRPr="008129EB">
        <w:t xml:space="preserve">Approved </w:t>
      </w:r>
      <w:r w:rsidRPr="008129EB">
        <w:t>COD Cure Plan;</w:t>
      </w:r>
    </w:p>
    <w:p w14:paraId="7A7D536E" w14:textId="0CA081FC" w:rsidR="00AE6A92" w:rsidRPr="008129EB" w:rsidRDefault="00AE6A92" w:rsidP="00AE6A92">
      <w:pPr>
        <w:pStyle w:val="Heading4"/>
      </w:pPr>
      <w:r w:rsidRPr="008129EB">
        <w:t xml:space="preserve">within </w:t>
      </w:r>
      <w:r w:rsidR="003A0C3B">
        <w:t>ten (</w:t>
      </w:r>
      <w:r w:rsidRPr="008129EB">
        <w:t>10</w:t>
      </w:r>
      <w:r w:rsidR="003A0C3B">
        <w:t>)</w:t>
      </w:r>
      <w:r w:rsidRPr="008129EB">
        <w:t xml:space="preserve"> Business Days after the end of each month, Project Operator must provide to the Commonwealth a monthly report that sets out Project Operator’s progress </w:t>
      </w:r>
      <w:r w:rsidR="00E6431B" w:rsidRPr="008129EB">
        <w:t xml:space="preserve">in </w:t>
      </w:r>
      <w:r w:rsidRPr="008129EB">
        <w:t xml:space="preserve">achieving the </w:t>
      </w:r>
      <w:r w:rsidR="00BB2968" w:rsidRPr="008129EB">
        <w:t xml:space="preserve">Approved </w:t>
      </w:r>
      <w:r w:rsidRPr="008129EB">
        <w:t>COD Cure Plan; and</w:t>
      </w:r>
    </w:p>
    <w:p w14:paraId="34F689EA" w14:textId="3C285114" w:rsidR="00AE6A92" w:rsidRPr="008129EB" w:rsidRDefault="00AE6A92" w:rsidP="00AE6A92">
      <w:pPr>
        <w:pStyle w:val="Heading4"/>
      </w:pPr>
      <w:r w:rsidRPr="008129EB">
        <w:t>any references to the COD Sunset Date</w:t>
      </w:r>
      <w:r w:rsidR="00E6431B" w:rsidRPr="008129EB">
        <w:t xml:space="preserve"> in the Project Documents</w:t>
      </w:r>
      <w:r w:rsidRPr="008129EB">
        <w:t xml:space="preserve"> will be read as being to the COD Sunset Date as extended under the </w:t>
      </w:r>
      <w:r w:rsidR="00BB2968" w:rsidRPr="008129EB">
        <w:t xml:space="preserve">Approved </w:t>
      </w:r>
      <w:r w:rsidRPr="008129EB">
        <w:t xml:space="preserve">COD Cure Plan. </w:t>
      </w:r>
    </w:p>
    <w:p w14:paraId="71159FA9" w14:textId="166693A1" w:rsidR="001A73B8" w:rsidRPr="008129EB" w:rsidRDefault="49D70CC2" w:rsidP="0058045D">
      <w:pPr>
        <w:pStyle w:val="Heading2"/>
      </w:pPr>
      <w:bookmarkStart w:id="2627" w:name="_Ref172540834"/>
      <w:bookmarkStart w:id="2628" w:name="_Toc215078454"/>
      <w:r w:rsidRPr="008129EB">
        <w:t>Failure to meet the COD Sunset Date</w:t>
      </w:r>
      <w:bookmarkEnd w:id="2613"/>
      <w:bookmarkEnd w:id="2614"/>
      <w:bookmarkEnd w:id="2627"/>
      <w:bookmarkEnd w:id="2628"/>
    </w:p>
    <w:p w14:paraId="37EFB9A1" w14:textId="65F5E804" w:rsidR="008E6D9A" w:rsidRDefault="008E6D9A" w:rsidP="008E6D9A">
      <w:pPr>
        <w:pStyle w:val="Heading3"/>
        <w:keepNext/>
        <w:numPr>
          <w:ilvl w:val="2"/>
          <w:numId w:val="177"/>
        </w:numPr>
      </w:pPr>
      <w:bookmarkStart w:id="2629" w:name="_Ref193895872"/>
      <w:bookmarkStart w:id="2630" w:name="_Ref114217805"/>
      <w:r>
        <w:t>If:</w:t>
      </w:r>
    </w:p>
    <w:p w14:paraId="02B136C0" w14:textId="46450E51" w:rsidR="008E6D9A" w:rsidRDefault="008E6D9A" w:rsidP="008E6D9A">
      <w:pPr>
        <w:pStyle w:val="Heading4"/>
        <w:numPr>
          <w:ilvl w:val="3"/>
          <w:numId w:val="177"/>
        </w:numPr>
      </w:pPr>
      <w:r w:rsidRPr="2C388DF0">
        <w:t xml:space="preserve">Project Operator has </w:t>
      </w:r>
      <w:r>
        <w:t xml:space="preserve">(or should have) </w:t>
      </w:r>
      <w:r w:rsidRPr="2C388DF0">
        <w:t>notified the Commonwealth under paragraph</w:t>
      </w:r>
      <w:r>
        <w:t> </w:t>
      </w:r>
      <w:r>
        <w:fldChar w:fldCharType="begin"/>
      </w:r>
      <w:r>
        <w:instrText xml:space="preserve"> REF _Ref165387317 \r \h </w:instrText>
      </w:r>
      <w:r>
        <w:fldChar w:fldCharType="separate"/>
      </w:r>
      <w:r w:rsidR="00B87F0A">
        <w:t>7.4(a)</w:t>
      </w:r>
      <w:r>
        <w:fldChar w:fldCharType="end"/>
      </w:r>
      <w:r w:rsidRPr="00225A77">
        <w:rPr>
          <w:szCs w:val="18"/>
        </w:rPr>
        <w:t xml:space="preserve"> that </w:t>
      </w:r>
      <w:r>
        <w:t xml:space="preserve">it is likely to be delayed in achieving the COD Conditions by the COD Sunset Date; and </w:t>
      </w:r>
    </w:p>
    <w:p w14:paraId="638E0E62" w14:textId="77777777" w:rsidR="008E6D9A" w:rsidRDefault="008E6D9A" w:rsidP="008E6D9A">
      <w:pPr>
        <w:pStyle w:val="Heading4"/>
        <w:numPr>
          <w:ilvl w:val="3"/>
          <w:numId w:val="177"/>
        </w:numPr>
      </w:pPr>
      <w:r>
        <w:t xml:space="preserve">the COD Conditions have not been achieved by the COD Sunset Date, </w:t>
      </w:r>
    </w:p>
    <w:p w14:paraId="659B0570" w14:textId="59E1A111" w:rsidR="000C6982" w:rsidRPr="008129EB" w:rsidRDefault="008E6D9A" w:rsidP="003E2D55">
      <w:pPr>
        <w:pStyle w:val="Heading3"/>
        <w:keepNext/>
        <w:numPr>
          <w:ilvl w:val="0"/>
          <w:numId w:val="0"/>
        </w:numPr>
        <w:ind w:left="1474"/>
      </w:pPr>
      <w:r>
        <w:t>then, s</w:t>
      </w:r>
      <w:r w:rsidRPr="008129EB">
        <w:t xml:space="preserve">ubject </w:t>
      </w:r>
      <w:r w:rsidR="000C6982" w:rsidRPr="008129EB">
        <w:t xml:space="preserve">to paragraph </w:t>
      </w:r>
      <w:r w:rsidR="000C6982" w:rsidRPr="008129EB">
        <w:fldChar w:fldCharType="begin"/>
      </w:r>
      <w:r w:rsidR="000C6982" w:rsidRPr="008129EB">
        <w:instrText xml:space="preserve"> REF _Ref114218157 \n \h </w:instrText>
      </w:r>
      <w:r w:rsidR="000C6982" w:rsidRPr="008129EB">
        <w:fldChar w:fldCharType="separate"/>
      </w:r>
      <w:r w:rsidR="00B87F0A">
        <w:t>(b)</w:t>
      </w:r>
      <w:r w:rsidR="000C6982" w:rsidRPr="008129EB">
        <w:fldChar w:fldCharType="end"/>
      </w:r>
      <w:r w:rsidR="000C6982" w:rsidRPr="008129EB">
        <w:t>, the Commonwealth may terminate this agreement by written notice to Project Operator with immediate effect:</w:t>
      </w:r>
      <w:bookmarkEnd w:id="2629"/>
      <w:r w:rsidR="000C6982" w:rsidRPr="008129EB">
        <w:t xml:space="preserve"> </w:t>
      </w:r>
    </w:p>
    <w:p w14:paraId="072C7B06" w14:textId="7E383D56" w:rsidR="000C6982" w:rsidRPr="008129EB" w:rsidRDefault="000C6982" w:rsidP="000C6982">
      <w:pPr>
        <w:pStyle w:val="Heading4"/>
      </w:pPr>
      <w:r w:rsidRPr="008129EB">
        <w:t xml:space="preserve">if the Commonwealth does not require Project Operator to submit a Draft COD Cure Plan under clause </w:t>
      </w:r>
      <w:r w:rsidRPr="008129EB">
        <w:fldChar w:fldCharType="begin"/>
      </w:r>
      <w:r w:rsidRPr="008129EB">
        <w:instrText xml:space="preserve"> REF _Ref93854478 \w \h </w:instrText>
      </w:r>
      <w:r w:rsidRPr="008129EB">
        <w:fldChar w:fldCharType="separate"/>
      </w:r>
      <w:r w:rsidR="00B87F0A">
        <w:t>7.4(b)</w:t>
      </w:r>
      <w:r w:rsidRPr="008129EB">
        <w:fldChar w:fldCharType="end"/>
      </w:r>
      <w:r w:rsidRPr="008129EB">
        <w:t xml:space="preserve"> and Project </w:t>
      </w:r>
      <w:r w:rsidRPr="008129EB">
        <w:lastRenderedPageBreak/>
        <w:t>Operator does not satisfy the COD Conditions on or before the COD Sunset Date; or</w:t>
      </w:r>
    </w:p>
    <w:p w14:paraId="507846C8" w14:textId="6D7C6254" w:rsidR="000C6982" w:rsidRPr="008129EB" w:rsidRDefault="000C6982" w:rsidP="000C6982">
      <w:pPr>
        <w:pStyle w:val="Heading4"/>
      </w:pPr>
      <w:bookmarkStart w:id="2631" w:name="_Ref176529415"/>
      <w:r w:rsidRPr="008129EB">
        <w:t xml:space="preserve">if the Commonwealth does require Project Operator to submit a Draft COD Cure Plan under clause </w:t>
      </w:r>
      <w:r w:rsidRPr="008129EB">
        <w:fldChar w:fldCharType="begin"/>
      </w:r>
      <w:r w:rsidRPr="008129EB">
        <w:instrText xml:space="preserve"> REF _Ref93854478 \w \h </w:instrText>
      </w:r>
      <w:r w:rsidRPr="008129EB">
        <w:fldChar w:fldCharType="separate"/>
      </w:r>
      <w:r w:rsidR="00B87F0A">
        <w:t>7.4(b)</w:t>
      </w:r>
      <w:r w:rsidRPr="008129EB">
        <w:fldChar w:fldCharType="end"/>
      </w:r>
      <w:r w:rsidRPr="008129EB">
        <w:t xml:space="preserve"> and Project Operator </w:t>
      </w:r>
      <w:r w:rsidR="006B60D6">
        <w:t>fails to do one or more</w:t>
      </w:r>
      <w:r w:rsidR="00E6431B" w:rsidRPr="008129EB">
        <w:t xml:space="preserve"> of the following (as applicable)</w:t>
      </w:r>
      <w:r w:rsidRPr="008129EB">
        <w:t>:</w:t>
      </w:r>
      <w:bookmarkEnd w:id="2631"/>
      <w:r w:rsidRPr="008129EB">
        <w:t xml:space="preserve"> </w:t>
      </w:r>
    </w:p>
    <w:p w14:paraId="6A3CEB61" w14:textId="266D8F2E" w:rsidR="009E7820" w:rsidRDefault="000C6982" w:rsidP="000C6982">
      <w:pPr>
        <w:pStyle w:val="Heading5"/>
      </w:pPr>
      <w:r w:rsidRPr="008129EB">
        <w:t xml:space="preserve">submit a Draft COD Cure Plan in accordance with clause </w:t>
      </w:r>
      <w:r w:rsidRPr="008129EB">
        <w:fldChar w:fldCharType="begin"/>
      </w:r>
      <w:r w:rsidRPr="008129EB">
        <w:instrText xml:space="preserve"> REF _Ref103534096 \w \h </w:instrText>
      </w:r>
      <w:r w:rsidRPr="008129EB">
        <w:fldChar w:fldCharType="separate"/>
      </w:r>
      <w:r w:rsidR="00B87F0A">
        <w:t>7.4(c)</w:t>
      </w:r>
      <w:r w:rsidRPr="008129EB">
        <w:fldChar w:fldCharType="end"/>
      </w:r>
      <w:r w:rsidR="009E7820">
        <w:t>;</w:t>
      </w:r>
    </w:p>
    <w:p w14:paraId="314049F0" w14:textId="1B7F8969" w:rsidR="000C6982" w:rsidRPr="008129EB" w:rsidRDefault="009E7820" w:rsidP="000C6982">
      <w:pPr>
        <w:pStyle w:val="Heading5"/>
      </w:pPr>
      <w:r>
        <w:t>have that Draft COD Cure Plan</w:t>
      </w:r>
      <w:r w:rsidR="000C6982" w:rsidRPr="008129EB">
        <w:t xml:space="preserve"> approved by the Commonwealth in accordance with clause </w:t>
      </w:r>
      <w:r w:rsidR="000C6982" w:rsidRPr="008129EB">
        <w:fldChar w:fldCharType="begin"/>
      </w:r>
      <w:r w:rsidR="000C6982" w:rsidRPr="008129EB">
        <w:instrText xml:space="preserve"> REF _Ref106207629 \w \h </w:instrText>
      </w:r>
      <w:r w:rsidR="000C6982" w:rsidRPr="008129EB">
        <w:fldChar w:fldCharType="separate"/>
      </w:r>
      <w:r w:rsidR="00B87F0A">
        <w:t>7.4(d)</w:t>
      </w:r>
      <w:r w:rsidR="000C6982" w:rsidRPr="008129EB">
        <w:fldChar w:fldCharType="end"/>
      </w:r>
      <w:r w:rsidR="000C6982" w:rsidRPr="008129EB">
        <w:t xml:space="preserve">; </w:t>
      </w:r>
    </w:p>
    <w:p w14:paraId="0B834679" w14:textId="77777777" w:rsidR="009E7820" w:rsidRDefault="000C6982" w:rsidP="00017D50">
      <w:pPr>
        <w:pStyle w:val="Heading5"/>
      </w:pPr>
      <w:r w:rsidRPr="008129EB">
        <w:t xml:space="preserve">commence </w:t>
      </w:r>
      <w:r w:rsidR="00BB2968" w:rsidRPr="008129EB">
        <w:t xml:space="preserve">performing </w:t>
      </w:r>
      <w:r w:rsidR="009E7820">
        <w:t>the Draft COD Cure Plan in accordance with its terms;</w:t>
      </w:r>
    </w:p>
    <w:p w14:paraId="514E11D0" w14:textId="25EF4A45" w:rsidR="000C6982" w:rsidRPr="008129EB" w:rsidRDefault="00BB2968" w:rsidP="00017D50">
      <w:pPr>
        <w:pStyle w:val="Heading5"/>
      </w:pPr>
      <w:r w:rsidRPr="008129EB">
        <w:t xml:space="preserve">continue to </w:t>
      </w:r>
      <w:r w:rsidR="000C6982" w:rsidRPr="008129EB">
        <w:t xml:space="preserve">comply with the </w:t>
      </w:r>
      <w:r w:rsidRPr="008129EB">
        <w:t xml:space="preserve">Approved </w:t>
      </w:r>
      <w:r w:rsidR="000C6982" w:rsidRPr="008129EB">
        <w:t>COD Cure Plan in all material respects, and</w:t>
      </w:r>
      <w:r w:rsidR="009E7820">
        <w:t xml:space="preserve"> if it has failed to</w:t>
      </w:r>
      <w:r w:rsidR="000C6982" w:rsidRPr="008129EB">
        <w:t xml:space="preserve"> comply with the </w:t>
      </w:r>
      <w:r w:rsidR="00F26DD8">
        <w:t xml:space="preserve">Approved </w:t>
      </w:r>
      <w:r w:rsidR="000C6982" w:rsidRPr="008129EB">
        <w:t>COD Cure Plan</w:t>
      </w:r>
      <w:r w:rsidR="009E7820">
        <w:t>, remedy any such failure within 20 Business Days after notice from the Commonwealth (unless it has nonetheless satisfied</w:t>
      </w:r>
      <w:r w:rsidR="000C6982" w:rsidRPr="008129EB">
        <w:t xml:space="preserve"> (</w:t>
      </w:r>
      <w:r w:rsidR="009E7820">
        <w:t>unless it has nonetheless satisfied</w:t>
      </w:r>
      <w:r w:rsidR="000C6982" w:rsidRPr="008129EB">
        <w:t xml:space="preserve"> the COD Conditions by the relevant date</w:t>
      </w:r>
      <w:r w:rsidR="009E7820">
        <w:t xml:space="preserve"> in the Approved COD Cure Plan</w:t>
      </w:r>
      <w:r w:rsidR="000C6982" w:rsidRPr="008129EB">
        <w:t xml:space="preserve">, in which case </w:t>
      </w:r>
      <w:r w:rsidR="00F26DD8">
        <w:t xml:space="preserve">only </w:t>
      </w:r>
      <w:r w:rsidR="000C6982" w:rsidRPr="008129EB">
        <w:t xml:space="preserve">subparagraph </w:t>
      </w:r>
      <w:r w:rsidR="00AD7403">
        <w:fldChar w:fldCharType="begin"/>
      </w:r>
      <w:r w:rsidR="00AD7403">
        <w:instrText xml:space="preserve"> REF _Ref193885418 \n \h </w:instrText>
      </w:r>
      <w:r w:rsidR="00AD7403">
        <w:fldChar w:fldCharType="separate"/>
      </w:r>
      <w:r w:rsidR="00B87F0A">
        <w:t>(E)</w:t>
      </w:r>
      <w:r w:rsidR="00AD7403">
        <w:fldChar w:fldCharType="end"/>
      </w:r>
      <w:r w:rsidR="00AD7403">
        <w:t xml:space="preserve"> </w:t>
      </w:r>
      <w:r w:rsidR="000C6982" w:rsidRPr="008129EB">
        <w:t>applies)</w:t>
      </w:r>
      <w:r w:rsidR="00E6431B" w:rsidRPr="008129EB">
        <w:t>; and</w:t>
      </w:r>
    </w:p>
    <w:p w14:paraId="05454E49" w14:textId="0D472A60" w:rsidR="00E6431B" w:rsidRPr="008129EB" w:rsidRDefault="00E6431B" w:rsidP="000C6982">
      <w:pPr>
        <w:pStyle w:val="Heading5"/>
      </w:pPr>
      <w:bookmarkStart w:id="2632" w:name="_Ref193885418"/>
      <w:r w:rsidRPr="008129EB">
        <w:t>satisfy the COD Conditions by the relevant date set out in the Approved COD Cure Plan.</w:t>
      </w:r>
      <w:bookmarkEnd w:id="2632"/>
    </w:p>
    <w:p w14:paraId="3B0E2FA1" w14:textId="676FCFD6" w:rsidR="000C6982" w:rsidRPr="008129EB" w:rsidRDefault="000C6982" w:rsidP="000C6982">
      <w:pPr>
        <w:pStyle w:val="Heading3"/>
      </w:pPr>
      <w:bookmarkStart w:id="2633" w:name="_Ref114218157"/>
      <w:r w:rsidRPr="008129EB">
        <w:t xml:space="preserve">The Commonwealth must not terminate this agreement pursuant to paragraph </w:t>
      </w:r>
      <w:r w:rsidR="00E826A8">
        <w:fldChar w:fldCharType="begin"/>
      </w:r>
      <w:r w:rsidR="00E826A8">
        <w:instrText xml:space="preserve"> REF _Ref193895872 \n \h </w:instrText>
      </w:r>
      <w:r w:rsidR="00E826A8">
        <w:fldChar w:fldCharType="separate"/>
      </w:r>
      <w:r w:rsidR="00B87F0A">
        <w:t>(a)</w:t>
      </w:r>
      <w:r w:rsidR="00E826A8">
        <w:fldChar w:fldCharType="end"/>
      </w:r>
      <w:r w:rsidR="0045599E" w:rsidRPr="008129EB">
        <w:t xml:space="preserve"> </w:t>
      </w:r>
      <w:r w:rsidRPr="008129EB">
        <w:t>if Project Operator</w:t>
      </w:r>
      <w:r w:rsidRPr="008129EB">
        <w:rPr>
          <w:szCs w:val="18"/>
        </w:rPr>
        <w:t xml:space="preserve"> </w:t>
      </w:r>
      <w:r w:rsidRPr="008129EB">
        <w:t xml:space="preserve">has submitted a Draft COD Cure Plan to the Commonwealth under clause </w:t>
      </w:r>
      <w:r w:rsidRPr="008129EB">
        <w:rPr>
          <w:szCs w:val="18"/>
        </w:rPr>
        <w:fldChar w:fldCharType="begin"/>
      </w:r>
      <w:r w:rsidRPr="008129EB">
        <w:rPr>
          <w:szCs w:val="18"/>
        </w:rPr>
        <w:instrText xml:space="preserve"> REF _Ref103534096 \w \h </w:instrText>
      </w:r>
      <w:r w:rsidRPr="008129EB">
        <w:rPr>
          <w:szCs w:val="18"/>
        </w:rPr>
      </w:r>
      <w:r w:rsidRPr="008129EB">
        <w:rPr>
          <w:szCs w:val="18"/>
        </w:rPr>
        <w:fldChar w:fldCharType="separate"/>
      </w:r>
      <w:r w:rsidR="00B87F0A">
        <w:rPr>
          <w:szCs w:val="18"/>
        </w:rPr>
        <w:t>7.4(c)</w:t>
      </w:r>
      <w:r w:rsidRPr="008129EB">
        <w:rPr>
          <w:szCs w:val="18"/>
        </w:rPr>
        <w:fldChar w:fldCharType="end"/>
      </w:r>
      <w:r w:rsidRPr="008129EB">
        <w:rPr>
          <w:szCs w:val="18"/>
        </w:rPr>
        <w:t xml:space="preserve"> </w:t>
      </w:r>
      <w:r w:rsidRPr="008129EB">
        <w:t>and the Commonwealth has not yet approved or rejected the Draft COD Cure Plan under clause</w:t>
      </w:r>
      <w:r w:rsidR="00314F33" w:rsidRPr="008129EB">
        <w:t> </w:t>
      </w:r>
      <w:r w:rsidRPr="008129EB">
        <w:rPr>
          <w:szCs w:val="18"/>
        </w:rPr>
        <w:fldChar w:fldCharType="begin"/>
      </w:r>
      <w:r w:rsidRPr="008129EB">
        <w:rPr>
          <w:szCs w:val="18"/>
        </w:rPr>
        <w:instrText xml:space="preserve"> REF _Ref114217838 \w \h </w:instrText>
      </w:r>
      <w:r w:rsidRPr="008129EB">
        <w:rPr>
          <w:szCs w:val="18"/>
        </w:rPr>
      </w:r>
      <w:r w:rsidRPr="008129EB">
        <w:rPr>
          <w:szCs w:val="18"/>
        </w:rPr>
        <w:fldChar w:fldCharType="separate"/>
      </w:r>
      <w:r w:rsidR="00B87F0A">
        <w:rPr>
          <w:szCs w:val="18"/>
        </w:rPr>
        <w:t>7.4(d)</w:t>
      </w:r>
      <w:r w:rsidRPr="008129EB">
        <w:rPr>
          <w:szCs w:val="18"/>
        </w:rPr>
        <w:fldChar w:fldCharType="end"/>
      </w:r>
      <w:r w:rsidRPr="008129EB">
        <w:rPr>
          <w:szCs w:val="18"/>
        </w:rPr>
        <w:t>.</w:t>
      </w:r>
      <w:bookmarkEnd w:id="2633"/>
    </w:p>
    <w:p w14:paraId="2B11025C" w14:textId="51C659EA" w:rsidR="00BE407B" w:rsidRPr="008129EB" w:rsidRDefault="00BE407B" w:rsidP="00BE407B">
      <w:pPr>
        <w:pStyle w:val="Heading3"/>
        <w:rPr>
          <w:szCs w:val="18"/>
        </w:rPr>
      </w:pPr>
      <w:r w:rsidRPr="008129EB">
        <w:t>If Project Operator provides a document purporting to be a cure plan without having been formally requested to do so by the Commonwealth, this will not constitute a Draft COD Cure Plan under clause </w:t>
      </w:r>
      <w:r w:rsidRPr="008129EB">
        <w:fldChar w:fldCharType="begin"/>
      </w:r>
      <w:r w:rsidRPr="008129EB">
        <w:instrText xml:space="preserve"> REF _Ref100062312 \w \h </w:instrText>
      </w:r>
      <w:r w:rsidRPr="008129EB">
        <w:fldChar w:fldCharType="separate"/>
      </w:r>
      <w:r w:rsidR="00B87F0A">
        <w:t>7.4</w:t>
      </w:r>
      <w:r w:rsidRPr="008129EB">
        <w:fldChar w:fldCharType="end"/>
      </w:r>
      <w:r w:rsidRPr="008129EB">
        <w:t xml:space="preserve"> or </w:t>
      </w:r>
      <w:r w:rsidR="0045599E" w:rsidRPr="008129EB">
        <w:t xml:space="preserve">this clause </w:t>
      </w:r>
      <w:r w:rsidR="004B3A57" w:rsidRPr="008129EB">
        <w:fldChar w:fldCharType="begin"/>
      </w:r>
      <w:r w:rsidR="004B3A57" w:rsidRPr="008129EB">
        <w:instrText xml:space="preserve"> REF _Ref172540834 \r \h </w:instrText>
      </w:r>
      <w:r w:rsidR="004B3A57" w:rsidRPr="008129EB">
        <w:fldChar w:fldCharType="separate"/>
      </w:r>
      <w:r w:rsidR="00B87F0A">
        <w:t>7.5</w:t>
      </w:r>
      <w:r w:rsidR="004B3A57" w:rsidRPr="008129EB">
        <w:fldChar w:fldCharType="end"/>
      </w:r>
      <w:r w:rsidRPr="008129EB">
        <w:t>, and will not detract from or otherwise affect or limit the Commonwealth’s rights of termination under this clause </w:t>
      </w:r>
      <w:r w:rsidR="004B3A57" w:rsidRPr="008129EB">
        <w:fldChar w:fldCharType="begin"/>
      </w:r>
      <w:r w:rsidR="004B3A57" w:rsidRPr="008129EB">
        <w:instrText xml:space="preserve"> REF _Ref172540834 \r \h </w:instrText>
      </w:r>
      <w:r w:rsidR="004B3A57" w:rsidRPr="008129EB">
        <w:fldChar w:fldCharType="separate"/>
      </w:r>
      <w:r w:rsidR="00B87F0A">
        <w:t>7.5</w:t>
      </w:r>
      <w:r w:rsidR="004B3A57" w:rsidRPr="008129EB">
        <w:fldChar w:fldCharType="end"/>
      </w:r>
      <w:r w:rsidRPr="008129EB">
        <w:t>.</w:t>
      </w:r>
    </w:p>
    <w:p w14:paraId="721CCE8E" w14:textId="77777777" w:rsidR="00D82481" w:rsidRPr="00D21674" w:rsidRDefault="00ED79ED" w:rsidP="0058045D">
      <w:pPr>
        <w:pStyle w:val="Heading1"/>
      </w:pPr>
      <w:bookmarkStart w:id="2634" w:name="_Toc171584243"/>
      <w:bookmarkStart w:id="2635" w:name="_Toc171584244"/>
      <w:bookmarkStart w:id="2636" w:name="_Toc171584245"/>
      <w:bookmarkStart w:id="2637" w:name="_Toc171584246"/>
      <w:bookmarkStart w:id="2638" w:name="_Toc171584247"/>
      <w:bookmarkStart w:id="2639" w:name="_Toc171584248"/>
      <w:bookmarkStart w:id="2640" w:name="_Toc171584249"/>
      <w:bookmarkStart w:id="2641" w:name="_Toc171584250"/>
      <w:bookmarkStart w:id="2642" w:name="_Toc171584251"/>
      <w:bookmarkStart w:id="2643" w:name="_Toc170215479"/>
      <w:bookmarkStart w:id="2644" w:name="_Toc170217441"/>
      <w:bookmarkStart w:id="2645" w:name="_Toc170215480"/>
      <w:bookmarkStart w:id="2646" w:name="_Toc170217442"/>
      <w:bookmarkStart w:id="2647" w:name="_Toc170215481"/>
      <w:bookmarkStart w:id="2648" w:name="_Toc170217443"/>
      <w:bookmarkStart w:id="2649" w:name="_Toc170215482"/>
      <w:bookmarkStart w:id="2650" w:name="_Toc170217444"/>
      <w:bookmarkStart w:id="2651" w:name="_Toc170215483"/>
      <w:bookmarkStart w:id="2652" w:name="_Toc170217445"/>
      <w:bookmarkStart w:id="2653" w:name="_Toc159511729"/>
      <w:bookmarkStart w:id="2654" w:name="_Toc159511730"/>
      <w:bookmarkStart w:id="2655" w:name="_Toc94781255"/>
      <w:bookmarkStart w:id="2656" w:name="_Toc94782165"/>
      <w:bookmarkStart w:id="2657" w:name="_Toc94782487"/>
      <w:bookmarkStart w:id="2658" w:name="_Toc94798220"/>
      <w:bookmarkStart w:id="2659" w:name="_Toc94872146"/>
      <w:bookmarkStart w:id="2660" w:name="_Toc94885377"/>
      <w:bookmarkStart w:id="2661" w:name="_Toc94885812"/>
      <w:bookmarkStart w:id="2662" w:name="_Toc94886253"/>
      <w:bookmarkStart w:id="2663" w:name="_Toc99723379"/>
      <w:bookmarkStart w:id="2664" w:name="_Toc94781256"/>
      <w:bookmarkStart w:id="2665" w:name="_Toc94782166"/>
      <w:bookmarkStart w:id="2666" w:name="_Toc94782488"/>
      <w:bookmarkStart w:id="2667" w:name="_Toc94798221"/>
      <w:bookmarkStart w:id="2668" w:name="_Toc94872147"/>
      <w:bookmarkStart w:id="2669" w:name="_Toc94885378"/>
      <w:bookmarkStart w:id="2670" w:name="_Toc94885813"/>
      <w:bookmarkStart w:id="2671" w:name="_Toc94886254"/>
      <w:bookmarkStart w:id="2672" w:name="_Toc99723380"/>
      <w:bookmarkStart w:id="2673" w:name="_Toc94781257"/>
      <w:bookmarkStart w:id="2674" w:name="_Toc94782167"/>
      <w:bookmarkStart w:id="2675" w:name="_Toc94782489"/>
      <w:bookmarkStart w:id="2676" w:name="_Toc94798222"/>
      <w:bookmarkStart w:id="2677" w:name="_Toc94872148"/>
      <w:bookmarkStart w:id="2678" w:name="_Toc94885379"/>
      <w:bookmarkStart w:id="2679" w:name="_Toc94885814"/>
      <w:bookmarkStart w:id="2680" w:name="_Toc94886255"/>
      <w:bookmarkStart w:id="2681" w:name="_Toc99723381"/>
      <w:bookmarkStart w:id="2682" w:name="_Toc94781258"/>
      <w:bookmarkStart w:id="2683" w:name="_Toc94782168"/>
      <w:bookmarkStart w:id="2684" w:name="_Toc94782490"/>
      <w:bookmarkStart w:id="2685" w:name="_Toc94798223"/>
      <w:bookmarkStart w:id="2686" w:name="_Toc94872149"/>
      <w:bookmarkStart w:id="2687" w:name="_Toc94885380"/>
      <w:bookmarkStart w:id="2688" w:name="_Toc94885815"/>
      <w:bookmarkStart w:id="2689" w:name="_Toc94886256"/>
      <w:bookmarkStart w:id="2690" w:name="_Toc99723382"/>
      <w:bookmarkStart w:id="2691" w:name="_Toc94781259"/>
      <w:bookmarkStart w:id="2692" w:name="_Toc94782169"/>
      <w:bookmarkStart w:id="2693" w:name="_Toc94782491"/>
      <w:bookmarkStart w:id="2694" w:name="_Toc94798224"/>
      <w:bookmarkStart w:id="2695" w:name="_Toc94872150"/>
      <w:bookmarkStart w:id="2696" w:name="_Toc94885381"/>
      <w:bookmarkStart w:id="2697" w:name="_Toc94885816"/>
      <w:bookmarkStart w:id="2698" w:name="_Toc94886257"/>
      <w:bookmarkStart w:id="2699" w:name="_Toc99723383"/>
      <w:bookmarkStart w:id="2700" w:name="_Toc94781260"/>
      <w:bookmarkStart w:id="2701" w:name="_Toc94782170"/>
      <w:bookmarkStart w:id="2702" w:name="_Toc94782492"/>
      <w:bookmarkStart w:id="2703" w:name="_Toc94798225"/>
      <w:bookmarkStart w:id="2704" w:name="_Toc94872151"/>
      <w:bookmarkStart w:id="2705" w:name="_Toc94885382"/>
      <w:bookmarkStart w:id="2706" w:name="_Toc94885817"/>
      <w:bookmarkStart w:id="2707" w:name="_Toc94886258"/>
      <w:bookmarkStart w:id="2708" w:name="_Toc99723384"/>
      <w:bookmarkStart w:id="2709" w:name="_Ref101354158"/>
      <w:bookmarkStart w:id="2710" w:name="_9kR3WTrAG8459k9tGp9MLhax0x095Byz331yCOG"/>
      <w:bookmarkStart w:id="2711" w:name="_Toc215078455"/>
      <w:bookmarkStart w:id="2712" w:name="_Ref467049327"/>
      <w:bookmarkStart w:id="2713" w:name="_Toc492504761"/>
      <w:bookmarkStart w:id="2714" w:name="_Toc515358902"/>
      <w:bookmarkStart w:id="2715" w:name="_Toc515470219"/>
      <w:bookmarkStart w:id="2716" w:name="_Ref82615744"/>
      <w:bookmarkEnd w:id="2615"/>
      <w:bookmarkEnd w:id="2616"/>
      <w:bookmarkEnd w:id="2617"/>
      <w:bookmarkEnd w:id="2630"/>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r w:rsidRPr="00D21674">
        <w:t>Operation and maintenance</w:t>
      </w:r>
      <w:bookmarkEnd w:id="2709"/>
      <w:bookmarkEnd w:id="2710"/>
      <w:bookmarkEnd w:id="2711"/>
    </w:p>
    <w:p w14:paraId="562D2102" w14:textId="77777777" w:rsidR="00B1487C" w:rsidRPr="008129EB" w:rsidRDefault="2C388DF0" w:rsidP="00632022">
      <w:pPr>
        <w:pStyle w:val="Heading2"/>
        <w:numPr>
          <w:ilvl w:val="1"/>
          <w:numId w:val="99"/>
        </w:numPr>
      </w:pPr>
      <w:bookmarkStart w:id="2717" w:name="_Toc94885384"/>
      <w:bookmarkStart w:id="2718" w:name="_Toc94885819"/>
      <w:bookmarkStart w:id="2719" w:name="_Toc94886260"/>
      <w:bookmarkStart w:id="2720" w:name="_Toc99723386"/>
      <w:bookmarkStart w:id="2721" w:name="_Toc94885385"/>
      <w:bookmarkStart w:id="2722" w:name="_Toc94885820"/>
      <w:bookmarkStart w:id="2723" w:name="_Toc94886261"/>
      <w:bookmarkStart w:id="2724" w:name="_Toc99723387"/>
      <w:bookmarkStart w:id="2725" w:name="_Toc94781263"/>
      <w:bookmarkStart w:id="2726" w:name="_Toc94782173"/>
      <w:bookmarkStart w:id="2727" w:name="_Toc94782495"/>
      <w:bookmarkStart w:id="2728" w:name="_Toc94798228"/>
      <w:bookmarkStart w:id="2729" w:name="_Toc94872154"/>
      <w:bookmarkStart w:id="2730" w:name="_Toc94885386"/>
      <w:bookmarkStart w:id="2731" w:name="_Toc94885821"/>
      <w:bookmarkStart w:id="2732" w:name="_Toc94886262"/>
      <w:bookmarkStart w:id="2733" w:name="_Toc99723388"/>
      <w:bookmarkStart w:id="2734" w:name="_Toc94781264"/>
      <w:bookmarkStart w:id="2735" w:name="_Toc94782174"/>
      <w:bookmarkStart w:id="2736" w:name="_Toc94782496"/>
      <w:bookmarkStart w:id="2737" w:name="_Toc94798229"/>
      <w:bookmarkStart w:id="2738" w:name="_Toc94872155"/>
      <w:bookmarkStart w:id="2739" w:name="_Toc94885387"/>
      <w:bookmarkStart w:id="2740" w:name="_Toc94885822"/>
      <w:bookmarkStart w:id="2741" w:name="_Toc94886263"/>
      <w:bookmarkStart w:id="2742" w:name="_Toc99723389"/>
      <w:bookmarkStart w:id="2743" w:name="_Ref467085430"/>
      <w:bookmarkStart w:id="2744" w:name="_Toc492504764"/>
      <w:bookmarkStart w:id="2745" w:name="_Toc515358905"/>
      <w:bookmarkStart w:id="2746" w:name="_Toc515470222"/>
      <w:bookmarkStart w:id="2747" w:name="_Ref86349194"/>
      <w:bookmarkStart w:id="2748" w:name="_Toc215078456"/>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r w:rsidRPr="008129EB">
        <w:t>Performance of obligations</w:t>
      </w:r>
      <w:bookmarkEnd w:id="2743"/>
      <w:bookmarkEnd w:id="2744"/>
      <w:bookmarkEnd w:id="2745"/>
      <w:bookmarkEnd w:id="2746"/>
      <w:bookmarkEnd w:id="2747"/>
      <w:bookmarkEnd w:id="2748"/>
    </w:p>
    <w:p w14:paraId="1C583AA5" w14:textId="2D0718CB" w:rsidR="0013175B" w:rsidRPr="008129EB" w:rsidRDefault="0013175B" w:rsidP="00DB5156">
      <w:pPr>
        <w:pStyle w:val="Indent2"/>
        <w:keepNext/>
      </w:pPr>
      <w:r w:rsidRPr="008129EB">
        <w:t>[</w:t>
      </w:r>
      <w:r w:rsidRPr="007957C6">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B75251" w:rsidRPr="007957C6">
        <w:rPr>
          <w:b/>
          <w:bCs/>
          <w:i/>
          <w:iCs/>
          <w:highlight w:val="lightGray"/>
        </w:rPr>
        <w:t xml:space="preserve">in paragraphs </w:t>
      </w:r>
      <w:r w:rsidR="00B75251" w:rsidRPr="007957C6">
        <w:rPr>
          <w:b/>
          <w:bCs/>
          <w:i/>
          <w:iCs/>
          <w:highlight w:val="green"/>
        </w:rPr>
        <w:fldChar w:fldCharType="begin"/>
      </w:r>
      <w:r w:rsidR="00B75251" w:rsidRPr="007957C6">
        <w:rPr>
          <w:b/>
          <w:bCs/>
          <w:i/>
          <w:iCs/>
          <w:highlight w:val="lightGray"/>
        </w:rPr>
        <w:instrText xml:space="preserve"> REF _Ref155965589 \n \h  \* MERGEFORMAT </w:instrText>
      </w:r>
      <w:r w:rsidR="00B75251" w:rsidRPr="007957C6">
        <w:rPr>
          <w:b/>
          <w:bCs/>
          <w:i/>
          <w:iCs/>
          <w:highlight w:val="green"/>
        </w:rPr>
      </w:r>
      <w:r w:rsidR="00B75251" w:rsidRPr="007957C6">
        <w:rPr>
          <w:b/>
          <w:bCs/>
          <w:i/>
          <w:iCs/>
          <w:highlight w:val="green"/>
        </w:rPr>
        <w:fldChar w:fldCharType="separate"/>
      </w:r>
      <w:r w:rsidR="00B87F0A">
        <w:rPr>
          <w:b/>
          <w:bCs/>
          <w:i/>
          <w:iCs/>
          <w:highlight w:val="lightGray"/>
        </w:rPr>
        <w:t>(a)</w:t>
      </w:r>
      <w:r w:rsidR="00B75251" w:rsidRPr="007957C6">
        <w:rPr>
          <w:b/>
          <w:bCs/>
          <w:i/>
          <w:iCs/>
          <w:highlight w:val="green"/>
        </w:rPr>
        <w:fldChar w:fldCharType="end"/>
      </w:r>
      <w:r w:rsidR="00B75251" w:rsidRPr="007957C6">
        <w:rPr>
          <w:b/>
          <w:bCs/>
          <w:i/>
          <w:iCs/>
          <w:highlight w:val="lightGray"/>
        </w:rPr>
        <w:t xml:space="preserve"> and </w:t>
      </w:r>
      <w:r w:rsidR="00B75251" w:rsidRPr="007957C6">
        <w:rPr>
          <w:b/>
          <w:bCs/>
          <w:i/>
          <w:iCs/>
          <w:highlight w:val="green"/>
        </w:rPr>
        <w:fldChar w:fldCharType="begin"/>
      </w:r>
      <w:r w:rsidR="00B75251" w:rsidRPr="007957C6">
        <w:rPr>
          <w:b/>
          <w:bCs/>
          <w:i/>
          <w:iCs/>
          <w:highlight w:val="lightGray"/>
        </w:rPr>
        <w:instrText xml:space="preserve"> REF _Ref155965592 \n \h  \* MERGEFORMAT </w:instrText>
      </w:r>
      <w:r w:rsidR="00B75251" w:rsidRPr="007957C6">
        <w:rPr>
          <w:b/>
          <w:bCs/>
          <w:i/>
          <w:iCs/>
          <w:highlight w:val="green"/>
        </w:rPr>
      </w:r>
      <w:r w:rsidR="00B75251" w:rsidRPr="007957C6">
        <w:rPr>
          <w:b/>
          <w:bCs/>
          <w:i/>
          <w:iCs/>
          <w:highlight w:val="green"/>
        </w:rPr>
        <w:fldChar w:fldCharType="separate"/>
      </w:r>
      <w:r w:rsidR="00B87F0A">
        <w:rPr>
          <w:b/>
          <w:bCs/>
          <w:i/>
          <w:iCs/>
          <w:highlight w:val="lightGray"/>
        </w:rPr>
        <w:t>(b)</w:t>
      </w:r>
      <w:r w:rsidR="00B75251" w:rsidRPr="007957C6">
        <w:rPr>
          <w:b/>
          <w:bCs/>
          <w:i/>
          <w:iCs/>
          <w:highlight w:val="green"/>
        </w:rPr>
        <w:fldChar w:fldCharType="end"/>
      </w:r>
      <w:r w:rsidR="00B75251" w:rsidRPr="007957C6">
        <w:rPr>
          <w:b/>
          <w:bCs/>
          <w:i/>
          <w:iCs/>
          <w:highlight w:val="lightGray"/>
        </w:rPr>
        <w:t xml:space="preserve"> </w:t>
      </w:r>
      <w:r w:rsidR="00147E2D">
        <w:rPr>
          <w:b/>
          <w:bCs/>
          <w:i/>
          <w:iCs/>
          <w:highlight w:val="lightGray"/>
        </w:rPr>
        <w:t>are</w:t>
      </w:r>
      <w:r w:rsidR="00147E2D" w:rsidRPr="007957C6">
        <w:rPr>
          <w:b/>
          <w:bCs/>
          <w:i/>
          <w:iCs/>
          <w:highlight w:val="lightGray"/>
        </w:rPr>
        <w:t xml:space="preserve"> </w:t>
      </w:r>
      <w:r w:rsidR="0029197E" w:rsidRPr="007957C6">
        <w:rPr>
          <w:b/>
          <w:bCs/>
          <w:i/>
          <w:iCs/>
          <w:highlight w:val="lightGray"/>
        </w:rPr>
        <w:t>to</w:t>
      </w:r>
      <w:r w:rsidRPr="007957C6">
        <w:rPr>
          <w:b/>
          <w:bCs/>
          <w:i/>
          <w:iCs/>
          <w:highlight w:val="lightGray"/>
        </w:rPr>
        <w:t xml:space="preserve"> be included for </w:t>
      </w:r>
      <w:r w:rsidR="00172D01" w:rsidRPr="007957C6">
        <w:rPr>
          <w:b/>
          <w:bCs/>
          <w:i/>
          <w:iCs/>
          <w:highlight w:val="lightGray"/>
        </w:rPr>
        <w:t xml:space="preserve">all </w:t>
      </w:r>
      <w:r w:rsidRPr="007957C6">
        <w:rPr>
          <w:b/>
          <w:bCs/>
          <w:i/>
          <w:iCs/>
          <w:highlight w:val="lightGray"/>
        </w:rPr>
        <w:t>Hybrid Projects</w:t>
      </w:r>
      <w:r w:rsidR="00B75251" w:rsidRPr="007957C6">
        <w:rPr>
          <w:b/>
          <w:bCs/>
          <w:i/>
          <w:iCs/>
          <w:highlight w:val="lightGray"/>
        </w:rPr>
        <w:t xml:space="preserve"> and Staged Projects (as applicable)</w:t>
      </w:r>
      <w:r w:rsidRPr="007957C6">
        <w:rPr>
          <w:b/>
          <w:bCs/>
          <w:i/>
          <w:iCs/>
          <w:highlight w:val="lightGray"/>
        </w:rPr>
        <w:t>.</w:t>
      </w:r>
      <w:r w:rsidR="00172D01" w:rsidRPr="007957C6">
        <w:t>]</w:t>
      </w:r>
    </w:p>
    <w:p w14:paraId="7FCE9B83" w14:textId="61311536" w:rsidR="00605CF5" w:rsidRPr="008129EB" w:rsidRDefault="2C388DF0" w:rsidP="00DB5156">
      <w:pPr>
        <w:pStyle w:val="Heading3"/>
        <w:keepNext/>
      </w:pPr>
      <w:bookmarkStart w:id="2749" w:name="_Ref155965589"/>
      <w:bookmarkStart w:id="2750" w:name="_Hlk108002659"/>
      <w:r w:rsidRPr="008129EB">
        <w:t>During the Term, Project Operator must operate and maintain the Project [and</w:t>
      </w:r>
      <w:r w:rsidR="00F100C4">
        <w:t>, if the Associated Project Commencement Date has been reached, operate and maintain the Associated Project</w:t>
      </w:r>
      <w:r w:rsidR="00825491">
        <w:t>]</w:t>
      </w:r>
      <w:r w:rsidR="00F100C4">
        <w:t xml:space="preserve"> </w:t>
      </w:r>
      <w:r w:rsidR="00825491">
        <w:t>[</w:t>
      </w:r>
      <w:r w:rsidR="00F100C4">
        <w:t>and</w:t>
      </w:r>
      <w:r w:rsidRPr="008129EB">
        <w:t xml:space="preserve"> the</w:t>
      </w:r>
      <w:r w:rsidR="00B75251" w:rsidRPr="0011424A">
        <w:t xml:space="preserve"> Existing</w:t>
      </w:r>
      <w:r w:rsidR="00B75251" w:rsidRPr="008129EB">
        <w:t xml:space="preserve"> </w:t>
      </w:r>
      <w:r w:rsidRPr="008129EB">
        <w:t>Project] in accordance with, and otherwise comply with:</w:t>
      </w:r>
      <w:bookmarkEnd w:id="2749"/>
    </w:p>
    <w:p w14:paraId="3430ED0C" w14:textId="77777777" w:rsidR="00605CF5" w:rsidRPr="008129EB" w:rsidRDefault="2C388DF0" w:rsidP="0058045D">
      <w:pPr>
        <w:pStyle w:val="Heading4"/>
      </w:pPr>
      <w:r w:rsidRPr="008129EB">
        <w:t>all applicable Laws, including laws relating to critical infrastructure, foreign investment, the environment and work health and safety; and</w:t>
      </w:r>
    </w:p>
    <w:p w14:paraId="5402B3F5" w14:textId="77777777" w:rsidR="00605CF5" w:rsidRPr="008129EB" w:rsidRDefault="2C388DF0" w:rsidP="0058045D">
      <w:pPr>
        <w:pStyle w:val="Heading4"/>
      </w:pPr>
      <w:r w:rsidRPr="008129EB">
        <w:t>all applicable Authorisations.</w:t>
      </w:r>
    </w:p>
    <w:p w14:paraId="06BEAC9A" w14:textId="7F8E8B94" w:rsidR="00B95281" w:rsidRPr="008129EB" w:rsidRDefault="2C388DF0" w:rsidP="0058045D">
      <w:pPr>
        <w:pStyle w:val="Heading3"/>
      </w:pPr>
      <w:bookmarkStart w:id="2751" w:name="_Ref155965592"/>
      <w:bookmarkEnd w:id="2750"/>
      <w:r w:rsidRPr="008129EB">
        <w:t xml:space="preserve">During </w:t>
      </w:r>
      <w:r w:rsidR="00474C4A" w:rsidRPr="008129EB">
        <w:t>the Support Period</w:t>
      </w:r>
      <w:r w:rsidRPr="008129EB">
        <w:t xml:space="preserve">, Project Operator must </w:t>
      </w:r>
      <w:bookmarkStart w:id="2752" w:name="_Ref103348234"/>
      <w:r w:rsidRPr="008129EB">
        <w:t>operate and maintain the Project [and</w:t>
      </w:r>
      <w:r w:rsidR="00F100C4">
        <w:t xml:space="preserve">, </w:t>
      </w:r>
      <w:r w:rsidR="00F100C4" w:rsidRPr="00F100C4">
        <w:t xml:space="preserve">if the Associated Project Commencement Date has </w:t>
      </w:r>
      <w:r w:rsidR="00F100C4" w:rsidRPr="00F100C4">
        <w:lastRenderedPageBreak/>
        <w:t>been reached, operate and maintain the Associated Project</w:t>
      </w:r>
      <w:r w:rsidR="00825491">
        <w:t>]</w:t>
      </w:r>
      <w:r w:rsidRPr="008129EB">
        <w:t xml:space="preserve"> </w:t>
      </w:r>
      <w:r w:rsidR="00825491">
        <w:t xml:space="preserve">[and </w:t>
      </w:r>
      <w:r w:rsidRPr="008129EB">
        <w:t xml:space="preserve">the </w:t>
      </w:r>
      <w:r w:rsidR="00B75251" w:rsidRPr="0011424A">
        <w:t>Existing</w:t>
      </w:r>
      <w:r w:rsidR="00B75251" w:rsidRPr="008129EB">
        <w:t xml:space="preserve"> </w:t>
      </w:r>
      <w:r w:rsidRPr="008129EB">
        <w:t>Project]:</w:t>
      </w:r>
      <w:bookmarkEnd w:id="2751"/>
      <w:bookmarkEnd w:id="2752"/>
      <w:r w:rsidRPr="008129EB">
        <w:t xml:space="preserve"> </w:t>
      </w:r>
    </w:p>
    <w:p w14:paraId="5BF04751" w14:textId="77777777" w:rsidR="00B95281" w:rsidRPr="008129EB" w:rsidRDefault="2C388DF0" w:rsidP="0058045D">
      <w:pPr>
        <w:pStyle w:val="Heading4"/>
      </w:pPr>
      <w:r w:rsidRPr="008129EB">
        <w:t xml:space="preserve">as a reasonable and prudent operator; and </w:t>
      </w:r>
    </w:p>
    <w:p w14:paraId="2BECD12F" w14:textId="77777777" w:rsidR="0003327A" w:rsidRPr="008129EB" w:rsidRDefault="2C388DF0" w:rsidP="001533F1">
      <w:pPr>
        <w:pStyle w:val="Heading4"/>
        <w:keepNext/>
      </w:pPr>
      <w:r w:rsidRPr="008129EB">
        <w:t xml:space="preserve">in accordance with </w:t>
      </w:r>
      <w:bookmarkStart w:id="2753" w:name="_Toc515358912"/>
      <w:r w:rsidRPr="008129EB">
        <w:t>Good Industry Practice.</w:t>
      </w:r>
    </w:p>
    <w:p w14:paraId="1C2827B1" w14:textId="6D578509" w:rsidR="0094606B" w:rsidRPr="008129EB" w:rsidRDefault="0094606B" w:rsidP="0094606B">
      <w:pPr>
        <w:spacing w:after="240"/>
        <w:ind w:left="1474"/>
      </w:pPr>
      <w:r w:rsidRPr="00172998">
        <w:t>[</w:t>
      </w:r>
      <w:r w:rsidRPr="00172998">
        <w:rPr>
          <w:b/>
          <w:bCs/>
          <w:i/>
          <w:iCs/>
          <w:highlight w:val="lightGray"/>
        </w:rPr>
        <w:t xml:space="preserve">Note: </w:t>
      </w:r>
      <w:r w:rsidR="00825491">
        <w:rPr>
          <w:b/>
          <w:bCs/>
          <w:i/>
          <w:iCs/>
          <w:highlight w:val="lightGray"/>
        </w:rPr>
        <w:t xml:space="preserve">the </w:t>
      </w:r>
      <w:r w:rsidRPr="00172998">
        <w:rPr>
          <w:b/>
          <w:bCs/>
          <w:i/>
          <w:iCs/>
          <w:highlight w:val="lightGray"/>
        </w:rPr>
        <w:t xml:space="preserve">words in square brackets below </w:t>
      </w:r>
      <w:r w:rsidR="00825491">
        <w:rPr>
          <w:b/>
          <w:bCs/>
          <w:i/>
          <w:iCs/>
          <w:highlight w:val="lightGray"/>
        </w:rPr>
        <w:t xml:space="preserve">are </w:t>
      </w:r>
      <w:r w:rsidRPr="00172998">
        <w:rPr>
          <w:b/>
          <w:bCs/>
          <w:i/>
          <w:iCs/>
          <w:highlight w:val="lightGray"/>
        </w:rPr>
        <w:t xml:space="preserve">to be included for </w:t>
      </w:r>
      <w:r w:rsidR="00825491">
        <w:rPr>
          <w:b/>
          <w:bCs/>
          <w:i/>
          <w:iCs/>
          <w:highlight w:val="lightGray"/>
        </w:rPr>
        <w:t xml:space="preserve">all </w:t>
      </w:r>
      <w:r w:rsidRPr="00172998">
        <w:rPr>
          <w:b/>
          <w:bCs/>
          <w:i/>
          <w:iCs/>
          <w:highlight w:val="lightGray"/>
        </w:rPr>
        <w:t>Staged Projects. The words ‘or a generation component of the Hybrid Project’</w:t>
      </w:r>
      <w:r w:rsidR="009C6B13" w:rsidRPr="00172998">
        <w:rPr>
          <w:b/>
          <w:bCs/>
          <w:i/>
          <w:iCs/>
          <w:highlight w:val="lightGray"/>
        </w:rPr>
        <w:t xml:space="preserve"> are to be included for all Hybrid Projects.</w:t>
      </w:r>
      <w:r w:rsidRPr="00172998">
        <w:t>]</w:t>
      </w:r>
    </w:p>
    <w:p w14:paraId="3721BAFC" w14:textId="6DCD6BAD" w:rsidR="00132C43" w:rsidRPr="008129EB" w:rsidRDefault="2C388DF0" w:rsidP="00011DD6">
      <w:pPr>
        <w:pStyle w:val="Heading3"/>
        <w:keepNext/>
      </w:pPr>
      <w:bookmarkStart w:id="2754" w:name="_Ref193388195"/>
      <w:bookmarkStart w:id="2755" w:name="_Ref156032170"/>
      <w:r w:rsidRPr="008129EB">
        <w:t>Subject to paragraph</w:t>
      </w:r>
      <w:r w:rsidR="00C66039">
        <w:t xml:space="preserve">s </w:t>
      </w:r>
      <w:r w:rsidR="00C66039">
        <w:fldChar w:fldCharType="begin"/>
      </w:r>
      <w:r w:rsidR="00C66039">
        <w:instrText xml:space="preserve"> REF _Ref155965592 \n \h </w:instrText>
      </w:r>
      <w:r w:rsidR="00C66039">
        <w:fldChar w:fldCharType="separate"/>
      </w:r>
      <w:r w:rsidR="00B87F0A">
        <w:t>(b)</w:t>
      </w:r>
      <w:r w:rsidR="00C66039">
        <w:fldChar w:fldCharType="end"/>
      </w:r>
      <w:r w:rsidR="00C66039">
        <w:t xml:space="preserve"> and</w:t>
      </w:r>
      <w:r w:rsidRPr="008129EB">
        <w:t xml:space="preserve"> </w:t>
      </w:r>
      <w:r w:rsidR="00F56DB0">
        <w:fldChar w:fldCharType="begin"/>
      </w:r>
      <w:r w:rsidR="00F56DB0">
        <w:instrText xml:space="preserve"> REF _Ref208861457 \n \h </w:instrText>
      </w:r>
      <w:r w:rsidR="00F56DB0">
        <w:fldChar w:fldCharType="separate"/>
      </w:r>
      <w:r w:rsidR="00B87F0A">
        <w:t>(d)</w:t>
      </w:r>
      <w:r w:rsidR="00F56DB0">
        <w:fldChar w:fldCharType="end"/>
      </w:r>
      <w:r w:rsidRPr="008129EB">
        <w:t xml:space="preserve">, Project Operator must use its </w:t>
      </w:r>
      <w:r w:rsidR="007E0BC6" w:rsidRPr="008129EB">
        <w:t xml:space="preserve">reasonable </w:t>
      </w:r>
      <w:r w:rsidRPr="008129EB">
        <w:t>endeavours (including incurring reasonable costs) to</w:t>
      </w:r>
      <w:r w:rsidR="0045599E" w:rsidRPr="008129EB">
        <w:t xml:space="preserve"> maintain and operate the </w:t>
      </w:r>
      <w:r w:rsidR="00B75251" w:rsidRPr="0011424A">
        <w:t>[Staged]</w:t>
      </w:r>
      <w:r w:rsidR="00B75251" w:rsidRPr="008129EB">
        <w:t xml:space="preserve"> </w:t>
      </w:r>
      <w:r w:rsidR="0045599E" w:rsidRPr="008129EB">
        <w:t>Project so as to achieve a reasonable balance between each of the following objectives in accordance with Good Industry Practice</w:t>
      </w:r>
      <w:r w:rsidRPr="008129EB">
        <w:t>:</w:t>
      </w:r>
      <w:bookmarkEnd w:id="2754"/>
      <w:r w:rsidRPr="008129EB">
        <w:t xml:space="preserve"> </w:t>
      </w:r>
    </w:p>
    <w:p w14:paraId="240F3741" w14:textId="17A562A4" w:rsidR="00E42CFB" w:rsidRPr="008129EB" w:rsidRDefault="00AF3737" w:rsidP="0058045D">
      <w:pPr>
        <w:pStyle w:val="Heading4"/>
      </w:pPr>
      <w:r w:rsidRPr="008129EB">
        <w:t xml:space="preserve">minimise disruption to the operation of the </w:t>
      </w:r>
      <w:r w:rsidR="00B75251" w:rsidRPr="0011424A">
        <w:t>[Staged]</w:t>
      </w:r>
      <w:r w:rsidR="00B75251" w:rsidRPr="008129EB">
        <w:t xml:space="preserve"> </w:t>
      </w:r>
      <w:r w:rsidRPr="008129EB">
        <w:t>Project</w:t>
      </w:r>
      <w:r w:rsidR="0045599E" w:rsidRPr="008129EB">
        <w:t>;</w:t>
      </w:r>
    </w:p>
    <w:p w14:paraId="76C78D0E" w14:textId="24B1410E" w:rsidR="002660BC" w:rsidRPr="008129EB" w:rsidRDefault="002660BC" w:rsidP="0058045D">
      <w:pPr>
        <w:pStyle w:val="Heading4"/>
      </w:pPr>
      <w:r w:rsidRPr="008129EB">
        <w:t xml:space="preserve">operate and maintain the </w:t>
      </w:r>
      <w:r w:rsidR="00B75251" w:rsidRPr="0011424A">
        <w:t>[Staged]</w:t>
      </w:r>
      <w:r w:rsidR="00B75251" w:rsidRPr="008129EB">
        <w:t xml:space="preserve"> </w:t>
      </w:r>
      <w:r w:rsidRPr="008129EB">
        <w:t>Project so as to optimise the amount of energy and timing of energy exported at the Connection Point to corre</w:t>
      </w:r>
      <w:r w:rsidR="00B46C8D" w:rsidRPr="008129EB">
        <w:t>spond with Peak Periods;</w:t>
      </w:r>
      <w:r w:rsidR="007E0BC6" w:rsidRPr="008129EB">
        <w:t xml:space="preserve"> </w:t>
      </w:r>
    </w:p>
    <w:p w14:paraId="607B471F" w14:textId="1AF21AEA" w:rsidR="00132C43" w:rsidRPr="008129EB" w:rsidRDefault="00AA6C77" w:rsidP="0058045D">
      <w:pPr>
        <w:pStyle w:val="Heading4"/>
      </w:pPr>
      <w:r w:rsidRPr="008129EB">
        <w:t xml:space="preserve">during the Support Period, </w:t>
      </w:r>
      <w:r w:rsidR="2C388DF0" w:rsidRPr="008129EB">
        <w:t>maximise the Net Operational Revenue</w:t>
      </w:r>
      <w:r w:rsidR="00E415EC" w:rsidRPr="008129EB">
        <w:t xml:space="preserve"> for each Quarter and </w:t>
      </w:r>
      <w:r w:rsidR="00F100C4">
        <w:t xml:space="preserve">the Net Operational Revenue for </w:t>
      </w:r>
      <w:r w:rsidR="00E415EC" w:rsidRPr="008129EB">
        <w:t xml:space="preserve">each </w:t>
      </w:r>
      <w:r w:rsidR="00C62BE9" w:rsidRPr="008129EB">
        <w:t>Support</w:t>
      </w:r>
      <w:r w:rsidR="003E5569" w:rsidRPr="008129EB">
        <w:t xml:space="preserve"> Year</w:t>
      </w:r>
      <w:r w:rsidR="2C388DF0" w:rsidRPr="008129EB">
        <w:t xml:space="preserve">; and </w:t>
      </w:r>
    </w:p>
    <w:p w14:paraId="746465F9" w14:textId="5AB8654B" w:rsidR="007B42C2" w:rsidRPr="008129EB" w:rsidRDefault="00AA6C77" w:rsidP="0058045D">
      <w:pPr>
        <w:pStyle w:val="Heading4"/>
      </w:pPr>
      <w:r w:rsidRPr="008129EB">
        <w:t xml:space="preserve">during the Support Period, </w:t>
      </w:r>
      <w:r w:rsidR="2C388DF0" w:rsidRPr="008129EB">
        <w:t xml:space="preserve">operate, contract, bid and dispatch the </w:t>
      </w:r>
      <w:r w:rsidR="00B75251" w:rsidRPr="0011424A">
        <w:t>[Staged]</w:t>
      </w:r>
      <w:r w:rsidR="00B75251" w:rsidRPr="008129EB">
        <w:t xml:space="preserve"> </w:t>
      </w:r>
      <w:r w:rsidR="2C388DF0" w:rsidRPr="008129EB">
        <w:t xml:space="preserve">Project in accordance with market signals for a </w:t>
      </w:r>
      <w:r w:rsidR="00B46C8D" w:rsidRPr="008129EB">
        <w:t xml:space="preserve">storage </w:t>
      </w:r>
      <w:r w:rsidR="2C388DF0" w:rsidRPr="008129EB">
        <w:t>project of its nature as if it were a standalone project</w:t>
      </w:r>
      <w:r w:rsidR="009A5C0C" w:rsidRPr="008129EB">
        <w:t>[ or a generation component of the Hybrid Project,]</w:t>
      </w:r>
      <w:r w:rsidR="2C388DF0" w:rsidRPr="008129EB">
        <w:t xml:space="preserve"> and not operated as part of a portfolio of assets.</w:t>
      </w:r>
      <w:bookmarkEnd w:id="2755"/>
      <w:r w:rsidR="00B25B83" w:rsidRPr="008129EB">
        <w:t xml:space="preserve"> [</w:t>
      </w:r>
      <w:r w:rsidR="00B25B83" w:rsidRPr="00172998">
        <w:rPr>
          <w:b/>
          <w:bCs/>
          <w:i/>
          <w:iCs/>
          <w:highlight w:val="lightGray"/>
        </w:rPr>
        <w:t xml:space="preserve">Note: paragraph (iv) to be amended to replace reference to storage project </w:t>
      </w:r>
      <w:r w:rsidR="00144654" w:rsidRPr="00172998">
        <w:rPr>
          <w:b/>
          <w:bCs/>
          <w:i/>
          <w:iCs/>
          <w:highlight w:val="lightGray"/>
        </w:rPr>
        <w:t>for Non-Storage Projects</w:t>
      </w:r>
      <w:r w:rsidR="00B25B83" w:rsidRPr="00172998">
        <w:rPr>
          <w:b/>
          <w:bCs/>
          <w:i/>
          <w:iCs/>
          <w:highlight w:val="lightGray"/>
        </w:rPr>
        <w:t>.</w:t>
      </w:r>
      <w:r w:rsidR="00B25B83" w:rsidRPr="008129EB">
        <w:t>]</w:t>
      </w:r>
      <w:r w:rsidR="00B25B83" w:rsidRPr="008129EB" w:rsidDel="004773EE">
        <w:t xml:space="preserve"> </w:t>
      </w:r>
    </w:p>
    <w:p w14:paraId="329CC7EC" w14:textId="6F16C998" w:rsidR="00F97A8B" w:rsidRPr="008129EB" w:rsidRDefault="00B52057" w:rsidP="00017D50">
      <w:pPr>
        <w:pStyle w:val="Heading3"/>
      </w:pPr>
      <w:bookmarkStart w:id="2756" w:name="_Ref208861457"/>
      <w:bookmarkStart w:id="2757" w:name="_Ref193388280"/>
      <w:bookmarkStart w:id="2758" w:name="_Ref155873986"/>
      <w:r>
        <w:t xml:space="preserve">Project Operator’s obligation to use reasonable endeavours pursuant to </w:t>
      </w:r>
      <w:r w:rsidR="00B75251" w:rsidRPr="008129EB">
        <w:t xml:space="preserve">paragraph </w:t>
      </w:r>
      <w:r w:rsidR="00B75251" w:rsidRPr="008129EB">
        <w:fldChar w:fldCharType="begin"/>
      </w:r>
      <w:r w:rsidR="00B75251" w:rsidRPr="008129EB">
        <w:instrText xml:space="preserve"> REF _Ref193388195 \n \h </w:instrText>
      </w:r>
      <w:r w:rsidR="00B75251" w:rsidRPr="008129EB">
        <w:fldChar w:fldCharType="separate"/>
      </w:r>
      <w:r w:rsidR="00B87F0A">
        <w:t>(c)</w:t>
      </w:r>
      <w:r w:rsidR="00B75251" w:rsidRPr="008129EB">
        <w:fldChar w:fldCharType="end"/>
      </w:r>
      <w:r>
        <w:t xml:space="preserve"> is not reduced by any </w:t>
      </w:r>
      <w:r w:rsidR="00B75251" w:rsidRPr="008129EB">
        <w:t>contractual obligations imposed on Project Operator under</w:t>
      </w:r>
      <w:r w:rsidR="00F97A8B" w:rsidRPr="008129EB">
        <w:t>:</w:t>
      </w:r>
      <w:bookmarkEnd w:id="2756"/>
    </w:p>
    <w:p w14:paraId="0C284769" w14:textId="01EEBDCD" w:rsidR="00F97A8B" w:rsidRPr="008129EB" w:rsidRDefault="00B75251" w:rsidP="006435F8">
      <w:pPr>
        <w:pStyle w:val="Heading4"/>
      </w:pPr>
      <w:r w:rsidRPr="008129EB">
        <w:t>a</w:t>
      </w:r>
      <w:r w:rsidR="00F97A8B" w:rsidRPr="008129EB">
        <w:t>ny</w:t>
      </w:r>
      <w:r w:rsidRPr="008129EB">
        <w:t xml:space="preserve"> Wholesale Contract that is not an Eligible Wholesale Contract</w:t>
      </w:r>
      <w:r w:rsidR="00F97A8B" w:rsidRPr="008129EB">
        <w:t>; or</w:t>
      </w:r>
    </w:p>
    <w:p w14:paraId="0334A956" w14:textId="0F61F4F6" w:rsidR="00B75251" w:rsidRPr="008129EB" w:rsidRDefault="00F97A8B" w:rsidP="00F97A8B">
      <w:pPr>
        <w:pStyle w:val="Heading4"/>
      </w:pPr>
      <w:r w:rsidRPr="008129EB">
        <w:t xml:space="preserve">any contract entered into </w:t>
      </w:r>
      <w:r w:rsidR="0043139F" w:rsidRPr="008129EB">
        <w:t xml:space="preserve">solely </w:t>
      </w:r>
      <w:r w:rsidRPr="008129EB">
        <w:t>in respect of the Existing Project</w:t>
      </w:r>
      <w:r w:rsidR="00B75251" w:rsidRPr="008129EB">
        <w:t>.</w:t>
      </w:r>
      <w:bookmarkEnd w:id="2757"/>
    </w:p>
    <w:p w14:paraId="5D1F5409" w14:textId="45180936" w:rsidR="00B75251" w:rsidRPr="008129EB" w:rsidRDefault="00B75251" w:rsidP="00B75251">
      <w:pPr>
        <w:ind w:left="737"/>
      </w:pPr>
      <w:r w:rsidRPr="00172998">
        <w:t>[</w:t>
      </w:r>
      <w:r w:rsidRPr="00172998">
        <w:rPr>
          <w:b/>
          <w:bCs/>
          <w:i/>
          <w:iCs/>
          <w:highlight w:val="lightGray"/>
        </w:rPr>
        <w:t xml:space="preserve">Note: paragraph </w:t>
      </w:r>
      <w:r w:rsidRPr="00172998">
        <w:rPr>
          <w:b/>
          <w:bCs/>
          <w:i/>
          <w:iCs/>
          <w:highlight w:val="lightGray"/>
        </w:rPr>
        <w:fldChar w:fldCharType="begin"/>
      </w:r>
      <w:r w:rsidRPr="00172998">
        <w:rPr>
          <w:b/>
          <w:bCs/>
          <w:i/>
          <w:iCs/>
          <w:highlight w:val="lightGray"/>
        </w:rPr>
        <w:instrText xml:space="preserve"> REF _Ref193388280 \n \h  \* MERGEFORMAT </w:instrText>
      </w:r>
      <w:r w:rsidRPr="00172998">
        <w:rPr>
          <w:b/>
          <w:bCs/>
          <w:i/>
          <w:iCs/>
          <w:highlight w:val="lightGray"/>
        </w:rPr>
      </w:r>
      <w:r w:rsidRPr="00172998">
        <w:rPr>
          <w:b/>
          <w:bCs/>
          <w:i/>
          <w:iCs/>
          <w:highlight w:val="lightGray"/>
        </w:rPr>
        <w:fldChar w:fldCharType="separate"/>
      </w:r>
      <w:r w:rsidR="00B87F0A">
        <w:rPr>
          <w:b/>
          <w:bCs/>
          <w:i/>
          <w:iCs/>
          <w:highlight w:val="lightGray"/>
        </w:rPr>
        <w:t>(d)</w:t>
      </w:r>
      <w:r w:rsidRPr="00172998">
        <w:rPr>
          <w:b/>
          <w:bCs/>
          <w:i/>
          <w:iCs/>
          <w:highlight w:val="lightGray"/>
        </w:rPr>
        <w:fldChar w:fldCharType="end"/>
      </w:r>
      <w:r w:rsidRPr="00172998">
        <w:rPr>
          <w:b/>
          <w:bCs/>
          <w:i/>
          <w:iCs/>
          <w:highlight w:val="lightGray"/>
        </w:rPr>
        <w:t xml:space="preserve"> to be included for Non-Hybrid Projects and Staged Projects (as applicable</w:t>
      </w:r>
      <w:r w:rsidRPr="00172998">
        <w:rPr>
          <w:highlight w:val="lightGray"/>
        </w:rPr>
        <w:t>).</w:t>
      </w:r>
      <w:r w:rsidRPr="00172998">
        <w:t>]</w:t>
      </w:r>
    </w:p>
    <w:p w14:paraId="4E836B43" w14:textId="77777777" w:rsidR="00C76F16" w:rsidRPr="008129EB" w:rsidRDefault="00C76F16" w:rsidP="00B75251">
      <w:pPr>
        <w:ind w:left="737"/>
      </w:pPr>
    </w:p>
    <w:p w14:paraId="6C55E475" w14:textId="4C7A02B8" w:rsidR="00B75251" w:rsidRPr="008129EB" w:rsidRDefault="00C76F16" w:rsidP="00B75251">
      <w:pPr>
        <w:ind w:left="737"/>
      </w:pPr>
      <w:r w:rsidRPr="008A343D">
        <w:t>[</w:t>
      </w:r>
      <w:r w:rsidRPr="00172998">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Pr="00172998">
        <w:rPr>
          <w:b/>
          <w:bCs/>
          <w:i/>
          <w:iCs/>
          <w:highlight w:val="lightGray"/>
        </w:rPr>
        <w:t xml:space="preserve"> in paragraphs </w:t>
      </w:r>
      <w:r w:rsidRPr="00172998">
        <w:rPr>
          <w:b/>
          <w:bCs/>
          <w:i/>
          <w:iCs/>
          <w:highlight w:val="lightGray"/>
        </w:rPr>
        <w:fldChar w:fldCharType="begin"/>
      </w:r>
      <w:r w:rsidRPr="00172998">
        <w:rPr>
          <w:b/>
          <w:bCs/>
          <w:i/>
          <w:iCs/>
          <w:highlight w:val="lightGray"/>
        </w:rPr>
        <w:instrText xml:space="preserve"> REF _Ref193388435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B87F0A">
        <w:rPr>
          <w:b/>
          <w:bCs/>
          <w:i/>
          <w:iCs/>
          <w:highlight w:val="lightGray"/>
        </w:rPr>
        <w:t>(e)</w:t>
      </w:r>
      <w:r w:rsidRPr="00172998">
        <w:rPr>
          <w:b/>
          <w:bCs/>
          <w:i/>
          <w:iCs/>
          <w:highlight w:val="lightGray"/>
        </w:rPr>
        <w:fldChar w:fldCharType="end"/>
      </w:r>
      <w:r w:rsidRPr="00172998">
        <w:rPr>
          <w:b/>
          <w:bCs/>
          <w:i/>
          <w:iCs/>
          <w:highlight w:val="lightGray"/>
        </w:rPr>
        <w:t xml:space="preserve"> to </w:t>
      </w:r>
      <w:r w:rsidRPr="00172998">
        <w:rPr>
          <w:b/>
          <w:bCs/>
          <w:i/>
          <w:iCs/>
          <w:highlight w:val="lightGray"/>
        </w:rPr>
        <w:fldChar w:fldCharType="begin"/>
      </w:r>
      <w:r w:rsidRPr="00172998">
        <w:rPr>
          <w:b/>
          <w:bCs/>
          <w:i/>
          <w:iCs/>
          <w:highlight w:val="lightGray"/>
        </w:rPr>
        <w:instrText xml:space="preserve"> REF _Ref193388446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B87F0A">
        <w:rPr>
          <w:b/>
          <w:bCs/>
          <w:i/>
          <w:iCs/>
          <w:highlight w:val="lightGray"/>
        </w:rPr>
        <w:t>(g)</w:t>
      </w:r>
      <w:r w:rsidRPr="00172998">
        <w:rPr>
          <w:b/>
          <w:bCs/>
          <w:i/>
          <w:iCs/>
          <w:highlight w:val="lightGray"/>
        </w:rPr>
        <w:fldChar w:fldCharType="end"/>
      </w:r>
      <w:r w:rsidRPr="00172998">
        <w:rPr>
          <w:b/>
          <w:bCs/>
          <w:i/>
          <w:iCs/>
          <w:highlight w:val="lightGray"/>
        </w:rPr>
        <w:t xml:space="preserve"> </w:t>
      </w:r>
      <w:r w:rsidR="00147E2D">
        <w:rPr>
          <w:b/>
          <w:bCs/>
          <w:i/>
          <w:iCs/>
          <w:highlight w:val="lightGray"/>
        </w:rPr>
        <w:t>are</w:t>
      </w:r>
      <w:r w:rsidR="00147E2D" w:rsidRPr="00172998">
        <w:rPr>
          <w:b/>
          <w:bCs/>
          <w:i/>
          <w:iCs/>
          <w:highlight w:val="lightGray"/>
        </w:rPr>
        <w:t xml:space="preserve"> </w:t>
      </w:r>
      <w:r w:rsidRPr="00172998">
        <w:rPr>
          <w:b/>
          <w:bCs/>
          <w:i/>
          <w:iCs/>
          <w:highlight w:val="lightGray"/>
        </w:rPr>
        <w:t xml:space="preserve">to be included for all Hybrid Projects and Staged Projects (as applicable), except paragraph </w:t>
      </w:r>
      <w:r w:rsidRPr="00172998">
        <w:rPr>
          <w:b/>
          <w:bCs/>
          <w:i/>
          <w:iCs/>
          <w:highlight w:val="lightGray"/>
        </w:rPr>
        <w:fldChar w:fldCharType="begin"/>
      </w:r>
      <w:r w:rsidRPr="00172998">
        <w:rPr>
          <w:b/>
          <w:bCs/>
          <w:i/>
          <w:iCs/>
          <w:highlight w:val="lightGray"/>
        </w:rPr>
        <w:instrText xml:space="preserve"> REF _Ref193388446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B87F0A">
        <w:rPr>
          <w:b/>
          <w:bCs/>
          <w:i/>
          <w:iCs/>
          <w:highlight w:val="lightGray"/>
        </w:rPr>
        <w:t>(g)</w:t>
      </w:r>
      <w:r w:rsidRPr="00172998">
        <w:rPr>
          <w:b/>
          <w:bCs/>
          <w:i/>
          <w:iCs/>
          <w:highlight w:val="lightGray"/>
        </w:rPr>
        <w:fldChar w:fldCharType="end"/>
      </w:r>
      <w:r w:rsidRPr="00172998">
        <w:rPr>
          <w:b/>
          <w:bCs/>
          <w:i/>
          <w:iCs/>
          <w:highlight w:val="lightGray"/>
        </w:rPr>
        <w:t xml:space="preserve"> will not apply to Staged Projects.</w:t>
      </w:r>
      <w:r w:rsidRPr="008A343D">
        <w:t>]</w:t>
      </w:r>
      <w:r w:rsidRPr="008129EB">
        <w:br/>
      </w:r>
    </w:p>
    <w:p w14:paraId="4AA8E902" w14:textId="3AB3B470" w:rsidR="00B357B9" w:rsidRPr="008129EB" w:rsidRDefault="009F7914" w:rsidP="0058045D">
      <w:pPr>
        <w:pStyle w:val="Heading3"/>
      </w:pPr>
      <w:bookmarkStart w:id="2759" w:name="_Ref193388435"/>
      <w:r w:rsidRPr="008129EB">
        <w:t xml:space="preserve">On the earlier of the date of </w:t>
      </w:r>
      <w:r w:rsidR="00963500" w:rsidRPr="008129EB">
        <w:t xml:space="preserve">either party </w:t>
      </w:r>
      <w:r w:rsidRPr="008129EB">
        <w:t xml:space="preserve">making the first </w:t>
      </w:r>
      <w:r w:rsidR="00963500" w:rsidRPr="008129EB">
        <w:t xml:space="preserve">Quarterly Payment Amount </w:t>
      </w:r>
      <w:r w:rsidR="00A81295" w:rsidRPr="008129EB">
        <w:t xml:space="preserve">and </w:t>
      </w:r>
      <w:r w:rsidR="003A0C3B">
        <w:t>six (</w:t>
      </w:r>
      <w:r w:rsidR="00A81295" w:rsidRPr="008129EB">
        <w:t>6</w:t>
      </w:r>
      <w:r w:rsidR="003A0C3B">
        <w:t>)</w:t>
      </w:r>
      <w:r w:rsidR="006435F8">
        <w:t xml:space="preserve"> </w:t>
      </w:r>
      <w:r w:rsidR="00A81295" w:rsidRPr="008129EB">
        <w:t>months after COD</w:t>
      </w:r>
      <w:r w:rsidRPr="008129EB">
        <w:t>, and at any time d</w:t>
      </w:r>
      <w:r w:rsidR="2C388DF0" w:rsidRPr="008129EB">
        <w:t>uring the Term</w:t>
      </w:r>
      <w:r w:rsidRPr="008129EB">
        <w:t xml:space="preserve"> when requested in writing by the Commonwealth</w:t>
      </w:r>
      <w:r w:rsidR="2C388DF0" w:rsidRPr="008129EB">
        <w:t>, Project Operator must:</w:t>
      </w:r>
      <w:bookmarkEnd w:id="2758"/>
      <w:bookmarkEnd w:id="2759"/>
      <w:r w:rsidR="2C388DF0" w:rsidRPr="008129EB">
        <w:t xml:space="preserve"> </w:t>
      </w:r>
    </w:p>
    <w:p w14:paraId="51E7769C" w14:textId="7AAD14F8" w:rsidR="00963500" w:rsidRPr="008129EB" w:rsidRDefault="2C388DF0" w:rsidP="0058045D">
      <w:pPr>
        <w:pStyle w:val="Heading4"/>
      </w:pPr>
      <w:r w:rsidRPr="008129EB">
        <w:t>appoint a suitably qualified independent third-party (that is approved by the Commonwealth acting reasonably</w:t>
      </w:r>
      <w:r w:rsidR="00D069CD" w:rsidRPr="008129EB">
        <w:t>); and</w:t>
      </w:r>
    </w:p>
    <w:p w14:paraId="4CFFCCC4" w14:textId="30CD1D48" w:rsidR="00B357B9" w:rsidRPr="008129EB" w:rsidRDefault="00963500" w:rsidP="0058045D">
      <w:pPr>
        <w:pStyle w:val="Heading4"/>
      </w:pPr>
      <w:r w:rsidRPr="008129EB">
        <w:lastRenderedPageBreak/>
        <w:t xml:space="preserve">ensure that </w:t>
      </w:r>
      <w:r w:rsidR="0062246C">
        <w:t>the</w:t>
      </w:r>
      <w:r w:rsidR="0062246C" w:rsidRPr="008129EB">
        <w:t xml:space="preserve"> </w:t>
      </w:r>
      <w:r w:rsidRPr="008129EB">
        <w:t>third party has</w:t>
      </w:r>
      <w:r w:rsidR="00706B4C" w:rsidRPr="008129EB">
        <w:t xml:space="preserve"> (by that date and </w:t>
      </w:r>
      <w:r w:rsidR="00F100C4">
        <w:t xml:space="preserve">also </w:t>
      </w:r>
      <w:r w:rsidR="000B3952" w:rsidRPr="008129EB">
        <w:t>annually throughout the Support Period</w:t>
      </w:r>
      <w:r w:rsidR="00706B4C" w:rsidRPr="008129EB">
        <w:t>)</w:t>
      </w:r>
      <w:r w:rsidR="2C388DF0" w:rsidRPr="008129EB">
        <w:t xml:space="preserve">: </w:t>
      </w:r>
    </w:p>
    <w:p w14:paraId="0C5F4948" w14:textId="06F0B333" w:rsidR="00B357B9" w:rsidRPr="008129EB" w:rsidRDefault="2C388DF0" w:rsidP="0058045D">
      <w:pPr>
        <w:pStyle w:val="Heading5"/>
      </w:pPr>
      <w:bookmarkStart w:id="2760" w:name="_Ref193293495"/>
      <w:r w:rsidRPr="008129EB">
        <w:t>review</w:t>
      </w:r>
      <w:r w:rsidR="00963500" w:rsidRPr="008129EB">
        <w:t>ed</w:t>
      </w:r>
      <w:r w:rsidRPr="008129EB">
        <w:t>, analyse</w:t>
      </w:r>
      <w:r w:rsidR="00963500" w:rsidRPr="008129EB">
        <w:t>d</w:t>
      </w:r>
      <w:r w:rsidRPr="008129EB">
        <w:t xml:space="preserve"> and assess</w:t>
      </w:r>
      <w:r w:rsidR="00963500" w:rsidRPr="008129EB">
        <w:t>ed</w:t>
      </w:r>
      <w:r w:rsidRPr="008129EB">
        <w:t xml:space="preserve"> all </w:t>
      </w:r>
      <w:r w:rsidR="00F15420">
        <w:t>[</w:t>
      </w:r>
      <w:r w:rsidR="00EF0965" w:rsidRPr="008129EB">
        <w:t>sub-</w:t>
      </w:r>
      <w:r w:rsidR="008F1A81">
        <w:t>metering and</w:t>
      </w:r>
      <w:r w:rsidR="00F15420">
        <w:t>]</w:t>
      </w:r>
      <w:r w:rsidR="008F1A81">
        <w:t xml:space="preserve"> </w:t>
      </w:r>
      <w:r w:rsidR="00EF0965" w:rsidRPr="008129EB">
        <w:t xml:space="preserve">metering </w:t>
      </w:r>
      <w:r w:rsidRPr="008129EB">
        <w:t xml:space="preserve">data (including any other relevant data including the National Metering Identifier) including any relevant details of the </w:t>
      </w:r>
      <w:r w:rsidR="00F15420">
        <w:t>[</w:t>
      </w:r>
      <w:r w:rsidRPr="008129EB">
        <w:t>sub-</w:t>
      </w:r>
      <w:r w:rsidR="008F1A81">
        <w:t>meters and</w:t>
      </w:r>
      <w:r w:rsidR="00F15420">
        <w:t>]</w:t>
      </w:r>
      <w:r w:rsidR="008F1A81">
        <w:t xml:space="preserve"> </w:t>
      </w:r>
      <w:r w:rsidRPr="008129EB">
        <w:t xml:space="preserve">meters relating to their calibration and quality and provide calculations for the </w:t>
      </w:r>
      <w:r w:rsidR="00F15420">
        <w:t>[</w:t>
      </w:r>
      <w:r w:rsidRPr="008129EB">
        <w:t>sub-</w:t>
      </w:r>
      <w:r w:rsidR="008F1A81">
        <w:t>metering,</w:t>
      </w:r>
      <w:r w:rsidR="00F15420">
        <w:t>]</w:t>
      </w:r>
      <w:r w:rsidR="008F1A81">
        <w:t xml:space="preserve"> </w:t>
      </w:r>
      <w:r w:rsidRPr="008129EB">
        <w:t xml:space="preserve">metering and telemetry requirements at the relevant </w:t>
      </w:r>
      <w:r w:rsidR="00C90997">
        <w:t>[</w:t>
      </w:r>
      <w:r w:rsidRPr="008129EB">
        <w:t>sub-</w:t>
      </w:r>
      <w:r w:rsidR="008F1A81">
        <w:t>metering and</w:t>
      </w:r>
      <w:r w:rsidR="00C90997">
        <w:t>]</w:t>
      </w:r>
      <w:r w:rsidR="008F1A81">
        <w:t xml:space="preserve"> </w:t>
      </w:r>
      <w:r w:rsidRPr="008129EB">
        <w:t xml:space="preserve">metering points to accurately account for </w:t>
      </w:r>
      <w:r w:rsidR="00F45C32" w:rsidRPr="008129EB">
        <w:t xml:space="preserve">electricity imported and exported by </w:t>
      </w:r>
      <w:r w:rsidRPr="008129EB">
        <w:t>the Project</w:t>
      </w:r>
      <w:r w:rsidR="00C76F16" w:rsidRPr="0011424A">
        <w:t>[ and</w:t>
      </w:r>
      <w:r w:rsidR="00F100C4">
        <w:t>, if the Associated Project Commencement Date has been reached,</w:t>
      </w:r>
      <w:r w:rsidR="00C76F16" w:rsidRPr="0011424A">
        <w:t xml:space="preserve"> the Associated </w:t>
      </w:r>
      <w:r w:rsidR="00F100C4">
        <w:t>Project] [and</w:t>
      </w:r>
      <w:r w:rsidR="00C76F16" w:rsidRPr="0011424A">
        <w:t xml:space="preserve"> </w:t>
      </w:r>
      <w:r w:rsidR="00F100C4">
        <w:t xml:space="preserve">the </w:t>
      </w:r>
      <w:r w:rsidR="00C76F16" w:rsidRPr="0011424A">
        <w:t>Existing] Project]</w:t>
      </w:r>
      <w:r w:rsidRPr="008129EB">
        <w:t xml:space="preserve">, including </w:t>
      </w:r>
      <w:r w:rsidR="00F100C4">
        <w:t>providing</w:t>
      </w:r>
      <w:r w:rsidRPr="008129EB">
        <w:t xml:space="preserve"> this data and calculations in a form, resolution and manner reasonably required by the Commonwealth; </w:t>
      </w:r>
      <w:bookmarkEnd w:id="2760"/>
    </w:p>
    <w:p w14:paraId="3E8B0CF9" w14:textId="2A041BDB" w:rsidR="00B357B9" w:rsidRPr="008129EB" w:rsidRDefault="003F4F54" w:rsidP="0058045D">
      <w:pPr>
        <w:pStyle w:val="Heading5"/>
      </w:pPr>
      <w:bookmarkStart w:id="2761" w:name="_Ref204784458"/>
      <w:r w:rsidRPr="008129EB">
        <w:t xml:space="preserve">confirmed </w:t>
      </w:r>
      <w:r w:rsidR="2C388DF0" w:rsidRPr="008129EB">
        <w:t xml:space="preserve">that the </w:t>
      </w:r>
      <w:r w:rsidR="008F1A81">
        <w:t xml:space="preserve">[sub-metering,] </w:t>
      </w:r>
      <w:r w:rsidR="2C388DF0" w:rsidRPr="008129EB">
        <w:t>metering and measuring arrangement</w:t>
      </w:r>
      <w:r w:rsidR="0045599E" w:rsidRPr="008129EB">
        <w:t>s</w:t>
      </w:r>
      <w:r w:rsidR="2C388DF0" w:rsidRPr="008129EB">
        <w:t xml:space="preserve"> for the Project</w:t>
      </w:r>
      <w:r w:rsidR="00C76F16" w:rsidRPr="0011424A">
        <w:t>[ and</w:t>
      </w:r>
      <w:r w:rsidR="00F100C4">
        <w:t>, if the Associated Project Commencement Date has been reached,</w:t>
      </w:r>
      <w:r w:rsidR="00C76F16" w:rsidRPr="0011424A">
        <w:t xml:space="preserve"> the [Associated</w:t>
      </w:r>
      <w:r w:rsidR="00F100C4">
        <w:t xml:space="preserve"> Project]</w:t>
      </w:r>
      <w:r w:rsidR="00C76F16" w:rsidRPr="0011424A">
        <w:t xml:space="preserve"> </w:t>
      </w:r>
      <w:r w:rsidR="00F100C4">
        <w:t xml:space="preserve">[ and the </w:t>
      </w:r>
      <w:r w:rsidR="00C76F16" w:rsidRPr="0011424A">
        <w:t>Existing Project]</w:t>
      </w:r>
      <w:r w:rsidR="2C388DF0" w:rsidRPr="008129EB">
        <w:t xml:space="preserve"> allow for the </w:t>
      </w:r>
      <w:r w:rsidR="00F100C4">
        <w:t xml:space="preserve">accurate </w:t>
      </w:r>
      <w:r w:rsidR="2C388DF0" w:rsidRPr="008129EB">
        <w:t xml:space="preserve">measurement or calculation of energy flows and the </w:t>
      </w:r>
      <w:r w:rsidR="00F100C4">
        <w:t xml:space="preserve">accurate </w:t>
      </w:r>
      <w:r w:rsidR="2C388DF0" w:rsidRPr="008129EB">
        <w:t xml:space="preserve">determination of the </w:t>
      </w:r>
      <w:r w:rsidR="00E9417A" w:rsidRPr="008129EB">
        <w:t>electricity imported and exported by</w:t>
      </w:r>
      <w:r w:rsidR="2C388DF0" w:rsidRPr="008129EB">
        <w:t xml:space="preserve"> the Project</w:t>
      </w:r>
      <w:r w:rsidR="00C76F16" w:rsidRPr="0011424A">
        <w:t>[ and the [Associated / Existing] Project]</w:t>
      </w:r>
      <w:r w:rsidR="2C388DF0" w:rsidRPr="008129EB">
        <w:t xml:space="preserve"> for each </w:t>
      </w:r>
      <w:r w:rsidR="00F42C60" w:rsidRPr="008129EB">
        <w:t>Trading Interval</w:t>
      </w:r>
      <w:r w:rsidR="2C388DF0" w:rsidRPr="008129EB">
        <w:t xml:space="preserve">; </w:t>
      </w:r>
      <w:r w:rsidR="00706B4C" w:rsidRPr="008129EB">
        <w:t>and</w:t>
      </w:r>
      <w:bookmarkEnd w:id="2761"/>
    </w:p>
    <w:p w14:paraId="0CD2F478" w14:textId="458BB955" w:rsidR="00706B4C" w:rsidRPr="008129EB" w:rsidRDefault="000B3952" w:rsidP="0058045D">
      <w:pPr>
        <w:pStyle w:val="Heading5"/>
      </w:pPr>
      <w:r w:rsidRPr="008129EB">
        <w:t xml:space="preserve">annually, on or before the anniversary of the commencement of the Support Period, ensure that the independent third party </w:t>
      </w:r>
      <w:r w:rsidR="00706B4C" w:rsidRPr="008129EB">
        <w:t>provide</w:t>
      </w:r>
      <w:r w:rsidRPr="008129EB">
        <w:t xml:space="preserve">s </w:t>
      </w:r>
      <w:r w:rsidR="00706B4C" w:rsidRPr="008129EB">
        <w:t xml:space="preserve">to the Commonwealth a signed letter which details its findings from the </w:t>
      </w:r>
      <w:r w:rsidR="008F1A81">
        <w:t xml:space="preserve">[sub-metering and] </w:t>
      </w:r>
      <w:r w:rsidR="00706B4C" w:rsidRPr="008129EB">
        <w:t xml:space="preserve">metering review as contemplated in </w:t>
      </w:r>
      <w:r w:rsidR="006B60D6">
        <w:t>sub</w:t>
      </w:r>
      <w:r w:rsidR="00706B4C" w:rsidRPr="008129EB">
        <w:t>paragraph </w:t>
      </w:r>
      <w:r w:rsidR="00964C61" w:rsidRPr="008129EB">
        <w:fldChar w:fldCharType="begin"/>
      </w:r>
      <w:r w:rsidR="00964C61" w:rsidRPr="008129EB">
        <w:instrText xml:space="preserve"> REF _Ref193293495 \r \h </w:instrText>
      </w:r>
      <w:r w:rsidR="00964C61" w:rsidRPr="008129EB">
        <w:fldChar w:fldCharType="separate"/>
      </w:r>
      <w:r w:rsidR="00B87F0A">
        <w:t>(A)</w:t>
      </w:r>
      <w:r w:rsidR="00964C61" w:rsidRPr="008129EB">
        <w:fldChar w:fldCharType="end"/>
      </w:r>
      <w:r w:rsidR="006B60D6">
        <w:t xml:space="preserve"> and in respect of the matters referred to in subparagraph </w:t>
      </w:r>
      <w:r w:rsidR="006B60D6">
        <w:fldChar w:fldCharType="begin"/>
      </w:r>
      <w:r w:rsidR="006B60D6">
        <w:instrText xml:space="preserve"> REF _Ref204784458 \n \h </w:instrText>
      </w:r>
      <w:r w:rsidR="006B60D6">
        <w:fldChar w:fldCharType="separate"/>
      </w:r>
      <w:r w:rsidR="00B87F0A">
        <w:t>(B)</w:t>
      </w:r>
      <w:r w:rsidR="006B60D6">
        <w:fldChar w:fldCharType="end"/>
      </w:r>
      <w:r w:rsidR="00706B4C" w:rsidRPr="008129EB">
        <w:t>;</w:t>
      </w:r>
    </w:p>
    <w:p w14:paraId="777D80AC" w14:textId="5A71AA0A" w:rsidR="00B357B9" w:rsidRPr="008129EB" w:rsidRDefault="00964C61" w:rsidP="0058045D">
      <w:pPr>
        <w:pStyle w:val="Heading4"/>
      </w:pPr>
      <w:r w:rsidRPr="008129EB">
        <w:t xml:space="preserve">by that date </w:t>
      </w:r>
      <w:r w:rsidR="000B3952" w:rsidRPr="008129EB">
        <w:t xml:space="preserve">and </w:t>
      </w:r>
      <w:r w:rsidR="003B134D">
        <w:t xml:space="preserve">also </w:t>
      </w:r>
      <w:r w:rsidR="000B3952" w:rsidRPr="008129EB">
        <w:t>at all times throughout the Support Period</w:t>
      </w:r>
      <w:r w:rsidRPr="008129EB">
        <w:t xml:space="preserve">, </w:t>
      </w:r>
      <w:r w:rsidR="2C388DF0" w:rsidRPr="008129EB">
        <w:t xml:space="preserve">ensure that the accuracy of any </w:t>
      </w:r>
      <w:r w:rsidR="008F1A81">
        <w:t xml:space="preserve">[sub-metering,] </w:t>
      </w:r>
      <w:r w:rsidR="2C388DF0" w:rsidRPr="008129EB">
        <w:t xml:space="preserve">metering or monitoring </w:t>
      </w:r>
      <w:r w:rsidR="00F100C4">
        <w:t>arrangements</w:t>
      </w:r>
      <w:r w:rsidR="00F100C4" w:rsidRPr="008129EB">
        <w:t xml:space="preserve"> </w:t>
      </w:r>
      <w:r w:rsidR="2C388DF0" w:rsidRPr="008129EB">
        <w:t xml:space="preserve">for the Project </w:t>
      </w:r>
      <w:r w:rsidR="007231FB" w:rsidRPr="008129EB">
        <w:t>[and</w:t>
      </w:r>
      <w:r w:rsidR="00F100C4">
        <w:t>, if the Associated Project Commencement Date has been reached,</w:t>
      </w:r>
      <w:r w:rsidR="007231FB" w:rsidRPr="008129EB">
        <w:t xml:space="preserve"> the Associated </w:t>
      </w:r>
      <w:r w:rsidR="00F100C4">
        <w:t>Project]</w:t>
      </w:r>
      <w:r w:rsidR="00C76F16" w:rsidRPr="0011424A">
        <w:t xml:space="preserve"> </w:t>
      </w:r>
      <w:r w:rsidR="00F100C4">
        <w:t xml:space="preserve">[and the </w:t>
      </w:r>
      <w:r w:rsidR="00C76F16" w:rsidRPr="0011424A">
        <w:t>Existing</w:t>
      </w:r>
      <w:r w:rsidR="00C76F16" w:rsidRPr="008129EB">
        <w:t xml:space="preserve"> </w:t>
      </w:r>
      <w:r w:rsidR="007231FB" w:rsidRPr="008129EB">
        <w:t xml:space="preserve">Project] </w:t>
      </w:r>
      <w:r w:rsidR="00F100C4">
        <w:t>satisfy</w:t>
      </w:r>
      <w:r w:rsidR="2C388DF0" w:rsidRPr="008129EB">
        <w:t xml:space="preserve"> the requirement of applicable Laws; and</w:t>
      </w:r>
      <w:r w:rsidR="006D54FC" w:rsidRPr="008129EB">
        <w:t xml:space="preserve"> </w:t>
      </w:r>
    </w:p>
    <w:p w14:paraId="24BE4CFC" w14:textId="6954E191" w:rsidR="00B357B9" w:rsidRPr="008129EB" w:rsidRDefault="00964C61" w:rsidP="0058045D">
      <w:pPr>
        <w:pStyle w:val="Heading4"/>
      </w:pPr>
      <w:r w:rsidRPr="008129EB">
        <w:t xml:space="preserve">by </w:t>
      </w:r>
      <w:r w:rsidR="00BE45C0" w:rsidRPr="008129EB">
        <w:t xml:space="preserve">that date and </w:t>
      </w:r>
      <w:r w:rsidR="003B134D">
        <w:t xml:space="preserve">also </w:t>
      </w:r>
      <w:r w:rsidR="00BE45C0" w:rsidRPr="008129EB">
        <w:t>at all times throughout the Support Period</w:t>
      </w:r>
      <w:r w:rsidRPr="008129EB">
        <w:t xml:space="preserve">, </w:t>
      </w:r>
      <w:r w:rsidR="2C388DF0" w:rsidRPr="008129EB">
        <w:t xml:space="preserve">ensure that the </w:t>
      </w:r>
      <w:r w:rsidR="008F1A81">
        <w:t xml:space="preserve">[sub-metering,] </w:t>
      </w:r>
      <w:r w:rsidR="2C388DF0" w:rsidRPr="008129EB">
        <w:t xml:space="preserve">metering and monitoring </w:t>
      </w:r>
      <w:r w:rsidR="00C35D8B">
        <w:t>arrangements</w:t>
      </w:r>
      <w:r w:rsidR="00C35D8B" w:rsidRPr="008129EB">
        <w:t xml:space="preserve"> </w:t>
      </w:r>
      <w:r w:rsidR="2C388DF0" w:rsidRPr="008129EB">
        <w:t xml:space="preserve">for the Project </w:t>
      </w:r>
      <w:r w:rsidR="007231FB" w:rsidRPr="008129EB">
        <w:t>[and</w:t>
      </w:r>
      <w:r w:rsidR="00315204">
        <w:t>, if the Associated Project Commencement Date has been reached,</w:t>
      </w:r>
      <w:r w:rsidR="007231FB" w:rsidRPr="008129EB">
        <w:t xml:space="preserve"> the Associated </w:t>
      </w:r>
      <w:r w:rsidR="00315204">
        <w:t>Project]</w:t>
      </w:r>
      <w:r w:rsidR="00C76F16" w:rsidRPr="0011424A">
        <w:t xml:space="preserve"> </w:t>
      </w:r>
      <w:r w:rsidR="00315204">
        <w:t xml:space="preserve">[and the </w:t>
      </w:r>
      <w:r w:rsidR="00C76F16" w:rsidRPr="0011424A">
        <w:t>Existing]</w:t>
      </w:r>
      <w:r w:rsidR="00C76F16" w:rsidRPr="008129EB">
        <w:t xml:space="preserve"> </w:t>
      </w:r>
      <w:r w:rsidR="007231FB" w:rsidRPr="008129EB">
        <w:t xml:space="preserve">Project] </w:t>
      </w:r>
      <w:r w:rsidR="00E54880">
        <w:t>are</w:t>
      </w:r>
      <w:r w:rsidR="00E54880" w:rsidRPr="008129EB">
        <w:t xml:space="preserve"> </w:t>
      </w:r>
      <w:r w:rsidR="2C388DF0" w:rsidRPr="008129EB">
        <w:t xml:space="preserve">of sufficient accuracy to meet metering accuracy requirements specified by AEMO for meters used for settlement or dispatch of the </w:t>
      </w:r>
      <w:r w:rsidR="005E0CD0" w:rsidRPr="008129EB">
        <w:t>NEM</w:t>
      </w:r>
      <w:r w:rsidR="2C388DF0" w:rsidRPr="008129EB">
        <w:t xml:space="preserve"> and the requirements specified by the Clean Energy Regulator for meters used to substantiate </w:t>
      </w:r>
      <w:r w:rsidR="00486D4D" w:rsidRPr="008129EB">
        <w:t>LGCs</w:t>
      </w:r>
      <w:r w:rsidR="00E77001" w:rsidRPr="008129EB">
        <w:t xml:space="preserve"> (or any other Green Products)</w:t>
      </w:r>
      <w:r w:rsidR="00AF5E07" w:rsidRPr="008129EB">
        <w:t>, if relevant</w:t>
      </w:r>
      <w:r w:rsidR="2C388DF0" w:rsidRPr="008129EB">
        <w:t>.</w:t>
      </w:r>
    </w:p>
    <w:p w14:paraId="454872B9" w14:textId="37750292" w:rsidR="00324C6C" w:rsidRPr="008129EB" w:rsidRDefault="2C388DF0" w:rsidP="0058045D">
      <w:pPr>
        <w:pStyle w:val="Heading3"/>
      </w:pPr>
      <w:bookmarkStart w:id="2762" w:name="_Ref155965514"/>
      <w:r w:rsidRPr="008129EB">
        <w:t>If the Commonwealth is not satisfied that Project Operator has complied with paragraph</w:t>
      </w:r>
      <w:r w:rsidR="00324C6C" w:rsidRPr="008129EB">
        <w:t xml:space="preserve"> </w:t>
      </w:r>
      <w:r w:rsidR="00324C6C" w:rsidRPr="008129EB">
        <w:fldChar w:fldCharType="begin"/>
      </w:r>
      <w:r w:rsidR="00324C6C" w:rsidRPr="008129EB">
        <w:instrText xml:space="preserve"> REF _Ref193388195 \n \h </w:instrText>
      </w:r>
      <w:r w:rsidR="00324C6C" w:rsidRPr="008129EB">
        <w:fldChar w:fldCharType="separate"/>
      </w:r>
      <w:r w:rsidR="00B87F0A">
        <w:t>(c)</w:t>
      </w:r>
      <w:r w:rsidR="00324C6C" w:rsidRPr="008129EB">
        <w:fldChar w:fldCharType="end"/>
      </w:r>
      <w:r w:rsidR="00324C6C" w:rsidRPr="008129EB">
        <w:t xml:space="preserve"> or</w:t>
      </w:r>
      <w:r w:rsidRPr="008129EB">
        <w:t xml:space="preserve"> </w:t>
      </w:r>
      <w:r w:rsidR="00F97A8B" w:rsidRPr="008129EB">
        <w:fldChar w:fldCharType="begin"/>
      </w:r>
      <w:r w:rsidR="00F97A8B" w:rsidRPr="008129EB">
        <w:instrText xml:space="preserve"> REF _Ref193388435 \n \h </w:instrText>
      </w:r>
      <w:r w:rsidR="00F97A8B" w:rsidRPr="008129EB">
        <w:fldChar w:fldCharType="separate"/>
      </w:r>
      <w:r w:rsidR="00B87F0A">
        <w:t>(e)</w:t>
      </w:r>
      <w:r w:rsidR="00F97A8B" w:rsidRPr="008129EB">
        <w:fldChar w:fldCharType="end"/>
      </w:r>
      <w:r w:rsidRPr="008129EB">
        <w:t xml:space="preserve">, then the Commonwealth may refer the matter for determination by an Independent Expert under clause </w:t>
      </w:r>
      <w:r w:rsidR="00EA3D4C" w:rsidRPr="008129EB">
        <w:fldChar w:fldCharType="begin"/>
      </w:r>
      <w:r w:rsidR="00EA3D4C" w:rsidRPr="008129EB">
        <w:instrText xml:space="preserve"> REF _Ref515106310 \w \h </w:instrText>
      </w:r>
      <w:r w:rsidR="00EA3D4C" w:rsidRPr="008129EB">
        <w:fldChar w:fldCharType="separate"/>
      </w:r>
      <w:r w:rsidR="00B87F0A">
        <w:t>27.6</w:t>
      </w:r>
      <w:r w:rsidR="00EA3D4C" w:rsidRPr="008129EB">
        <w:fldChar w:fldCharType="end"/>
      </w:r>
      <w:r w:rsidRPr="008129EB">
        <w:t xml:space="preserve"> (“</w:t>
      </w:r>
      <w:r w:rsidR="00EA3D4C" w:rsidRPr="008129EB">
        <w:fldChar w:fldCharType="begin"/>
      </w:r>
      <w:r w:rsidR="00EA3D4C" w:rsidRPr="008129EB">
        <w:instrText xml:space="preserve"> REF _Ref515106310 \h </w:instrText>
      </w:r>
      <w:r w:rsidR="00EA3D4C" w:rsidRPr="008129EB">
        <w:fldChar w:fldCharType="separate"/>
      </w:r>
      <w:r w:rsidR="00B87F0A" w:rsidRPr="008129EB">
        <w:t>Independent Expert</w:t>
      </w:r>
      <w:r w:rsidR="00EA3D4C" w:rsidRPr="008129EB">
        <w:fldChar w:fldCharType="end"/>
      </w:r>
      <w:r w:rsidRPr="008129EB">
        <w:t>”).</w:t>
      </w:r>
      <w:bookmarkEnd w:id="2762"/>
    </w:p>
    <w:p w14:paraId="0C2FCF96" w14:textId="02A66BB5" w:rsidR="00B357B9" w:rsidRPr="008129EB" w:rsidRDefault="006E70FD" w:rsidP="00BC4D5A">
      <w:pPr>
        <w:pStyle w:val="Heading3"/>
      </w:pPr>
      <w:bookmarkStart w:id="2763" w:name="_Ref193388446"/>
      <w:r w:rsidRPr="008129EB">
        <w:t>[</w:t>
      </w:r>
      <w:r w:rsidR="005102AA">
        <w:t>I</w:t>
      </w:r>
      <w:r w:rsidR="000851F2">
        <w:t>f the Associated Project proceeds, then p</w:t>
      </w:r>
      <w:r w:rsidR="000851F2" w:rsidRPr="008129EB">
        <w:t xml:space="preserve">rior </w:t>
      </w:r>
      <w:r w:rsidR="2C388DF0" w:rsidRPr="008129EB">
        <w:t>to the Associated Project Commencement Date</w:t>
      </w:r>
      <w:r w:rsidR="000851F2">
        <w:t>]</w:t>
      </w:r>
      <w:r w:rsidR="00315204">
        <w:t xml:space="preserve"> </w:t>
      </w:r>
      <w:r w:rsidR="000851F2">
        <w:t xml:space="preserve">[Prior to the Existing Project Commencement </w:t>
      </w:r>
      <w:r w:rsidR="000851F2">
        <w:lastRenderedPageBreak/>
        <w:t>Date]</w:t>
      </w:r>
      <w:r w:rsidR="00B60ED6">
        <w:t>,</w:t>
      </w:r>
      <w:bookmarkEnd w:id="2763"/>
      <w:r w:rsidR="00B60ED6">
        <w:t xml:space="preserve"> </w:t>
      </w:r>
      <w:r w:rsidR="2C388DF0" w:rsidRPr="008129EB">
        <w:t xml:space="preserve">paragraphs </w:t>
      </w:r>
      <w:r w:rsidR="00FF7F27" w:rsidRPr="008129EB">
        <w:fldChar w:fldCharType="begin"/>
      </w:r>
      <w:r w:rsidR="00FF7F27" w:rsidRPr="008129EB">
        <w:instrText xml:space="preserve"> REF _Ref155965589 \n \h </w:instrText>
      </w:r>
      <w:r w:rsidR="00FF7F27" w:rsidRPr="008129EB">
        <w:fldChar w:fldCharType="separate"/>
      </w:r>
      <w:r w:rsidR="00B87F0A">
        <w:t>(a)</w:t>
      </w:r>
      <w:r w:rsidR="00FF7F27" w:rsidRPr="008129EB">
        <w:fldChar w:fldCharType="end"/>
      </w:r>
      <w:r w:rsidR="00B60ED6">
        <w:t>,</w:t>
      </w:r>
      <w:r w:rsidR="2C388DF0" w:rsidRPr="008129EB">
        <w:t xml:space="preserve"> </w:t>
      </w:r>
      <w:r w:rsidR="00FF7F27" w:rsidRPr="008129EB">
        <w:fldChar w:fldCharType="begin"/>
      </w:r>
      <w:r w:rsidR="00FF7F27" w:rsidRPr="008129EB">
        <w:instrText xml:space="preserve"> REF _Ref155965592 \n \h </w:instrText>
      </w:r>
      <w:r w:rsidR="00FF7F27" w:rsidRPr="008129EB">
        <w:fldChar w:fldCharType="separate"/>
      </w:r>
      <w:r w:rsidR="00B87F0A">
        <w:t>(b)</w:t>
      </w:r>
      <w:r w:rsidR="00FF7F27" w:rsidRPr="008129EB">
        <w:fldChar w:fldCharType="end"/>
      </w:r>
      <w:r w:rsidR="2C388DF0" w:rsidRPr="008129EB">
        <w:t xml:space="preserve"> </w:t>
      </w:r>
      <w:r w:rsidR="00B60ED6">
        <w:t xml:space="preserve">and </w:t>
      </w:r>
      <w:r w:rsidR="00B60ED6" w:rsidRPr="008129EB">
        <w:fldChar w:fldCharType="begin"/>
      </w:r>
      <w:r w:rsidR="00B60ED6" w:rsidRPr="008129EB">
        <w:instrText xml:space="preserve"> REF _Ref193388435 \n \h </w:instrText>
      </w:r>
      <w:r w:rsidR="00B60ED6" w:rsidRPr="008129EB">
        <w:fldChar w:fldCharType="separate"/>
      </w:r>
      <w:r w:rsidR="00B87F0A">
        <w:t>(e)</w:t>
      </w:r>
      <w:r w:rsidR="00B60ED6" w:rsidRPr="008129EB">
        <w:fldChar w:fldCharType="end"/>
      </w:r>
      <w:r w:rsidR="00B60ED6">
        <w:t xml:space="preserve"> </w:t>
      </w:r>
      <w:r w:rsidR="2C388DF0" w:rsidRPr="008129EB">
        <w:t>will apply to the Project only</w:t>
      </w:r>
      <w:r w:rsidR="00B60ED6">
        <w:t>.</w:t>
      </w:r>
      <w:r w:rsidR="2C388DF0" w:rsidRPr="008129EB">
        <w:t>]</w:t>
      </w:r>
      <w:r w:rsidR="006F59FA" w:rsidRPr="008129EB">
        <w:t xml:space="preserve"> [</w:t>
      </w:r>
      <w:r w:rsidR="006F59FA" w:rsidRPr="00B60ED6">
        <w:rPr>
          <w:b/>
          <w:bCs/>
          <w:i/>
          <w:iCs/>
          <w:highlight w:val="lightGray"/>
        </w:rPr>
        <w:t xml:space="preserve">Note: </w:t>
      </w:r>
      <w:r w:rsidR="008F7EB9" w:rsidRPr="00B60ED6">
        <w:rPr>
          <w:b/>
          <w:bCs/>
          <w:i/>
          <w:iCs/>
          <w:highlight w:val="lightGray"/>
        </w:rPr>
        <w:t xml:space="preserve">the </w:t>
      </w:r>
      <w:r w:rsidR="006F59FA" w:rsidRPr="00B60ED6">
        <w:rPr>
          <w:b/>
          <w:bCs/>
          <w:i/>
          <w:iCs/>
          <w:highlight w:val="lightGray"/>
        </w:rPr>
        <w:t xml:space="preserve">words in square brackets </w:t>
      </w:r>
      <w:r w:rsidR="008F7EB9" w:rsidRPr="00B60ED6">
        <w:rPr>
          <w:b/>
          <w:bCs/>
          <w:i/>
          <w:iCs/>
          <w:highlight w:val="lightGray"/>
        </w:rPr>
        <w:t xml:space="preserve">are </w:t>
      </w:r>
      <w:r w:rsidR="006F59FA" w:rsidRPr="00B60ED6">
        <w:rPr>
          <w:b/>
          <w:bCs/>
          <w:i/>
          <w:iCs/>
          <w:highlight w:val="lightGray"/>
        </w:rPr>
        <w:t>to be included for all Hybrid Projects for which the Associated Project is not an existing project</w:t>
      </w:r>
      <w:r w:rsidR="00CA2011" w:rsidRPr="00B60ED6">
        <w:rPr>
          <w:b/>
          <w:bCs/>
          <w:i/>
          <w:iCs/>
          <w:highlight w:val="lightGray"/>
        </w:rPr>
        <w:t xml:space="preserve"> and all Staged Projects (as applicable)</w:t>
      </w:r>
      <w:r w:rsidR="006F59FA" w:rsidRPr="00B60ED6">
        <w:rPr>
          <w:b/>
          <w:bCs/>
          <w:i/>
          <w:iCs/>
          <w:highlight w:val="lightGray"/>
        </w:rPr>
        <w:t>.</w:t>
      </w:r>
      <w:r w:rsidR="006F59FA" w:rsidRPr="00B60ED6">
        <w:rPr>
          <w:highlight w:val="lightGray"/>
        </w:rPr>
        <w:t>]</w:t>
      </w:r>
    </w:p>
    <w:p w14:paraId="6970529E" w14:textId="3C4E677C" w:rsidR="006B60D6" w:rsidRPr="008129EB" w:rsidRDefault="005F0712" w:rsidP="001533F1">
      <w:pPr>
        <w:ind w:left="1474"/>
      </w:pPr>
      <w:r w:rsidRPr="008129EB">
        <w:t>[</w:t>
      </w:r>
      <w:r w:rsidRPr="00453ECB">
        <w:rPr>
          <w:b/>
          <w:bCs/>
          <w:i/>
          <w:iCs/>
          <w:highlight w:val="lightGray"/>
        </w:rPr>
        <w:t>Note: paragraph (</w:t>
      </w:r>
      <w:r w:rsidR="00E3160F" w:rsidRPr="00453ECB">
        <w:rPr>
          <w:b/>
          <w:bCs/>
          <w:i/>
          <w:iCs/>
          <w:highlight w:val="lightGray"/>
        </w:rPr>
        <w:t>g</w:t>
      </w:r>
      <w:r w:rsidRPr="00453ECB">
        <w:rPr>
          <w:b/>
          <w:bCs/>
          <w:i/>
          <w:iCs/>
          <w:highlight w:val="lightGray"/>
        </w:rPr>
        <w:t>) to be included for all Hybrid Projects.</w:t>
      </w:r>
      <w:r w:rsidRPr="008129EB">
        <w:t>]</w:t>
      </w:r>
    </w:p>
    <w:p w14:paraId="4214CD0E" w14:textId="77777777" w:rsidR="00952C8B" w:rsidRPr="008129EB" w:rsidRDefault="00326066" w:rsidP="00952C8B">
      <w:pPr>
        <w:pStyle w:val="Heading2"/>
      </w:pPr>
      <w:bookmarkStart w:id="2764" w:name="_Toc193311279"/>
      <w:bookmarkStart w:id="2765" w:name="_Ref170208222"/>
      <w:bookmarkStart w:id="2766" w:name="_Toc215078457"/>
      <w:bookmarkEnd w:id="2764"/>
      <w:r w:rsidRPr="008129EB">
        <w:t>Performance Requirement obligations</w:t>
      </w:r>
      <w:bookmarkEnd w:id="2765"/>
      <w:bookmarkEnd w:id="2766"/>
    </w:p>
    <w:p w14:paraId="330B61D0" w14:textId="25E1F1A1" w:rsidR="00944D55" w:rsidRPr="008129EB" w:rsidRDefault="00944D55" w:rsidP="00AF73C7">
      <w:pPr>
        <w:pStyle w:val="Indent2"/>
        <w:keepNext/>
      </w:pPr>
      <w:r w:rsidRPr="008129EB">
        <w:t xml:space="preserve">Subject to clause </w:t>
      </w:r>
      <w:r w:rsidR="0086198F" w:rsidRPr="008129EB">
        <w:fldChar w:fldCharType="begin"/>
      </w:r>
      <w:r w:rsidR="0086198F" w:rsidRPr="008129EB">
        <w:instrText xml:space="preserve"> REF _Ref170125550 \w \h </w:instrText>
      </w:r>
      <w:r w:rsidR="0086198F" w:rsidRPr="008129EB">
        <w:fldChar w:fldCharType="separate"/>
      </w:r>
      <w:r w:rsidR="00B87F0A">
        <w:t>8.4</w:t>
      </w:r>
      <w:r w:rsidR="0086198F" w:rsidRPr="008129EB">
        <w:fldChar w:fldCharType="end"/>
      </w:r>
      <w:r w:rsidRPr="008129EB">
        <w:t xml:space="preserve">, </w:t>
      </w:r>
      <w:r w:rsidR="0086198F" w:rsidRPr="008129EB">
        <w:t>Project</w:t>
      </w:r>
      <w:r w:rsidRPr="008129EB">
        <w:t xml:space="preserve"> Operator must ensure that: </w:t>
      </w:r>
    </w:p>
    <w:p w14:paraId="56B4263A" w14:textId="4C64E2F8" w:rsidR="00944D55" w:rsidRPr="008129EB" w:rsidRDefault="00BB2968" w:rsidP="00632022">
      <w:pPr>
        <w:pStyle w:val="Heading3"/>
        <w:numPr>
          <w:ilvl w:val="2"/>
          <w:numId w:val="66"/>
        </w:numPr>
      </w:pPr>
      <w:r w:rsidRPr="008129EB">
        <w:t xml:space="preserve">the </w:t>
      </w:r>
      <w:r w:rsidR="00944D55" w:rsidRPr="008129EB">
        <w:t xml:space="preserve">Equivalent Availability Factor for the </w:t>
      </w:r>
      <w:r w:rsidR="00F921FA" w:rsidRPr="008129EB">
        <w:t>Project</w:t>
      </w:r>
      <w:r w:rsidR="00944D55" w:rsidRPr="008129EB">
        <w:t xml:space="preserve"> for each Operati</w:t>
      </w:r>
      <w:r w:rsidR="00053A4E" w:rsidRPr="008129EB">
        <w:t>on</w:t>
      </w:r>
      <w:r w:rsidR="00FE2919" w:rsidRPr="008129EB">
        <w:t>s</w:t>
      </w:r>
      <w:r w:rsidR="00944D55" w:rsidRPr="008129EB">
        <w:t xml:space="preserve"> Year is equal to or exceeds 90%; and</w:t>
      </w:r>
    </w:p>
    <w:p w14:paraId="582B6BB7" w14:textId="6CEA40EE" w:rsidR="00944D55" w:rsidRPr="008129EB" w:rsidRDefault="00944D55" w:rsidP="00632022">
      <w:pPr>
        <w:pStyle w:val="Heading3"/>
        <w:numPr>
          <w:ilvl w:val="2"/>
          <w:numId w:val="66"/>
        </w:numPr>
      </w:pPr>
      <w:r w:rsidRPr="008129EB">
        <w:t xml:space="preserve">the energy storage capacity for the </w:t>
      </w:r>
      <w:r w:rsidR="00F921FA" w:rsidRPr="008129EB">
        <w:t>Project</w:t>
      </w:r>
      <w:r w:rsidRPr="008129EB">
        <w:t xml:space="preserve"> for each Operati</w:t>
      </w:r>
      <w:r w:rsidR="00FE2919" w:rsidRPr="008129EB">
        <w:t>ons</w:t>
      </w:r>
      <w:r w:rsidRPr="008129EB">
        <w:t xml:space="preserve"> Year is equal to or exceeds the Storage Capacity, </w:t>
      </w:r>
      <w:r w:rsidR="00B25B83" w:rsidRPr="008129EB">
        <w:t>[</w:t>
      </w:r>
      <w:r w:rsidR="00B25B83" w:rsidRPr="00453ECB">
        <w:rPr>
          <w:b/>
          <w:bCs/>
          <w:i/>
          <w:iCs/>
          <w:highlight w:val="lightGray"/>
        </w:rPr>
        <w:t xml:space="preserve">Note: </w:t>
      </w:r>
      <w:r w:rsidR="007A4B53" w:rsidRPr="00453ECB">
        <w:rPr>
          <w:b/>
          <w:bCs/>
          <w:i/>
          <w:iCs/>
          <w:highlight w:val="lightGray"/>
        </w:rPr>
        <w:t>see agreement cover note regarding Non-Storage Projects</w:t>
      </w:r>
      <w:r w:rsidR="00B25B83" w:rsidRPr="00453ECB">
        <w:rPr>
          <w:b/>
          <w:bCs/>
          <w:i/>
          <w:iCs/>
          <w:highlight w:val="lightGray"/>
        </w:rPr>
        <w:t>.</w:t>
      </w:r>
      <w:r w:rsidR="00B25B83" w:rsidRPr="008129EB">
        <w:t>]</w:t>
      </w:r>
    </w:p>
    <w:p w14:paraId="14D033DC" w14:textId="315D418A" w:rsidR="00326066" w:rsidRPr="008129EB" w:rsidRDefault="00BB2968" w:rsidP="008E4A1B">
      <w:pPr>
        <w:pStyle w:val="Indent2"/>
      </w:pPr>
      <w:r w:rsidRPr="008129EB">
        <w:t>(</w:t>
      </w:r>
      <w:r w:rsidR="00944D55" w:rsidRPr="008129EB">
        <w:t xml:space="preserve">each a </w:t>
      </w:r>
      <w:r w:rsidRPr="008129EB">
        <w:t>“</w:t>
      </w:r>
      <w:r w:rsidR="00944D55" w:rsidRPr="008129EB">
        <w:rPr>
          <w:b/>
          <w:bCs/>
        </w:rPr>
        <w:t>Performance Requirement</w:t>
      </w:r>
      <w:r w:rsidRPr="008129EB">
        <w:t>”</w:t>
      </w:r>
      <w:r w:rsidR="00944D55" w:rsidRPr="008129EB">
        <w:t xml:space="preserve">). </w:t>
      </w:r>
    </w:p>
    <w:p w14:paraId="12623360" w14:textId="77777777" w:rsidR="003849F1" w:rsidRPr="008129EB" w:rsidRDefault="0086198F" w:rsidP="0058045D">
      <w:pPr>
        <w:pStyle w:val="Heading2"/>
      </w:pPr>
      <w:bookmarkStart w:id="2767" w:name="_Ref182231716"/>
      <w:bookmarkStart w:id="2768" w:name="_Ref182231726"/>
      <w:bookmarkStart w:id="2769" w:name="_Ref182232307"/>
      <w:bookmarkStart w:id="2770" w:name="_Ref182232316"/>
      <w:bookmarkStart w:id="2771" w:name="_Toc215078458"/>
      <w:r w:rsidRPr="008129EB">
        <w:t>Measurement</w:t>
      </w:r>
      <w:r w:rsidR="003849F1" w:rsidRPr="008129EB">
        <w:t xml:space="preserve"> and validation</w:t>
      </w:r>
      <w:bookmarkEnd w:id="2767"/>
      <w:bookmarkEnd w:id="2768"/>
      <w:bookmarkEnd w:id="2769"/>
      <w:bookmarkEnd w:id="2770"/>
      <w:bookmarkEnd w:id="2771"/>
    </w:p>
    <w:p w14:paraId="2E4EAACA" w14:textId="3E903762" w:rsidR="00FD1C4A" w:rsidRPr="008129EB" w:rsidRDefault="00FD1C4A" w:rsidP="00546D1B">
      <w:pPr>
        <w:pStyle w:val="Heading3"/>
        <w:keepNext/>
      </w:pPr>
      <w:r w:rsidRPr="008129EB">
        <w:t xml:space="preserve">At the end of each Operations Year, Project Operator must calculate the Equivalent Availability Factor (expressed as a percentage) of the Project in accordance with the first formula set out in paragraph 8.11 of IEEE 762-2006, provided that: </w:t>
      </w:r>
    </w:p>
    <w:p w14:paraId="1AFAC055" w14:textId="77777777" w:rsidR="00FD1C4A" w:rsidRPr="008129EB" w:rsidRDefault="00FD1C4A" w:rsidP="00FD1C4A">
      <w:pPr>
        <w:pStyle w:val="Heading4"/>
      </w:pPr>
      <w:r w:rsidRPr="008129EB">
        <w:t xml:space="preserve">a reference to “generation” is taken to be a reference to “export capability”; and </w:t>
      </w:r>
    </w:p>
    <w:p w14:paraId="20B13228" w14:textId="77777777" w:rsidR="00FD1C4A" w:rsidRPr="008129EB" w:rsidRDefault="00FD1C4A" w:rsidP="00FD1C4A">
      <w:pPr>
        <w:pStyle w:val="Heading4"/>
      </w:pPr>
      <w:r w:rsidRPr="008129EB">
        <w:t xml:space="preserve">a reference to “generating unit” is taken to be the Project. </w:t>
      </w:r>
    </w:p>
    <w:p w14:paraId="48DDE1A0" w14:textId="77777777" w:rsidR="00FD1C4A" w:rsidRPr="008129EB" w:rsidRDefault="00FD1C4A" w:rsidP="00092655">
      <w:pPr>
        <w:pStyle w:val="Heading3"/>
      </w:pPr>
      <w:r w:rsidRPr="008129EB">
        <w:rPr>
          <w:rStyle w:val="Heading3Char"/>
        </w:rPr>
        <w:t>If the Rated</w:t>
      </w:r>
      <w:r w:rsidRPr="008129EB">
        <w:t xml:space="preserve"> Capacity is impacted during any period arising in an Operations Year as a direct result of: </w:t>
      </w:r>
    </w:p>
    <w:p w14:paraId="0325A0B4" w14:textId="509E5732" w:rsidR="00FD1C4A" w:rsidRPr="008129EB" w:rsidRDefault="00FD1C4A" w:rsidP="00FD1C4A">
      <w:pPr>
        <w:pStyle w:val="Heading4"/>
      </w:pPr>
      <w:r w:rsidRPr="008129EB">
        <w:t xml:space="preserve">any Project Force Majeure Event and Project Operator is entitled to an adjustment or relief pursuant to this agreement in respect of that period and Project Operator has notified the Commonwealth of this in accordance with clause </w:t>
      </w:r>
      <w:r w:rsidRPr="008129EB">
        <w:fldChar w:fldCharType="begin"/>
      </w:r>
      <w:r w:rsidRPr="008129EB">
        <w:instrText xml:space="preserve"> REF _Ref_ContractCompanion_9kb9Ur45B \w \n \h \t \* MERGEFORMAT </w:instrText>
      </w:r>
      <w:r w:rsidRPr="008129EB">
        <w:fldChar w:fldCharType="separate"/>
      </w:r>
      <w:r w:rsidR="00B87F0A">
        <w:t>19</w:t>
      </w:r>
      <w:r w:rsidRPr="008129EB">
        <w:fldChar w:fldCharType="end"/>
      </w:r>
      <w:r w:rsidRPr="008129EB">
        <w:t>; or</w:t>
      </w:r>
    </w:p>
    <w:p w14:paraId="5592CA3E" w14:textId="2F93342A" w:rsidR="00FD1C4A" w:rsidRPr="008129EB" w:rsidRDefault="00FD1C4A" w:rsidP="00FD1C4A">
      <w:pPr>
        <w:pStyle w:val="Heading4"/>
      </w:pPr>
      <w:r w:rsidRPr="008129EB">
        <w:t xml:space="preserve">a direction or instruction given by AEMO (in its capacity as a market body) </w:t>
      </w:r>
      <w:r w:rsidR="0081498F">
        <w:t xml:space="preserve">or the relevant network service provider </w:t>
      </w:r>
      <w:r w:rsidRPr="008129EB">
        <w:t xml:space="preserve">under the NER that: </w:t>
      </w:r>
    </w:p>
    <w:p w14:paraId="7B6596D9" w14:textId="06F4612C" w:rsidR="00FD1C4A" w:rsidRPr="008129EB" w:rsidRDefault="00FD1C4A" w:rsidP="00FD1C4A">
      <w:pPr>
        <w:pStyle w:val="Heading5"/>
      </w:pPr>
      <w:r w:rsidRPr="008129EB">
        <w:t xml:space="preserve">relates to the condition or capacity of the transmission network or the testing or operation of the Project; and </w:t>
      </w:r>
    </w:p>
    <w:p w14:paraId="0358EA03" w14:textId="77777777" w:rsidR="00FD1C4A" w:rsidRPr="008129EB" w:rsidRDefault="00FD1C4A" w:rsidP="00FD1C4A">
      <w:pPr>
        <w:pStyle w:val="Heading5"/>
      </w:pPr>
      <w:r w:rsidRPr="008129EB">
        <w:t>was not issued as a response to or as a result of any breach or wrongful act or omission of Project Operator or its Associates,</w:t>
      </w:r>
    </w:p>
    <w:p w14:paraId="05162D37" w14:textId="1F7C592C" w:rsidR="00FD1C4A" w:rsidRPr="008129EB" w:rsidRDefault="00FD1C4A" w:rsidP="00FD1C4A">
      <w:pPr>
        <w:pStyle w:val="SchedH4"/>
        <w:numPr>
          <w:ilvl w:val="0"/>
          <w:numId w:val="0"/>
        </w:numPr>
        <w:ind w:left="1474"/>
      </w:pPr>
      <w:r w:rsidRPr="008129EB">
        <w:t>(“</w:t>
      </w:r>
      <w:r w:rsidRPr="008129EB">
        <w:rPr>
          <w:b/>
          <w:bCs/>
        </w:rPr>
        <w:t>Deemed Availability Period</w:t>
      </w:r>
      <w:r w:rsidRPr="008129EB">
        <w:t xml:space="preserve">”), that period will be disregarded for the purpose of calculating the Equivalent Availability Factor for the Project. </w:t>
      </w:r>
    </w:p>
    <w:p w14:paraId="5C59A30B" w14:textId="3A10DAB6" w:rsidR="0086198F" w:rsidRPr="008129EB" w:rsidRDefault="001E1FE5" w:rsidP="00632022">
      <w:pPr>
        <w:pStyle w:val="Heading3"/>
        <w:numPr>
          <w:ilvl w:val="2"/>
          <w:numId w:val="66"/>
        </w:numPr>
      </w:pPr>
      <w:r w:rsidRPr="008129EB">
        <w:t xml:space="preserve">At the end of each Operations Year, </w:t>
      </w:r>
      <w:r w:rsidR="00D51DB7" w:rsidRPr="008129EB">
        <w:t xml:space="preserve">Project </w:t>
      </w:r>
      <w:r w:rsidR="0086198F" w:rsidRPr="008129EB">
        <w:t xml:space="preserve">Operator must measure, test and calculate the performance of the </w:t>
      </w:r>
      <w:r w:rsidR="00D51DB7" w:rsidRPr="008129EB">
        <w:t xml:space="preserve">Project </w:t>
      </w:r>
      <w:r w:rsidR="0086198F" w:rsidRPr="008129EB">
        <w:t xml:space="preserve">in respect of each of the Performance Requirements for that Operations Year. </w:t>
      </w:r>
    </w:p>
    <w:p w14:paraId="75D0CD89" w14:textId="0D994057" w:rsidR="0086198F" w:rsidRPr="008129EB" w:rsidRDefault="004A5F64" w:rsidP="00632022">
      <w:pPr>
        <w:pStyle w:val="Heading3"/>
        <w:numPr>
          <w:ilvl w:val="2"/>
          <w:numId w:val="66"/>
        </w:numPr>
      </w:pPr>
      <w:r w:rsidRPr="008129EB">
        <w:t xml:space="preserve">Project </w:t>
      </w:r>
      <w:r w:rsidR="0086198F" w:rsidRPr="008129EB">
        <w:t>Operator must conduct the Storage Capacity</w:t>
      </w:r>
      <w:r w:rsidR="00A6063B" w:rsidRPr="0011424A">
        <w:t>[ and EP Storage Capacity]</w:t>
      </w:r>
      <w:r w:rsidR="0086198F" w:rsidRPr="008129EB">
        <w:t xml:space="preserve"> test</w:t>
      </w:r>
      <w:r w:rsidR="00A6063B" w:rsidRPr="0011424A">
        <w:t>[s]</w:t>
      </w:r>
      <w:r w:rsidR="0086198F" w:rsidRPr="008129EB">
        <w:t xml:space="preserve"> in accordance with </w:t>
      </w:r>
      <w:r w:rsidR="00D15F1C">
        <w:t>item</w:t>
      </w:r>
      <w:r w:rsidR="00D15F1C" w:rsidRPr="008129EB">
        <w:t xml:space="preserve"> </w:t>
      </w:r>
      <w:r w:rsidR="006F1BB1" w:rsidRPr="008129EB">
        <w:fldChar w:fldCharType="begin"/>
      </w:r>
      <w:r w:rsidR="006F1BB1" w:rsidRPr="008129EB">
        <w:instrText xml:space="preserve"> REF _Ref180055196 \n \h </w:instrText>
      </w:r>
      <w:r w:rsidR="006F1BB1" w:rsidRPr="008129EB">
        <w:fldChar w:fldCharType="separate"/>
      </w:r>
      <w:r w:rsidR="00B87F0A">
        <w:t>5</w:t>
      </w:r>
      <w:r w:rsidR="006F1BB1" w:rsidRPr="008129EB">
        <w:fldChar w:fldCharType="end"/>
      </w:r>
      <w:r w:rsidR="0086198F"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5152BB" w:rsidRPr="008129EB">
        <w:t>")</w:t>
      </w:r>
      <w:r w:rsidR="0086198F" w:rsidRPr="008129EB">
        <w:t xml:space="preserve"> and that test must be conducted at times when the appropriately qualified independent professional firm identified in clause </w:t>
      </w:r>
      <w:r w:rsidRPr="008129EB">
        <w:fldChar w:fldCharType="begin"/>
      </w:r>
      <w:r w:rsidRPr="008129EB">
        <w:instrText xml:space="preserve"> REF _Ref170129498 \w \h </w:instrText>
      </w:r>
      <w:r w:rsidRPr="008129EB">
        <w:fldChar w:fldCharType="separate"/>
      </w:r>
      <w:r w:rsidR="00B87F0A">
        <w:t>8.3(f)(i)</w:t>
      </w:r>
      <w:r w:rsidRPr="008129EB">
        <w:fldChar w:fldCharType="end"/>
      </w:r>
      <w:r w:rsidRPr="008129EB">
        <w:t xml:space="preserve"> </w:t>
      </w:r>
      <w:r w:rsidR="0086198F" w:rsidRPr="008129EB">
        <w:t xml:space="preserve">is able </w:t>
      </w:r>
      <w:r w:rsidR="0086198F" w:rsidRPr="008129EB">
        <w:lastRenderedPageBreak/>
        <w:t xml:space="preserve">to attend </w:t>
      </w:r>
      <w:r w:rsidR="001E1FE5" w:rsidRPr="008129EB">
        <w:t xml:space="preserve">and observe </w:t>
      </w:r>
      <w:r w:rsidR="0086198F" w:rsidRPr="008129EB">
        <w:t xml:space="preserve">the relevant measurements, tests and calculations </w:t>
      </w:r>
      <w:r w:rsidR="001E1FE5" w:rsidRPr="008129EB">
        <w:t xml:space="preserve">being </w:t>
      </w:r>
      <w:r w:rsidR="0086198F" w:rsidRPr="008129EB">
        <w:t xml:space="preserve">undertaken by </w:t>
      </w:r>
      <w:r w:rsidRPr="008129EB">
        <w:t xml:space="preserve">Project </w:t>
      </w:r>
      <w:r w:rsidR="0086198F" w:rsidRPr="008129EB">
        <w:t>Operator.</w:t>
      </w:r>
      <w:r w:rsidR="00036E1C" w:rsidRPr="008129EB">
        <w:t>[</w:t>
      </w:r>
      <w:r w:rsidR="00036E1C" w:rsidRPr="00453ECB">
        <w:rPr>
          <w:b/>
          <w:bCs/>
          <w:i/>
          <w:iCs/>
          <w:highlight w:val="lightGray"/>
        </w:rPr>
        <w:t xml:space="preserve">Note: </w:t>
      </w:r>
      <w:r w:rsidR="008F7EB9">
        <w:rPr>
          <w:b/>
          <w:bCs/>
          <w:i/>
          <w:iCs/>
          <w:highlight w:val="lightGray"/>
        </w:rPr>
        <w:t xml:space="preserve">the </w:t>
      </w:r>
      <w:r w:rsidR="00036E1C" w:rsidRPr="00453ECB">
        <w:rPr>
          <w:b/>
          <w:bCs/>
          <w:i/>
          <w:iCs/>
          <w:highlight w:val="lightGray"/>
        </w:rPr>
        <w:t xml:space="preserve">words in square brackets </w:t>
      </w:r>
      <w:r w:rsidR="008F7EB9">
        <w:rPr>
          <w:b/>
          <w:bCs/>
          <w:i/>
          <w:iCs/>
          <w:highlight w:val="lightGray"/>
        </w:rPr>
        <w:t xml:space="preserve">are </w:t>
      </w:r>
      <w:r w:rsidR="00036E1C" w:rsidRPr="00453ECB">
        <w:rPr>
          <w:b/>
          <w:bCs/>
          <w:i/>
          <w:iCs/>
          <w:highlight w:val="lightGray"/>
        </w:rPr>
        <w:t>to be included for all Staged Projects</w:t>
      </w:r>
      <w:r w:rsidR="00036E1C" w:rsidRPr="008129EB">
        <w:t xml:space="preserve">] </w:t>
      </w:r>
      <w:r w:rsidR="00A62FFF" w:rsidRPr="008129EB">
        <w:t>[</w:t>
      </w:r>
      <w:r w:rsidR="00A62FFF" w:rsidRPr="00453ECB">
        <w:rPr>
          <w:b/>
          <w:bCs/>
          <w:i/>
          <w:iCs/>
          <w:highlight w:val="lightGray"/>
        </w:rPr>
        <w:t xml:space="preserve">Note: </w:t>
      </w:r>
      <w:r w:rsidR="0093578E" w:rsidRPr="00453ECB">
        <w:rPr>
          <w:b/>
          <w:bCs/>
          <w:i/>
          <w:iCs/>
          <w:highlight w:val="lightGray"/>
        </w:rPr>
        <w:t>see agreement cover note regarding Non-Storage Projects</w:t>
      </w:r>
      <w:r w:rsidR="00A62FFF" w:rsidRPr="00453ECB">
        <w:rPr>
          <w:b/>
          <w:bCs/>
          <w:i/>
          <w:iCs/>
          <w:highlight w:val="lightGray"/>
        </w:rPr>
        <w:t>.</w:t>
      </w:r>
      <w:r w:rsidR="00A62FFF" w:rsidRPr="008129EB">
        <w:t>]</w:t>
      </w:r>
    </w:p>
    <w:p w14:paraId="5C4EFC30" w14:textId="569DA537" w:rsidR="006B2E09" w:rsidRPr="008129EB" w:rsidRDefault="006B2E09" w:rsidP="006B2E09">
      <w:pPr>
        <w:spacing w:after="240"/>
        <w:ind w:left="1474"/>
      </w:pPr>
      <w:r w:rsidRPr="00453ECB">
        <w:t>[</w:t>
      </w:r>
      <w:r w:rsidRPr="00453ECB">
        <w:rPr>
          <w:b/>
          <w:bCs/>
          <w:i/>
          <w:iCs/>
          <w:highlight w:val="lightGray"/>
        </w:rPr>
        <w:t xml:space="preserve">Note: this paragraph </w:t>
      </w:r>
      <w:r w:rsidRPr="00453ECB">
        <w:rPr>
          <w:b/>
          <w:bCs/>
          <w:i/>
          <w:iCs/>
          <w:highlight w:val="lightGray"/>
        </w:rPr>
        <w:fldChar w:fldCharType="begin"/>
      </w:r>
      <w:r w:rsidRPr="00453ECB">
        <w:rPr>
          <w:b/>
          <w:bCs/>
          <w:i/>
          <w:iCs/>
          <w:highlight w:val="lightGray"/>
        </w:rPr>
        <w:instrText xml:space="preserve"> REF _Ref193796623 \n \h  \* MERGEFORMAT </w:instrText>
      </w:r>
      <w:r w:rsidRPr="00453ECB">
        <w:rPr>
          <w:b/>
          <w:bCs/>
          <w:i/>
          <w:iCs/>
          <w:highlight w:val="lightGray"/>
        </w:rPr>
      </w:r>
      <w:r w:rsidRPr="00453ECB">
        <w:rPr>
          <w:b/>
          <w:bCs/>
          <w:i/>
          <w:iCs/>
          <w:highlight w:val="lightGray"/>
        </w:rPr>
        <w:fldChar w:fldCharType="separate"/>
      </w:r>
      <w:r w:rsidR="00B87F0A">
        <w:rPr>
          <w:b/>
          <w:bCs/>
          <w:i/>
          <w:iCs/>
          <w:highlight w:val="lightGray"/>
        </w:rPr>
        <w:t>(e)</w:t>
      </w:r>
      <w:r w:rsidRPr="00453ECB">
        <w:rPr>
          <w:b/>
          <w:bCs/>
          <w:i/>
          <w:iCs/>
          <w:highlight w:val="lightGray"/>
        </w:rPr>
        <w:fldChar w:fldCharType="end"/>
      </w:r>
      <w:r w:rsidRPr="00453ECB">
        <w:rPr>
          <w:b/>
          <w:bCs/>
          <w:i/>
          <w:iCs/>
          <w:highlight w:val="lightGray"/>
        </w:rPr>
        <w:t xml:space="preserve"> below is to </w:t>
      </w:r>
      <w:r w:rsidR="002665B1">
        <w:rPr>
          <w:b/>
          <w:bCs/>
          <w:i/>
          <w:iCs/>
          <w:highlight w:val="lightGray"/>
        </w:rPr>
        <w:t xml:space="preserve">be included </w:t>
      </w:r>
      <w:r w:rsidRPr="00453ECB">
        <w:rPr>
          <w:b/>
          <w:bCs/>
          <w:i/>
          <w:iCs/>
          <w:highlight w:val="lightGray"/>
        </w:rPr>
        <w:t>for all Staged Projects.</w:t>
      </w:r>
      <w:r w:rsidRPr="00453ECB">
        <w:t>]</w:t>
      </w:r>
    </w:p>
    <w:p w14:paraId="7CC524DF" w14:textId="133EAD4F" w:rsidR="002F0438" w:rsidRPr="0011424A" w:rsidRDefault="002F0438" w:rsidP="00632022">
      <w:pPr>
        <w:pStyle w:val="Heading3"/>
        <w:numPr>
          <w:ilvl w:val="2"/>
          <w:numId w:val="66"/>
        </w:numPr>
      </w:pPr>
      <w:bookmarkStart w:id="2772" w:name="_Ref193796623"/>
      <w:bookmarkStart w:id="2773" w:name="_Ref193715548"/>
      <w:bookmarkStart w:id="2774" w:name="_Ref193794518"/>
      <w:r w:rsidRPr="0011424A">
        <w:t>[</w:t>
      </w:r>
      <w:r w:rsidR="00940A55" w:rsidRPr="0011424A">
        <w:t xml:space="preserve">Where Project Operator becomes aware that there </w:t>
      </w:r>
      <w:r w:rsidR="003B1C3C" w:rsidRPr="0011424A">
        <w:t xml:space="preserve">is a reduction in the </w:t>
      </w:r>
      <w:r w:rsidR="00703A23" w:rsidRPr="0011424A">
        <w:t>s</w:t>
      </w:r>
      <w:r w:rsidR="003B1C3C" w:rsidRPr="0011424A">
        <w:t xml:space="preserve">torage </w:t>
      </w:r>
      <w:r w:rsidR="00703A23" w:rsidRPr="0011424A">
        <w:t>c</w:t>
      </w:r>
      <w:r w:rsidR="003B1C3C" w:rsidRPr="0011424A">
        <w:t xml:space="preserve">apacity </w:t>
      </w:r>
      <w:r w:rsidR="00937845" w:rsidRPr="0011424A">
        <w:t xml:space="preserve">of the Project </w:t>
      </w:r>
      <w:r w:rsidR="003B1C3C" w:rsidRPr="0011424A">
        <w:t xml:space="preserve">and/or </w:t>
      </w:r>
      <w:r w:rsidR="00703A23" w:rsidRPr="0011424A">
        <w:t>the s</w:t>
      </w:r>
      <w:r w:rsidR="003B1C3C" w:rsidRPr="0011424A">
        <w:t xml:space="preserve">torage </w:t>
      </w:r>
      <w:r w:rsidR="00703A23" w:rsidRPr="0011424A">
        <w:t>c</w:t>
      </w:r>
      <w:r w:rsidR="003B1C3C" w:rsidRPr="0011424A">
        <w:t>apacit</w:t>
      </w:r>
      <w:r w:rsidR="009D00A4" w:rsidRPr="0011424A">
        <w:t>y</w:t>
      </w:r>
      <w:r w:rsidR="003B1C3C" w:rsidRPr="0011424A">
        <w:t xml:space="preserve"> </w:t>
      </w:r>
      <w:r w:rsidR="00703A23" w:rsidRPr="0011424A">
        <w:t xml:space="preserve">of the Existing Project </w:t>
      </w:r>
      <w:r w:rsidR="003B1C3C" w:rsidRPr="0011424A">
        <w:t>of at least five (5) per cent of the most recent Tested Storage Capacity and/or Tested EP Storage Capacity (as applicable),</w:t>
      </w:r>
      <w:r w:rsidRPr="0011424A">
        <w:t xml:space="preserve"> the following process will apply:</w:t>
      </w:r>
      <w:bookmarkEnd w:id="2772"/>
      <w:r w:rsidR="006B2E09" w:rsidRPr="0011424A">
        <w:t xml:space="preserve"> [</w:t>
      </w:r>
      <w:r w:rsidR="006B2E09" w:rsidRPr="0011424A">
        <w:rPr>
          <w:b/>
          <w:bCs/>
          <w:i/>
          <w:iCs/>
          <w:highlight w:val="lightGray"/>
        </w:rPr>
        <w:t xml:space="preserve">Note: the 'storage capacity’ referred to in the beginning of this paragraph </w:t>
      </w:r>
      <w:r w:rsidR="006B2E09" w:rsidRPr="0011424A">
        <w:rPr>
          <w:b/>
          <w:bCs/>
          <w:i/>
          <w:iCs/>
          <w:highlight w:val="lightGray"/>
        </w:rPr>
        <w:fldChar w:fldCharType="begin"/>
      </w:r>
      <w:r w:rsidR="006B2E09" w:rsidRPr="0011424A">
        <w:rPr>
          <w:b/>
          <w:bCs/>
          <w:i/>
          <w:iCs/>
          <w:highlight w:val="lightGray"/>
        </w:rPr>
        <w:instrText xml:space="preserve"> REF _Ref193796623 \n \h  \* MERGEFORMAT </w:instrText>
      </w:r>
      <w:r w:rsidR="006B2E09" w:rsidRPr="0011424A">
        <w:rPr>
          <w:b/>
          <w:bCs/>
          <w:i/>
          <w:iCs/>
          <w:highlight w:val="lightGray"/>
        </w:rPr>
      </w:r>
      <w:r w:rsidR="006B2E09" w:rsidRPr="0011424A">
        <w:rPr>
          <w:b/>
          <w:bCs/>
          <w:i/>
          <w:iCs/>
          <w:highlight w:val="lightGray"/>
        </w:rPr>
        <w:fldChar w:fldCharType="separate"/>
      </w:r>
      <w:r w:rsidR="00B87F0A">
        <w:rPr>
          <w:b/>
          <w:bCs/>
          <w:i/>
          <w:iCs/>
          <w:highlight w:val="lightGray"/>
        </w:rPr>
        <w:t>(e)</w:t>
      </w:r>
      <w:r w:rsidR="006B2E09" w:rsidRPr="0011424A">
        <w:rPr>
          <w:b/>
          <w:bCs/>
          <w:i/>
          <w:iCs/>
          <w:highlight w:val="lightGray"/>
        </w:rPr>
        <w:fldChar w:fldCharType="end"/>
      </w:r>
      <w:r w:rsidR="006B2E09" w:rsidRPr="0011424A">
        <w:rPr>
          <w:b/>
          <w:bCs/>
          <w:i/>
          <w:iCs/>
          <w:highlight w:val="lightGray"/>
        </w:rPr>
        <w:t xml:space="preserve"> is a real-time measurement of the storage capacity of the Project and/or the Existing Project (as applicable), and is distinct from the Storage Capacity and/or EP Storage Capacity contained in the Reference Details.</w:t>
      </w:r>
      <w:r w:rsidR="006B2E09" w:rsidRPr="0011424A">
        <w:t>]</w:t>
      </w:r>
    </w:p>
    <w:p w14:paraId="2EB66E3E" w14:textId="0C20B0CE" w:rsidR="002F0438" w:rsidRPr="0011424A" w:rsidRDefault="003B1C3C" w:rsidP="00632022">
      <w:pPr>
        <w:pStyle w:val="Heading4"/>
        <w:numPr>
          <w:ilvl w:val="3"/>
          <w:numId w:val="66"/>
        </w:numPr>
      </w:pPr>
      <w:bookmarkStart w:id="2775" w:name="_Ref193796426"/>
      <w:r w:rsidRPr="0011424A">
        <w:t>Project Operator must notify the Commonwealth</w:t>
      </w:r>
      <w:r w:rsidR="002F0438" w:rsidRPr="0011424A">
        <w:t xml:space="preserve"> of this reduction</w:t>
      </w:r>
      <w:r w:rsidRPr="0011424A">
        <w:t xml:space="preserve"> within </w:t>
      </w:r>
      <w:r w:rsidR="00965B05">
        <w:t>ten (</w:t>
      </w:r>
      <w:r w:rsidRPr="0011424A">
        <w:t>10</w:t>
      </w:r>
      <w:r w:rsidR="00965B05">
        <w:t>)</w:t>
      </w:r>
      <w:r w:rsidRPr="0011424A">
        <w:t xml:space="preserve"> </w:t>
      </w:r>
      <w:r w:rsidR="002F0438" w:rsidRPr="0011424A">
        <w:t>B</w:t>
      </w:r>
      <w:r w:rsidRPr="0011424A">
        <w:t xml:space="preserve">usiness </w:t>
      </w:r>
      <w:r w:rsidR="002F0438" w:rsidRPr="0011424A">
        <w:t>D</w:t>
      </w:r>
      <w:r w:rsidRPr="0011424A">
        <w:t>ays</w:t>
      </w:r>
      <w:r w:rsidR="002F0438" w:rsidRPr="0011424A">
        <w:t>;</w:t>
      </w:r>
      <w:bookmarkEnd w:id="2775"/>
    </w:p>
    <w:p w14:paraId="615BDF4E" w14:textId="0E78042A" w:rsidR="002F0438" w:rsidRPr="0011424A" w:rsidRDefault="002F0438" w:rsidP="00632022">
      <w:pPr>
        <w:pStyle w:val="Heading4"/>
        <w:numPr>
          <w:ilvl w:val="3"/>
          <w:numId w:val="66"/>
        </w:numPr>
      </w:pPr>
      <w:bookmarkStart w:id="2776" w:name="_Ref193796585"/>
      <w:r w:rsidRPr="0011424A">
        <w:t xml:space="preserve">following receipt of </w:t>
      </w:r>
      <w:r w:rsidR="00940A55" w:rsidRPr="0011424A">
        <w:t xml:space="preserve">a </w:t>
      </w:r>
      <w:r w:rsidR="009D00A4" w:rsidRPr="0011424A">
        <w:t xml:space="preserve">notice under </w:t>
      </w:r>
      <w:bookmarkEnd w:id="2773"/>
      <w:r w:rsidR="009D00A4" w:rsidRPr="0011424A">
        <w:t xml:space="preserve">paragraph </w:t>
      </w:r>
      <w:r w:rsidR="009D00A4" w:rsidRPr="0011424A">
        <w:fldChar w:fldCharType="begin"/>
      </w:r>
      <w:r w:rsidR="009D00A4" w:rsidRPr="0011424A">
        <w:instrText xml:space="preserve"> REF _Ref193715548 \n \h </w:instrText>
      </w:r>
      <w:r w:rsidRPr="0011424A">
        <w:instrText xml:space="preserve"> \* MERGEFORMAT </w:instrText>
      </w:r>
      <w:r w:rsidR="009D00A4" w:rsidRPr="0011424A">
        <w:fldChar w:fldCharType="separate"/>
      </w:r>
      <w:r w:rsidR="00B87F0A">
        <w:t>(e)</w:t>
      </w:r>
      <w:r w:rsidR="009D00A4" w:rsidRPr="0011424A">
        <w:fldChar w:fldCharType="end"/>
      </w:r>
      <w:r w:rsidRPr="0011424A">
        <w:fldChar w:fldCharType="begin"/>
      </w:r>
      <w:r w:rsidRPr="0011424A">
        <w:instrText xml:space="preserve"> REF _Ref193796426 \n \h  \* MERGEFORMAT </w:instrText>
      </w:r>
      <w:r w:rsidRPr="0011424A">
        <w:fldChar w:fldCharType="separate"/>
      </w:r>
      <w:r w:rsidR="00B87F0A">
        <w:t>(i)</w:t>
      </w:r>
      <w:r w:rsidRPr="0011424A">
        <w:fldChar w:fldCharType="end"/>
      </w:r>
      <w:r w:rsidR="009D00A4" w:rsidRPr="0011424A">
        <w:t xml:space="preserve">, the Commonwealth may </w:t>
      </w:r>
      <w:r w:rsidR="007D392C" w:rsidRPr="0011424A">
        <w:t xml:space="preserve">in its discretion </w:t>
      </w:r>
      <w:r w:rsidR="009D00A4" w:rsidRPr="0011424A">
        <w:t>(acting reasonably) determine the revised applicable Tested Storage Capacity and/or Tested EP Storage Capacity</w:t>
      </w:r>
      <w:r w:rsidRPr="0011424A">
        <w:t>, which will continue to apply</w:t>
      </w:r>
      <w:r w:rsidR="006B2E09" w:rsidRPr="0011424A">
        <w:t xml:space="preserve"> under this agreement</w:t>
      </w:r>
      <w:r w:rsidRPr="0011424A">
        <w:t xml:space="preserve"> until the next Storage Capacity and/or EP Storage Capacity tests are conducted in accordance with section </w:t>
      </w:r>
      <w:r w:rsidRPr="0011424A">
        <w:fldChar w:fldCharType="begin"/>
      </w:r>
      <w:r w:rsidRPr="0011424A">
        <w:instrText xml:space="preserve"> REF _Ref180055196 \n \h  \* MERGEFORMAT </w:instrText>
      </w:r>
      <w:r w:rsidRPr="0011424A">
        <w:fldChar w:fldCharType="separate"/>
      </w:r>
      <w:r w:rsidR="00B87F0A">
        <w:t>5</w:t>
      </w:r>
      <w:r w:rsidRPr="0011424A">
        <w:fldChar w:fldCharType="end"/>
      </w:r>
      <w:r w:rsidRPr="0011424A">
        <w:t xml:space="preserve"> of </w:t>
      </w:r>
      <w:r w:rsidRPr="0011424A">
        <w:fldChar w:fldCharType="begin"/>
      </w:r>
      <w:r w:rsidRPr="0011424A">
        <w:instrText xml:space="preserve"> REF _Ref180056489 \r \h  \* MERGEFORMAT </w:instrText>
      </w:r>
      <w:r w:rsidRPr="0011424A">
        <w:fldChar w:fldCharType="separate"/>
      </w:r>
      <w:r w:rsidR="00B87F0A">
        <w:t>Schedule 1</w:t>
      </w:r>
      <w:r w:rsidRPr="0011424A">
        <w:fldChar w:fldCharType="end"/>
      </w:r>
      <w:r w:rsidRPr="0011424A">
        <w:t xml:space="preserve"> (“</w:t>
      </w:r>
      <w:r w:rsidRPr="0011424A">
        <w:fldChar w:fldCharType="begin"/>
      </w:r>
      <w:r w:rsidRPr="0011424A">
        <w:instrText xml:space="preserve"> REF _Ref180056489 \h  \* MERGEFORMAT </w:instrText>
      </w:r>
      <w:r w:rsidRPr="0011424A">
        <w:fldChar w:fldCharType="separate"/>
      </w:r>
      <w:r w:rsidR="00B87F0A" w:rsidRPr="008129EB">
        <w:t>Support terms</w:t>
      </w:r>
      <w:r w:rsidRPr="0011424A">
        <w:fldChar w:fldCharType="end"/>
      </w:r>
      <w:r w:rsidRPr="0011424A">
        <w:t>"); and</w:t>
      </w:r>
      <w:bookmarkEnd w:id="2776"/>
      <w:r w:rsidR="00AC1C2B" w:rsidRPr="0011424A">
        <w:t xml:space="preserve"> </w:t>
      </w:r>
    </w:p>
    <w:p w14:paraId="4319EFD7" w14:textId="7B1871D3" w:rsidR="003B1C3C" w:rsidRPr="0011424A" w:rsidRDefault="002F0438" w:rsidP="00632022">
      <w:pPr>
        <w:pStyle w:val="Heading4"/>
        <w:numPr>
          <w:ilvl w:val="3"/>
          <w:numId w:val="66"/>
        </w:numPr>
      </w:pPr>
      <w:r w:rsidRPr="0011424A">
        <w:t>i</w:t>
      </w:r>
      <w:r w:rsidR="00AC1C2B" w:rsidRPr="0011424A">
        <w:t xml:space="preserve">f Project Operator is not satisfied with the Commonwealth’s </w:t>
      </w:r>
      <w:r w:rsidRPr="0011424A">
        <w:t>determination</w:t>
      </w:r>
      <w:r w:rsidR="00AC1C2B" w:rsidRPr="0011424A">
        <w:t xml:space="preserve"> under paragraph </w:t>
      </w:r>
      <w:r w:rsidR="00AC1C2B" w:rsidRPr="0011424A">
        <w:fldChar w:fldCharType="begin"/>
      </w:r>
      <w:r w:rsidR="00AC1C2B" w:rsidRPr="0011424A">
        <w:instrText xml:space="preserve"> REF _Ref193794518 \n \h </w:instrText>
      </w:r>
      <w:r w:rsidRPr="0011424A">
        <w:instrText xml:space="preserve"> \* MERGEFORMAT </w:instrText>
      </w:r>
      <w:r w:rsidR="00AC1C2B" w:rsidRPr="0011424A">
        <w:fldChar w:fldCharType="separate"/>
      </w:r>
      <w:r w:rsidR="00B87F0A">
        <w:t>(e)</w:t>
      </w:r>
      <w:r w:rsidR="00AC1C2B" w:rsidRPr="0011424A">
        <w:fldChar w:fldCharType="end"/>
      </w:r>
      <w:r w:rsidRPr="0011424A">
        <w:fldChar w:fldCharType="begin"/>
      </w:r>
      <w:r w:rsidRPr="0011424A">
        <w:instrText xml:space="preserve"> REF _Ref193796585 \n \h  \* MERGEFORMAT </w:instrText>
      </w:r>
      <w:r w:rsidRPr="0011424A">
        <w:fldChar w:fldCharType="separate"/>
      </w:r>
      <w:r w:rsidR="00B87F0A">
        <w:t>(ii)</w:t>
      </w:r>
      <w:r w:rsidRPr="0011424A">
        <w:fldChar w:fldCharType="end"/>
      </w:r>
      <w:r w:rsidR="00AC1C2B" w:rsidRPr="0011424A">
        <w:t xml:space="preserve">, </w:t>
      </w:r>
      <w:r w:rsidR="000B343E">
        <w:t>either party</w:t>
      </w:r>
      <w:r w:rsidR="00AC1C2B" w:rsidRPr="0011424A">
        <w:t xml:space="preserve"> may refer the matter for determination by an Independent Expert under clause </w:t>
      </w:r>
      <w:r w:rsidR="00AC1C2B" w:rsidRPr="0011424A">
        <w:fldChar w:fldCharType="begin"/>
      </w:r>
      <w:r w:rsidR="00AC1C2B" w:rsidRPr="0011424A">
        <w:instrText xml:space="preserve"> REF _Ref515106310 \w \h </w:instrText>
      </w:r>
      <w:r w:rsidRPr="0011424A">
        <w:instrText xml:space="preserve"> \* MERGEFORMAT </w:instrText>
      </w:r>
      <w:r w:rsidR="00AC1C2B" w:rsidRPr="0011424A">
        <w:fldChar w:fldCharType="separate"/>
      </w:r>
      <w:r w:rsidR="00B87F0A">
        <w:t>27.6</w:t>
      </w:r>
      <w:r w:rsidR="00AC1C2B" w:rsidRPr="0011424A">
        <w:fldChar w:fldCharType="end"/>
      </w:r>
      <w:r w:rsidR="00AC1C2B" w:rsidRPr="0011424A">
        <w:t xml:space="preserve"> (“</w:t>
      </w:r>
      <w:r w:rsidR="00AC1C2B" w:rsidRPr="0011424A">
        <w:fldChar w:fldCharType="begin"/>
      </w:r>
      <w:r w:rsidR="00AC1C2B" w:rsidRPr="0011424A">
        <w:instrText xml:space="preserve"> REF _Ref515106310 \h </w:instrText>
      </w:r>
      <w:r w:rsidRPr="0011424A">
        <w:instrText xml:space="preserve"> \* MERGEFORMAT </w:instrText>
      </w:r>
      <w:r w:rsidR="00AC1C2B" w:rsidRPr="0011424A">
        <w:fldChar w:fldCharType="separate"/>
      </w:r>
      <w:r w:rsidR="00B87F0A" w:rsidRPr="008129EB">
        <w:t>Independent Expert</w:t>
      </w:r>
      <w:r w:rsidR="00AC1C2B" w:rsidRPr="0011424A">
        <w:fldChar w:fldCharType="end"/>
      </w:r>
      <w:r w:rsidR="00AC1C2B" w:rsidRPr="0011424A">
        <w:t>”).</w:t>
      </w:r>
      <w:bookmarkEnd w:id="2774"/>
      <w:r w:rsidRPr="0011424A">
        <w:t xml:space="preserve">] </w:t>
      </w:r>
    </w:p>
    <w:p w14:paraId="6669FA3A" w14:textId="17B48211" w:rsidR="0086198F" w:rsidRPr="008129EB" w:rsidRDefault="0086198F" w:rsidP="00632022">
      <w:pPr>
        <w:pStyle w:val="Heading3"/>
        <w:numPr>
          <w:ilvl w:val="2"/>
          <w:numId w:val="66"/>
        </w:numPr>
      </w:pPr>
      <w:r w:rsidRPr="008129EB">
        <w:t xml:space="preserve">In addition to </w:t>
      </w:r>
      <w:r w:rsidR="004A5F64" w:rsidRPr="008129EB">
        <w:t xml:space="preserve">Project </w:t>
      </w:r>
      <w:r w:rsidRPr="008129EB">
        <w:t xml:space="preserve">Operator providing the relevant </w:t>
      </w:r>
      <w:r w:rsidR="005E3930" w:rsidRPr="008129EB">
        <w:t>Accounts and Records</w:t>
      </w:r>
      <w:r w:rsidRPr="008129EB">
        <w:t xml:space="preserve"> pursuant to clause </w:t>
      </w:r>
      <w:r w:rsidR="00160266" w:rsidRPr="008129EB">
        <w:fldChar w:fldCharType="begin"/>
      </w:r>
      <w:r w:rsidR="00160266" w:rsidRPr="008129EB">
        <w:instrText xml:space="preserve"> REF _Ref151258425 \w \h </w:instrText>
      </w:r>
      <w:r w:rsidR="00160266" w:rsidRPr="008129EB">
        <w:fldChar w:fldCharType="separate"/>
      </w:r>
      <w:r w:rsidR="00B87F0A">
        <w:t>32.1</w:t>
      </w:r>
      <w:r w:rsidR="00160266" w:rsidRPr="008129EB">
        <w:fldChar w:fldCharType="end"/>
      </w:r>
      <w:r w:rsidRPr="008129EB">
        <w:t xml:space="preserve"> in relation to a Performance Requirement for any Operations Year, a Performance Requirement will not be taken to have been achieved for the relevant Operations Year unless and until </w:t>
      </w:r>
      <w:r w:rsidR="00160266" w:rsidRPr="008129EB">
        <w:t xml:space="preserve">Project </w:t>
      </w:r>
      <w:r w:rsidRPr="008129EB">
        <w:t>Operator delivers to the Commonwealth:</w:t>
      </w:r>
    </w:p>
    <w:p w14:paraId="0AB16DD9" w14:textId="15325773" w:rsidR="00B510C3" w:rsidRPr="008129EB" w:rsidRDefault="0086198F" w:rsidP="00090B94">
      <w:pPr>
        <w:pStyle w:val="Heading4"/>
        <w:keepNext/>
        <w:keepLines/>
        <w:numPr>
          <w:ilvl w:val="3"/>
          <w:numId w:val="66"/>
        </w:numPr>
      </w:pPr>
      <w:bookmarkStart w:id="2777" w:name="_Ref171249448"/>
      <w:bookmarkStart w:id="2778" w:name="_Ref170129498"/>
      <w:r w:rsidRPr="008129EB">
        <w:t>a report</w:t>
      </w:r>
      <w:r w:rsidR="001E1FE5" w:rsidRPr="008129EB">
        <w:t>,</w:t>
      </w:r>
      <w:r w:rsidRPr="008129EB">
        <w:t xml:space="preserve"> from an appropriately qualified independent professional firm </w:t>
      </w:r>
      <w:r w:rsidR="001E1FE5" w:rsidRPr="008129EB">
        <w:t xml:space="preserve">that </w:t>
      </w:r>
      <w:r w:rsidRPr="008129EB">
        <w:t>has no actual or perceived conflict of interest</w:t>
      </w:r>
      <w:r w:rsidR="001E1FE5" w:rsidRPr="008129EB">
        <w:t>,</w:t>
      </w:r>
      <w:r w:rsidRPr="008129EB">
        <w:t xml:space="preserve"> </w:t>
      </w:r>
      <w:r w:rsidR="001E1FE5" w:rsidRPr="008129EB">
        <w:t xml:space="preserve">that </w:t>
      </w:r>
      <w:r w:rsidRPr="008129EB">
        <w:t>confirms whether or not the relevant Performance Requirements ha</w:t>
      </w:r>
      <w:r w:rsidR="001E1FE5" w:rsidRPr="008129EB">
        <w:t>ve</w:t>
      </w:r>
      <w:r w:rsidRPr="008129EB">
        <w:t xml:space="preserve"> been satisfied. </w:t>
      </w:r>
      <w:r w:rsidR="00160266" w:rsidRPr="008129EB">
        <w:t xml:space="preserve">Project </w:t>
      </w:r>
      <w:r w:rsidRPr="008129EB">
        <w:t>Operator must ensure that the entity providing that report has agreed to permit the Commonwealth to rely on that report and is liable to the Commonwealth for the contents of that report (in each case subject to standard and reasonable limitations of liability and qualifications which that firm imposes on such reliance in the ordinary course of its business);</w:t>
      </w:r>
      <w:bookmarkEnd w:id="2777"/>
      <w:r w:rsidRPr="008129EB">
        <w:t xml:space="preserve"> </w:t>
      </w:r>
    </w:p>
    <w:p w14:paraId="53CFCB16" w14:textId="003B2923" w:rsidR="0086198F" w:rsidRPr="008129EB" w:rsidRDefault="00B510C3" w:rsidP="00632022">
      <w:pPr>
        <w:pStyle w:val="Heading4"/>
        <w:numPr>
          <w:ilvl w:val="3"/>
          <w:numId w:val="66"/>
        </w:numPr>
      </w:pPr>
      <w:r w:rsidRPr="008129EB">
        <w:t xml:space="preserve">together with the report referred to in clause </w:t>
      </w:r>
      <w:r w:rsidRPr="008129EB">
        <w:fldChar w:fldCharType="begin"/>
      </w:r>
      <w:r w:rsidRPr="008129EB">
        <w:instrText xml:space="preserve"> REF _Ref171249448 \w \h </w:instrText>
      </w:r>
      <w:r w:rsidRPr="008129EB">
        <w:fldChar w:fldCharType="separate"/>
      </w:r>
      <w:r w:rsidR="00B87F0A">
        <w:t>8.3(f)(i)</w:t>
      </w:r>
      <w:r w:rsidRPr="008129EB">
        <w:fldChar w:fldCharType="end"/>
      </w:r>
      <w:r w:rsidRPr="008129EB">
        <w:t xml:space="preserve">, a declaration by Project Operator that both the report and the identity of the entity providing that report meet the conditions set out in clause </w:t>
      </w:r>
      <w:r w:rsidRPr="008129EB">
        <w:fldChar w:fldCharType="begin"/>
      </w:r>
      <w:r w:rsidRPr="008129EB">
        <w:instrText xml:space="preserve"> REF _Ref171249448 \w \h </w:instrText>
      </w:r>
      <w:r w:rsidRPr="008129EB">
        <w:fldChar w:fldCharType="separate"/>
      </w:r>
      <w:r w:rsidR="00B87F0A">
        <w:t>8.3(f)(i)</w:t>
      </w:r>
      <w:r w:rsidRPr="008129EB">
        <w:fldChar w:fldCharType="end"/>
      </w:r>
      <w:r w:rsidRPr="008129EB">
        <w:t xml:space="preserve">; </w:t>
      </w:r>
      <w:r w:rsidR="0086198F" w:rsidRPr="008129EB">
        <w:t>and</w:t>
      </w:r>
      <w:bookmarkEnd w:id="2778"/>
    </w:p>
    <w:p w14:paraId="65AF001A" w14:textId="4751A48E" w:rsidR="0086198F" w:rsidRPr="008129EB" w:rsidRDefault="0086198F" w:rsidP="00632022">
      <w:pPr>
        <w:pStyle w:val="Heading4"/>
        <w:numPr>
          <w:ilvl w:val="3"/>
          <w:numId w:val="66"/>
        </w:numPr>
      </w:pPr>
      <w:r w:rsidRPr="008129EB">
        <w:t>such other information or documentation as may be reasonably necessary to demonstrate that the Performance Requirements ha</w:t>
      </w:r>
      <w:r w:rsidR="001E1FE5" w:rsidRPr="008129EB">
        <w:t>ve</w:t>
      </w:r>
      <w:r w:rsidRPr="008129EB">
        <w:t xml:space="preserve"> been achieved in accordance with this </w:t>
      </w:r>
      <w:r w:rsidR="007E0D0D" w:rsidRPr="008129EB">
        <w:t>a</w:t>
      </w:r>
      <w:r w:rsidRPr="008129EB">
        <w:t>greement.</w:t>
      </w:r>
    </w:p>
    <w:p w14:paraId="05A3E1FB" w14:textId="77777777" w:rsidR="0086198F" w:rsidRPr="008129EB" w:rsidRDefault="0086198F" w:rsidP="008E4A1B">
      <w:pPr>
        <w:pStyle w:val="Heading2"/>
      </w:pPr>
      <w:bookmarkStart w:id="2779" w:name="_Ref170125550"/>
      <w:bookmarkStart w:id="2780" w:name="_Toc215078459"/>
      <w:r w:rsidRPr="008129EB">
        <w:lastRenderedPageBreak/>
        <w:t>Performance Requirement failures</w:t>
      </w:r>
      <w:bookmarkEnd w:id="2779"/>
      <w:bookmarkEnd w:id="2780"/>
    </w:p>
    <w:p w14:paraId="7B21094F" w14:textId="2475162E" w:rsidR="0086198F" w:rsidRPr="008129EB" w:rsidRDefault="0086198F" w:rsidP="00632022">
      <w:pPr>
        <w:pStyle w:val="Heading3"/>
        <w:numPr>
          <w:ilvl w:val="2"/>
          <w:numId w:val="66"/>
        </w:numPr>
      </w:pPr>
      <w:r w:rsidRPr="008129EB">
        <w:t xml:space="preserve">Subject to this clause </w:t>
      </w:r>
      <w:r w:rsidR="00D7435B" w:rsidRPr="008129EB">
        <w:fldChar w:fldCharType="begin"/>
      </w:r>
      <w:r w:rsidR="00D7435B" w:rsidRPr="008129EB">
        <w:instrText xml:space="preserve"> REF _Ref170125550 \w \h </w:instrText>
      </w:r>
      <w:r w:rsidR="00D7435B" w:rsidRPr="008129EB">
        <w:fldChar w:fldCharType="separate"/>
      </w:r>
      <w:r w:rsidR="00B87F0A">
        <w:t>8.4</w:t>
      </w:r>
      <w:r w:rsidR="00D7435B" w:rsidRPr="008129EB">
        <w:fldChar w:fldCharType="end"/>
      </w:r>
      <w:r w:rsidRPr="008129EB">
        <w:t xml:space="preserve">, </w:t>
      </w:r>
      <w:r w:rsidR="001E1FE5" w:rsidRPr="008129EB">
        <w:t xml:space="preserve">if </w:t>
      </w:r>
      <w:r w:rsidRPr="008129EB">
        <w:t xml:space="preserve">the Equivalent Availability Factor for the </w:t>
      </w:r>
      <w:r w:rsidR="00D7435B" w:rsidRPr="008129EB">
        <w:t>Project</w:t>
      </w:r>
      <w:r w:rsidRPr="008129EB">
        <w:t xml:space="preserve"> in any </w:t>
      </w:r>
      <w:r w:rsidR="00C62BE9" w:rsidRPr="008129EB">
        <w:t>Support</w:t>
      </w:r>
      <w:r w:rsidR="003E5569" w:rsidRPr="008129EB">
        <w:t xml:space="preserve"> Year</w:t>
      </w:r>
      <w:r w:rsidRPr="008129EB">
        <w:t xml:space="preserve"> is less than 90%, the Availability Rebate will apply in accordance with</w:t>
      </w:r>
      <w:r w:rsidR="0019711B" w:rsidRPr="008129EB">
        <w:t xml:space="preserve"> </w:t>
      </w:r>
      <w:r w:rsidR="00D15F1C">
        <w:t>item</w:t>
      </w:r>
      <w:r w:rsidR="00D15F1C" w:rsidRPr="008129EB">
        <w:t xml:space="preserve"> </w:t>
      </w:r>
      <w:r w:rsidR="00A273DD" w:rsidRPr="008129EB">
        <w:fldChar w:fldCharType="begin"/>
      </w:r>
      <w:r w:rsidR="00A273DD" w:rsidRPr="008129EB">
        <w:instrText xml:space="preserve"> REF _Ref180067421 \n \h </w:instrText>
      </w:r>
      <w:r w:rsidR="00A273DD" w:rsidRPr="008129EB">
        <w:fldChar w:fldCharType="separate"/>
      </w:r>
      <w:r w:rsidR="00B87F0A">
        <w:t>4</w:t>
      </w:r>
      <w:r w:rsidR="00A273DD" w:rsidRPr="008129EB">
        <w:fldChar w:fldCharType="end"/>
      </w:r>
      <w:r w:rsidR="00A273DD"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5152BB" w:rsidRPr="008129EB">
        <w:t>")</w:t>
      </w:r>
      <w:r w:rsidRPr="008129EB">
        <w:t>.</w:t>
      </w:r>
    </w:p>
    <w:p w14:paraId="3D6F2591" w14:textId="27CA42BA" w:rsidR="0086198F" w:rsidRPr="008129EB" w:rsidRDefault="0086198F" w:rsidP="00632022">
      <w:pPr>
        <w:pStyle w:val="Heading3"/>
        <w:numPr>
          <w:ilvl w:val="2"/>
          <w:numId w:val="66"/>
        </w:numPr>
      </w:pPr>
      <w:r w:rsidRPr="008129EB">
        <w:t xml:space="preserve">Subject to this </w:t>
      </w:r>
      <w:r w:rsidR="00D7435B" w:rsidRPr="008129EB">
        <w:t xml:space="preserve">clause </w:t>
      </w:r>
      <w:r w:rsidR="00D7435B" w:rsidRPr="008129EB">
        <w:fldChar w:fldCharType="begin"/>
      </w:r>
      <w:r w:rsidR="00D7435B" w:rsidRPr="008129EB">
        <w:instrText xml:space="preserve"> REF _Ref170125550 \w \h </w:instrText>
      </w:r>
      <w:r w:rsidR="00D7435B" w:rsidRPr="008129EB">
        <w:fldChar w:fldCharType="separate"/>
      </w:r>
      <w:r w:rsidR="00B87F0A">
        <w:t>8.4</w:t>
      </w:r>
      <w:r w:rsidR="00D7435B" w:rsidRPr="008129EB">
        <w:fldChar w:fldCharType="end"/>
      </w:r>
      <w:r w:rsidRPr="008129EB">
        <w:t xml:space="preserve">, </w:t>
      </w:r>
      <w:r w:rsidR="001E1FE5" w:rsidRPr="008129EB">
        <w:t xml:space="preserve">if </w:t>
      </w:r>
      <w:r w:rsidRPr="008129EB">
        <w:t xml:space="preserve">the energy storage capacity for the </w:t>
      </w:r>
      <w:r w:rsidR="00D7435B" w:rsidRPr="008129EB">
        <w:t>Project</w:t>
      </w:r>
      <w:r w:rsidRPr="008129EB">
        <w:t xml:space="preserve"> for each </w:t>
      </w:r>
      <w:r w:rsidR="00C62BE9" w:rsidRPr="008129EB">
        <w:t>Support</w:t>
      </w:r>
      <w:r w:rsidR="003E5569" w:rsidRPr="008129EB">
        <w:t xml:space="preserve"> Year</w:t>
      </w:r>
      <w:r w:rsidRPr="008129EB">
        <w:t xml:space="preserve"> is less than 100%</w:t>
      </w:r>
      <w:r w:rsidR="00635533" w:rsidRPr="008129EB">
        <w:t xml:space="preserve"> of the Storage Capacity,</w:t>
      </w:r>
      <w:r w:rsidRPr="008129EB">
        <w:t xml:space="preserve"> the Storage </w:t>
      </w:r>
      <w:r w:rsidR="00703A96" w:rsidRPr="008129EB">
        <w:t xml:space="preserve">Capacity </w:t>
      </w:r>
      <w:r w:rsidRPr="008129EB">
        <w:t>Rebate will apply in accordance with</w:t>
      </w:r>
      <w:r w:rsidR="0019711B" w:rsidRPr="008129EB">
        <w:t xml:space="preserve"> </w:t>
      </w:r>
      <w:r w:rsidR="00D15F1C">
        <w:t>item</w:t>
      </w:r>
      <w:r w:rsidR="00D15F1C" w:rsidRPr="008129EB">
        <w:t xml:space="preserve"> </w:t>
      </w:r>
      <w:r w:rsidR="00A273DD" w:rsidRPr="008129EB">
        <w:fldChar w:fldCharType="begin"/>
      </w:r>
      <w:r w:rsidR="00A273DD" w:rsidRPr="008129EB">
        <w:instrText xml:space="preserve"> REF _Ref180055196 \n \h </w:instrText>
      </w:r>
      <w:r w:rsidR="00A273DD" w:rsidRPr="008129EB">
        <w:fldChar w:fldCharType="separate"/>
      </w:r>
      <w:r w:rsidR="00B87F0A">
        <w:t>5</w:t>
      </w:r>
      <w:r w:rsidR="00A273DD" w:rsidRPr="008129EB">
        <w:fldChar w:fldCharType="end"/>
      </w:r>
      <w:r w:rsidR="00A273DD"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5152BB" w:rsidRPr="008129EB">
        <w:t>")</w:t>
      </w:r>
      <w:r w:rsidRPr="008129EB">
        <w:t>.</w:t>
      </w:r>
      <w:r w:rsidR="00A62FFF" w:rsidRPr="008129EB">
        <w:t xml:space="preserve"> </w:t>
      </w:r>
      <w:r w:rsidR="00494A06" w:rsidRPr="008129EB">
        <w:t>[</w:t>
      </w:r>
      <w:r w:rsidR="00494A06" w:rsidRPr="00FD48AC">
        <w:rPr>
          <w:b/>
          <w:bCs/>
          <w:i/>
          <w:iCs/>
          <w:highlight w:val="lightGray"/>
        </w:rPr>
        <w:t>Note: see agreement cover note regarding Non-Storage Projects.</w:t>
      </w:r>
      <w:r w:rsidR="00494A06" w:rsidRPr="008129EB">
        <w:t>]</w:t>
      </w:r>
      <w:r w:rsidR="00635533" w:rsidRPr="008129EB">
        <w:t xml:space="preserve"> </w:t>
      </w:r>
    </w:p>
    <w:p w14:paraId="6C010DE8" w14:textId="77777777" w:rsidR="0086198F" w:rsidRPr="008129EB" w:rsidRDefault="0086198F" w:rsidP="00011DD6">
      <w:pPr>
        <w:pStyle w:val="Heading3"/>
        <w:keepNext/>
        <w:numPr>
          <w:ilvl w:val="2"/>
          <w:numId w:val="66"/>
        </w:numPr>
      </w:pPr>
      <w:bookmarkStart w:id="2781" w:name="_Ref170208234"/>
      <w:r w:rsidRPr="008129EB">
        <w:t>If:</w:t>
      </w:r>
      <w:bookmarkEnd w:id="2781"/>
      <w:r w:rsidRPr="008129EB">
        <w:t xml:space="preserve"> </w:t>
      </w:r>
    </w:p>
    <w:p w14:paraId="7F7F5C23" w14:textId="2CA3CA73" w:rsidR="0086198F" w:rsidRPr="008129EB" w:rsidRDefault="0086198F" w:rsidP="00632022">
      <w:pPr>
        <w:pStyle w:val="Heading4"/>
        <w:numPr>
          <w:ilvl w:val="3"/>
          <w:numId w:val="66"/>
        </w:numPr>
      </w:pPr>
      <w:r w:rsidRPr="008129EB">
        <w:t xml:space="preserve">the Equivalent Availability Factor for the </w:t>
      </w:r>
      <w:r w:rsidR="00D7435B" w:rsidRPr="008129EB">
        <w:t>Project</w:t>
      </w:r>
      <w:r w:rsidRPr="008129EB">
        <w:t xml:space="preserve"> is less than 50%</w:t>
      </w:r>
      <w:r w:rsidR="00616403" w:rsidRPr="008129EB">
        <w:t xml:space="preserve"> in an Operations Year</w:t>
      </w:r>
      <w:r w:rsidRPr="008129EB">
        <w:t xml:space="preserve">; or </w:t>
      </w:r>
    </w:p>
    <w:p w14:paraId="53FEA96B" w14:textId="1D715A6C" w:rsidR="0086198F" w:rsidRPr="008129EB" w:rsidRDefault="00E56557" w:rsidP="00632022">
      <w:pPr>
        <w:pStyle w:val="Heading4"/>
        <w:keepNext/>
        <w:numPr>
          <w:ilvl w:val="3"/>
          <w:numId w:val="66"/>
        </w:numPr>
      </w:pPr>
      <w:r w:rsidRPr="008129EB">
        <w:t xml:space="preserve">excluding where caused by a Project Force Majeure Event in respect of which </w:t>
      </w:r>
      <w:r w:rsidR="006C3422" w:rsidRPr="008129EB">
        <w:t xml:space="preserve">clause </w:t>
      </w:r>
      <w:r w:rsidR="006C3422" w:rsidRPr="008129EB">
        <w:fldChar w:fldCharType="begin"/>
      </w:r>
      <w:r w:rsidR="006C3422" w:rsidRPr="008129EB">
        <w:instrText xml:space="preserve"> REF _Ref167895464 \w \h </w:instrText>
      </w:r>
      <w:r w:rsidR="006C3422" w:rsidRPr="008129EB">
        <w:fldChar w:fldCharType="separate"/>
      </w:r>
      <w:r w:rsidR="00B87F0A">
        <w:t>19</w:t>
      </w:r>
      <w:r w:rsidR="006C3422" w:rsidRPr="008129EB">
        <w:fldChar w:fldCharType="end"/>
      </w:r>
      <w:r w:rsidR="006C3422" w:rsidRPr="008129EB">
        <w:t xml:space="preserve"> (“</w:t>
      </w:r>
      <w:r w:rsidR="006C3422" w:rsidRPr="008129EB">
        <w:fldChar w:fldCharType="begin"/>
      </w:r>
      <w:r w:rsidR="006C3422" w:rsidRPr="008129EB">
        <w:instrText xml:space="preserve"> REF _Ref167895464 \h </w:instrText>
      </w:r>
      <w:r w:rsidR="006C3422" w:rsidRPr="008129EB">
        <w:fldChar w:fldCharType="separate"/>
      </w:r>
      <w:r w:rsidR="00B87F0A" w:rsidRPr="008129EB">
        <w:t>Force Majeure</w:t>
      </w:r>
      <w:r w:rsidR="006C3422" w:rsidRPr="008129EB">
        <w:fldChar w:fldCharType="end"/>
      </w:r>
      <w:r w:rsidR="006C3422" w:rsidRPr="008129EB">
        <w:t xml:space="preserve">”) applies, </w:t>
      </w:r>
      <w:r w:rsidR="0086198F" w:rsidRPr="008129EB">
        <w:t xml:space="preserve">the energy storage capacity of the </w:t>
      </w:r>
      <w:r w:rsidR="00D7435B" w:rsidRPr="008129EB">
        <w:t xml:space="preserve">Project </w:t>
      </w:r>
      <w:r w:rsidR="0086198F" w:rsidRPr="008129EB">
        <w:t>is less than 50% of the Storage Capacity</w:t>
      </w:r>
      <w:r w:rsidR="00616403" w:rsidRPr="008129EB">
        <w:t xml:space="preserve"> as determined by a Storage Capacity test undertaken in accordance with </w:t>
      </w:r>
      <w:r w:rsidR="000B343E">
        <w:t>item</w:t>
      </w:r>
      <w:r w:rsidR="000B343E" w:rsidRPr="008129EB">
        <w:t xml:space="preserve"> </w:t>
      </w:r>
      <w:r w:rsidR="00616403" w:rsidRPr="008129EB">
        <w:fldChar w:fldCharType="begin"/>
      </w:r>
      <w:r w:rsidR="00616403" w:rsidRPr="008129EB">
        <w:instrText xml:space="preserve"> REF _Ref180055292 \n \h </w:instrText>
      </w:r>
      <w:r w:rsidR="00616403" w:rsidRPr="008129EB">
        <w:fldChar w:fldCharType="separate"/>
      </w:r>
      <w:r w:rsidR="00B87F0A">
        <w:t>5.4</w:t>
      </w:r>
      <w:r w:rsidR="00616403" w:rsidRPr="008129EB">
        <w:fldChar w:fldCharType="end"/>
      </w:r>
      <w:r w:rsidR="00616403" w:rsidRPr="008129EB">
        <w:t xml:space="preserve"> of </w:t>
      </w:r>
      <w:r w:rsidR="00616403" w:rsidRPr="008129EB">
        <w:fldChar w:fldCharType="begin"/>
      </w:r>
      <w:r w:rsidR="00616403" w:rsidRPr="008129EB">
        <w:instrText xml:space="preserve"> REF _Ref180056489 \n \h </w:instrText>
      </w:r>
      <w:r w:rsidR="00616403" w:rsidRPr="008129EB">
        <w:fldChar w:fldCharType="separate"/>
      </w:r>
      <w:r w:rsidR="00B87F0A">
        <w:t>Schedule 1</w:t>
      </w:r>
      <w:r w:rsidR="00616403" w:rsidRPr="008129EB">
        <w:fldChar w:fldCharType="end"/>
      </w:r>
      <w:r w:rsidR="0086198F" w:rsidRPr="008129EB">
        <w:t>,</w:t>
      </w:r>
    </w:p>
    <w:p w14:paraId="6BB64DB4" w14:textId="61A44E95" w:rsidR="0086198F" w:rsidRPr="008129EB" w:rsidRDefault="0086198F" w:rsidP="008E4A1B">
      <w:pPr>
        <w:pStyle w:val="Heading3"/>
        <w:numPr>
          <w:ilvl w:val="0"/>
          <w:numId w:val="0"/>
        </w:numPr>
        <w:ind w:left="1474"/>
      </w:pPr>
      <w:r w:rsidRPr="008129EB">
        <w:t>(</w:t>
      </w:r>
      <w:r w:rsidRPr="008129EB">
        <w:rPr>
          <w:b/>
          <w:bCs/>
        </w:rPr>
        <w:t>Performance Requirements (Minimum)</w:t>
      </w:r>
      <w:r w:rsidRPr="008129EB">
        <w:t>)</w:t>
      </w:r>
      <w:r w:rsidR="00DA4D71" w:rsidRPr="008129EB">
        <w:t xml:space="preserve">, Project </w:t>
      </w:r>
      <w:r w:rsidRPr="008129EB">
        <w:t xml:space="preserve">Operator must: </w:t>
      </w:r>
    </w:p>
    <w:p w14:paraId="4BCFD871" w14:textId="77777777" w:rsidR="0086198F" w:rsidRPr="008129EB" w:rsidRDefault="0086198F" w:rsidP="00632022">
      <w:pPr>
        <w:pStyle w:val="Heading4"/>
        <w:numPr>
          <w:ilvl w:val="3"/>
          <w:numId w:val="66"/>
        </w:numPr>
      </w:pPr>
      <w:r w:rsidRPr="008129EB">
        <w:t xml:space="preserve">investigate the cause of the non-compliance; and </w:t>
      </w:r>
    </w:p>
    <w:p w14:paraId="095CA37D" w14:textId="77777777" w:rsidR="00ED136A" w:rsidRPr="008129EB" w:rsidRDefault="0086198F" w:rsidP="00632022">
      <w:pPr>
        <w:pStyle w:val="Heading4"/>
        <w:numPr>
          <w:ilvl w:val="3"/>
          <w:numId w:val="66"/>
        </w:numPr>
      </w:pPr>
      <w:bookmarkStart w:id="2782" w:name="_Ref170378366"/>
      <w:r w:rsidRPr="008129EB">
        <w:t>within 20 Business Days after becoming aware of the relevant failure (</w:t>
      </w:r>
      <w:r w:rsidRPr="008129EB">
        <w:rPr>
          <w:b/>
          <w:bCs/>
        </w:rPr>
        <w:t>PR Cure Period</w:t>
      </w:r>
      <w:r w:rsidRPr="008129EB">
        <w:t xml:space="preserve">), provide a draft cure plan to the Commonwealth which demonstrates how </w:t>
      </w:r>
      <w:r w:rsidR="00DA4D71" w:rsidRPr="008129EB">
        <w:t xml:space="preserve">Project </w:t>
      </w:r>
      <w:r w:rsidRPr="008129EB">
        <w:t>Operator will ensure that the relevant Performance Requirements (Minimum) will be achieved as soon as reasonably practicable (taking into account a reasonable period for contingency) in the following Operations Year (</w:t>
      </w:r>
      <w:r w:rsidRPr="008129EB">
        <w:rPr>
          <w:b/>
          <w:bCs/>
        </w:rPr>
        <w:t>Draft PR Cure Plan</w:t>
      </w:r>
      <w:r w:rsidRPr="008129EB">
        <w:t>).</w:t>
      </w:r>
      <w:bookmarkEnd w:id="2782"/>
    </w:p>
    <w:p w14:paraId="7FAF502C" w14:textId="5EE35B32" w:rsidR="0086198F" w:rsidRPr="008129EB" w:rsidRDefault="00494A06" w:rsidP="006426F6">
      <w:pPr>
        <w:pStyle w:val="Heading4"/>
        <w:numPr>
          <w:ilvl w:val="0"/>
          <w:numId w:val="0"/>
        </w:numPr>
        <w:ind w:left="2211" w:hanging="737"/>
      </w:pPr>
      <w:r w:rsidRPr="008129EB">
        <w:t>[</w:t>
      </w:r>
      <w:r w:rsidRPr="00453ECB">
        <w:rPr>
          <w:b/>
          <w:bCs/>
          <w:i/>
          <w:iCs/>
          <w:highlight w:val="lightGray"/>
        </w:rPr>
        <w:t>Note: see agreement cover note regarding Non-Storage Projects.</w:t>
      </w:r>
      <w:r w:rsidRPr="008129EB">
        <w:t>]</w:t>
      </w:r>
    </w:p>
    <w:p w14:paraId="03A3A21F" w14:textId="02C46B7F" w:rsidR="0086198F" w:rsidRPr="008129EB" w:rsidRDefault="0086198F" w:rsidP="00090B94">
      <w:pPr>
        <w:pStyle w:val="Heading3"/>
        <w:keepNext/>
        <w:keepLines/>
        <w:numPr>
          <w:ilvl w:val="2"/>
          <w:numId w:val="66"/>
        </w:numPr>
      </w:pPr>
      <w:bookmarkStart w:id="2783" w:name="_Ref170129952"/>
      <w:r w:rsidRPr="008129EB">
        <w:t xml:space="preserve">The Commonwealth must act reasonably in determining whether to approve or reject the Draft PR Cure Plan and must either approve or reject a Draft PR Cure Plan within 30 Business Days after that Draft PR Cure Plan (which complies with this </w:t>
      </w:r>
      <w:r w:rsidR="007E0D0D" w:rsidRPr="008129EB">
        <w:t>a</w:t>
      </w:r>
      <w:r w:rsidRPr="008129EB">
        <w:t xml:space="preserve">greement) is submitted to the Commonwealth. Without limitation, it will be unreasonable for the Commonwealth to reject the Draft PR Cure Plan </w:t>
      </w:r>
      <w:r w:rsidR="001E1FE5" w:rsidRPr="008129EB">
        <w:t xml:space="preserve">if </w:t>
      </w:r>
      <w:r w:rsidRPr="008129EB">
        <w:t>it:</w:t>
      </w:r>
      <w:bookmarkEnd w:id="2783"/>
      <w:r w:rsidRPr="008129EB">
        <w:t xml:space="preserve"> </w:t>
      </w:r>
    </w:p>
    <w:p w14:paraId="378F35BC" w14:textId="77777777" w:rsidR="0086198F" w:rsidRPr="008129EB" w:rsidRDefault="0086198F" w:rsidP="00632022">
      <w:pPr>
        <w:pStyle w:val="Heading4"/>
        <w:numPr>
          <w:ilvl w:val="3"/>
          <w:numId w:val="66"/>
        </w:numPr>
      </w:pPr>
      <w:r w:rsidRPr="008129EB">
        <w:t xml:space="preserve">is prepared in accordance with the requirements of this </w:t>
      </w:r>
      <w:r w:rsidR="007E0D0D" w:rsidRPr="008129EB">
        <w:t>a</w:t>
      </w:r>
      <w:r w:rsidRPr="008129EB">
        <w:t>greement; and</w:t>
      </w:r>
    </w:p>
    <w:p w14:paraId="0C0D492A" w14:textId="77777777" w:rsidR="0086198F" w:rsidRPr="008129EB" w:rsidRDefault="0086198F" w:rsidP="00632022">
      <w:pPr>
        <w:pStyle w:val="Heading4"/>
        <w:numPr>
          <w:ilvl w:val="3"/>
          <w:numId w:val="66"/>
        </w:numPr>
      </w:pPr>
      <w:r w:rsidRPr="008129EB">
        <w:t xml:space="preserve">demonstrates how </w:t>
      </w:r>
      <w:r w:rsidR="00ED5855" w:rsidRPr="008129EB">
        <w:t xml:space="preserve">Project </w:t>
      </w:r>
      <w:r w:rsidRPr="008129EB">
        <w:t>Operator will ensure that the relevant Performance Requirements (Minimum) will be achieved as soon as reasonably practicable (including a reasonable period for contingency) in the following Operations Year.</w:t>
      </w:r>
    </w:p>
    <w:p w14:paraId="74BC77E4" w14:textId="77777777" w:rsidR="0086198F" w:rsidRPr="008129EB" w:rsidRDefault="0086198F" w:rsidP="00632022">
      <w:pPr>
        <w:pStyle w:val="Heading3"/>
        <w:numPr>
          <w:ilvl w:val="2"/>
          <w:numId w:val="66"/>
        </w:numPr>
      </w:pPr>
      <w:r w:rsidRPr="008129EB">
        <w:t>If the Commonwealth rejects a Draft PR Cure Plan:</w:t>
      </w:r>
    </w:p>
    <w:p w14:paraId="7D506966" w14:textId="77777777" w:rsidR="0086198F" w:rsidRPr="008129EB" w:rsidRDefault="0086198F" w:rsidP="00632022">
      <w:pPr>
        <w:pStyle w:val="Heading4"/>
        <w:numPr>
          <w:ilvl w:val="3"/>
          <w:numId w:val="66"/>
        </w:numPr>
      </w:pPr>
      <w:bookmarkStart w:id="2784" w:name="_Ref170129974"/>
      <w:r w:rsidRPr="008129EB">
        <w:t xml:space="preserve">the Commonwealth must provide </w:t>
      </w:r>
      <w:r w:rsidR="00ED5855" w:rsidRPr="008129EB">
        <w:t xml:space="preserve">Project </w:t>
      </w:r>
      <w:r w:rsidRPr="008129EB">
        <w:t>Operator with written reasons for the rejection at the time the Draft PR Cure Plan is rejected; and</w:t>
      </w:r>
      <w:bookmarkEnd w:id="2784"/>
    </w:p>
    <w:p w14:paraId="10E86CC3" w14:textId="35A8ED7E" w:rsidR="0086198F" w:rsidRPr="008129EB" w:rsidRDefault="00ED5855" w:rsidP="00632022">
      <w:pPr>
        <w:pStyle w:val="Heading4"/>
        <w:numPr>
          <w:ilvl w:val="3"/>
          <w:numId w:val="66"/>
        </w:numPr>
      </w:pPr>
      <w:bookmarkStart w:id="2785" w:name="_Ref170129985"/>
      <w:r w:rsidRPr="008129EB">
        <w:t xml:space="preserve">Project </w:t>
      </w:r>
      <w:r w:rsidR="0086198F" w:rsidRPr="008129EB">
        <w:t>Operator may submit a revised Draft PR Cure Plan for approval by the Commonwealth in accordance with clause</w:t>
      </w:r>
      <w:r w:rsidR="00273BA1" w:rsidRPr="008129EB">
        <w:t> </w:t>
      </w:r>
      <w:r w:rsidR="00273BA1" w:rsidRPr="008129EB">
        <w:fldChar w:fldCharType="begin"/>
      </w:r>
      <w:r w:rsidR="00273BA1" w:rsidRPr="008129EB">
        <w:instrText xml:space="preserve"> REF _Ref170129952 \w \h </w:instrText>
      </w:r>
      <w:r w:rsidR="00273BA1" w:rsidRPr="008129EB">
        <w:fldChar w:fldCharType="separate"/>
      </w:r>
      <w:r w:rsidR="00B87F0A">
        <w:t>8.4(d)</w:t>
      </w:r>
      <w:r w:rsidR="00273BA1" w:rsidRPr="008129EB">
        <w:fldChar w:fldCharType="end"/>
      </w:r>
      <w:r w:rsidR="0086198F" w:rsidRPr="008129EB">
        <w:t>.</w:t>
      </w:r>
      <w:bookmarkEnd w:id="2785"/>
    </w:p>
    <w:p w14:paraId="3FA12E4F" w14:textId="0DB95DA2" w:rsidR="0086198F" w:rsidRPr="008129EB" w:rsidRDefault="0086198F" w:rsidP="00632022">
      <w:pPr>
        <w:pStyle w:val="Heading3"/>
        <w:numPr>
          <w:ilvl w:val="2"/>
          <w:numId w:val="66"/>
        </w:numPr>
      </w:pPr>
      <w:r w:rsidRPr="008129EB">
        <w:lastRenderedPageBreak/>
        <w:t xml:space="preserve">Clauses </w:t>
      </w:r>
      <w:r w:rsidR="00273BA1" w:rsidRPr="008129EB">
        <w:fldChar w:fldCharType="begin"/>
      </w:r>
      <w:r w:rsidR="00273BA1" w:rsidRPr="008129EB">
        <w:instrText xml:space="preserve"> REF _Ref170129952 \w \h </w:instrText>
      </w:r>
      <w:r w:rsidR="00273BA1" w:rsidRPr="008129EB">
        <w:fldChar w:fldCharType="separate"/>
      </w:r>
      <w:r w:rsidR="00B87F0A">
        <w:t>8.4(d)</w:t>
      </w:r>
      <w:r w:rsidR="00273BA1" w:rsidRPr="008129EB">
        <w:fldChar w:fldCharType="end"/>
      </w:r>
      <w:r w:rsidR="00273BA1" w:rsidRPr="008129EB">
        <w:t xml:space="preserve"> </w:t>
      </w:r>
      <w:r w:rsidRPr="008129EB">
        <w:t xml:space="preserve">and </w:t>
      </w:r>
      <w:r w:rsidR="00273BA1" w:rsidRPr="008129EB">
        <w:fldChar w:fldCharType="begin"/>
      </w:r>
      <w:r w:rsidR="00273BA1" w:rsidRPr="008129EB">
        <w:instrText xml:space="preserve"> REF _Ref170129974 \w \h </w:instrText>
      </w:r>
      <w:r w:rsidR="00273BA1" w:rsidRPr="008129EB">
        <w:fldChar w:fldCharType="separate"/>
      </w:r>
      <w:r w:rsidR="00B87F0A">
        <w:t>8.4(e)(i)</w:t>
      </w:r>
      <w:r w:rsidR="00273BA1" w:rsidRPr="008129EB">
        <w:fldChar w:fldCharType="end"/>
      </w:r>
      <w:r w:rsidR="00273BA1" w:rsidRPr="008129EB">
        <w:t xml:space="preserve"> </w:t>
      </w:r>
      <w:r w:rsidRPr="008129EB">
        <w:t xml:space="preserve">but not clause </w:t>
      </w:r>
      <w:r w:rsidR="00273BA1" w:rsidRPr="008129EB">
        <w:fldChar w:fldCharType="begin"/>
      </w:r>
      <w:r w:rsidR="00273BA1" w:rsidRPr="008129EB">
        <w:instrText xml:space="preserve"> REF _Ref170129985 \w \h </w:instrText>
      </w:r>
      <w:r w:rsidR="00273BA1" w:rsidRPr="008129EB">
        <w:fldChar w:fldCharType="separate"/>
      </w:r>
      <w:r w:rsidR="00B87F0A">
        <w:t>8.4(e)(ii)</w:t>
      </w:r>
      <w:r w:rsidR="00273BA1" w:rsidRPr="008129EB">
        <w:fldChar w:fldCharType="end"/>
      </w:r>
      <w:r w:rsidRPr="008129EB">
        <w:t xml:space="preserve">, will apply to an amended Draft PR Cure Plan submitted by </w:t>
      </w:r>
      <w:r w:rsidR="00273BA1" w:rsidRPr="008129EB">
        <w:t>Project</w:t>
      </w:r>
      <w:r w:rsidRPr="008129EB">
        <w:t xml:space="preserve"> Operator pursuant to </w:t>
      </w:r>
      <w:r w:rsidR="00273BA1" w:rsidRPr="008129EB">
        <w:t xml:space="preserve">clause </w:t>
      </w:r>
      <w:r w:rsidR="00273BA1" w:rsidRPr="008129EB">
        <w:fldChar w:fldCharType="begin"/>
      </w:r>
      <w:r w:rsidR="00273BA1" w:rsidRPr="008129EB">
        <w:instrText xml:space="preserve"> REF _Ref170129985 \w \h </w:instrText>
      </w:r>
      <w:r w:rsidR="00273BA1" w:rsidRPr="008129EB">
        <w:fldChar w:fldCharType="separate"/>
      </w:r>
      <w:r w:rsidR="00B87F0A">
        <w:t>8.4(e)(ii)</w:t>
      </w:r>
      <w:r w:rsidR="00273BA1" w:rsidRPr="008129EB">
        <w:fldChar w:fldCharType="end"/>
      </w:r>
      <w:r w:rsidRPr="008129EB">
        <w:t>.</w:t>
      </w:r>
    </w:p>
    <w:p w14:paraId="257A72C1" w14:textId="60F0D57F" w:rsidR="0086198F" w:rsidRPr="008129EB" w:rsidRDefault="0086198F" w:rsidP="00011DD6">
      <w:pPr>
        <w:pStyle w:val="Heading3"/>
        <w:keepNext/>
        <w:numPr>
          <w:ilvl w:val="2"/>
          <w:numId w:val="66"/>
        </w:numPr>
      </w:pPr>
      <w:r w:rsidRPr="008129EB">
        <w:tab/>
      </w:r>
      <w:bookmarkStart w:id="2786" w:name="_Ref170130180"/>
      <w:r w:rsidRPr="008129EB">
        <w:t xml:space="preserve">If the Commonwealth approves a Draft PR Cure Plan it must notify </w:t>
      </w:r>
      <w:r w:rsidR="00273BA1" w:rsidRPr="008129EB">
        <w:t>Project</w:t>
      </w:r>
      <w:r w:rsidRPr="008129EB">
        <w:t xml:space="preserve"> Operator of that approval and that Draft PR Cure Plan becomes the approved cure plan on the date of that approval (</w:t>
      </w:r>
      <w:r w:rsidR="001E1FE5" w:rsidRPr="008129EB">
        <w:rPr>
          <w:b/>
          <w:bCs/>
        </w:rPr>
        <w:t xml:space="preserve">Approved </w:t>
      </w:r>
      <w:r w:rsidRPr="008129EB">
        <w:rPr>
          <w:b/>
          <w:bCs/>
        </w:rPr>
        <w:t>PR Cure Plan</w:t>
      </w:r>
      <w:r w:rsidRPr="008129EB">
        <w:t xml:space="preserve">). On and from the date on which the Commonwealth notifies </w:t>
      </w:r>
      <w:r w:rsidR="00273BA1" w:rsidRPr="008129EB">
        <w:t xml:space="preserve">Project </w:t>
      </w:r>
      <w:r w:rsidRPr="008129EB">
        <w:t xml:space="preserve">Operator of that approval, </w:t>
      </w:r>
      <w:r w:rsidR="00273BA1" w:rsidRPr="008129EB">
        <w:t xml:space="preserve">Project </w:t>
      </w:r>
      <w:r w:rsidRPr="008129EB">
        <w:t>Operator must:</w:t>
      </w:r>
      <w:bookmarkEnd w:id="2786"/>
    </w:p>
    <w:p w14:paraId="659118B9" w14:textId="7A52829A" w:rsidR="0086198F" w:rsidRPr="008129EB" w:rsidRDefault="0086198F" w:rsidP="00632022">
      <w:pPr>
        <w:pStyle w:val="Heading4"/>
        <w:numPr>
          <w:ilvl w:val="3"/>
          <w:numId w:val="66"/>
        </w:numPr>
      </w:pPr>
      <w:r w:rsidRPr="008129EB">
        <w:t xml:space="preserve">subject to clause </w:t>
      </w:r>
      <w:r w:rsidR="00B83F5E" w:rsidRPr="008129EB">
        <w:fldChar w:fldCharType="begin"/>
      </w:r>
      <w:r w:rsidR="00B83F5E" w:rsidRPr="008129EB">
        <w:instrText xml:space="preserve"> REF _Ref167895464 \w \h </w:instrText>
      </w:r>
      <w:r w:rsidR="00B83F5E" w:rsidRPr="008129EB">
        <w:fldChar w:fldCharType="separate"/>
      </w:r>
      <w:r w:rsidR="00B87F0A">
        <w:t>19</w:t>
      </w:r>
      <w:r w:rsidR="00B83F5E" w:rsidRPr="008129EB">
        <w:fldChar w:fldCharType="end"/>
      </w:r>
      <w:r w:rsidRPr="008129EB">
        <w:t xml:space="preserve">, comply with the </w:t>
      </w:r>
      <w:r w:rsidR="001E1FE5" w:rsidRPr="008129EB">
        <w:t xml:space="preserve">Approved </w:t>
      </w:r>
      <w:r w:rsidRPr="008129EB">
        <w:t xml:space="preserve">PR Cure Plan; and </w:t>
      </w:r>
    </w:p>
    <w:p w14:paraId="0A6E5D68" w14:textId="5876248D" w:rsidR="0086198F" w:rsidRPr="008129EB" w:rsidRDefault="00B83F5E" w:rsidP="00632022">
      <w:pPr>
        <w:pStyle w:val="Heading4"/>
        <w:numPr>
          <w:ilvl w:val="3"/>
          <w:numId w:val="66"/>
        </w:numPr>
      </w:pPr>
      <w:r w:rsidRPr="008129EB">
        <w:t>p</w:t>
      </w:r>
      <w:r w:rsidR="0086198F" w:rsidRPr="008129EB">
        <w:t xml:space="preserve">rovide a report to the Commonwealth regarding its progress against the </w:t>
      </w:r>
      <w:r w:rsidR="001E1FE5" w:rsidRPr="008129EB">
        <w:t>A</w:t>
      </w:r>
      <w:r w:rsidR="0086198F" w:rsidRPr="008129EB">
        <w:t xml:space="preserve">pproved PR Cure Plan within </w:t>
      </w:r>
      <w:r w:rsidR="007B4FCA">
        <w:t>five (</w:t>
      </w:r>
      <w:r w:rsidR="0086198F" w:rsidRPr="008129EB">
        <w:t>5</w:t>
      </w:r>
      <w:r w:rsidR="007B4FCA">
        <w:t>)</w:t>
      </w:r>
      <w:r w:rsidR="0086198F" w:rsidRPr="008129EB">
        <w:t xml:space="preserve"> Business Days after the end of each </w:t>
      </w:r>
      <w:r w:rsidR="00BD5041" w:rsidRPr="008129EB">
        <w:t>m</w:t>
      </w:r>
      <w:r w:rsidR="0086198F" w:rsidRPr="008129EB">
        <w:t xml:space="preserve">onth until </w:t>
      </w:r>
      <w:r w:rsidRPr="008129EB">
        <w:t>Project</w:t>
      </w:r>
      <w:r w:rsidR="0086198F" w:rsidRPr="008129EB">
        <w:t xml:space="preserve"> Operator next satisfies the relevant Performance Requirements. </w:t>
      </w:r>
    </w:p>
    <w:p w14:paraId="47021D59" w14:textId="77777777" w:rsidR="0086198F" w:rsidRPr="008129EB" w:rsidRDefault="00BD5041" w:rsidP="00632022">
      <w:pPr>
        <w:pStyle w:val="Heading3"/>
        <w:keepNext/>
        <w:numPr>
          <w:ilvl w:val="2"/>
          <w:numId w:val="66"/>
        </w:numPr>
      </w:pPr>
      <w:bookmarkStart w:id="2787" w:name="_Ref170211672"/>
      <w:r w:rsidRPr="008129EB">
        <w:t>I</w:t>
      </w:r>
      <w:r w:rsidR="0086198F" w:rsidRPr="008129EB">
        <w:t xml:space="preserve">f </w:t>
      </w:r>
      <w:r w:rsidRPr="008129EB">
        <w:t xml:space="preserve">Project </w:t>
      </w:r>
      <w:r w:rsidR="0086198F" w:rsidRPr="008129EB">
        <w:t>Operator:</w:t>
      </w:r>
      <w:bookmarkEnd w:id="2787"/>
      <w:r w:rsidR="0086198F" w:rsidRPr="008129EB">
        <w:t xml:space="preserve"> </w:t>
      </w:r>
    </w:p>
    <w:p w14:paraId="372CAC82" w14:textId="77777777" w:rsidR="0086198F" w:rsidRPr="008129EB" w:rsidRDefault="0086198F" w:rsidP="00632022">
      <w:pPr>
        <w:pStyle w:val="Heading4"/>
        <w:numPr>
          <w:ilvl w:val="3"/>
          <w:numId w:val="66"/>
        </w:numPr>
      </w:pPr>
      <w:r w:rsidRPr="008129EB">
        <w:t xml:space="preserve">fails to submit a Draft PR Cure Plan to the Commonwealth within the relevant PR Cure Period; </w:t>
      </w:r>
    </w:p>
    <w:p w14:paraId="47E2D483" w14:textId="520E160A" w:rsidR="0086198F" w:rsidRPr="008129EB" w:rsidRDefault="0086198F" w:rsidP="00632022">
      <w:pPr>
        <w:pStyle w:val="Heading4"/>
        <w:numPr>
          <w:ilvl w:val="3"/>
          <w:numId w:val="66"/>
        </w:numPr>
      </w:pPr>
      <w:r w:rsidRPr="008129EB">
        <w:t xml:space="preserve">has submitted a </w:t>
      </w:r>
      <w:r w:rsidR="001E1FE5" w:rsidRPr="008129EB">
        <w:t>D</w:t>
      </w:r>
      <w:r w:rsidRPr="008129EB">
        <w:t xml:space="preserve">raft PR Cure Plan which has been rejected by the Commonwealth and has resubmitted the </w:t>
      </w:r>
      <w:r w:rsidR="00257042" w:rsidRPr="008129EB">
        <w:t>D</w:t>
      </w:r>
      <w:r w:rsidRPr="008129EB">
        <w:t>raft PR Cure Plan which (subject to clause</w:t>
      </w:r>
      <w:r w:rsidR="00722DE9" w:rsidRPr="008129EB">
        <w:t xml:space="preserve"> </w:t>
      </w:r>
      <w:r w:rsidR="004C7031" w:rsidRPr="008129EB">
        <w:fldChar w:fldCharType="begin"/>
      </w:r>
      <w:r w:rsidR="004C7031" w:rsidRPr="008129EB">
        <w:instrText xml:space="preserve"> REF _Ref170130166 \w \h </w:instrText>
      </w:r>
      <w:r w:rsidR="004C7031" w:rsidRPr="008129EB">
        <w:fldChar w:fldCharType="separate"/>
      </w:r>
      <w:r w:rsidR="00B87F0A">
        <w:t>8.4(i)</w:t>
      </w:r>
      <w:r w:rsidR="004C7031" w:rsidRPr="008129EB">
        <w:fldChar w:fldCharType="end"/>
      </w:r>
      <w:r w:rsidRPr="008129EB">
        <w:t xml:space="preserve">) has also been rejected, </w:t>
      </w:r>
      <w:r w:rsidR="00257042" w:rsidRPr="008129EB">
        <w:t xml:space="preserve">in </w:t>
      </w:r>
      <w:r w:rsidRPr="008129EB">
        <w:t xml:space="preserve">each case in accordance with this </w:t>
      </w:r>
      <w:r w:rsidR="007E0D0D" w:rsidRPr="008129EB">
        <w:t>a</w:t>
      </w:r>
      <w:r w:rsidRPr="008129EB">
        <w:t xml:space="preserve">greement; </w:t>
      </w:r>
    </w:p>
    <w:p w14:paraId="63FF84E6" w14:textId="7622A4DE" w:rsidR="0086198F" w:rsidRPr="008129EB" w:rsidRDefault="0086198F" w:rsidP="00632022">
      <w:pPr>
        <w:pStyle w:val="Heading4"/>
        <w:numPr>
          <w:ilvl w:val="3"/>
          <w:numId w:val="66"/>
        </w:numPr>
      </w:pPr>
      <w:bookmarkStart w:id="2788" w:name="_Ref170130122"/>
      <w:r w:rsidRPr="008129EB">
        <w:t xml:space="preserve">subject to clause </w:t>
      </w:r>
      <w:r w:rsidR="004C7031" w:rsidRPr="008129EB">
        <w:fldChar w:fldCharType="begin"/>
      </w:r>
      <w:r w:rsidR="004C7031" w:rsidRPr="008129EB">
        <w:instrText xml:space="preserve"> REF _Ref170130180 \w \h </w:instrText>
      </w:r>
      <w:r w:rsidR="004C7031" w:rsidRPr="008129EB">
        <w:fldChar w:fldCharType="separate"/>
      </w:r>
      <w:r w:rsidR="00B87F0A">
        <w:t>8.4(g)</w:t>
      </w:r>
      <w:r w:rsidR="004C7031" w:rsidRPr="008129EB">
        <w:fldChar w:fldCharType="end"/>
      </w:r>
      <w:r w:rsidRPr="008129EB">
        <w:t xml:space="preserve">, fails to commence the implementation of the </w:t>
      </w:r>
      <w:r w:rsidR="00257042" w:rsidRPr="008129EB">
        <w:t xml:space="preserve">Approved </w:t>
      </w:r>
      <w:r w:rsidRPr="008129EB">
        <w:t xml:space="preserve">PR Cure Plan as required pursuant to </w:t>
      </w:r>
      <w:r w:rsidR="00924AD7" w:rsidRPr="008129EB">
        <w:t>clause</w:t>
      </w:r>
      <w:r w:rsidR="00257042" w:rsidRPr="008129EB">
        <w:t> </w:t>
      </w:r>
      <w:r w:rsidR="00924AD7" w:rsidRPr="008129EB">
        <w:fldChar w:fldCharType="begin"/>
      </w:r>
      <w:r w:rsidR="00924AD7" w:rsidRPr="008129EB">
        <w:instrText xml:space="preserve"> REF _Ref170130180 \w \h </w:instrText>
      </w:r>
      <w:r w:rsidR="00924AD7" w:rsidRPr="008129EB">
        <w:fldChar w:fldCharType="separate"/>
      </w:r>
      <w:r w:rsidR="00B87F0A">
        <w:t>8.4(g)</w:t>
      </w:r>
      <w:r w:rsidR="00924AD7" w:rsidRPr="008129EB">
        <w:fldChar w:fldCharType="end"/>
      </w:r>
      <w:r w:rsidR="00924AD7" w:rsidRPr="008129EB">
        <w:t xml:space="preserve"> </w:t>
      </w:r>
      <w:r w:rsidRPr="008129EB">
        <w:t xml:space="preserve">or otherwise fails to comply with the </w:t>
      </w:r>
      <w:r w:rsidR="00257042" w:rsidRPr="008129EB">
        <w:t xml:space="preserve">Approved </w:t>
      </w:r>
      <w:r w:rsidRPr="008129EB">
        <w:t>PR Cure Plan in any material respect, and does not remedy any such failure within 20 Business Days after receipt of a notice from the Commonwealth requiring it to do so; or</w:t>
      </w:r>
      <w:bookmarkEnd w:id="2788"/>
    </w:p>
    <w:p w14:paraId="5C9A4731" w14:textId="79F4F9C3" w:rsidR="0086198F" w:rsidRPr="008129EB" w:rsidRDefault="0086198F" w:rsidP="00632022">
      <w:pPr>
        <w:pStyle w:val="Heading4"/>
        <w:numPr>
          <w:ilvl w:val="3"/>
          <w:numId w:val="66"/>
        </w:numPr>
      </w:pPr>
      <w:r w:rsidRPr="008129EB">
        <w:t xml:space="preserve">fails to meet either Performance Requirement (Minimum) in respect of any two consecutive Operations Years, </w:t>
      </w:r>
    </w:p>
    <w:p w14:paraId="25AA0243" w14:textId="07D9C647" w:rsidR="0086198F" w:rsidRPr="008129EB" w:rsidRDefault="0086198F" w:rsidP="00141370">
      <w:pPr>
        <w:pStyle w:val="Heading3"/>
        <w:numPr>
          <w:ilvl w:val="0"/>
          <w:numId w:val="0"/>
        </w:numPr>
        <w:ind w:left="1474"/>
      </w:pPr>
      <w:r w:rsidRPr="008129EB">
        <w:t xml:space="preserve">the Commonwealth may terminate this </w:t>
      </w:r>
      <w:r w:rsidR="007E0D0D" w:rsidRPr="008129EB">
        <w:t>a</w:t>
      </w:r>
      <w:r w:rsidRPr="008129EB">
        <w:t xml:space="preserve">greement by notice to </w:t>
      </w:r>
      <w:r w:rsidR="00BF61FA" w:rsidRPr="008129EB">
        <w:t>Project</w:t>
      </w:r>
      <w:r w:rsidRPr="008129EB">
        <w:t xml:space="preserve"> Operator, </w:t>
      </w:r>
      <w:r w:rsidR="00257042" w:rsidRPr="008129EB">
        <w:t xml:space="preserve">and </w:t>
      </w:r>
      <w:r w:rsidRPr="008129EB">
        <w:t xml:space="preserve">this </w:t>
      </w:r>
      <w:r w:rsidR="007E0D0D" w:rsidRPr="008129EB">
        <w:t>a</w:t>
      </w:r>
      <w:r w:rsidRPr="008129EB">
        <w:t xml:space="preserve">greement will terminate on the date set out in that notice and that termination will be deemed to be a termination pursuant to clause </w:t>
      </w:r>
      <w:r w:rsidR="00BF61FA" w:rsidRPr="008129EB">
        <w:fldChar w:fldCharType="begin"/>
      </w:r>
      <w:r w:rsidR="00BF61FA" w:rsidRPr="008129EB">
        <w:instrText xml:space="preserve"> REF _Ref159420790 \w \h </w:instrText>
      </w:r>
      <w:r w:rsidR="00BF61FA" w:rsidRPr="008129EB">
        <w:fldChar w:fldCharType="separate"/>
      </w:r>
      <w:r w:rsidR="00B87F0A">
        <w:t>22.3</w:t>
      </w:r>
      <w:r w:rsidR="00BF61FA" w:rsidRPr="008129EB">
        <w:fldChar w:fldCharType="end"/>
      </w:r>
      <w:r w:rsidRPr="008129EB">
        <w:t>.</w:t>
      </w:r>
    </w:p>
    <w:p w14:paraId="0625878E" w14:textId="40040FE0" w:rsidR="0086198F" w:rsidRPr="008129EB" w:rsidRDefault="00257042" w:rsidP="00632022">
      <w:pPr>
        <w:pStyle w:val="Heading3"/>
        <w:keepNext/>
        <w:numPr>
          <w:ilvl w:val="2"/>
          <w:numId w:val="66"/>
        </w:numPr>
      </w:pPr>
      <w:bookmarkStart w:id="2789" w:name="_Ref170130166"/>
      <w:r w:rsidRPr="008129EB">
        <w:t xml:space="preserve">When </w:t>
      </w:r>
      <w:r w:rsidR="00BF61FA" w:rsidRPr="008129EB">
        <w:t xml:space="preserve">Project </w:t>
      </w:r>
      <w:r w:rsidR="0086198F" w:rsidRPr="008129EB">
        <w:t xml:space="preserve">Operator submits a Draft PR Cure Plan </w:t>
      </w:r>
      <w:r w:rsidRPr="008129EB">
        <w:t xml:space="preserve">that </w:t>
      </w:r>
      <w:r w:rsidR="0086198F" w:rsidRPr="008129EB">
        <w:t xml:space="preserve">has been rejected in accordance with </w:t>
      </w:r>
      <w:r w:rsidR="00BF61FA" w:rsidRPr="008129EB">
        <w:t>clause </w:t>
      </w:r>
      <w:r w:rsidR="00BF61FA" w:rsidRPr="008129EB">
        <w:fldChar w:fldCharType="begin"/>
      </w:r>
      <w:r w:rsidR="00BF61FA" w:rsidRPr="008129EB">
        <w:instrText xml:space="preserve"> REF _Ref170129952 \w \h </w:instrText>
      </w:r>
      <w:r w:rsidR="00BF61FA" w:rsidRPr="008129EB">
        <w:fldChar w:fldCharType="separate"/>
      </w:r>
      <w:r w:rsidR="00B87F0A">
        <w:t>8.4(d)</w:t>
      </w:r>
      <w:r w:rsidR="00BF61FA" w:rsidRPr="008129EB">
        <w:fldChar w:fldCharType="end"/>
      </w:r>
      <w:r w:rsidR="0086198F" w:rsidRPr="008129EB">
        <w:t xml:space="preserve"> and submits a revised Draft PR Cure Plan for approval in accordance with clause </w:t>
      </w:r>
      <w:r w:rsidR="00BF61FA" w:rsidRPr="008129EB">
        <w:fldChar w:fldCharType="begin"/>
      </w:r>
      <w:r w:rsidR="00BF61FA" w:rsidRPr="008129EB">
        <w:instrText xml:space="preserve"> REF _Ref170129985 \w \h </w:instrText>
      </w:r>
      <w:r w:rsidR="00BF61FA" w:rsidRPr="008129EB">
        <w:fldChar w:fldCharType="separate"/>
      </w:r>
      <w:r w:rsidR="00B87F0A">
        <w:t>8.4(e)(ii)</w:t>
      </w:r>
      <w:r w:rsidR="00BF61FA" w:rsidRPr="008129EB">
        <w:fldChar w:fldCharType="end"/>
      </w:r>
      <w:r w:rsidR="0086198F" w:rsidRPr="008129EB">
        <w:t>, in determining whether to approve or reject that resubmitted Draft PR Cure Plan the Commonwealth may only:</w:t>
      </w:r>
      <w:bookmarkEnd w:id="2789"/>
      <w:r w:rsidR="0086198F" w:rsidRPr="008129EB">
        <w:t xml:space="preserve"> </w:t>
      </w:r>
    </w:p>
    <w:p w14:paraId="68CE0370" w14:textId="71063F4A" w:rsidR="0086198F" w:rsidRPr="008129EB" w:rsidRDefault="0086198F" w:rsidP="00632022">
      <w:pPr>
        <w:pStyle w:val="Heading4"/>
        <w:keepNext/>
        <w:numPr>
          <w:ilvl w:val="3"/>
          <w:numId w:val="66"/>
        </w:numPr>
      </w:pPr>
      <w:r w:rsidRPr="008129EB">
        <w:t xml:space="preserve">review and provide comments on: </w:t>
      </w:r>
    </w:p>
    <w:p w14:paraId="4266CA03" w14:textId="54EB889F" w:rsidR="0086198F" w:rsidRPr="008129EB" w:rsidRDefault="0086198F" w:rsidP="00632022">
      <w:pPr>
        <w:pStyle w:val="Heading5"/>
        <w:numPr>
          <w:ilvl w:val="4"/>
          <w:numId w:val="66"/>
        </w:numPr>
      </w:pPr>
      <w:r w:rsidRPr="008129EB">
        <w:t xml:space="preserve">the new and amended information provided by or on behalf of </w:t>
      </w:r>
      <w:r w:rsidR="00BF61FA" w:rsidRPr="008129EB">
        <w:t>Project</w:t>
      </w:r>
      <w:r w:rsidRPr="008129EB">
        <w:t xml:space="preserve"> Operator </w:t>
      </w:r>
      <w:r w:rsidR="00257042" w:rsidRPr="008129EB">
        <w:t xml:space="preserve">in or </w:t>
      </w:r>
      <w:r w:rsidRPr="008129EB">
        <w:t xml:space="preserve">with that resubmitted Draft PR Cure Plan; </w:t>
      </w:r>
    </w:p>
    <w:p w14:paraId="7C60A542" w14:textId="211E6B5A" w:rsidR="0086198F" w:rsidRPr="008129EB" w:rsidRDefault="0086198F" w:rsidP="00632022">
      <w:pPr>
        <w:pStyle w:val="Heading5"/>
        <w:numPr>
          <w:ilvl w:val="4"/>
          <w:numId w:val="66"/>
        </w:numPr>
      </w:pPr>
      <w:r w:rsidRPr="008129EB">
        <w:t xml:space="preserve">previous information supplied in relation to the relevant Draft PR Cure Plan </w:t>
      </w:r>
      <w:r w:rsidR="00257042" w:rsidRPr="008129EB">
        <w:t xml:space="preserve">that </w:t>
      </w:r>
      <w:r w:rsidRPr="008129EB">
        <w:t>is impacted by that new and amended information; and</w:t>
      </w:r>
    </w:p>
    <w:p w14:paraId="22B0E2D1" w14:textId="21FF5801" w:rsidR="0086198F" w:rsidRPr="008129EB" w:rsidRDefault="0086198F" w:rsidP="00632022">
      <w:pPr>
        <w:pStyle w:val="Heading5"/>
        <w:numPr>
          <w:ilvl w:val="4"/>
          <w:numId w:val="66"/>
        </w:numPr>
      </w:pPr>
      <w:r w:rsidRPr="008129EB">
        <w:t xml:space="preserve">any information in the Draft PR Cure Plan </w:t>
      </w:r>
      <w:r w:rsidR="00257042" w:rsidRPr="008129EB">
        <w:t xml:space="preserve">that </w:t>
      </w:r>
      <w:r w:rsidRPr="008129EB">
        <w:t xml:space="preserve">is impacted by any new circumstances </w:t>
      </w:r>
      <w:r w:rsidR="00257042" w:rsidRPr="008129EB">
        <w:t xml:space="preserve">that </w:t>
      </w:r>
      <w:r w:rsidRPr="008129EB">
        <w:t xml:space="preserve">have arisen </w:t>
      </w:r>
      <w:r w:rsidRPr="008129EB">
        <w:lastRenderedPageBreak/>
        <w:t xml:space="preserve">after the submission of the first version of the relevant Draft PR Cure Plan; and </w:t>
      </w:r>
    </w:p>
    <w:p w14:paraId="76FA3FEB" w14:textId="35342EC3" w:rsidR="003849F1" w:rsidRPr="008129EB" w:rsidRDefault="0086198F" w:rsidP="00632022">
      <w:pPr>
        <w:pStyle w:val="Heading4"/>
        <w:numPr>
          <w:ilvl w:val="3"/>
          <w:numId w:val="66"/>
        </w:numPr>
      </w:pPr>
      <w:r w:rsidRPr="008129EB">
        <w:t xml:space="preserve">approve or reject that resubmitted Draft PR Cure Plan based on that new and/or amended information, the previous information </w:t>
      </w:r>
      <w:r w:rsidR="00257042" w:rsidRPr="008129EB">
        <w:t xml:space="preserve">that </w:t>
      </w:r>
      <w:r w:rsidRPr="008129EB">
        <w:t>has been impacted by that new and amended information and those new circumstances.</w:t>
      </w:r>
    </w:p>
    <w:p w14:paraId="79730BF6" w14:textId="77777777" w:rsidR="000978A7" w:rsidRPr="008129EB" w:rsidRDefault="2C388DF0" w:rsidP="0058045D">
      <w:pPr>
        <w:pStyle w:val="Heading2"/>
      </w:pPr>
      <w:bookmarkStart w:id="2790" w:name="_Toc215078460"/>
      <w:r w:rsidRPr="008129EB">
        <w:t>Registration</w:t>
      </w:r>
      <w:bookmarkEnd w:id="2790"/>
    </w:p>
    <w:p w14:paraId="4D9EC44B" w14:textId="77777777" w:rsidR="00D54834" w:rsidRPr="008129EB" w:rsidRDefault="2C388DF0" w:rsidP="0058045D">
      <w:pPr>
        <w:pStyle w:val="Heading3"/>
        <w:rPr>
          <w:szCs w:val="18"/>
        </w:rPr>
      </w:pPr>
      <w:bookmarkStart w:id="2791" w:name="_Ref106632971"/>
      <w:r w:rsidRPr="008129EB">
        <w:t>If:</w:t>
      </w:r>
      <w:bookmarkEnd w:id="2791"/>
    </w:p>
    <w:p w14:paraId="5EDD48B0" w14:textId="72978EA9" w:rsidR="00D54834" w:rsidRPr="008129EB" w:rsidRDefault="2C388DF0" w:rsidP="0058045D">
      <w:pPr>
        <w:pStyle w:val="Heading4"/>
      </w:pPr>
      <w:r w:rsidRPr="008129EB">
        <w:t xml:space="preserve">a new market is established in the </w:t>
      </w:r>
      <w:r w:rsidR="005E0CD0" w:rsidRPr="008129EB">
        <w:t>NEM</w:t>
      </w:r>
      <w:r w:rsidRPr="008129EB">
        <w:t xml:space="preserve">, or a market is established outside of the </w:t>
      </w:r>
      <w:r w:rsidR="005E0CD0" w:rsidRPr="008129EB">
        <w:t>NEM</w:t>
      </w:r>
      <w:r w:rsidRPr="008129EB">
        <w:t xml:space="preserve">, in which the </w:t>
      </w:r>
      <w:bookmarkStart w:id="2792" w:name="_9kMJ6L6ZWu59979IhY4xoiy"/>
      <w:r w:rsidRPr="008129EB">
        <w:t>Project</w:t>
      </w:r>
      <w:bookmarkEnd w:id="2792"/>
      <w:r w:rsidRPr="008129EB">
        <w:t xml:space="preserve"> is entitled to provide services; and</w:t>
      </w:r>
    </w:p>
    <w:p w14:paraId="6A3A60CD" w14:textId="2DF2AEE8" w:rsidR="00D54834" w:rsidRPr="008129EB" w:rsidRDefault="2C388DF0" w:rsidP="00961F64">
      <w:pPr>
        <w:pStyle w:val="Heading4"/>
        <w:keepNext/>
      </w:pPr>
      <w:r w:rsidRPr="008129EB">
        <w:t xml:space="preserve">it is consistent with industry practice for projects </w:t>
      </w:r>
      <w:r w:rsidR="00257042" w:rsidRPr="008129EB">
        <w:t xml:space="preserve">that </w:t>
      </w:r>
      <w:r w:rsidRPr="008129EB">
        <w:t xml:space="preserve">are similar to the </w:t>
      </w:r>
      <w:bookmarkStart w:id="2793" w:name="_9kMJ7M6ZWu59979IhY4xoiy"/>
      <w:r w:rsidRPr="008129EB">
        <w:t>Project</w:t>
      </w:r>
      <w:bookmarkEnd w:id="2793"/>
      <w:r w:rsidRPr="008129EB">
        <w:t xml:space="preserve"> to provide those services,</w:t>
      </w:r>
    </w:p>
    <w:p w14:paraId="5CA082A5" w14:textId="43CB6076" w:rsidR="00D54834" w:rsidRPr="008129EB" w:rsidRDefault="00D54834" w:rsidP="003A24AE">
      <w:pPr>
        <w:pStyle w:val="Indent3"/>
      </w:pPr>
      <w:r w:rsidRPr="008129EB">
        <w:t xml:space="preserve">Project Operator must register or take such action as is required to entitle it to participate in </w:t>
      </w:r>
      <w:r w:rsidRPr="008129EB">
        <w:rPr>
          <w:szCs w:val="18"/>
        </w:rPr>
        <w:t>that</w:t>
      </w:r>
      <w:r w:rsidRPr="008129EB">
        <w:t xml:space="preserve"> market unless there are reasonable technical, legal, commercial or financial reasons for not doing so. </w:t>
      </w:r>
    </w:p>
    <w:p w14:paraId="14C0DC8B" w14:textId="77777777" w:rsidR="009277AD" w:rsidRPr="008129EB" w:rsidRDefault="2C388DF0" w:rsidP="0058045D">
      <w:pPr>
        <w:pStyle w:val="Heading3"/>
      </w:pPr>
      <w:r w:rsidRPr="008129EB">
        <w:t>If requested by the Commonwealth, Project Operator must provide details of the reason(s) why it has decided not to register or otherwise provide services in a particular market together with reasonable supporting evidence.</w:t>
      </w:r>
    </w:p>
    <w:p w14:paraId="45D989DA" w14:textId="19B8EFCC" w:rsidR="00474C04" w:rsidRPr="008129EB" w:rsidRDefault="2C388DF0" w:rsidP="0058045D">
      <w:pPr>
        <w:pStyle w:val="Heading3"/>
        <w:rPr>
          <w:szCs w:val="18"/>
        </w:rPr>
      </w:pPr>
      <w:r w:rsidRPr="008129EB">
        <w:t xml:space="preserve">Project Operator </w:t>
      </w:r>
      <w:r w:rsidR="00B8042D">
        <w:t>must</w:t>
      </w:r>
      <w:r w:rsidR="00B8042D" w:rsidRPr="008129EB">
        <w:t xml:space="preserve"> </w:t>
      </w:r>
      <w:r w:rsidRPr="008129EB">
        <w:t xml:space="preserve">provide any documentation and other information requested by the Commonwealth in connection with applicable “know your customer” checks or similar identification procedures under all applicable Laws </w:t>
      </w:r>
      <w:r w:rsidR="00417ED1" w:rsidRPr="008129EB">
        <w:t xml:space="preserve">concerning </w:t>
      </w:r>
      <w:r w:rsidRPr="008129EB">
        <w:t>the Project, in circumstances in which necessary information is not already available to the Commonwealth.</w:t>
      </w:r>
      <w:bookmarkStart w:id="2794" w:name="_Ref103351253"/>
      <w:bookmarkEnd w:id="2753"/>
    </w:p>
    <w:p w14:paraId="458A435E" w14:textId="77777777" w:rsidR="002C56EA" w:rsidRPr="008129EB" w:rsidRDefault="2C388DF0" w:rsidP="0058045D">
      <w:pPr>
        <w:pStyle w:val="Heading2"/>
      </w:pPr>
      <w:bookmarkStart w:id="2795" w:name="_Toc153945124"/>
      <w:bookmarkStart w:id="2796" w:name="_Ref166143596"/>
      <w:bookmarkStart w:id="2797" w:name="_Ref166578390"/>
      <w:bookmarkStart w:id="2798" w:name="_Ref166770457"/>
      <w:bookmarkStart w:id="2799" w:name="_Ref180066767"/>
      <w:bookmarkStart w:id="2800" w:name="_Ref180066828"/>
      <w:bookmarkStart w:id="2801" w:name="_Ref181808120"/>
      <w:bookmarkStart w:id="2802" w:name="_Ref182233791"/>
      <w:bookmarkStart w:id="2803" w:name="_Ref193036379"/>
      <w:bookmarkStart w:id="2804" w:name="_Toc215078461"/>
      <w:r w:rsidRPr="008129EB">
        <w:t>Project Operator is a special purpose vehicle</w:t>
      </w:r>
      <w:bookmarkEnd w:id="2795"/>
      <w:bookmarkEnd w:id="2796"/>
      <w:bookmarkEnd w:id="2797"/>
      <w:bookmarkEnd w:id="2798"/>
      <w:bookmarkEnd w:id="2799"/>
      <w:bookmarkEnd w:id="2800"/>
      <w:bookmarkEnd w:id="2801"/>
      <w:bookmarkEnd w:id="2802"/>
      <w:bookmarkEnd w:id="2803"/>
      <w:bookmarkEnd w:id="2804"/>
    </w:p>
    <w:p w14:paraId="67AF7ECB" w14:textId="5B08DDA3" w:rsidR="00D66FD1" w:rsidRDefault="00D66FD1" w:rsidP="00D66FD1">
      <w:pPr>
        <w:pStyle w:val="Indent2"/>
        <w:rPr>
          <w:b/>
          <w:bCs/>
        </w:rPr>
      </w:pPr>
      <w:r w:rsidRPr="008129EB">
        <w:t>[</w:t>
      </w:r>
      <w:r w:rsidRPr="00453ECB">
        <w:rPr>
          <w:b/>
          <w:bCs/>
          <w:i/>
          <w:iCs/>
          <w:highlight w:val="lightGray"/>
        </w:rPr>
        <w:t>Note: this special purpose vehicle requirement applies to the Project as a whole.</w:t>
      </w:r>
      <w:r w:rsidRPr="008129EB">
        <w:t>]</w:t>
      </w:r>
      <w:r w:rsidRPr="008129EB">
        <w:rPr>
          <w:b/>
          <w:bCs/>
        </w:rPr>
        <w:t xml:space="preserve"> </w:t>
      </w:r>
    </w:p>
    <w:p w14:paraId="18924647" w14:textId="5EF5523B" w:rsidR="00825491" w:rsidRPr="00825491" w:rsidRDefault="00825491" w:rsidP="00825491">
      <w:pPr>
        <w:pStyle w:val="BodyIndent2"/>
        <w:keepNext/>
        <w:spacing w:before="0" w:after="120"/>
        <w:ind w:left="737"/>
        <w:rPr>
          <w:b/>
          <w:bCs/>
          <w:highlight w:val="lightGray"/>
        </w:rPr>
      </w:pPr>
      <w:r w:rsidRPr="00184703">
        <w:t>[</w:t>
      </w:r>
      <w:r w:rsidRPr="00F723AC">
        <w:rPr>
          <w:b/>
          <w:bCs/>
          <w:i/>
          <w:iCs/>
          <w:highlight w:val="lightGray"/>
        </w:rPr>
        <w:t xml:space="preserve">Note: </w:t>
      </w:r>
      <w:r w:rsidR="008F7EB9">
        <w:rPr>
          <w:b/>
          <w:bCs/>
          <w:i/>
          <w:iCs/>
          <w:highlight w:val="lightGray"/>
        </w:rPr>
        <w:t xml:space="preserve">the </w:t>
      </w:r>
      <w:r>
        <w:rPr>
          <w:b/>
          <w:bCs/>
          <w:i/>
          <w:iCs/>
          <w:highlight w:val="lightGray"/>
        </w:rPr>
        <w:t>words in square brackets below are</w:t>
      </w:r>
      <w:r w:rsidRPr="00F723AC">
        <w:rPr>
          <w:b/>
          <w:bCs/>
          <w:i/>
          <w:iCs/>
          <w:highlight w:val="lightGray"/>
        </w:rPr>
        <w:t xml:space="preserve"> to be included for all Hybrid Projects</w:t>
      </w:r>
      <w:r>
        <w:rPr>
          <w:b/>
          <w:bCs/>
          <w:i/>
          <w:iCs/>
          <w:highlight w:val="lightGray"/>
        </w:rPr>
        <w:t xml:space="preserve"> and Staged Projects (as applicable).</w:t>
      </w:r>
      <w:r w:rsidRPr="00184703">
        <w:rPr>
          <w:highlight w:val="lightGray"/>
        </w:rPr>
        <w:t xml:space="preserve">] </w:t>
      </w:r>
    </w:p>
    <w:p w14:paraId="1B4D82AC" w14:textId="4DC3DEAD" w:rsidR="002C56EA" w:rsidRPr="008129EB" w:rsidRDefault="2C388DF0" w:rsidP="00FA5316">
      <w:pPr>
        <w:pStyle w:val="Heading3"/>
      </w:pPr>
      <w:bookmarkStart w:id="2805" w:name="_Ref166143504"/>
      <w:r w:rsidRPr="008129EB">
        <w:t xml:space="preserve">Subject to paragraph </w:t>
      </w:r>
      <w:r w:rsidR="00406B52" w:rsidRPr="008129EB">
        <w:fldChar w:fldCharType="begin"/>
      </w:r>
      <w:r w:rsidR="00406B52" w:rsidRPr="008129EB">
        <w:instrText xml:space="preserve"> REF _Ref166143387 \n \h </w:instrText>
      </w:r>
      <w:r w:rsidR="00406B52" w:rsidRPr="008129EB">
        <w:fldChar w:fldCharType="separate"/>
      </w:r>
      <w:r w:rsidR="00B87F0A">
        <w:t>(b)</w:t>
      </w:r>
      <w:r w:rsidR="00406B52" w:rsidRPr="008129EB">
        <w:fldChar w:fldCharType="end"/>
      </w:r>
      <w:r w:rsidRPr="008129EB">
        <w:t>, Project Operator must:</w:t>
      </w:r>
      <w:bookmarkEnd w:id="2805"/>
    </w:p>
    <w:p w14:paraId="079AD3BC" w14:textId="27A9BF00" w:rsidR="00C41730" w:rsidRPr="008129EB" w:rsidRDefault="002215BB" w:rsidP="0058045D">
      <w:pPr>
        <w:pStyle w:val="Heading4"/>
      </w:pPr>
      <w:r w:rsidRPr="008129EB">
        <w:t>b</w:t>
      </w:r>
      <w:r w:rsidR="2C388DF0" w:rsidRPr="008129EB">
        <w:t xml:space="preserve">e a special purpose vehicle established for the sole purpose of carrying on the </w:t>
      </w:r>
      <w:r w:rsidR="00417ED1" w:rsidRPr="008129EB">
        <w:t>[Hybrid</w:t>
      </w:r>
      <w:r w:rsidR="0021524B" w:rsidRPr="008129EB">
        <w:t xml:space="preserve"> </w:t>
      </w:r>
      <w:r w:rsidR="0021524B" w:rsidRPr="0011424A">
        <w:t>/ Staged</w:t>
      </w:r>
      <w:r w:rsidR="00417ED1" w:rsidRPr="008129EB">
        <w:t xml:space="preserve">] </w:t>
      </w:r>
      <w:r w:rsidR="2C388DF0" w:rsidRPr="008129EB">
        <w:t>Project</w:t>
      </w:r>
      <w:r w:rsidR="003F60C1" w:rsidRPr="008129EB">
        <w:t xml:space="preserve"> </w:t>
      </w:r>
      <w:r w:rsidR="2C388DF0" w:rsidRPr="008129EB">
        <w:t xml:space="preserve">and the </w:t>
      </w:r>
      <w:r w:rsidR="00417ED1" w:rsidRPr="008129EB">
        <w:t xml:space="preserve">associated </w:t>
      </w:r>
      <w:r w:rsidR="2C388DF0" w:rsidRPr="008129EB">
        <w:t xml:space="preserve">business and activities contemplated by this agreement; </w:t>
      </w:r>
    </w:p>
    <w:p w14:paraId="59B97F34" w14:textId="195CFD5C" w:rsidR="002C56EA" w:rsidRPr="008129EB" w:rsidRDefault="2C388DF0" w:rsidP="0058045D">
      <w:pPr>
        <w:pStyle w:val="Heading4"/>
        <w:rPr>
          <w:szCs w:val="18"/>
        </w:rPr>
      </w:pPr>
      <w:r w:rsidRPr="008129EB">
        <w:t xml:space="preserve">not carry on, or have previously carried on prior to the Signing Date, any other business or activity other than the </w:t>
      </w:r>
      <w:r w:rsidR="00417ED1" w:rsidRPr="008129EB">
        <w:t>[Hybrid</w:t>
      </w:r>
      <w:r w:rsidR="0021524B" w:rsidRPr="008129EB">
        <w:t xml:space="preserve"> </w:t>
      </w:r>
      <w:r w:rsidR="0021524B" w:rsidRPr="0011424A">
        <w:t>/ Staged</w:t>
      </w:r>
      <w:r w:rsidR="00417ED1" w:rsidRPr="008129EB">
        <w:t xml:space="preserve">] </w:t>
      </w:r>
      <w:r w:rsidRPr="008129EB">
        <w:t>Project</w:t>
      </w:r>
      <w:r w:rsidR="00417ED1" w:rsidRPr="008129EB">
        <w:t xml:space="preserve"> </w:t>
      </w:r>
      <w:r w:rsidRPr="008129EB">
        <w:t xml:space="preserve">or the </w:t>
      </w:r>
      <w:r w:rsidR="00417ED1" w:rsidRPr="008129EB">
        <w:t xml:space="preserve">associated </w:t>
      </w:r>
      <w:r w:rsidRPr="008129EB">
        <w:t>business and activities contemplated by or reasonably incidental to this agreement;</w:t>
      </w:r>
    </w:p>
    <w:p w14:paraId="3C51D8AA" w14:textId="38236DB3" w:rsidR="00391C05" w:rsidRPr="008129EB" w:rsidRDefault="2C388DF0" w:rsidP="0058045D">
      <w:pPr>
        <w:pStyle w:val="Heading4"/>
      </w:pPr>
      <w:r w:rsidRPr="008129EB">
        <w:t>own, or otherwise hold in its name, the</w:t>
      </w:r>
      <w:r w:rsidR="00417ED1" w:rsidRPr="008129EB">
        <w:t xml:space="preserve"> [Hybrid</w:t>
      </w:r>
      <w:r w:rsidR="0021524B" w:rsidRPr="008129EB">
        <w:t xml:space="preserve"> </w:t>
      </w:r>
      <w:r w:rsidR="0021524B" w:rsidRPr="0011424A">
        <w:t>/ Staged</w:t>
      </w:r>
      <w:r w:rsidR="00417ED1" w:rsidRPr="008129EB">
        <w:t>]</w:t>
      </w:r>
      <w:r w:rsidRPr="008129EB">
        <w:t xml:space="preserve"> Project, including all assets, legal rights and Authorisations reasonably required to carry on the</w:t>
      </w:r>
      <w:r w:rsidR="00417ED1" w:rsidRPr="008129EB">
        <w:t xml:space="preserve"> [Hybrid</w:t>
      </w:r>
      <w:r w:rsidR="0021524B" w:rsidRPr="008129EB">
        <w:t xml:space="preserve"> </w:t>
      </w:r>
      <w:r w:rsidR="0021524B" w:rsidRPr="0011424A">
        <w:t>/ Staged</w:t>
      </w:r>
      <w:r w:rsidR="00417ED1" w:rsidRPr="008129EB">
        <w:t>]</w:t>
      </w:r>
      <w:r w:rsidRPr="008129EB">
        <w:t xml:space="preserve"> Project; </w:t>
      </w:r>
    </w:p>
    <w:p w14:paraId="2AF1C561" w14:textId="6B82DAA5" w:rsidR="00787BF6" w:rsidRPr="008129EB" w:rsidRDefault="2C388DF0" w:rsidP="0058045D">
      <w:pPr>
        <w:pStyle w:val="Heading4"/>
        <w:rPr>
          <w:szCs w:val="18"/>
        </w:rPr>
      </w:pPr>
      <w:r w:rsidRPr="008129EB">
        <w:t xml:space="preserve">receive all revenue generated by, and other economic value associated with, the </w:t>
      </w:r>
      <w:r w:rsidR="00417ED1" w:rsidRPr="008129EB">
        <w:t>[Hybrid</w:t>
      </w:r>
      <w:r w:rsidR="0021524B" w:rsidRPr="008129EB">
        <w:t xml:space="preserve"> </w:t>
      </w:r>
      <w:r w:rsidR="0021524B" w:rsidRPr="0011424A">
        <w:t>/ Staged</w:t>
      </w:r>
      <w:r w:rsidR="00417ED1" w:rsidRPr="008129EB">
        <w:t xml:space="preserve">] </w:t>
      </w:r>
      <w:r w:rsidRPr="008129EB">
        <w:t xml:space="preserve">Project, including being the counterparty to all </w:t>
      </w:r>
      <w:r w:rsidR="00A00E2E" w:rsidRPr="008129EB">
        <w:t>Wholesale</w:t>
      </w:r>
      <w:r w:rsidR="000B6F7D" w:rsidRPr="008129EB">
        <w:t xml:space="preserve"> C</w:t>
      </w:r>
      <w:r w:rsidRPr="008129EB">
        <w:t>ontracts and other revenue arrangements in respect of the</w:t>
      </w:r>
      <w:r w:rsidR="00417ED1" w:rsidRPr="008129EB">
        <w:t xml:space="preserve"> [Hybrid</w:t>
      </w:r>
      <w:r w:rsidR="0021524B" w:rsidRPr="008129EB">
        <w:t xml:space="preserve"> </w:t>
      </w:r>
      <w:r w:rsidR="0021524B" w:rsidRPr="0011424A">
        <w:t>/ Staged</w:t>
      </w:r>
      <w:r w:rsidR="00417ED1" w:rsidRPr="008129EB">
        <w:t>]</w:t>
      </w:r>
      <w:r w:rsidRPr="008129EB">
        <w:t xml:space="preserve"> Project; </w:t>
      </w:r>
    </w:p>
    <w:p w14:paraId="182DE8FE" w14:textId="77777777" w:rsidR="006A2F3C" w:rsidRPr="008129EB" w:rsidRDefault="2C388DF0" w:rsidP="0058045D">
      <w:pPr>
        <w:pStyle w:val="Heading4"/>
        <w:rPr>
          <w:szCs w:val="18"/>
        </w:rPr>
      </w:pPr>
      <w:bookmarkStart w:id="2806" w:name="_Ref193036780"/>
      <w:r w:rsidRPr="008129EB">
        <w:lastRenderedPageBreak/>
        <w:t>not hold, acquire or create any Subsidiary without the Commonwealth’s prior written consent; and</w:t>
      </w:r>
      <w:bookmarkEnd w:id="2806"/>
      <w:r w:rsidRPr="008129EB">
        <w:t xml:space="preserve"> </w:t>
      </w:r>
    </w:p>
    <w:p w14:paraId="34500814" w14:textId="14421F65" w:rsidR="006A2F3C" w:rsidRPr="008129EB" w:rsidRDefault="2C388DF0" w:rsidP="00963F80">
      <w:pPr>
        <w:pStyle w:val="Heading4"/>
        <w:keepNext/>
        <w:rPr>
          <w:szCs w:val="18"/>
        </w:rPr>
      </w:pPr>
      <w:r w:rsidRPr="008129EB">
        <w:t xml:space="preserve">without limiting clause </w:t>
      </w:r>
      <w:r w:rsidR="006A2F3C" w:rsidRPr="008129EB">
        <w:fldChar w:fldCharType="begin"/>
      </w:r>
      <w:r w:rsidR="006A2F3C" w:rsidRPr="008129EB">
        <w:instrText xml:space="preserve"> REF _Ref165296530 \w \h </w:instrText>
      </w:r>
      <w:r w:rsidR="006A2F3C" w:rsidRPr="008129EB">
        <w:fldChar w:fldCharType="separate"/>
      </w:r>
      <w:r w:rsidR="00B87F0A">
        <w:t>23.4</w:t>
      </w:r>
      <w:r w:rsidR="006A2F3C" w:rsidRPr="008129EB">
        <w:fldChar w:fldCharType="end"/>
      </w:r>
      <w:r w:rsidRPr="008129EB">
        <w:t xml:space="preserve"> (“</w:t>
      </w:r>
      <w:r w:rsidR="006A2F3C" w:rsidRPr="008129EB">
        <w:fldChar w:fldCharType="begin"/>
      </w:r>
      <w:r w:rsidR="006A2F3C" w:rsidRPr="008129EB">
        <w:instrText xml:space="preserve">  REF _Ref165296530 \h </w:instrText>
      </w:r>
      <w:r w:rsidR="006A2F3C" w:rsidRPr="008129EB">
        <w:fldChar w:fldCharType="separate"/>
      </w:r>
      <w:r w:rsidR="00B87F0A" w:rsidRPr="008129EB">
        <w:t>Change in Control</w:t>
      </w:r>
      <w:r w:rsidR="006A2F3C" w:rsidRPr="008129EB">
        <w:fldChar w:fldCharType="end"/>
      </w:r>
      <w:r w:rsidRPr="008129EB">
        <w:t xml:space="preserve">”), as soon as practicable after the occurrence of </w:t>
      </w:r>
      <w:r w:rsidR="000B343E">
        <w:t>any</w:t>
      </w:r>
      <w:r w:rsidR="000B343E" w:rsidRPr="008129EB">
        <w:t xml:space="preserve"> </w:t>
      </w:r>
      <w:r w:rsidRPr="008129EB">
        <w:t>change</w:t>
      </w:r>
      <w:r w:rsidR="00E54880">
        <w:t>s</w:t>
      </w:r>
      <w:r w:rsidR="000B343E">
        <w:t xml:space="preserve"> in the ownership of Project Operator since the assessment of the Tender</w:t>
      </w:r>
      <w:r w:rsidRPr="008129EB">
        <w:t xml:space="preserve">: </w:t>
      </w:r>
    </w:p>
    <w:p w14:paraId="7D52BCC1" w14:textId="731BD483" w:rsidR="006A2F3C" w:rsidRPr="008129EB" w:rsidRDefault="2C388DF0" w:rsidP="0058045D">
      <w:pPr>
        <w:pStyle w:val="Heading5"/>
        <w:rPr>
          <w:szCs w:val="18"/>
        </w:rPr>
      </w:pPr>
      <w:r w:rsidRPr="008129EB">
        <w:t xml:space="preserve">notify the Commonwealth of </w:t>
      </w:r>
      <w:r w:rsidR="00257042" w:rsidRPr="008129EB">
        <w:t xml:space="preserve">any </w:t>
      </w:r>
      <w:r w:rsidR="000B343E">
        <w:t xml:space="preserve">such </w:t>
      </w:r>
      <w:r w:rsidRPr="008129EB">
        <w:t xml:space="preserve">changes; and </w:t>
      </w:r>
    </w:p>
    <w:p w14:paraId="6A2041FB" w14:textId="663ACF36" w:rsidR="00391C05" w:rsidRPr="008129EB" w:rsidRDefault="2C388DF0" w:rsidP="0058045D">
      <w:pPr>
        <w:pStyle w:val="Heading5"/>
        <w:rPr>
          <w:szCs w:val="18"/>
        </w:rPr>
      </w:pPr>
      <w:r w:rsidRPr="008129EB">
        <w:t>provide to the Commonwealth updated group structur</w:t>
      </w:r>
      <w:r w:rsidR="00417ED1" w:rsidRPr="008129EB">
        <w:t>e</w:t>
      </w:r>
      <w:r w:rsidRPr="008129EB">
        <w:t xml:space="preserve"> diagrams </w:t>
      </w:r>
      <w:r w:rsidR="00257042" w:rsidRPr="008129EB">
        <w:t xml:space="preserve">showing any </w:t>
      </w:r>
      <w:r w:rsidR="000B343E">
        <w:t xml:space="preserve">such </w:t>
      </w:r>
      <w:r w:rsidR="00257042" w:rsidRPr="008129EB">
        <w:t>changes</w:t>
      </w:r>
      <w:r w:rsidRPr="008129EB">
        <w:t>.</w:t>
      </w:r>
    </w:p>
    <w:p w14:paraId="15E53203" w14:textId="0C6D278B" w:rsidR="00B73ED4" w:rsidRPr="008129EB" w:rsidRDefault="2C388DF0" w:rsidP="00632022">
      <w:pPr>
        <w:pStyle w:val="Heading3"/>
        <w:keepNext/>
        <w:numPr>
          <w:ilvl w:val="2"/>
          <w:numId w:val="45"/>
        </w:numPr>
      </w:pPr>
      <w:bookmarkStart w:id="2807" w:name="_Ref181808104"/>
      <w:bookmarkStart w:id="2808" w:name="_Ref166578391"/>
      <w:bookmarkStart w:id="2809" w:name="_Ref166143387"/>
      <w:r w:rsidRPr="008129EB">
        <w:t xml:space="preserve">Despite paragraph </w:t>
      </w:r>
      <w:r w:rsidR="00406B52" w:rsidRPr="008129EB">
        <w:fldChar w:fldCharType="begin"/>
      </w:r>
      <w:r w:rsidR="00406B52" w:rsidRPr="008129EB">
        <w:instrText xml:space="preserve"> REF _Ref166143504 \n \h </w:instrText>
      </w:r>
      <w:r w:rsidR="00406B52" w:rsidRPr="008129EB">
        <w:fldChar w:fldCharType="separate"/>
      </w:r>
      <w:r w:rsidR="00B87F0A">
        <w:t>(a)</w:t>
      </w:r>
      <w:r w:rsidR="00406B52" w:rsidRPr="008129EB">
        <w:fldChar w:fldCharType="end"/>
      </w:r>
      <w:r w:rsidRPr="008129EB">
        <w:t xml:space="preserve">, Project Operator may enter into a contract or other arrangement (including as part of a </w:t>
      </w:r>
      <w:r w:rsidR="00A00E2E" w:rsidRPr="008129EB">
        <w:t>Wholesale</w:t>
      </w:r>
      <w:r w:rsidR="000B6F7D" w:rsidRPr="008129EB">
        <w:t xml:space="preserve"> </w:t>
      </w:r>
      <w:r w:rsidRPr="008129EB">
        <w:t>Contract) with another person</w:t>
      </w:r>
      <w:r w:rsidR="00B73ED4" w:rsidRPr="008129EB">
        <w:t>:</w:t>
      </w:r>
      <w:bookmarkEnd w:id="2807"/>
      <w:r w:rsidR="001D2F9E" w:rsidRPr="008129EB">
        <w:t xml:space="preserve"> </w:t>
      </w:r>
      <w:bookmarkEnd w:id="2808"/>
    </w:p>
    <w:p w14:paraId="6BDA2A1F" w14:textId="0F9C4E84" w:rsidR="00B73ED4" w:rsidRPr="008129EB" w:rsidRDefault="2C388DF0" w:rsidP="00825491">
      <w:pPr>
        <w:pStyle w:val="Heading4"/>
        <w:numPr>
          <w:ilvl w:val="3"/>
          <w:numId w:val="45"/>
        </w:numPr>
      </w:pPr>
      <w:r w:rsidRPr="008129EB">
        <w:t>for that person to be registered as “</w:t>
      </w:r>
      <w:r w:rsidR="005E0CD0" w:rsidRPr="008129EB">
        <w:t>i</w:t>
      </w:r>
      <w:r w:rsidRPr="008129EB">
        <w:t xml:space="preserve">ntermediary” (as defined in the </w:t>
      </w:r>
      <w:r w:rsidR="005E0CD0" w:rsidRPr="008129EB">
        <w:t>NER</w:t>
      </w:r>
      <w:r w:rsidRPr="008129EB">
        <w:t>) for Project Operator in respect of the Project</w:t>
      </w:r>
      <w:r w:rsidR="006B2E09" w:rsidRPr="0011424A">
        <w:t>[ and the Associated Project, if applicable</w:t>
      </w:r>
      <w:r w:rsidR="00825491">
        <w:t>]</w:t>
      </w:r>
      <w:r w:rsidR="006B2E09" w:rsidRPr="0011424A">
        <w:t xml:space="preserve"> </w:t>
      </w:r>
      <w:r w:rsidR="00825491">
        <w:t>[</w:t>
      </w:r>
      <w:r w:rsidR="006B2E09" w:rsidRPr="0011424A">
        <w:t>and the Existing Project]</w:t>
      </w:r>
      <w:r w:rsidR="00417ED1" w:rsidRPr="008129EB">
        <w:t>, or another form of contract or other arrangement with a similar effect,</w:t>
      </w:r>
      <w:r w:rsidRPr="008129EB">
        <w:t xml:space="preserve"> (“</w:t>
      </w:r>
      <w:r w:rsidRPr="008129EB">
        <w:rPr>
          <w:b/>
          <w:bCs/>
        </w:rPr>
        <w:t>Permitted Intermediary Contract</w:t>
      </w:r>
      <w:r w:rsidRPr="008129EB">
        <w:t>”)</w:t>
      </w:r>
      <w:r w:rsidR="00B73ED4" w:rsidRPr="008129EB">
        <w:t>; or</w:t>
      </w:r>
      <w:r w:rsidR="006B2E09" w:rsidRPr="008129EB">
        <w:t xml:space="preserve"> </w:t>
      </w:r>
    </w:p>
    <w:p w14:paraId="7F99DC55" w14:textId="679D8E4F" w:rsidR="00B73ED4" w:rsidRPr="008129EB" w:rsidRDefault="00B73ED4" w:rsidP="00825491">
      <w:pPr>
        <w:pStyle w:val="Heading4"/>
        <w:keepNext/>
        <w:numPr>
          <w:ilvl w:val="3"/>
          <w:numId w:val="45"/>
        </w:numPr>
      </w:pPr>
      <w:r w:rsidRPr="008129EB">
        <w:t>to enter into a “reallocation” (as defined in the NER) involving that other person in respect of the Project</w:t>
      </w:r>
      <w:r w:rsidR="006B2E09" w:rsidRPr="0011424A">
        <w:t>[ and the Associated Project, if applicable</w:t>
      </w:r>
      <w:r w:rsidR="00825491">
        <w:t>]</w:t>
      </w:r>
      <w:r w:rsidR="006B2E09" w:rsidRPr="0011424A">
        <w:t xml:space="preserve"> </w:t>
      </w:r>
      <w:r w:rsidR="00825491">
        <w:t>[</w:t>
      </w:r>
      <w:r w:rsidR="006B2E09" w:rsidRPr="0011424A">
        <w:t>and the Existing Project]</w:t>
      </w:r>
      <w:r w:rsidRPr="008129EB">
        <w:t>,</w:t>
      </w:r>
    </w:p>
    <w:p w14:paraId="1A38ED39" w14:textId="6CA07347" w:rsidR="006B2E09" w:rsidRPr="008129EB" w:rsidRDefault="006B2E09" w:rsidP="00090B94">
      <w:pPr>
        <w:spacing w:after="240"/>
        <w:ind w:left="1474"/>
      </w:pPr>
      <w:r w:rsidRPr="008129EB">
        <w:t>[</w:t>
      </w:r>
      <w:r w:rsidRPr="00453ECB">
        <w:rPr>
          <w:b/>
          <w:bCs/>
          <w:i/>
          <w:iCs/>
          <w:highlight w:val="lightGray"/>
        </w:rPr>
        <w:t>Note: Associated Project and Existing Project wording to be included for all Hybrid Projects and Staged Projects (as applicable).</w:t>
      </w:r>
      <w:r w:rsidRPr="008129EB">
        <w:t xml:space="preserve">] </w:t>
      </w:r>
    </w:p>
    <w:p w14:paraId="72901C69" w14:textId="07491861" w:rsidR="00007F05" w:rsidRPr="008129EB" w:rsidRDefault="00B73ED4" w:rsidP="00090B94">
      <w:pPr>
        <w:pStyle w:val="Heading4"/>
        <w:numPr>
          <w:ilvl w:val="0"/>
          <w:numId w:val="0"/>
        </w:numPr>
        <w:ind w:left="1474"/>
      </w:pPr>
      <w:r w:rsidRPr="008129EB">
        <w:t>("</w:t>
      </w:r>
      <w:r w:rsidRPr="008129EB">
        <w:rPr>
          <w:b/>
          <w:bCs/>
        </w:rPr>
        <w:t>Permitted Arrangement</w:t>
      </w:r>
      <w:r w:rsidRPr="008129EB">
        <w:t>”)</w:t>
      </w:r>
      <w:r w:rsidR="00B87557" w:rsidRPr="008129EB">
        <w:t>.</w:t>
      </w:r>
      <w:bookmarkStart w:id="2810" w:name="_Ref170478049"/>
    </w:p>
    <w:p w14:paraId="3EE6B12F" w14:textId="0CB74F2F" w:rsidR="005F14AF" w:rsidRDefault="2C388DF0" w:rsidP="00090B94">
      <w:pPr>
        <w:pStyle w:val="Heading3"/>
        <w:keepNext/>
        <w:keepLines/>
      </w:pPr>
      <w:bookmarkStart w:id="2811" w:name="_Ref170374737"/>
      <w:bookmarkStart w:id="2812" w:name="_Ref180066783"/>
      <w:bookmarkStart w:id="2813" w:name="_Ref166770460"/>
      <w:bookmarkEnd w:id="2810"/>
      <w:r w:rsidRPr="008129EB">
        <w:t xml:space="preserve">If there is a Permitted </w:t>
      </w:r>
      <w:r w:rsidR="00F00827" w:rsidRPr="008129EB">
        <w:t>Arrangement</w:t>
      </w:r>
      <w:r w:rsidRPr="008129EB">
        <w:t>, then</w:t>
      </w:r>
      <w:bookmarkEnd w:id="2811"/>
      <w:r w:rsidR="005F14AF">
        <w:t>:</w:t>
      </w:r>
      <w:bookmarkStart w:id="2814" w:name="_Ref170478058"/>
      <w:bookmarkEnd w:id="2812"/>
      <w:bookmarkEnd w:id="2813"/>
      <w:r w:rsidR="49D70CC2" w:rsidRPr="008129EB">
        <w:t xml:space="preserve"> </w:t>
      </w:r>
    </w:p>
    <w:p w14:paraId="3235AB83" w14:textId="20BF4B89" w:rsidR="000B343E" w:rsidRDefault="49D70CC2" w:rsidP="00852421">
      <w:pPr>
        <w:pStyle w:val="Heading4"/>
      </w:pPr>
      <w:bookmarkStart w:id="2815" w:name="_Ref214623861"/>
      <w:r w:rsidRPr="008129EB">
        <w:t>any payments received from th</w:t>
      </w:r>
      <w:r w:rsidR="005F14AF">
        <w:t>e counterparty</w:t>
      </w:r>
      <w:r w:rsidRPr="008129EB">
        <w:t xml:space="preserve"> to </w:t>
      </w:r>
      <w:r w:rsidR="00F00827" w:rsidRPr="008129EB">
        <w:t>the Permitted Arrangement (“</w:t>
      </w:r>
      <w:r w:rsidR="00F00827" w:rsidRPr="008129EB">
        <w:rPr>
          <w:b/>
          <w:bCs/>
        </w:rPr>
        <w:t>Permitted Arrangement Revenue</w:t>
      </w:r>
      <w:r w:rsidR="00F00827" w:rsidRPr="008129EB">
        <w:t xml:space="preserve">”) </w:t>
      </w:r>
      <w:r w:rsidR="00B8042D">
        <w:t>are</w:t>
      </w:r>
      <w:r w:rsidR="00B8042D" w:rsidRPr="008129EB">
        <w:t xml:space="preserve"> </w:t>
      </w:r>
      <w:r w:rsidRPr="008129EB">
        <w:t>deemed</w:t>
      </w:r>
      <w:r w:rsidR="000B343E">
        <w:t>:</w:t>
      </w:r>
      <w:bookmarkEnd w:id="2815"/>
      <w:r w:rsidRPr="008129EB">
        <w:t xml:space="preserve"> </w:t>
      </w:r>
    </w:p>
    <w:p w14:paraId="0965D4E4" w14:textId="12253695" w:rsidR="000B343E" w:rsidRDefault="000B343E" w:rsidP="005F14AF">
      <w:pPr>
        <w:pStyle w:val="Heading5"/>
      </w:pPr>
      <w:r>
        <w:t xml:space="preserve">if the Permitted Arrangement is an Eligible Wholesale Contract, to be amounts under an Eligible Wholesale Contract for the purposes of paragraph </w:t>
      </w:r>
      <w:r>
        <w:fldChar w:fldCharType="begin"/>
      </w:r>
      <w:r>
        <w:instrText xml:space="preserve"> REF _Ref179402971 \n \h </w:instrText>
      </w:r>
      <w:r>
        <w:fldChar w:fldCharType="separate"/>
      </w:r>
      <w:r w:rsidR="00B87F0A">
        <w:t>(a)</w:t>
      </w:r>
      <w:r>
        <w:fldChar w:fldCharType="end"/>
      </w:r>
      <w:r>
        <w:t xml:space="preserve"> of the definition of Operational Revenue; or</w:t>
      </w:r>
    </w:p>
    <w:p w14:paraId="29523EBE" w14:textId="18A6855E" w:rsidR="000B343E" w:rsidRDefault="000B343E" w:rsidP="005F14AF">
      <w:pPr>
        <w:pStyle w:val="Heading5"/>
      </w:pPr>
      <w:r>
        <w:t>in all other cases,</w:t>
      </w:r>
      <w:r w:rsidR="00F47D12">
        <w:t xml:space="preserve"> </w:t>
      </w:r>
      <w:r w:rsidR="49D70CC2" w:rsidRPr="008129EB">
        <w:t>to be</w:t>
      </w:r>
      <w:r w:rsidR="00007F05" w:rsidRPr="008129EB">
        <w:t xml:space="preserve"> Operational Revenue</w:t>
      </w:r>
      <w:r w:rsidR="00E02626" w:rsidRPr="008129EB">
        <w:t xml:space="preserve"> </w:t>
      </w:r>
      <w:r>
        <w:t xml:space="preserve">(which will be in addition to any Deemed Wholesale Contract Revenue which is deemed under </w:t>
      </w:r>
      <w:r>
        <w:fldChar w:fldCharType="begin"/>
      </w:r>
      <w:r>
        <w:instrText xml:space="preserve"> REF _Ref180056489 \n \h </w:instrText>
      </w:r>
      <w:r>
        <w:fldChar w:fldCharType="separate"/>
      </w:r>
      <w:r w:rsidR="00B87F0A">
        <w:t>Schedule 1</w:t>
      </w:r>
      <w:r>
        <w:fldChar w:fldCharType="end"/>
      </w:r>
      <w:r>
        <w:t xml:space="preserve"> (“</w:t>
      </w:r>
      <w:r>
        <w:fldChar w:fldCharType="begin"/>
      </w:r>
      <w:r>
        <w:instrText xml:space="preserve"> REF _Ref180056489 \h </w:instrText>
      </w:r>
      <w:r>
        <w:fldChar w:fldCharType="separate"/>
      </w:r>
      <w:r w:rsidR="00B87F0A" w:rsidRPr="008129EB">
        <w:t>Support terms</w:t>
      </w:r>
      <w:r>
        <w:fldChar w:fldCharType="end"/>
      </w:r>
      <w:r>
        <w:t xml:space="preserve">”) to have been derived in respect of </w:t>
      </w:r>
      <w:r w:rsidR="00E11D40">
        <w:t>that Permitted Arrangement as an Ineligible Wholesale Contract</w:t>
      </w:r>
      <w:r w:rsidR="005F14AF">
        <w:t>);</w:t>
      </w:r>
      <w:r w:rsidR="006D2C66">
        <w:t xml:space="preserve"> and</w:t>
      </w:r>
    </w:p>
    <w:p w14:paraId="2A25B618" w14:textId="71217112" w:rsidR="005F14AF" w:rsidRDefault="005F14AF" w:rsidP="00852421">
      <w:pPr>
        <w:pStyle w:val="Heading4"/>
      </w:pPr>
      <w:bookmarkStart w:id="2816" w:name="_Ref214623891"/>
      <w:r>
        <w:t>any costs and expenses incurred by th</w:t>
      </w:r>
      <w:r w:rsidR="000D44F1">
        <w:t>at</w:t>
      </w:r>
      <w:r>
        <w:t xml:space="preserve"> counterparty in connection with the Permitted Arrangement (“</w:t>
      </w:r>
      <w:r>
        <w:rPr>
          <w:b/>
          <w:bCs/>
        </w:rPr>
        <w:t>Permitted Arrangement Costs and Expenses</w:t>
      </w:r>
      <w:r>
        <w:t>”) which would have been counted as Permitted Costs had those Permitted Arrangement Costs and Expenses been incurred by Project Operator (other than any Excluded Permitted Arrangement Costs and Expenses), are deemed to be Permitted Costs,</w:t>
      </w:r>
      <w:bookmarkEnd w:id="2816"/>
    </w:p>
    <w:p w14:paraId="79DE3DF2" w14:textId="0C10B4DE" w:rsidR="005F14AF" w:rsidRDefault="00E02626" w:rsidP="005F14AF">
      <w:pPr>
        <w:spacing w:after="240"/>
        <w:ind w:left="1474"/>
      </w:pPr>
      <w:r w:rsidRPr="008129EB">
        <w:t>and must</w:t>
      </w:r>
      <w:r w:rsidR="0003276A">
        <w:t xml:space="preserve">, in </w:t>
      </w:r>
      <w:r w:rsidR="005F14AF">
        <w:t>each</w:t>
      </w:r>
      <w:r w:rsidR="0003276A">
        <w:t xml:space="preserve"> case,</w:t>
      </w:r>
      <w:r w:rsidRPr="008129EB">
        <w:t xml:space="preserve"> be reported by Project Operator to the Commonwealth in accordance with clause </w:t>
      </w:r>
      <w:r w:rsidRPr="008129EB">
        <w:fldChar w:fldCharType="begin"/>
      </w:r>
      <w:r w:rsidRPr="008129EB">
        <w:instrText xml:space="preserve"> REF _Ref163828785 \w \h </w:instrText>
      </w:r>
      <w:r w:rsidRPr="008129EB">
        <w:fldChar w:fldCharType="separate"/>
      </w:r>
      <w:r w:rsidR="00B87F0A">
        <w:t>12.3</w:t>
      </w:r>
      <w:r w:rsidRPr="008129EB">
        <w:fldChar w:fldCharType="end"/>
      </w:r>
      <w:r w:rsidRPr="008129EB">
        <w:t xml:space="preserve"> (“</w:t>
      </w:r>
      <w:r w:rsidRPr="008129EB">
        <w:fldChar w:fldCharType="begin"/>
      </w:r>
      <w:r w:rsidRPr="008129EB">
        <w:instrText xml:space="preserve">  REF _Ref163828785 \h </w:instrText>
      </w:r>
      <w:r w:rsidRPr="008129EB">
        <w:fldChar w:fldCharType="separate"/>
      </w:r>
      <w:r w:rsidR="00B87F0A" w:rsidRPr="008129EB">
        <w:t>Revenue reporting</w:t>
      </w:r>
      <w:r w:rsidRPr="008129EB">
        <w:fldChar w:fldCharType="end"/>
      </w:r>
      <w:r w:rsidRPr="008129EB">
        <w:t>”)</w:t>
      </w:r>
      <w:r w:rsidR="005F14AF">
        <w:t xml:space="preserve"> and for the purposes of this clause:</w:t>
      </w:r>
    </w:p>
    <w:p w14:paraId="121E46E4" w14:textId="77777777" w:rsidR="005F14AF" w:rsidRDefault="005F14AF" w:rsidP="005F14AF">
      <w:pPr>
        <w:pStyle w:val="Heading4"/>
      </w:pPr>
      <w:bookmarkStart w:id="2817" w:name="_Ref214623922"/>
      <w:r>
        <w:lastRenderedPageBreak/>
        <w:t>“</w:t>
      </w:r>
      <w:r>
        <w:rPr>
          <w:b/>
          <w:bCs/>
        </w:rPr>
        <w:t>Excluded Permitted Arrangement Costs and Expenses</w:t>
      </w:r>
      <w:r>
        <w:t>” means:</w:t>
      </w:r>
      <w:bookmarkEnd w:id="2817"/>
    </w:p>
    <w:p w14:paraId="0700C7F9" w14:textId="45EA8E64" w:rsidR="005F14AF" w:rsidRDefault="005F14AF" w:rsidP="005F14AF">
      <w:pPr>
        <w:pStyle w:val="Heading5"/>
      </w:pPr>
      <w:r>
        <w:t>any Permitted Arrangement Costs and Expenses which are reimbursed by, or recouped from, Project Operator; and</w:t>
      </w:r>
    </w:p>
    <w:p w14:paraId="5CFD262B" w14:textId="68D7FACF" w:rsidR="00D24B1E" w:rsidRPr="008129EB" w:rsidRDefault="005F14AF" w:rsidP="00852421">
      <w:pPr>
        <w:pStyle w:val="Heading5"/>
      </w:pPr>
      <w:r>
        <w:t xml:space="preserve">in relation to a Permitted Arrangement that is an Eligible Wholesale Contract, any Permitted Arrangement Costs and Expenses that are costs and expenses of the kind referred to in paragraph </w:t>
      </w:r>
      <w:r>
        <w:fldChar w:fldCharType="begin"/>
      </w:r>
      <w:r>
        <w:instrText xml:space="preserve"> REF _Ref178859582 \n \h </w:instrText>
      </w:r>
      <w:r>
        <w:fldChar w:fldCharType="separate"/>
      </w:r>
      <w:r w:rsidR="00B87F0A">
        <w:t>(e)</w:t>
      </w:r>
      <w:r>
        <w:fldChar w:fldCharType="end"/>
      </w:r>
      <w:r>
        <w:t xml:space="preserve"> of the definition of Permitted Costs</w:t>
      </w:r>
      <w:r w:rsidR="00007F05" w:rsidRPr="008129EB">
        <w:t>.</w:t>
      </w:r>
      <w:bookmarkEnd w:id="2814"/>
    </w:p>
    <w:p w14:paraId="10E28C3B" w14:textId="4347DC93" w:rsidR="00F356EF" w:rsidRPr="008129EB" w:rsidRDefault="00F356EF" w:rsidP="0058045D">
      <w:pPr>
        <w:pStyle w:val="Heading2"/>
      </w:pPr>
      <w:bookmarkStart w:id="2818" w:name="_Toc171430554"/>
      <w:bookmarkStart w:id="2819" w:name="_Toc171584259"/>
      <w:bookmarkStart w:id="2820" w:name="_Toc163496135"/>
      <w:bookmarkStart w:id="2821" w:name="_Toc215078462"/>
      <w:bookmarkStart w:id="2822" w:name="_Ref141090882"/>
      <w:bookmarkEnd w:id="2809"/>
      <w:bookmarkEnd w:id="2818"/>
      <w:bookmarkEnd w:id="2819"/>
      <w:bookmarkEnd w:id="2820"/>
      <w:r w:rsidRPr="008129EB">
        <w:t>Trading Protocol</w:t>
      </w:r>
      <w:bookmarkEnd w:id="2821"/>
    </w:p>
    <w:p w14:paraId="5E2A70CC" w14:textId="7336B075" w:rsidR="00030F01" w:rsidRPr="008129EB" w:rsidRDefault="00030F01" w:rsidP="008E4A1B">
      <w:pPr>
        <w:pStyle w:val="Heading3"/>
      </w:pPr>
      <w:r w:rsidRPr="008129EB">
        <w:t xml:space="preserve">Project Operator must provide </w:t>
      </w:r>
      <w:r w:rsidR="00257042" w:rsidRPr="008129EB">
        <w:t xml:space="preserve">to </w:t>
      </w:r>
      <w:r w:rsidRPr="008129EB">
        <w:t>the Commonwealth a copy of its Trading Protocol</w:t>
      </w:r>
      <w:r w:rsidR="00257042" w:rsidRPr="008129EB">
        <w:t>,</w:t>
      </w:r>
      <w:r w:rsidRPr="008129EB">
        <w:t xml:space="preserve"> for the information of the Commonwealth</w:t>
      </w:r>
      <w:r w:rsidR="00257042" w:rsidRPr="008129EB">
        <w:t>,</w:t>
      </w:r>
      <w:r w:rsidRPr="008129EB">
        <w:t xml:space="preserve"> on or before </w:t>
      </w:r>
      <w:r w:rsidR="00B8364B">
        <w:t xml:space="preserve">the </w:t>
      </w:r>
      <w:r w:rsidRPr="008129EB">
        <w:t>Commercial Operation</w:t>
      </w:r>
      <w:r w:rsidR="00B8364B">
        <w:t>s Date</w:t>
      </w:r>
      <w:r w:rsidRPr="008129EB">
        <w:t xml:space="preserve"> in accordance with clause </w:t>
      </w:r>
      <w:r w:rsidR="00F12177" w:rsidRPr="008129EB">
        <w:fldChar w:fldCharType="begin"/>
      </w:r>
      <w:r w:rsidR="00F12177" w:rsidRPr="008129EB">
        <w:instrText xml:space="preserve"> REF _Ref103589240 \w \h </w:instrText>
      </w:r>
      <w:r w:rsidR="00F12177" w:rsidRPr="008129EB">
        <w:fldChar w:fldCharType="separate"/>
      </w:r>
      <w:r w:rsidR="00B87F0A">
        <w:t>7</w:t>
      </w:r>
      <w:r w:rsidR="00F12177" w:rsidRPr="008129EB">
        <w:fldChar w:fldCharType="end"/>
      </w:r>
      <w:r w:rsidR="00F12177" w:rsidRPr="008129EB">
        <w:t xml:space="preserve">. </w:t>
      </w:r>
      <w:r w:rsidRPr="008129EB">
        <w:t xml:space="preserve">The Trading Protocol may only be used by the Commonwealth for assessing whether </w:t>
      </w:r>
      <w:r w:rsidR="00F12177" w:rsidRPr="008129EB">
        <w:t xml:space="preserve">Project </w:t>
      </w:r>
      <w:r w:rsidRPr="008129EB">
        <w:t xml:space="preserve">Operator has complied with its obligations arising from or in connection with the Project Documents. </w:t>
      </w:r>
    </w:p>
    <w:p w14:paraId="1D36393F" w14:textId="77777777" w:rsidR="00030F01" w:rsidRPr="008129EB" w:rsidRDefault="00030F01" w:rsidP="008E4A1B">
      <w:pPr>
        <w:pStyle w:val="Heading3"/>
      </w:pPr>
      <w:r w:rsidRPr="008129EB">
        <w:t xml:space="preserve">As soon as reasonably practicable (and in any event within 15 Business Days) after the end of each Operations Year, </w:t>
      </w:r>
      <w:r w:rsidR="00F12177" w:rsidRPr="008129EB">
        <w:t>Project</w:t>
      </w:r>
      <w:r w:rsidRPr="008129EB">
        <w:t xml:space="preserve"> Operator must provide to the Commonwealth: </w:t>
      </w:r>
    </w:p>
    <w:p w14:paraId="443EF862" w14:textId="009D3DAF" w:rsidR="00030F01" w:rsidRPr="008129EB" w:rsidRDefault="00030F01" w:rsidP="008E4A1B">
      <w:pPr>
        <w:pStyle w:val="Heading4"/>
      </w:pPr>
      <w:r w:rsidRPr="008129EB">
        <w:t xml:space="preserve">an annual report for that Operations Year outlining whether it operated the </w:t>
      </w:r>
      <w:r w:rsidR="00F12177" w:rsidRPr="008129EB">
        <w:t xml:space="preserve">Project </w:t>
      </w:r>
      <w:r w:rsidR="00B453E3">
        <w:t>[and the [Associated</w:t>
      </w:r>
      <w:r w:rsidR="00F56C55">
        <w:t xml:space="preserve"> </w:t>
      </w:r>
      <w:r w:rsidR="00B453E3">
        <w:t>/</w:t>
      </w:r>
      <w:r w:rsidR="00F56C55">
        <w:t xml:space="preserve"> </w:t>
      </w:r>
      <w:r w:rsidR="00B453E3">
        <w:t xml:space="preserve">Existing] Project] </w:t>
      </w:r>
      <w:r w:rsidRPr="008129EB">
        <w:t>in accordance with the Trading Protocol and</w:t>
      </w:r>
      <w:r w:rsidR="00257042" w:rsidRPr="008129EB">
        <w:t>,</w:t>
      </w:r>
      <w:r w:rsidRPr="008129EB">
        <w:t xml:space="preserve"> if not</w:t>
      </w:r>
      <w:r w:rsidR="00257042" w:rsidRPr="008129EB">
        <w:t>,</w:t>
      </w:r>
      <w:r w:rsidRPr="008129EB">
        <w:t xml:space="preserve"> how the operations of the </w:t>
      </w:r>
      <w:r w:rsidR="00F12177" w:rsidRPr="008129EB">
        <w:t xml:space="preserve">Project </w:t>
      </w:r>
      <w:r w:rsidR="00B453E3">
        <w:t>[and the [Associated</w:t>
      </w:r>
      <w:r w:rsidR="00F56C55">
        <w:t xml:space="preserve"> </w:t>
      </w:r>
      <w:r w:rsidR="00B453E3">
        <w:t>/</w:t>
      </w:r>
      <w:r w:rsidR="00F56C55">
        <w:t xml:space="preserve"> </w:t>
      </w:r>
      <w:r w:rsidR="00B453E3">
        <w:t>Existing]</w:t>
      </w:r>
      <w:r w:rsidR="00F56C55">
        <w:t xml:space="preserve"> Project]</w:t>
      </w:r>
      <w:r w:rsidR="00B453E3">
        <w:t xml:space="preserve"> </w:t>
      </w:r>
      <w:r w:rsidRPr="008129EB">
        <w:t xml:space="preserve">differed from the Trading Protocol; and </w:t>
      </w:r>
      <w:r w:rsidR="00090B94">
        <w:br/>
      </w:r>
      <w:r w:rsidR="00B453E3">
        <w:t>[</w:t>
      </w:r>
      <w:r w:rsidR="00B453E3" w:rsidRPr="00BB35BF">
        <w:rPr>
          <w:b/>
          <w:bCs/>
          <w:i/>
          <w:iCs/>
          <w:highlight w:val="lightGray"/>
        </w:rPr>
        <w:t>Note: the words in square brackets are to be included for all Hybrid Projects and Staged Projects (as applicable).</w:t>
      </w:r>
      <w:r w:rsidR="00B453E3">
        <w:t>]</w:t>
      </w:r>
    </w:p>
    <w:p w14:paraId="3ECBA0EB" w14:textId="77777777" w:rsidR="00F356EF" w:rsidRPr="008129EB" w:rsidRDefault="00030F01" w:rsidP="008E4A1B">
      <w:pPr>
        <w:pStyle w:val="Heading4"/>
      </w:pPr>
      <w:r w:rsidRPr="008129EB">
        <w:t>a revised Trading Protocol for the next Operations Year (to the extent that there is to be any change to the Trading Protocol).</w:t>
      </w:r>
    </w:p>
    <w:p w14:paraId="24E91EA1" w14:textId="77777777" w:rsidR="006E6AA2" w:rsidRPr="008129EB" w:rsidRDefault="2C388DF0" w:rsidP="0058045D">
      <w:pPr>
        <w:pStyle w:val="Heading2"/>
      </w:pPr>
      <w:bookmarkStart w:id="2823" w:name="_Ref170472056"/>
      <w:bookmarkStart w:id="2824" w:name="_Toc215078463"/>
      <w:r w:rsidRPr="008129EB">
        <w:t>Annual Maintenance Program</w:t>
      </w:r>
      <w:bookmarkEnd w:id="2794"/>
      <w:bookmarkEnd w:id="2822"/>
      <w:bookmarkEnd w:id="2823"/>
      <w:bookmarkEnd w:id="2824"/>
    </w:p>
    <w:p w14:paraId="1E48D65D" w14:textId="7C85B5D2" w:rsidR="000A12FB" w:rsidRPr="008129EB" w:rsidRDefault="2C388DF0" w:rsidP="0058045D">
      <w:pPr>
        <w:pStyle w:val="Heading3"/>
      </w:pPr>
      <w:bookmarkStart w:id="2825" w:name="_Ref103351244"/>
      <w:r w:rsidRPr="008129EB">
        <w:t xml:space="preserve">At least 20 Business Days prior to the start of any </w:t>
      </w:r>
      <w:r w:rsidR="001166D7" w:rsidRPr="008129EB">
        <w:t>Support Year</w:t>
      </w:r>
      <w:r w:rsidRPr="008129EB">
        <w:t xml:space="preserve"> </w:t>
      </w:r>
      <w:r w:rsidR="00474C4A" w:rsidRPr="008129EB">
        <w:t>during the Support Period</w:t>
      </w:r>
      <w:r w:rsidRPr="008129EB">
        <w:t xml:space="preserve">, Project Operator must provide to the Commonwealth an annual maintenance program that complies with Project Operator’s obligations under clause </w:t>
      </w:r>
      <w:r w:rsidR="006E6AA2" w:rsidRPr="008129EB">
        <w:fldChar w:fldCharType="begin"/>
      </w:r>
      <w:r w:rsidR="006E6AA2" w:rsidRPr="008129EB">
        <w:instrText xml:space="preserve"> REF _Ref101353840 \w \h  \* MERGEFORMAT </w:instrText>
      </w:r>
      <w:r w:rsidR="006E6AA2" w:rsidRPr="008129EB">
        <w:fldChar w:fldCharType="separate"/>
      </w:r>
      <w:r w:rsidR="00B87F0A">
        <w:t>8.9(a)</w:t>
      </w:r>
      <w:r w:rsidR="006E6AA2" w:rsidRPr="008129EB">
        <w:fldChar w:fldCharType="end"/>
      </w:r>
      <w:r w:rsidRPr="008129EB">
        <w:t xml:space="preserve"> (“</w:t>
      </w:r>
      <w:r w:rsidR="006E6AA2" w:rsidRPr="008129EB">
        <w:fldChar w:fldCharType="begin"/>
      </w:r>
      <w:r w:rsidR="006E6AA2" w:rsidRPr="008129EB">
        <w:instrText xml:space="preserve">  REF _Ref94884505 \h  \* MERGEFORMAT </w:instrText>
      </w:r>
      <w:r w:rsidR="006E6AA2" w:rsidRPr="008129EB">
        <w:fldChar w:fldCharType="separate"/>
      </w:r>
      <w:r w:rsidR="00B87F0A" w:rsidRPr="008129EB">
        <w:t>Maintenance</w:t>
      </w:r>
      <w:r w:rsidR="006E6AA2" w:rsidRPr="008129EB">
        <w:fldChar w:fldCharType="end"/>
      </w:r>
      <w:r w:rsidRPr="008129EB">
        <w:t>”) (“</w:t>
      </w:r>
      <w:r w:rsidRPr="008129EB">
        <w:rPr>
          <w:b/>
          <w:bCs/>
        </w:rPr>
        <w:t>Annual</w:t>
      </w:r>
      <w:r w:rsidRPr="008129EB">
        <w:t xml:space="preserve"> </w:t>
      </w:r>
      <w:r w:rsidRPr="008129EB">
        <w:rPr>
          <w:b/>
          <w:bCs/>
        </w:rPr>
        <w:t>Maintenance Program</w:t>
      </w:r>
      <w:r w:rsidRPr="008129EB">
        <w:t>”).</w:t>
      </w:r>
      <w:bookmarkEnd w:id="2825"/>
    </w:p>
    <w:p w14:paraId="6B547963" w14:textId="4EE83222" w:rsidR="006E6AA2" w:rsidRPr="008129EB" w:rsidRDefault="00A14B43" w:rsidP="0058045D">
      <w:pPr>
        <w:pStyle w:val="Heading3"/>
      </w:pPr>
      <w:bookmarkStart w:id="2826" w:name="_Ref104204990"/>
      <w:r w:rsidRPr="008129EB">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r w:rsidR="2C388DF0" w:rsidRPr="008129EB">
        <w:t>).</w:t>
      </w:r>
      <w:bookmarkEnd w:id="2826"/>
    </w:p>
    <w:p w14:paraId="22C1AF5F" w14:textId="22BFCFF8" w:rsidR="009A6581" w:rsidRPr="008129EB" w:rsidRDefault="2C388DF0" w:rsidP="00011DD6">
      <w:pPr>
        <w:pStyle w:val="Heading3"/>
        <w:keepNext/>
      </w:pPr>
      <w:r w:rsidRPr="008129EB">
        <w:t xml:space="preserve">If the Commonwealth requests a change to an Annual Maintenance Program in accordance with paragraph </w:t>
      </w:r>
      <w:r w:rsidR="00A57625" w:rsidRPr="008129EB">
        <w:fldChar w:fldCharType="begin"/>
      </w:r>
      <w:r w:rsidR="00A57625" w:rsidRPr="008129EB">
        <w:instrText xml:space="preserve"> REF _Ref104204990 \n \h  \* MERGEFORMAT </w:instrText>
      </w:r>
      <w:r w:rsidR="00A57625" w:rsidRPr="008129EB">
        <w:fldChar w:fldCharType="separate"/>
      </w:r>
      <w:r w:rsidR="00B87F0A">
        <w:t>(b)</w:t>
      </w:r>
      <w:r w:rsidR="00A57625" w:rsidRPr="008129EB">
        <w:fldChar w:fldCharType="end"/>
      </w:r>
      <w:r w:rsidRPr="008129EB">
        <w:t xml:space="preserve">, then Project Operator must: </w:t>
      </w:r>
    </w:p>
    <w:p w14:paraId="7B719245" w14:textId="77777777" w:rsidR="009A6581" w:rsidRPr="008129EB" w:rsidRDefault="2C388DF0" w:rsidP="0058045D">
      <w:pPr>
        <w:pStyle w:val="Heading4"/>
      </w:pPr>
      <w:r w:rsidRPr="008129EB">
        <w:t xml:space="preserve">consider (acting reasonably and in good faith) the requested changes; and </w:t>
      </w:r>
    </w:p>
    <w:p w14:paraId="4F055B33" w14:textId="77777777" w:rsidR="009A6581" w:rsidRPr="008129EB" w:rsidRDefault="2C388DF0" w:rsidP="00CB6425">
      <w:pPr>
        <w:pStyle w:val="Heading4"/>
        <w:keepNext/>
      </w:pPr>
      <w:r w:rsidRPr="008129EB">
        <w:lastRenderedPageBreak/>
        <w:t>resubmit or confirm (as applicable) the Annual Maintenance Program,</w:t>
      </w:r>
    </w:p>
    <w:p w14:paraId="1B88905E" w14:textId="77777777" w:rsidR="006E6AA2" w:rsidRPr="008129EB" w:rsidRDefault="2BC382E4" w:rsidP="003A24AE">
      <w:pPr>
        <w:pStyle w:val="Heading4"/>
        <w:numPr>
          <w:ilvl w:val="0"/>
          <w:numId w:val="0"/>
        </w:numPr>
        <w:ind w:left="1474"/>
      </w:pPr>
      <w:r w:rsidRPr="008129EB">
        <w:t>within 20 Business Days after the Commonwealth’s request.</w:t>
      </w:r>
    </w:p>
    <w:p w14:paraId="61171BA5" w14:textId="77777777" w:rsidR="00057F0D" w:rsidRPr="008129EB" w:rsidRDefault="2C388DF0" w:rsidP="0058045D">
      <w:pPr>
        <w:pStyle w:val="Heading2"/>
      </w:pPr>
      <w:bookmarkStart w:id="2827" w:name="_Toc56502161"/>
      <w:bookmarkStart w:id="2828" w:name="_Toc56502422"/>
      <w:bookmarkStart w:id="2829" w:name="_Toc56502683"/>
      <w:bookmarkStart w:id="2830" w:name="_Ref94884505"/>
      <w:bookmarkStart w:id="2831" w:name="_Ref94884864"/>
      <w:bookmarkStart w:id="2832" w:name="_Toc215078464"/>
      <w:bookmarkStart w:id="2833" w:name="_Toc515358916"/>
      <w:bookmarkStart w:id="2834" w:name="_Ref492491154"/>
      <w:bookmarkStart w:id="2835" w:name="_Toc492504768"/>
      <w:bookmarkStart w:id="2836" w:name="_Toc515358920"/>
      <w:bookmarkStart w:id="2837" w:name="_Toc515470226"/>
      <w:bookmarkStart w:id="2838" w:name="_Ref225839376"/>
      <w:bookmarkStart w:id="2839" w:name="_Toc240354966"/>
      <w:bookmarkStart w:id="2840" w:name="_Ref467051300"/>
      <w:bookmarkEnd w:id="2827"/>
      <w:bookmarkEnd w:id="2828"/>
      <w:bookmarkEnd w:id="2829"/>
      <w:r w:rsidRPr="008129EB">
        <w:t>Maintenance</w:t>
      </w:r>
      <w:bookmarkEnd w:id="2830"/>
      <w:bookmarkEnd w:id="2831"/>
      <w:bookmarkEnd w:id="2832"/>
    </w:p>
    <w:p w14:paraId="4E8C7D4E" w14:textId="5B13BA21" w:rsidR="005E5D9C" w:rsidRPr="008129EB" w:rsidRDefault="2C388DF0" w:rsidP="0058045D">
      <w:pPr>
        <w:pStyle w:val="Heading3"/>
      </w:pPr>
      <w:bookmarkStart w:id="2841" w:name="_Ref101353840"/>
      <w:bookmarkStart w:id="2842" w:name="_Toc515358917"/>
      <w:bookmarkEnd w:id="2833"/>
      <w:r w:rsidRPr="008129EB">
        <w:t xml:space="preserve">Unless otherwise consented to by the Commonwealth, during </w:t>
      </w:r>
      <w:r w:rsidR="000F38FD" w:rsidRPr="008129EB">
        <w:t>the Support Period</w:t>
      </w:r>
      <w:r w:rsidRPr="008129EB">
        <w:t>, Project Operator must use its best endeavours to schedule and undertake at times outside of the Peak Period, any planned maintenance that is reasonably likely to affect the available capacity of the Project</w:t>
      </w:r>
      <w:bookmarkEnd w:id="2841"/>
      <w:r w:rsidRPr="008129EB">
        <w:t>.</w:t>
      </w:r>
    </w:p>
    <w:bookmarkEnd w:id="2842"/>
    <w:p w14:paraId="7EAFF68B" w14:textId="3B96BEE3" w:rsidR="00BB24EA" w:rsidRPr="008129EB" w:rsidRDefault="2C388DF0" w:rsidP="0058045D">
      <w:pPr>
        <w:pStyle w:val="Heading3"/>
      </w:pPr>
      <w:r w:rsidRPr="008129EB">
        <w:t xml:space="preserve">Nothing in </w:t>
      </w:r>
      <w:r w:rsidR="00417ED1" w:rsidRPr="008129EB">
        <w:t xml:space="preserve">paragraph </w:t>
      </w:r>
      <w:r w:rsidR="005E5D1E" w:rsidRPr="008129EB">
        <w:fldChar w:fldCharType="begin"/>
      </w:r>
      <w:r w:rsidR="005E5D1E" w:rsidRPr="008129EB">
        <w:instrText xml:space="preserve"> REF _Ref160872282 \n \h </w:instrText>
      </w:r>
      <w:r w:rsidR="005E5D1E" w:rsidRPr="008129EB">
        <w:fldChar w:fldCharType="separate"/>
      </w:r>
      <w:r w:rsidR="00B87F0A">
        <w:t>(a)</w:t>
      </w:r>
      <w:r w:rsidR="005E5D1E" w:rsidRPr="008129EB">
        <w:fldChar w:fldCharType="end"/>
      </w:r>
      <w:r w:rsidRPr="008129EB">
        <w:t xml:space="preserve"> prevents Project Operator from undertaking</w:t>
      </w:r>
      <w:r w:rsidR="00B8042D">
        <w:t xml:space="preserve"> during the Peak Period</w:t>
      </w:r>
      <w:r w:rsidR="00BB24EA" w:rsidRPr="008129EB">
        <w:t>:</w:t>
      </w:r>
      <w:r w:rsidRPr="008129EB">
        <w:t xml:space="preserve"> </w:t>
      </w:r>
    </w:p>
    <w:p w14:paraId="3F923133" w14:textId="77777777" w:rsidR="00057FBA" w:rsidRPr="008129EB" w:rsidRDefault="2C388DF0" w:rsidP="00131021">
      <w:pPr>
        <w:pStyle w:val="Heading4"/>
      </w:pPr>
      <w:r w:rsidRPr="008129EB">
        <w:t>emergency maintenance or repairs in accordance with Good Industry Practice that are:</w:t>
      </w:r>
    </w:p>
    <w:p w14:paraId="6676515C" w14:textId="77777777" w:rsidR="00057FBA" w:rsidRPr="008129EB" w:rsidRDefault="2C388DF0" w:rsidP="00131021">
      <w:pPr>
        <w:pStyle w:val="Heading5"/>
      </w:pPr>
      <w:r w:rsidRPr="008129EB">
        <w:t>necessary to prevent injury or damage to the environment or equipment; or</w:t>
      </w:r>
    </w:p>
    <w:p w14:paraId="641C1C79" w14:textId="32F90E5D" w:rsidR="00BB24EA" w:rsidRPr="008129EB" w:rsidRDefault="2C388DF0" w:rsidP="00BB24EA">
      <w:pPr>
        <w:pStyle w:val="Heading5"/>
      </w:pPr>
      <w:r w:rsidRPr="008129EB">
        <w:t>required to maintain manufacturers</w:t>
      </w:r>
      <w:r w:rsidR="00417ED1" w:rsidRPr="008129EB">
        <w:t>’</w:t>
      </w:r>
      <w:r w:rsidRPr="008129EB">
        <w:t xml:space="preserve"> warranties</w:t>
      </w:r>
      <w:r w:rsidR="00BB24EA" w:rsidRPr="008129EB">
        <w:t>; or</w:t>
      </w:r>
    </w:p>
    <w:p w14:paraId="257D36EF" w14:textId="05EA6FDC" w:rsidR="00057FBA" w:rsidRPr="008129EB" w:rsidRDefault="00BB24EA" w:rsidP="00BB24EA">
      <w:pPr>
        <w:pStyle w:val="Heading4"/>
      </w:pPr>
      <w:r w:rsidRPr="008129EB">
        <w:t xml:space="preserve">maintenance or repairs required to be undertaken at a particular time or during a particular period or otherwise as directed by AEMO, in each case, in accordance with the </w:t>
      </w:r>
      <w:r w:rsidR="005E0CD0" w:rsidRPr="008129EB">
        <w:t>NER</w:t>
      </w:r>
      <w:r w:rsidR="2C388DF0" w:rsidRPr="008129EB">
        <w:t xml:space="preserve">, </w:t>
      </w:r>
    </w:p>
    <w:p w14:paraId="4FB134A8" w14:textId="28DB1E5B" w:rsidR="00E9496B" w:rsidRPr="008129EB" w:rsidRDefault="00257042" w:rsidP="003A24AE">
      <w:pPr>
        <w:pStyle w:val="Heading4"/>
        <w:numPr>
          <w:ilvl w:val="0"/>
          <w:numId w:val="0"/>
        </w:numPr>
        <w:ind w:left="1474"/>
        <w:rPr>
          <w:szCs w:val="18"/>
        </w:rPr>
      </w:pPr>
      <w:r w:rsidRPr="008129EB">
        <w:t xml:space="preserve">if they </w:t>
      </w:r>
      <w:r w:rsidR="2BC382E4" w:rsidRPr="008129EB">
        <w:t>cannot reasonably be rescheduled or deferred</w:t>
      </w:r>
      <w:r w:rsidR="00B8042D">
        <w:t xml:space="preserve"> to be undertaken outside the Peak Period</w:t>
      </w:r>
      <w:r w:rsidR="2BC382E4" w:rsidRPr="008129EB">
        <w:t xml:space="preserve">. </w:t>
      </w:r>
    </w:p>
    <w:p w14:paraId="5C3DF5F5" w14:textId="77777777" w:rsidR="00F52328" w:rsidRPr="008129EB" w:rsidRDefault="2C388DF0" w:rsidP="0058045D">
      <w:pPr>
        <w:pStyle w:val="Heading2"/>
        <w:rPr>
          <w:szCs w:val="18"/>
        </w:rPr>
      </w:pPr>
      <w:bookmarkStart w:id="2843" w:name="_Ref103871650"/>
      <w:bookmarkStart w:id="2844" w:name="_Ref103871662"/>
      <w:bookmarkStart w:id="2845" w:name="_Toc215078465"/>
      <w:r w:rsidRPr="008129EB">
        <w:t>Adjustment to Peak Periods</w:t>
      </w:r>
      <w:bookmarkEnd w:id="2843"/>
      <w:bookmarkEnd w:id="2844"/>
      <w:bookmarkEnd w:id="2845"/>
    </w:p>
    <w:p w14:paraId="5011AB8B" w14:textId="6AAE77C9" w:rsidR="00E97940" w:rsidRPr="008129EB" w:rsidRDefault="00DB04E2" w:rsidP="003A24AE">
      <w:pPr>
        <w:pStyle w:val="Indent2"/>
      </w:pPr>
      <w:r w:rsidRPr="008129EB">
        <w:rPr>
          <w:szCs w:val="18"/>
        </w:rPr>
        <w:t>If</w:t>
      </w:r>
      <w:r w:rsidR="00F52328" w:rsidRPr="008129EB">
        <w:rPr>
          <w:szCs w:val="18"/>
        </w:rPr>
        <w:t xml:space="preserve"> </w:t>
      </w:r>
      <w:r w:rsidR="00BE77D6" w:rsidRPr="008129EB">
        <w:rPr>
          <w:szCs w:val="18"/>
        </w:rPr>
        <w:t>the Commonwealth</w:t>
      </w:r>
      <w:r w:rsidR="00F52328" w:rsidRPr="008129EB">
        <w:rPr>
          <w:szCs w:val="18"/>
        </w:rPr>
        <w:t xml:space="preserve"> considers </w:t>
      </w:r>
      <w:r w:rsidRPr="008129EB">
        <w:rPr>
          <w:szCs w:val="18"/>
        </w:rPr>
        <w:t xml:space="preserve">that an adjustment to the Peak Period </w:t>
      </w:r>
      <w:r w:rsidR="00F52328" w:rsidRPr="008129EB">
        <w:rPr>
          <w:szCs w:val="18"/>
        </w:rPr>
        <w:t xml:space="preserve">is </w:t>
      </w:r>
      <w:r w:rsidR="00432AF9" w:rsidRPr="008129EB">
        <w:rPr>
          <w:szCs w:val="18"/>
        </w:rPr>
        <w:t>appropriate</w:t>
      </w:r>
      <w:r w:rsidR="00F52328" w:rsidRPr="008129EB">
        <w:rPr>
          <w:szCs w:val="18"/>
        </w:rPr>
        <w:t xml:space="preserve"> to reflect changes in electricity demand and peak</w:t>
      </w:r>
      <w:r w:rsidR="009A1817" w:rsidRPr="008129EB">
        <w:rPr>
          <w:szCs w:val="18"/>
        </w:rPr>
        <w:t xml:space="preserve"> Spot Prices</w:t>
      </w:r>
      <w:r w:rsidR="00F52328" w:rsidRPr="008129EB">
        <w:rPr>
          <w:szCs w:val="18"/>
        </w:rPr>
        <w:t xml:space="preserve"> applicable in </w:t>
      </w:r>
      <w:r w:rsidR="001117F7" w:rsidRPr="008129EB">
        <w:rPr>
          <w:szCs w:val="18"/>
        </w:rPr>
        <w:t xml:space="preserve">the </w:t>
      </w:r>
      <w:r w:rsidR="00B12BEB" w:rsidRPr="008129EB">
        <w:rPr>
          <w:szCs w:val="18"/>
        </w:rPr>
        <w:t>Relevant Jurisdiction</w:t>
      </w:r>
      <w:r w:rsidR="00432AF9" w:rsidRPr="008129EB">
        <w:rPr>
          <w:szCs w:val="18"/>
        </w:rPr>
        <w:t>,</w:t>
      </w:r>
      <w:r w:rsidRPr="008129EB">
        <w:rPr>
          <w:szCs w:val="18"/>
        </w:rPr>
        <w:t xml:space="preserve"> then </w:t>
      </w:r>
      <w:r w:rsidR="00BE77D6" w:rsidRPr="008129EB">
        <w:rPr>
          <w:szCs w:val="18"/>
        </w:rPr>
        <w:t>the Commonwealth</w:t>
      </w:r>
      <w:r w:rsidRPr="008129EB">
        <w:rPr>
          <w:szCs w:val="18"/>
        </w:rPr>
        <w:t xml:space="preserve"> may</w:t>
      </w:r>
      <w:r w:rsidR="00DD003A" w:rsidRPr="008129EB">
        <w:rPr>
          <w:szCs w:val="18"/>
        </w:rPr>
        <w:t xml:space="preserve">, by giving at least </w:t>
      </w:r>
      <w:r w:rsidR="00B8042D">
        <w:rPr>
          <w:szCs w:val="18"/>
        </w:rPr>
        <w:t>three (</w:t>
      </w:r>
      <w:r w:rsidR="00DD003A" w:rsidRPr="008129EB">
        <w:rPr>
          <w:szCs w:val="18"/>
        </w:rPr>
        <w:t>3</w:t>
      </w:r>
      <w:r w:rsidR="00B8042D">
        <w:rPr>
          <w:szCs w:val="18"/>
        </w:rPr>
        <w:t>)</w:t>
      </w:r>
      <w:r w:rsidR="00DD003A" w:rsidRPr="008129EB">
        <w:rPr>
          <w:szCs w:val="18"/>
        </w:rPr>
        <w:t xml:space="preserve"> years</w:t>
      </w:r>
      <w:r w:rsidR="00BF7D4F" w:rsidRPr="008129EB">
        <w:rPr>
          <w:szCs w:val="18"/>
        </w:rPr>
        <w:t>’</w:t>
      </w:r>
      <w:r w:rsidR="00DD003A" w:rsidRPr="008129EB">
        <w:rPr>
          <w:szCs w:val="18"/>
        </w:rPr>
        <w:t xml:space="preserve"> prior notice to </w:t>
      </w:r>
      <w:r w:rsidR="00411B14" w:rsidRPr="008129EB">
        <w:rPr>
          <w:szCs w:val="18"/>
        </w:rPr>
        <w:t>Project Operator</w:t>
      </w:r>
      <w:r w:rsidR="00DD003A" w:rsidRPr="008129EB">
        <w:rPr>
          <w:szCs w:val="18"/>
        </w:rPr>
        <w:t>,</w:t>
      </w:r>
      <w:r w:rsidRPr="008129EB">
        <w:rPr>
          <w:szCs w:val="18"/>
        </w:rPr>
        <w:t xml:space="preserve"> make such adjustment,</w:t>
      </w:r>
      <w:r w:rsidR="00F52328" w:rsidRPr="008129EB">
        <w:rPr>
          <w:szCs w:val="18"/>
        </w:rPr>
        <w:t xml:space="preserve"> provided that</w:t>
      </w:r>
      <w:r w:rsidR="00DD003A" w:rsidRPr="008129EB">
        <w:rPr>
          <w:szCs w:val="18"/>
        </w:rPr>
        <w:t xml:space="preserve"> </w:t>
      </w:r>
      <w:r w:rsidR="00F52328" w:rsidRPr="008129EB">
        <w:rPr>
          <w:szCs w:val="18"/>
        </w:rPr>
        <w:t xml:space="preserve">the </w:t>
      </w:r>
      <w:r w:rsidR="00F52328" w:rsidRPr="008129EB">
        <w:t>duration</w:t>
      </w:r>
      <w:r w:rsidR="00F52328" w:rsidRPr="008129EB">
        <w:rPr>
          <w:szCs w:val="18"/>
        </w:rPr>
        <w:t xml:space="preserve"> of the Peak </w:t>
      </w:r>
      <w:r w:rsidR="00F52328" w:rsidRPr="008129EB">
        <w:t>Period</w:t>
      </w:r>
      <w:r w:rsidR="00F52328" w:rsidRPr="008129EB">
        <w:rPr>
          <w:szCs w:val="18"/>
        </w:rPr>
        <w:t xml:space="preserve"> cannot exceed </w:t>
      </w:r>
      <w:r w:rsidR="00B8042D">
        <w:rPr>
          <w:szCs w:val="18"/>
        </w:rPr>
        <w:t>four (</w:t>
      </w:r>
      <w:r w:rsidR="00F52328" w:rsidRPr="008129EB">
        <w:rPr>
          <w:szCs w:val="18"/>
        </w:rPr>
        <w:t>4</w:t>
      </w:r>
      <w:r w:rsidR="00B8042D">
        <w:rPr>
          <w:szCs w:val="18"/>
        </w:rPr>
        <w:t>)</w:t>
      </w:r>
      <w:r w:rsidR="00F52328" w:rsidRPr="008129EB">
        <w:rPr>
          <w:szCs w:val="18"/>
        </w:rPr>
        <w:t xml:space="preserve"> months in a </w:t>
      </w:r>
      <w:r w:rsidR="00735F97">
        <w:rPr>
          <w:szCs w:val="18"/>
        </w:rPr>
        <w:t>Financial Y</w:t>
      </w:r>
      <w:r w:rsidR="00F52328" w:rsidRPr="008129EB">
        <w:rPr>
          <w:szCs w:val="18"/>
        </w:rPr>
        <w:t>ear.</w:t>
      </w:r>
    </w:p>
    <w:p w14:paraId="50EED0C8" w14:textId="77777777" w:rsidR="00890F57" w:rsidRPr="008129EB" w:rsidRDefault="00890F57" w:rsidP="0058045D">
      <w:pPr>
        <w:pStyle w:val="Heading1"/>
      </w:pPr>
      <w:bookmarkStart w:id="2846" w:name="_Toc94885391"/>
      <w:bookmarkStart w:id="2847" w:name="_Toc94885826"/>
      <w:bookmarkStart w:id="2848" w:name="_Toc94886267"/>
      <w:bookmarkStart w:id="2849" w:name="_Toc99723393"/>
      <w:bookmarkStart w:id="2850" w:name="_Toc94885392"/>
      <w:bookmarkStart w:id="2851" w:name="_Toc94885827"/>
      <w:bookmarkStart w:id="2852" w:name="_Toc94886268"/>
      <w:bookmarkStart w:id="2853" w:name="_Toc99723394"/>
      <w:bookmarkStart w:id="2854" w:name="_Toc94885393"/>
      <w:bookmarkStart w:id="2855" w:name="_Toc94885828"/>
      <w:bookmarkStart w:id="2856" w:name="_Toc94886269"/>
      <w:bookmarkStart w:id="2857" w:name="_Toc99723395"/>
      <w:bookmarkStart w:id="2858" w:name="_Toc94885394"/>
      <w:bookmarkStart w:id="2859" w:name="_Toc94885829"/>
      <w:bookmarkStart w:id="2860" w:name="_Toc94886270"/>
      <w:bookmarkStart w:id="2861" w:name="_Toc99723396"/>
      <w:bookmarkStart w:id="2862" w:name="_Toc94885395"/>
      <w:bookmarkStart w:id="2863" w:name="_Toc94885830"/>
      <w:bookmarkStart w:id="2864" w:name="_Toc94886271"/>
      <w:bookmarkStart w:id="2865" w:name="_Toc99723397"/>
      <w:bookmarkStart w:id="2866" w:name="_Toc94885396"/>
      <w:bookmarkStart w:id="2867" w:name="_Toc94885831"/>
      <w:bookmarkStart w:id="2868" w:name="_Toc94886272"/>
      <w:bookmarkStart w:id="2869" w:name="_Toc99723398"/>
      <w:bookmarkStart w:id="2870" w:name="_Toc94885397"/>
      <w:bookmarkStart w:id="2871" w:name="_Toc94885832"/>
      <w:bookmarkStart w:id="2872" w:name="_Toc94886273"/>
      <w:bookmarkStart w:id="2873" w:name="_Toc99723399"/>
      <w:bookmarkStart w:id="2874" w:name="_Toc94885398"/>
      <w:bookmarkStart w:id="2875" w:name="_Toc94885833"/>
      <w:bookmarkStart w:id="2876" w:name="_Toc94886274"/>
      <w:bookmarkStart w:id="2877" w:name="_Toc99723400"/>
      <w:bookmarkStart w:id="2878" w:name="_Toc94885399"/>
      <w:bookmarkStart w:id="2879" w:name="_Toc94885834"/>
      <w:bookmarkStart w:id="2880" w:name="_Toc94886275"/>
      <w:bookmarkStart w:id="2881" w:name="_Toc99723401"/>
      <w:bookmarkStart w:id="2882" w:name="_Toc94885400"/>
      <w:bookmarkStart w:id="2883" w:name="_Toc94885835"/>
      <w:bookmarkStart w:id="2884" w:name="_Toc94886276"/>
      <w:bookmarkStart w:id="2885" w:name="_Toc99723402"/>
      <w:bookmarkStart w:id="2886" w:name="_Toc94885401"/>
      <w:bookmarkStart w:id="2887" w:name="_Toc94885836"/>
      <w:bookmarkStart w:id="2888" w:name="_Toc94886277"/>
      <w:bookmarkStart w:id="2889" w:name="_Toc99723403"/>
      <w:bookmarkStart w:id="2890" w:name="_Toc94885402"/>
      <w:bookmarkStart w:id="2891" w:name="_Toc94885837"/>
      <w:bookmarkStart w:id="2892" w:name="_Toc94886278"/>
      <w:bookmarkStart w:id="2893" w:name="_Toc99723404"/>
      <w:bookmarkStart w:id="2894" w:name="_Toc94885403"/>
      <w:bookmarkStart w:id="2895" w:name="_Toc94885838"/>
      <w:bookmarkStart w:id="2896" w:name="_Toc94886279"/>
      <w:bookmarkStart w:id="2897" w:name="_Toc99723405"/>
      <w:bookmarkStart w:id="2898" w:name="_Toc94885404"/>
      <w:bookmarkStart w:id="2899" w:name="_Toc94885839"/>
      <w:bookmarkStart w:id="2900" w:name="_Toc94886280"/>
      <w:bookmarkStart w:id="2901" w:name="_Toc99723406"/>
      <w:bookmarkStart w:id="2902" w:name="_Toc94885405"/>
      <w:bookmarkStart w:id="2903" w:name="_Toc94885840"/>
      <w:bookmarkStart w:id="2904" w:name="_Toc94886281"/>
      <w:bookmarkStart w:id="2905" w:name="_Toc99723407"/>
      <w:bookmarkStart w:id="2906" w:name="_Toc94885406"/>
      <w:bookmarkStart w:id="2907" w:name="_Toc94885841"/>
      <w:bookmarkStart w:id="2908" w:name="_Toc94886282"/>
      <w:bookmarkStart w:id="2909" w:name="_Toc99723408"/>
      <w:bookmarkStart w:id="2910" w:name="_Toc94885407"/>
      <w:bookmarkStart w:id="2911" w:name="_Toc94885842"/>
      <w:bookmarkStart w:id="2912" w:name="_Toc94886283"/>
      <w:bookmarkStart w:id="2913" w:name="_Toc99723409"/>
      <w:bookmarkStart w:id="2914" w:name="_Toc94885408"/>
      <w:bookmarkStart w:id="2915" w:name="_Toc94885843"/>
      <w:bookmarkStart w:id="2916" w:name="_Toc94886284"/>
      <w:bookmarkStart w:id="2917" w:name="_Toc99723410"/>
      <w:bookmarkStart w:id="2918" w:name="_Toc94885409"/>
      <w:bookmarkStart w:id="2919" w:name="_Toc94885844"/>
      <w:bookmarkStart w:id="2920" w:name="_Toc94886285"/>
      <w:bookmarkStart w:id="2921" w:name="_Toc99723411"/>
      <w:bookmarkStart w:id="2922" w:name="_Toc94885410"/>
      <w:bookmarkStart w:id="2923" w:name="_Toc94885845"/>
      <w:bookmarkStart w:id="2924" w:name="_Toc94886286"/>
      <w:bookmarkStart w:id="2925" w:name="_Toc99723412"/>
      <w:bookmarkStart w:id="2926" w:name="_Toc94885411"/>
      <w:bookmarkStart w:id="2927" w:name="_Toc94885846"/>
      <w:bookmarkStart w:id="2928" w:name="_Toc94886287"/>
      <w:bookmarkStart w:id="2929" w:name="_Toc99723413"/>
      <w:bookmarkStart w:id="2930" w:name="_Ref159345993"/>
      <w:bookmarkStart w:id="2931" w:name="_Toc215078466"/>
      <w:bookmarkStart w:id="2932" w:name="_Toc492504769"/>
      <w:bookmarkStart w:id="2933" w:name="_Toc515358924"/>
      <w:bookmarkStart w:id="2934" w:name="_Toc515470227"/>
      <w:bookmarkStart w:id="2935" w:name="_Ref467049307"/>
      <w:bookmarkEnd w:id="2834"/>
      <w:bookmarkEnd w:id="2835"/>
      <w:bookmarkEnd w:id="2836"/>
      <w:bookmarkEnd w:id="2837"/>
      <w:bookmarkEnd w:id="2838"/>
      <w:bookmarkEnd w:id="2839"/>
      <w:bookmarkEnd w:id="2840"/>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r w:rsidRPr="008129EB">
        <w:t>Insurance</w:t>
      </w:r>
      <w:bookmarkEnd w:id="2930"/>
      <w:bookmarkEnd w:id="2931"/>
    </w:p>
    <w:p w14:paraId="74CC67F6" w14:textId="4B72AFD6" w:rsidR="007036EF" w:rsidRPr="008129EB" w:rsidRDefault="2C388DF0" w:rsidP="003A24AE">
      <w:pPr>
        <w:pStyle w:val="Heading3"/>
        <w:rPr>
          <w:lang w:eastAsia="en-AU"/>
        </w:rPr>
      </w:pPr>
      <w:bookmarkStart w:id="2936" w:name="_Ref160872282"/>
      <w:r w:rsidRPr="008129EB">
        <w:rPr>
          <w:lang w:eastAsia="en-AU"/>
        </w:rPr>
        <w:t xml:space="preserve">Project Operator must, at its sole cost, </w:t>
      </w:r>
      <w:r w:rsidRPr="008129EB">
        <w:t>take</w:t>
      </w:r>
      <w:r w:rsidRPr="008129EB">
        <w:rPr>
          <w:lang w:eastAsia="en-AU"/>
        </w:rPr>
        <w:t xml:space="preserve"> out and maintain (or cause to be taken out and maintained) </w:t>
      </w:r>
      <w:r w:rsidR="00B8042D">
        <w:rPr>
          <w:lang w:eastAsia="en-AU"/>
        </w:rPr>
        <w:t xml:space="preserve">for at least the stated periods, </w:t>
      </w:r>
      <w:r w:rsidRPr="008129EB">
        <w:rPr>
          <w:lang w:eastAsia="en-AU"/>
        </w:rPr>
        <w:t xml:space="preserve">insurance policies in relation to the Project </w:t>
      </w:r>
      <w:r w:rsidR="000405FE">
        <w:rPr>
          <w:lang w:eastAsia="en-AU"/>
        </w:rPr>
        <w:t>[and the Associated Project, as applicable</w:t>
      </w:r>
      <w:r w:rsidR="008F7EB9">
        <w:rPr>
          <w:lang w:eastAsia="en-AU"/>
        </w:rPr>
        <w:t>,</w:t>
      </w:r>
      <w:r w:rsidR="000405FE">
        <w:rPr>
          <w:lang w:eastAsia="en-AU"/>
        </w:rPr>
        <w:t xml:space="preserve">] </w:t>
      </w:r>
      <w:r w:rsidRPr="008129EB">
        <w:rPr>
          <w:lang w:eastAsia="en-AU"/>
        </w:rPr>
        <w:t>consistent with Good Industry Practice, including but not limited to (as applicable):</w:t>
      </w:r>
      <w:bookmarkEnd w:id="2936"/>
    </w:p>
    <w:p w14:paraId="60BD4A5E" w14:textId="0ADCCAB3" w:rsidR="00C26CD7" w:rsidRPr="008129EB" w:rsidRDefault="2C388DF0" w:rsidP="003A24AE">
      <w:pPr>
        <w:pStyle w:val="Heading4"/>
      </w:pPr>
      <w:r w:rsidRPr="008129EB">
        <w:t xml:space="preserve">in the period commencing on the </w:t>
      </w:r>
      <w:r w:rsidR="00070FBF" w:rsidRPr="008129EB">
        <w:t xml:space="preserve">earlier of </w:t>
      </w:r>
      <w:r w:rsidR="000B4588" w:rsidRPr="008129EB">
        <w:t xml:space="preserve">the date of </w:t>
      </w:r>
      <w:r w:rsidR="00DD5C90" w:rsidRPr="008129EB">
        <w:t xml:space="preserve">Financial Close </w:t>
      </w:r>
      <w:r w:rsidR="00070FBF" w:rsidRPr="008129EB">
        <w:t xml:space="preserve">and the </w:t>
      </w:r>
      <w:r w:rsidR="000B4588" w:rsidRPr="008129EB">
        <w:t xml:space="preserve">date of the </w:t>
      </w:r>
      <w:r w:rsidR="00070FBF" w:rsidRPr="008129EB">
        <w:t>commencement of performance of any construction work for the Project</w:t>
      </w:r>
      <w:r w:rsidR="000405FE">
        <w:t>[ and the Associated Project]</w:t>
      </w:r>
      <w:r w:rsidR="00070FBF" w:rsidRPr="008129EB">
        <w:t xml:space="preserve">, </w:t>
      </w:r>
      <w:r w:rsidRPr="008129EB">
        <w:t xml:space="preserve">and ending on the Commercial Operations Date, </w:t>
      </w:r>
      <w:r w:rsidR="00417ED1" w:rsidRPr="008129EB">
        <w:t xml:space="preserve">one or more </w:t>
      </w:r>
      <w:r w:rsidRPr="008129EB">
        <w:t xml:space="preserve">contract works insurance </w:t>
      </w:r>
      <w:r w:rsidR="00417ED1" w:rsidRPr="008129EB">
        <w:t xml:space="preserve">policies which in aggregate are </w:t>
      </w:r>
      <w:r w:rsidRPr="008129EB">
        <w:t>for the replacement value of the Project, including coverage for material and equipment in transit and all common construction risks;</w:t>
      </w:r>
      <w:r w:rsidR="000405FE">
        <w:t xml:space="preserve"> [</w:t>
      </w:r>
      <w:r w:rsidR="000405FE" w:rsidRPr="00BB35BF">
        <w:rPr>
          <w:b/>
          <w:bCs/>
          <w:i/>
          <w:iCs/>
          <w:highlight w:val="lightGray"/>
        </w:rPr>
        <w:t>Note: the words in square brackets are to be included for all Hybrid Projects.</w:t>
      </w:r>
      <w:r w:rsidR="000405FE">
        <w:t>]</w:t>
      </w:r>
    </w:p>
    <w:p w14:paraId="2CEEC1F6" w14:textId="77777777" w:rsidR="00412096" w:rsidRDefault="2C388DF0">
      <w:pPr>
        <w:pStyle w:val="Heading4"/>
      </w:pPr>
      <w:r w:rsidRPr="008129EB">
        <w:t xml:space="preserve">in the period commencing on the Commercial Operations Date and ending on the Final Support End Date, all risks insurance for </w:t>
      </w:r>
      <w:r w:rsidRPr="008129EB">
        <w:lastRenderedPageBreak/>
        <w:t>the replacement value of the completed Project property</w:t>
      </w:r>
      <w:r w:rsidR="00070FBF" w:rsidRPr="008129EB">
        <w:t xml:space="preserve"> </w:t>
      </w:r>
      <w:r w:rsidR="000405FE">
        <w:t xml:space="preserve">[and Associated Project property] </w:t>
      </w:r>
      <w:r w:rsidR="00070FBF" w:rsidRPr="008129EB">
        <w:t>(or such other type or amount of insurance as may be agreed in writing by the Commonwealth)</w:t>
      </w:r>
      <w:r w:rsidRPr="008129EB">
        <w:t xml:space="preserve">; </w:t>
      </w:r>
      <w:r w:rsidR="000405FE">
        <w:t>[</w:t>
      </w:r>
      <w:r w:rsidR="000405FE" w:rsidRPr="008162FD">
        <w:rPr>
          <w:b/>
          <w:bCs/>
          <w:i/>
          <w:iCs/>
          <w:highlight w:val="lightGray"/>
        </w:rPr>
        <w:t>Note: the words in square brackets are to be included for all Hybrid Projects.</w:t>
      </w:r>
      <w:r w:rsidR="000405FE">
        <w:t>]</w:t>
      </w:r>
    </w:p>
    <w:p w14:paraId="5E911EC0" w14:textId="42364A30" w:rsidR="007036EF" w:rsidRPr="008129EB" w:rsidRDefault="2C388DF0">
      <w:pPr>
        <w:pStyle w:val="Heading4"/>
      </w:pPr>
      <w:r w:rsidRPr="008129EB">
        <w:t>throughout the Term, public and products liability insurance for at least $20</w:t>
      </w:r>
      <w:r w:rsidR="003E40F1">
        <w:t>,000,000</w:t>
      </w:r>
      <w:r w:rsidRPr="008129EB">
        <w:t xml:space="preserve"> for each and every occurrence and in the annual aggregate </w:t>
      </w:r>
      <w:r w:rsidR="000405FE">
        <w:t>providing cover for</w:t>
      </w:r>
      <w:r w:rsidR="000405FE" w:rsidRPr="008129EB">
        <w:t xml:space="preserve"> </w:t>
      </w:r>
      <w:r w:rsidRPr="008129EB">
        <w:t>product liability and completion operations;</w:t>
      </w:r>
    </w:p>
    <w:p w14:paraId="0055A537" w14:textId="77777777" w:rsidR="007036EF" w:rsidRPr="008129EB" w:rsidRDefault="2C388DF0" w:rsidP="003A24AE">
      <w:pPr>
        <w:pStyle w:val="Heading4"/>
      </w:pPr>
      <w:r w:rsidRPr="008129EB">
        <w:t>throughout the Term, workers’ compensation insurance as required by Law; and</w:t>
      </w:r>
    </w:p>
    <w:p w14:paraId="70AFCCF3" w14:textId="77777777" w:rsidR="00C26CD7" w:rsidRPr="008129EB" w:rsidRDefault="2C388DF0" w:rsidP="003A24AE">
      <w:pPr>
        <w:pStyle w:val="Heading4"/>
        <w:keepNext/>
      </w:pPr>
      <w:r w:rsidRPr="008129EB">
        <w:t>throughout the Term, motor vehicle liability insurance as required by Law,</w:t>
      </w:r>
    </w:p>
    <w:p w14:paraId="2356794C" w14:textId="728F6C70" w:rsidR="00AD723D" w:rsidRPr="008129EB" w:rsidRDefault="3808A67C" w:rsidP="00682386">
      <w:pPr>
        <w:pStyle w:val="Heading4"/>
        <w:numPr>
          <w:ilvl w:val="0"/>
          <w:numId w:val="0"/>
        </w:numPr>
        <w:ind w:left="1474"/>
      </w:pPr>
      <w:r w:rsidRPr="008129EB">
        <w:t>(“</w:t>
      </w:r>
      <w:r w:rsidRPr="008129EB">
        <w:rPr>
          <w:b/>
          <w:bCs/>
        </w:rPr>
        <w:t>Insurance Policies</w:t>
      </w:r>
      <w:r w:rsidRPr="008129EB">
        <w:t>”). Each Insurance Policy must be taken out with an insurer that has an Acceptable Credit Rating</w:t>
      </w:r>
      <w:r w:rsidR="00AF73C7" w:rsidRPr="008129EB">
        <w:t xml:space="preserve"> </w:t>
      </w:r>
      <w:r w:rsidR="00AF73C7" w:rsidRPr="008129EB">
        <w:rPr>
          <w:rFonts w:eastAsia="Arial"/>
        </w:rPr>
        <w:t xml:space="preserve">and </w:t>
      </w:r>
      <w:r w:rsidR="00AB73FF">
        <w:rPr>
          <w:rFonts w:eastAsia="Arial"/>
        </w:rPr>
        <w:t xml:space="preserve">must </w:t>
      </w:r>
      <w:r w:rsidR="00AF73C7" w:rsidRPr="008129EB">
        <w:rPr>
          <w:rFonts w:eastAsia="Arial"/>
        </w:rPr>
        <w:t>not contain any unusual exclusions or special conditions for a project such as the Project</w:t>
      </w:r>
      <w:r w:rsidRPr="008129EB">
        <w:t>.</w:t>
      </w:r>
      <w:r w:rsidR="00070FBF" w:rsidRPr="008129EB">
        <w:t xml:space="preserve"> </w:t>
      </w:r>
    </w:p>
    <w:p w14:paraId="6493ECBB" w14:textId="470A669E" w:rsidR="008D5592" w:rsidRPr="008129EB" w:rsidRDefault="00C26CD7" w:rsidP="0058045D">
      <w:pPr>
        <w:pStyle w:val="Heading3"/>
        <w:rPr>
          <w:lang w:eastAsia="en-AU"/>
        </w:rPr>
      </w:pPr>
      <w:bookmarkStart w:id="2937" w:name="_Ref104218003"/>
      <w:bookmarkStart w:id="2938" w:name="_Ref193440650"/>
      <w:bookmarkStart w:id="2939" w:name="_Hlk116044870"/>
      <w:r w:rsidRPr="008129EB">
        <w:rPr>
          <w:lang w:eastAsia="en-AU"/>
        </w:rPr>
        <w:t>T</w:t>
      </w:r>
      <w:r w:rsidR="00BE77D6" w:rsidRPr="008129EB">
        <w:rPr>
          <w:lang w:eastAsia="en-AU"/>
        </w:rPr>
        <w:t>he Commonwealth</w:t>
      </w:r>
      <w:r w:rsidR="008D5592" w:rsidRPr="008129EB">
        <w:rPr>
          <w:lang w:eastAsia="en-AU"/>
        </w:rPr>
        <w:t xml:space="preserve"> may request certificates of currency issued by the relevant insurers or any other documentation evidencing that the </w:t>
      </w:r>
      <w:r w:rsidR="000B4588" w:rsidRPr="008129EB">
        <w:rPr>
          <w:lang w:eastAsia="en-AU"/>
        </w:rPr>
        <w:t>I</w:t>
      </w:r>
      <w:r w:rsidR="008D5592" w:rsidRPr="008129EB">
        <w:rPr>
          <w:lang w:eastAsia="en-AU"/>
        </w:rPr>
        <w:t xml:space="preserve">nsurance </w:t>
      </w:r>
      <w:r w:rsidR="000B4588" w:rsidRPr="008129EB">
        <w:rPr>
          <w:lang w:eastAsia="en-AU"/>
        </w:rPr>
        <w:t>P</w:t>
      </w:r>
      <w:r w:rsidR="008D5592" w:rsidRPr="008129EB">
        <w:rPr>
          <w:lang w:eastAsia="en-AU"/>
        </w:rPr>
        <w:t>olicies have been effected</w:t>
      </w:r>
      <w:r w:rsidR="00A41404" w:rsidRPr="008129EB">
        <w:rPr>
          <w:lang w:eastAsia="en-AU"/>
        </w:rPr>
        <w:t>, that</w:t>
      </w:r>
      <w:r w:rsidR="008D5592" w:rsidRPr="008129EB">
        <w:rPr>
          <w:lang w:eastAsia="en-AU"/>
        </w:rPr>
        <w:t xml:space="preserve"> all premiums have been paid</w:t>
      </w:r>
      <w:r w:rsidR="00A41404" w:rsidRPr="008129EB">
        <w:rPr>
          <w:lang w:eastAsia="en-AU"/>
        </w:rPr>
        <w:t xml:space="preserve"> and that no unusual exclusions or special conditions apply</w:t>
      </w:r>
      <w:r w:rsidR="008D5592" w:rsidRPr="008129EB">
        <w:rPr>
          <w:lang w:eastAsia="en-AU"/>
        </w:rPr>
        <w:t>.</w:t>
      </w:r>
      <w:bookmarkEnd w:id="2937"/>
      <w:r w:rsidR="008D5592" w:rsidRPr="008129EB">
        <w:rPr>
          <w:lang w:eastAsia="en-AU"/>
        </w:rPr>
        <w:t xml:space="preserve"> </w:t>
      </w:r>
      <w:r w:rsidRPr="008129EB">
        <w:rPr>
          <w:lang w:eastAsia="en-AU"/>
        </w:rPr>
        <w:t>T</w:t>
      </w:r>
      <w:r w:rsidR="00BE77D6" w:rsidRPr="008129EB">
        <w:rPr>
          <w:lang w:eastAsia="en-AU"/>
        </w:rPr>
        <w:t>he Commonwealth</w:t>
      </w:r>
      <w:r w:rsidR="008D5592" w:rsidRPr="008129EB">
        <w:rPr>
          <w:lang w:eastAsia="en-AU"/>
        </w:rPr>
        <w:t xml:space="preserve"> may not exercise its right under </w:t>
      </w:r>
      <w:r w:rsidR="00417ED1" w:rsidRPr="008129EB">
        <w:rPr>
          <w:lang w:eastAsia="en-AU"/>
        </w:rPr>
        <w:t xml:space="preserve">this paragraph </w:t>
      </w:r>
      <w:r w:rsidR="005E5D1E" w:rsidRPr="008129EB">
        <w:rPr>
          <w:lang w:eastAsia="en-AU"/>
        </w:rPr>
        <w:fldChar w:fldCharType="begin"/>
      </w:r>
      <w:r w:rsidR="005E5D1E" w:rsidRPr="008129EB">
        <w:rPr>
          <w:lang w:eastAsia="en-AU"/>
        </w:rPr>
        <w:instrText xml:space="preserve"> REF _Ref193440650 \n \h </w:instrText>
      </w:r>
      <w:r w:rsidR="005E5D1E" w:rsidRPr="008129EB">
        <w:rPr>
          <w:lang w:eastAsia="en-AU"/>
        </w:rPr>
      </w:r>
      <w:r w:rsidR="005E5D1E" w:rsidRPr="008129EB">
        <w:rPr>
          <w:lang w:eastAsia="en-AU"/>
        </w:rPr>
        <w:fldChar w:fldCharType="separate"/>
      </w:r>
      <w:r w:rsidR="00B87F0A">
        <w:rPr>
          <w:lang w:eastAsia="en-AU"/>
        </w:rPr>
        <w:t>(b)</w:t>
      </w:r>
      <w:r w:rsidR="005E5D1E" w:rsidRPr="008129EB">
        <w:rPr>
          <w:lang w:eastAsia="en-AU"/>
        </w:rPr>
        <w:fldChar w:fldCharType="end"/>
      </w:r>
      <w:r w:rsidR="008D5592" w:rsidRPr="008129EB">
        <w:rPr>
          <w:lang w:eastAsia="en-AU"/>
        </w:rPr>
        <w:t xml:space="preserve"> more than once in any 12 month period.</w:t>
      </w:r>
      <w:bookmarkEnd w:id="2938"/>
      <w:r w:rsidR="008D5592" w:rsidRPr="008129EB">
        <w:rPr>
          <w:lang w:eastAsia="en-AU"/>
        </w:rPr>
        <w:t xml:space="preserve"> </w:t>
      </w:r>
    </w:p>
    <w:p w14:paraId="19EDA537" w14:textId="730AE940" w:rsidR="008D5592" w:rsidRPr="008129EB" w:rsidRDefault="008D5592" w:rsidP="00090B94">
      <w:pPr>
        <w:pStyle w:val="Heading3"/>
        <w:keepNext/>
        <w:keepLines/>
        <w:rPr>
          <w:lang w:eastAsia="en-AU"/>
        </w:rPr>
      </w:pPr>
      <w:r w:rsidRPr="008129EB">
        <w:rPr>
          <w:lang w:eastAsia="en-AU"/>
        </w:rPr>
        <w:t xml:space="preserve">Within </w:t>
      </w:r>
      <w:r w:rsidR="00904DE4">
        <w:rPr>
          <w:lang w:eastAsia="en-AU"/>
        </w:rPr>
        <w:t>ten (</w:t>
      </w:r>
      <w:r w:rsidRPr="008129EB">
        <w:rPr>
          <w:lang w:eastAsia="en-AU"/>
        </w:rPr>
        <w:t>10</w:t>
      </w:r>
      <w:r w:rsidR="00904DE4">
        <w:rPr>
          <w:lang w:eastAsia="en-AU"/>
        </w:rPr>
        <w:t>)</w:t>
      </w:r>
      <w:r w:rsidRPr="008129EB">
        <w:rPr>
          <w:lang w:eastAsia="en-AU"/>
        </w:rPr>
        <w:t xml:space="preserve"> Business Days after receiving </w:t>
      </w:r>
      <w:r w:rsidR="00BE77D6" w:rsidRPr="008129EB">
        <w:rPr>
          <w:lang w:eastAsia="en-AU"/>
        </w:rPr>
        <w:t>the Commonwealth</w:t>
      </w:r>
      <w:r w:rsidRPr="008129EB">
        <w:rPr>
          <w:lang w:eastAsia="en-AU"/>
        </w:rPr>
        <w:t xml:space="preserve">’s request under paragraph </w:t>
      </w:r>
      <w:r w:rsidR="002665B1">
        <w:rPr>
          <w:lang w:eastAsia="en-AU"/>
        </w:rPr>
        <w:fldChar w:fldCharType="begin"/>
      </w:r>
      <w:r w:rsidR="002665B1">
        <w:rPr>
          <w:lang w:eastAsia="en-AU"/>
        </w:rPr>
        <w:instrText xml:space="preserve"> REF _Ref193440650 \n \h </w:instrText>
      </w:r>
      <w:r w:rsidR="002665B1">
        <w:rPr>
          <w:lang w:eastAsia="en-AU"/>
        </w:rPr>
      </w:r>
      <w:r w:rsidR="002665B1">
        <w:rPr>
          <w:lang w:eastAsia="en-AU"/>
        </w:rPr>
        <w:fldChar w:fldCharType="separate"/>
      </w:r>
      <w:r w:rsidR="00B87F0A">
        <w:rPr>
          <w:lang w:eastAsia="en-AU"/>
        </w:rPr>
        <w:t>(b)</w:t>
      </w:r>
      <w:r w:rsidR="002665B1">
        <w:rPr>
          <w:lang w:eastAsia="en-AU"/>
        </w:rPr>
        <w:fldChar w:fldCharType="end"/>
      </w:r>
      <w:r w:rsidRPr="008129EB">
        <w:rPr>
          <w:lang w:eastAsia="en-AU"/>
        </w:rPr>
        <w:t xml:space="preserve">, </w:t>
      </w:r>
      <w:r w:rsidR="00411B14" w:rsidRPr="008129EB">
        <w:rPr>
          <w:lang w:eastAsia="en-AU"/>
        </w:rPr>
        <w:t>Project Operator</w:t>
      </w:r>
      <w:r w:rsidRPr="008129EB">
        <w:rPr>
          <w:lang w:eastAsia="en-AU"/>
        </w:rPr>
        <w:t xml:space="preserve"> must provide such certificates or other documentation </w:t>
      </w:r>
      <w:r w:rsidR="00AF73C7" w:rsidRPr="008129EB">
        <w:rPr>
          <w:lang w:eastAsia="en-AU"/>
        </w:rPr>
        <w:t>as is</w:t>
      </w:r>
      <w:r w:rsidRPr="008129EB">
        <w:rPr>
          <w:lang w:eastAsia="en-AU"/>
        </w:rPr>
        <w:t xml:space="preserve"> requested by </w:t>
      </w:r>
      <w:r w:rsidR="00BE77D6" w:rsidRPr="008129EB">
        <w:rPr>
          <w:lang w:eastAsia="en-AU"/>
        </w:rPr>
        <w:t>the Commonwealth</w:t>
      </w:r>
      <w:r w:rsidRPr="008129EB">
        <w:rPr>
          <w:lang w:eastAsia="en-AU"/>
        </w:rPr>
        <w:t>.</w:t>
      </w:r>
    </w:p>
    <w:p w14:paraId="4CE7FC4E" w14:textId="77777777" w:rsidR="00663C63" w:rsidRPr="008129EB" w:rsidRDefault="00663C63" w:rsidP="0058045D">
      <w:pPr>
        <w:pStyle w:val="Heading1"/>
      </w:pPr>
      <w:bookmarkStart w:id="2940" w:name="_Toc215078467"/>
      <w:bookmarkEnd w:id="2939"/>
      <w:r w:rsidRPr="008129EB">
        <w:t>Alterations to the Project</w:t>
      </w:r>
      <w:bookmarkEnd w:id="2940"/>
      <w:r w:rsidRPr="008129EB">
        <w:t xml:space="preserve"> </w:t>
      </w:r>
    </w:p>
    <w:p w14:paraId="7AC7278E" w14:textId="77777777" w:rsidR="00663C63" w:rsidRPr="008129EB" w:rsidRDefault="2C388DF0" w:rsidP="00632022">
      <w:pPr>
        <w:pStyle w:val="Heading2"/>
        <w:numPr>
          <w:ilvl w:val="1"/>
          <w:numId w:val="104"/>
        </w:numPr>
      </w:pPr>
      <w:bookmarkStart w:id="2941" w:name="_Ref140568340"/>
      <w:bookmarkStart w:id="2942" w:name="_Ref140568342"/>
      <w:bookmarkStart w:id="2943" w:name="_Toc215078468"/>
      <w:r w:rsidRPr="008129EB">
        <w:t>Material Alterations</w:t>
      </w:r>
      <w:bookmarkEnd w:id="2941"/>
      <w:bookmarkEnd w:id="2942"/>
      <w:bookmarkEnd w:id="2943"/>
    </w:p>
    <w:p w14:paraId="45457004" w14:textId="5EE97B52" w:rsidR="00663C63" w:rsidRPr="008129EB" w:rsidRDefault="2BC382E4" w:rsidP="003A24AE">
      <w:pPr>
        <w:pStyle w:val="Heading3"/>
        <w:numPr>
          <w:ilvl w:val="0"/>
          <w:numId w:val="0"/>
        </w:numPr>
        <w:ind w:left="737"/>
        <w:rPr>
          <w:lang w:eastAsia="en-AU"/>
        </w:rPr>
      </w:pPr>
      <w:r w:rsidRPr="008129EB">
        <w:t>During</w:t>
      </w:r>
      <w:r w:rsidRPr="008129EB">
        <w:rPr>
          <w:lang w:eastAsia="en-AU"/>
        </w:rPr>
        <w:t xml:space="preserve"> the Term, Project Operator must not, and must procure that its Related Bodies Corporate do not, </w:t>
      </w:r>
      <w:r w:rsidRPr="008129EB">
        <w:t>commence</w:t>
      </w:r>
      <w:r w:rsidRPr="008129EB">
        <w:rPr>
          <w:lang w:eastAsia="en-AU"/>
        </w:rPr>
        <w:t>, agree to or permit any Material Alteration of the Project</w:t>
      </w:r>
      <w:r w:rsidR="00E97F39">
        <w:rPr>
          <w:lang w:eastAsia="en-AU"/>
        </w:rPr>
        <w:t>[</w:t>
      </w:r>
      <w:r w:rsidRPr="008129EB">
        <w:rPr>
          <w:lang w:eastAsia="en-AU"/>
        </w:rPr>
        <w:t xml:space="preserve"> </w:t>
      </w:r>
      <w:r w:rsidR="00B75733" w:rsidRPr="008129EB">
        <w:rPr>
          <w:lang w:eastAsia="en-AU"/>
        </w:rPr>
        <w:t>or</w:t>
      </w:r>
      <w:r w:rsidR="00446151">
        <w:rPr>
          <w:lang w:eastAsia="en-AU"/>
        </w:rPr>
        <w:t>, if</w:t>
      </w:r>
      <w:r w:rsidR="00B75733" w:rsidRPr="008129EB">
        <w:rPr>
          <w:lang w:eastAsia="en-AU"/>
        </w:rPr>
        <w:t xml:space="preserve"> the </w:t>
      </w:r>
      <w:r w:rsidR="00AB73FF">
        <w:rPr>
          <w:lang w:eastAsia="en-AU"/>
        </w:rPr>
        <w:t>Associated</w:t>
      </w:r>
      <w:r w:rsidR="00F56C55">
        <w:rPr>
          <w:lang w:eastAsia="en-AU"/>
        </w:rPr>
        <w:t xml:space="preserve"> </w:t>
      </w:r>
      <w:r w:rsidR="00446151">
        <w:rPr>
          <w:lang w:eastAsia="en-AU"/>
        </w:rPr>
        <w:t>Project Commencement Date has been reached, the Associated Project]</w:t>
      </w:r>
      <w:r w:rsidR="00F56C55">
        <w:rPr>
          <w:lang w:eastAsia="en-AU"/>
        </w:rPr>
        <w:t xml:space="preserve"> </w:t>
      </w:r>
      <w:r w:rsidR="00446151">
        <w:rPr>
          <w:lang w:eastAsia="en-AU"/>
        </w:rPr>
        <w:t xml:space="preserve">[or the </w:t>
      </w:r>
      <w:r w:rsidR="00B75733" w:rsidRPr="008129EB">
        <w:rPr>
          <w:lang w:eastAsia="en-AU"/>
        </w:rPr>
        <w:t xml:space="preserve">Existing Project] </w:t>
      </w:r>
      <w:r w:rsidRPr="008129EB">
        <w:rPr>
          <w:lang w:eastAsia="en-AU"/>
        </w:rPr>
        <w:t>without the Commonwealth’s prior written consent.</w:t>
      </w:r>
      <w:r w:rsidR="003A77D9" w:rsidRPr="008129EB">
        <w:rPr>
          <w:lang w:eastAsia="en-AU"/>
        </w:rPr>
        <w:t xml:space="preserve"> [</w:t>
      </w:r>
      <w:r w:rsidR="003A77D9" w:rsidRPr="00453ECB">
        <w:rPr>
          <w:b/>
          <w:bCs/>
          <w:i/>
          <w:iCs/>
          <w:highlight w:val="lightGray"/>
          <w:lang w:eastAsia="en-AU"/>
        </w:rPr>
        <w:t xml:space="preserve">Note: </w:t>
      </w:r>
      <w:r w:rsidR="008F7EB9">
        <w:rPr>
          <w:b/>
          <w:bCs/>
          <w:i/>
          <w:iCs/>
          <w:highlight w:val="lightGray"/>
          <w:lang w:eastAsia="en-AU"/>
        </w:rPr>
        <w:t xml:space="preserve">the </w:t>
      </w:r>
      <w:r w:rsidR="003A77D9" w:rsidRPr="00453ECB">
        <w:rPr>
          <w:b/>
          <w:bCs/>
          <w:i/>
          <w:iCs/>
          <w:highlight w:val="lightGray"/>
          <w:lang w:eastAsia="en-AU"/>
        </w:rPr>
        <w:t xml:space="preserve">words in square brackets </w:t>
      </w:r>
      <w:r w:rsidR="008F7EB9">
        <w:rPr>
          <w:b/>
          <w:bCs/>
          <w:i/>
          <w:iCs/>
          <w:highlight w:val="lightGray"/>
          <w:lang w:eastAsia="en-AU"/>
        </w:rPr>
        <w:t xml:space="preserve">are </w:t>
      </w:r>
      <w:r w:rsidR="003A77D9" w:rsidRPr="00453ECB">
        <w:rPr>
          <w:b/>
          <w:bCs/>
          <w:i/>
          <w:iCs/>
          <w:highlight w:val="lightGray"/>
          <w:lang w:eastAsia="en-AU"/>
        </w:rPr>
        <w:t xml:space="preserve">to be included for all </w:t>
      </w:r>
      <w:r w:rsidR="00AB73FF">
        <w:rPr>
          <w:b/>
          <w:bCs/>
          <w:i/>
          <w:iCs/>
          <w:highlight w:val="lightGray"/>
          <w:lang w:eastAsia="en-AU"/>
        </w:rPr>
        <w:t xml:space="preserve">Hybrid Projects and </w:t>
      </w:r>
      <w:r w:rsidR="003A77D9" w:rsidRPr="00453ECB">
        <w:rPr>
          <w:b/>
          <w:bCs/>
          <w:i/>
          <w:iCs/>
          <w:highlight w:val="lightGray"/>
          <w:lang w:eastAsia="en-AU"/>
        </w:rPr>
        <w:t>Staged Projects</w:t>
      </w:r>
      <w:r w:rsidR="00AB73FF">
        <w:rPr>
          <w:b/>
          <w:bCs/>
          <w:i/>
          <w:iCs/>
          <w:highlight w:val="lightGray"/>
          <w:lang w:eastAsia="en-AU"/>
        </w:rPr>
        <w:t xml:space="preserve"> (as applicable)</w:t>
      </w:r>
      <w:r w:rsidR="003A77D9" w:rsidRPr="00453ECB">
        <w:rPr>
          <w:b/>
          <w:bCs/>
          <w:i/>
          <w:iCs/>
          <w:highlight w:val="lightGray"/>
          <w:lang w:eastAsia="en-AU"/>
        </w:rPr>
        <w:t>.</w:t>
      </w:r>
      <w:r w:rsidR="003A77D9" w:rsidRPr="008129EB">
        <w:rPr>
          <w:lang w:eastAsia="en-AU"/>
        </w:rPr>
        <w:t>]</w:t>
      </w:r>
    </w:p>
    <w:p w14:paraId="13E725FE" w14:textId="77777777" w:rsidR="00663C63" w:rsidRPr="008129EB" w:rsidRDefault="2C388DF0" w:rsidP="0058045D">
      <w:pPr>
        <w:pStyle w:val="Heading2"/>
        <w:rPr>
          <w:lang w:eastAsia="en-AU"/>
        </w:rPr>
      </w:pPr>
      <w:bookmarkStart w:id="2944" w:name="_Toc215078469"/>
      <w:r w:rsidRPr="008129EB">
        <w:rPr>
          <w:lang w:eastAsia="en-AU"/>
        </w:rPr>
        <w:t>Commonwealth consent to a Material Alteration</w:t>
      </w:r>
      <w:bookmarkEnd w:id="2944"/>
    </w:p>
    <w:p w14:paraId="25A94144" w14:textId="77777777" w:rsidR="00663C63" w:rsidRPr="008129EB" w:rsidRDefault="2BC382E4" w:rsidP="003A24AE">
      <w:pPr>
        <w:pStyle w:val="Heading3"/>
        <w:numPr>
          <w:ilvl w:val="0"/>
          <w:numId w:val="0"/>
        </w:numPr>
        <w:ind w:left="737"/>
        <w:rPr>
          <w:szCs w:val="18"/>
        </w:rPr>
      </w:pPr>
      <w:r w:rsidRPr="008129EB">
        <w:t>The Commonwealth must not unreasonably withhold or delay its consent to a Material Alteration if:</w:t>
      </w:r>
    </w:p>
    <w:p w14:paraId="693985D2" w14:textId="77777777" w:rsidR="00663C63" w:rsidRPr="008129EB" w:rsidRDefault="2C388DF0" w:rsidP="0058045D">
      <w:pPr>
        <w:pStyle w:val="Heading3"/>
        <w:rPr>
          <w:lang w:eastAsia="en-AU"/>
        </w:rPr>
      </w:pPr>
      <w:r w:rsidRPr="008129EB">
        <w:rPr>
          <w:lang w:eastAsia="en-AU"/>
        </w:rPr>
        <w:t>Project Operator has provided to the Commonwealth details of:</w:t>
      </w:r>
    </w:p>
    <w:p w14:paraId="5ECFCB5D" w14:textId="77777777" w:rsidR="00663C63" w:rsidRPr="008129EB" w:rsidRDefault="2C388DF0" w:rsidP="0058045D">
      <w:pPr>
        <w:pStyle w:val="Heading4"/>
      </w:pPr>
      <w:r w:rsidRPr="008129EB">
        <w:t xml:space="preserve">the proposed Material Alteration; </w:t>
      </w:r>
    </w:p>
    <w:p w14:paraId="608B4CA9" w14:textId="77777777" w:rsidR="004C4CAC" w:rsidRDefault="2C388DF0" w:rsidP="00011DD6">
      <w:pPr>
        <w:pStyle w:val="Heading4"/>
        <w:keepNext/>
      </w:pPr>
      <w:r w:rsidRPr="008129EB">
        <w:t>any change to</w:t>
      </w:r>
      <w:r w:rsidR="004C4CAC">
        <w:t>:</w:t>
      </w:r>
      <w:r w:rsidRPr="008129EB">
        <w:t xml:space="preserve"> </w:t>
      </w:r>
    </w:p>
    <w:p w14:paraId="4B1F3531" w14:textId="69B7D7EF" w:rsidR="004C4CAC" w:rsidRDefault="2C388DF0" w:rsidP="004C4CAC">
      <w:pPr>
        <w:pStyle w:val="Heading5"/>
      </w:pPr>
      <w:r w:rsidRPr="008129EB">
        <w:t>the</w:t>
      </w:r>
      <w:r w:rsidR="00212D93" w:rsidRPr="008129EB">
        <w:t xml:space="preserve"> export</w:t>
      </w:r>
      <w:r w:rsidRPr="008129EB">
        <w:t xml:space="preserve"> capacity,</w:t>
      </w:r>
      <w:r w:rsidR="00212D93" w:rsidRPr="008129EB">
        <w:t xml:space="preserve"> import capacity</w:t>
      </w:r>
      <w:r w:rsidRPr="008129EB">
        <w:t xml:space="preserve"> or </w:t>
      </w:r>
      <w:r w:rsidR="00212D93" w:rsidRPr="008129EB">
        <w:t xml:space="preserve">storage capacity </w:t>
      </w:r>
      <w:r w:rsidRPr="008129EB">
        <w:t>of the Project</w:t>
      </w:r>
      <w:r w:rsidR="003A77D9" w:rsidRPr="008129EB">
        <w:t>[</w:t>
      </w:r>
      <w:r w:rsidRPr="008129EB">
        <w:t xml:space="preserve"> </w:t>
      </w:r>
      <w:r w:rsidR="003A77D9" w:rsidRPr="008129EB">
        <w:t>or the Existing Project]</w:t>
      </w:r>
      <w:r w:rsidR="004C4CAC">
        <w:t>[; or</w:t>
      </w:r>
    </w:p>
    <w:p w14:paraId="398642E5" w14:textId="77777777" w:rsidR="004C4CAC" w:rsidRDefault="004C4CAC" w:rsidP="004C4CAC">
      <w:pPr>
        <w:pStyle w:val="Heading5"/>
      </w:pPr>
      <w:r>
        <w:lastRenderedPageBreak/>
        <w:t>the capacity, availability or generation profile of the Associated Project,]</w:t>
      </w:r>
      <w:r w:rsidR="003A77D9" w:rsidRPr="008129EB">
        <w:t xml:space="preserve"> </w:t>
      </w:r>
    </w:p>
    <w:p w14:paraId="0B9D3FB3" w14:textId="0520C468" w:rsidR="005D0F09" w:rsidRDefault="2C388DF0" w:rsidP="00BB35BF">
      <w:pPr>
        <w:pStyle w:val="Heading5"/>
        <w:numPr>
          <w:ilvl w:val="0"/>
          <w:numId w:val="0"/>
        </w:numPr>
        <w:spacing w:after="120"/>
        <w:ind w:left="2211"/>
      </w:pPr>
      <w:r w:rsidRPr="008129EB">
        <w:t xml:space="preserve">that would result from the Material Alteration; </w:t>
      </w:r>
      <w:r w:rsidR="003A77D9" w:rsidRPr="008129EB">
        <w:rPr>
          <w:lang w:eastAsia="en-AU"/>
        </w:rPr>
        <w:t>[</w:t>
      </w:r>
      <w:r w:rsidR="003A77D9" w:rsidRPr="00453ECB">
        <w:rPr>
          <w:b/>
          <w:bCs/>
          <w:i/>
          <w:iCs/>
          <w:highlight w:val="lightGray"/>
          <w:lang w:eastAsia="en-AU"/>
        </w:rPr>
        <w:t xml:space="preserve">Note: </w:t>
      </w:r>
      <w:r w:rsidR="008F7EB9">
        <w:rPr>
          <w:b/>
          <w:bCs/>
          <w:i/>
          <w:iCs/>
          <w:highlight w:val="lightGray"/>
          <w:lang w:eastAsia="en-AU"/>
        </w:rPr>
        <w:t xml:space="preserve">the </w:t>
      </w:r>
      <w:r w:rsidR="003A77D9" w:rsidRPr="00453ECB">
        <w:rPr>
          <w:b/>
          <w:bCs/>
          <w:i/>
          <w:iCs/>
          <w:highlight w:val="lightGray"/>
          <w:lang w:eastAsia="en-AU"/>
        </w:rPr>
        <w:t xml:space="preserve">words in square brackets </w:t>
      </w:r>
      <w:r w:rsidR="008F7EB9">
        <w:rPr>
          <w:b/>
          <w:bCs/>
          <w:i/>
          <w:iCs/>
          <w:highlight w:val="lightGray"/>
          <w:lang w:eastAsia="en-AU"/>
        </w:rPr>
        <w:t xml:space="preserve">are </w:t>
      </w:r>
      <w:r w:rsidR="003A77D9" w:rsidRPr="00453ECB">
        <w:rPr>
          <w:b/>
          <w:bCs/>
          <w:i/>
          <w:iCs/>
          <w:highlight w:val="lightGray"/>
          <w:lang w:eastAsia="en-AU"/>
        </w:rPr>
        <w:t xml:space="preserve">to be included for all </w:t>
      </w:r>
      <w:r w:rsidR="004C4CAC">
        <w:rPr>
          <w:b/>
          <w:bCs/>
          <w:i/>
          <w:iCs/>
          <w:highlight w:val="lightGray"/>
          <w:lang w:eastAsia="en-AU"/>
        </w:rPr>
        <w:t xml:space="preserve">Hybrid Projects and </w:t>
      </w:r>
      <w:r w:rsidR="003A77D9" w:rsidRPr="00453ECB">
        <w:rPr>
          <w:b/>
          <w:bCs/>
          <w:i/>
          <w:iCs/>
          <w:highlight w:val="lightGray"/>
          <w:lang w:eastAsia="en-AU"/>
        </w:rPr>
        <w:t>Staged Projects</w:t>
      </w:r>
      <w:r w:rsidR="004C4CAC">
        <w:rPr>
          <w:b/>
          <w:bCs/>
          <w:i/>
          <w:iCs/>
          <w:highlight w:val="lightGray"/>
          <w:lang w:eastAsia="en-AU"/>
        </w:rPr>
        <w:t xml:space="preserve"> (as applicable)</w:t>
      </w:r>
      <w:r w:rsidR="003A77D9" w:rsidRPr="00453ECB">
        <w:rPr>
          <w:b/>
          <w:bCs/>
          <w:i/>
          <w:iCs/>
          <w:highlight w:val="lightGray"/>
          <w:lang w:eastAsia="en-AU"/>
        </w:rPr>
        <w:t>.</w:t>
      </w:r>
      <w:r w:rsidR="003A77D9" w:rsidRPr="008129EB">
        <w:rPr>
          <w:lang w:eastAsia="en-AU"/>
        </w:rPr>
        <w:t>]</w:t>
      </w:r>
      <w:r w:rsidR="003A77D9" w:rsidRPr="008129EB">
        <w:t xml:space="preserve"> </w:t>
      </w:r>
    </w:p>
    <w:p w14:paraId="64B99536" w14:textId="10042F74" w:rsidR="00663C63" w:rsidRPr="008129EB" w:rsidRDefault="00C858CC" w:rsidP="004C4CAC">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3E9E1E12" w14:textId="77777777" w:rsidR="00663C63" w:rsidRPr="008129EB" w:rsidRDefault="2C388DF0" w:rsidP="0058045D">
      <w:pPr>
        <w:pStyle w:val="Heading4"/>
      </w:pPr>
      <w:r w:rsidRPr="008129EB">
        <w:t xml:space="preserve">any outages that would result from the Material Alteration; </w:t>
      </w:r>
    </w:p>
    <w:p w14:paraId="631173FE" w14:textId="051BE74D" w:rsidR="00B979EE" w:rsidRDefault="2C388DF0" w:rsidP="0058045D">
      <w:pPr>
        <w:pStyle w:val="Heading4"/>
      </w:pPr>
      <w:r w:rsidRPr="008129EB">
        <w:t>any impact of the proposed Material Alteration on Project Operator’s ability to carry out its obligations under this agreement</w:t>
      </w:r>
      <w:r w:rsidR="005D0F09">
        <w:t>;</w:t>
      </w:r>
    </w:p>
    <w:p w14:paraId="52F47021" w14:textId="583C70E0" w:rsidR="00663C63" w:rsidRPr="008129EB" w:rsidRDefault="00A22717" w:rsidP="0058045D">
      <w:pPr>
        <w:pStyle w:val="Heading4"/>
      </w:pPr>
      <w:r>
        <w:t xml:space="preserve">as required, </w:t>
      </w:r>
      <w:r w:rsidR="00B979EE">
        <w:t>any amendments to this agreement reasonably required</w:t>
      </w:r>
      <w:r w:rsidR="00B666F1">
        <w:t xml:space="preserve"> </w:t>
      </w:r>
      <w:r w:rsidR="00B979EE">
        <w:t>to accommodate the proposed Material Alteration (including but not limited to any amendments reasonably required to the Reference Details)</w:t>
      </w:r>
      <w:r w:rsidR="2C388DF0" w:rsidRPr="008129EB">
        <w:t xml:space="preserve">; and </w:t>
      </w:r>
    </w:p>
    <w:p w14:paraId="067E88CB" w14:textId="77777777" w:rsidR="00A41404" w:rsidRPr="008129EB" w:rsidRDefault="2C388DF0" w:rsidP="0058045D">
      <w:pPr>
        <w:pStyle w:val="Heading4"/>
      </w:pPr>
      <w:r w:rsidRPr="008129EB">
        <w:t xml:space="preserve">any further information reasonably required by the Commonwealth (which must be provided promptly by Project Operator following a request from the Commonwealth); </w:t>
      </w:r>
    </w:p>
    <w:p w14:paraId="3F528F51" w14:textId="43D2383F" w:rsidR="00663C63" w:rsidRPr="008129EB" w:rsidRDefault="2C388DF0" w:rsidP="00090B94">
      <w:pPr>
        <w:pStyle w:val="Heading3"/>
        <w:keepNext/>
        <w:keepLines/>
      </w:pPr>
      <w:bookmarkStart w:id="2945" w:name="_Ref101359070"/>
      <w:r w:rsidRPr="008129EB">
        <w:t xml:space="preserve">the Commonwealth determines (acting reasonably) that the </w:t>
      </w:r>
      <w:r w:rsidRPr="008129EB">
        <w:rPr>
          <w:lang w:eastAsia="en-AU"/>
        </w:rPr>
        <w:t xml:space="preserve">Material Alteration </w:t>
      </w:r>
      <w:r w:rsidRPr="008129EB">
        <w:t xml:space="preserve">will not </w:t>
      </w:r>
      <w:r w:rsidR="00B314B2" w:rsidRPr="008129EB">
        <w:t xml:space="preserve">have a </w:t>
      </w:r>
      <w:r w:rsidRPr="008129EB">
        <w:t>material and adverse impact</w:t>
      </w:r>
      <w:r w:rsidR="00B314B2" w:rsidRPr="008129EB">
        <w:t xml:space="preserve"> on</w:t>
      </w:r>
      <w:r w:rsidRPr="008129EB">
        <w:t>:</w:t>
      </w:r>
      <w:bookmarkEnd w:id="2945"/>
    </w:p>
    <w:p w14:paraId="5D50D969" w14:textId="019935BC" w:rsidR="00C16954" w:rsidRPr="008129EB" w:rsidRDefault="00121590" w:rsidP="0058045D">
      <w:pPr>
        <w:pStyle w:val="Heading4"/>
      </w:pPr>
      <w:r>
        <w:t xml:space="preserve">Project Operator’s capacity to meet its obligations in this agreement or </w:t>
      </w:r>
      <w:r w:rsidR="2C388DF0" w:rsidRPr="008129EB">
        <w:t xml:space="preserve">the Commonwealth’s rights and obligations in relation to this agreement, including the Commonwealth’s expected financial outcomes under this agreement and any agreement </w:t>
      </w:r>
      <w:r w:rsidR="00B314B2" w:rsidRPr="008129EB">
        <w:t xml:space="preserve">that </w:t>
      </w:r>
      <w:r w:rsidR="2C388DF0" w:rsidRPr="008129EB">
        <w:t>it has entered into with a third party in relation to this agreement;</w:t>
      </w:r>
      <w:r w:rsidR="00B61725" w:rsidRPr="008129EB">
        <w:t xml:space="preserve"> or </w:t>
      </w:r>
    </w:p>
    <w:p w14:paraId="01B179D3" w14:textId="77777777" w:rsidR="00663C63" w:rsidRPr="008129EB" w:rsidRDefault="2C388DF0" w:rsidP="0058045D">
      <w:pPr>
        <w:pStyle w:val="Heading4"/>
      </w:pPr>
      <w:r w:rsidRPr="008129EB">
        <w:t>Project Operator’s performance of the Social Licence Commitments; and</w:t>
      </w:r>
    </w:p>
    <w:p w14:paraId="109B3D9E" w14:textId="5A3169CB" w:rsidR="00972AA6" w:rsidRPr="008129EB" w:rsidRDefault="00F56C55" w:rsidP="000E6236">
      <w:pPr>
        <w:pStyle w:val="Heading3"/>
        <w:keepNext/>
      </w:pPr>
      <w:bookmarkStart w:id="2946" w:name="_Ref170379662"/>
      <w:r w:rsidRPr="00A81A37">
        <w:t>in the case of a</w:t>
      </w:r>
      <w:r w:rsidR="2C388DF0" w:rsidRPr="00A81A37">
        <w:t xml:space="preserve"> Material Alteration </w:t>
      </w:r>
      <w:r w:rsidRPr="00A81A37">
        <w:t>which</w:t>
      </w:r>
      <w:r>
        <w:t xml:space="preserve"> </w:t>
      </w:r>
      <w:r w:rsidR="2C388DF0" w:rsidRPr="008129EB">
        <w:t>involves the installation of a new energy storage system</w:t>
      </w:r>
      <w:r w:rsidR="003E726E" w:rsidRPr="008129EB">
        <w:t xml:space="preserve">, </w:t>
      </w:r>
      <w:r w:rsidR="00A62FFF" w:rsidRPr="008129EB">
        <w:t xml:space="preserve">new dispatchable capacity, </w:t>
      </w:r>
      <w:r w:rsidR="003E726E" w:rsidRPr="008129EB">
        <w:t>a generation system or load</w:t>
      </w:r>
      <w:r w:rsidR="2C388DF0" w:rsidRPr="008129EB">
        <w:t xml:space="preserve"> behind the Connection Point</w:t>
      </w:r>
      <w:r w:rsidR="003E726E" w:rsidRPr="008129EB">
        <w:t xml:space="preserve"> (“</w:t>
      </w:r>
      <w:r w:rsidR="003E726E" w:rsidRPr="008129EB">
        <w:rPr>
          <w:b/>
          <w:bCs/>
        </w:rPr>
        <w:t>New Infrastructure</w:t>
      </w:r>
      <w:r w:rsidR="003E726E" w:rsidRPr="008129EB">
        <w:t>”)</w:t>
      </w:r>
      <w:r w:rsidR="2C388DF0" w:rsidRPr="008129EB">
        <w:t>:</w:t>
      </w:r>
      <w:bookmarkEnd w:id="2946"/>
      <w:r w:rsidR="2C388DF0" w:rsidRPr="008129EB">
        <w:t xml:space="preserve"> </w:t>
      </w:r>
    </w:p>
    <w:p w14:paraId="2E977F17" w14:textId="77777777" w:rsidR="002C1AB0" w:rsidRPr="008129EB" w:rsidRDefault="2C388DF0" w:rsidP="000E6236">
      <w:pPr>
        <w:pStyle w:val="Heading4"/>
        <w:keepNext/>
      </w:pPr>
      <w:r w:rsidRPr="008129EB">
        <w:t>Project Operator agrees to amend the Project Documents to the reasonable satisfaction of the Commonwealth to give effect to the following principles:</w:t>
      </w:r>
    </w:p>
    <w:p w14:paraId="04F351AD" w14:textId="77777777" w:rsidR="002C1AB0" w:rsidRPr="008129EB" w:rsidRDefault="2C388DF0" w:rsidP="0058045D">
      <w:pPr>
        <w:pStyle w:val="Heading5"/>
      </w:pPr>
      <w:r w:rsidRPr="008129EB">
        <w:t>the amendments to the Project Documents must substantially preserve the intended operation and effect of the Project Documents and the relevant risk and commercial positions of the parties under those Project Documents as at the date of the agreement;</w:t>
      </w:r>
    </w:p>
    <w:p w14:paraId="059115CB" w14:textId="5B62F4FF" w:rsidR="00D304F7" w:rsidRPr="008129EB" w:rsidRDefault="2C388DF0" w:rsidP="008E4A1B">
      <w:pPr>
        <w:pStyle w:val="Heading5"/>
      </w:pPr>
      <w:r w:rsidRPr="008129EB">
        <w:t xml:space="preserve">the Project Documents must account for losses associated with any infrastructure between the shared Connection Point </w:t>
      </w:r>
      <w:r w:rsidR="007E320C">
        <w:t xml:space="preserve">(if applicable) </w:t>
      </w:r>
      <w:r w:rsidRPr="008129EB">
        <w:t xml:space="preserve">and the point at which electricity volumes </w:t>
      </w:r>
      <w:r w:rsidR="003E726E" w:rsidRPr="008129EB">
        <w:t xml:space="preserve">in respect of </w:t>
      </w:r>
      <w:r w:rsidRPr="008129EB">
        <w:t xml:space="preserve">the Project and the </w:t>
      </w:r>
      <w:r w:rsidR="003E726E" w:rsidRPr="008129EB">
        <w:t>N</w:t>
      </w:r>
      <w:r w:rsidRPr="008129EB">
        <w:t xml:space="preserve">ew </w:t>
      </w:r>
      <w:r w:rsidR="003E726E" w:rsidRPr="008129EB">
        <w:t xml:space="preserve">Infrastructure </w:t>
      </w:r>
      <w:r w:rsidRPr="008129EB">
        <w:t xml:space="preserve">are measured; </w:t>
      </w:r>
    </w:p>
    <w:p w14:paraId="29FDCC36" w14:textId="77777777" w:rsidR="00D304F7" w:rsidRPr="008129EB" w:rsidRDefault="2C388DF0" w:rsidP="0058045D">
      <w:pPr>
        <w:pStyle w:val="Heading5"/>
      </w:pPr>
      <w:r w:rsidRPr="008129EB">
        <w:t xml:space="preserve">the Apportionment Principles must be adopted, to the extent that apportionment between the Project and the </w:t>
      </w:r>
      <w:r w:rsidR="00206B22" w:rsidRPr="008129EB">
        <w:t>N</w:t>
      </w:r>
      <w:r w:rsidRPr="008129EB">
        <w:t xml:space="preserve">ew </w:t>
      </w:r>
      <w:r w:rsidR="00206B22" w:rsidRPr="008129EB">
        <w:t xml:space="preserve">Infrastructure </w:t>
      </w:r>
      <w:r w:rsidRPr="008129EB">
        <w:t>is required;</w:t>
      </w:r>
    </w:p>
    <w:p w14:paraId="089007B1" w14:textId="25BACDC5" w:rsidR="002C1AB0" w:rsidRPr="008129EB" w:rsidRDefault="2C388DF0" w:rsidP="0058045D">
      <w:pPr>
        <w:pStyle w:val="Heading5"/>
      </w:pPr>
      <w:r w:rsidRPr="008129EB">
        <w:lastRenderedPageBreak/>
        <w:t>Project Operator must provide such additional reporting as is reasonably required by the Commonwealth, including reporting on apportionment of Green Products and</w:t>
      </w:r>
      <w:r w:rsidR="00C74E7A" w:rsidRPr="008129EB">
        <w:t xml:space="preserve"> </w:t>
      </w:r>
      <w:r w:rsidR="00862746" w:rsidRPr="008129EB">
        <w:t>Capacity Products</w:t>
      </w:r>
      <w:r w:rsidR="00A04B12" w:rsidRPr="008129EB">
        <w:t xml:space="preserve"> </w:t>
      </w:r>
      <w:r w:rsidRPr="008129EB">
        <w:t>and the basis for apportionment; and</w:t>
      </w:r>
    </w:p>
    <w:p w14:paraId="1883BD23" w14:textId="6CBEB472" w:rsidR="00972AA6" w:rsidRPr="008129EB" w:rsidRDefault="2C388DF0" w:rsidP="0058045D">
      <w:pPr>
        <w:pStyle w:val="Heading5"/>
      </w:pPr>
      <w:r w:rsidRPr="008129EB">
        <w:t xml:space="preserve">any arrangements between the Project and the </w:t>
      </w:r>
      <w:r w:rsidR="00121590">
        <w:t>New Infrastructure</w:t>
      </w:r>
      <w:r w:rsidRPr="008129EB">
        <w:t xml:space="preserve"> must be properly documented and entered into on arms’ length terms; and</w:t>
      </w:r>
    </w:p>
    <w:p w14:paraId="10FBA529" w14:textId="70158161" w:rsidR="00972AA6" w:rsidRPr="008129EB" w:rsidRDefault="2C388DF0" w:rsidP="0058045D">
      <w:pPr>
        <w:pStyle w:val="Heading4"/>
      </w:pPr>
      <w:r w:rsidRPr="008129EB">
        <w:t xml:space="preserve">the metering arrangements for the Project and the </w:t>
      </w:r>
      <w:r w:rsidR="00A04B12" w:rsidRPr="008129EB">
        <w:t>N</w:t>
      </w:r>
      <w:r w:rsidRPr="008129EB">
        <w:t xml:space="preserve">ew </w:t>
      </w:r>
      <w:r w:rsidR="00A04B12" w:rsidRPr="008129EB">
        <w:t xml:space="preserve">Infrastructure </w:t>
      </w:r>
      <w:r w:rsidR="00417ED1" w:rsidRPr="008129EB">
        <w:t>are</w:t>
      </w:r>
      <w:r w:rsidRPr="008129EB">
        <w:t>:</w:t>
      </w:r>
    </w:p>
    <w:p w14:paraId="20FBC746" w14:textId="76B2A879" w:rsidR="00972AA6" w:rsidRPr="008129EB" w:rsidRDefault="2C388DF0" w:rsidP="0058045D">
      <w:pPr>
        <w:pStyle w:val="Heading5"/>
      </w:pPr>
      <w:r w:rsidRPr="008129EB">
        <w:t xml:space="preserve">to a standard, and located in a position, acceptable to the Commonwealth (acting reasonably) to allow for the measurement or calculation of energy flows for the Project and creation of applicable Green Products or </w:t>
      </w:r>
      <w:r w:rsidR="00A0688A" w:rsidRPr="008129EB">
        <w:t>Capacity Products</w:t>
      </w:r>
      <w:r w:rsidRPr="008129EB">
        <w:t>; and</w:t>
      </w:r>
    </w:p>
    <w:p w14:paraId="761896CD" w14:textId="023295DF" w:rsidR="00663C63" w:rsidRPr="008129EB" w:rsidRDefault="2C388DF0" w:rsidP="0058045D">
      <w:pPr>
        <w:pStyle w:val="Heading5"/>
      </w:pPr>
      <w:r w:rsidRPr="008129EB">
        <w:t xml:space="preserve">of sufficient accuracy to meet the metering accuracy requirements specified by AEMO for meters used for settlement of the </w:t>
      </w:r>
      <w:r w:rsidR="005E0CD0" w:rsidRPr="008129EB">
        <w:t>NEM</w:t>
      </w:r>
      <w:r w:rsidRPr="008129EB">
        <w:t>.</w:t>
      </w:r>
    </w:p>
    <w:p w14:paraId="285E3687" w14:textId="37128F85" w:rsidR="00AC3112" w:rsidRPr="008129EB" w:rsidRDefault="00AC3112" w:rsidP="0058045D">
      <w:pPr>
        <w:pStyle w:val="Heading1"/>
      </w:pPr>
      <w:bookmarkStart w:id="2947" w:name="_Toc156909149"/>
      <w:bookmarkStart w:id="2948" w:name="_Ref160875588"/>
      <w:bookmarkStart w:id="2949" w:name="_Ref181296593"/>
      <w:bookmarkStart w:id="2950" w:name="_Ref181296600"/>
      <w:bookmarkStart w:id="2951" w:name="_Ref193898286"/>
      <w:bookmarkStart w:id="2952" w:name="_Ref204786841"/>
      <w:bookmarkStart w:id="2953" w:name="_Ref204786851"/>
      <w:bookmarkStart w:id="2954" w:name="_Toc215078470"/>
      <w:bookmarkStart w:id="2955" w:name="_Toc101536774"/>
      <w:bookmarkStart w:id="2956" w:name="_Ref103020169"/>
      <w:r w:rsidRPr="008129EB">
        <w:t>Social Licence Commitments</w:t>
      </w:r>
      <w:bookmarkEnd w:id="2947"/>
      <w:bookmarkEnd w:id="2948"/>
      <w:bookmarkEnd w:id="2949"/>
      <w:bookmarkEnd w:id="2950"/>
      <w:bookmarkEnd w:id="2951"/>
      <w:bookmarkEnd w:id="2952"/>
      <w:bookmarkEnd w:id="2953"/>
      <w:bookmarkEnd w:id="2954"/>
      <w:r w:rsidRPr="008129EB">
        <w:t xml:space="preserve"> </w:t>
      </w:r>
    </w:p>
    <w:p w14:paraId="415E9CDA" w14:textId="77777777" w:rsidR="00AC3112" w:rsidRPr="008129EB" w:rsidRDefault="2BC382E4" w:rsidP="00632022">
      <w:pPr>
        <w:pStyle w:val="Heading2"/>
        <w:numPr>
          <w:ilvl w:val="1"/>
          <w:numId w:val="68"/>
        </w:numPr>
      </w:pPr>
      <w:bookmarkStart w:id="2957" w:name="_Toc156909150"/>
      <w:bookmarkStart w:id="2958" w:name="_Ref181297012"/>
      <w:bookmarkStart w:id="2959" w:name="_Ref181297017"/>
      <w:bookmarkStart w:id="2960" w:name="_Ref181297028"/>
      <w:bookmarkStart w:id="2961" w:name="_Ref181297033"/>
      <w:bookmarkStart w:id="2962" w:name="_Ref181297062"/>
      <w:bookmarkStart w:id="2963" w:name="_Ref181297069"/>
      <w:bookmarkStart w:id="2964" w:name="_Ref181297080"/>
      <w:bookmarkStart w:id="2965" w:name="_Ref181297086"/>
      <w:bookmarkStart w:id="2966" w:name="_Ref181297100"/>
      <w:bookmarkStart w:id="2967" w:name="_Ref181297111"/>
      <w:bookmarkStart w:id="2968" w:name="_Ref181297114"/>
      <w:bookmarkStart w:id="2969" w:name="_Ref181297123"/>
      <w:bookmarkStart w:id="2970" w:name="_Ref181297133"/>
      <w:bookmarkStart w:id="2971" w:name="_Ref181297138"/>
      <w:bookmarkStart w:id="2972" w:name="_Ref181297146"/>
      <w:bookmarkStart w:id="2973" w:name="_Ref193804943"/>
      <w:bookmarkStart w:id="2974" w:name="_Ref193804950"/>
      <w:bookmarkStart w:id="2975" w:name="_Ref193805567"/>
      <w:bookmarkStart w:id="2976" w:name="_Ref193805574"/>
      <w:bookmarkStart w:id="2977" w:name="_Ref193898297"/>
      <w:bookmarkStart w:id="2978" w:name="_Toc215078471"/>
      <w:r w:rsidRPr="008129EB">
        <w:t>Performance</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14:paraId="65B43FCB" w14:textId="58094411" w:rsidR="002528B3" w:rsidRPr="008129EB" w:rsidRDefault="00E87990" w:rsidP="0058045D">
      <w:pPr>
        <w:pStyle w:val="Heading3"/>
      </w:pPr>
      <w:r w:rsidRPr="008129EB">
        <w:t>D</w:t>
      </w:r>
      <w:r w:rsidR="00AC3112" w:rsidRPr="008129EB">
        <w:t>uring the Term,</w:t>
      </w:r>
      <w:r w:rsidR="005D0F09">
        <w:t xml:space="preserve"> or as otherwise specified in this agreement,</w:t>
      </w:r>
      <w:r w:rsidR="00AC3112" w:rsidRPr="008129EB">
        <w:t xml:space="preserve"> Project Operator must</w:t>
      </w:r>
      <w:r w:rsidR="002528B3" w:rsidRPr="008129EB">
        <w:t>:</w:t>
      </w:r>
      <w:r w:rsidR="00AC3112" w:rsidRPr="008129EB">
        <w:t xml:space="preserve"> </w:t>
      </w:r>
    </w:p>
    <w:p w14:paraId="4F003E77" w14:textId="4E31CAE8" w:rsidR="002528B3" w:rsidRPr="008129EB" w:rsidRDefault="2C388DF0" w:rsidP="0058045D">
      <w:pPr>
        <w:pStyle w:val="Heading4"/>
      </w:pPr>
      <w:r w:rsidRPr="008129EB">
        <w:t xml:space="preserve">perform the Social Licence Commitments; </w:t>
      </w:r>
    </w:p>
    <w:p w14:paraId="57692E66" w14:textId="3F3A459D" w:rsidR="00AC3112" w:rsidRPr="008129EB" w:rsidRDefault="2C388DF0" w:rsidP="0058045D">
      <w:pPr>
        <w:pStyle w:val="Heading4"/>
      </w:pPr>
      <w:r w:rsidRPr="008129EB">
        <w:t>report on its compliance with</w:t>
      </w:r>
      <w:r w:rsidR="00E87990" w:rsidRPr="008129EB">
        <w:t xml:space="preserve"> and achievement of</w:t>
      </w:r>
      <w:r w:rsidRPr="008129EB">
        <w:t xml:space="preserve"> the Social Licence Commitments in accordance with clause </w:t>
      </w:r>
      <w:r w:rsidR="002528B3" w:rsidRPr="008129EB">
        <w:fldChar w:fldCharType="begin"/>
      </w:r>
      <w:r w:rsidR="002528B3" w:rsidRPr="008129EB">
        <w:instrText xml:space="preserve"> REF _Ref94878032 \w \h </w:instrText>
      </w:r>
      <w:r w:rsidR="002528B3" w:rsidRPr="008129EB">
        <w:fldChar w:fldCharType="separate"/>
      </w:r>
      <w:r w:rsidR="00B87F0A">
        <w:t>12.4</w:t>
      </w:r>
      <w:r w:rsidR="002528B3" w:rsidRPr="008129EB">
        <w:fldChar w:fldCharType="end"/>
      </w:r>
      <w:r w:rsidRPr="008129EB">
        <w:t xml:space="preserve"> (“</w:t>
      </w:r>
      <w:r w:rsidR="002528B3" w:rsidRPr="008129EB">
        <w:fldChar w:fldCharType="begin"/>
      </w:r>
      <w:r w:rsidR="002528B3" w:rsidRPr="008129EB">
        <w:instrText xml:space="preserve">  REF _Ref94878032 \h </w:instrText>
      </w:r>
      <w:r w:rsidR="002528B3" w:rsidRPr="008129EB">
        <w:fldChar w:fldCharType="separate"/>
      </w:r>
      <w:r w:rsidR="00B87F0A" w:rsidRPr="008129EB">
        <w:t>Social Licence Commitments Reporting</w:t>
      </w:r>
      <w:r w:rsidR="002528B3" w:rsidRPr="008129EB">
        <w:fldChar w:fldCharType="end"/>
      </w:r>
      <w:r w:rsidRPr="008129EB">
        <w:t xml:space="preserve">”); </w:t>
      </w:r>
      <w:r w:rsidR="00482EF3" w:rsidRPr="008129EB">
        <w:t>and</w:t>
      </w:r>
    </w:p>
    <w:p w14:paraId="7925F0B8" w14:textId="0E77420F" w:rsidR="00AC3112" w:rsidRPr="008129EB" w:rsidRDefault="2BC382E4" w:rsidP="0058045D">
      <w:pPr>
        <w:pStyle w:val="Heading4"/>
      </w:pPr>
      <w:bookmarkStart w:id="2979" w:name="_Ref193441367"/>
      <w:r w:rsidRPr="008129EB">
        <w:t xml:space="preserve">promptly notify the Commonwealth if it fails, or becomes </w:t>
      </w:r>
      <w:r w:rsidR="005D0F09">
        <w:t xml:space="preserve">aware that it is </w:t>
      </w:r>
      <w:r w:rsidRPr="008129EB">
        <w:t>likely to fail, to comply with or achieve any of the Social Licence Commitments.</w:t>
      </w:r>
      <w:bookmarkEnd w:id="2979"/>
      <w:r w:rsidRPr="008129EB">
        <w:t xml:space="preserve"> </w:t>
      </w:r>
    </w:p>
    <w:p w14:paraId="3F90B1BD" w14:textId="214BDAF5" w:rsidR="00D80FC4" w:rsidRPr="008129EB" w:rsidRDefault="00D80FC4" w:rsidP="0058045D">
      <w:pPr>
        <w:pStyle w:val="Heading3"/>
      </w:pPr>
      <w:r w:rsidRPr="008129EB">
        <w:t xml:space="preserve">Project Operator must publish its Social Licence Commitments </w:t>
      </w:r>
      <w:r w:rsidR="00BE45C0" w:rsidRPr="008129EB">
        <w:t xml:space="preserve">in a readily </w:t>
      </w:r>
      <w:r w:rsidR="005D0F09">
        <w:t xml:space="preserve">publicly </w:t>
      </w:r>
      <w:r w:rsidR="00BE45C0" w:rsidRPr="008129EB">
        <w:t xml:space="preserve">accessible location </w:t>
      </w:r>
      <w:r w:rsidR="009D1C5E" w:rsidRPr="008129EB">
        <w:t>within 20</w:t>
      </w:r>
      <w:r w:rsidR="00E87990" w:rsidRPr="008129EB">
        <w:t> </w:t>
      </w:r>
      <w:r w:rsidRPr="008129EB">
        <w:t>Business Days after the Signing Date</w:t>
      </w:r>
      <w:r w:rsidR="005E5D1E" w:rsidRPr="008129EB">
        <w:t xml:space="preserve"> and continue to make these Social Licence Commitments </w:t>
      </w:r>
      <w:r w:rsidR="00B666F1">
        <w:t xml:space="preserve">readily </w:t>
      </w:r>
      <w:r w:rsidR="005E5D1E" w:rsidRPr="008129EB">
        <w:t>publicly available for the Term</w:t>
      </w:r>
      <w:r w:rsidRPr="008129EB">
        <w:t xml:space="preserve">. </w:t>
      </w:r>
    </w:p>
    <w:p w14:paraId="2CFF72E8" w14:textId="6B1D71AC" w:rsidR="00D80FC4" w:rsidRPr="008129EB" w:rsidRDefault="009D1C5E" w:rsidP="0058045D">
      <w:pPr>
        <w:pStyle w:val="Heading3"/>
      </w:pPr>
      <w:r w:rsidRPr="008129EB">
        <w:t xml:space="preserve">Project Operator </w:t>
      </w:r>
      <w:r w:rsidR="005E5D1E" w:rsidRPr="008129EB">
        <w:t xml:space="preserve">acknowledges and </w:t>
      </w:r>
      <w:r w:rsidRPr="008129EB">
        <w:t>agrees that the Commonwealth</w:t>
      </w:r>
      <w:r w:rsidR="005E5D1E" w:rsidRPr="008129EB">
        <w:t xml:space="preserve">, </w:t>
      </w:r>
      <w:r w:rsidR="005E5DC2">
        <w:t xml:space="preserve">and </w:t>
      </w:r>
      <w:r w:rsidR="005E5D1E" w:rsidRPr="008129EB">
        <w:t>other Commonwealth entities, and State or Territory Governments (as applicable)</w:t>
      </w:r>
      <w:r w:rsidRPr="008129EB">
        <w:t xml:space="preserve"> may, from time to time, publish a report on </w:t>
      </w:r>
      <w:r w:rsidR="00B666F1">
        <w:t>their</w:t>
      </w:r>
      <w:r w:rsidR="00B666F1" w:rsidRPr="008129EB">
        <w:t xml:space="preserve"> </w:t>
      </w:r>
      <w:r w:rsidRPr="008129EB">
        <w:t>website with details of</w:t>
      </w:r>
      <w:r w:rsidR="00D80FC4" w:rsidRPr="008129EB">
        <w:t>:</w:t>
      </w:r>
    </w:p>
    <w:p w14:paraId="5EE8008D" w14:textId="77777777" w:rsidR="00D80FC4" w:rsidRPr="008129EB" w:rsidRDefault="2C388DF0" w:rsidP="0058045D">
      <w:pPr>
        <w:pStyle w:val="Heading4"/>
      </w:pPr>
      <w:r w:rsidRPr="008129EB">
        <w:t>the Social Licence Commitments achieved by Project Operator; and</w:t>
      </w:r>
    </w:p>
    <w:p w14:paraId="056A0C00" w14:textId="639EC1DA" w:rsidR="00A254B4" w:rsidRPr="008129EB" w:rsidRDefault="2C388DF0" w:rsidP="0058045D">
      <w:pPr>
        <w:pStyle w:val="Heading4"/>
      </w:pPr>
      <w:r w:rsidRPr="008129EB">
        <w:t xml:space="preserve">Project Operator’s progress against </w:t>
      </w:r>
      <w:r w:rsidR="00E079F5">
        <w:t>all other</w:t>
      </w:r>
      <w:r w:rsidR="00587729">
        <w:t xml:space="preserve"> </w:t>
      </w:r>
      <w:r w:rsidRPr="008129EB">
        <w:t>Social Licence Commitments.</w:t>
      </w:r>
    </w:p>
    <w:p w14:paraId="505B0942" w14:textId="77777777" w:rsidR="00AC3112" w:rsidRPr="008129EB" w:rsidRDefault="2BC382E4" w:rsidP="0058045D">
      <w:pPr>
        <w:pStyle w:val="Heading2"/>
      </w:pPr>
      <w:bookmarkStart w:id="2980" w:name="_Ref94878040"/>
      <w:bookmarkStart w:id="2981" w:name="_Toc101536776"/>
      <w:bookmarkStart w:id="2982" w:name="_Toc156909152"/>
      <w:bookmarkStart w:id="2983" w:name="_Toc215078472"/>
      <w:r w:rsidRPr="008129EB">
        <w:lastRenderedPageBreak/>
        <w:t>Audit</w:t>
      </w:r>
      <w:bookmarkEnd w:id="2980"/>
      <w:bookmarkEnd w:id="2981"/>
      <w:bookmarkEnd w:id="2982"/>
      <w:bookmarkEnd w:id="2983"/>
    </w:p>
    <w:p w14:paraId="4F7EF7BA" w14:textId="0337EEF8" w:rsidR="00AC3112" w:rsidRPr="008129EB" w:rsidRDefault="00AC3112" w:rsidP="003A24AE">
      <w:pPr>
        <w:pStyle w:val="Heading3"/>
        <w:numPr>
          <w:ilvl w:val="0"/>
          <w:numId w:val="0"/>
        </w:numPr>
        <w:ind w:left="737"/>
      </w:pPr>
      <w:bookmarkStart w:id="2984" w:name="_Ref106275292"/>
      <w:bookmarkStart w:id="2985" w:name="_Ref93659782"/>
      <w:r w:rsidRPr="008129EB">
        <w:t xml:space="preserve">The Commonwealth may, at any time, request an audit of Project Operator’s compliance with </w:t>
      </w:r>
      <w:r w:rsidR="0050276D" w:rsidRPr="008129EB">
        <w:t>and</w:t>
      </w:r>
      <w:r w:rsidRPr="008129EB">
        <w:t xml:space="preserve"> perform</w:t>
      </w:r>
      <w:r w:rsidR="0050276D" w:rsidRPr="008129EB">
        <w:t xml:space="preserve">ance of </w:t>
      </w:r>
      <w:r w:rsidRPr="008129EB">
        <w:t>the Social Licence Commitments</w:t>
      </w:r>
      <w:r w:rsidR="0050276D" w:rsidRPr="008129EB">
        <w:t>,</w:t>
      </w:r>
      <w:r w:rsidR="00D344F3" w:rsidRPr="008129EB">
        <w:t xml:space="preserve"> in accordance with clause </w:t>
      </w:r>
      <w:r w:rsidR="00D344F3" w:rsidRPr="008129EB">
        <w:fldChar w:fldCharType="begin"/>
      </w:r>
      <w:r w:rsidR="00D344F3" w:rsidRPr="008129EB">
        <w:instrText xml:space="preserve"> REF _Ref149848578 \w \h </w:instrText>
      </w:r>
      <w:r w:rsidR="00D344F3" w:rsidRPr="008129EB">
        <w:fldChar w:fldCharType="separate"/>
      </w:r>
      <w:r w:rsidR="00B87F0A">
        <w:t>32.4</w:t>
      </w:r>
      <w:r w:rsidR="00D344F3" w:rsidRPr="008129EB">
        <w:fldChar w:fldCharType="end"/>
      </w:r>
      <w:r w:rsidR="00D344F3" w:rsidRPr="008129EB">
        <w:t xml:space="preserve"> (“</w:t>
      </w:r>
      <w:r w:rsidR="00D344F3" w:rsidRPr="008129EB">
        <w:fldChar w:fldCharType="begin"/>
      </w:r>
      <w:r w:rsidR="00D344F3" w:rsidRPr="008129EB">
        <w:instrText xml:space="preserve">  REF _Ref149848578 \h </w:instrText>
      </w:r>
      <w:r w:rsidR="00D344F3" w:rsidRPr="008129EB">
        <w:fldChar w:fldCharType="separate"/>
      </w:r>
      <w:r w:rsidR="00B87F0A" w:rsidRPr="008129EB">
        <w:t>Right to access and audit</w:t>
      </w:r>
      <w:r w:rsidR="00D344F3" w:rsidRPr="008129EB">
        <w:fldChar w:fldCharType="end"/>
      </w:r>
      <w:r w:rsidR="00D344F3" w:rsidRPr="008129EB">
        <w:t>”)</w:t>
      </w:r>
      <w:r w:rsidRPr="008129EB">
        <w:t>.</w:t>
      </w:r>
      <w:bookmarkEnd w:id="2984"/>
      <w:r w:rsidRPr="008129EB">
        <w:t xml:space="preserve"> </w:t>
      </w:r>
    </w:p>
    <w:p w14:paraId="54F270BD" w14:textId="77777777" w:rsidR="00AC3112" w:rsidRPr="008129EB" w:rsidRDefault="2BC382E4" w:rsidP="0058045D">
      <w:pPr>
        <w:pStyle w:val="Heading2"/>
        <w:rPr>
          <w:szCs w:val="18"/>
        </w:rPr>
      </w:pPr>
      <w:bookmarkStart w:id="2986" w:name="_Ref94878268"/>
      <w:bookmarkStart w:id="2987" w:name="_Toc101536777"/>
      <w:bookmarkStart w:id="2988" w:name="_Toc156909153"/>
      <w:bookmarkStart w:id="2989" w:name="_Toc215078473"/>
      <w:bookmarkEnd w:id="2985"/>
      <w:r w:rsidRPr="008129EB">
        <w:t>Notice of non-compliance</w:t>
      </w:r>
      <w:bookmarkEnd w:id="2986"/>
      <w:bookmarkEnd w:id="2987"/>
      <w:bookmarkEnd w:id="2988"/>
      <w:bookmarkEnd w:id="2989"/>
    </w:p>
    <w:p w14:paraId="73DBD827" w14:textId="77777777" w:rsidR="00AC3112" w:rsidRPr="008129EB" w:rsidRDefault="2BC382E4" w:rsidP="00184BA4">
      <w:pPr>
        <w:pStyle w:val="Heading3"/>
        <w:keepNext/>
        <w:numPr>
          <w:ilvl w:val="0"/>
          <w:numId w:val="0"/>
        </w:numPr>
        <w:ind w:left="737"/>
      </w:pPr>
      <w:bookmarkStart w:id="2990" w:name="_Ref93318388"/>
      <w:r w:rsidRPr="008129EB">
        <w:t>If, following:</w:t>
      </w:r>
      <w:bookmarkEnd w:id="2990"/>
      <w:r w:rsidRPr="008129EB">
        <w:t xml:space="preserve"> </w:t>
      </w:r>
    </w:p>
    <w:p w14:paraId="540033AC" w14:textId="08735B19" w:rsidR="00AC3112" w:rsidRPr="008129EB" w:rsidRDefault="2C388DF0" w:rsidP="0058045D">
      <w:pPr>
        <w:pStyle w:val="Heading3"/>
      </w:pPr>
      <w:r w:rsidRPr="008129EB">
        <w:t>the receipt of Project Operator’s report and any additional information requested by the Commonwealth under clause</w:t>
      </w:r>
      <w:r w:rsidR="00624158" w:rsidRPr="008129EB">
        <w:t xml:space="preserve"> </w:t>
      </w:r>
      <w:r w:rsidR="00624158" w:rsidRPr="008129EB">
        <w:fldChar w:fldCharType="begin"/>
      </w:r>
      <w:r w:rsidR="00624158" w:rsidRPr="008129EB">
        <w:instrText xml:space="preserve"> REF _Ref94878032 \r \h </w:instrText>
      </w:r>
      <w:r w:rsidR="00624158" w:rsidRPr="008129EB">
        <w:fldChar w:fldCharType="separate"/>
      </w:r>
      <w:r w:rsidR="00B87F0A">
        <w:t>12.4</w:t>
      </w:r>
      <w:r w:rsidR="00624158" w:rsidRPr="008129EB">
        <w:fldChar w:fldCharType="end"/>
      </w:r>
      <w:r w:rsidRPr="008129EB">
        <w:t xml:space="preserve"> (“</w:t>
      </w:r>
      <w:r w:rsidR="00AC3112" w:rsidRPr="008129EB">
        <w:fldChar w:fldCharType="begin"/>
      </w:r>
      <w:r w:rsidR="00AC3112" w:rsidRPr="008129EB">
        <w:instrText xml:space="preserve"> REF _Ref94878032 \h </w:instrText>
      </w:r>
      <w:r w:rsidR="00AC3112" w:rsidRPr="008129EB">
        <w:fldChar w:fldCharType="separate"/>
      </w:r>
      <w:r w:rsidR="00B87F0A" w:rsidRPr="008129EB">
        <w:t>Social Licence Commitments Reporting</w:t>
      </w:r>
      <w:r w:rsidR="00AC3112" w:rsidRPr="008129EB">
        <w:fldChar w:fldCharType="end"/>
      </w:r>
      <w:r w:rsidRPr="008129EB">
        <w:t xml:space="preserve">”); </w:t>
      </w:r>
    </w:p>
    <w:p w14:paraId="26CB2FB8" w14:textId="5D48CF22" w:rsidR="00AC3112" w:rsidRPr="008129EB" w:rsidRDefault="00AC3112" w:rsidP="0058045D">
      <w:pPr>
        <w:pStyle w:val="Heading3"/>
      </w:pPr>
      <w:r w:rsidRPr="008129EB">
        <w:t xml:space="preserve">the expiry of the </w:t>
      </w:r>
      <w:r w:rsidR="00DF3A43" w:rsidRPr="008129EB">
        <w:t>20</w:t>
      </w:r>
      <w:r w:rsidRPr="008129EB">
        <w:t xml:space="preserve"> Business Day period in which Project Operator must provide any additional information requested by the Commonwealth under clause </w:t>
      </w:r>
      <w:r w:rsidR="00624158" w:rsidRPr="008129EB">
        <w:fldChar w:fldCharType="begin"/>
      </w:r>
      <w:r w:rsidR="00624158" w:rsidRPr="008129EB">
        <w:instrText xml:space="preserve"> REF _Ref94878032 \r \h </w:instrText>
      </w:r>
      <w:r w:rsidR="00624158" w:rsidRPr="008129EB">
        <w:fldChar w:fldCharType="separate"/>
      </w:r>
      <w:r w:rsidR="00B87F0A">
        <w:t>12.4</w:t>
      </w:r>
      <w:r w:rsidR="00624158" w:rsidRPr="008129EB">
        <w:fldChar w:fldCharType="end"/>
      </w:r>
      <w:r w:rsidRPr="008129EB">
        <w:t xml:space="preserve"> (“</w:t>
      </w:r>
      <w:r w:rsidRPr="008129EB">
        <w:fldChar w:fldCharType="begin"/>
      </w:r>
      <w:r w:rsidRPr="008129EB">
        <w:instrText xml:space="preserve"> REF _Ref94878032 \h </w:instrText>
      </w:r>
      <w:r w:rsidRPr="008129EB">
        <w:fldChar w:fldCharType="separate"/>
      </w:r>
      <w:r w:rsidR="00B87F0A" w:rsidRPr="008129EB">
        <w:t>Social Licence Commitments Reporting</w:t>
      </w:r>
      <w:r w:rsidRPr="008129EB">
        <w:fldChar w:fldCharType="end"/>
      </w:r>
      <w:r w:rsidRPr="008129EB">
        <w:t>”)</w:t>
      </w:r>
      <w:r w:rsidR="0050276D" w:rsidRPr="008129EB">
        <w:t xml:space="preserve">, whether or not Project Operator has provided the additional information requested by the Commonwealth under clause </w:t>
      </w:r>
      <w:r w:rsidR="0050276D" w:rsidRPr="008129EB">
        <w:fldChar w:fldCharType="begin"/>
      </w:r>
      <w:r w:rsidR="0050276D" w:rsidRPr="008129EB">
        <w:instrText xml:space="preserve"> REF _Ref94878032 \r \h </w:instrText>
      </w:r>
      <w:r w:rsidR="0050276D" w:rsidRPr="008129EB">
        <w:fldChar w:fldCharType="separate"/>
      </w:r>
      <w:r w:rsidR="00B87F0A">
        <w:t>12.4</w:t>
      </w:r>
      <w:r w:rsidR="0050276D" w:rsidRPr="008129EB">
        <w:fldChar w:fldCharType="end"/>
      </w:r>
      <w:r w:rsidRPr="008129EB">
        <w:t>; or</w:t>
      </w:r>
      <w:r w:rsidR="00B73695" w:rsidRPr="008129EB">
        <w:t xml:space="preserve"> </w:t>
      </w:r>
    </w:p>
    <w:p w14:paraId="5BF25E57" w14:textId="06AF818D" w:rsidR="00AC3112" w:rsidRPr="008129EB" w:rsidRDefault="00AC3112" w:rsidP="0058045D">
      <w:pPr>
        <w:pStyle w:val="Heading3"/>
      </w:pPr>
      <w:r w:rsidRPr="008129EB">
        <w:t xml:space="preserve">the completion of an audit of Project Operator’s performance </w:t>
      </w:r>
      <w:r w:rsidR="00FD034C" w:rsidRPr="008129EB">
        <w:t xml:space="preserve">or </w:t>
      </w:r>
      <w:r w:rsidR="00EE32DC" w:rsidRPr="008129EB">
        <w:t>compliance</w:t>
      </w:r>
      <w:r w:rsidR="00FD034C" w:rsidRPr="008129EB">
        <w:t xml:space="preserve"> with</w:t>
      </w:r>
      <w:r w:rsidRPr="008129EB">
        <w:t xml:space="preserve"> its Social Licence Commitments in accordance with clause </w:t>
      </w:r>
      <w:r w:rsidR="00781189" w:rsidRPr="008129EB">
        <w:fldChar w:fldCharType="begin"/>
      </w:r>
      <w:r w:rsidR="00781189" w:rsidRPr="008129EB">
        <w:instrText xml:space="preserve"> REF _Ref149848578 \w \h </w:instrText>
      </w:r>
      <w:r w:rsidR="00781189" w:rsidRPr="008129EB">
        <w:fldChar w:fldCharType="separate"/>
      </w:r>
      <w:r w:rsidR="00B87F0A">
        <w:t>32.4</w:t>
      </w:r>
      <w:r w:rsidR="00781189" w:rsidRPr="008129EB">
        <w:fldChar w:fldCharType="end"/>
      </w:r>
      <w:r w:rsidR="00781189" w:rsidRPr="008129EB">
        <w:t xml:space="preserve"> (“</w:t>
      </w:r>
      <w:r w:rsidR="00781189" w:rsidRPr="008129EB">
        <w:fldChar w:fldCharType="begin"/>
      </w:r>
      <w:r w:rsidR="00781189" w:rsidRPr="008129EB">
        <w:instrText xml:space="preserve">  REF _Ref149848578 \h </w:instrText>
      </w:r>
      <w:r w:rsidR="00781189" w:rsidRPr="008129EB">
        <w:fldChar w:fldCharType="separate"/>
      </w:r>
      <w:r w:rsidR="00B87F0A" w:rsidRPr="008129EB">
        <w:t>Right to access and audit</w:t>
      </w:r>
      <w:r w:rsidR="00781189" w:rsidRPr="008129EB">
        <w:fldChar w:fldCharType="end"/>
      </w:r>
      <w:r w:rsidR="00781189" w:rsidRPr="008129EB">
        <w:t>”)</w:t>
      </w:r>
      <w:r w:rsidRPr="008129EB">
        <w:t xml:space="preserve">, </w:t>
      </w:r>
    </w:p>
    <w:p w14:paraId="7C1A07CB" w14:textId="5CFF1B85" w:rsidR="00AC3112" w:rsidRPr="008129EB" w:rsidRDefault="2BC382E4" w:rsidP="00090B94">
      <w:pPr>
        <w:pStyle w:val="Heading3"/>
        <w:keepNext/>
        <w:keepLines/>
        <w:numPr>
          <w:ilvl w:val="0"/>
          <w:numId w:val="0"/>
        </w:numPr>
        <w:ind w:left="737"/>
      </w:pPr>
      <w:r w:rsidRPr="008129EB">
        <w:t>the Commonwealth determines (acting reasonably) that Project Operator is not complying with, or performing, the Social Licence Commitments</w:t>
      </w:r>
      <w:r w:rsidR="00121590">
        <w:t xml:space="preserve"> as required by this agreement</w:t>
      </w:r>
      <w:r w:rsidRPr="008129EB">
        <w:t xml:space="preserve">, then the Commonwealth may give a notice to Project Operator </w:t>
      </w:r>
      <w:r w:rsidR="00B314B2" w:rsidRPr="008129EB">
        <w:t>that</w:t>
      </w:r>
      <w:r w:rsidRPr="008129EB">
        <w:t xml:space="preserve">: </w:t>
      </w:r>
    </w:p>
    <w:p w14:paraId="0DA9EEEF" w14:textId="77777777" w:rsidR="00AC3112" w:rsidRPr="008129EB" w:rsidRDefault="00AC3112" w:rsidP="0058045D">
      <w:pPr>
        <w:pStyle w:val="Heading3"/>
      </w:pPr>
      <w:r w:rsidRPr="008129EB">
        <w:t xml:space="preserve">specifies each Social Licence Commitment </w:t>
      </w:r>
      <w:r w:rsidR="0050276D" w:rsidRPr="008129EB">
        <w:t xml:space="preserve">with which </w:t>
      </w:r>
      <w:r w:rsidRPr="008129EB">
        <w:t>Project Operator has failed to comply; and</w:t>
      </w:r>
    </w:p>
    <w:p w14:paraId="4B4007C9" w14:textId="77777777" w:rsidR="00AC3112" w:rsidRPr="008129EB" w:rsidRDefault="00AC3112" w:rsidP="0058045D">
      <w:pPr>
        <w:pStyle w:val="Heading3"/>
      </w:pPr>
      <w:bookmarkStart w:id="2991" w:name="_Ref167308316"/>
      <w:r w:rsidRPr="008129EB">
        <w:t>may specify whether the Commonwealth considers Project Operator’s non-compliance to be not remediable, in which case the Commonwealth will provide reasonable details of its reasons.</w:t>
      </w:r>
      <w:bookmarkEnd w:id="2991"/>
    </w:p>
    <w:p w14:paraId="7277965D" w14:textId="77777777" w:rsidR="00AC3112" w:rsidRPr="008129EB" w:rsidRDefault="2BC382E4" w:rsidP="0058045D">
      <w:pPr>
        <w:pStyle w:val="Heading2"/>
      </w:pPr>
      <w:bookmarkStart w:id="2992" w:name="_Ref99722672"/>
      <w:bookmarkStart w:id="2993" w:name="_Toc101536778"/>
      <w:bookmarkStart w:id="2994" w:name="_Toc156909154"/>
      <w:bookmarkStart w:id="2995" w:name="_Toc215078474"/>
      <w:r w:rsidRPr="008129EB">
        <w:t>Cure</w:t>
      </w:r>
      <w:bookmarkEnd w:id="2992"/>
      <w:bookmarkEnd w:id="2993"/>
      <w:bookmarkEnd w:id="2994"/>
      <w:bookmarkEnd w:id="2995"/>
    </w:p>
    <w:p w14:paraId="18E8F06D" w14:textId="77777777" w:rsidR="00F6713A" w:rsidRPr="008129EB" w:rsidRDefault="008D57E5" w:rsidP="00E07D88">
      <w:pPr>
        <w:pStyle w:val="Heading3"/>
        <w:keepNext/>
      </w:pPr>
      <w:bookmarkStart w:id="2996" w:name="_Ref94878971"/>
      <w:bookmarkStart w:id="2997" w:name="_Ref93318840"/>
      <w:r w:rsidRPr="008129EB">
        <w:t>As soon as reasonably practicable, and in any case w</w:t>
      </w:r>
      <w:r w:rsidR="00AC3112" w:rsidRPr="008129EB">
        <w:t>ithin 20 Business Days after</w:t>
      </w:r>
      <w:r w:rsidR="00F6713A" w:rsidRPr="008129EB">
        <w:t>:</w:t>
      </w:r>
      <w:r w:rsidR="00AC3112" w:rsidRPr="008129EB">
        <w:t xml:space="preserve"> </w:t>
      </w:r>
    </w:p>
    <w:p w14:paraId="4DE2A53E" w14:textId="0AFEC835" w:rsidR="00F6713A" w:rsidRPr="008129EB" w:rsidRDefault="00F6713A" w:rsidP="00F6713A">
      <w:pPr>
        <w:pStyle w:val="Heading4"/>
      </w:pPr>
      <w:r w:rsidRPr="008129EB">
        <w:t xml:space="preserve">providing a notice under clause </w:t>
      </w:r>
      <w:r w:rsidRPr="008129EB">
        <w:fldChar w:fldCharType="begin"/>
      </w:r>
      <w:r w:rsidRPr="008129EB">
        <w:instrText xml:space="preserve"> REF _Ref193441367 \w \h </w:instrText>
      </w:r>
      <w:r w:rsidRPr="008129EB">
        <w:fldChar w:fldCharType="separate"/>
      </w:r>
      <w:r w:rsidR="00B87F0A">
        <w:t>11.1(a)(iii)</w:t>
      </w:r>
      <w:r w:rsidRPr="008129EB">
        <w:fldChar w:fldCharType="end"/>
      </w:r>
      <w:r w:rsidRPr="008129EB">
        <w:t xml:space="preserve"> in respect of a</w:t>
      </w:r>
      <w:r w:rsidR="00121590">
        <w:t>n actual or anticipated</w:t>
      </w:r>
      <w:r w:rsidRPr="008129EB">
        <w:t xml:space="preserve"> material non-compliance with any of the Social Licence Commitments; or</w:t>
      </w:r>
    </w:p>
    <w:p w14:paraId="1C2848A9" w14:textId="1B497FC5" w:rsidR="00F6713A" w:rsidRPr="008129EB" w:rsidRDefault="00AC3112" w:rsidP="00F6713A">
      <w:pPr>
        <w:pStyle w:val="Heading4"/>
      </w:pPr>
      <w:r w:rsidRPr="008129EB">
        <w:t xml:space="preserve">receiving a notice under clause </w:t>
      </w:r>
      <w:r w:rsidRPr="008129EB">
        <w:fldChar w:fldCharType="begin"/>
      </w:r>
      <w:r w:rsidRPr="008129EB">
        <w:instrText xml:space="preserve"> REF _Ref94878268 \r \h  \* MERGEFORMAT </w:instrText>
      </w:r>
      <w:r w:rsidRPr="008129EB">
        <w:fldChar w:fldCharType="separate"/>
      </w:r>
      <w:r w:rsidR="00B87F0A">
        <w:t>11.3</w:t>
      </w:r>
      <w:r w:rsidRPr="008129EB">
        <w:fldChar w:fldCharType="end"/>
      </w:r>
      <w:r w:rsidRPr="008129EB">
        <w:t xml:space="preserve"> (“</w:t>
      </w:r>
      <w:r w:rsidRPr="008129EB">
        <w:fldChar w:fldCharType="begin"/>
      </w:r>
      <w:r w:rsidRPr="008129EB">
        <w:instrText xml:space="preserve"> REF _Ref94878268 \h  \* MERGEFORMAT </w:instrText>
      </w:r>
      <w:r w:rsidRPr="008129EB">
        <w:fldChar w:fldCharType="separate"/>
      </w:r>
      <w:r w:rsidR="00B87F0A" w:rsidRPr="008129EB">
        <w:t>Notice of non-compliance</w:t>
      </w:r>
      <w:r w:rsidRPr="008129EB">
        <w:fldChar w:fldCharType="end"/>
      </w:r>
      <w:r w:rsidRPr="008129EB">
        <w:t xml:space="preserve">”), </w:t>
      </w:r>
    </w:p>
    <w:p w14:paraId="70D060A6" w14:textId="04115C1B" w:rsidR="00AC3112" w:rsidRPr="008129EB" w:rsidRDefault="00AC3112" w:rsidP="00F6713A">
      <w:pPr>
        <w:ind w:left="1474"/>
      </w:pPr>
      <w:r w:rsidRPr="008129EB">
        <w:t>Project Operator must submit a cure plan to the Commonwealth in relation to the non-compliance (“</w:t>
      </w:r>
      <w:r w:rsidRPr="008129EB">
        <w:rPr>
          <w:b/>
          <w:bCs/>
        </w:rPr>
        <w:t>Draft</w:t>
      </w:r>
      <w:r w:rsidRPr="008129EB">
        <w:t xml:space="preserve"> </w:t>
      </w:r>
      <w:r w:rsidRPr="008129EB">
        <w:rPr>
          <w:b/>
          <w:bCs/>
        </w:rPr>
        <w:t>SLC Cure Plan</w:t>
      </w:r>
      <w:r w:rsidRPr="008129EB">
        <w:t>”).</w:t>
      </w:r>
      <w:bookmarkEnd w:id="2996"/>
      <w:r w:rsidRPr="008129EB">
        <w:t xml:space="preserve"> </w:t>
      </w:r>
    </w:p>
    <w:p w14:paraId="33B357F3" w14:textId="77777777" w:rsidR="00F6713A" w:rsidRPr="008129EB" w:rsidRDefault="00F6713A" w:rsidP="00F6713A">
      <w:pPr>
        <w:ind w:left="1474"/>
      </w:pPr>
    </w:p>
    <w:p w14:paraId="0518ABAE" w14:textId="77777777" w:rsidR="00AC3112" w:rsidRPr="008129EB" w:rsidRDefault="00AC3112" w:rsidP="00AF73C7">
      <w:pPr>
        <w:pStyle w:val="Heading3"/>
        <w:keepNext/>
      </w:pPr>
      <w:bookmarkStart w:id="2998" w:name="_Ref108098504"/>
      <w:r w:rsidRPr="008129EB">
        <w:t>A Draft SLC Cure Plan must set out:</w:t>
      </w:r>
      <w:bookmarkEnd w:id="2997"/>
      <w:bookmarkEnd w:id="2998"/>
      <w:r w:rsidRPr="008129EB">
        <w:t xml:space="preserve"> </w:t>
      </w:r>
    </w:p>
    <w:p w14:paraId="1E7EF0EE" w14:textId="77777777" w:rsidR="00AC3112" w:rsidRPr="008129EB" w:rsidRDefault="00AC3112" w:rsidP="0058045D">
      <w:pPr>
        <w:pStyle w:val="Heading4"/>
      </w:pPr>
      <w:r w:rsidRPr="008129EB">
        <w:t xml:space="preserve">the progress made by Project Operator in satisfying the relevant Social Licence Commitment; </w:t>
      </w:r>
    </w:p>
    <w:p w14:paraId="06ED8F37" w14:textId="17AA9CBB" w:rsidR="00AC3112" w:rsidRPr="008129EB" w:rsidRDefault="00AC3112" w:rsidP="0058045D">
      <w:pPr>
        <w:pStyle w:val="Heading4"/>
      </w:pPr>
      <w:r w:rsidRPr="008129EB">
        <w:t>Project Operator’s best estimate of when the non-compliance will be remedied</w:t>
      </w:r>
      <w:r w:rsidR="00EB44AD" w:rsidRPr="008129EB">
        <w:t xml:space="preserve"> (using its best endeavours)</w:t>
      </w:r>
      <w:r w:rsidR="00184F98" w:rsidRPr="008129EB">
        <w:t xml:space="preserve">, </w:t>
      </w:r>
      <w:r w:rsidR="00B314B2" w:rsidRPr="008129EB">
        <w:t xml:space="preserve">and </w:t>
      </w:r>
      <w:r w:rsidR="00184F98" w:rsidRPr="008129EB">
        <w:t xml:space="preserve">that estimate </w:t>
      </w:r>
      <w:r w:rsidR="00B314B2" w:rsidRPr="008129EB">
        <w:t xml:space="preserve">must be </w:t>
      </w:r>
      <w:r w:rsidR="00184F98" w:rsidRPr="008129EB">
        <w:t xml:space="preserve">provided on the basis that Project Operator is required to remedy that non-compliance as soon as reasonably </w:t>
      </w:r>
      <w:r w:rsidR="00184F98" w:rsidRPr="008129EB">
        <w:lastRenderedPageBreak/>
        <w:t>practicable (including a reasonable period for contingency)</w:t>
      </w:r>
      <w:r w:rsidR="00121590">
        <w:t xml:space="preserve"> at its own expense</w:t>
      </w:r>
      <w:r w:rsidRPr="008129EB">
        <w:t xml:space="preserve">; and </w:t>
      </w:r>
    </w:p>
    <w:p w14:paraId="629BDFA9" w14:textId="6EEDE4AA" w:rsidR="00AC3112" w:rsidRPr="008129EB" w:rsidRDefault="00AC3112" w:rsidP="0058045D">
      <w:pPr>
        <w:pStyle w:val="Heading4"/>
      </w:pPr>
      <w:bookmarkStart w:id="2999" w:name="_Ref101357679"/>
      <w:bookmarkStart w:id="3000" w:name="_Ref93318842"/>
      <w:r w:rsidRPr="008129EB">
        <w:t>if Project Operator or the Commonwealth considers that a non-compliance cannot be remedied, an alternative proposal to the Social Licence Commitment. The alternative proposal may include</w:t>
      </w:r>
      <w:bookmarkEnd w:id="2999"/>
      <w:r w:rsidRPr="008129EB">
        <w:t xml:space="preserve"> </w:t>
      </w:r>
      <w:r w:rsidR="0050276D" w:rsidRPr="008129EB">
        <w:t xml:space="preserve">an alternative to the relevant Social Licence Commitment which is of equivalent or greater merit for the Commonwealth than the Social Licence Commitment that has not been </w:t>
      </w:r>
      <w:r w:rsidR="00A524BB" w:rsidRPr="008129EB">
        <w:t>performed</w:t>
      </w:r>
      <w:r w:rsidR="0050276D" w:rsidRPr="008129EB">
        <w:t>.</w:t>
      </w:r>
    </w:p>
    <w:bookmarkEnd w:id="3000"/>
    <w:p w14:paraId="10E03675" w14:textId="5C7FB776" w:rsidR="00AC3112" w:rsidRPr="008129EB" w:rsidRDefault="00AC3112" w:rsidP="0058045D">
      <w:pPr>
        <w:pStyle w:val="Heading3"/>
      </w:pPr>
      <w:r w:rsidRPr="008129EB">
        <w:t xml:space="preserve">If the non-compliance that cannot be remedied relates only to a part of that Social Licence Commitment, then the Draft SLC Cure Plan may </w:t>
      </w:r>
      <w:r w:rsidR="00121590">
        <w:t xml:space="preserve">address only </w:t>
      </w:r>
      <w:r w:rsidRPr="008129EB">
        <w:t>that part of the relevant Social Licence Commitment</w:t>
      </w:r>
      <w:r w:rsidR="00062271" w:rsidRPr="008129EB">
        <w:t xml:space="preserve"> that is capable of remedy</w:t>
      </w:r>
      <w:r w:rsidRPr="008129EB">
        <w:t>.</w:t>
      </w:r>
    </w:p>
    <w:p w14:paraId="0495D4BD" w14:textId="77777777" w:rsidR="00AC3112" w:rsidRPr="008129EB" w:rsidRDefault="00AC3112" w:rsidP="0058045D">
      <w:pPr>
        <w:pStyle w:val="Heading3"/>
      </w:pPr>
      <w:bookmarkStart w:id="3001" w:name="_Ref103540919"/>
      <w:bookmarkStart w:id="3002" w:name="_Ref108098509"/>
      <w:r w:rsidRPr="008129EB">
        <w:t xml:space="preserve">The Commonwealth will determine (acting reasonably) whether any proposed alternative to the Social Licence Commitment is acceptable to the Commonwealth, having regard to the original Social Licence Commitment and taking into account the merit criteria applied by </w:t>
      </w:r>
      <w:r w:rsidR="00F830B3" w:rsidRPr="008129EB">
        <w:t>the Commonwealth</w:t>
      </w:r>
      <w:r w:rsidRPr="008129EB">
        <w:t xml:space="preserve"> to </w:t>
      </w:r>
      <w:r w:rsidR="00EB44AD" w:rsidRPr="008129EB">
        <w:t>the assessment of the Tender</w:t>
      </w:r>
      <w:r w:rsidRPr="008129EB">
        <w:t>.</w:t>
      </w:r>
      <w:bookmarkEnd w:id="3001"/>
      <w:r w:rsidRPr="008129EB">
        <w:t xml:space="preserve"> </w:t>
      </w:r>
      <w:bookmarkEnd w:id="3002"/>
    </w:p>
    <w:p w14:paraId="030F0CEA" w14:textId="3F8DE187" w:rsidR="00AC3112" w:rsidRPr="008129EB" w:rsidRDefault="00AC3112" w:rsidP="00090B94">
      <w:pPr>
        <w:pStyle w:val="Heading3"/>
        <w:keepNext/>
        <w:keepLines/>
      </w:pPr>
      <w:bookmarkStart w:id="3003" w:name="_Ref94879032"/>
      <w:bookmarkStart w:id="3004" w:name="_Ref108098511"/>
      <w:bookmarkStart w:id="3005" w:name="_Ref114136384"/>
      <w:bookmarkStart w:id="3006" w:name="_Ref166245206"/>
      <w:r w:rsidRPr="008129EB">
        <w:t xml:space="preserve">Within 60 Business Days after </w:t>
      </w:r>
      <w:r w:rsidR="003353C6" w:rsidRPr="008129EB">
        <w:t xml:space="preserve">the later of </w:t>
      </w:r>
      <w:r w:rsidRPr="008129EB">
        <w:t>receiving the Draft SLC Cure Plan</w:t>
      </w:r>
      <w:r w:rsidR="003353C6" w:rsidRPr="008129EB">
        <w:t xml:space="preserve"> and </w:t>
      </w:r>
      <w:r w:rsidR="009D6B76" w:rsidRPr="008129EB">
        <w:t xml:space="preserve">receiving </w:t>
      </w:r>
      <w:r w:rsidR="003353C6" w:rsidRPr="008129EB">
        <w:t>any further information requested by the Commonwealth</w:t>
      </w:r>
      <w:r w:rsidRPr="008129EB">
        <w:t xml:space="preserve">, the Commonwealth must use reasonable endeavours to </w:t>
      </w:r>
      <w:r w:rsidRPr="008129EB">
        <w:rPr>
          <w:szCs w:val="18"/>
        </w:rPr>
        <w:t>either</w:t>
      </w:r>
      <w:r w:rsidRPr="008129EB">
        <w:t xml:space="preserve"> approve or reject that Draft SLC Cure Plan.</w:t>
      </w:r>
      <w:bookmarkEnd w:id="3003"/>
      <w:bookmarkEnd w:id="3004"/>
      <w:r w:rsidRPr="008129EB">
        <w:t xml:space="preserve"> </w:t>
      </w:r>
      <w:bookmarkEnd w:id="3005"/>
      <w:r w:rsidR="00781189" w:rsidRPr="008129EB">
        <w:t xml:space="preserve">Without limitation, it will be unreasonable for the Commonwealth </w:t>
      </w:r>
      <w:r w:rsidR="0050276D" w:rsidRPr="008129EB">
        <w:t xml:space="preserve">to </w:t>
      </w:r>
      <w:r w:rsidR="00781189" w:rsidRPr="008129EB">
        <w:t xml:space="preserve">reject the Draft SLC Cure Plan </w:t>
      </w:r>
      <w:r w:rsidR="0050276D" w:rsidRPr="008129EB">
        <w:t xml:space="preserve">if </w:t>
      </w:r>
      <w:r w:rsidR="00781189" w:rsidRPr="008129EB">
        <w:t>it:</w:t>
      </w:r>
      <w:bookmarkEnd w:id="3006"/>
      <w:r w:rsidR="00781189" w:rsidRPr="008129EB">
        <w:t xml:space="preserve"> </w:t>
      </w:r>
    </w:p>
    <w:p w14:paraId="736F0D99" w14:textId="77777777" w:rsidR="00781189" w:rsidRPr="008129EB" w:rsidRDefault="00781189" w:rsidP="0058045D">
      <w:pPr>
        <w:pStyle w:val="Heading4"/>
      </w:pPr>
      <w:r w:rsidRPr="008129EB">
        <w:t xml:space="preserve">is prepared in accordance with the requirements of this agreement; </w:t>
      </w:r>
    </w:p>
    <w:p w14:paraId="0669A751" w14:textId="75BA2D40" w:rsidR="00781189" w:rsidRPr="008129EB" w:rsidRDefault="00781189" w:rsidP="0058045D">
      <w:pPr>
        <w:pStyle w:val="Heading4"/>
      </w:pPr>
      <w:r w:rsidRPr="008129EB">
        <w:t xml:space="preserve">identifies reasonable steps </w:t>
      </w:r>
      <w:r w:rsidR="00B314B2" w:rsidRPr="008129EB">
        <w:t>that</w:t>
      </w:r>
      <w:r w:rsidRPr="008129EB">
        <w:t>, if implemented by Project Operator, will remedy Project Operator</w:t>
      </w:r>
      <w:r w:rsidR="001117F7" w:rsidRPr="008129EB">
        <w:t>’</w:t>
      </w:r>
      <w:r w:rsidRPr="008129EB">
        <w:t>s failure to comply with its Social Licence Commitments;</w:t>
      </w:r>
    </w:p>
    <w:p w14:paraId="1E4474DE" w14:textId="77777777" w:rsidR="00781189" w:rsidRPr="008129EB" w:rsidRDefault="00781189" w:rsidP="0058045D">
      <w:pPr>
        <w:pStyle w:val="Heading4"/>
      </w:pPr>
      <w:r w:rsidRPr="008129EB">
        <w:t>identifies a date for the satisfaction of the relevant Social Licence Commitments</w:t>
      </w:r>
      <w:r w:rsidR="001359F2" w:rsidRPr="008129EB">
        <w:t>,</w:t>
      </w:r>
      <w:r w:rsidRPr="008129EB">
        <w:t xml:space="preserve"> which is as soon as reasonably practicable (including a reasonable period for contingency) after </w:t>
      </w:r>
      <w:r w:rsidR="001359F2" w:rsidRPr="008129EB">
        <w:t xml:space="preserve">Project </w:t>
      </w:r>
      <w:r w:rsidRPr="008129EB">
        <w:t>Operator submits the Draft SLC Cure Plan to the Commonwealth;</w:t>
      </w:r>
    </w:p>
    <w:p w14:paraId="43442318" w14:textId="2AAE1FF5" w:rsidR="00A524BB" w:rsidRPr="008129EB" w:rsidRDefault="00781189" w:rsidP="0058045D">
      <w:pPr>
        <w:pStyle w:val="Heading4"/>
      </w:pPr>
      <w:r w:rsidRPr="008129EB">
        <w:t xml:space="preserve">demonstrates that </w:t>
      </w:r>
      <w:r w:rsidR="001359F2" w:rsidRPr="008129EB">
        <w:t>Project</w:t>
      </w:r>
      <w:r w:rsidRPr="008129EB">
        <w:t xml:space="preserve"> Operator will be able to satisfy the relevant Social Licence Commitments on or before the proposed revised dates or includes an alternative proposal </w:t>
      </w:r>
      <w:r w:rsidR="00B314B2" w:rsidRPr="008129EB">
        <w:t xml:space="preserve">that </w:t>
      </w:r>
      <w:r w:rsidRPr="008129EB">
        <w:t>is of equivalent or greater merit than th</w:t>
      </w:r>
      <w:r w:rsidR="00121590">
        <w:t>e</w:t>
      </w:r>
      <w:r w:rsidRPr="008129EB">
        <w:t xml:space="preserve"> </w:t>
      </w:r>
      <w:r w:rsidR="00121590">
        <w:t xml:space="preserve">original </w:t>
      </w:r>
      <w:r w:rsidRPr="008129EB">
        <w:t>Social Licence Commitment</w:t>
      </w:r>
      <w:r w:rsidR="00A524BB" w:rsidRPr="008129EB">
        <w:t xml:space="preserve">; and </w:t>
      </w:r>
    </w:p>
    <w:p w14:paraId="28031D45" w14:textId="4B580F23" w:rsidR="00781189" w:rsidRPr="008129EB" w:rsidRDefault="00A524BB" w:rsidP="0058045D">
      <w:pPr>
        <w:pStyle w:val="Heading4"/>
      </w:pPr>
      <w:r w:rsidRPr="008129EB">
        <w:t xml:space="preserve">identifies the changes that need to be made to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B87F0A">
        <w:t>Schedule 2</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B87F0A" w:rsidRPr="008129EB">
        <w:t>Social Licence Commitments</w:t>
      </w:r>
      <w:r w:rsidRPr="008129EB">
        <w:fldChar w:fldCharType="end"/>
      </w:r>
      <w:r w:rsidRPr="008129EB">
        <w:t xml:space="preserve">”) including changes to the values attributed to the affected Social Licence Commitments in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B87F0A">
        <w:t>Schedule 2</w:t>
      </w:r>
      <w:r w:rsidRPr="008129EB">
        <w:fldChar w:fldCharType="end"/>
      </w:r>
      <w:r w:rsidR="00121590">
        <w:t xml:space="preserve"> and the consequences of non-achievement of any revised Social Licence Commitments</w:t>
      </w:r>
      <w:r w:rsidR="00781189" w:rsidRPr="008129EB">
        <w:t>.</w:t>
      </w:r>
    </w:p>
    <w:p w14:paraId="1A86B9D5" w14:textId="77777777" w:rsidR="00AC3112" w:rsidRPr="008129EB" w:rsidRDefault="00AC3112" w:rsidP="00314F33">
      <w:pPr>
        <w:pStyle w:val="Heading3"/>
        <w:keepNext/>
      </w:pPr>
      <w:bookmarkStart w:id="3007" w:name="_Ref93320021"/>
      <w:r w:rsidRPr="008129EB">
        <w:t>If the Commonwealth rejects a Draft SLC Cure Plan, then:</w:t>
      </w:r>
      <w:bookmarkEnd w:id="3007"/>
    </w:p>
    <w:p w14:paraId="3D93EB15" w14:textId="6A074036" w:rsidR="00AC3112" w:rsidRPr="008129EB" w:rsidRDefault="00AC3112" w:rsidP="0058045D">
      <w:pPr>
        <w:pStyle w:val="Heading4"/>
      </w:pPr>
      <w:bookmarkStart w:id="3008" w:name="_Ref101357395"/>
      <w:r w:rsidRPr="008129EB">
        <w:t>the Commonwealth will provide reasonable details of its reasons and may suggest amendments to the Draft SLC Cure Plan, which may include an assessment of the merit of any alternative proposal made by Project Operator pursuant to subparagraph</w:t>
      </w:r>
      <w:r w:rsidR="008D57E5" w:rsidRPr="008129EB">
        <w:t> </w:t>
      </w:r>
      <w:r w:rsidRPr="008129EB">
        <w:fldChar w:fldCharType="begin"/>
      </w:r>
      <w:r w:rsidRPr="008129EB">
        <w:instrText xml:space="preserve"> REF _Ref108098504 \n \h </w:instrText>
      </w:r>
      <w:r w:rsidR="00F06646" w:rsidRPr="008129EB">
        <w:instrText xml:space="preserve"> \* MERGEFORMAT </w:instrText>
      </w:r>
      <w:r w:rsidRPr="008129EB">
        <w:fldChar w:fldCharType="separate"/>
      </w:r>
      <w:r w:rsidR="00B87F0A">
        <w:t>(b)</w:t>
      </w:r>
      <w:r w:rsidRPr="008129EB">
        <w:fldChar w:fldCharType="end"/>
      </w:r>
      <w:r w:rsidRPr="008129EB">
        <w:fldChar w:fldCharType="begin"/>
      </w:r>
      <w:r w:rsidRPr="008129EB">
        <w:instrText xml:space="preserve"> REF _Ref101357679 \n \h </w:instrText>
      </w:r>
      <w:r w:rsidR="00F06646" w:rsidRPr="008129EB">
        <w:instrText xml:space="preserve"> \* MERGEFORMAT </w:instrText>
      </w:r>
      <w:r w:rsidRPr="008129EB">
        <w:fldChar w:fldCharType="separate"/>
      </w:r>
      <w:r w:rsidR="00B87F0A">
        <w:t>(iii)</w:t>
      </w:r>
      <w:r w:rsidRPr="008129EB">
        <w:fldChar w:fldCharType="end"/>
      </w:r>
      <w:r w:rsidRPr="008129EB">
        <w:t>; and</w:t>
      </w:r>
      <w:bookmarkEnd w:id="3008"/>
      <w:r w:rsidRPr="008129EB">
        <w:t xml:space="preserve"> </w:t>
      </w:r>
    </w:p>
    <w:p w14:paraId="6EAE6223" w14:textId="77777777" w:rsidR="00AC3112" w:rsidRPr="008129EB" w:rsidRDefault="008D57E5" w:rsidP="0058045D">
      <w:pPr>
        <w:pStyle w:val="Heading4"/>
      </w:pPr>
      <w:bookmarkStart w:id="3009" w:name="_Ref103540960"/>
      <w:bookmarkStart w:id="3010" w:name="_Ref94878978"/>
      <w:bookmarkStart w:id="3011" w:name="_Ref93320023"/>
      <w:r w:rsidRPr="008129EB">
        <w:lastRenderedPageBreak/>
        <w:t xml:space="preserve">as soon as reasonably practicable, and in any case </w:t>
      </w:r>
      <w:r w:rsidR="00AC3112" w:rsidRPr="008129EB">
        <w:t>within 20</w:t>
      </w:r>
      <w:r w:rsidR="00A524BB" w:rsidRPr="008129EB">
        <w:t> </w:t>
      </w:r>
      <w:r w:rsidR="00AC3112" w:rsidRPr="008129EB">
        <w:t>Business Days after the Draft SLC Cure Plan is rejected, Project Operator must amend and resubmit the Draft SLC Cure Plan to the Commonwealth for approval.</w:t>
      </w:r>
      <w:bookmarkEnd w:id="3009"/>
    </w:p>
    <w:p w14:paraId="32F7CCEE" w14:textId="61AB3845" w:rsidR="001359F2" w:rsidRPr="008129EB" w:rsidRDefault="001359F2" w:rsidP="0058045D">
      <w:pPr>
        <w:pStyle w:val="Heading3"/>
      </w:pPr>
      <w:bookmarkStart w:id="3012" w:name="_Ref167309284"/>
      <w:bookmarkStart w:id="3013" w:name="_Ref103541231"/>
      <w:bookmarkEnd w:id="3010"/>
      <w:bookmarkEnd w:id="3011"/>
      <w:r w:rsidRPr="008129EB">
        <w:t>Whe</w:t>
      </w:r>
      <w:r w:rsidR="00650EF6" w:rsidRPr="008129EB">
        <w:t>n</w:t>
      </w:r>
      <w:r w:rsidRPr="008129EB">
        <w:t xml:space="preserve"> Project Operator submits an amended Draft SLC Cure Plan pursuant to subparagraph </w:t>
      </w:r>
      <w:r w:rsidRPr="008129EB">
        <w:fldChar w:fldCharType="begin"/>
      </w:r>
      <w:r w:rsidRPr="008129EB">
        <w:instrText xml:space="preserve"> REF _Ref93320021 \n \h </w:instrText>
      </w:r>
      <w:r w:rsidR="00F06646" w:rsidRPr="008129EB">
        <w:instrText xml:space="preserve"> \* MERGEFORMAT </w:instrText>
      </w:r>
      <w:r w:rsidRPr="008129EB">
        <w:fldChar w:fldCharType="separate"/>
      </w:r>
      <w:r w:rsidR="00B87F0A">
        <w:t>(f)</w:t>
      </w:r>
      <w:r w:rsidRPr="008129EB">
        <w:fldChar w:fldCharType="end"/>
      </w:r>
      <w:r w:rsidRPr="008129EB">
        <w:fldChar w:fldCharType="begin"/>
      </w:r>
      <w:r w:rsidRPr="008129EB">
        <w:instrText xml:space="preserve"> REF _Ref103540960 \n \h </w:instrText>
      </w:r>
      <w:r w:rsidR="00F06646" w:rsidRPr="008129EB">
        <w:instrText xml:space="preserve"> \* MERGEFORMAT </w:instrText>
      </w:r>
      <w:r w:rsidRPr="008129EB">
        <w:fldChar w:fldCharType="separate"/>
      </w:r>
      <w:r w:rsidR="00B87F0A">
        <w:t>(ii)</w:t>
      </w:r>
      <w:r w:rsidRPr="008129EB">
        <w:fldChar w:fldCharType="end"/>
      </w:r>
      <w:r w:rsidRPr="008129EB">
        <w:t>:</w:t>
      </w:r>
      <w:bookmarkEnd w:id="3012"/>
    </w:p>
    <w:p w14:paraId="677D95CF" w14:textId="7574CBB3" w:rsidR="00AC3112" w:rsidRPr="008129EB" w:rsidRDefault="001359F2" w:rsidP="0058045D">
      <w:pPr>
        <w:pStyle w:val="Heading4"/>
      </w:pPr>
      <w:r w:rsidRPr="008129EB">
        <w:t>p</w:t>
      </w:r>
      <w:r w:rsidR="00AC3112" w:rsidRPr="008129EB">
        <w:t xml:space="preserve">aragraphs </w:t>
      </w:r>
      <w:r w:rsidR="00AC3112" w:rsidRPr="008129EB">
        <w:fldChar w:fldCharType="begin"/>
      </w:r>
      <w:r w:rsidR="00AC3112" w:rsidRPr="008129EB">
        <w:instrText xml:space="preserve"> REF _Ref108098509 \n \h </w:instrText>
      </w:r>
      <w:r w:rsidR="00F06646" w:rsidRPr="008129EB">
        <w:instrText xml:space="preserve"> \* MERGEFORMAT </w:instrText>
      </w:r>
      <w:r w:rsidR="00AC3112" w:rsidRPr="008129EB">
        <w:fldChar w:fldCharType="separate"/>
      </w:r>
      <w:r w:rsidR="00B87F0A">
        <w:t>(d)</w:t>
      </w:r>
      <w:r w:rsidR="00AC3112" w:rsidRPr="008129EB">
        <w:fldChar w:fldCharType="end"/>
      </w:r>
      <w:r w:rsidR="00AC3112" w:rsidRPr="008129EB">
        <w:t xml:space="preserve"> and </w:t>
      </w:r>
      <w:r w:rsidR="00AC3112" w:rsidRPr="008129EB">
        <w:fldChar w:fldCharType="begin"/>
      </w:r>
      <w:r w:rsidR="00AC3112" w:rsidRPr="008129EB">
        <w:instrText xml:space="preserve"> REF _Ref108098511 \n \h </w:instrText>
      </w:r>
      <w:r w:rsidR="00F06646" w:rsidRPr="008129EB">
        <w:instrText xml:space="preserve"> \* MERGEFORMAT </w:instrText>
      </w:r>
      <w:r w:rsidR="00AC3112" w:rsidRPr="008129EB">
        <w:fldChar w:fldCharType="separate"/>
      </w:r>
      <w:r w:rsidR="00B87F0A">
        <w:t>(e)</w:t>
      </w:r>
      <w:r w:rsidR="00AC3112" w:rsidRPr="008129EB">
        <w:fldChar w:fldCharType="end"/>
      </w:r>
      <w:r w:rsidR="00AC3112" w:rsidRPr="008129EB">
        <w:rPr>
          <w:szCs w:val="18"/>
        </w:rPr>
        <w:t xml:space="preserve">, </w:t>
      </w:r>
      <w:r w:rsidR="00AC3112" w:rsidRPr="008129EB">
        <w:t xml:space="preserve">but not paragraph </w:t>
      </w:r>
      <w:r w:rsidR="00AC3112" w:rsidRPr="008129EB">
        <w:fldChar w:fldCharType="begin"/>
      </w:r>
      <w:r w:rsidR="00AC3112" w:rsidRPr="008129EB">
        <w:instrText xml:space="preserve"> REF _Ref93320021 \n \h </w:instrText>
      </w:r>
      <w:r w:rsidR="00F06646" w:rsidRPr="008129EB">
        <w:instrText xml:space="preserve"> \* MERGEFORMAT </w:instrText>
      </w:r>
      <w:r w:rsidR="00AC3112" w:rsidRPr="008129EB">
        <w:fldChar w:fldCharType="separate"/>
      </w:r>
      <w:r w:rsidR="00B87F0A">
        <w:t>(f)</w:t>
      </w:r>
      <w:r w:rsidR="00AC3112" w:rsidRPr="008129EB">
        <w:fldChar w:fldCharType="end"/>
      </w:r>
      <w:r w:rsidR="00AC3112" w:rsidRPr="008129EB">
        <w:rPr>
          <w:szCs w:val="18"/>
        </w:rPr>
        <w:t xml:space="preserve">, </w:t>
      </w:r>
      <w:r w:rsidR="00AC3112" w:rsidRPr="008129EB">
        <w:t>will apply to the amended Draft SLC Cure Plan</w:t>
      </w:r>
      <w:r w:rsidRPr="008129EB">
        <w:t xml:space="preserve">; </w:t>
      </w:r>
      <w:bookmarkEnd w:id="3013"/>
    </w:p>
    <w:p w14:paraId="57E90DC0" w14:textId="77777777" w:rsidR="001359F2" w:rsidRPr="008129EB" w:rsidRDefault="001359F2" w:rsidP="00184BA4">
      <w:pPr>
        <w:pStyle w:val="Heading4"/>
        <w:keepNext/>
      </w:pPr>
      <w:r w:rsidRPr="008129EB">
        <w:t xml:space="preserve">in determining whether to approve or reject that amended Draft SLC Cure Plan, the Commonwealth may only: </w:t>
      </w:r>
    </w:p>
    <w:p w14:paraId="22C159A4" w14:textId="77777777" w:rsidR="00571F19" w:rsidRPr="008129EB" w:rsidRDefault="001359F2" w:rsidP="00184BA4">
      <w:pPr>
        <w:pStyle w:val="Heading5"/>
        <w:keepNext/>
      </w:pPr>
      <w:r w:rsidRPr="008129EB">
        <w:t>review and provide comments on</w:t>
      </w:r>
      <w:r w:rsidR="00571F19" w:rsidRPr="008129EB">
        <w:t>:</w:t>
      </w:r>
      <w:r w:rsidRPr="008129EB">
        <w:t xml:space="preserve"> </w:t>
      </w:r>
    </w:p>
    <w:p w14:paraId="6E98A8B7" w14:textId="7B0A83FA" w:rsidR="00B177E0" w:rsidRPr="008129EB" w:rsidRDefault="001359F2" w:rsidP="003A24AE">
      <w:pPr>
        <w:pStyle w:val="Heading6"/>
      </w:pPr>
      <w:r w:rsidRPr="008129EB">
        <w:t xml:space="preserve">the new </w:t>
      </w:r>
      <w:r w:rsidR="00861608" w:rsidRPr="008129EB">
        <w:t>and/</w:t>
      </w:r>
      <w:r w:rsidRPr="008129EB">
        <w:t xml:space="preserve">or amended information provided by </w:t>
      </w:r>
      <w:r w:rsidR="008F62B6" w:rsidRPr="008129EB">
        <w:t xml:space="preserve">or </w:t>
      </w:r>
      <w:r w:rsidR="00B177E0" w:rsidRPr="008129EB">
        <w:t xml:space="preserve">on behalf of </w:t>
      </w:r>
      <w:r w:rsidRPr="008129EB">
        <w:t xml:space="preserve">Project Operator </w:t>
      </w:r>
      <w:r w:rsidR="00B314B2" w:rsidRPr="008129EB">
        <w:t xml:space="preserve">in or </w:t>
      </w:r>
      <w:r w:rsidRPr="008129EB">
        <w:t>with that amen</w:t>
      </w:r>
      <w:r w:rsidR="00C20541" w:rsidRPr="008129EB">
        <w:t>d</w:t>
      </w:r>
      <w:r w:rsidRPr="008129EB">
        <w:t>ed Draft SLC Cure Plan</w:t>
      </w:r>
      <w:r w:rsidR="00B177E0" w:rsidRPr="008129EB">
        <w:t>;</w:t>
      </w:r>
    </w:p>
    <w:p w14:paraId="718D60E6" w14:textId="0C789B28" w:rsidR="00F65B81" w:rsidRPr="008129EB" w:rsidRDefault="001359F2" w:rsidP="003A24AE">
      <w:pPr>
        <w:pStyle w:val="Heading6"/>
      </w:pPr>
      <w:r w:rsidRPr="008129EB">
        <w:t xml:space="preserve">previous information supplied in relation to the relevant Draft SLC Cure Plan </w:t>
      </w:r>
      <w:r w:rsidR="00B314B2" w:rsidRPr="008129EB">
        <w:t xml:space="preserve">that </w:t>
      </w:r>
      <w:r w:rsidRPr="008129EB">
        <w:t xml:space="preserve">is </w:t>
      </w:r>
      <w:r w:rsidR="00070FBF" w:rsidRPr="008129EB">
        <w:t xml:space="preserve">adversely affected </w:t>
      </w:r>
      <w:r w:rsidRPr="008129EB">
        <w:t xml:space="preserve">by that new </w:t>
      </w:r>
      <w:r w:rsidR="00861608" w:rsidRPr="008129EB">
        <w:t>and/</w:t>
      </w:r>
      <w:r w:rsidR="00F65B81" w:rsidRPr="008129EB">
        <w:t xml:space="preserve">or </w:t>
      </w:r>
      <w:r w:rsidRPr="008129EB">
        <w:t xml:space="preserve">amended </w:t>
      </w:r>
      <w:r w:rsidR="00F65B81" w:rsidRPr="008129EB">
        <w:t xml:space="preserve">information; </w:t>
      </w:r>
      <w:r w:rsidR="00A524BB" w:rsidRPr="008129EB">
        <w:t>and</w:t>
      </w:r>
    </w:p>
    <w:p w14:paraId="57CB5176" w14:textId="09E50728" w:rsidR="001359F2" w:rsidRPr="008129EB" w:rsidRDefault="00861608" w:rsidP="003A24AE">
      <w:pPr>
        <w:pStyle w:val="Heading6"/>
      </w:pPr>
      <w:r w:rsidRPr="008129EB">
        <w:t xml:space="preserve">any information in the Draft SLC Cure Plan </w:t>
      </w:r>
      <w:r w:rsidR="00B314B2" w:rsidRPr="008129EB">
        <w:t xml:space="preserve">that </w:t>
      </w:r>
      <w:r w:rsidRPr="008129EB">
        <w:t xml:space="preserve">is </w:t>
      </w:r>
      <w:r w:rsidR="00070FBF" w:rsidRPr="008129EB">
        <w:t xml:space="preserve">adversely affected </w:t>
      </w:r>
      <w:r w:rsidRPr="008129EB">
        <w:t>by any</w:t>
      </w:r>
      <w:r w:rsidR="001359F2" w:rsidRPr="008129EB">
        <w:t xml:space="preserve"> new circumstances </w:t>
      </w:r>
      <w:r w:rsidR="00B314B2" w:rsidRPr="008129EB">
        <w:t xml:space="preserve">that </w:t>
      </w:r>
      <w:r w:rsidR="001359F2" w:rsidRPr="008129EB">
        <w:t xml:space="preserve">have arisen after the submission of the first version of the relevant Draft SLC Cure Plan; and </w:t>
      </w:r>
    </w:p>
    <w:p w14:paraId="2E010A17" w14:textId="325030CB" w:rsidR="001359F2" w:rsidRPr="008129EB" w:rsidRDefault="001359F2" w:rsidP="0058045D">
      <w:pPr>
        <w:pStyle w:val="Heading5"/>
      </w:pPr>
      <w:r w:rsidRPr="008129EB">
        <w:t xml:space="preserve">approve or reject that </w:t>
      </w:r>
      <w:r w:rsidR="00F65B81" w:rsidRPr="008129EB">
        <w:t xml:space="preserve">amended </w:t>
      </w:r>
      <w:r w:rsidRPr="008129EB">
        <w:t xml:space="preserve">Draft SLC Cure Plan based on that new </w:t>
      </w:r>
      <w:r w:rsidR="009E6BFB" w:rsidRPr="008129EB">
        <w:t>and/</w:t>
      </w:r>
      <w:r w:rsidRPr="008129EB">
        <w:t xml:space="preserve">or amended information, the previous information </w:t>
      </w:r>
      <w:r w:rsidR="00B314B2" w:rsidRPr="008129EB">
        <w:t xml:space="preserve">that </w:t>
      </w:r>
      <w:r w:rsidRPr="008129EB">
        <w:t xml:space="preserve">has been </w:t>
      </w:r>
      <w:r w:rsidR="00070FBF" w:rsidRPr="008129EB">
        <w:t xml:space="preserve">adversely affected </w:t>
      </w:r>
      <w:r w:rsidR="000B1427" w:rsidRPr="008129EB">
        <w:t>by that new and</w:t>
      </w:r>
      <w:r w:rsidR="00861608" w:rsidRPr="008129EB">
        <w:t>/or</w:t>
      </w:r>
      <w:r w:rsidR="000B1427" w:rsidRPr="008129EB">
        <w:t xml:space="preserve"> amended information </w:t>
      </w:r>
      <w:r w:rsidRPr="008129EB">
        <w:t>and those new circumstances.</w:t>
      </w:r>
    </w:p>
    <w:p w14:paraId="78ECCF3F" w14:textId="483A47A3" w:rsidR="00A524BB" w:rsidRPr="008129EB" w:rsidRDefault="00AC3112" w:rsidP="000E6236">
      <w:pPr>
        <w:pStyle w:val="Heading3"/>
        <w:keepNext/>
      </w:pPr>
      <w:bookmarkStart w:id="3014" w:name="_Ref204781179"/>
      <w:bookmarkStart w:id="3015" w:name="_Ref93320046"/>
      <w:bookmarkStart w:id="3016" w:name="_Ref93591180"/>
      <w:bookmarkStart w:id="3017" w:name="_Ref89808039"/>
      <w:r w:rsidRPr="008129EB">
        <w:t>If the Commonwealth approves a Draft SLC Cure Plan under paragraph</w:t>
      </w:r>
      <w:r w:rsidR="008D57E5" w:rsidRPr="008129EB">
        <w:t> </w:t>
      </w:r>
      <w:r w:rsidRPr="008129EB">
        <w:fldChar w:fldCharType="begin"/>
      </w:r>
      <w:r w:rsidRPr="008129EB">
        <w:instrText xml:space="preserve"> REF _Ref108098511 \n \h </w:instrText>
      </w:r>
      <w:r w:rsidR="00F06646" w:rsidRPr="008129EB">
        <w:instrText xml:space="preserve"> \* MERGEFORMAT </w:instrText>
      </w:r>
      <w:r w:rsidRPr="008129EB">
        <w:fldChar w:fldCharType="separate"/>
      </w:r>
      <w:r w:rsidR="00B87F0A">
        <w:t>(e)</w:t>
      </w:r>
      <w:r w:rsidRPr="008129EB">
        <w:fldChar w:fldCharType="end"/>
      </w:r>
      <w:r w:rsidR="00650EF6" w:rsidRPr="008129EB">
        <w:t xml:space="preserve"> </w:t>
      </w:r>
      <w:r w:rsidR="00C4144C" w:rsidRPr="008129EB">
        <w:t>or paragraph</w:t>
      </w:r>
      <w:r w:rsidR="00AC30DE" w:rsidRPr="008129EB">
        <w:t> </w:t>
      </w:r>
      <w:r w:rsidR="00AC30DE" w:rsidRPr="008129EB">
        <w:fldChar w:fldCharType="begin"/>
      </w:r>
      <w:r w:rsidR="00AC30DE" w:rsidRPr="008129EB">
        <w:instrText xml:space="preserve"> REF _Ref167309284 \n \h </w:instrText>
      </w:r>
      <w:r w:rsidR="00F205EC" w:rsidRPr="008129EB">
        <w:instrText xml:space="preserve"> \* MERGEFORMAT </w:instrText>
      </w:r>
      <w:r w:rsidR="00AC30DE" w:rsidRPr="008129EB">
        <w:fldChar w:fldCharType="separate"/>
      </w:r>
      <w:r w:rsidR="00B87F0A">
        <w:t>(g)</w:t>
      </w:r>
      <w:r w:rsidR="00AC30DE" w:rsidRPr="008129EB">
        <w:fldChar w:fldCharType="end"/>
      </w:r>
      <w:r w:rsidR="00AC30DE" w:rsidRPr="008129EB">
        <w:t xml:space="preserve"> </w:t>
      </w:r>
      <w:r w:rsidR="00650EF6" w:rsidRPr="008129EB">
        <w:t>(</w:t>
      </w:r>
      <w:r w:rsidR="00417ED1" w:rsidRPr="008129EB">
        <w:t>“</w:t>
      </w:r>
      <w:r w:rsidR="00775A28" w:rsidRPr="008129EB">
        <w:rPr>
          <w:b/>
          <w:bCs/>
        </w:rPr>
        <w:t>Approved SLC Cure Plan</w:t>
      </w:r>
      <w:r w:rsidR="00417ED1" w:rsidRPr="008129EB">
        <w:t>”</w:t>
      </w:r>
      <w:r w:rsidR="00650EF6" w:rsidRPr="008129EB">
        <w:t>)</w:t>
      </w:r>
      <w:r w:rsidRPr="008129EB">
        <w:t>, then</w:t>
      </w:r>
      <w:r w:rsidR="00A524BB" w:rsidRPr="008129EB">
        <w:t>:</w:t>
      </w:r>
      <w:bookmarkEnd w:id="3014"/>
      <w:r w:rsidRPr="008129EB">
        <w:t xml:space="preserve"> </w:t>
      </w:r>
    </w:p>
    <w:p w14:paraId="2FD79B40" w14:textId="496CBC7A" w:rsidR="00A524BB" w:rsidRPr="008129EB" w:rsidRDefault="00AC3112" w:rsidP="0058045D">
      <w:pPr>
        <w:pStyle w:val="Heading4"/>
      </w:pPr>
      <w:r w:rsidRPr="008129EB">
        <w:t>Project Operator must</w:t>
      </w:r>
      <w:bookmarkEnd w:id="3015"/>
      <w:bookmarkEnd w:id="3016"/>
      <w:r w:rsidRPr="008129EB">
        <w:t xml:space="preserve"> comply with the </w:t>
      </w:r>
      <w:r w:rsidR="00775A28" w:rsidRPr="008129EB">
        <w:t xml:space="preserve">Approved </w:t>
      </w:r>
      <w:r w:rsidRPr="008129EB">
        <w:t>SLC Cure Plan</w:t>
      </w:r>
      <w:r w:rsidR="009D6B76" w:rsidRPr="008129EB">
        <w:t xml:space="preserve">, including using its best endeavours to address the non-compliance with the identified Social Licence Commitments as expeditiously as is reasonable and in any case within the period identified in the </w:t>
      </w:r>
      <w:r w:rsidR="00775A28" w:rsidRPr="008129EB">
        <w:t>A</w:t>
      </w:r>
      <w:r w:rsidR="009D6B76" w:rsidRPr="008129EB">
        <w:t>pproved SLC Cure Plan</w:t>
      </w:r>
      <w:r w:rsidR="00A524BB" w:rsidRPr="008129EB">
        <w:t>;</w:t>
      </w:r>
    </w:p>
    <w:p w14:paraId="0A1DF11E" w14:textId="3F18CA1F" w:rsidR="00070FBF" w:rsidRPr="008129EB" w:rsidRDefault="00A524BB" w:rsidP="0058045D">
      <w:pPr>
        <w:pStyle w:val="Heading4"/>
      </w:pP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B87F0A">
        <w:t>Schedule 2</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B87F0A" w:rsidRPr="008129EB">
        <w:t>Social Licence Commitments</w:t>
      </w:r>
      <w:r w:rsidRPr="008129EB">
        <w:fldChar w:fldCharType="end"/>
      </w:r>
      <w:r w:rsidRPr="008129EB">
        <w:t>”) will be taken to be varied as set out in the Approved SLC Cure Plan</w:t>
      </w:r>
      <w:r w:rsidR="00070FBF" w:rsidRPr="008129EB">
        <w:t>; and</w:t>
      </w:r>
    </w:p>
    <w:p w14:paraId="7D6BA75C" w14:textId="524E130F" w:rsidR="00A524BB" w:rsidRPr="008129EB" w:rsidRDefault="00070FBF" w:rsidP="00070FBF">
      <w:pPr>
        <w:pStyle w:val="Heading4"/>
      </w:pPr>
      <w:r w:rsidRPr="008129EB">
        <w:t xml:space="preserve">within </w:t>
      </w:r>
      <w:r w:rsidR="00B234EB">
        <w:t>ten (</w:t>
      </w:r>
      <w:r w:rsidRPr="008129EB">
        <w:t>10</w:t>
      </w:r>
      <w:r w:rsidR="00B234EB">
        <w:t>)</w:t>
      </w:r>
      <w:r w:rsidRPr="008129EB">
        <w:t xml:space="preserve"> Business Days after the end of each month from the month in which </w:t>
      </w:r>
      <w:r w:rsidR="00417ED1" w:rsidRPr="008129EB">
        <w:t xml:space="preserve">the </w:t>
      </w:r>
      <w:r w:rsidRPr="008129EB">
        <w:t>Commonwealth approves the Approved SLC Cure Plan to the month in which Project Operator completes the performance of the Approved SLC Cure Plan, Project Operator must provide to the Commonwealth a monthly report that sets out Project Operator’s progress in performing the</w:t>
      </w:r>
      <w:r w:rsidR="00417ED1" w:rsidRPr="008129EB">
        <w:t xml:space="preserve"> Approved</w:t>
      </w:r>
      <w:r w:rsidRPr="008129EB">
        <w:t xml:space="preserve"> SLC Cure Plan and achieving any outcomes contained in it.</w:t>
      </w:r>
    </w:p>
    <w:p w14:paraId="26006EB5" w14:textId="77777777" w:rsidR="00AC3112" w:rsidRPr="008129EB" w:rsidRDefault="2BC382E4" w:rsidP="0058045D">
      <w:pPr>
        <w:pStyle w:val="Heading2"/>
      </w:pPr>
      <w:bookmarkStart w:id="3018" w:name="_Toc167471114"/>
      <w:bookmarkStart w:id="3019" w:name="_Toc167473523"/>
      <w:bookmarkStart w:id="3020" w:name="_Toc167474176"/>
      <w:bookmarkStart w:id="3021" w:name="_Toc167911256"/>
      <w:bookmarkStart w:id="3022" w:name="_Toc167471115"/>
      <w:bookmarkStart w:id="3023" w:name="_Toc167473524"/>
      <w:bookmarkStart w:id="3024" w:name="_Toc167474177"/>
      <w:bookmarkStart w:id="3025" w:name="_Toc167911257"/>
      <w:bookmarkStart w:id="3026" w:name="_Toc167471116"/>
      <w:bookmarkStart w:id="3027" w:name="_Toc167473525"/>
      <w:bookmarkStart w:id="3028" w:name="_Toc167474178"/>
      <w:bookmarkStart w:id="3029" w:name="_Toc167911258"/>
      <w:bookmarkStart w:id="3030" w:name="_Toc167471117"/>
      <w:bookmarkStart w:id="3031" w:name="_Toc167473526"/>
      <w:bookmarkStart w:id="3032" w:name="_Toc167474179"/>
      <w:bookmarkStart w:id="3033" w:name="_Toc167911259"/>
      <w:bookmarkStart w:id="3034" w:name="_Toc167471118"/>
      <w:bookmarkStart w:id="3035" w:name="_Toc167473527"/>
      <w:bookmarkStart w:id="3036" w:name="_Toc167474180"/>
      <w:bookmarkStart w:id="3037" w:name="_Toc167911260"/>
      <w:bookmarkStart w:id="3038" w:name="_Toc167471119"/>
      <w:bookmarkStart w:id="3039" w:name="_Toc167473528"/>
      <w:bookmarkStart w:id="3040" w:name="_Toc167474181"/>
      <w:bookmarkStart w:id="3041" w:name="_Toc167911261"/>
      <w:bookmarkStart w:id="3042" w:name="_Toc167471120"/>
      <w:bookmarkStart w:id="3043" w:name="_Toc167473529"/>
      <w:bookmarkStart w:id="3044" w:name="_Toc167474182"/>
      <w:bookmarkStart w:id="3045" w:name="_Toc167911262"/>
      <w:bookmarkStart w:id="3046" w:name="_Ref103541570"/>
      <w:bookmarkStart w:id="3047" w:name="_Toc156909156"/>
      <w:bookmarkStart w:id="3048" w:name="_Toc215078475"/>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r w:rsidRPr="008129EB">
        <w:lastRenderedPageBreak/>
        <w:t>Termination for failure to comply with Social Licence Commitments</w:t>
      </w:r>
      <w:bookmarkEnd w:id="3046"/>
      <w:bookmarkEnd w:id="3047"/>
      <w:bookmarkEnd w:id="3048"/>
      <w:r w:rsidRPr="008129EB">
        <w:t xml:space="preserve"> </w:t>
      </w:r>
    </w:p>
    <w:p w14:paraId="79A3DA03" w14:textId="18CE6696" w:rsidR="00AC3112" w:rsidRPr="008129EB" w:rsidRDefault="00740410" w:rsidP="00314F33">
      <w:pPr>
        <w:pStyle w:val="Heading3"/>
        <w:keepNext/>
      </w:pPr>
      <w:bookmarkStart w:id="3049" w:name="_Ref114218244"/>
      <w:r>
        <w:t xml:space="preserve">If Project Operator has (or should have) notified the Commonwealth under paragraph </w:t>
      </w:r>
      <w:r>
        <w:fldChar w:fldCharType="begin"/>
      </w:r>
      <w:r>
        <w:instrText xml:space="preserve"> REF _Ref193441367 \w \h </w:instrText>
      </w:r>
      <w:r>
        <w:fldChar w:fldCharType="separate"/>
      </w:r>
      <w:r w:rsidR="00B87F0A">
        <w:t>11.1(a)(iii)</w:t>
      </w:r>
      <w:r>
        <w:fldChar w:fldCharType="end"/>
      </w:r>
      <w:r>
        <w:t xml:space="preserve"> that it has failed, or is likely to fail, to comply with or achieve any of the Social Licence Commitments, then, s</w:t>
      </w:r>
      <w:r w:rsidR="00AC3112" w:rsidRPr="008129EB">
        <w:t xml:space="preserve">ubject to paragraph </w:t>
      </w:r>
      <w:r w:rsidR="00AC3112" w:rsidRPr="008129EB">
        <w:fldChar w:fldCharType="begin"/>
      </w:r>
      <w:r w:rsidR="00AC3112" w:rsidRPr="008129EB">
        <w:instrText xml:space="preserve"> REF _Ref114218220 \n \h </w:instrText>
      </w:r>
      <w:r w:rsidR="00F06646" w:rsidRPr="008129EB">
        <w:instrText xml:space="preserve"> \* MERGEFORMAT </w:instrText>
      </w:r>
      <w:r w:rsidR="00AC3112" w:rsidRPr="008129EB">
        <w:fldChar w:fldCharType="separate"/>
      </w:r>
      <w:r w:rsidR="00B87F0A">
        <w:t>(b)</w:t>
      </w:r>
      <w:r w:rsidR="00AC3112" w:rsidRPr="008129EB">
        <w:fldChar w:fldCharType="end"/>
      </w:r>
      <w:r w:rsidR="00AC3112" w:rsidRPr="008129EB">
        <w:t xml:space="preserve">, the Commonwealth may terminate this agreement by written notice to Project Operator with immediate effect if Project Operator </w:t>
      </w:r>
      <w:r w:rsidR="006A2C70">
        <w:t>fails to do one or more</w:t>
      </w:r>
      <w:r w:rsidR="00417ED1" w:rsidRPr="008129EB">
        <w:t xml:space="preserve"> </w:t>
      </w:r>
      <w:r w:rsidR="008C2B5B" w:rsidRPr="008129EB">
        <w:t>of</w:t>
      </w:r>
      <w:r w:rsidR="00417ED1" w:rsidRPr="008129EB">
        <w:t xml:space="preserve"> the following (as applicable)</w:t>
      </w:r>
      <w:r w:rsidR="00AC3112" w:rsidRPr="008129EB">
        <w:t>:</w:t>
      </w:r>
      <w:bookmarkEnd w:id="3049"/>
      <w:r w:rsidR="00AC3112" w:rsidRPr="008129EB">
        <w:t xml:space="preserve"> </w:t>
      </w:r>
    </w:p>
    <w:p w14:paraId="60229893" w14:textId="7DD63F5B" w:rsidR="00740410" w:rsidRDefault="00AC3112" w:rsidP="0058045D">
      <w:pPr>
        <w:pStyle w:val="Heading4"/>
      </w:pPr>
      <w:r w:rsidRPr="008129EB">
        <w:t xml:space="preserve">submit or resubmit a Draft SLC Cure Plan </w:t>
      </w:r>
      <w:r w:rsidR="00740410">
        <w:t xml:space="preserve">in accordance with </w:t>
      </w:r>
      <w:r w:rsidR="00740410" w:rsidRPr="008129EB">
        <w:t xml:space="preserve">clause </w:t>
      </w:r>
      <w:r w:rsidR="00740410" w:rsidRPr="008129EB">
        <w:fldChar w:fldCharType="begin"/>
      </w:r>
      <w:r w:rsidR="00740410" w:rsidRPr="008129EB">
        <w:instrText xml:space="preserve"> REF _Ref99722672 \w \h  \* MERGEFORMAT </w:instrText>
      </w:r>
      <w:r w:rsidR="00740410" w:rsidRPr="008129EB">
        <w:fldChar w:fldCharType="separate"/>
      </w:r>
      <w:r w:rsidR="00B87F0A">
        <w:t>11.4</w:t>
      </w:r>
      <w:r w:rsidR="00740410" w:rsidRPr="008129EB">
        <w:fldChar w:fldCharType="end"/>
      </w:r>
      <w:r w:rsidR="00740410" w:rsidRPr="008129EB">
        <w:t xml:space="preserve"> (“</w:t>
      </w:r>
      <w:r w:rsidR="00740410" w:rsidRPr="008129EB">
        <w:fldChar w:fldCharType="begin"/>
      </w:r>
      <w:r w:rsidR="00740410" w:rsidRPr="008129EB">
        <w:instrText xml:space="preserve">  REF _Ref99722672 \h  \* MERGEFORMAT </w:instrText>
      </w:r>
      <w:r w:rsidR="00740410" w:rsidRPr="008129EB">
        <w:fldChar w:fldCharType="separate"/>
      </w:r>
      <w:r w:rsidR="00B87F0A" w:rsidRPr="008129EB">
        <w:t>Cure</w:t>
      </w:r>
      <w:r w:rsidR="00740410" w:rsidRPr="008129EB">
        <w:fldChar w:fldCharType="end"/>
      </w:r>
      <w:r w:rsidR="00740410" w:rsidRPr="008129EB">
        <w:t>”)</w:t>
      </w:r>
      <w:r w:rsidR="00740410">
        <w:t xml:space="preserve">; </w:t>
      </w:r>
    </w:p>
    <w:p w14:paraId="1DEF9124" w14:textId="62FC6D4E" w:rsidR="00AC3112" w:rsidRPr="008129EB" w:rsidRDefault="00740410" w:rsidP="0058045D">
      <w:pPr>
        <w:pStyle w:val="Heading4"/>
      </w:pPr>
      <w:r>
        <w:t>have that Draft SLC Cure Plan</w:t>
      </w:r>
      <w:r w:rsidR="00AC3112" w:rsidRPr="008129EB">
        <w:t xml:space="preserve"> approved by the Commonwealth in accordance with clause </w:t>
      </w:r>
      <w:r w:rsidR="00AC3112" w:rsidRPr="008129EB">
        <w:fldChar w:fldCharType="begin"/>
      </w:r>
      <w:r w:rsidR="00AC3112" w:rsidRPr="008129EB">
        <w:instrText xml:space="preserve"> REF _Ref99722672 \w \h </w:instrText>
      </w:r>
      <w:r w:rsidR="00F06646" w:rsidRPr="008129EB">
        <w:instrText xml:space="preserve"> \* MERGEFORMAT </w:instrText>
      </w:r>
      <w:r w:rsidR="00AC3112" w:rsidRPr="008129EB">
        <w:fldChar w:fldCharType="separate"/>
      </w:r>
      <w:r w:rsidR="00B87F0A">
        <w:t>11.4</w:t>
      </w:r>
      <w:r w:rsidR="00AC3112" w:rsidRPr="008129EB">
        <w:fldChar w:fldCharType="end"/>
      </w:r>
      <w:r w:rsidR="00AC3112" w:rsidRPr="008129EB">
        <w:t xml:space="preserve"> (“</w:t>
      </w:r>
      <w:r w:rsidR="00AC3112" w:rsidRPr="008129EB">
        <w:fldChar w:fldCharType="begin"/>
      </w:r>
      <w:r w:rsidR="00AC3112" w:rsidRPr="008129EB">
        <w:instrText xml:space="preserve">  REF _Ref99722672 \h </w:instrText>
      </w:r>
      <w:r w:rsidR="00F06646" w:rsidRPr="008129EB">
        <w:instrText xml:space="preserve"> \* MERGEFORMAT </w:instrText>
      </w:r>
      <w:r w:rsidR="00AC3112" w:rsidRPr="008129EB">
        <w:fldChar w:fldCharType="separate"/>
      </w:r>
      <w:r w:rsidR="00B87F0A" w:rsidRPr="008129EB">
        <w:t>Cure</w:t>
      </w:r>
      <w:r w:rsidR="00AC3112" w:rsidRPr="008129EB">
        <w:fldChar w:fldCharType="end"/>
      </w:r>
      <w:r w:rsidR="00AC3112" w:rsidRPr="008129EB">
        <w:t xml:space="preserve">”); </w:t>
      </w:r>
    </w:p>
    <w:p w14:paraId="1773F287" w14:textId="77777777" w:rsidR="00740410" w:rsidRDefault="00AC3112" w:rsidP="0058045D">
      <w:pPr>
        <w:pStyle w:val="Heading4"/>
      </w:pPr>
      <w:r w:rsidRPr="008129EB">
        <w:t xml:space="preserve">commence </w:t>
      </w:r>
      <w:r w:rsidR="00DE40B8" w:rsidRPr="008129EB">
        <w:t xml:space="preserve">performing </w:t>
      </w:r>
      <w:r w:rsidR="00740410">
        <w:t>the Approved SLC Cure Plan in accordance with its terms;</w:t>
      </w:r>
    </w:p>
    <w:p w14:paraId="0A9FC2DC" w14:textId="69A730CC" w:rsidR="00AC3112" w:rsidRPr="008129EB" w:rsidRDefault="00B314B2" w:rsidP="0058045D">
      <w:pPr>
        <w:pStyle w:val="Heading4"/>
      </w:pPr>
      <w:r w:rsidRPr="008129EB">
        <w:t xml:space="preserve">continue to </w:t>
      </w:r>
      <w:r w:rsidR="00AC3112" w:rsidRPr="008129EB">
        <w:t xml:space="preserve">comply with the </w:t>
      </w:r>
      <w:r w:rsidR="00B54A6F" w:rsidRPr="008129EB">
        <w:t xml:space="preserve">Approved </w:t>
      </w:r>
      <w:r w:rsidR="00AC3112" w:rsidRPr="008129EB">
        <w:t>SLC Cure Plan in all material respects and</w:t>
      </w:r>
      <w:r w:rsidR="00BE505D">
        <w:t>, if it has failed</w:t>
      </w:r>
      <w:r w:rsidR="00AC3112" w:rsidRPr="008129EB">
        <w:t xml:space="preserve"> </w:t>
      </w:r>
      <w:r w:rsidR="00DE40B8" w:rsidRPr="008129EB">
        <w:t xml:space="preserve">to comply with the </w:t>
      </w:r>
      <w:r w:rsidR="00B54A6F" w:rsidRPr="008129EB">
        <w:t xml:space="preserve">Approved </w:t>
      </w:r>
      <w:r w:rsidR="009B5353" w:rsidRPr="008129EB">
        <w:t>SLC Cure Plan</w:t>
      </w:r>
      <w:r w:rsidR="00BE505D">
        <w:t>, remedy any such failure</w:t>
      </w:r>
      <w:r w:rsidR="00DE40B8" w:rsidRPr="008129EB">
        <w:t xml:space="preserve"> </w:t>
      </w:r>
      <w:r w:rsidR="00AC3112" w:rsidRPr="008129EB">
        <w:t xml:space="preserve">within </w:t>
      </w:r>
      <w:r w:rsidR="008E428E">
        <w:t>ten (</w:t>
      </w:r>
      <w:r w:rsidR="00AC3112" w:rsidRPr="008129EB">
        <w:t>10</w:t>
      </w:r>
      <w:r w:rsidR="008E428E">
        <w:t>)</w:t>
      </w:r>
      <w:r w:rsidR="00EB0148" w:rsidRPr="008129EB">
        <w:t> </w:t>
      </w:r>
      <w:r w:rsidR="00AC3112" w:rsidRPr="008129EB">
        <w:t xml:space="preserve">Business Days after </w:t>
      </w:r>
      <w:r w:rsidR="00EB0148" w:rsidRPr="008129EB">
        <w:t xml:space="preserve">receipt of </w:t>
      </w:r>
      <w:r w:rsidR="00AC3112" w:rsidRPr="008129EB">
        <w:t xml:space="preserve">notice from the Commonwealth; </w:t>
      </w:r>
      <w:r w:rsidRPr="008129EB">
        <w:t>and</w:t>
      </w:r>
    </w:p>
    <w:p w14:paraId="2E032EEA" w14:textId="1ADB5B66" w:rsidR="00AC3112" w:rsidRPr="008129EB" w:rsidRDefault="00EB0148" w:rsidP="0058045D">
      <w:pPr>
        <w:pStyle w:val="Heading4"/>
      </w:pPr>
      <w:r w:rsidRPr="008129EB">
        <w:t xml:space="preserve">pay </w:t>
      </w:r>
      <w:r w:rsidR="007D7F4B" w:rsidRPr="008129EB">
        <w:t>an applicable</w:t>
      </w:r>
      <w:r w:rsidRPr="008129EB">
        <w:t xml:space="preserve"> SLC Abatement Amount in accordance with clause </w:t>
      </w:r>
      <w:r w:rsidR="007D7F4B" w:rsidRPr="008129EB">
        <w:fldChar w:fldCharType="begin"/>
      </w:r>
      <w:r w:rsidR="007D7F4B" w:rsidRPr="008129EB">
        <w:instrText xml:space="preserve"> REF _Ref166840648 \w \h </w:instrText>
      </w:r>
      <w:r w:rsidR="00F205EC" w:rsidRPr="008129EB">
        <w:instrText xml:space="preserve"> \* MERGEFORMAT </w:instrText>
      </w:r>
      <w:r w:rsidR="007D7F4B" w:rsidRPr="008129EB">
        <w:fldChar w:fldCharType="separate"/>
      </w:r>
      <w:r w:rsidR="00B87F0A">
        <w:t>11.6</w:t>
      </w:r>
      <w:r w:rsidR="007D7F4B" w:rsidRPr="008129EB">
        <w:fldChar w:fldCharType="end"/>
      </w:r>
      <w:r w:rsidR="001C32A0" w:rsidRPr="008129EB">
        <w:t xml:space="preserve"> (“</w:t>
      </w:r>
      <w:r w:rsidR="001C32A0" w:rsidRPr="008129EB">
        <w:fldChar w:fldCharType="begin"/>
      </w:r>
      <w:r w:rsidR="001C32A0" w:rsidRPr="008129EB">
        <w:instrText xml:space="preserve"> REF _Ref166840648 \h </w:instrText>
      </w:r>
      <w:r w:rsidR="00F205EC" w:rsidRPr="008129EB">
        <w:instrText xml:space="preserve"> \* MERGEFORMAT </w:instrText>
      </w:r>
      <w:r w:rsidR="001C32A0" w:rsidRPr="008129EB">
        <w:fldChar w:fldCharType="separate"/>
      </w:r>
      <w:r w:rsidR="00B87F0A" w:rsidRPr="008129EB">
        <w:t>Abatements for non-compliance</w:t>
      </w:r>
      <w:r w:rsidR="001C32A0" w:rsidRPr="008129EB">
        <w:fldChar w:fldCharType="end"/>
      </w:r>
      <w:r w:rsidR="00A0688A" w:rsidRPr="008129EB">
        <w:t>”</w:t>
      </w:r>
      <w:r w:rsidR="001C32A0" w:rsidRPr="008129EB">
        <w:t>)</w:t>
      </w:r>
      <w:r w:rsidR="49D70CC2" w:rsidRPr="008129EB">
        <w:t>.</w:t>
      </w:r>
    </w:p>
    <w:p w14:paraId="4B2B9B4D" w14:textId="1F5F1D97" w:rsidR="00EE32DC" w:rsidRPr="008129EB" w:rsidRDefault="00AC3112" w:rsidP="0058045D">
      <w:pPr>
        <w:pStyle w:val="Heading3"/>
        <w:rPr>
          <w:bCs/>
        </w:rPr>
      </w:pPr>
      <w:bookmarkStart w:id="3050" w:name="_Ref114218220"/>
      <w:r w:rsidRPr="008129EB">
        <w:t xml:space="preserve">The Commonwealth must not terminate this agreement pursuant to paragraph </w:t>
      </w:r>
      <w:r w:rsidRPr="008129EB">
        <w:fldChar w:fldCharType="begin"/>
      </w:r>
      <w:r w:rsidRPr="008129EB">
        <w:instrText xml:space="preserve"> REF _Ref114218244 \n \h </w:instrText>
      </w:r>
      <w:r w:rsidR="00F06646" w:rsidRPr="008129EB">
        <w:instrText xml:space="preserve"> \* MERGEFORMAT </w:instrText>
      </w:r>
      <w:r w:rsidRPr="008129EB">
        <w:fldChar w:fldCharType="separate"/>
      </w:r>
      <w:r w:rsidR="00B87F0A">
        <w:t>(a)</w:t>
      </w:r>
      <w:r w:rsidRPr="008129EB">
        <w:fldChar w:fldCharType="end"/>
      </w:r>
      <w:r w:rsidRPr="008129EB">
        <w:t xml:space="preserve"> if Project Operator has submitted a Draft SLC Cure Plan to the Commonwealth under clause </w:t>
      </w:r>
      <w:r w:rsidRPr="008129EB">
        <w:fldChar w:fldCharType="begin"/>
      </w:r>
      <w:r w:rsidRPr="008129EB">
        <w:instrText xml:space="preserve"> REF _Ref94878971 \w \h </w:instrText>
      </w:r>
      <w:r w:rsidR="00F06646" w:rsidRPr="008129EB">
        <w:instrText xml:space="preserve"> \* MERGEFORMAT </w:instrText>
      </w:r>
      <w:r w:rsidRPr="008129EB">
        <w:fldChar w:fldCharType="separate"/>
      </w:r>
      <w:r w:rsidR="00B87F0A">
        <w:t>11.4(a)</w:t>
      </w:r>
      <w:r w:rsidRPr="008129EB">
        <w:fldChar w:fldCharType="end"/>
      </w:r>
      <w:r w:rsidRPr="008129EB">
        <w:t xml:space="preserve"> (“</w:t>
      </w:r>
      <w:r w:rsidRPr="008129EB">
        <w:fldChar w:fldCharType="begin"/>
      </w:r>
      <w:r w:rsidRPr="008129EB">
        <w:instrText xml:space="preserve">  REF _Ref99722672 \h </w:instrText>
      </w:r>
      <w:r w:rsidR="00F06646" w:rsidRPr="008129EB">
        <w:instrText xml:space="preserve"> \* MERGEFORMAT </w:instrText>
      </w:r>
      <w:r w:rsidRPr="008129EB">
        <w:fldChar w:fldCharType="separate"/>
      </w:r>
      <w:r w:rsidR="00B87F0A" w:rsidRPr="008129EB">
        <w:t>Cure</w:t>
      </w:r>
      <w:r w:rsidRPr="008129EB">
        <w:fldChar w:fldCharType="end"/>
      </w:r>
      <w:r w:rsidRPr="008129EB">
        <w:t xml:space="preserve">”) and the Commonwealth has not yet approved or rejected the Draft SLC Cure Plan under clause </w:t>
      </w:r>
      <w:r w:rsidR="000B3DCB" w:rsidRPr="008129EB">
        <w:fldChar w:fldCharType="begin"/>
      </w:r>
      <w:r w:rsidR="000B3DCB" w:rsidRPr="008129EB">
        <w:instrText xml:space="preserve"> REF _Ref166245206 \w \h </w:instrText>
      </w:r>
      <w:r w:rsidR="00F06646" w:rsidRPr="008129EB">
        <w:instrText xml:space="preserve"> \* MERGEFORMAT </w:instrText>
      </w:r>
      <w:r w:rsidR="000B3DCB" w:rsidRPr="008129EB">
        <w:fldChar w:fldCharType="separate"/>
      </w:r>
      <w:r w:rsidR="00B87F0A">
        <w:t>11.4(e)</w:t>
      </w:r>
      <w:r w:rsidR="000B3DCB" w:rsidRPr="008129EB">
        <w:fldChar w:fldCharType="end"/>
      </w:r>
      <w:r w:rsidR="000B3DCB" w:rsidRPr="008129EB">
        <w:t xml:space="preserve"> (“</w:t>
      </w:r>
      <w:r w:rsidR="000B3DCB" w:rsidRPr="008129EB">
        <w:fldChar w:fldCharType="begin"/>
      </w:r>
      <w:r w:rsidR="000B3DCB" w:rsidRPr="008129EB">
        <w:instrText xml:space="preserve"> REF _Ref99722672 \h </w:instrText>
      </w:r>
      <w:r w:rsidR="00F06646" w:rsidRPr="008129EB">
        <w:instrText xml:space="preserve"> \* MERGEFORMAT </w:instrText>
      </w:r>
      <w:r w:rsidR="000B3DCB" w:rsidRPr="008129EB">
        <w:fldChar w:fldCharType="separate"/>
      </w:r>
      <w:r w:rsidR="00B87F0A" w:rsidRPr="008129EB">
        <w:t>Cure</w:t>
      </w:r>
      <w:r w:rsidR="000B3DCB" w:rsidRPr="008129EB">
        <w:fldChar w:fldCharType="end"/>
      </w:r>
      <w:r w:rsidR="000B3DCB" w:rsidRPr="008129EB">
        <w:t>”)</w:t>
      </w:r>
      <w:bookmarkEnd w:id="3050"/>
      <w:r w:rsidR="00070FBF" w:rsidRPr="008129EB">
        <w:t>.</w:t>
      </w:r>
      <w:bookmarkStart w:id="3051" w:name="_Ref166687296"/>
    </w:p>
    <w:p w14:paraId="62F1C012" w14:textId="77777777" w:rsidR="006579B4" w:rsidRPr="008129EB" w:rsidRDefault="2BC382E4" w:rsidP="0058045D">
      <w:pPr>
        <w:pStyle w:val="Heading2"/>
      </w:pPr>
      <w:bookmarkStart w:id="3052" w:name="_Ref166840648"/>
      <w:bookmarkStart w:id="3053" w:name="_Toc215078476"/>
      <w:r w:rsidRPr="008129EB">
        <w:t>Abatements for non-compliance</w:t>
      </w:r>
      <w:bookmarkEnd w:id="3051"/>
      <w:bookmarkEnd w:id="3052"/>
      <w:bookmarkEnd w:id="3053"/>
    </w:p>
    <w:p w14:paraId="6F627057" w14:textId="77777777" w:rsidR="006579B4" w:rsidRPr="008129EB" w:rsidRDefault="006579B4" w:rsidP="0058045D">
      <w:pPr>
        <w:pStyle w:val="Heading3"/>
      </w:pPr>
      <w:r w:rsidRPr="008129EB">
        <w:t xml:space="preserve">In the event </w:t>
      </w:r>
      <w:r w:rsidR="008B4607" w:rsidRPr="008129EB">
        <w:t>that</w:t>
      </w:r>
      <w:r w:rsidRPr="008129EB">
        <w:t xml:space="preserve"> the Commonwealth determin</w:t>
      </w:r>
      <w:r w:rsidR="008B4607" w:rsidRPr="008129EB">
        <w:t>es</w:t>
      </w:r>
      <w:r w:rsidRPr="008129EB">
        <w:t xml:space="preserve">: </w:t>
      </w:r>
    </w:p>
    <w:p w14:paraId="2E7CB8D6" w14:textId="0B5176D0" w:rsidR="006579B4" w:rsidRPr="008129EB" w:rsidRDefault="007D7F4B" w:rsidP="0058045D">
      <w:pPr>
        <w:pStyle w:val="Heading4"/>
      </w:pPr>
      <w:r w:rsidRPr="008129EB">
        <w:t xml:space="preserve">under clause </w:t>
      </w:r>
      <w:r w:rsidR="00F7304C" w:rsidRPr="008129EB">
        <w:fldChar w:fldCharType="begin"/>
      </w:r>
      <w:r w:rsidR="00F7304C" w:rsidRPr="008129EB">
        <w:instrText xml:space="preserve"> REF _Ref167308316 \r \h </w:instrText>
      </w:r>
      <w:r w:rsidR="00F06646" w:rsidRPr="008129EB">
        <w:instrText xml:space="preserve"> \* MERGEFORMAT </w:instrText>
      </w:r>
      <w:r w:rsidR="00F7304C" w:rsidRPr="008129EB">
        <w:fldChar w:fldCharType="separate"/>
      </w:r>
      <w:r w:rsidR="00B87F0A">
        <w:t>11.3(e)</w:t>
      </w:r>
      <w:r w:rsidR="00F7304C" w:rsidRPr="008129EB">
        <w:fldChar w:fldCharType="end"/>
      </w:r>
      <w:r w:rsidR="00F7304C" w:rsidRPr="008129EB">
        <w:t xml:space="preserve"> </w:t>
      </w:r>
      <w:r w:rsidRPr="008129EB">
        <w:t>(“</w:t>
      </w:r>
      <w:r w:rsidRPr="008129EB">
        <w:fldChar w:fldCharType="begin"/>
      </w:r>
      <w:r w:rsidRPr="008129EB">
        <w:instrText xml:space="preserve"> REF _Ref94878268 \h </w:instrText>
      </w:r>
      <w:r w:rsidR="00F205EC" w:rsidRPr="008129EB">
        <w:instrText xml:space="preserve"> \* MERGEFORMAT </w:instrText>
      </w:r>
      <w:r w:rsidRPr="008129EB">
        <w:fldChar w:fldCharType="separate"/>
      </w:r>
      <w:r w:rsidR="00B87F0A" w:rsidRPr="008129EB">
        <w:t>Notice of non-compliance</w:t>
      </w:r>
      <w:r w:rsidRPr="008129EB">
        <w:fldChar w:fldCharType="end"/>
      </w:r>
      <w:r w:rsidR="00A0688A" w:rsidRPr="008129EB">
        <w:t>”</w:t>
      </w:r>
      <w:r w:rsidRPr="008129EB">
        <w:t xml:space="preserve">) that </w:t>
      </w:r>
      <w:r w:rsidR="006579B4" w:rsidRPr="008129EB">
        <w:t>Project Operator’s non-compliance with the Social Licence Commitments is non-remediable;</w:t>
      </w:r>
    </w:p>
    <w:p w14:paraId="01CBADB5" w14:textId="5B476CA6" w:rsidR="008B4607" w:rsidRPr="008129EB" w:rsidRDefault="007D7F4B" w:rsidP="00E07D88">
      <w:pPr>
        <w:pStyle w:val="Heading4"/>
        <w:keepNext/>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B87F0A">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B87F0A" w:rsidRPr="008129EB">
        <w:t>Cure</w:t>
      </w:r>
      <w:r w:rsidRPr="008129EB">
        <w:fldChar w:fldCharType="end"/>
      </w:r>
      <w:r w:rsidRPr="008129EB">
        <w:t xml:space="preserve">”) that Project Operator’s </w:t>
      </w:r>
      <w:r w:rsidR="006579B4" w:rsidRPr="008129EB">
        <w:t xml:space="preserve">non-compliance with Social Licence Commitments </w:t>
      </w:r>
      <w:r w:rsidR="008B4607" w:rsidRPr="008129EB">
        <w:t xml:space="preserve">will </w:t>
      </w:r>
      <w:r w:rsidR="006579B4" w:rsidRPr="008129EB">
        <w:t xml:space="preserve">not </w:t>
      </w:r>
      <w:r w:rsidR="008B4607" w:rsidRPr="008129EB">
        <w:t xml:space="preserve">be </w:t>
      </w:r>
      <w:r w:rsidRPr="008129EB">
        <w:t xml:space="preserve">adequately </w:t>
      </w:r>
      <w:r w:rsidR="006579B4" w:rsidRPr="008129EB">
        <w:t xml:space="preserve">remedied </w:t>
      </w:r>
      <w:r w:rsidRPr="008129EB">
        <w:t xml:space="preserve">by a </w:t>
      </w:r>
      <w:r w:rsidR="008B4607" w:rsidRPr="008129EB">
        <w:t>Draft</w:t>
      </w:r>
      <w:r w:rsidR="006579B4" w:rsidRPr="008129EB">
        <w:t xml:space="preserve"> SLC Cure Plan</w:t>
      </w:r>
      <w:r w:rsidR="008B4607" w:rsidRPr="008129EB">
        <w:t xml:space="preserve"> and either Project Operator:</w:t>
      </w:r>
    </w:p>
    <w:p w14:paraId="7DD3A28F" w14:textId="77777777" w:rsidR="006579B4" w:rsidRPr="008129EB" w:rsidRDefault="008B4607" w:rsidP="0058045D">
      <w:pPr>
        <w:pStyle w:val="Heading5"/>
      </w:pPr>
      <w:r w:rsidRPr="008129EB">
        <w:t>does not submit an amended Draft SLC Cure Plan within 20 Business Days after the Draft SLC Cure Plan is rejected by the Commonwealth</w:t>
      </w:r>
      <w:r w:rsidR="006579B4" w:rsidRPr="008129EB">
        <w:t>; or</w:t>
      </w:r>
    </w:p>
    <w:p w14:paraId="3B1055CB" w14:textId="0F96A88D" w:rsidR="008B4607" w:rsidRPr="008129EB" w:rsidRDefault="008B4607" w:rsidP="0058045D">
      <w:pPr>
        <w:pStyle w:val="Heading5"/>
      </w:pPr>
      <w:r w:rsidRPr="008129EB">
        <w:t>does submit an amended Draft SLC Cure Plan within 20 Business Days after the Draft SLC Cure Plan is rejected by the Commonwealth, but that amended Draft SLC Cure Plan is rejected by the Commonwealth under clause </w:t>
      </w:r>
      <w:r w:rsidRPr="008129EB">
        <w:fldChar w:fldCharType="begin"/>
      </w:r>
      <w:r w:rsidRPr="008129EB">
        <w:instrText xml:space="preserve"> REF _Ref167309284 \w \h </w:instrText>
      </w:r>
      <w:r w:rsidR="00F205EC" w:rsidRPr="008129EB">
        <w:instrText xml:space="preserve"> \* MERGEFORMAT </w:instrText>
      </w:r>
      <w:r w:rsidRPr="008129EB">
        <w:fldChar w:fldCharType="separate"/>
      </w:r>
      <w:r w:rsidR="00B87F0A">
        <w:t>11.4(g)</w:t>
      </w:r>
      <w:r w:rsidRPr="008129EB">
        <w:fldChar w:fldCharType="end"/>
      </w:r>
      <w:r w:rsidRPr="008129EB">
        <w:t>,</w:t>
      </w:r>
      <w:r w:rsidR="00F75007" w:rsidRPr="008129EB">
        <w:t xml:space="preserve"> or</w:t>
      </w:r>
    </w:p>
    <w:p w14:paraId="7CB8114D" w14:textId="4EEBCAA1" w:rsidR="006579B4" w:rsidRPr="008129EB" w:rsidRDefault="008B4607" w:rsidP="0058045D">
      <w:pPr>
        <w:pStyle w:val="Heading4"/>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B87F0A">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B87F0A" w:rsidRPr="008129EB">
        <w:t>Cure</w:t>
      </w:r>
      <w:r w:rsidRPr="008129EB">
        <w:fldChar w:fldCharType="end"/>
      </w:r>
      <w:r w:rsidRPr="008129EB">
        <w:t xml:space="preserve">”) to approve </w:t>
      </w:r>
      <w:r w:rsidR="00C4144C" w:rsidRPr="008129EB">
        <w:t xml:space="preserve">a </w:t>
      </w:r>
      <w:r w:rsidRPr="008129EB">
        <w:t>Draft SLC Cure Plan or under clause </w:t>
      </w:r>
      <w:r w:rsidR="00C4144C" w:rsidRPr="008129EB">
        <w:fldChar w:fldCharType="begin"/>
      </w:r>
      <w:r w:rsidR="00C4144C" w:rsidRPr="008129EB">
        <w:instrText xml:space="preserve"> REF _Ref167309284 \w \h </w:instrText>
      </w:r>
      <w:r w:rsidR="00F205EC" w:rsidRPr="008129EB">
        <w:instrText xml:space="preserve"> \* MERGEFORMAT </w:instrText>
      </w:r>
      <w:r w:rsidR="00C4144C" w:rsidRPr="008129EB">
        <w:fldChar w:fldCharType="separate"/>
      </w:r>
      <w:r w:rsidR="00B87F0A">
        <w:t>11.4(g)</w:t>
      </w:r>
      <w:r w:rsidR="00C4144C" w:rsidRPr="008129EB">
        <w:fldChar w:fldCharType="end"/>
      </w:r>
      <w:r w:rsidR="00C4144C" w:rsidRPr="008129EB">
        <w:t xml:space="preserve"> to approve an amended Draft SLC Cure Plan, but Project Operator then fails to comply with the Approved SLC Cure Plan</w:t>
      </w:r>
      <w:r w:rsidR="006579B4" w:rsidRPr="008129EB">
        <w:t>,</w:t>
      </w:r>
    </w:p>
    <w:p w14:paraId="3C7CBEE5" w14:textId="632890A5" w:rsidR="006579B4" w:rsidRPr="008129EB" w:rsidRDefault="6AEBA144" w:rsidP="003A24AE">
      <w:pPr>
        <w:pStyle w:val="Heading3"/>
        <w:numPr>
          <w:ilvl w:val="0"/>
          <w:numId w:val="0"/>
        </w:numPr>
        <w:ind w:left="1474"/>
      </w:pPr>
      <w:r w:rsidRPr="008129EB">
        <w:lastRenderedPageBreak/>
        <w:t>then S</w:t>
      </w:r>
      <w:r w:rsidR="2BC382E4" w:rsidRPr="008129EB">
        <w:t>LC</w:t>
      </w:r>
      <w:r w:rsidRPr="008129EB">
        <w:t xml:space="preserve"> abatements may be assessed by the Commonwealth. The amount of any S</w:t>
      </w:r>
      <w:r w:rsidR="2BC382E4" w:rsidRPr="008129EB">
        <w:t>LC</w:t>
      </w:r>
      <w:r w:rsidRPr="008129EB">
        <w:t xml:space="preserve"> Abatement Amount will be determined based on the value of the Social Licence Commitment</w:t>
      </w:r>
      <w:r w:rsidR="2BC382E4" w:rsidRPr="008129EB">
        <w:t>(s) with which Project Operator has not complied</w:t>
      </w:r>
      <w:r w:rsidRPr="008129EB">
        <w:t>,</w:t>
      </w:r>
      <w:r w:rsidR="2BC382E4" w:rsidRPr="008129EB">
        <w:t xml:space="preserve"> as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B87F0A">
        <w:t>Schedule 2</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B87F0A" w:rsidRPr="008129EB">
        <w:t>Social Licence Commitments</w:t>
      </w:r>
      <w:r w:rsidRPr="008129EB">
        <w:fldChar w:fldCharType="end"/>
      </w:r>
      <w:r w:rsidR="2BC382E4" w:rsidRPr="008129EB">
        <w:t>”),</w:t>
      </w:r>
      <w:r w:rsidRPr="008129EB">
        <w:t xml:space="preserve"> </w:t>
      </w:r>
      <w:r w:rsidR="00482EF3" w:rsidRPr="008129EB">
        <w:t xml:space="preserve">in addition to </w:t>
      </w:r>
      <w:r w:rsidRPr="008129EB">
        <w:t>a reasonable estimate of the potential or actual harm or loss to the Commonwealth and the community</w:t>
      </w:r>
      <w:r w:rsidR="00A0688A" w:rsidRPr="008129EB">
        <w:t>’</w:t>
      </w:r>
      <w:r w:rsidRPr="008129EB">
        <w:t>s interest if that Social Licence Commitment is not achieved.</w:t>
      </w:r>
    </w:p>
    <w:p w14:paraId="18B41DDA" w14:textId="77777777" w:rsidR="006579B4" w:rsidRPr="008129EB" w:rsidRDefault="006579B4" w:rsidP="0058045D">
      <w:pPr>
        <w:pStyle w:val="Heading3"/>
      </w:pPr>
      <w:r w:rsidRPr="008129EB">
        <w:t>If there is partial non-compliance</w:t>
      </w:r>
      <w:r w:rsidR="00C4144C" w:rsidRPr="008129EB">
        <w:t>,</w:t>
      </w:r>
      <w:r w:rsidRPr="008129EB">
        <w:t xml:space="preserve"> </w:t>
      </w:r>
      <w:r w:rsidR="00C4144C" w:rsidRPr="008129EB">
        <w:t xml:space="preserve">because </w:t>
      </w:r>
      <w:r w:rsidRPr="008129EB">
        <w:t xml:space="preserve">Project Operator has made substantial but incomplete progress towards fulfilling a Social Licence Commitment, then the Commonwealth may </w:t>
      </w:r>
      <w:r w:rsidR="00C4144C" w:rsidRPr="008129EB">
        <w:t xml:space="preserve">determine the SLC Abatement Amounts on a </w:t>
      </w:r>
      <w:r w:rsidRPr="008129EB">
        <w:t xml:space="preserve">pro-rata </w:t>
      </w:r>
      <w:r w:rsidR="00C4144C" w:rsidRPr="008129EB">
        <w:t>basis</w:t>
      </w:r>
      <w:r w:rsidRPr="008129EB">
        <w:t>.</w:t>
      </w:r>
    </w:p>
    <w:p w14:paraId="50E9F2AF" w14:textId="1377C5FF" w:rsidR="00C4144C" w:rsidRPr="008129EB" w:rsidRDefault="006579B4" w:rsidP="007261E3">
      <w:pPr>
        <w:pStyle w:val="Heading3"/>
        <w:keepNext/>
      </w:pPr>
      <w:r w:rsidRPr="008129EB">
        <w:t xml:space="preserve">The method for calculating </w:t>
      </w:r>
      <w:r w:rsidR="00C4144C" w:rsidRPr="008129EB">
        <w:t xml:space="preserve">SLC Abatement Amounts on a </w:t>
      </w:r>
      <w:r w:rsidRPr="008129EB">
        <w:t xml:space="preserve">pro-rata </w:t>
      </w:r>
      <w:r w:rsidR="00C4144C" w:rsidRPr="008129EB">
        <w:t xml:space="preserve">basis </w:t>
      </w:r>
      <w:r w:rsidRPr="008129EB">
        <w:t xml:space="preserve">will be </w:t>
      </w:r>
      <w:r w:rsidR="00C4144C" w:rsidRPr="008129EB">
        <w:t xml:space="preserve">based on the values </w:t>
      </w:r>
      <w:r w:rsidRPr="008129EB">
        <w:t xml:space="preserve">specified in </w:t>
      </w:r>
      <w:r w:rsidR="001F5BC5" w:rsidRPr="008129EB">
        <w:fldChar w:fldCharType="begin"/>
      </w:r>
      <w:r w:rsidR="001F5BC5" w:rsidRPr="008129EB">
        <w:instrText xml:space="preserve"> REF _Ref159507374 \r \h </w:instrText>
      </w:r>
      <w:r w:rsidR="00F205EC" w:rsidRPr="008129EB">
        <w:instrText xml:space="preserve"> \* MERGEFORMAT </w:instrText>
      </w:r>
      <w:r w:rsidR="001F5BC5" w:rsidRPr="008129EB">
        <w:fldChar w:fldCharType="separate"/>
      </w:r>
      <w:r w:rsidR="00B87F0A">
        <w:t>Schedule 2</w:t>
      </w:r>
      <w:r w:rsidR="001F5BC5" w:rsidRPr="008129EB">
        <w:fldChar w:fldCharType="end"/>
      </w:r>
      <w:r w:rsidR="001F5BC5" w:rsidRPr="008129EB">
        <w:t xml:space="preserve"> (“</w:t>
      </w:r>
      <w:r w:rsidR="001F5BC5" w:rsidRPr="008129EB">
        <w:fldChar w:fldCharType="begin"/>
      </w:r>
      <w:r w:rsidR="001F5BC5" w:rsidRPr="008129EB">
        <w:instrText xml:space="preserve"> REF _Ref159507374 \h </w:instrText>
      </w:r>
      <w:r w:rsidR="00F205EC" w:rsidRPr="008129EB">
        <w:instrText xml:space="preserve"> \* MERGEFORMAT </w:instrText>
      </w:r>
      <w:r w:rsidR="001F5BC5" w:rsidRPr="008129EB">
        <w:fldChar w:fldCharType="separate"/>
      </w:r>
      <w:r w:rsidR="00B87F0A" w:rsidRPr="008129EB">
        <w:t>Social Licence Commitments</w:t>
      </w:r>
      <w:r w:rsidR="001F5BC5" w:rsidRPr="008129EB">
        <w:fldChar w:fldCharType="end"/>
      </w:r>
      <w:r w:rsidR="001F5BC5" w:rsidRPr="008129EB">
        <w:t>”)</w:t>
      </w:r>
      <w:r w:rsidR="00B314B2" w:rsidRPr="008129EB">
        <w:t xml:space="preserve"> </w:t>
      </w:r>
      <w:r w:rsidR="00C4144C" w:rsidRPr="008129EB">
        <w:t xml:space="preserve">and the Commonwealth’s assessment (acting reasonably) of: </w:t>
      </w:r>
    </w:p>
    <w:p w14:paraId="3A101025" w14:textId="77777777" w:rsidR="00C4144C" w:rsidRPr="008129EB" w:rsidRDefault="006579B4" w:rsidP="0058045D">
      <w:pPr>
        <w:pStyle w:val="Heading4"/>
      </w:pPr>
      <w:r w:rsidRPr="008129EB">
        <w:t>the degree of achievement</w:t>
      </w:r>
      <w:r w:rsidR="00C4144C" w:rsidRPr="008129EB">
        <w:t>;</w:t>
      </w:r>
      <w:r w:rsidRPr="008129EB">
        <w:t xml:space="preserve"> and </w:t>
      </w:r>
    </w:p>
    <w:p w14:paraId="15483CDA" w14:textId="77777777" w:rsidR="006579B4" w:rsidRPr="008129EB" w:rsidRDefault="00C4144C" w:rsidP="0058045D">
      <w:pPr>
        <w:pStyle w:val="Heading4"/>
      </w:pPr>
      <w:r w:rsidRPr="008129EB">
        <w:t>the</w:t>
      </w:r>
      <w:r w:rsidR="006579B4" w:rsidRPr="008129EB">
        <w:t xml:space="preserve"> potential or actual harm or loss to the Commonwealth and the community’s interest associated with partial non-compliance.</w:t>
      </w:r>
    </w:p>
    <w:p w14:paraId="24E4E7EE" w14:textId="2A8D8789" w:rsidR="004B3F3C" w:rsidRDefault="00C4144C" w:rsidP="0058045D">
      <w:pPr>
        <w:pStyle w:val="Heading3"/>
      </w:pPr>
      <w:bookmarkStart w:id="3054" w:name="_Ref204782524"/>
      <w:r w:rsidRPr="008129EB">
        <w:t xml:space="preserve">If </w:t>
      </w:r>
      <w:r w:rsidR="6AEBA144" w:rsidRPr="008129EB">
        <w:t xml:space="preserve">an </w:t>
      </w:r>
      <w:r w:rsidR="007D7F4B" w:rsidRPr="008129EB">
        <w:t>SLC A</w:t>
      </w:r>
      <w:r w:rsidR="6AEBA144" w:rsidRPr="008129EB">
        <w:t xml:space="preserve">batement </w:t>
      </w:r>
      <w:r w:rsidR="007D7F4B" w:rsidRPr="008129EB">
        <w:t>A</w:t>
      </w:r>
      <w:r w:rsidR="6AEBA144" w:rsidRPr="008129EB">
        <w:t xml:space="preserve">mount is determined by the Commonwealth </w:t>
      </w:r>
      <w:r w:rsidRPr="008129EB">
        <w:t>under</w:t>
      </w:r>
      <w:r w:rsidR="6AEBA144" w:rsidRPr="008129EB">
        <w:t xml:space="preserve"> this clause </w:t>
      </w:r>
      <w:r w:rsidR="000103A0" w:rsidRPr="008129EB">
        <w:fldChar w:fldCharType="begin"/>
      </w:r>
      <w:r w:rsidR="000103A0" w:rsidRPr="008129EB">
        <w:instrText xml:space="preserve"> REF _Ref166840648 \w \h </w:instrText>
      </w:r>
      <w:r w:rsidR="00F205EC" w:rsidRPr="008129EB">
        <w:instrText xml:space="preserve"> \* MERGEFORMAT </w:instrText>
      </w:r>
      <w:r w:rsidR="000103A0" w:rsidRPr="008129EB">
        <w:fldChar w:fldCharType="separate"/>
      </w:r>
      <w:r w:rsidR="00B87F0A">
        <w:t>11.6</w:t>
      </w:r>
      <w:r w:rsidR="000103A0" w:rsidRPr="008129EB">
        <w:fldChar w:fldCharType="end"/>
      </w:r>
      <w:r w:rsidR="000103A0" w:rsidRPr="008129EB">
        <w:t xml:space="preserve"> (</w:t>
      </w:r>
      <w:r w:rsidR="00A0688A" w:rsidRPr="008129EB">
        <w:t>“</w:t>
      </w:r>
      <w:r w:rsidR="00070FBF" w:rsidRPr="008129EB">
        <w:fldChar w:fldCharType="begin"/>
      </w:r>
      <w:r w:rsidR="00070FBF" w:rsidRPr="008129EB">
        <w:instrText xml:space="preserve"> REF _Ref166840648 \h </w:instrText>
      </w:r>
      <w:r w:rsidR="00070FBF" w:rsidRPr="008129EB">
        <w:fldChar w:fldCharType="separate"/>
      </w:r>
      <w:r w:rsidR="00B87F0A" w:rsidRPr="008129EB">
        <w:t>Abatements for non-compliance</w:t>
      </w:r>
      <w:r w:rsidR="00070FBF" w:rsidRPr="008129EB">
        <w:fldChar w:fldCharType="end"/>
      </w:r>
      <w:r w:rsidR="000103A0" w:rsidRPr="008129EB">
        <w:t>”)</w:t>
      </w:r>
      <w:r w:rsidR="6AEBA144" w:rsidRPr="008129EB">
        <w:t xml:space="preserve">, the Commonwealth </w:t>
      </w:r>
      <w:r w:rsidR="000103A0" w:rsidRPr="008129EB">
        <w:t xml:space="preserve">may </w:t>
      </w:r>
      <w:r w:rsidR="6AEBA144" w:rsidRPr="008129EB">
        <w:t>issue a</w:t>
      </w:r>
      <w:r w:rsidR="004B3F3C">
        <w:t xml:space="preserve"> </w:t>
      </w:r>
      <w:r w:rsidR="000103A0" w:rsidRPr="008129EB">
        <w:t>n</w:t>
      </w:r>
      <w:r w:rsidR="004B3F3C">
        <w:t>otice</w:t>
      </w:r>
      <w:r w:rsidR="6AEBA144" w:rsidRPr="008129EB">
        <w:t xml:space="preserve"> </w:t>
      </w:r>
      <w:r w:rsidR="004B3F3C">
        <w:t>(“</w:t>
      </w:r>
      <w:r w:rsidR="0007156C" w:rsidRPr="004B3F3C">
        <w:rPr>
          <w:b/>
          <w:bCs/>
        </w:rPr>
        <w:t>S</w:t>
      </w:r>
      <w:r w:rsidR="00EB0148" w:rsidRPr="004B3F3C">
        <w:rPr>
          <w:b/>
          <w:bCs/>
        </w:rPr>
        <w:t xml:space="preserve">LC </w:t>
      </w:r>
      <w:r w:rsidR="0007156C" w:rsidRPr="004B3F3C">
        <w:rPr>
          <w:b/>
          <w:bCs/>
        </w:rPr>
        <w:t>Abatement Notice</w:t>
      </w:r>
      <w:r w:rsidR="004B3F3C">
        <w:t>”)</w:t>
      </w:r>
      <w:r w:rsidR="6AEBA144" w:rsidRPr="008129EB">
        <w:t xml:space="preserve"> to Project Operator setting out the calculation of the </w:t>
      </w:r>
      <w:bookmarkStart w:id="3055" w:name="_Hlk167310827"/>
      <w:r w:rsidR="6AEBA144" w:rsidRPr="008129EB">
        <w:t>S</w:t>
      </w:r>
      <w:r w:rsidR="007D7F4B" w:rsidRPr="008129EB">
        <w:t>LC</w:t>
      </w:r>
      <w:r w:rsidR="6AEBA144" w:rsidRPr="008129EB">
        <w:t xml:space="preserve"> Abatement Amount</w:t>
      </w:r>
      <w:bookmarkEnd w:id="3055"/>
      <w:r w:rsidR="6AEBA144" w:rsidRPr="008129EB">
        <w:t>, and</w:t>
      </w:r>
      <w:r w:rsidR="004B3F3C">
        <w:t>:</w:t>
      </w:r>
      <w:r w:rsidR="6AEBA144" w:rsidRPr="008129EB">
        <w:t xml:space="preserve"> </w:t>
      </w:r>
    </w:p>
    <w:p w14:paraId="6D2C46BE" w14:textId="5265036B" w:rsidR="004B3F3C" w:rsidRDefault="6AEBA144" w:rsidP="004B3F3C">
      <w:pPr>
        <w:pStyle w:val="Heading4"/>
      </w:pPr>
      <w:r w:rsidRPr="008129EB">
        <w:t xml:space="preserve">that amount will be applied as an adjustment to the </w:t>
      </w:r>
      <w:r w:rsidR="000103A0" w:rsidRPr="008129EB">
        <w:t>I</w:t>
      </w:r>
      <w:r w:rsidRPr="008129EB">
        <w:t xml:space="preserve">nvoice(s) in accordance with clause </w:t>
      </w:r>
      <w:r w:rsidR="006579B4" w:rsidRPr="008129EB">
        <w:fldChar w:fldCharType="begin"/>
      </w:r>
      <w:r w:rsidR="006579B4" w:rsidRPr="008129EB">
        <w:instrText xml:space="preserve"> REF _Ref467051310 \r \h </w:instrText>
      </w:r>
      <w:r w:rsidR="00F205EC" w:rsidRPr="008129EB">
        <w:instrText xml:space="preserve"> \* MERGEFORMAT </w:instrText>
      </w:r>
      <w:r w:rsidR="006579B4" w:rsidRPr="008129EB">
        <w:fldChar w:fldCharType="separate"/>
      </w:r>
      <w:r w:rsidR="00B87F0A">
        <w:t>16.1</w:t>
      </w:r>
      <w:r w:rsidR="006579B4" w:rsidRPr="008129EB">
        <w:fldChar w:fldCharType="end"/>
      </w:r>
      <w:r w:rsidRPr="008129EB">
        <w:t xml:space="preserve"> (“</w:t>
      </w:r>
      <w:r w:rsidR="00E75A43" w:rsidRPr="008129EB">
        <w:fldChar w:fldCharType="begin"/>
      </w:r>
      <w:r w:rsidR="00E75A43" w:rsidRPr="008129EB">
        <w:instrText xml:space="preserve"> REF _Ref467051310 \h </w:instrText>
      </w:r>
      <w:r w:rsidR="00F205EC" w:rsidRPr="008129EB">
        <w:instrText xml:space="preserve"> \* MERGEFORMAT </w:instrText>
      </w:r>
      <w:r w:rsidR="00E75A43" w:rsidRPr="008129EB">
        <w:fldChar w:fldCharType="separate"/>
      </w:r>
      <w:r w:rsidR="00B87F0A" w:rsidRPr="008129EB">
        <w:t>Billing</w:t>
      </w:r>
      <w:r w:rsidR="00E75A43" w:rsidRPr="008129EB">
        <w:fldChar w:fldCharType="end"/>
      </w:r>
      <w:r w:rsidRPr="008129EB">
        <w:t>”)</w:t>
      </w:r>
      <w:r w:rsidR="004B3F3C">
        <w:t>; or</w:t>
      </w:r>
    </w:p>
    <w:p w14:paraId="0F532FC5" w14:textId="06044734" w:rsidR="006579B4" w:rsidRPr="008129EB" w:rsidRDefault="000103A0" w:rsidP="00632022">
      <w:pPr>
        <w:pStyle w:val="Heading4"/>
      </w:pPr>
      <w:r w:rsidRPr="008129EB">
        <w:t xml:space="preserve">if that amount has not been so applied by </w:t>
      </w:r>
      <w:r w:rsidR="00EF6400" w:rsidRPr="008129EB">
        <w:t xml:space="preserve">90 days after the </w:t>
      </w:r>
      <w:r w:rsidRPr="008129EB">
        <w:t xml:space="preserve">date on which the </w:t>
      </w:r>
      <w:r w:rsidR="00EF6400" w:rsidRPr="008129EB">
        <w:t>S</w:t>
      </w:r>
      <w:r w:rsidR="00EB0148" w:rsidRPr="008129EB">
        <w:t xml:space="preserve">LC </w:t>
      </w:r>
      <w:r w:rsidR="00EF6400" w:rsidRPr="008129EB">
        <w:t>Abatement Notice is issued</w:t>
      </w:r>
      <w:r w:rsidRPr="008129EB">
        <w:t xml:space="preserve"> by the Commonwealth, the relevant SLC Abatement Amount will be a debt due to the Commonwealth</w:t>
      </w:r>
      <w:r w:rsidR="00EF6400" w:rsidRPr="008129EB">
        <w:t>.</w:t>
      </w:r>
      <w:bookmarkEnd w:id="3054"/>
      <w:r w:rsidR="6AEBA144" w:rsidRPr="008129EB">
        <w:t xml:space="preserve"> </w:t>
      </w:r>
    </w:p>
    <w:p w14:paraId="055C515E" w14:textId="77777777" w:rsidR="00D879EA" w:rsidRPr="008129EB" w:rsidRDefault="2C388DF0" w:rsidP="0058045D">
      <w:pPr>
        <w:pStyle w:val="Heading1"/>
      </w:pPr>
      <w:bookmarkStart w:id="3056" w:name="_Toc94885413"/>
      <w:bookmarkStart w:id="3057" w:name="_Toc94885848"/>
      <w:bookmarkStart w:id="3058" w:name="_Toc94886289"/>
      <w:bookmarkStart w:id="3059" w:name="_Toc99723415"/>
      <w:bookmarkStart w:id="3060" w:name="_Toc94885414"/>
      <w:bookmarkStart w:id="3061" w:name="_Toc94885849"/>
      <w:bookmarkStart w:id="3062" w:name="_Toc94886290"/>
      <w:bookmarkStart w:id="3063" w:name="_Toc99723416"/>
      <w:bookmarkStart w:id="3064" w:name="_Toc94885415"/>
      <w:bookmarkStart w:id="3065" w:name="_Toc94885850"/>
      <w:bookmarkStart w:id="3066" w:name="_Toc94886291"/>
      <w:bookmarkStart w:id="3067" w:name="_Toc99723417"/>
      <w:bookmarkStart w:id="3068" w:name="_Toc94885416"/>
      <w:bookmarkStart w:id="3069" w:name="_Toc94885851"/>
      <w:bookmarkStart w:id="3070" w:name="_Toc94886292"/>
      <w:bookmarkStart w:id="3071" w:name="_Toc99723418"/>
      <w:bookmarkStart w:id="3072" w:name="_Toc94885417"/>
      <w:bookmarkStart w:id="3073" w:name="_Toc94885852"/>
      <w:bookmarkStart w:id="3074" w:name="_Toc94886293"/>
      <w:bookmarkStart w:id="3075" w:name="_Toc99723419"/>
      <w:bookmarkStart w:id="3076" w:name="_Toc94885418"/>
      <w:bookmarkStart w:id="3077" w:name="_Toc94885853"/>
      <w:bookmarkStart w:id="3078" w:name="_Toc94886294"/>
      <w:bookmarkStart w:id="3079" w:name="_Toc99723420"/>
      <w:bookmarkStart w:id="3080" w:name="_Toc94885419"/>
      <w:bookmarkStart w:id="3081" w:name="_Toc94885854"/>
      <w:bookmarkStart w:id="3082" w:name="_Toc94886295"/>
      <w:bookmarkStart w:id="3083" w:name="_Toc99723421"/>
      <w:bookmarkStart w:id="3084" w:name="_Toc94885420"/>
      <w:bookmarkStart w:id="3085" w:name="_Toc94885855"/>
      <w:bookmarkStart w:id="3086" w:name="_Toc94886296"/>
      <w:bookmarkStart w:id="3087" w:name="_Toc99723422"/>
      <w:bookmarkStart w:id="3088" w:name="_Toc159511749"/>
      <w:bookmarkStart w:id="3089" w:name="_Toc159511750"/>
      <w:bookmarkStart w:id="3090" w:name="_Ref160875595"/>
      <w:bookmarkStart w:id="3091" w:name="_Ref161846678"/>
      <w:bookmarkStart w:id="3092" w:name="_Toc215078477"/>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r w:rsidRPr="008129EB">
        <w:t>Reporting</w:t>
      </w:r>
      <w:bookmarkEnd w:id="3090"/>
      <w:bookmarkEnd w:id="3091"/>
      <w:bookmarkEnd w:id="3092"/>
    </w:p>
    <w:p w14:paraId="41AA2A7C" w14:textId="77777777" w:rsidR="00DD19CB" w:rsidRPr="008129EB" w:rsidRDefault="49D70CC2" w:rsidP="00632022">
      <w:pPr>
        <w:pStyle w:val="Heading2"/>
        <w:numPr>
          <w:ilvl w:val="1"/>
          <w:numId w:val="65"/>
        </w:numPr>
      </w:pPr>
      <w:bookmarkStart w:id="3093" w:name="_Ref103591979"/>
      <w:bookmarkStart w:id="3094" w:name="_Toc156909144"/>
      <w:bookmarkStart w:id="3095" w:name="_Ref167303346"/>
      <w:bookmarkStart w:id="3096" w:name="_Ref167304778"/>
      <w:bookmarkStart w:id="3097" w:name="_Ref167304903"/>
      <w:bookmarkStart w:id="3098" w:name="_Toc215078478"/>
      <w:bookmarkStart w:id="3099" w:name="_Ref103345445"/>
      <w:r w:rsidRPr="008129EB">
        <w:t>Development and construction reports</w:t>
      </w:r>
      <w:bookmarkEnd w:id="3093"/>
      <w:bookmarkEnd w:id="3094"/>
      <w:bookmarkEnd w:id="3095"/>
      <w:bookmarkEnd w:id="3096"/>
      <w:bookmarkEnd w:id="3097"/>
      <w:bookmarkEnd w:id="3098"/>
    </w:p>
    <w:p w14:paraId="382CBEC0" w14:textId="290720A5" w:rsidR="00D879EA" w:rsidRPr="008129EB" w:rsidRDefault="003D766E" w:rsidP="00A81A37">
      <w:pPr>
        <w:pStyle w:val="Heading3"/>
        <w:keepNext/>
      </w:pPr>
      <w:bookmarkStart w:id="3100" w:name="_Ref163828739"/>
      <w:r w:rsidRPr="008129EB">
        <w:t xml:space="preserve">After the Signing Date and prior </w:t>
      </w:r>
      <w:r w:rsidR="2C388DF0" w:rsidRPr="008129EB">
        <w:t>to the Commercial Operations Date, Project Operator must provide, within 20 Business Days after the end of each quarter, a quarterly report that sets out the following information with reasonable supporting details:</w:t>
      </w:r>
      <w:bookmarkEnd w:id="3099"/>
      <w:bookmarkEnd w:id="3100"/>
    </w:p>
    <w:p w14:paraId="279E8E37" w14:textId="2939037D" w:rsidR="00D879EA" w:rsidRPr="008129EB" w:rsidRDefault="2C388DF0" w:rsidP="0058045D">
      <w:pPr>
        <w:pStyle w:val="Heading4"/>
      </w:pPr>
      <w:r w:rsidRPr="008129EB">
        <w:t>the progress of achieving the Milestones as against the relevant Milestone Date</w:t>
      </w:r>
      <w:r w:rsidR="006A2C70">
        <w:t>s</w:t>
      </w:r>
      <w:r w:rsidRPr="008129EB">
        <w:t xml:space="preserve">, including any matter </w:t>
      </w:r>
      <w:r w:rsidR="00433C0F" w:rsidRPr="008129EB">
        <w:t xml:space="preserve">that </w:t>
      </w:r>
      <w:r w:rsidRPr="008129EB">
        <w:t>could cause Project Operator to not achieve a Milestone by the relevant Milestone Date;</w:t>
      </w:r>
    </w:p>
    <w:p w14:paraId="62819FD0" w14:textId="552E1C2C" w:rsidR="003D766E" w:rsidRPr="008129EB" w:rsidRDefault="003D766E" w:rsidP="003D766E">
      <w:pPr>
        <w:pStyle w:val="Heading4"/>
      </w:pPr>
      <w:r w:rsidRPr="008129EB">
        <w:t>the date on which Project Operator expects that it will satisfy all of the COD Conditions;</w:t>
      </w:r>
    </w:p>
    <w:p w14:paraId="250DCB7C" w14:textId="17E89EB9" w:rsidR="00CD2920" w:rsidRPr="0011424A" w:rsidRDefault="00CD2920" w:rsidP="003D766E">
      <w:pPr>
        <w:pStyle w:val="Heading4"/>
      </w:pPr>
      <w:r w:rsidRPr="0011424A">
        <w:t xml:space="preserve">[the date on which Project Operator expects that it will achieve </w:t>
      </w:r>
      <w:r w:rsidR="000D21AC">
        <w:t xml:space="preserve">the </w:t>
      </w:r>
      <w:r w:rsidRPr="0011424A">
        <w:t xml:space="preserve">commercial operations </w:t>
      </w:r>
      <w:r w:rsidR="000D21AC">
        <w:t xml:space="preserve">date </w:t>
      </w:r>
      <w:r w:rsidRPr="0011424A">
        <w:t>in respect of the Existing Project;] [</w:t>
      </w:r>
      <w:r w:rsidRPr="008B25A8">
        <w:rPr>
          <w:b/>
          <w:bCs/>
          <w:i/>
          <w:iCs/>
          <w:highlight w:val="lightGray"/>
        </w:rPr>
        <w:t xml:space="preserve">Note: </w:t>
      </w:r>
      <w:r w:rsidR="008F7EB9" w:rsidRPr="008B25A8">
        <w:rPr>
          <w:b/>
          <w:bCs/>
          <w:i/>
          <w:iCs/>
          <w:highlight w:val="lightGray"/>
        </w:rPr>
        <w:t xml:space="preserve">the </w:t>
      </w:r>
      <w:r w:rsidRPr="008B25A8">
        <w:rPr>
          <w:b/>
          <w:bCs/>
          <w:i/>
          <w:iCs/>
          <w:highlight w:val="lightGray"/>
        </w:rPr>
        <w:t xml:space="preserve">words in square brackets </w:t>
      </w:r>
      <w:r w:rsidR="008F7EB9" w:rsidRPr="008B25A8">
        <w:rPr>
          <w:b/>
          <w:bCs/>
          <w:i/>
          <w:iCs/>
          <w:highlight w:val="lightGray"/>
        </w:rPr>
        <w:t xml:space="preserve">are </w:t>
      </w:r>
      <w:r w:rsidRPr="008B25A8">
        <w:rPr>
          <w:b/>
          <w:bCs/>
          <w:i/>
          <w:iCs/>
          <w:highlight w:val="lightGray"/>
        </w:rPr>
        <w:t xml:space="preserve">to be included for all Staged Projects where the Existing Project has not yet reached </w:t>
      </w:r>
      <w:r w:rsidR="000D21AC" w:rsidRPr="008B25A8">
        <w:rPr>
          <w:b/>
          <w:bCs/>
          <w:i/>
          <w:iCs/>
          <w:highlight w:val="lightGray"/>
        </w:rPr>
        <w:t xml:space="preserve">the </w:t>
      </w:r>
      <w:r w:rsidRPr="008B25A8">
        <w:rPr>
          <w:b/>
          <w:bCs/>
          <w:i/>
          <w:iCs/>
          <w:highlight w:val="lightGray"/>
        </w:rPr>
        <w:t xml:space="preserve">commercial operations </w:t>
      </w:r>
      <w:r w:rsidR="000D21AC" w:rsidRPr="008B25A8">
        <w:rPr>
          <w:b/>
          <w:bCs/>
          <w:i/>
          <w:iCs/>
          <w:highlight w:val="lightGray"/>
        </w:rPr>
        <w:t xml:space="preserve">date </w:t>
      </w:r>
      <w:r w:rsidRPr="008B25A8">
        <w:rPr>
          <w:b/>
          <w:bCs/>
          <w:i/>
          <w:iCs/>
          <w:highlight w:val="lightGray"/>
        </w:rPr>
        <w:t>as at the Signing Date.</w:t>
      </w:r>
      <w:r w:rsidRPr="0011424A">
        <w:t>]</w:t>
      </w:r>
    </w:p>
    <w:p w14:paraId="08C28BE1" w14:textId="37E8AD9B" w:rsidR="00D879EA" w:rsidRPr="008129EB" w:rsidRDefault="2C388DF0" w:rsidP="0058045D">
      <w:pPr>
        <w:pStyle w:val="Heading4"/>
      </w:pPr>
      <w:r w:rsidRPr="008129EB">
        <w:lastRenderedPageBreak/>
        <w:t xml:space="preserve">the progress of construction and information about </w:t>
      </w:r>
      <w:r w:rsidR="006A2C70">
        <w:t xml:space="preserve">any </w:t>
      </w:r>
      <w:r w:rsidRPr="008129EB">
        <w:t xml:space="preserve">events </w:t>
      </w:r>
      <w:r w:rsidR="00433C0F" w:rsidRPr="008129EB">
        <w:t xml:space="preserve">that </w:t>
      </w:r>
      <w:r w:rsidRPr="008129EB">
        <w:t>Project Operator considers may prevent the satisfaction of the COD Conditions by the COD Sunset Date</w:t>
      </w:r>
      <w:r w:rsidR="00AF5E07" w:rsidRPr="008129EB">
        <w:t xml:space="preserve"> and COD Target Date</w:t>
      </w:r>
      <w:r w:rsidRPr="008129EB">
        <w:t xml:space="preserve">; </w:t>
      </w:r>
    </w:p>
    <w:p w14:paraId="2A7CFD8C" w14:textId="74B60854" w:rsidR="00D879EA" w:rsidRPr="008129EB" w:rsidRDefault="2C388DF0" w:rsidP="0058045D">
      <w:pPr>
        <w:pStyle w:val="Heading4"/>
      </w:pPr>
      <w:r w:rsidRPr="008129EB">
        <w:t>the progress in obtaining Authorisations required for the construction and operation of the Project</w:t>
      </w:r>
      <w:r w:rsidR="0093293D" w:rsidRPr="008129EB">
        <w:t xml:space="preserve"> </w:t>
      </w:r>
      <w:r w:rsidR="00C858CC" w:rsidRPr="008129EB">
        <w:t xml:space="preserve">[and the </w:t>
      </w:r>
      <w:r w:rsidR="004C0155" w:rsidRPr="0011424A">
        <w:t>[</w:t>
      </w:r>
      <w:r w:rsidR="00C858CC" w:rsidRPr="008129EB">
        <w:t xml:space="preserve">Associated </w:t>
      </w:r>
      <w:r w:rsidR="004C0155" w:rsidRPr="0011424A">
        <w:t>/ Existing]</w:t>
      </w:r>
      <w:r w:rsidR="004C0155" w:rsidRPr="008129EB">
        <w:t xml:space="preserve"> </w:t>
      </w:r>
      <w:r w:rsidR="00C858CC" w:rsidRPr="008129EB">
        <w:t>Project];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4C0155" w:rsidRPr="00453ECB">
        <w:rPr>
          <w:b/>
          <w:bCs/>
          <w:i/>
          <w:iCs/>
          <w:highlight w:val="lightGray"/>
        </w:rPr>
        <w:t xml:space="preserve"> and Staged Projects (as applicable)</w:t>
      </w:r>
      <w:r w:rsidR="00C858CC" w:rsidRPr="00453ECB">
        <w:rPr>
          <w:b/>
          <w:bCs/>
          <w:i/>
          <w:iCs/>
          <w:highlight w:val="lightGray"/>
        </w:rPr>
        <w:t>.</w:t>
      </w:r>
      <w:r w:rsidR="00C858CC" w:rsidRPr="008129EB">
        <w:t>]</w:t>
      </w:r>
      <w:r w:rsidRPr="008129EB">
        <w:t xml:space="preserve"> </w:t>
      </w:r>
    </w:p>
    <w:p w14:paraId="1817B04A" w14:textId="2967ECF7" w:rsidR="00D879EA" w:rsidRPr="008129EB" w:rsidRDefault="2C388DF0" w:rsidP="0058045D">
      <w:pPr>
        <w:pStyle w:val="Heading4"/>
      </w:pPr>
      <w:r w:rsidRPr="008129EB">
        <w:t>any proposed changes to the scope of the Project</w:t>
      </w:r>
      <w:r w:rsidR="00822A17">
        <w:t xml:space="preserve"> [or the [Associated</w:t>
      </w:r>
      <w:r w:rsidR="00F56C55">
        <w:t xml:space="preserve"> </w:t>
      </w:r>
      <w:r w:rsidR="00822A17">
        <w:t>/</w:t>
      </w:r>
      <w:r w:rsidR="00F56C55">
        <w:t xml:space="preserve"> </w:t>
      </w:r>
      <w:r w:rsidR="00822A17">
        <w:t>Existing] Project]</w:t>
      </w:r>
      <w:r w:rsidRPr="008129EB">
        <w:t>;</w:t>
      </w:r>
      <w:r w:rsidR="00822A17">
        <w:t xml:space="preserve"> [</w:t>
      </w:r>
      <w:r w:rsidR="00822A17" w:rsidRPr="00BB35BF">
        <w:rPr>
          <w:b/>
          <w:bCs/>
          <w:i/>
          <w:iCs/>
          <w:highlight w:val="lightGray"/>
        </w:rPr>
        <w:t>Note: the words in square brackets are to be included for all Hybrid Projects and Staged Projects (as applicable).</w:t>
      </w:r>
      <w:r w:rsidR="00822A17">
        <w:t>]</w:t>
      </w:r>
      <w:r w:rsidRPr="008129EB">
        <w:t xml:space="preserve"> </w:t>
      </w:r>
    </w:p>
    <w:p w14:paraId="5FD2C4D9" w14:textId="77777777" w:rsidR="00EA09BE" w:rsidRPr="008129EB" w:rsidRDefault="2C388DF0" w:rsidP="0058045D">
      <w:pPr>
        <w:pStyle w:val="Heading4"/>
      </w:pPr>
      <w:r w:rsidRPr="008129EB">
        <w:t>any work health and safety incidents, near misses or risks to health and safety involving, or involving the potential for, death, serious injury or illness or a dangerous incident as defined by Part 3 of the WHS Act;</w:t>
      </w:r>
    </w:p>
    <w:p w14:paraId="33D69AFD" w14:textId="6A2BCD0B" w:rsidR="2C388DF0" w:rsidRPr="008129EB" w:rsidRDefault="006A2C70" w:rsidP="0058045D">
      <w:pPr>
        <w:pStyle w:val="Heading4"/>
      </w:pPr>
      <w:r>
        <w:t xml:space="preserve">any </w:t>
      </w:r>
      <w:r w:rsidR="2C388DF0" w:rsidRPr="008129EB">
        <w:t xml:space="preserve">complaints received by Project Operator or made to any </w:t>
      </w:r>
      <w:r w:rsidR="00766215">
        <w:t xml:space="preserve">Government </w:t>
      </w:r>
      <w:r w:rsidR="2C388DF0" w:rsidRPr="008129EB">
        <w:t>Authorities, or legal or regulatory proceedings, in relation to the Project</w:t>
      </w:r>
      <w:r w:rsidR="003D766E" w:rsidRPr="008129EB">
        <w:t xml:space="preserve"> </w:t>
      </w:r>
      <w:r w:rsidR="00C858CC" w:rsidRPr="008129EB">
        <w:t xml:space="preserve">[or the </w:t>
      </w:r>
      <w:r w:rsidR="00996FC0" w:rsidRPr="0011424A">
        <w:t>[</w:t>
      </w:r>
      <w:r w:rsidR="00C858CC" w:rsidRPr="008129EB">
        <w:t xml:space="preserve">Associated </w:t>
      </w:r>
      <w:r w:rsidR="00996FC0" w:rsidRPr="0011424A">
        <w:t>/ Existing]</w:t>
      </w:r>
      <w:r w:rsidR="00996FC0" w:rsidRPr="008129EB">
        <w:t xml:space="preserve"> </w:t>
      </w:r>
      <w:r w:rsidR="00C858CC" w:rsidRPr="008129EB">
        <w:t>Project]</w:t>
      </w:r>
      <w:r w:rsidR="003D766E" w:rsidRPr="008129EB">
        <w:t xml:space="preserve"> or Project Operator or any Significant Event (as defined in </w:t>
      </w:r>
      <w:r w:rsidR="00D85D1E">
        <w:t>section</w:t>
      </w:r>
      <w:r w:rsidR="000E6236">
        <w:t> </w:t>
      </w:r>
      <w:r w:rsidR="00544C54" w:rsidRPr="008129EB">
        <w:fldChar w:fldCharType="begin"/>
      </w:r>
      <w:r w:rsidR="00544C54" w:rsidRPr="008129EB">
        <w:instrText xml:space="preserve"> REF _Ref193307317 \n \h </w:instrText>
      </w:r>
      <w:r w:rsidR="00544C54" w:rsidRPr="008129EB">
        <w:fldChar w:fldCharType="separate"/>
      </w:r>
      <w:r w:rsidR="00B87F0A">
        <w:t>5.1</w:t>
      </w:r>
      <w:r w:rsidR="00544C54" w:rsidRPr="008129EB">
        <w:fldChar w:fldCharType="end"/>
      </w:r>
      <w:r w:rsidR="003D766E" w:rsidRPr="008129EB">
        <w:t xml:space="preserve"> of </w:t>
      </w:r>
      <w:r w:rsidR="00544C54" w:rsidRPr="008129EB">
        <w:fldChar w:fldCharType="begin"/>
      </w:r>
      <w:r w:rsidR="00544C54" w:rsidRPr="008129EB">
        <w:instrText xml:space="preserve"> REF _Ref159420596 \w \h </w:instrText>
      </w:r>
      <w:r w:rsidR="00544C54" w:rsidRPr="008129EB">
        <w:fldChar w:fldCharType="separate"/>
      </w:r>
      <w:r w:rsidR="00B87F0A">
        <w:t>Schedule 6</w:t>
      </w:r>
      <w:r w:rsidR="00544C54" w:rsidRPr="008129EB">
        <w:fldChar w:fldCharType="end"/>
      </w:r>
      <w:r w:rsidR="003D766E" w:rsidRPr="008129EB">
        <w:t xml:space="preserve"> </w:t>
      </w:r>
      <w:r w:rsidR="00544C54" w:rsidRPr="008129EB">
        <w:t>(</w:t>
      </w:r>
      <w:r w:rsidR="00544C54" w:rsidRPr="008129EB">
        <w:fldChar w:fldCharType="begin"/>
      </w:r>
      <w:r w:rsidR="00544C54" w:rsidRPr="008129EB">
        <w:instrText xml:space="preserve"> REF _Ref159420596 \h </w:instrText>
      </w:r>
      <w:r w:rsidR="00544C54" w:rsidRPr="008129EB">
        <w:fldChar w:fldCharType="separate"/>
      </w:r>
      <w:r w:rsidR="00B87F0A" w:rsidRPr="008129EB">
        <w:t>Commonwealth Policy and Other Requirements</w:t>
      </w:r>
      <w:r w:rsidR="00544C54" w:rsidRPr="008129EB">
        <w:fldChar w:fldCharType="end"/>
      </w:r>
      <w:r w:rsidR="00544C54" w:rsidRPr="008129EB">
        <w:t>)</w:t>
      </w:r>
      <w:r w:rsidR="003D766E" w:rsidRPr="008129EB">
        <w:t>)</w:t>
      </w:r>
      <w:r w:rsidR="00C858CC" w:rsidRPr="008129EB">
        <w: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996FC0" w:rsidRPr="00453ECB">
        <w:rPr>
          <w:b/>
          <w:bCs/>
          <w:i/>
          <w:iCs/>
          <w:highlight w:val="lightGray"/>
        </w:rPr>
        <w:t xml:space="preserve"> and Staged Projects (as applicable)</w:t>
      </w:r>
      <w:r w:rsidR="00C858CC" w:rsidRPr="00453ECB">
        <w:rPr>
          <w:b/>
          <w:bCs/>
          <w:i/>
          <w:iCs/>
          <w:highlight w:val="lightGray"/>
        </w:rPr>
        <w:t>.</w:t>
      </w:r>
      <w:r w:rsidR="00C858CC" w:rsidRPr="008129EB">
        <w:t>]</w:t>
      </w:r>
    </w:p>
    <w:p w14:paraId="4B04B3CD" w14:textId="36181B80" w:rsidR="00D879EA" w:rsidRPr="008129EB" w:rsidRDefault="2C388DF0" w:rsidP="0058045D">
      <w:pPr>
        <w:pStyle w:val="Heading4"/>
      </w:pPr>
      <w:r w:rsidRPr="008129EB">
        <w:t xml:space="preserve">any matter </w:t>
      </w:r>
      <w:r w:rsidR="00433C0F" w:rsidRPr="008129EB">
        <w:t xml:space="preserve">that </w:t>
      </w:r>
      <w:r w:rsidR="00604E1C">
        <w:t xml:space="preserve">does or could </w:t>
      </w:r>
      <w:r w:rsidRPr="008129EB">
        <w:t xml:space="preserve">constitute a </w:t>
      </w:r>
      <w:r w:rsidR="00E7243E">
        <w:t xml:space="preserve">failure to comply in a </w:t>
      </w:r>
      <w:r w:rsidRPr="008129EB">
        <w:t xml:space="preserve">material </w:t>
      </w:r>
      <w:r w:rsidR="00E7243E">
        <w:t>respect</w:t>
      </w:r>
      <w:r w:rsidR="00604E1C">
        <w:t xml:space="preserve"> with</w:t>
      </w:r>
      <w:r w:rsidRPr="008129EB">
        <w:t xml:space="preserve"> Project Operator’s obligations under this agreement; and</w:t>
      </w:r>
    </w:p>
    <w:p w14:paraId="0E729BCA" w14:textId="01696813" w:rsidR="00D879EA" w:rsidRPr="008129EB" w:rsidRDefault="2C388DF0" w:rsidP="0058045D">
      <w:pPr>
        <w:pStyle w:val="Heading4"/>
      </w:pPr>
      <w:bookmarkStart w:id="3101" w:name="_Ref100060976"/>
      <w:r w:rsidRPr="008129EB">
        <w:t>any other matter reasonably requested in writing by the Commonwealth, which may include information that is</w:t>
      </w:r>
      <w:bookmarkEnd w:id="3101"/>
      <w:r w:rsidRPr="008129EB">
        <w:t xml:space="preserve"> reasonably necessary for the Commonwealth to discharge its rights and obligations under this agreement</w:t>
      </w:r>
      <w:r w:rsidR="00D85D1E">
        <w:t xml:space="preserve"> or its governmental obligations</w:t>
      </w:r>
      <w:r w:rsidRPr="008129EB">
        <w:t>.</w:t>
      </w:r>
    </w:p>
    <w:p w14:paraId="5DCF3F77" w14:textId="3E74DF7B" w:rsidR="00D879EA" w:rsidRPr="008129EB" w:rsidRDefault="2C388DF0" w:rsidP="0058045D">
      <w:pPr>
        <w:pStyle w:val="Heading3"/>
      </w:pPr>
      <w:bookmarkStart w:id="3102" w:name="_Ref170301751"/>
      <w:r w:rsidRPr="008129EB">
        <w:t xml:space="preserve">A quarterly report provided by Project Operator under paragraph </w:t>
      </w:r>
      <w:r w:rsidR="00D879EA" w:rsidRPr="008129EB">
        <w:fldChar w:fldCharType="begin"/>
      </w:r>
      <w:r w:rsidR="00D879EA" w:rsidRPr="008129EB">
        <w:instrText xml:space="preserve"> REF _Ref163828739 \n \h </w:instrText>
      </w:r>
      <w:r w:rsidR="00F06646" w:rsidRPr="008129EB">
        <w:instrText xml:space="preserve"> \* MERGEFORMAT </w:instrText>
      </w:r>
      <w:r w:rsidR="00D879EA" w:rsidRPr="008129EB">
        <w:fldChar w:fldCharType="separate"/>
      </w:r>
      <w:r w:rsidR="00B87F0A">
        <w:t>(a)</w:t>
      </w:r>
      <w:r w:rsidR="00D879EA" w:rsidRPr="008129EB">
        <w:fldChar w:fldCharType="end"/>
      </w:r>
      <w:r w:rsidRPr="008129EB">
        <w:t xml:space="preserve"> must be:</w:t>
      </w:r>
      <w:bookmarkEnd w:id="3102"/>
    </w:p>
    <w:p w14:paraId="72C2A313" w14:textId="77777777" w:rsidR="00D879EA" w:rsidRPr="008129EB" w:rsidRDefault="2C388DF0" w:rsidP="0058045D">
      <w:pPr>
        <w:pStyle w:val="Heading4"/>
        <w:rPr>
          <w:szCs w:val="18"/>
        </w:rPr>
      </w:pPr>
      <w:r w:rsidRPr="008129EB">
        <w:t xml:space="preserve">in a reporting format specified by the Commonwealth (acting reasonably) from time to time; and </w:t>
      </w:r>
    </w:p>
    <w:p w14:paraId="2FF710DB" w14:textId="77777777" w:rsidR="00D879EA" w:rsidRPr="008129EB" w:rsidRDefault="2C388DF0" w:rsidP="0058045D">
      <w:pPr>
        <w:pStyle w:val="Heading4"/>
        <w:rPr>
          <w:szCs w:val="18"/>
        </w:rPr>
      </w:pPr>
      <w:r w:rsidRPr="008129EB">
        <w:t xml:space="preserve">certified by a director of Project Operator to be true and correct. </w:t>
      </w:r>
    </w:p>
    <w:p w14:paraId="344E6C43" w14:textId="77777777" w:rsidR="00D879EA" w:rsidRPr="008129EB" w:rsidRDefault="2C388DF0" w:rsidP="0058045D">
      <w:pPr>
        <w:pStyle w:val="Heading3"/>
        <w:rPr>
          <w:szCs w:val="18"/>
        </w:rPr>
      </w:pPr>
      <w:r w:rsidRPr="008129EB">
        <w:t xml:space="preserve">Project Operator must notify the Commonwealth: </w:t>
      </w:r>
    </w:p>
    <w:p w14:paraId="3F9C23DA" w14:textId="2353FCC0" w:rsidR="00D879EA" w:rsidRPr="008129EB" w:rsidRDefault="00766215" w:rsidP="0058045D">
      <w:pPr>
        <w:pStyle w:val="Heading4"/>
        <w:rPr>
          <w:szCs w:val="18"/>
        </w:rPr>
      </w:pPr>
      <w:r>
        <w:t>w</w:t>
      </w:r>
      <w:r w:rsidR="2C388DF0" w:rsidRPr="008129EB">
        <w:t>ithin</w:t>
      </w:r>
      <w:r w:rsidR="003D766E" w:rsidRPr="008129EB">
        <w:t xml:space="preserve"> one</w:t>
      </w:r>
      <w:r w:rsidR="2C388DF0" w:rsidRPr="008129EB">
        <w:t xml:space="preserve"> </w:t>
      </w:r>
      <w:r w:rsidR="003D766E" w:rsidRPr="008129EB">
        <w:t>(</w:t>
      </w:r>
      <w:r w:rsidR="2C388DF0" w:rsidRPr="008129EB">
        <w:t>1</w:t>
      </w:r>
      <w:r w:rsidR="003D766E" w:rsidRPr="008129EB">
        <w:t>)</w:t>
      </w:r>
      <w:r w:rsidR="2C388DF0" w:rsidRPr="008129EB">
        <w:t xml:space="preserve"> day (if possible) and, in any case within no longer than </w:t>
      </w:r>
      <w:r w:rsidR="003D766E" w:rsidRPr="008129EB">
        <w:t>one (</w:t>
      </w:r>
      <w:r w:rsidR="2C388DF0" w:rsidRPr="008129EB">
        <w:t>1</w:t>
      </w:r>
      <w:r w:rsidR="003D766E" w:rsidRPr="008129EB">
        <w:t>)</w:t>
      </w:r>
      <w:r w:rsidR="00433C0F" w:rsidRPr="008129EB">
        <w:t> </w:t>
      </w:r>
      <w:r w:rsidR="2C388DF0" w:rsidRPr="008129EB">
        <w:t>Business Day, of Project Operator becoming aware of the occurrence of a death or serious injury related to the Project</w:t>
      </w:r>
      <w:r w:rsidR="003D766E" w:rsidRPr="008129EB">
        <w:t xml:space="preserve"> </w:t>
      </w:r>
      <w:r w:rsidR="00C858CC" w:rsidRPr="008129EB">
        <w:t xml:space="preserve">[or the </w:t>
      </w:r>
      <w:r w:rsidR="00996FC0" w:rsidRPr="0011424A">
        <w:t>[</w:t>
      </w:r>
      <w:r w:rsidR="00C858CC" w:rsidRPr="008129EB">
        <w:t xml:space="preserve">Associated </w:t>
      </w:r>
      <w:r w:rsidR="00996FC0" w:rsidRPr="0011424A">
        <w:t>/ Existing]</w:t>
      </w:r>
      <w:r w:rsidR="00996FC0" w:rsidRPr="008129EB">
        <w:t xml:space="preserve"> </w:t>
      </w:r>
      <w:r w:rsidR="00C858CC" w:rsidRPr="008129EB">
        <w:t>Project];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996FC0" w:rsidRPr="00453ECB">
        <w:rPr>
          <w:b/>
          <w:bCs/>
          <w:i/>
          <w:iCs/>
          <w:highlight w:val="lightGray"/>
        </w:rPr>
        <w:t xml:space="preserve"> and Staged Projects (as applicable)</w:t>
      </w:r>
      <w:r w:rsidR="00C858CC" w:rsidRPr="00453ECB">
        <w:rPr>
          <w:b/>
          <w:bCs/>
          <w:i/>
          <w:iCs/>
          <w:highlight w:val="lightGray"/>
        </w:rPr>
        <w:t>.</w:t>
      </w:r>
      <w:r w:rsidR="00C858CC" w:rsidRPr="008129EB">
        <w:t>]</w:t>
      </w:r>
    </w:p>
    <w:p w14:paraId="6418300B" w14:textId="1DD7D82A" w:rsidR="00D879EA" w:rsidRPr="008129EB" w:rsidRDefault="00766215" w:rsidP="0058045D">
      <w:pPr>
        <w:pStyle w:val="Heading4"/>
        <w:rPr>
          <w:szCs w:val="18"/>
        </w:rPr>
      </w:pPr>
      <w:r>
        <w:t>w</w:t>
      </w:r>
      <w:r w:rsidR="2C388DF0" w:rsidRPr="008129EB">
        <w:t xml:space="preserve">ithin </w:t>
      </w:r>
      <w:r w:rsidR="003D766E" w:rsidRPr="008129EB">
        <w:t>two (</w:t>
      </w:r>
      <w:r w:rsidR="2C388DF0" w:rsidRPr="008129EB">
        <w:t>2</w:t>
      </w:r>
      <w:r w:rsidR="003D766E" w:rsidRPr="008129EB">
        <w:t>)</w:t>
      </w:r>
      <w:r w:rsidR="2C388DF0" w:rsidRPr="008129EB">
        <w:t xml:space="preserve"> Business Days, of Project Operator becoming aware of any breach of Project Operator’s material obligations under this agreement; and</w:t>
      </w:r>
    </w:p>
    <w:p w14:paraId="0EF80BA3" w14:textId="7C8C7BD3" w:rsidR="00BC48CB" w:rsidRPr="008129EB" w:rsidRDefault="00766215" w:rsidP="0058045D">
      <w:pPr>
        <w:pStyle w:val="Heading4"/>
        <w:rPr>
          <w:szCs w:val="18"/>
        </w:rPr>
      </w:pPr>
      <w:r>
        <w:lastRenderedPageBreak/>
        <w:t>w</w:t>
      </w:r>
      <w:r w:rsidR="2C388DF0" w:rsidRPr="008129EB">
        <w:t>ithin</w:t>
      </w:r>
      <w:r w:rsidR="003D766E" w:rsidRPr="008129EB">
        <w:t xml:space="preserve"> two</w:t>
      </w:r>
      <w:r w:rsidR="2C388DF0" w:rsidRPr="008129EB">
        <w:t xml:space="preserve"> </w:t>
      </w:r>
      <w:r w:rsidR="003D766E" w:rsidRPr="008129EB">
        <w:t>(</w:t>
      </w:r>
      <w:r w:rsidR="2C388DF0" w:rsidRPr="008129EB">
        <w:t>2</w:t>
      </w:r>
      <w:r w:rsidR="003D766E" w:rsidRPr="008129EB">
        <w:t>)</w:t>
      </w:r>
      <w:r w:rsidR="2C388DF0" w:rsidRPr="008129EB">
        <w:t xml:space="preserve"> Business Days, of Project Operator becoming aware of the occurrence of: </w:t>
      </w:r>
    </w:p>
    <w:p w14:paraId="5CE3266F" w14:textId="4E07E0BE" w:rsidR="00BC48CB" w:rsidRPr="008129EB" w:rsidRDefault="2C388DF0" w:rsidP="0058045D">
      <w:pPr>
        <w:pStyle w:val="Heading5"/>
      </w:pPr>
      <w:r w:rsidRPr="008129EB">
        <w:t xml:space="preserve">a dangerous incident (or any other incident notified or notifiable to </w:t>
      </w:r>
      <w:r w:rsidR="00C81648">
        <w:t>a Government</w:t>
      </w:r>
      <w:r w:rsidR="00C81648" w:rsidRPr="008129EB">
        <w:t xml:space="preserve"> </w:t>
      </w:r>
      <w:r w:rsidRPr="008129EB">
        <w:t xml:space="preserve">Authority under any applicable WHS Law); or </w:t>
      </w:r>
    </w:p>
    <w:p w14:paraId="11464F56" w14:textId="1F45C2AD" w:rsidR="00D879EA" w:rsidRPr="008129EB" w:rsidRDefault="2C388DF0" w:rsidP="0058045D">
      <w:pPr>
        <w:pStyle w:val="Heading5"/>
      </w:pPr>
      <w:r w:rsidRPr="008129EB">
        <w:t xml:space="preserve">a complaint made or incident reported to Project Operator or </w:t>
      </w:r>
      <w:r w:rsidR="00C81648">
        <w:t>a Government</w:t>
      </w:r>
      <w:r w:rsidRPr="008129EB">
        <w:t xml:space="preserve"> Authority in relation to contamination, environmental harm or breach of any applicable environmental Law. </w:t>
      </w:r>
    </w:p>
    <w:p w14:paraId="515E5601" w14:textId="77777777" w:rsidR="00414071" w:rsidRPr="008129EB" w:rsidRDefault="49D70CC2" w:rsidP="0058045D">
      <w:pPr>
        <w:pStyle w:val="Heading2"/>
      </w:pPr>
      <w:bookmarkStart w:id="3103" w:name="_Toc166244860"/>
      <w:bookmarkStart w:id="3104" w:name="_Toc166256478"/>
      <w:bookmarkStart w:id="3105" w:name="_Toc215078479"/>
      <w:bookmarkEnd w:id="3103"/>
      <w:bookmarkEnd w:id="3104"/>
      <w:r w:rsidRPr="008129EB">
        <w:t>Operating reports</w:t>
      </w:r>
      <w:bookmarkEnd w:id="3105"/>
    </w:p>
    <w:p w14:paraId="2B16544F" w14:textId="60BEB332" w:rsidR="00474B1D" w:rsidRPr="008129EB" w:rsidRDefault="006A2C70" w:rsidP="0058045D">
      <w:pPr>
        <w:pStyle w:val="Heading3"/>
      </w:pPr>
      <w:bookmarkStart w:id="3106" w:name="_Ref181802742"/>
      <w:r>
        <w:t xml:space="preserve">Following </w:t>
      </w:r>
      <w:r w:rsidR="2C388DF0" w:rsidRPr="008129EB">
        <w:t>the Commercial Operations Date, within 20</w:t>
      </w:r>
      <w:r w:rsidR="000E6236">
        <w:t> </w:t>
      </w:r>
      <w:r w:rsidR="2C388DF0" w:rsidRPr="008129EB">
        <w:t xml:space="preserve">Business Days after the end of each </w:t>
      </w:r>
      <w:r w:rsidR="0003581D" w:rsidRPr="008129EB">
        <w:t>Operations</w:t>
      </w:r>
      <w:r w:rsidR="00B1149F" w:rsidRPr="008129EB">
        <w:t xml:space="preserve"> </w:t>
      </w:r>
      <w:r w:rsidR="2C388DF0" w:rsidRPr="008129EB">
        <w:t>Year</w:t>
      </w:r>
      <w:r w:rsidR="00BE63F0">
        <w:t xml:space="preserve"> (including the Operations Year in which the Commercial Operations Date occurs)</w:t>
      </w:r>
      <w:r w:rsidR="2C388DF0" w:rsidRPr="008129EB">
        <w:t>, Project Operator must provide to the Commonwealth a report, in the form prescribed by the Commonwealth, setting out:</w:t>
      </w:r>
      <w:r w:rsidR="00A62FFF" w:rsidRPr="008129EB">
        <w:t xml:space="preserve"> </w:t>
      </w:r>
      <w:bookmarkEnd w:id="3106"/>
    </w:p>
    <w:p w14:paraId="12AD1C6A" w14:textId="4F993311" w:rsidR="00880043" w:rsidRPr="00494BFF" w:rsidRDefault="00BE63F0" w:rsidP="0058045D">
      <w:pPr>
        <w:pStyle w:val="Heading4"/>
        <w:rPr>
          <w:szCs w:val="18"/>
        </w:rPr>
      </w:pPr>
      <w:r>
        <w:t>t</w:t>
      </w:r>
      <w:r w:rsidR="2BC382E4" w:rsidRPr="008129EB">
        <w:t xml:space="preserve">he number of Green Products and </w:t>
      </w:r>
      <w:r w:rsidR="00A0688A" w:rsidRPr="008129EB">
        <w:t>Capacity Products</w:t>
      </w:r>
      <w:r w:rsidR="00F25727" w:rsidRPr="008129EB">
        <w:t xml:space="preserve"> </w:t>
      </w:r>
      <w:r w:rsidR="2BC382E4" w:rsidRPr="008129EB">
        <w:t xml:space="preserve">(if any) </w:t>
      </w:r>
      <w:r w:rsidR="00433C0F" w:rsidRPr="008129EB">
        <w:t xml:space="preserve">that </w:t>
      </w:r>
      <w:r w:rsidR="2BC382E4" w:rsidRPr="008129EB">
        <w:t>were created</w:t>
      </w:r>
      <w:r w:rsidR="00494BFF">
        <w:t xml:space="preserve"> in respect of</w:t>
      </w:r>
      <w:r w:rsidR="2BC382E4" w:rsidRPr="008129EB">
        <w:t xml:space="preserve">, or </w:t>
      </w:r>
      <w:r w:rsidR="000E6236">
        <w:t xml:space="preserve">that </w:t>
      </w:r>
      <w:r w:rsidR="00433C0F" w:rsidRPr="008129EB">
        <w:t xml:space="preserve">were </w:t>
      </w:r>
      <w:r w:rsidR="2BC382E4" w:rsidRPr="008129EB">
        <w:t>referable to</w:t>
      </w:r>
      <w:r w:rsidR="00494BFF">
        <w:t>,</w:t>
      </w:r>
      <w:r w:rsidR="2BC382E4" w:rsidRPr="008129EB">
        <w:t xml:space="preserve"> capacity available from the Project</w:t>
      </w:r>
      <w:r w:rsidR="00494BFF">
        <w:t xml:space="preserve"> [and/or the [Associated</w:t>
      </w:r>
      <w:r w:rsidR="00F56C55">
        <w:t xml:space="preserve"> </w:t>
      </w:r>
      <w:r w:rsidR="00494BFF">
        <w:t>/</w:t>
      </w:r>
      <w:r w:rsidR="00F56C55">
        <w:t xml:space="preserve"> </w:t>
      </w:r>
      <w:r w:rsidR="00494BFF">
        <w:t>Existing] Project]</w:t>
      </w:r>
      <w:r w:rsidR="2BC382E4" w:rsidRPr="008129EB">
        <w:t xml:space="preserve">, during that </w:t>
      </w:r>
      <w:r w:rsidR="00B223A6" w:rsidRPr="008129EB">
        <w:t>Operations Year</w:t>
      </w:r>
      <w:r w:rsidR="00880043" w:rsidRPr="008129EB">
        <w:t>;</w:t>
      </w:r>
    </w:p>
    <w:p w14:paraId="6D083F6F" w14:textId="11916B5F" w:rsidR="00494BFF" w:rsidRPr="008129EB" w:rsidRDefault="00494BFF" w:rsidP="0058045D">
      <w:pPr>
        <w:pStyle w:val="Heading4"/>
        <w:rPr>
          <w:szCs w:val="18"/>
        </w:rPr>
      </w:pPr>
      <w:r>
        <w:t>the loss factors that applied to the Project [and the [Associated</w:t>
      </w:r>
      <w:r w:rsidR="00F56C55">
        <w:t xml:space="preserve"> </w:t>
      </w:r>
      <w:r>
        <w:t>/</w:t>
      </w:r>
      <w:r w:rsidR="00F56C55">
        <w:t xml:space="preserve"> </w:t>
      </w:r>
      <w:r>
        <w:t>Existing] Project] for that Operations Year; [</w:t>
      </w:r>
      <w:r w:rsidRPr="00BB35BF">
        <w:rPr>
          <w:b/>
          <w:bCs/>
          <w:i/>
          <w:iCs/>
          <w:highlight w:val="lightGray"/>
        </w:rPr>
        <w:t>Note: the words in square brackets are to be included for all Hybrid Projects and Staged Projects (as applicable).</w:t>
      </w:r>
      <w:r>
        <w:t>]</w:t>
      </w:r>
    </w:p>
    <w:p w14:paraId="10017E6F" w14:textId="77777777" w:rsidR="00880043" w:rsidRPr="008129EB" w:rsidRDefault="00880043" w:rsidP="00880043">
      <w:pPr>
        <w:pStyle w:val="Heading4"/>
      </w:pPr>
      <w:r w:rsidRPr="008129EB">
        <w:t>a summary of all Deemed Availability Periods that occurred during that Operati</w:t>
      </w:r>
      <w:r w:rsidR="00D93B2C" w:rsidRPr="008129EB">
        <w:t>ons</w:t>
      </w:r>
      <w:r w:rsidRPr="008129EB">
        <w:t xml:space="preserve"> Year; </w:t>
      </w:r>
    </w:p>
    <w:p w14:paraId="245C3102" w14:textId="77777777" w:rsidR="00880043" w:rsidRPr="008129EB" w:rsidRDefault="00880043" w:rsidP="00880043">
      <w:pPr>
        <w:pStyle w:val="Heading4"/>
      </w:pPr>
      <w:r w:rsidRPr="008129EB">
        <w:t xml:space="preserve">the Equivalent Availability Factor for the Project for that </w:t>
      </w:r>
      <w:r w:rsidR="00D93B2C" w:rsidRPr="008129EB">
        <w:t xml:space="preserve">Operations </w:t>
      </w:r>
      <w:r w:rsidRPr="008129EB">
        <w:t xml:space="preserve">Year; </w:t>
      </w:r>
    </w:p>
    <w:p w14:paraId="7FD0D48B" w14:textId="28553BC6" w:rsidR="00880043" w:rsidRPr="008129EB" w:rsidRDefault="00880043" w:rsidP="00880043">
      <w:pPr>
        <w:pStyle w:val="Heading4"/>
      </w:pPr>
      <w:bookmarkStart w:id="3107" w:name="_Ref181802746"/>
      <w:r w:rsidRPr="008129EB">
        <w:t xml:space="preserve">a summary of the timing and duration of any planned </w:t>
      </w:r>
      <w:r w:rsidR="00433C0F" w:rsidRPr="008129EB">
        <w:t>and</w:t>
      </w:r>
      <w:r w:rsidRPr="008129EB">
        <w:t xml:space="preserve"> unplanned maintenance or outages</w:t>
      </w:r>
      <w:r w:rsidR="007E1107" w:rsidRPr="008129EB">
        <w:t>,</w:t>
      </w:r>
      <w:r w:rsidRPr="008129EB">
        <w:t xml:space="preserve"> and any instances of reduced export, import or storage capacity</w:t>
      </w:r>
      <w:r w:rsidR="007E1107" w:rsidRPr="008129EB">
        <w:t>,</w:t>
      </w:r>
      <w:r w:rsidRPr="008129EB">
        <w:t xml:space="preserve"> of the </w:t>
      </w:r>
      <w:r w:rsidR="00D93B2C" w:rsidRPr="008129EB">
        <w:t xml:space="preserve">Project </w:t>
      </w:r>
      <w:r w:rsidRPr="008129EB">
        <w:t xml:space="preserve">(including because of Input Resource availability and maintenance of the </w:t>
      </w:r>
      <w:r w:rsidR="00D93B2C" w:rsidRPr="008129EB">
        <w:t>Project</w:t>
      </w:r>
      <w:r w:rsidRPr="008129EB">
        <w:t xml:space="preserve">) during that </w:t>
      </w:r>
      <w:r w:rsidR="00D93B2C" w:rsidRPr="008129EB">
        <w:t>Operations</w:t>
      </w:r>
      <w:r w:rsidRPr="008129EB">
        <w:t xml:space="preserve"> Year together with reasonable supporting details of those matters;</w:t>
      </w:r>
      <w:bookmarkEnd w:id="3107"/>
      <w:r w:rsidRPr="008129EB">
        <w:t xml:space="preserve"> </w:t>
      </w:r>
    </w:p>
    <w:p w14:paraId="12322F82" w14:textId="77777777" w:rsidR="00A84EC1" w:rsidRPr="00A84EC1" w:rsidRDefault="00880043" w:rsidP="00880043">
      <w:pPr>
        <w:pStyle w:val="Heading4"/>
        <w:rPr>
          <w:szCs w:val="18"/>
        </w:rPr>
      </w:pPr>
      <w:r w:rsidRPr="008129EB">
        <w:t>for each unplanned maintenance event and/or outage</w:t>
      </w:r>
      <w:r w:rsidR="007E1107" w:rsidRPr="008129EB">
        <w:t>,</w:t>
      </w:r>
      <w:r w:rsidRPr="008129EB">
        <w:t xml:space="preserve"> and instance of reduced export, import or storage capacity</w:t>
      </w:r>
      <w:r w:rsidR="007E1107" w:rsidRPr="008129EB">
        <w:t>,</w:t>
      </w:r>
      <w:r w:rsidRPr="008129EB">
        <w:t xml:space="preserve"> of the </w:t>
      </w:r>
      <w:r w:rsidR="00D93B2C" w:rsidRPr="008129EB">
        <w:t>Project</w:t>
      </w:r>
      <w:r w:rsidRPr="008129EB">
        <w:t xml:space="preserve"> during that </w:t>
      </w:r>
      <w:r w:rsidR="00D93B2C" w:rsidRPr="008129EB">
        <w:t>Operations</w:t>
      </w:r>
      <w:r w:rsidRPr="008129EB">
        <w:t xml:space="preserve"> Year, a summary of</w:t>
      </w:r>
      <w:r w:rsidR="00A84EC1">
        <w:t>:</w:t>
      </w:r>
      <w:r w:rsidRPr="008129EB">
        <w:t xml:space="preserve"> </w:t>
      </w:r>
    </w:p>
    <w:p w14:paraId="4BAB9ED1" w14:textId="478CEB0E" w:rsidR="00A84EC1" w:rsidRPr="00A84EC1" w:rsidRDefault="00880043" w:rsidP="00A84EC1">
      <w:pPr>
        <w:pStyle w:val="Heading5"/>
        <w:rPr>
          <w:szCs w:val="18"/>
        </w:rPr>
      </w:pPr>
      <w:r w:rsidRPr="008129EB">
        <w:t xml:space="preserve">the cause and actions </w:t>
      </w:r>
      <w:r w:rsidR="007E1107" w:rsidRPr="008129EB">
        <w:t>undertaken</w:t>
      </w:r>
      <w:r w:rsidR="00A84EC1">
        <w:t>;</w:t>
      </w:r>
      <w:r w:rsidR="007E1107" w:rsidRPr="008129EB">
        <w:t xml:space="preserve"> </w:t>
      </w:r>
      <w:r w:rsidRPr="008129EB">
        <w:t xml:space="preserve">or </w:t>
      </w:r>
    </w:p>
    <w:p w14:paraId="377B6552" w14:textId="77777777" w:rsidR="00A84EC1" w:rsidRPr="00A84EC1" w:rsidRDefault="00880043" w:rsidP="00A84EC1">
      <w:pPr>
        <w:pStyle w:val="Heading5"/>
        <w:rPr>
          <w:szCs w:val="18"/>
        </w:rPr>
      </w:pPr>
      <w:r w:rsidRPr="008129EB">
        <w:t>proposed actions to be undertaken</w:t>
      </w:r>
      <w:r w:rsidR="007E1107" w:rsidRPr="008129EB">
        <w:t>,</w:t>
      </w:r>
      <w:r w:rsidRPr="008129EB">
        <w:t xml:space="preserve"> </w:t>
      </w:r>
    </w:p>
    <w:p w14:paraId="0976C8E4" w14:textId="17F89BBD" w:rsidR="0002129A" w:rsidRPr="008129EB" w:rsidRDefault="00880043" w:rsidP="00A84EC1">
      <w:pPr>
        <w:spacing w:after="240"/>
        <w:ind w:left="2211"/>
        <w:rPr>
          <w:szCs w:val="18"/>
        </w:rPr>
      </w:pPr>
      <w:r w:rsidRPr="008129EB">
        <w:t xml:space="preserve">by or on behalf of </w:t>
      </w:r>
      <w:r w:rsidR="00D93B2C" w:rsidRPr="008129EB">
        <w:t>Project</w:t>
      </w:r>
      <w:r w:rsidRPr="008129EB">
        <w:t xml:space="preserve"> Operator to remedy and to prevent such unplanned maintenance events and/or outages together with reasonable supporting details of the cause, actions and proposed actions</w:t>
      </w:r>
      <w:r w:rsidR="0002129A" w:rsidRPr="008129EB">
        <w:t xml:space="preserve">; </w:t>
      </w:r>
    </w:p>
    <w:p w14:paraId="2D0597FD" w14:textId="68E2E3FC" w:rsidR="0002129A" w:rsidRPr="008129EB" w:rsidRDefault="0002129A" w:rsidP="0002129A">
      <w:pPr>
        <w:pStyle w:val="Heading4"/>
      </w:pPr>
      <w:r w:rsidRPr="008129EB">
        <w:t xml:space="preserve">the Availability Rebate Percentage for that </w:t>
      </w:r>
      <w:r w:rsidR="008414EA" w:rsidRPr="008129EB">
        <w:t>Operations</w:t>
      </w:r>
      <w:r w:rsidRPr="008129EB">
        <w:t xml:space="preserve"> Year; and </w:t>
      </w:r>
    </w:p>
    <w:p w14:paraId="4AA4917D" w14:textId="63511835" w:rsidR="00474B1D" w:rsidRPr="008129EB" w:rsidRDefault="0002129A" w:rsidP="0002129A">
      <w:pPr>
        <w:pStyle w:val="Heading4"/>
        <w:rPr>
          <w:szCs w:val="18"/>
        </w:rPr>
      </w:pPr>
      <w:r w:rsidRPr="008129EB">
        <w:t xml:space="preserve">the Availability Rebate (if any) payable in respect of that </w:t>
      </w:r>
      <w:r w:rsidR="008414EA" w:rsidRPr="008129EB">
        <w:t xml:space="preserve">Operations </w:t>
      </w:r>
      <w:r w:rsidRPr="008129EB">
        <w:t>Year</w:t>
      </w:r>
      <w:r w:rsidR="2BC382E4" w:rsidRPr="008129EB">
        <w:t xml:space="preserve">. </w:t>
      </w:r>
    </w:p>
    <w:p w14:paraId="266E3450" w14:textId="77777777" w:rsidR="0030155E" w:rsidRPr="008129EB" w:rsidRDefault="007E0D0D" w:rsidP="0030155E">
      <w:pPr>
        <w:pStyle w:val="Heading3"/>
        <w:keepNext/>
      </w:pPr>
      <w:bookmarkStart w:id="3108" w:name="_Ref170301760"/>
      <w:bookmarkStart w:id="3109" w:name="_Hlk134782066"/>
      <w:r w:rsidRPr="008129EB">
        <w:lastRenderedPageBreak/>
        <w:t xml:space="preserve">Project </w:t>
      </w:r>
      <w:r w:rsidR="0030155E" w:rsidRPr="008129EB">
        <w:t>Operator must provide to the Commonwealth a report, in the form prescribed by the Commonwealth, setting out the following for the relevant periods:</w:t>
      </w:r>
      <w:bookmarkEnd w:id="3108"/>
      <w:r w:rsidR="0030155E" w:rsidRPr="008129EB">
        <w:t xml:space="preserve"> </w:t>
      </w:r>
    </w:p>
    <w:p w14:paraId="6CD9BAF9" w14:textId="1DCE6BDC" w:rsidR="0030155E" w:rsidRPr="008129EB" w:rsidRDefault="0030155E" w:rsidP="00632022">
      <w:pPr>
        <w:pStyle w:val="Heading4"/>
        <w:numPr>
          <w:ilvl w:val="3"/>
          <w:numId w:val="44"/>
        </w:numPr>
      </w:pPr>
      <w:r w:rsidRPr="008129EB">
        <w:t xml:space="preserve">within </w:t>
      </w:r>
      <w:r w:rsidR="00C50509" w:rsidRPr="008129EB">
        <w:t>twenty (</w:t>
      </w:r>
      <w:r w:rsidRPr="008129EB">
        <w:t>20</w:t>
      </w:r>
      <w:r w:rsidR="00C50509" w:rsidRPr="008129EB">
        <w:t>)</w:t>
      </w:r>
      <w:r w:rsidRPr="008129EB">
        <w:t xml:space="preserve"> Business Days after the end of each Operations Year, the results of the Storage Capacity</w:t>
      </w:r>
      <w:r w:rsidR="00543E23" w:rsidRPr="0011424A">
        <w:t>[ and EP Storage Capacity]</w:t>
      </w:r>
      <w:r w:rsidRPr="008129EB">
        <w:t xml:space="preserve"> test</w:t>
      </w:r>
      <w:r w:rsidR="00543E23" w:rsidRPr="0011424A">
        <w:t>[s]</w:t>
      </w:r>
      <w:r w:rsidRPr="008129EB">
        <w:t xml:space="preserve"> identified in </w:t>
      </w:r>
      <w:r w:rsidR="00D15F1C">
        <w:t>item</w:t>
      </w:r>
      <w:r w:rsidR="00D15F1C" w:rsidRPr="008129EB">
        <w:t xml:space="preserve"> </w:t>
      </w:r>
      <w:r w:rsidR="00A273DD" w:rsidRPr="008129EB">
        <w:fldChar w:fldCharType="begin"/>
      </w:r>
      <w:r w:rsidR="00A273DD" w:rsidRPr="008129EB">
        <w:instrText xml:space="preserve"> REF _Ref180055292 \n \h </w:instrText>
      </w:r>
      <w:r w:rsidR="00A273DD" w:rsidRPr="008129EB">
        <w:fldChar w:fldCharType="separate"/>
      </w:r>
      <w:r w:rsidR="00B87F0A">
        <w:t>5.4</w:t>
      </w:r>
      <w:r w:rsidR="00A273DD" w:rsidRPr="008129EB">
        <w:fldChar w:fldCharType="end"/>
      </w:r>
      <w:r w:rsidR="001325C6"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B87F0A">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B87F0A" w:rsidRPr="008129EB">
        <w:t>Support terms</w:t>
      </w:r>
      <w:r w:rsidR="005152BB" w:rsidRPr="008129EB">
        <w:fldChar w:fldCharType="end"/>
      </w:r>
      <w:r w:rsidR="005152BB" w:rsidRPr="008129EB">
        <w:t>")</w:t>
      </w:r>
      <w:r w:rsidRPr="008129EB">
        <w:t xml:space="preserve"> for that Operations Year; </w:t>
      </w:r>
    </w:p>
    <w:p w14:paraId="77E6E175" w14:textId="6AD1DC03" w:rsidR="0030155E" w:rsidRPr="008129EB" w:rsidRDefault="0030155E" w:rsidP="007261E3">
      <w:pPr>
        <w:pStyle w:val="Heading4"/>
        <w:keepNext/>
        <w:numPr>
          <w:ilvl w:val="3"/>
          <w:numId w:val="44"/>
        </w:numPr>
      </w:pPr>
      <w:r w:rsidRPr="008129EB">
        <w:t xml:space="preserve">within </w:t>
      </w:r>
      <w:r w:rsidR="00C50509" w:rsidRPr="008129EB">
        <w:t>twenty (</w:t>
      </w:r>
      <w:r w:rsidRPr="008129EB">
        <w:t>20</w:t>
      </w:r>
      <w:r w:rsidR="00C50509" w:rsidRPr="008129EB">
        <w:t>)</w:t>
      </w:r>
      <w:r w:rsidRPr="008129EB">
        <w:t xml:space="preserve"> Business Days after the end of each </w:t>
      </w:r>
      <w:r w:rsidR="00B223A6" w:rsidRPr="008129EB">
        <w:t>Support Year</w:t>
      </w:r>
      <w:r w:rsidRPr="008129EB">
        <w:t xml:space="preserve">: </w:t>
      </w:r>
    </w:p>
    <w:p w14:paraId="6F644135" w14:textId="41BB1555" w:rsidR="0030155E" w:rsidRPr="008129EB" w:rsidRDefault="0030155E" w:rsidP="00632022">
      <w:pPr>
        <w:pStyle w:val="Heading5"/>
        <w:numPr>
          <w:ilvl w:val="4"/>
          <w:numId w:val="44"/>
        </w:numPr>
      </w:pPr>
      <w:r w:rsidRPr="008129EB">
        <w:t>the Storage Capacity Rebate Percentage</w:t>
      </w:r>
      <w:r w:rsidR="00F76F93" w:rsidRPr="008129EB">
        <w:t xml:space="preserve"> </w:t>
      </w:r>
      <w:r w:rsidR="00F76F93" w:rsidRPr="0011424A">
        <w:t>[in respect of the Project]</w:t>
      </w:r>
      <w:r w:rsidRPr="008129EB">
        <w:t xml:space="preserve"> for that </w:t>
      </w:r>
      <w:r w:rsidR="00B223A6" w:rsidRPr="008129EB">
        <w:t>Support Year</w:t>
      </w:r>
      <w:r w:rsidRPr="008129EB">
        <w:t>; and</w:t>
      </w:r>
    </w:p>
    <w:p w14:paraId="74268A42" w14:textId="4CAF285E" w:rsidR="0030155E" w:rsidRPr="008129EB" w:rsidRDefault="0030155E" w:rsidP="00632022">
      <w:pPr>
        <w:pStyle w:val="Heading5"/>
        <w:numPr>
          <w:ilvl w:val="4"/>
          <w:numId w:val="44"/>
        </w:numPr>
      </w:pPr>
      <w:r w:rsidRPr="008129EB">
        <w:t xml:space="preserve">the Storage Capacity Rebate (if any) payable in respect of </w:t>
      </w:r>
      <w:r w:rsidR="00F76F93" w:rsidRPr="0011424A">
        <w:t>[the Project for]</w:t>
      </w:r>
      <w:r w:rsidR="00F76F93" w:rsidRPr="008129EB">
        <w:t xml:space="preserve"> </w:t>
      </w:r>
      <w:r w:rsidRPr="008129EB">
        <w:t xml:space="preserve">that </w:t>
      </w:r>
      <w:r w:rsidR="00B223A6" w:rsidRPr="008129EB">
        <w:t>Support Year</w:t>
      </w:r>
      <w:r w:rsidRPr="008129EB">
        <w:t xml:space="preserve">, </w:t>
      </w:r>
    </w:p>
    <w:p w14:paraId="0592F77F" w14:textId="6B4354DE" w:rsidR="0030155E" w:rsidRPr="008129EB" w:rsidRDefault="0030155E" w:rsidP="008E4A1B">
      <w:pPr>
        <w:pStyle w:val="Heading3"/>
        <w:numPr>
          <w:ilvl w:val="0"/>
          <w:numId w:val="0"/>
        </w:numPr>
        <w:ind w:left="1474" w:firstLine="737"/>
      </w:pPr>
      <w:r w:rsidRPr="008129EB">
        <w:t xml:space="preserve">(each an </w:t>
      </w:r>
      <w:r w:rsidR="007E1107" w:rsidRPr="008129EB">
        <w:t>“</w:t>
      </w:r>
      <w:r w:rsidRPr="008129EB">
        <w:rPr>
          <w:b/>
          <w:bCs/>
        </w:rPr>
        <w:t>Annual Storage Capacity Report</w:t>
      </w:r>
      <w:r w:rsidR="007E1107" w:rsidRPr="008129EB">
        <w:t>”</w:t>
      </w:r>
      <w:r w:rsidRPr="008129EB">
        <w:t>).</w:t>
      </w:r>
    </w:p>
    <w:p w14:paraId="2048216B" w14:textId="1697DB54" w:rsidR="00F76F93" w:rsidRPr="008129EB" w:rsidRDefault="00F76F93" w:rsidP="00577029">
      <w:pPr>
        <w:pStyle w:val="Heading3"/>
        <w:numPr>
          <w:ilvl w:val="0"/>
          <w:numId w:val="0"/>
        </w:numPr>
        <w:ind w:left="1474"/>
      </w:pPr>
      <w:r w:rsidRPr="008129EB">
        <w:t>[</w:t>
      </w:r>
      <w:r w:rsidRPr="00453ECB">
        <w:rPr>
          <w:b/>
          <w:bCs/>
          <w:i/>
          <w:iCs/>
          <w:highlight w:val="lightGray"/>
        </w:rPr>
        <w:t xml:space="preserve">Note: </w:t>
      </w:r>
      <w:r w:rsidR="008F7EB9">
        <w:rPr>
          <w:b/>
          <w:bCs/>
          <w:i/>
          <w:iCs/>
          <w:highlight w:val="lightGray"/>
        </w:rPr>
        <w:t xml:space="preserve">the </w:t>
      </w:r>
      <w:r w:rsidRPr="00453ECB">
        <w:rPr>
          <w:b/>
          <w:bCs/>
          <w:i/>
          <w:iCs/>
          <w:highlight w:val="lightGray"/>
        </w:rPr>
        <w:t xml:space="preserve">words in square brackets </w:t>
      </w:r>
      <w:r w:rsidR="008F7EB9">
        <w:rPr>
          <w:b/>
          <w:bCs/>
          <w:i/>
          <w:iCs/>
          <w:highlight w:val="lightGray"/>
        </w:rPr>
        <w:t xml:space="preserve">are </w:t>
      </w:r>
      <w:r w:rsidRPr="00453ECB">
        <w:rPr>
          <w:b/>
          <w:bCs/>
          <w:i/>
          <w:iCs/>
          <w:highlight w:val="lightGray"/>
        </w:rPr>
        <w:t>to be included for all Staged Projects.</w:t>
      </w:r>
      <w:r w:rsidRPr="008129EB">
        <w:t xml:space="preserve">] </w:t>
      </w:r>
    </w:p>
    <w:p w14:paraId="092FE48C" w14:textId="1F4474F8" w:rsidR="00577029" w:rsidRDefault="00577029" w:rsidP="00577029">
      <w:pPr>
        <w:pStyle w:val="Heading3"/>
        <w:numPr>
          <w:ilvl w:val="0"/>
          <w:numId w:val="0"/>
        </w:numPr>
        <w:ind w:left="1474"/>
      </w:pPr>
      <w:r w:rsidRPr="008129EB">
        <w:t>[</w:t>
      </w:r>
      <w:r w:rsidRPr="00453ECB">
        <w:rPr>
          <w:b/>
          <w:bCs/>
          <w:i/>
          <w:iCs/>
          <w:highlight w:val="lightGray"/>
        </w:rPr>
        <w:t>Note: see agreement cover note regarding Non-Storage Projects.</w:t>
      </w:r>
      <w:r w:rsidRPr="008129EB">
        <w:t>]</w:t>
      </w:r>
    </w:p>
    <w:p w14:paraId="177238B1" w14:textId="77777777" w:rsidR="00A97D58" w:rsidRPr="00F06646" w:rsidRDefault="00A97D58" w:rsidP="00A97D58">
      <w:pPr>
        <w:pStyle w:val="Heading3"/>
        <w:numPr>
          <w:ilvl w:val="2"/>
          <w:numId w:val="75"/>
        </w:numPr>
      </w:pPr>
      <w:r w:rsidRPr="00F06646">
        <w:t xml:space="preserve">Project Operator must notify the Commonwealth: </w:t>
      </w:r>
    </w:p>
    <w:p w14:paraId="13F5A5A3" w14:textId="0B6E550E" w:rsidR="00A97D58" w:rsidRPr="00F06646" w:rsidRDefault="00A97D58" w:rsidP="00A97D58">
      <w:pPr>
        <w:pStyle w:val="Heading4"/>
        <w:numPr>
          <w:ilvl w:val="3"/>
          <w:numId w:val="75"/>
        </w:numPr>
        <w:rPr>
          <w:szCs w:val="18"/>
        </w:rPr>
      </w:pPr>
      <w:r w:rsidRPr="00F06646">
        <w:t xml:space="preserve">within </w:t>
      </w:r>
      <w:r>
        <w:t>one (</w:t>
      </w:r>
      <w:r w:rsidRPr="00F06646">
        <w:t>1</w:t>
      </w:r>
      <w:r>
        <w:t>)</w:t>
      </w:r>
      <w:r w:rsidRPr="00F06646">
        <w:t xml:space="preserve"> day (if possible) and, in any case within no longer than </w:t>
      </w:r>
      <w:r>
        <w:t>one (</w:t>
      </w:r>
      <w:r w:rsidRPr="00F06646">
        <w:t>1</w:t>
      </w:r>
      <w:r>
        <w:t>)</w:t>
      </w:r>
      <w:r w:rsidRPr="00F06646">
        <w:t xml:space="preserve"> Business Day, of Project Operator becoming aware of the occurrence of a death or serious injury related to the Project</w:t>
      </w:r>
      <w:r>
        <w:t xml:space="preserve"> [or the [Associated</w:t>
      </w:r>
      <w:r w:rsidR="00F56C55">
        <w:t xml:space="preserve"> </w:t>
      </w:r>
      <w:r>
        <w:t>/</w:t>
      </w:r>
      <w:r w:rsidR="00F56C55">
        <w:t xml:space="preserve"> </w:t>
      </w:r>
      <w:r>
        <w:t>Existing] Project]</w:t>
      </w:r>
      <w:r w:rsidRPr="00F06646">
        <w:t>;</w:t>
      </w:r>
      <w:r>
        <w:t xml:space="preserve"> [</w:t>
      </w:r>
      <w:r w:rsidRPr="005B6A59">
        <w:rPr>
          <w:b/>
          <w:bCs/>
          <w:i/>
          <w:iCs/>
          <w:highlight w:val="lightGray"/>
        </w:rPr>
        <w:t xml:space="preserve">Note: </w:t>
      </w:r>
      <w:r w:rsidR="008F7EB9">
        <w:rPr>
          <w:b/>
          <w:bCs/>
          <w:i/>
          <w:iCs/>
          <w:highlight w:val="lightGray"/>
        </w:rPr>
        <w:t xml:space="preserve">the </w:t>
      </w:r>
      <w:r w:rsidRPr="005B6A59">
        <w:rPr>
          <w:b/>
          <w:bCs/>
          <w:i/>
          <w:iCs/>
          <w:highlight w:val="lightGray"/>
        </w:rPr>
        <w:t xml:space="preserve">words in square brackets </w:t>
      </w:r>
      <w:r w:rsidR="008F7EB9">
        <w:rPr>
          <w:b/>
          <w:bCs/>
          <w:i/>
          <w:iCs/>
          <w:highlight w:val="lightGray"/>
        </w:rPr>
        <w:t xml:space="preserve">are </w:t>
      </w:r>
      <w:r w:rsidRPr="005B6A59">
        <w:rPr>
          <w:b/>
          <w:bCs/>
          <w:i/>
          <w:iCs/>
          <w:highlight w:val="lightGray"/>
        </w:rPr>
        <w:t>to be included for all Hybrid Projects and Staged Projects (as applicable).</w:t>
      </w:r>
      <w:r>
        <w:t>]</w:t>
      </w:r>
      <w:r w:rsidRPr="00F06646">
        <w:t xml:space="preserve"> </w:t>
      </w:r>
    </w:p>
    <w:p w14:paraId="51E00EB1" w14:textId="77777777" w:rsidR="00A97D58" w:rsidRPr="00F06646" w:rsidRDefault="00A97D58" w:rsidP="00A97D58">
      <w:pPr>
        <w:pStyle w:val="Heading4"/>
        <w:numPr>
          <w:ilvl w:val="3"/>
          <w:numId w:val="75"/>
        </w:numPr>
        <w:rPr>
          <w:szCs w:val="18"/>
        </w:rPr>
      </w:pPr>
      <w:r w:rsidRPr="00F06646">
        <w:t xml:space="preserve">within </w:t>
      </w:r>
      <w:r>
        <w:t>two (</w:t>
      </w:r>
      <w:r w:rsidRPr="00F06646">
        <w:t>2</w:t>
      </w:r>
      <w:r>
        <w:t>)</w:t>
      </w:r>
      <w:r w:rsidRPr="00F06646">
        <w:t xml:space="preserve"> Business Days, of Project Operator becoming aware of any breach of Project Operator’s material obligations under this agreement; and</w:t>
      </w:r>
    </w:p>
    <w:p w14:paraId="1BA08A26" w14:textId="77777777" w:rsidR="00A97D58" w:rsidRPr="00F06646" w:rsidRDefault="00A97D58" w:rsidP="00A97D58">
      <w:pPr>
        <w:pStyle w:val="Heading4"/>
        <w:numPr>
          <w:ilvl w:val="3"/>
          <w:numId w:val="75"/>
        </w:numPr>
        <w:rPr>
          <w:szCs w:val="18"/>
        </w:rPr>
      </w:pPr>
      <w:r w:rsidRPr="00F06646">
        <w:t xml:space="preserve">within </w:t>
      </w:r>
      <w:r>
        <w:t>two (</w:t>
      </w:r>
      <w:r w:rsidRPr="00F06646">
        <w:t>2</w:t>
      </w:r>
      <w:r>
        <w:t>)</w:t>
      </w:r>
      <w:r w:rsidRPr="00F06646">
        <w:t xml:space="preserve"> Business Days, of Project Operator becoming aware of the occurrence of: </w:t>
      </w:r>
    </w:p>
    <w:p w14:paraId="78E09238" w14:textId="66537CB3" w:rsidR="00A97D58" w:rsidRPr="00F06646" w:rsidRDefault="00A97D58" w:rsidP="00A97D58">
      <w:pPr>
        <w:pStyle w:val="Heading5"/>
        <w:numPr>
          <w:ilvl w:val="4"/>
          <w:numId w:val="75"/>
        </w:numPr>
      </w:pPr>
      <w:r w:rsidRPr="00F06646">
        <w:t xml:space="preserve">a dangerous incident (or any other incident notified or notifiable to </w:t>
      </w:r>
      <w:r w:rsidR="00C81648">
        <w:t>a Government</w:t>
      </w:r>
      <w:r w:rsidR="00C81648" w:rsidRPr="008129EB">
        <w:t xml:space="preserve"> </w:t>
      </w:r>
      <w:r w:rsidRPr="00F06646">
        <w:t xml:space="preserve">Authority under any applicable </w:t>
      </w:r>
      <w:r w:rsidR="00533E79" w:rsidRPr="008129EB">
        <w:t>WHS Law</w:t>
      </w:r>
      <w:r w:rsidRPr="00F06646">
        <w:t xml:space="preserve">); or </w:t>
      </w:r>
    </w:p>
    <w:p w14:paraId="5A5653F2" w14:textId="2BE3C2FC" w:rsidR="00A97D58" w:rsidRPr="00E85859" w:rsidRDefault="00A97D58" w:rsidP="00A97D58">
      <w:pPr>
        <w:pStyle w:val="Heading5"/>
        <w:numPr>
          <w:ilvl w:val="4"/>
          <w:numId w:val="75"/>
        </w:numPr>
      </w:pPr>
      <w:r w:rsidRPr="00F06646">
        <w:t xml:space="preserve">a complaint made or incident reported to Project Operator or </w:t>
      </w:r>
      <w:r w:rsidR="00C81648">
        <w:t>a Government</w:t>
      </w:r>
      <w:r w:rsidR="00C81648" w:rsidRPr="008129EB">
        <w:t xml:space="preserve"> </w:t>
      </w:r>
      <w:r w:rsidRPr="00F06646">
        <w:t>Authority in relation to contamination, environmental harm or breach of any applicable environmental Law.</w:t>
      </w:r>
      <w:r>
        <w:t xml:space="preserve"> </w:t>
      </w:r>
    </w:p>
    <w:p w14:paraId="722D7DCE" w14:textId="77777777" w:rsidR="00FC08A4" w:rsidRPr="008129EB" w:rsidRDefault="49D70CC2" w:rsidP="0058045D">
      <w:pPr>
        <w:pStyle w:val="Heading2"/>
      </w:pPr>
      <w:bookmarkStart w:id="3110" w:name="_Toc166244862"/>
      <w:bookmarkStart w:id="3111" w:name="_Toc166256480"/>
      <w:bookmarkStart w:id="3112" w:name="_Ref151053999"/>
      <w:bookmarkStart w:id="3113" w:name="_Toc153945243"/>
      <w:bookmarkStart w:id="3114" w:name="_Ref163828785"/>
      <w:bookmarkStart w:id="3115" w:name="_Toc215078480"/>
      <w:bookmarkEnd w:id="3109"/>
      <w:bookmarkEnd w:id="3110"/>
      <w:bookmarkEnd w:id="3111"/>
      <w:r w:rsidRPr="008129EB">
        <w:t>Revenue report</w:t>
      </w:r>
      <w:bookmarkEnd w:id="3112"/>
      <w:bookmarkEnd w:id="3113"/>
      <w:r w:rsidRPr="008129EB">
        <w:t>ing</w:t>
      </w:r>
      <w:bookmarkEnd w:id="3114"/>
      <w:bookmarkEnd w:id="3115"/>
      <w:r w:rsidRPr="008129EB">
        <w:t xml:space="preserve"> </w:t>
      </w:r>
    </w:p>
    <w:p w14:paraId="56402A4A" w14:textId="347419D9" w:rsidR="005B0E85" w:rsidRPr="008129EB" w:rsidRDefault="00BE63F0" w:rsidP="0058045D">
      <w:pPr>
        <w:pStyle w:val="Heading3"/>
      </w:pPr>
      <w:bookmarkStart w:id="3116" w:name="_Ref163569842"/>
      <w:r>
        <w:t xml:space="preserve">Following </w:t>
      </w:r>
      <w:r w:rsidR="2C388DF0" w:rsidRPr="008129EB">
        <w:t xml:space="preserve">the Support Start Date, within 20 Business Days after the end of each </w:t>
      </w:r>
      <w:r w:rsidR="00B67D3D" w:rsidRPr="008129EB">
        <w:t>Q</w:t>
      </w:r>
      <w:r w:rsidR="2C388DF0" w:rsidRPr="008129EB">
        <w:t xml:space="preserve">uarter </w:t>
      </w:r>
      <w:r w:rsidR="000F38FD" w:rsidRPr="008129EB">
        <w:t>during the Support Period</w:t>
      </w:r>
      <w:r w:rsidR="2C388DF0" w:rsidRPr="008129EB">
        <w:t>, Project Operator must provide to the Commonwealth a report, in the form prescribed by the Commonwealth, setting out:</w:t>
      </w:r>
      <w:bookmarkEnd w:id="3116"/>
    </w:p>
    <w:p w14:paraId="76A34CCB" w14:textId="77777777" w:rsidR="005B0E85" w:rsidRPr="008129EB" w:rsidRDefault="2C388DF0" w:rsidP="0058045D">
      <w:pPr>
        <w:pStyle w:val="Heading4"/>
      </w:pPr>
      <w:r w:rsidRPr="008129EB">
        <w:t xml:space="preserve">the Net Operational Revenue for the </w:t>
      </w:r>
      <w:r w:rsidR="00A066A3" w:rsidRPr="008129EB">
        <w:t>Q</w:t>
      </w:r>
      <w:r w:rsidRPr="008129EB">
        <w:t xml:space="preserve">uarter; </w:t>
      </w:r>
    </w:p>
    <w:p w14:paraId="71C607DF" w14:textId="4B3FC2D7" w:rsidR="003C1383" w:rsidRPr="008129EB" w:rsidRDefault="2C388DF0" w:rsidP="0058045D">
      <w:pPr>
        <w:pStyle w:val="Heading4"/>
      </w:pPr>
      <w:r w:rsidRPr="008129EB">
        <w:lastRenderedPageBreak/>
        <w:t xml:space="preserve">if one or more Eligible </w:t>
      </w:r>
      <w:r w:rsidR="00A00E2E" w:rsidRPr="008129EB">
        <w:t>Wholesale</w:t>
      </w:r>
      <w:r w:rsidR="00E3405D" w:rsidRPr="008129EB">
        <w:t xml:space="preserve"> </w:t>
      </w:r>
      <w:r w:rsidRPr="008129EB">
        <w:t xml:space="preserve">Contracts applied to any </w:t>
      </w:r>
      <w:r w:rsidR="00F42C60" w:rsidRPr="008129EB">
        <w:t>Trading Interval</w:t>
      </w:r>
      <w:r w:rsidRPr="008129EB">
        <w:t xml:space="preserve"> in the </w:t>
      </w:r>
      <w:r w:rsidR="00A066A3" w:rsidRPr="008129EB">
        <w:t>Q</w:t>
      </w:r>
      <w:r w:rsidRPr="008129EB">
        <w:t xml:space="preserve">uarter pursuant to clause </w:t>
      </w:r>
      <w:r w:rsidR="004F4D62" w:rsidRPr="008129EB">
        <w:fldChar w:fldCharType="begin"/>
      </w:r>
      <w:r w:rsidR="004F4D62" w:rsidRPr="008129EB">
        <w:instrText xml:space="preserve"> REF _Ref163567140 \w \h </w:instrText>
      </w:r>
      <w:r w:rsidR="00F06646" w:rsidRPr="008129EB">
        <w:instrText xml:space="preserve"> \* MERGEFORMAT </w:instrText>
      </w:r>
      <w:r w:rsidR="004F4D62" w:rsidRPr="008129EB">
        <w:fldChar w:fldCharType="separate"/>
      </w:r>
      <w:r w:rsidR="00B87F0A">
        <w:t>15.5</w:t>
      </w:r>
      <w:r w:rsidR="004F4D62" w:rsidRPr="008129EB">
        <w:fldChar w:fldCharType="end"/>
      </w:r>
      <w:r w:rsidRPr="008129EB">
        <w:t xml:space="preserve"> (“</w:t>
      </w:r>
      <w:r w:rsidR="004F4D62" w:rsidRPr="008129EB">
        <w:fldChar w:fldCharType="begin"/>
      </w:r>
      <w:r w:rsidR="004F4D62" w:rsidRPr="008129EB">
        <w:instrText xml:space="preserve">  REF _Ref163567140 \h </w:instrText>
      </w:r>
      <w:r w:rsidR="00F06646" w:rsidRPr="008129EB">
        <w:instrText xml:space="preserve"> \* MERGEFORMAT </w:instrText>
      </w:r>
      <w:r w:rsidR="004F4D62" w:rsidRPr="008129EB">
        <w:fldChar w:fldCharType="separate"/>
      </w:r>
      <w:r w:rsidR="00B87F0A" w:rsidRPr="008129EB">
        <w:t>Application of Eligible Wholesale Contract</w:t>
      </w:r>
      <w:r w:rsidR="004F4D62" w:rsidRPr="008129EB">
        <w:fldChar w:fldCharType="end"/>
      </w:r>
      <w:r w:rsidRPr="008129EB">
        <w:t xml:space="preserve">”): </w:t>
      </w:r>
    </w:p>
    <w:p w14:paraId="5528E73A" w14:textId="5F5444CA" w:rsidR="009218CC" w:rsidRPr="008129EB" w:rsidRDefault="2C388DF0" w:rsidP="0058045D">
      <w:pPr>
        <w:pStyle w:val="Heading5"/>
      </w:pPr>
      <w:r w:rsidRPr="008129EB">
        <w:t xml:space="preserve">reasonable details of the revenue that Project Operator was entitled to receive during that </w:t>
      </w:r>
      <w:r w:rsidR="00B67D3D" w:rsidRPr="008129EB">
        <w:t>Q</w:t>
      </w:r>
      <w:r w:rsidRPr="008129EB">
        <w:t xml:space="preserve">uarter under the Eligible </w:t>
      </w:r>
      <w:r w:rsidR="00A00E2E" w:rsidRPr="008129EB">
        <w:t>Wholesale</w:t>
      </w:r>
      <w:r w:rsidR="00E3405D" w:rsidRPr="008129EB" w:rsidDel="00E3405D">
        <w:t xml:space="preserve"> </w:t>
      </w:r>
      <w:r w:rsidRPr="008129EB">
        <w:t xml:space="preserve">Contracts; </w:t>
      </w:r>
    </w:p>
    <w:p w14:paraId="6774A945" w14:textId="599DEA85" w:rsidR="00A97D58" w:rsidRDefault="002F099A" w:rsidP="0058045D">
      <w:pPr>
        <w:pStyle w:val="Heading5"/>
      </w:pPr>
      <w:bookmarkStart w:id="3117" w:name="_Ref193449821"/>
      <w:r w:rsidRPr="008129EB">
        <w:t>the quantit</w:t>
      </w:r>
      <w:r w:rsidR="000D6B18" w:rsidRPr="008129EB">
        <w:t xml:space="preserve">ies </w:t>
      </w:r>
      <w:r w:rsidRPr="008129EB">
        <w:t xml:space="preserve">of electricity imported and exported </w:t>
      </w:r>
      <w:r w:rsidR="000D6B18" w:rsidRPr="008129EB">
        <w:t xml:space="preserve">for that Quarter </w:t>
      </w:r>
      <w:r w:rsidR="00A97D58">
        <w:t xml:space="preserve">(in aggregate and on a Trading Interval basis) </w:t>
      </w:r>
      <w:r w:rsidR="000D6B18" w:rsidRPr="008129EB">
        <w:t xml:space="preserve">that were subject to the Eligible </w:t>
      </w:r>
      <w:r w:rsidR="00A00E2E" w:rsidRPr="008129EB">
        <w:t>Wholesale</w:t>
      </w:r>
      <w:r w:rsidR="000D6B18" w:rsidRPr="008129EB">
        <w:t xml:space="preserve"> Contracts</w:t>
      </w:r>
      <w:r w:rsidR="00A97D58">
        <w:t>; and</w:t>
      </w:r>
    </w:p>
    <w:p w14:paraId="1D3B8798" w14:textId="2741F906" w:rsidR="002F099A" w:rsidRDefault="00A97D58" w:rsidP="0058045D">
      <w:pPr>
        <w:pStyle w:val="Heading5"/>
      </w:pPr>
      <w:r>
        <w:t>the quantity of Green Products for that Quarter that were subject to the Eligible Wholesale Contracts</w:t>
      </w:r>
      <w:r w:rsidR="000D6B18" w:rsidRPr="008129EB">
        <w:t>;</w:t>
      </w:r>
      <w:bookmarkEnd w:id="3117"/>
    </w:p>
    <w:p w14:paraId="5B2835CC" w14:textId="63E3225A" w:rsidR="004E064D" w:rsidRPr="0011424A" w:rsidRDefault="2C388DF0" w:rsidP="0058045D">
      <w:pPr>
        <w:pStyle w:val="Heading4"/>
      </w:pPr>
      <w:r w:rsidRPr="008129EB">
        <w:t xml:space="preserve">if there is </w:t>
      </w:r>
      <w:r w:rsidR="0036687D" w:rsidRPr="008129EB">
        <w:t xml:space="preserve">a Permitted </w:t>
      </w:r>
      <w:r w:rsidR="001C354A">
        <w:t>Arrangement</w:t>
      </w:r>
      <w:r w:rsidRPr="008129EB">
        <w:t>, reasonable details of the</w:t>
      </w:r>
      <w:r w:rsidR="005F6BF8">
        <w:t xml:space="preserve"> Permitted Arrangement Revenue </w:t>
      </w:r>
      <w:r w:rsidR="001C354A">
        <w:t xml:space="preserve">and Permitted Arrangement Costs and Expenses </w:t>
      </w:r>
      <w:r w:rsidR="005F6BF8">
        <w:t xml:space="preserve">(as relevant) </w:t>
      </w:r>
      <w:r w:rsidRPr="008129EB">
        <w:t xml:space="preserve">for the </w:t>
      </w:r>
      <w:r w:rsidR="00B67D3D" w:rsidRPr="008129EB">
        <w:t>Q</w:t>
      </w:r>
      <w:r w:rsidRPr="008129EB">
        <w:t>uarter</w:t>
      </w:r>
      <w:r w:rsidR="004E064D" w:rsidRPr="0011424A">
        <w:t>[; and</w:t>
      </w:r>
    </w:p>
    <w:p w14:paraId="45A810F6" w14:textId="77777777" w:rsidR="004E064D" w:rsidRPr="0011424A" w:rsidRDefault="004E064D" w:rsidP="00090B94">
      <w:pPr>
        <w:pStyle w:val="Heading4"/>
        <w:keepNext/>
        <w:keepLines/>
      </w:pPr>
      <w:bookmarkStart w:id="3118" w:name="_Ref193449791"/>
      <w:r w:rsidRPr="0011424A">
        <w:t>details of:</w:t>
      </w:r>
      <w:bookmarkEnd w:id="3118"/>
    </w:p>
    <w:p w14:paraId="3EBE4321" w14:textId="721943BB" w:rsidR="004E064D" w:rsidRPr="0011424A" w:rsidRDefault="004E064D" w:rsidP="004E064D">
      <w:pPr>
        <w:pStyle w:val="Heading5"/>
      </w:pPr>
      <w:r w:rsidRPr="0011424A">
        <w:t>any apportionment of Apportioned Items between the Project and</w:t>
      </w:r>
      <w:r w:rsidR="005F552C">
        <w:t xml:space="preserve"> one or more other projects[, (including</w:t>
      </w:r>
      <w:r w:rsidRPr="0011424A">
        <w:t xml:space="preserve"> the [Associated / Existing] Project</w:t>
      </w:r>
      <w:r w:rsidR="005F552C">
        <w:t>)]</w:t>
      </w:r>
      <w:r w:rsidRPr="0011424A">
        <w:t>;</w:t>
      </w:r>
    </w:p>
    <w:p w14:paraId="662D4745" w14:textId="77777777" w:rsidR="004E064D" w:rsidRPr="0011424A" w:rsidRDefault="004E064D" w:rsidP="004E064D">
      <w:pPr>
        <w:pStyle w:val="Heading5"/>
      </w:pPr>
      <w:r w:rsidRPr="0011424A">
        <w:t>the basis on which that apportionment has been made in accordance with the Apportionment Principles; and</w:t>
      </w:r>
    </w:p>
    <w:p w14:paraId="36AE988C" w14:textId="77777777" w:rsidR="004E064D" w:rsidRPr="0011424A" w:rsidRDefault="004E064D" w:rsidP="004E064D">
      <w:pPr>
        <w:pStyle w:val="Heading5"/>
      </w:pPr>
      <w:r w:rsidRPr="0011424A">
        <w:t xml:space="preserve">any change to a previous apportionment of Apportioned Items and an explanation for the change, </w:t>
      </w:r>
    </w:p>
    <w:p w14:paraId="5E51C403" w14:textId="3C3D12A5" w:rsidR="009218CC" w:rsidRPr="008129EB" w:rsidRDefault="004E064D" w:rsidP="004E064D">
      <w:pPr>
        <w:spacing w:after="240"/>
        <w:ind w:left="2211"/>
      </w:pPr>
      <w:r w:rsidRPr="0011424A">
        <w:t>for the Quarter</w:t>
      </w:r>
      <w:r w:rsidR="00AE59BA">
        <w:t>]</w:t>
      </w:r>
      <w:r w:rsidR="2C388DF0" w:rsidRPr="0011424A">
        <w:t>.</w:t>
      </w:r>
      <w:r w:rsidRPr="0011424A">
        <w:t xml:space="preserve"> [</w:t>
      </w:r>
      <w:r w:rsidRPr="0011424A">
        <w:rPr>
          <w:b/>
          <w:bCs/>
          <w:i/>
          <w:iCs/>
          <w:highlight w:val="lightGray"/>
        </w:rPr>
        <w:t xml:space="preserve">Note: paragraph </w:t>
      </w:r>
      <w:r w:rsidRPr="0011424A">
        <w:rPr>
          <w:b/>
          <w:bCs/>
          <w:i/>
          <w:iCs/>
          <w:highlight w:val="lightGray"/>
        </w:rPr>
        <w:fldChar w:fldCharType="begin"/>
      </w:r>
      <w:r w:rsidRPr="0011424A">
        <w:rPr>
          <w:b/>
          <w:bCs/>
          <w:i/>
          <w:iCs/>
          <w:highlight w:val="lightGray"/>
        </w:rPr>
        <w:instrText xml:space="preserve"> REF _Ref193449791 \n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B87F0A">
        <w:rPr>
          <w:b/>
          <w:bCs/>
          <w:i/>
          <w:iCs/>
          <w:highlight w:val="lightGray"/>
        </w:rPr>
        <w:t>(iv)</w:t>
      </w:r>
      <w:r w:rsidRPr="0011424A">
        <w:rPr>
          <w:b/>
          <w:bCs/>
          <w:i/>
          <w:iCs/>
          <w:highlight w:val="lightGray"/>
        </w:rPr>
        <w:fldChar w:fldCharType="end"/>
      </w:r>
      <w:r w:rsidRPr="0011424A">
        <w:rPr>
          <w:b/>
          <w:bCs/>
          <w:i/>
          <w:iCs/>
          <w:highlight w:val="lightGray"/>
        </w:rPr>
        <w:t xml:space="preserve"> to be included for all Hybrid Projects and Staged Projects (as applicable) and the word ‘and’ at the end of clause </w:t>
      </w:r>
      <w:r w:rsidRPr="0011424A">
        <w:rPr>
          <w:b/>
          <w:bCs/>
          <w:i/>
          <w:iCs/>
          <w:highlight w:val="lightGray"/>
        </w:rPr>
        <w:fldChar w:fldCharType="begin"/>
      </w:r>
      <w:r w:rsidRPr="0011424A">
        <w:rPr>
          <w:b/>
          <w:bCs/>
          <w:i/>
          <w:iCs/>
          <w:highlight w:val="lightGray"/>
        </w:rPr>
        <w:instrText xml:space="preserve"> REF _Ref193449821 \w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B87F0A">
        <w:rPr>
          <w:b/>
          <w:bCs/>
          <w:i/>
          <w:iCs/>
          <w:highlight w:val="lightGray"/>
        </w:rPr>
        <w:t>12.3(a)(ii)(B)</w:t>
      </w:r>
      <w:r w:rsidRPr="0011424A">
        <w:rPr>
          <w:b/>
          <w:bCs/>
          <w:i/>
          <w:iCs/>
          <w:highlight w:val="lightGray"/>
        </w:rPr>
        <w:fldChar w:fldCharType="end"/>
      </w:r>
      <w:r w:rsidRPr="0011424A">
        <w:rPr>
          <w:b/>
          <w:bCs/>
          <w:i/>
          <w:iCs/>
          <w:highlight w:val="lightGray"/>
        </w:rPr>
        <w:t xml:space="preserve"> to be omitted</w:t>
      </w:r>
      <w:r w:rsidRPr="0011424A">
        <w:rPr>
          <w:highlight w:val="lightGray"/>
        </w:rPr>
        <w:t>.</w:t>
      </w:r>
      <w:r w:rsidRPr="0011424A">
        <w:t>]</w:t>
      </w:r>
    </w:p>
    <w:p w14:paraId="01D98102" w14:textId="60B67019" w:rsidR="005B0E85" w:rsidRPr="008129EB" w:rsidRDefault="2C388DF0" w:rsidP="00184BA4">
      <w:pPr>
        <w:pStyle w:val="Heading3"/>
        <w:keepNext/>
      </w:pPr>
      <w:r w:rsidRPr="008129EB">
        <w:t xml:space="preserve">In respect of each </w:t>
      </w:r>
      <w:r w:rsidR="00A30A4F" w:rsidRPr="008129EB">
        <w:t>Q</w:t>
      </w:r>
      <w:r w:rsidRPr="008129EB">
        <w:t xml:space="preserve">uarter </w:t>
      </w:r>
      <w:r w:rsidR="007E1107" w:rsidRPr="008129EB">
        <w:t xml:space="preserve">that </w:t>
      </w:r>
      <w:r w:rsidRPr="008129EB">
        <w:t xml:space="preserve">is the final </w:t>
      </w:r>
      <w:r w:rsidR="00A30A4F" w:rsidRPr="008129EB">
        <w:t>Q</w:t>
      </w:r>
      <w:r w:rsidRPr="008129EB">
        <w:t xml:space="preserve">uarter in a </w:t>
      </w:r>
      <w:r w:rsidR="00C62BE9" w:rsidRPr="008129EB">
        <w:t>Support</w:t>
      </w:r>
      <w:r w:rsidR="003E5569" w:rsidRPr="008129EB">
        <w:t xml:space="preserve"> Year</w:t>
      </w:r>
      <w:r w:rsidR="00761E4A" w:rsidRPr="008129EB">
        <w:t xml:space="preserve"> during the Support Period</w:t>
      </w:r>
      <w:r w:rsidRPr="008129EB">
        <w:t xml:space="preserve">, in addition to the information described in paragraph </w:t>
      </w:r>
      <w:r w:rsidR="00B33800" w:rsidRPr="008129EB">
        <w:fldChar w:fldCharType="begin"/>
      </w:r>
      <w:r w:rsidR="00B33800" w:rsidRPr="008129EB">
        <w:instrText xml:space="preserve"> REF _Ref163569842 \n \h </w:instrText>
      </w:r>
      <w:r w:rsidR="00F06646" w:rsidRPr="008129EB">
        <w:instrText xml:space="preserve"> \* MERGEFORMAT </w:instrText>
      </w:r>
      <w:r w:rsidR="00B33800" w:rsidRPr="008129EB">
        <w:fldChar w:fldCharType="separate"/>
      </w:r>
      <w:r w:rsidR="00B87F0A">
        <w:t>(a)</w:t>
      </w:r>
      <w:r w:rsidR="00B33800" w:rsidRPr="008129EB">
        <w:fldChar w:fldCharType="end"/>
      </w:r>
      <w:r w:rsidRPr="008129EB">
        <w:t>, Project Operator’s report under paragraph</w:t>
      </w:r>
      <w:r w:rsidR="003A24AE" w:rsidRPr="008129EB">
        <w:t> </w:t>
      </w:r>
      <w:r w:rsidR="00B33800" w:rsidRPr="008129EB">
        <w:fldChar w:fldCharType="begin"/>
      </w:r>
      <w:r w:rsidR="00B33800" w:rsidRPr="008129EB">
        <w:instrText xml:space="preserve"> REF _Ref163569842 \n \h </w:instrText>
      </w:r>
      <w:r w:rsidR="00F06646" w:rsidRPr="008129EB">
        <w:instrText xml:space="preserve"> \* MERGEFORMAT </w:instrText>
      </w:r>
      <w:r w:rsidR="00B33800" w:rsidRPr="008129EB">
        <w:fldChar w:fldCharType="separate"/>
      </w:r>
      <w:r w:rsidR="00B87F0A">
        <w:t>(a)</w:t>
      </w:r>
      <w:r w:rsidR="00B33800" w:rsidRPr="008129EB">
        <w:fldChar w:fldCharType="end"/>
      </w:r>
      <w:r w:rsidRPr="008129EB">
        <w:t xml:space="preserve"> must also set out: </w:t>
      </w:r>
    </w:p>
    <w:p w14:paraId="1036DC02" w14:textId="0F847439" w:rsidR="00B33800" w:rsidRPr="008129EB" w:rsidRDefault="2C388DF0" w:rsidP="0058045D">
      <w:pPr>
        <w:pStyle w:val="Heading4"/>
      </w:pPr>
      <w:r w:rsidRPr="008129EB">
        <w:t xml:space="preserve">the Net Operational Revenue for the </w:t>
      </w:r>
      <w:r w:rsidR="009A687B" w:rsidRPr="008129EB">
        <w:t xml:space="preserve">Support </w:t>
      </w:r>
      <w:r w:rsidR="000F38FD" w:rsidRPr="008129EB">
        <w:t>Year</w:t>
      </w:r>
      <w:r w:rsidRPr="008129EB">
        <w:t>;</w:t>
      </w:r>
    </w:p>
    <w:p w14:paraId="23A2E7A3" w14:textId="4F372E52" w:rsidR="00740E94" w:rsidRPr="008129EB" w:rsidRDefault="2C388DF0" w:rsidP="0058045D">
      <w:pPr>
        <w:pStyle w:val="Heading4"/>
      </w:pPr>
      <w:r w:rsidRPr="008129EB">
        <w:t xml:space="preserve">the Annual Floor and the Annual Ceiling for the </w:t>
      </w:r>
      <w:r w:rsidR="009A687B" w:rsidRPr="008129EB">
        <w:t xml:space="preserve">Support </w:t>
      </w:r>
      <w:r w:rsidR="000F38FD" w:rsidRPr="008129EB">
        <w:t>Year</w:t>
      </w:r>
      <w:r w:rsidR="001A7386" w:rsidRPr="008129EB">
        <w:t xml:space="preserve"> (in each case, as adjusted in accordance with this agreement)</w:t>
      </w:r>
      <w:r w:rsidRPr="008129EB">
        <w:t>;</w:t>
      </w:r>
      <w:r w:rsidR="00D36299" w:rsidRPr="008129EB">
        <w:t xml:space="preserve"> and</w:t>
      </w:r>
      <w:r w:rsidRPr="008129EB">
        <w:t xml:space="preserve"> </w:t>
      </w:r>
    </w:p>
    <w:p w14:paraId="3B9D1774" w14:textId="1D058C32" w:rsidR="00B33800" w:rsidRPr="008129EB" w:rsidRDefault="2C388DF0" w:rsidP="007E1107">
      <w:pPr>
        <w:pStyle w:val="Heading4"/>
        <w:keepNext/>
      </w:pPr>
      <w:r w:rsidRPr="008129EB">
        <w:t xml:space="preserve">if one or more Eligible </w:t>
      </w:r>
      <w:r w:rsidR="00A00E2E" w:rsidRPr="008129EB">
        <w:t>Wholesale</w:t>
      </w:r>
      <w:r w:rsidR="000D6B18" w:rsidRPr="008129EB">
        <w:t xml:space="preserve"> </w:t>
      </w:r>
      <w:r w:rsidRPr="008129EB">
        <w:t xml:space="preserve">Contracts applied to any </w:t>
      </w:r>
      <w:r w:rsidR="00F42C60" w:rsidRPr="008129EB">
        <w:t>Trading Interval</w:t>
      </w:r>
      <w:r w:rsidRPr="008129EB">
        <w:t xml:space="preserve"> in the </w:t>
      </w:r>
      <w:r w:rsidR="009A687B" w:rsidRPr="008129EB">
        <w:t xml:space="preserve">Support </w:t>
      </w:r>
      <w:r w:rsidR="000F38FD" w:rsidRPr="008129EB">
        <w:t>Year</w:t>
      </w:r>
      <w:r w:rsidR="00C56DAA" w:rsidRPr="008129EB">
        <w:t xml:space="preserve"> </w:t>
      </w:r>
      <w:r w:rsidRPr="008129EB">
        <w:t xml:space="preserve">pursuant to clause </w:t>
      </w:r>
      <w:r w:rsidR="00600CAB" w:rsidRPr="008129EB">
        <w:fldChar w:fldCharType="begin"/>
      </w:r>
      <w:r w:rsidR="00600CAB" w:rsidRPr="008129EB">
        <w:instrText xml:space="preserve"> REF _Ref163567140 \w \h </w:instrText>
      </w:r>
      <w:r w:rsidR="00F06646" w:rsidRPr="008129EB">
        <w:instrText xml:space="preserve"> \* MERGEFORMAT </w:instrText>
      </w:r>
      <w:r w:rsidR="00600CAB" w:rsidRPr="008129EB">
        <w:fldChar w:fldCharType="separate"/>
      </w:r>
      <w:r w:rsidR="00B87F0A">
        <w:t>15.5</w:t>
      </w:r>
      <w:r w:rsidR="00600CAB" w:rsidRPr="008129EB">
        <w:fldChar w:fldCharType="end"/>
      </w:r>
      <w:r w:rsidRPr="008129EB">
        <w:t xml:space="preserve"> (“</w:t>
      </w:r>
      <w:r w:rsidR="00600CAB" w:rsidRPr="008129EB">
        <w:fldChar w:fldCharType="begin"/>
      </w:r>
      <w:r w:rsidR="00600CAB" w:rsidRPr="008129EB">
        <w:instrText xml:space="preserve">  REF _Ref163567140 \h </w:instrText>
      </w:r>
      <w:r w:rsidR="00F06646" w:rsidRPr="008129EB">
        <w:instrText xml:space="preserve"> \* MERGEFORMAT </w:instrText>
      </w:r>
      <w:r w:rsidR="00600CAB" w:rsidRPr="008129EB">
        <w:fldChar w:fldCharType="separate"/>
      </w:r>
      <w:r w:rsidR="00B87F0A" w:rsidRPr="008129EB">
        <w:t>Application of Eligible Wholesale Contract</w:t>
      </w:r>
      <w:r w:rsidR="00600CAB" w:rsidRPr="008129EB">
        <w:fldChar w:fldCharType="end"/>
      </w:r>
      <w:r w:rsidRPr="008129EB">
        <w:t>”):</w:t>
      </w:r>
    </w:p>
    <w:p w14:paraId="1499A2AC" w14:textId="66EDDA6C" w:rsidR="00B33800" w:rsidRPr="008129EB" w:rsidRDefault="2C388DF0" w:rsidP="0058045D">
      <w:pPr>
        <w:pStyle w:val="Heading5"/>
      </w:pPr>
      <w:r w:rsidRPr="008129EB">
        <w:t xml:space="preserve">reasonable details of the revenue that Project Operator was entitled to </w:t>
      </w:r>
      <w:r w:rsidR="007E1107" w:rsidRPr="008129EB">
        <w:t xml:space="preserve">receive </w:t>
      </w:r>
      <w:r w:rsidRPr="008129EB">
        <w:t xml:space="preserve">during that </w:t>
      </w:r>
      <w:r w:rsidR="009A687B" w:rsidRPr="008129EB">
        <w:t xml:space="preserve">Support </w:t>
      </w:r>
      <w:r w:rsidR="000F38FD" w:rsidRPr="008129EB">
        <w:t>Year</w:t>
      </w:r>
      <w:r w:rsidRPr="008129EB">
        <w:t xml:space="preserve"> under the Eligible </w:t>
      </w:r>
      <w:r w:rsidR="00A00E2E" w:rsidRPr="008129EB">
        <w:t>Wholesale</w:t>
      </w:r>
      <w:r w:rsidR="000D6B18" w:rsidRPr="008129EB">
        <w:t xml:space="preserve"> </w:t>
      </w:r>
      <w:r w:rsidRPr="008129EB">
        <w:t xml:space="preserve">Contracts; </w:t>
      </w:r>
    </w:p>
    <w:p w14:paraId="5CDDFC66" w14:textId="4A20952D" w:rsidR="00A97D58" w:rsidRDefault="00715F7C" w:rsidP="0058045D">
      <w:pPr>
        <w:pStyle w:val="Heading5"/>
      </w:pPr>
      <w:bookmarkStart w:id="3119" w:name="_Ref193450038"/>
      <w:r w:rsidRPr="008129EB">
        <w:t xml:space="preserve">the quantities of electricity imported and exported for that Support Year </w:t>
      </w:r>
      <w:r w:rsidR="00A97D58">
        <w:t xml:space="preserve">(in aggregate and on a Trading Interval basis) </w:t>
      </w:r>
      <w:r w:rsidRPr="008129EB">
        <w:t xml:space="preserve">that were subject to the Eligible </w:t>
      </w:r>
      <w:r w:rsidR="00A00E2E" w:rsidRPr="008129EB">
        <w:t>Wholesale</w:t>
      </w:r>
      <w:r w:rsidRPr="008129EB">
        <w:t xml:space="preserve"> Contracts</w:t>
      </w:r>
      <w:r w:rsidR="00E80AD7">
        <w:t>; and</w:t>
      </w:r>
    </w:p>
    <w:p w14:paraId="650258AE" w14:textId="36246801" w:rsidR="00715F7C" w:rsidRDefault="00A97D58" w:rsidP="0058045D">
      <w:pPr>
        <w:pStyle w:val="Heading5"/>
      </w:pPr>
      <w:bookmarkStart w:id="3120" w:name="_Ref207893897"/>
      <w:r>
        <w:lastRenderedPageBreak/>
        <w:t>the quantity of Green Products for that Support Year that were subject to the Eligible Wholesale Contracts</w:t>
      </w:r>
      <w:r w:rsidR="00715F7C" w:rsidRPr="008129EB">
        <w:t>; and</w:t>
      </w:r>
      <w:bookmarkEnd w:id="3119"/>
      <w:bookmarkEnd w:id="3120"/>
    </w:p>
    <w:p w14:paraId="11A3EEEE" w14:textId="15C5FC76" w:rsidR="004E064D" w:rsidRPr="0011424A" w:rsidRDefault="2C388DF0" w:rsidP="0058045D">
      <w:pPr>
        <w:pStyle w:val="Heading4"/>
      </w:pPr>
      <w:r w:rsidRPr="008129EB">
        <w:t xml:space="preserve">if there is </w:t>
      </w:r>
      <w:r w:rsidR="00D36299" w:rsidRPr="008129EB">
        <w:t xml:space="preserve">a Permitted </w:t>
      </w:r>
      <w:r w:rsidR="001C354A">
        <w:t>Arrangement</w:t>
      </w:r>
      <w:r w:rsidRPr="008129EB">
        <w:t xml:space="preserve">, reasonable details of the </w:t>
      </w:r>
      <w:r w:rsidR="005F552C">
        <w:t xml:space="preserve">Permitted Arrangement Revenue </w:t>
      </w:r>
      <w:r w:rsidR="001C354A">
        <w:t xml:space="preserve">and Permitted Arrangement Costs and Expenses </w:t>
      </w:r>
      <w:r w:rsidR="005F552C">
        <w:t xml:space="preserve">(as relevant) </w:t>
      </w:r>
      <w:r w:rsidRPr="008129EB">
        <w:t xml:space="preserve">for the </w:t>
      </w:r>
      <w:r w:rsidR="009A687B" w:rsidRPr="008129EB">
        <w:t xml:space="preserve">Support </w:t>
      </w:r>
      <w:r w:rsidR="000F38FD" w:rsidRPr="008129EB">
        <w:t>Year</w:t>
      </w:r>
      <w:r w:rsidR="00E80AD7">
        <w:t>[</w:t>
      </w:r>
      <w:r w:rsidR="004E064D" w:rsidRPr="008129EB">
        <w:t xml:space="preserve">; </w:t>
      </w:r>
      <w:r w:rsidR="004E064D" w:rsidRPr="0011424A">
        <w:t>and</w:t>
      </w:r>
    </w:p>
    <w:p w14:paraId="5EE4EE72" w14:textId="04C998A7" w:rsidR="004E064D" w:rsidRPr="0011424A" w:rsidRDefault="004E064D" w:rsidP="00632022">
      <w:pPr>
        <w:pStyle w:val="Heading4"/>
        <w:numPr>
          <w:ilvl w:val="3"/>
          <w:numId w:val="139"/>
        </w:numPr>
      </w:pPr>
      <w:bookmarkStart w:id="3121" w:name="_Ref191632286"/>
      <w:r w:rsidRPr="0011424A">
        <w:t>details of:</w:t>
      </w:r>
      <w:bookmarkEnd w:id="3121"/>
      <w:r w:rsidRPr="0011424A">
        <w:t xml:space="preserve"> </w:t>
      </w:r>
    </w:p>
    <w:p w14:paraId="0F9C73F1" w14:textId="49BCE72F" w:rsidR="004E064D" w:rsidRPr="0011424A" w:rsidRDefault="004E064D" w:rsidP="00632022">
      <w:pPr>
        <w:pStyle w:val="Heading5"/>
        <w:numPr>
          <w:ilvl w:val="4"/>
          <w:numId w:val="139"/>
        </w:numPr>
      </w:pPr>
      <w:r w:rsidRPr="0011424A">
        <w:rPr>
          <w:shd w:val="clear" w:color="auto" w:fill="FFFFCC"/>
        </w:rPr>
        <w:tab/>
      </w:r>
      <w:r w:rsidRPr="0011424A">
        <w:t xml:space="preserve">any apportionment of Apportioned Items between the Project and </w:t>
      </w:r>
      <w:r w:rsidR="005F552C">
        <w:t>one or more other projects[, (including</w:t>
      </w:r>
      <w:r w:rsidR="005F552C" w:rsidRPr="0011424A">
        <w:t xml:space="preserve"> </w:t>
      </w:r>
      <w:r w:rsidRPr="0011424A">
        <w:t>the [Associated / Existing] Project</w:t>
      </w:r>
      <w:r w:rsidR="005F552C">
        <w:t>)]</w:t>
      </w:r>
      <w:r w:rsidRPr="0011424A">
        <w:t>;</w:t>
      </w:r>
    </w:p>
    <w:p w14:paraId="0018A6F1" w14:textId="77777777" w:rsidR="004E064D" w:rsidRPr="0011424A" w:rsidRDefault="004E064D" w:rsidP="00632022">
      <w:pPr>
        <w:pStyle w:val="Heading5"/>
        <w:numPr>
          <w:ilvl w:val="4"/>
          <w:numId w:val="139"/>
        </w:numPr>
      </w:pPr>
      <w:r w:rsidRPr="0011424A">
        <w:tab/>
        <w:t xml:space="preserve">the basis on which that apportionment has been made in accordance with the Apportionment Principles; and </w:t>
      </w:r>
    </w:p>
    <w:p w14:paraId="4CC91C7A" w14:textId="77777777" w:rsidR="004E064D" w:rsidRPr="0011424A" w:rsidRDefault="004E064D" w:rsidP="00632022">
      <w:pPr>
        <w:pStyle w:val="Heading5"/>
        <w:numPr>
          <w:ilvl w:val="4"/>
          <w:numId w:val="139"/>
        </w:numPr>
      </w:pPr>
      <w:r w:rsidRPr="0011424A">
        <w:tab/>
        <w:t>any change to a previous apportionment of Apportioned Items and an explanation for the change,</w:t>
      </w:r>
    </w:p>
    <w:p w14:paraId="72832622" w14:textId="3AE88795" w:rsidR="00B33800" w:rsidRPr="008129EB" w:rsidRDefault="004E064D" w:rsidP="004E064D">
      <w:pPr>
        <w:spacing w:after="240"/>
        <w:ind w:left="2211"/>
      </w:pPr>
      <w:r w:rsidRPr="0011424A">
        <w:t>for the Support Year</w:t>
      </w:r>
      <w:r w:rsidR="00AE59BA">
        <w:t>]</w:t>
      </w:r>
      <w:r w:rsidRPr="0011424A">
        <w:t>. [</w:t>
      </w:r>
      <w:r w:rsidRPr="0011424A">
        <w:rPr>
          <w:b/>
          <w:bCs/>
          <w:i/>
          <w:iCs/>
          <w:highlight w:val="lightGray"/>
        </w:rPr>
        <w:t xml:space="preserve">Note: paragraph </w:t>
      </w:r>
      <w:r w:rsidRPr="0011424A">
        <w:rPr>
          <w:b/>
          <w:bCs/>
          <w:i/>
          <w:iCs/>
          <w:highlight w:val="lightGray"/>
        </w:rPr>
        <w:fldChar w:fldCharType="begin"/>
      </w:r>
      <w:r w:rsidRPr="0011424A">
        <w:rPr>
          <w:b/>
          <w:bCs/>
          <w:i/>
          <w:iCs/>
          <w:highlight w:val="lightGray"/>
        </w:rPr>
        <w:instrText xml:space="preserve"> REF _Ref191632286 \n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B87F0A">
        <w:rPr>
          <w:b/>
          <w:bCs/>
          <w:i/>
          <w:iCs/>
          <w:highlight w:val="lightGray"/>
        </w:rPr>
        <w:t>(v)</w:t>
      </w:r>
      <w:r w:rsidRPr="0011424A">
        <w:rPr>
          <w:b/>
          <w:bCs/>
          <w:i/>
          <w:iCs/>
          <w:highlight w:val="lightGray"/>
        </w:rPr>
        <w:fldChar w:fldCharType="end"/>
      </w:r>
      <w:r w:rsidRPr="0011424A">
        <w:rPr>
          <w:b/>
          <w:bCs/>
          <w:i/>
          <w:iCs/>
          <w:highlight w:val="lightGray"/>
        </w:rPr>
        <w:t xml:space="preserve"> to be included for all Hybrid Projects and Staged Projects (as applicable and the word ‘and’ at the end of clause </w:t>
      </w:r>
      <w:r w:rsidR="00A97D58">
        <w:rPr>
          <w:b/>
          <w:bCs/>
          <w:i/>
          <w:iCs/>
          <w:highlight w:val="lightGray"/>
        </w:rPr>
        <w:fldChar w:fldCharType="begin"/>
      </w:r>
      <w:r w:rsidR="00A97D58">
        <w:rPr>
          <w:b/>
          <w:bCs/>
          <w:i/>
          <w:iCs/>
          <w:highlight w:val="lightGray"/>
        </w:rPr>
        <w:instrText xml:space="preserve"> REF _Ref207893897 \w \h </w:instrText>
      </w:r>
      <w:r w:rsidR="00A97D58">
        <w:rPr>
          <w:b/>
          <w:bCs/>
          <w:i/>
          <w:iCs/>
          <w:highlight w:val="lightGray"/>
        </w:rPr>
      </w:r>
      <w:r w:rsidR="00A97D58">
        <w:rPr>
          <w:b/>
          <w:bCs/>
          <w:i/>
          <w:iCs/>
          <w:highlight w:val="lightGray"/>
        </w:rPr>
        <w:fldChar w:fldCharType="separate"/>
      </w:r>
      <w:r w:rsidR="00B87F0A">
        <w:rPr>
          <w:b/>
          <w:bCs/>
          <w:i/>
          <w:iCs/>
          <w:highlight w:val="lightGray"/>
        </w:rPr>
        <w:t>12.3(b)(iii)(C)</w:t>
      </w:r>
      <w:r w:rsidR="00A97D58">
        <w:rPr>
          <w:b/>
          <w:bCs/>
          <w:i/>
          <w:iCs/>
          <w:highlight w:val="lightGray"/>
        </w:rPr>
        <w:fldChar w:fldCharType="end"/>
      </w:r>
      <w:r w:rsidRPr="0011424A">
        <w:rPr>
          <w:b/>
          <w:bCs/>
          <w:i/>
          <w:iCs/>
          <w:highlight w:val="lightGray"/>
        </w:rPr>
        <w:t xml:space="preserve"> to be omitted</w:t>
      </w:r>
      <w:r w:rsidRPr="0011424A">
        <w:rPr>
          <w:highlight w:val="lightGray"/>
        </w:rPr>
        <w:t>.</w:t>
      </w:r>
      <w:r w:rsidRPr="0011424A">
        <w:t>]</w:t>
      </w:r>
      <w:r w:rsidR="2C388DF0" w:rsidRPr="0011424A">
        <w:t>.</w:t>
      </w:r>
    </w:p>
    <w:p w14:paraId="2C5ACC2E" w14:textId="55AD8AB6" w:rsidR="0035377F" w:rsidRPr="008129EB" w:rsidRDefault="2C388DF0" w:rsidP="0058045D">
      <w:pPr>
        <w:pStyle w:val="Heading3"/>
      </w:pPr>
      <w:r w:rsidRPr="008129EB">
        <w:t xml:space="preserve">A quarterly report provided under paragraph </w:t>
      </w:r>
      <w:r w:rsidR="0035377F" w:rsidRPr="008129EB">
        <w:fldChar w:fldCharType="begin"/>
      </w:r>
      <w:r w:rsidR="0035377F" w:rsidRPr="008129EB">
        <w:instrText xml:space="preserve"> REF _Ref163569842 \n \h </w:instrText>
      </w:r>
      <w:r w:rsidR="00F06646" w:rsidRPr="008129EB">
        <w:instrText xml:space="preserve"> \* MERGEFORMAT </w:instrText>
      </w:r>
      <w:r w:rsidR="0035377F" w:rsidRPr="008129EB">
        <w:fldChar w:fldCharType="separate"/>
      </w:r>
      <w:r w:rsidR="00B87F0A">
        <w:t>(a)</w:t>
      </w:r>
      <w:r w:rsidR="0035377F" w:rsidRPr="008129EB">
        <w:fldChar w:fldCharType="end"/>
      </w:r>
      <w:r w:rsidRPr="008129EB">
        <w:t xml:space="preserve"> must be:</w:t>
      </w:r>
    </w:p>
    <w:p w14:paraId="3257D4DB" w14:textId="77777777" w:rsidR="0035377F" w:rsidRPr="008129EB" w:rsidRDefault="2C388DF0" w:rsidP="0058045D">
      <w:pPr>
        <w:pStyle w:val="Heading4"/>
        <w:rPr>
          <w:szCs w:val="18"/>
        </w:rPr>
      </w:pPr>
      <w:r w:rsidRPr="008129EB">
        <w:t xml:space="preserve">in a reporting format specified by the Commonwealth (acting reasonably) from time to time; and </w:t>
      </w:r>
    </w:p>
    <w:p w14:paraId="6E8DAEB9" w14:textId="77777777" w:rsidR="0035377F" w:rsidRPr="008129EB" w:rsidRDefault="2C388DF0" w:rsidP="0058045D">
      <w:pPr>
        <w:pStyle w:val="Heading4"/>
      </w:pPr>
      <w:r w:rsidRPr="008129EB">
        <w:t xml:space="preserve">certified by a director of Project Operator to be true and correct. </w:t>
      </w:r>
    </w:p>
    <w:p w14:paraId="4C74CEE4" w14:textId="77777777" w:rsidR="00506159" w:rsidRPr="008129EB" w:rsidRDefault="49D70CC2" w:rsidP="0058045D">
      <w:pPr>
        <w:pStyle w:val="Heading2"/>
      </w:pPr>
      <w:bookmarkStart w:id="3122" w:name="_Ref94878032"/>
      <w:bookmarkStart w:id="3123" w:name="_Toc101536775"/>
      <w:bookmarkStart w:id="3124" w:name="_Toc156909151"/>
      <w:bookmarkStart w:id="3125" w:name="_Toc215078481"/>
      <w:r w:rsidRPr="008129EB">
        <w:t>Social Licence Commitments Reporting</w:t>
      </w:r>
      <w:bookmarkEnd w:id="3122"/>
      <w:bookmarkEnd w:id="3123"/>
      <w:bookmarkEnd w:id="3124"/>
      <w:bookmarkEnd w:id="3125"/>
    </w:p>
    <w:p w14:paraId="3831D905" w14:textId="77777777" w:rsidR="00506159" w:rsidRPr="008129EB" w:rsidRDefault="00506159" w:rsidP="0058045D">
      <w:pPr>
        <w:pStyle w:val="Heading3"/>
      </w:pPr>
      <w:bookmarkStart w:id="3126" w:name="_Ref108098349"/>
      <w:bookmarkStart w:id="3127" w:name="_Ref103540627"/>
      <w:r w:rsidRPr="008129EB">
        <w:t>Within:</w:t>
      </w:r>
      <w:bookmarkEnd w:id="3126"/>
      <w:r w:rsidRPr="008129EB">
        <w:t xml:space="preserve"> </w:t>
      </w:r>
    </w:p>
    <w:p w14:paraId="6B5F66A3" w14:textId="6EC2A48A" w:rsidR="00506159" w:rsidRPr="008129EB" w:rsidRDefault="00DF3A43" w:rsidP="0058045D">
      <w:pPr>
        <w:pStyle w:val="Heading4"/>
      </w:pPr>
      <w:bookmarkStart w:id="3128" w:name="_Ref106209044"/>
      <w:r w:rsidRPr="008129EB">
        <w:t>20</w:t>
      </w:r>
      <w:r w:rsidR="00506159" w:rsidRPr="008129EB">
        <w:t xml:space="preserve"> Business Days after Project Operator satisfies </w:t>
      </w:r>
      <w:r w:rsidR="00A97D58">
        <w:t>any</w:t>
      </w:r>
      <w:r w:rsidR="00A97D58" w:rsidRPr="008129EB">
        <w:t xml:space="preserve"> </w:t>
      </w:r>
      <w:r w:rsidR="00506159" w:rsidRPr="008129EB">
        <w:t>Social Licence Commitments that are to be satisfied prior to the Commercial Operations Date, Project Operator must give the Commonwealth a report demonstrating Project Operator’s compliance with those Social Licence Commitments; and</w:t>
      </w:r>
      <w:bookmarkEnd w:id="3128"/>
    </w:p>
    <w:p w14:paraId="45F1628A" w14:textId="4A3406A3" w:rsidR="00506159" w:rsidRPr="008129EB" w:rsidRDefault="00070FBF" w:rsidP="0058045D">
      <w:pPr>
        <w:pStyle w:val="Heading4"/>
      </w:pPr>
      <w:r w:rsidRPr="008129EB">
        <w:t xml:space="preserve">20 </w:t>
      </w:r>
      <w:r w:rsidR="00506159" w:rsidRPr="008129EB">
        <w:t xml:space="preserve">Business Days after the </w:t>
      </w:r>
      <w:r w:rsidR="00E30157" w:rsidRPr="008129EB">
        <w:t xml:space="preserve">relevant </w:t>
      </w:r>
      <w:r w:rsidRPr="008129EB">
        <w:t xml:space="preserve">SLC Reporting Date set out in item </w:t>
      </w:r>
      <w:r w:rsidRPr="008129EB">
        <w:fldChar w:fldCharType="begin"/>
      </w:r>
      <w:r w:rsidRPr="008129EB">
        <w:instrText xml:space="preserve"> REF _Ref176510407 \r \h </w:instrText>
      </w:r>
      <w:r w:rsidRPr="008129EB">
        <w:fldChar w:fldCharType="separate"/>
      </w:r>
      <w:r w:rsidR="00B87F0A">
        <w:t>27</w:t>
      </w:r>
      <w:r w:rsidRPr="008129EB">
        <w:fldChar w:fldCharType="end"/>
      </w:r>
      <w:r w:rsidR="00506159" w:rsidRPr="008129EB">
        <w:t xml:space="preserve"> of </w:t>
      </w:r>
      <w:r w:rsidR="00641040" w:rsidRPr="008129EB">
        <w:t>the Reference Details</w:t>
      </w:r>
      <w:r w:rsidR="00506159" w:rsidRPr="008129EB">
        <w:t>, Project Operator must give the Commonwealth a report demonstrating Project Operator’s compliance with its Social Licence Commitments</w:t>
      </w:r>
      <w:r w:rsidR="007E1107" w:rsidRPr="008129EB">
        <w:t xml:space="preserve"> </w:t>
      </w:r>
      <w:r w:rsidR="00641040" w:rsidRPr="008129EB">
        <w:t xml:space="preserve">during the </w:t>
      </w:r>
      <w:r w:rsidR="00AE59BA">
        <w:t xml:space="preserve">three (3) or twelve (12) month </w:t>
      </w:r>
      <w:r w:rsidR="00641040" w:rsidRPr="008129EB">
        <w:t xml:space="preserve">period </w:t>
      </w:r>
      <w:r w:rsidR="00766215">
        <w:t xml:space="preserve">(as applicable) </w:t>
      </w:r>
      <w:r w:rsidR="004E064D" w:rsidRPr="008129EB">
        <w:t xml:space="preserve">since </w:t>
      </w:r>
      <w:r w:rsidR="00641040" w:rsidRPr="008129EB">
        <w:t xml:space="preserve">the </w:t>
      </w:r>
      <w:r w:rsidR="004E064D" w:rsidRPr="008129EB">
        <w:t xml:space="preserve">previous </w:t>
      </w:r>
      <w:r w:rsidR="00641040" w:rsidRPr="008129EB">
        <w:t>SLC Reporting Date.</w:t>
      </w:r>
      <w:r w:rsidR="00506159" w:rsidRPr="008129EB">
        <w:t xml:space="preserve"> </w:t>
      </w:r>
      <w:r w:rsidR="00AE59BA">
        <w:t>For the first SLC Reporting Date arising during the Term, the period of compliance to be demonstrated in the report is the period commencing on the Signing Date and ending on the first SLC Reporting Date,</w:t>
      </w:r>
    </w:p>
    <w:p w14:paraId="585E348E" w14:textId="79B22A33" w:rsidR="00506159" w:rsidRPr="008129EB" w:rsidRDefault="0010679C" w:rsidP="003A24AE">
      <w:pPr>
        <w:pStyle w:val="Heading4"/>
        <w:numPr>
          <w:ilvl w:val="0"/>
          <w:numId w:val="0"/>
        </w:numPr>
        <w:ind w:left="1474"/>
      </w:pPr>
      <w:r>
        <w:t>t</w:t>
      </w:r>
      <w:r w:rsidR="2BC382E4" w:rsidRPr="008129EB">
        <w:t>ogether with reasonable supporting information.</w:t>
      </w:r>
      <w:bookmarkEnd w:id="3127"/>
      <w:r w:rsidR="2BC382E4" w:rsidRPr="008129EB">
        <w:t xml:space="preserve"> </w:t>
      </w:r>
    </w:p>
    <w:p w14:paraId="3112FF0F" w14:textId="26A0DDCB" w:rsidR="00506159" w:rsidRPr="008129EB" w:rsidRDefault="00506159" w:rsidP="0058045D">
      <w:pPr>
        <w:pStyle w:val="Heading3"/>
      </w:pPr>
      <w:bookmarkStart w:id="3129" w:name="_Ref105613529"/>
      <w:r w:rsidRPr="008129EB">
        <w:t xml:space="preserve">A report provided under paragraph </w:t>
      </w:r>
      <w:r w:rsidRPr="008129EB">
        <w:fldChar w:fldCharType="begin"/>
      </w:r>
      <w:r w:rsidRPr="008129EB">
        <w:instrText xml:space="preserve"> REF _Ref108098349 \n \h </w:instrText>
      </w:r>
      <w:r w:rsidRPr="008129EB">
        <w:fldChar w:fldCharType="separate"/>
      </w:r>
      <w:r w:rsidR="00B87F0A">
        <w:t>(a)</w:t>
      </w:r>
      <w:r w:rsidRPr="008129EB">
        <w:fldChar w:fldCharType="end"/>
      </w:r>
      <w:r w:rsidRPr="008129EB">
        <w:t xml:space="preserve"> must be</w:t>
      </w:r>
      <w:r w:rsidRPr="008129EB">
        <w:rPr>
          <w:szCs w:val="18"/>
        </w:rPr>
        <w:t>:</w:t>
      </w:r>
      <w:bookmarkEnd w:id="3129"/>
      <w:r w:rsidRPr="008129EB">
        <w:rPr>
          <w:szCs w:val="18"/>
        </w:rPr>
        <w:t xml:space="preserve"> </w:t>
      </w:r>
    </w:p>
    <w:p w14:paraId="40CFA343" w14:textId="77777777" w:rsidR="00506159" w:rsidRPr="008129EB" w:rsidRDefault="00506159" w:rsidP="0058045D">
      <w:pPr>
        <w:pStyle w:val="Heading4"/>
      </w:pPr>
      <w:r w:rsidRPr="008129EB">
        <w:t xml:space="preserve">in a reporting format specified by the Commonwealth </w:t>
      </w:r>
      <w:r w:rsidR="00D344F3" w:rsidRPr="008129EB">
        <w:t xml:space="preserve">(acting reasonably) </w:t>
      </w:r>
      <w:r w:rsidRPr="008129EB">
        <w:t xml:space="preserve">from time to time; and </w:t>
      </w:r>
    </w:p>
    <w:p w14:paraId="78B71FBF" w14:textId="77777777" w:rsidR="00506159" w:rsidRPr="008129EB" w:rsidRDefault="00506159" w:rsidP="0058045D">
      <w:pPr>
        <w:pStyle w:val="Heading4"/>
      </w:pPr>
      <w:r w:rsidRPr="008129EB">
        <w:t xml:space="preserve">certified by a director of Project Operator to be true and correct. </w:t>
      </w:r>
    </w:p>
    <w:p w14:paraId="2449DD7F" w14:textId="65A9D4DC" w:rsidR="00506159" w:rsidRPr="008129EB" w:rsidRDefault="00506159" w:rsidP="00184BA4">
      <w:pPr>
        <w:pStyle w:val="Heading3"/>
        <w:keepNext/>
      </w:pPr>
      <w:bookmarkStart w:id="3130" w:name="_Ref106210613"/>
      <w:bookmarkStart w:id="3131" w:name="_Ref105613711"/>
      <w:r w:rsidRPr="008129EB">
        <w:lastRenderedPageBreak/>
        <w:t xml:space="preserve">Within </w:t>
      </w:r>
      <w:r w:rsidR="007743A8" w:rsidRPr="008129EB">
        <w:t>20</w:t>
      </w:r>
      <w:r w:rsidRPr="008129EB">
        <w:t xml:space="preserve"> Business Days after receiving Project Operator’s report under subparagraph </w:t>
      </w:r>
      <w:r w:rsidRPr="008129EB">
        <w:fldChar w:fldCharType="begin"/>
      </w:r>
      <w:r w:rsidRPr="008129EB">
        <w:instrText xml:space="preserve"> REF _Ref108098349 \n \h </w:instrText>
      </w:r>
      <w:r w:rsidRPr="008129EB">
        <w:fldChar w:fldCharType="separate"/>
      </w:r>
      <w:r w:rsidR="00B87F0A">
        <w:t>(a)</w:t>
      </w:r>
      <w:r w:rsidRPr="008129EB">
        <w:fldChar w:fldCharType="end"/>
      </w:r>
      <w:r w:rsidRPr="008129EB">
        <w:fldChar w:fldCharType="begin"/>
      </w:r>
      <w:r w:rsidRPr="008129EB">
        <w:instrText xml:space="preserve"> REF _Ref106209044 \n \h </w:instrText>
      </w:r>
      <w:r w:rsidRPr="008129EB">
        <w:fldChar w:fldCharType="separate"/>
      </w:r>
      <w:r w:rsidR="00B87F0A">
        <w:t>(i)</w:t>
      </w:r>
      <w:r w:rsidRPr="008129EB">
        <w:fldChar w:fldCharType="end"/>
      </w:r>
      <w:r w:rsidRPr="008129EB">
        <w:t>, the Commonwealth must:</w:t>
      </w:r>
      <w:bookmarkEnd w:id="3130"/>
      <w:r w:rsidRPr="008129EB">
        <w:t xml:space="preserve"> </w:t>
      </w:r>
    </w:p>
    <w:p w14:paraId="40C31566" w14:textId="77777777" w:rsidR="00506159" w:rsidRPr="008129EB" w:rsidRDefault="00506159" w:rsidP="0058045D">
      <w:pPr>
        <w:pStyle w:val="Heading4"/>
      </w:pPr>
      <w:bookmarkStart w:id="3132" w:name="_Ref177061119"/>
      <w:r w:rsidRPr="008129EB">
        <w:t>confirm that Project Operator has satisfied all Social Licence Commitments that are to be satisfied prior to the Commercial Operations Date;</w:t>
      </w:r>
      <w:bookmarkEnd w:id="3132"/>
    </w:p>
    <w:p w14:paraId="1718AFBE" w14:textId="77777777" w:rsidR="00506159" w:rsidRPr="008129EB" w:rsidRDefault="00506159" w:rsidP="0058045D">
      <w:pPr>
        <w:pStyle w:val="Heading4"/>
      </w:pPr>
      <w:bookmarkStart w:id="3133" w:name="_Ref106209727"/>
      <w:r w:rsidRPr="008129EB">
        <w:t>request any further information from Project Operator that the Commonwealth reasonably requires in order to assess whether Project Operator has complied with those Social Licence Commitments; or</w:t>
      </w:r>
      <w:bookmarkEnd w:id="3133"/>
      <w:r w:rsidRPr="008129EB">
        <w:t xml:space="preserve"> </w:t>
      </w:r>
    </w:p>
    <w:p w14:paraId="291ABCA7" w14:textId="26B76081" w:rsidR="00506159" w:rsidRPr="008129EB" w:rsidRDefault="00506159" w:rsidP="00011DD6">
      <w:pPr>
        <w:pStyle w:val="Heading4"/>
        <w:keepNext/>
      </w:pPr>
      <w:bookmarkStart w:id="3134" w:name="_Ref177061121"/>
      <w:r w:rsidRPr="008129EB">
        <w:t>reject that report</w:t>
      </w:r>
      <w:r w:rsidR="00641040" w:rsidRPr="008129EB">
        <w:t>,</w:t>
      </w:r>
      <w:bookmarkEnd w:id="3131"/>
      <w:bookmarkEnd w:id="3134"/>
    </w:p>
    <w:p w14:paraId="676E9DFB" w14:textId="65442AAA" w:rsidR="00641040" w:rsidRPr="008129EB" w:rsidRDefault="00641040" w:rsidP="00641040">
      <w:pPr>
        <w:pStyle w:val="Heading4"/>
        <w:numPr>
          <w:ilvl w:val="0"/>
          <w:numId w:val="0"/>
        </w:numPr>
        <w:ind w:left="1474"/>
      </w:pPr>
      <w:r w:rsidRPr="008129EB">
        <w:t>and</w:t>
      </w:r>
      <w:r w:rsidR="007C28D4" w:rsidRPr="008129EB">
        <w:t>,</w:t>
      </w:r>
      <w:r w:rsidRPr="008129EB">
        <w:t xml:space="preserve"> if:</w:t>
      </w:r>
    </w:p>
    <w:p w14:paraId="50C58BD8" w14:textId="6248B8BD" w:rsidR="00641040" w:rsidRPr="008129EB" w:rsidRDefault="00641040" w:rsidP="00632022">
      <w:pPr>
        <w:pStyle w:val="Heading4"/>
        <w:numPr>
          <w:ilvl w:val="3"/>
          <w:numId w:val="45"/>
        </w:numPr>
        <w:tabs>
          <w:tab w:val="clear" w:pos="2211"/>
          <w:tab w:val="num" w:pos="2571"/>
        </w:tabs>
        <w:ind w:left="1800" w:hanging="360"/>
      </w:pPr>
      <w:r w:rsidRPr="008129EB">
        <w:t xml:space="preserve">the Commonwealth does not, within 20 Business Days after receiving Project Operator’s report under subparagraph </w:t>
      </w:r>
      <w:r w:rsidRPr="008129EB">
        <w:fldChar w:fldCharType="begin"/>
      </w:r>
      <w:r w:rsidRPr="008129EB">
        <w:instrText xml:space="preserve"> REF _Ref108098349 \n \h </w:instrText>
      </w:r>
      <w:r w:rsidRPr="008129EB">
        <w:fldChar w:fldCharType="separate"/>
      </w:r>
      <w:r w:rsidR="00B87F0A">
        <w:t>(a)</w:t>
      </w:r>
      <w:r w:rsidRPr="008129EB">
        <w:fldChar w:fldCharType="end"/>
      </w:r>
      <w:r w:rsidRPr="008129EB">
        <w:fldChar w:fldCharType="begin"/>
      </w:r>
      <w:r w:rsidRPr="008129EB">
        <w:instrText xml:space="preserve"> REF _Ref106209044 \n \h </w:instrText>
      </w:r>
      <w:r w:rsidRPr="008129EB">
        <w:fldChar w:fldCharType="separate"/>
      </w:r>
      <w:r w:rsidR="00B87F0A">
        <w:t>(i)</w:t>
      </w:r>
      <w:r w:rsidRPr="008129EB">
        <w:fldChar w:fldCharType="end"/>
      </w:r>
      <w:r w:rsidRPr="008129EB">
        <w:t xml:space="preserve"> do one of the things referred to in subparagraphs</w:t>
      </w:r>
      <w:r w:rsidR="002A276F" w:rsidRPr="008129EB">
        <w:t xml:space="preserve"> </w:t>
      </w:r>
      <w:r w:rsidR="002A276F" w:rsidRPr="008129EB">
        <w:fldChar w:fldCharType="begin"/>
      </w:r>
      <w:r w:rsidR="002A276F" w:rsidRPr="008129EB">
        <w:instrText xml:space="preserve"> REF _Ref106210613 \n \h </w:instrText>
      </w:r>
      <w:r w:rsidR="002A276F" w:rsidRPr="008129EB">
        <w:fldChar w:fldCharType="separate"/>
      </w:r>
      <w:r w:rsidR="00B87F0A">
        <w:t>(c)</w:t>
      </w:r>
      <w:r w:rsidR="002A276F" w:rsidRPr="008129EB">
        <w:fldChar w:fldCharType="end"/>
      </w:r>
      <w:r w:rsidR="002A276F" w:rsidRPr="008129EB">
        <w:fldChar w:fldCharType="begin"/>
      </w:r>
      <w:r w:rsidR="002A276F" w:rsidRPr="008129EB">
        <w:instrText xml:space="preserve"> REF _Ref177061119 \r \h </w:instrText>
      </w:r>
      <w:r w:rsidR="002A276F" w:rsidRPr="008129EB">
        <w:fldChar w:fldCharType="separate"/>
      </w:r>
      <w:r w:rsidR="00B87F0A">
        <w:t>(i)</w:t>
      </w:r>
      <w:r w:rsidR="002A276F" w:rsidRPr="008129EB">
        <w:fldChar w:fldCharType="end"/>
      </w:r>
      <w:r w:rsidR="002A276F" w:rsidRPr="008129EB">
        <w:t xml:space="preserve"> </w:t>
      </w:r>
      <w:r w:rsidR="00816F55">
        <w:t xml:space="preserve">to </w:t>
      </w:r>
      <w:r w:rsidR="00816F55">
        <w:fldChar w:fldCharType="begin"/>
      </w:r>
      <w:r w:rsidR="00816F55">
        <w:instrText xml:space="preserve"> REF _Ref106210613 \n \h </w:instrText>
      </w:r>
      <w:r w:rsidR="00816F55">
        <w:fldChar w:fldCharType="separate"/>
      </w:r>
      <w:r w:rsidR="00B87F0A">
        <w:t>(c)</w:t>
      </w:r>
      <w:r w:rsidR="00816F55">
        <w:fldChar w:fldCharType="end"/>
      </w:r>
      <w:r w:rsidR="00816F55">
        <w:fldChar w:fldCharType="begin"/>
      </w:r>
      <w:r w:rsidR="00816F55">
        <w:instrText xml:space="preserve"> REF _Ref177061121 \n \h </w:instrText>
      </w:r>
      <w:r w:rsidR="00816F55">
        <w:fldChar w:fldCharType="separate"/>
      </w:r>
      <w:r w:rsidR="00B87F0A">
        <w:t>(iii)</w:t>
      </w:r>
      <w:r w:rsidR="00816F55">
        <w:fldChar w:fldCharType="end"/>
      </w:r>
      <w:r w:rsidRPr="008129EB">
        <w:t>; and</w:t>
      </w:r>
    </w:p>
    <w:p w14:paraId="4592C83E" w14:textId="077253E0" w:rsidR="00641040" w:rsidRPr="008129EB" w:rsidRDefault="00641040" w:rsidP="00632022">
      <w:pPr>
        <w:pStyle w:val="Heading4"/>
        <w:keepNext/>
        <w:numPr>
          <w:ilvl w:val="3"/>
          <w:numId w:val="45"/>
        </w:numPr>
        <w:tabs>
          <w:tab w:val="clear" w:pos="2211"/>
          <w:tab w:val="num" w:pos="2571"/>
        </w:tabs>
        <w:ind w:left="1800" w:hanging="360"/>
      </w:pPr>
      <w:r w:rsidRPr="008129EB">
        <w:t xml:space="preserve">that will prevent Project Operator from achieving </w:t>
      </w:r>
      <w:r w:rsidR="00C50509" w:rsidRPr="008129EB">
        <w:t xml:space="preserve">the </w:t>
      </w:r>
      <w:r w:rsidRPr="008129EB">
        <w:t>COD by the COD Sunset Date,</w:t>
      </w:r>
    </w:p>
    <w:p w14:paraId="2B18C625" w14:textId="19FC7355" w:rsidR="00641040" w:rsidRPr="008129EB" w:rsidRDefault="00641040" w:rsidP="0069502F">
      <w:pPr>
        <w:spacing w:after="240"/>
        <w:ind w:left="1440" w:firstLine="34"/>
      </w:pPr>
      <w:r w:rsidRPr="008129EB">
        <w:t>then, to the extent there is no Concurrent Delay, the COD Sunset Date will be extended by one day for each day of that delay.</w:t>
      </w:r>
      <w:r w:rsidR="007C28D4" w:rsidRPr="008129EB">
        <w:t xml:space="preserve"> For </w:t>
      </w:r>
      <w:r w:rsidR="00D23629">
        <w:t>clarity</w:t>
      </w:r>
      <w:r w:rsidR="007C28D4" w:rsidRPr="008129EB">
        <w:t xml:space="preserve">, no extension to the COD Sunset Date will apply if the report provided by Project Operator under subparagraph </w:t>
      </w:r>
      <w:r w:rsidR="007C28D4" w:rsidRPr="008129EB">
        <w:fldChar w:fldCharType="begin"/>
      </w:r>
      <w:r w:rsidR="007C28D4" w:rsidRPr="008129EB">
        <w:instrText xml:space="preserve"> REF _Ref108098349 \n \h </w:instrText>
      </w:r>
      <w:r w:rsidR="007C28D4" w:rsidRPr="008129EB">
        <w:fldChar w:fldCharType="separate"/>
      </w:r>
      <w:r w:rsidR="00B87F0A">
        <w:t>(a)</w:t>
      </w:r>
      <w:r w:rsidR="007C28D4" w:rsidRPr="008129EB">
        <w:fldChar w:fldCharType="end"/>
      </w:r>
      <w:r w:rsidR="007C28D4" w:rsidRPr="008129EB">
        <w:fldChar w:fldCharType="begin"/>
      </w:r>
      <w:r w:rsidR="007C28D4" w:rsidRPr="008129EB">
        <w:instrText xml:space="preserve"> REF _Ref106209044 \n \h </w:instrText>
      </w:r>
      <w:r w:rsidR="007C28D4" w:rsidRPr="008129EB">
        <w:fldChar w:fldCharType="separate"/>
      </w:r>
      <w:r w:rsidR="00B87F0A">
        <w:t>(i)</w:t>
      </w:r>
      <w:r w:rsidR="007C28D4" w:rsidRPr="008129EB">
        <w:fldChar w:fldCharType="end"/>
      </w:r>
      <w:r w:rsidR="007C28D4" w:rsidRPr="008129EB">
        <w:t xml:space="preserve"> is rejected by the Commonwealth under subparagraph </w:t>
      </w:r>
      <w:r w:rsidR="007C28D4" w:rsidRPr="008129EB">
        <w:fldChar w:fldCharType="begin"/>
      </w:r>
      <w:r w:rsidR="007C28D4" w:rsidRPr="008129EB">
        <w:instrText xml:space="preserve"> REF _Ref106210613 \n \h </w:instrText>
      </w:r>
      <w:r w:rsidR="007C28D4" w:rsidRPr="008129EB">
        <w:fldChar w:fldCharType="separate"/>
      </w:r>
      <w:r w:rsidR="00B87F0A">
        <w:t>(c)</w:t>
      </w:r>
      <w:r w:rsidR="007C28D4" w:rsidRPr="008129EB">
        <w:fldChar w:fldCharType="end"/>
      </w:r>
      <w:r w:rsidR="007C28D4" w:rsidRPr="008129EB">
        <w:fldChar w:fldCharType="begin"/>
      </w:r>
      <w:r w:rsidR="007C28D4" w:rsidRPr="008129EB">
        <w:instrText xml:space="preserve"> REF _Ref177061121 \n \h </w:instrText>
      </w:r>
      <w:r w:rsidR="007C28D4" w:rsidRPr="008129EB">
        <w:fldChar w:fldCharType="separate"/>
      </w:r>
      <w:r w:rsidR="00B87F0A">
        <w:t>(iii)</w:t>
      </w:r>
      <w:r w:rsidR="007C28D4" w:rsidRPr="008129EB">
        <w:fldChar w:fldCharType="end"/>
      </w:r>
      <w:r w:rsidR="007C28D4" w:rsidRPr="008129EB">
        <w:t xml:space="preserve"> and Project Operator is required to resubmit the report under paragraph </w:t>
      </w:r>
      <w:r w:rsidR="007C28D4" w:rsidRPr="008129EB">
        <w:fldChar w:fldCharType="begin"/>
      </w:r>
      <w:r w:rsidR="007C28D4" w:rsidRPr="008129EB">
        <w:instrText xml:space="preserve"> REF _Ref108098408 \n \h </w:instrText>
      </w:r>
      <w:r w:rsidR="007C28D4" w:rsidRPr="008129EB">
        <w:fldChar w:fldCharType="separate"/>
      </w:r>
      <w:r w:rsidR="00B87F0A">
        <w:t>(f)</w:t>
      </w:r>
      <w:r w:rsidR="007C28D4" w:rsidRPr="008129EB">
        <w:fldChar w:fldCharType="end"/>
      </w:r>
      <w:r w:rsidR="007C28D4" w:rsidRPr="008129EB">
        <w:fldChar w:fldCharType="begin"/>
      </w:r>
      <w:r w:rsidR="007C28D4" w:rsidRPr="008129EB">
        <w:instrText xml:space="preserve"> REF _Ref180656965 \n \h </w:instrText>
      </w:r>
      <w:r w:rsidR="007C28D4" w:rsidRPr="008129EB">
        <w:fldChar w:fldCharType="separate"/>
      </w:r>
      <w:r w:rsidR="00B87F0A">
        <w:t>(ii)</w:t>
      </w:r>
      <w:r w:rsidR="007C28D4" w:rsidRPr="008129EB">
        <w:fldChar w:fldCharType="end"/>
      </w:r>
      <w:r w:rsidR="007C28D4" w:rsidRPr="008129EB">
        <w:t>.</w:t>
      </w:r>
    </w:p>
    <w:p w14:paraId="01C42817" w14:textId="512A78CA" w:rsidR="00506159" w:rsidRPr="008129EB" w:rsidRDefault="00506159" w:rsidP="0058045D">
      <w:pPr>
        <w:pStyle w:val="Heading3"/>
      </w:pPr>
      <w:bookmarkStart w:id="3135" w:name="_Ref106210731"/>
      <w:r w:rsidRPr="008129EB">
        <w:t xml:space="preserve">If the Commonwealth requests any further information from Project Operator under subparagraph </w:t>
      </w:r>
      <w:r w:rsidRPr="008129EB">
        <w:fldChar w:fldCharType="begin"/>
      </w:r>
      <w:r w:rsidRPr="008129EB">
        <w:instrText xml:space="preserve"> REF _Ref106210613 \n \h </w:instrText>
      </w:r>
      <w:r w:rsidRPr="008129EB">
        <w:fldChar w:fldCharType="separate"/>
      </w:r>
      <w:r w:rsidR="00B87F0A">
        <w:t>(c)</w:t>
      </w:r>
      <w:r w:rsidRPr="008129EB">
        <w:fldChar w:fldCharType="end"/>
      </w:r>
      <w:r w:rsidRPr="008129EB">
        <w:fldChar w:fldCharType="begin"/>
      </w:r>
      <w:r w:rsidRPr="008129EB">
        <w:instrText xml:space="preserve"> REF _Ref106209727 \n \h </w:instrText>
      </w:r>
      <w:r w:rsidRPr="008129EB">
        <w:fldChar w:fldCharType="separate"/>
      </w:r>
      <w:r w:rsidR="00B87F0A">
        <w:t>(ii)</w:t>
      </w:r>
      <w:r w:rsidRPr="008129EB">
        <w:fldChar w:fldCharType="end"/>
      </w:r>
      <w:r w:rsidRPr="008129EB">
        <w:t>, then:</w:t>
      </w:r>
      <w:bookmarkEnd w:id="3135"/>
      <w:r w:rsidRPr="008129EB">
        <w:t xml:space="preserve"> </w:t>
      </w:r>
    </w:p>
    <w:p w14:paraId="5D42B087" w14:textId="5037F416" w:rsidR="00506159" w:rsidRPr="008129EB" w:rsidRDefault="00506159" w:rsidP="0058045D">
      <w:pPr>
        <w:pStyle w:val="Heading4"/>
      </w:pPr>
      <w:r w:rsidRPr="008129EB">
        <w:t xml:space="preserve">within </w:t>
      </w:r>
      <w:r w:rsidR="00DA6A0B">
        <w:t>ten (</w:t>
      </w:r>
      <w:r w:rsidRPr="008129EB">
        <w:t>10</w:t>
      </w:r>
      <w:r w:rsidR="00DA6A0B">
        <w:t>)</w:t>
      </w:r>
      <w:r w:rsidRPr="008129EB">
        <w:t xml:space="preserve"> Business Days after the Commonwealth’s request, Project Operator must provide the requested information; and </w:t>
      </w:r>
    </w:p>
    <w:p w14:paraId="627B1165" w14:textId="662E527F" w:rsidR="00506159" w:rsidRPr="008129EB" w:rsidRDefault="00506159" w:rsidP="0058045D">
      <w:pPr>
        <w:pStyle w:val="Heading4"/>
      </w:pPr>
      <w:r w:rsidRPr="008129EB">
        <w:t xml:space="preserve">within 40 Business Days after receiving the requested information from Project Operator, the Commonwealth must use reasonable endeavours to either confirm or reject Project Operator’s report under subparagraph </w:t>
      </w:r>
      <w:r w:rsidRPr="008129EB">
        <w:fldChar w:fldCharType="begin"/>
      </w:r>
      <w:r w:rsidRPr="008129EB">
        <w:instrText xml:space="preserve"> REF _Ref108098349 \n \h </w:instrText>
      </w:r>
      <w:r w:rsidRPr="008129EB">
        <w:fldChar w:fldCharType="separate"/>
      </w:r>
      <w:r w:rsidR="00B87F0A">
        <w:t>(a)</w:t>
      </w:r>
      <w:r w:rsidRPr="008129EB">
        <w:fldChar w:fldCharType="end"/>
      </w:r>
      <w:r w:rsidRPr="008129EB">
        <w:fldChar w:fldCharType="begin"/>
      </w:r>
      <w:r w:rsidRPr="008129EB">
        <w:instrText xml:space="preserve"> REF _Ref106209044 \n \h </w:instrText>
      </w:r>
      <w:r w:rsidRPr="008129EB">
        <w:fldChar w:fldCharType="separate"/>
      </w:r>
      <w:r w:rsidR="00B87F0A">
        <w:t>(i)</w:t>
      </w:r>
      <w:r w:rsidRPr="008129EB">
        <w:fldChar w:fldCharType="end"/>
      </w:r>
      <w:r w:rsidRPr="008129EB">
        <w:t>.</w:t>
      </w:r>
    </w:p>
    <w:p w14:paraId="2657452E" w14:textId="4DC773F7" w:rsidR="00506159" w:rsidRPr="008129EB" w:rsidRDefault="00506159" w:rsidP="0058045D">
      <w:pPr>
        <w:pStyle w:val="Heading3"/>
      </w:pPr>
      <w:bookmarkStart w:id="3136" w:name="_Ref113973021"/>
      <w:bookmarkStart w:id="3137" w:name="_Hlk114559117"/>
      <w:r w:rsidRPr="008129EB">
        <w:t xml:space="preserve">If Project Operator does not provide the requested information under paragraph </w:t>
      </w:r>
      <w:r w:rsidRPr="008129EB">
        <w:fldChar w:fldCharType="begin"/>
      </w:r>
      <w:r w:rsidRPr="008129EB">
        <w:instrText xml:space="preserve"> REF _Ref106210731 \n \h </w:instrText>
      </w:r>
      <w:r w:rsidRPr="008129EB">
        <w:fldChar w:fldCharType="separate"/>
      </w:r>
      <w:r w:rsidR="00B87F0A">
        <w:t>(d)</w:t>
      </w:r>
      <w:r w:rsidRPr="008129EB">
        <w:fldChar w:fldCharType="end"/>
      </w:r>
      <w:r w:rsidRPr="008129EB">
        <w:t xml:space="preserve"> within the applicable period, then the Commonwealth is deemed to have rejected Project Operator’s report.</w:t>
      </w:r>
      <w:bookmarkEnd w:id="3136"/>
      <w:r w:rsidRPr="008129EB">
        <w:t xml:space="preserve"> </w:t>
      </w:r>
    </w:p>
    <w:p w14:paraId="7D05C85A" w14:textId="77777777" w:rsidR="00506159" w:rsidRPr="008129EB" w:rsidRDefault="00506159" w:rsidP="00E80AD7">
      <w:pPr>
        <w:pStyle w:val="Heading3"/>
        <w:keepNext/>
      </w:pPr>
      <w:bookmarkStart w:id="3138" w:name="_Ref108098408"/>
      <w:bookmarkStart w:id="3139" w:name="_Ref106210997"/>
      <w:bookmarkEnd w:id="3137"/>
      <w:r w:rsidRPr="008129EB">
        <w:t>If the Commonwealth rejects, or is deemed to reject, Project Operator’s report, then:</w:t>
      </w:r>
      <w:bookmarkEnd w:id="3138"/>
      <w:r w:rsidRPr="008129EB">
        <w:t xml:space="preserve"> </w:t>
      </w:r>
    </w:p>
    <w:p w14:paraId="61E4324F" w14:textId="0038361B" w:rsidR="00506159" w:rsidRPr="008129EB" w:rsidRDefault="00506159" w:rsidP="0058045D">
      <w:pPr>
        <w:pStyle w:val="Heading4"/>
      </w:pPr>
      <w:r w:rsidRPr="008129EB">
        <w:t xml:space="preserve">unless the Commonwealth is deemed to reject Project Operator’s report under paragraph </w:t>
      </w:r>
      <w:r w:rsidRPr="008129EB">
        <w:fldChar w:fldCharType="begin"/>
      </w:r>
      <w:r w:rsidRPr="008129EB">
        <w:instrText xml:space="preserve"> REF _Ref113973021 \n \h </w:instrText>
      </w:r>
      <w:r w:rsidRPr="008129EB">
        <w:fldChar w:fldCharType="separate"/>
      </w:r>
      <w:r w:rsidR="00B87F0A">
        <w:t>(e)</w:t>
      </w:r>
      <w:r w:rsidRPr="008129EB">
        <w:fldChar w:fldCharType="end"/>
      </w:r>
      <w:r w:rsidRPr="008129EB">
        <w:t xml:space="preserve">, the Commonwealth will provide reasonable details of its reasons; and </w:t>
      </w:r>
    </w:p>
    <w:p w14:paraId="0A6AE63B" w14:textId="0096F15C" w:rsidR="00506159" w:rsidRPr="008129EB" w:rsidRDefault="00506159" w:rsidP="0058045D">
      <w:pPr>
        <w:pStyle w:val="Heading4"/>
      </w:pPr>
      <w:bookmarkStart w:id="3140" w:name="_Ref180656965"/>
      <w:r w:rsidRPr="008129EB">
        <w:t>within 20 Business Days after Project Operator’s report is rejected, Project Operator must amend and resubmit an updated report to the Commonwealth</w:t>
      </w:r>
      <w:r w:rsidR="007E1107" w:rsidRPr="008129EB">
        <w:t xml:space="preserve">, together with any information requested under paragraph </w:t>
      </w:r>
      <w:r w:rsidR="007E1107" w:rsidRPr="008129EB">
        <w:fldChar w:fldCharType="begin"/>
      </w:r>
      <w:r w:rsidR="007E1107" w:rsidRPr="008129EB">
        <w:instrText xml:space="preserve"> REF _Ref106210731 \n \h </w:instrText>
      </w:r>
      <w:r w:rsidR="007E1107" w:rsidRPr="008129EB">
        <w:fldChar w:fldCharType="separate"/>
      </w:r>
      <w:r w:rsidR="00B87F0A">
        <w:t>(d)</w:t>
      </w:r>
      <w:r w:rsidR="007E1107" w:rsidRPr="008129EB">
        <w:fldChar w:fldCharType="end"/>
      </w:r>
      <w:r w:rsidR="007E1107" w:rsidRPr="008129EB">
        <w:t xml:space="preserve"> that has not previously been provided</w:t>
      </w:r>
      <w:r w:rsidRPr="008129EB">
        <w:t>.</w:t>
      </w:r>
      <w:bookmarkEnd w:id="3140"/>
      <w:r w:rsidRPr="008129EB">
        <w:t xml:space="preserve"> </w:t>
      </w:r>
    </w:p>
    <w:p w14:paraId="420F1DA1" w14:textId="6DB185BC" w:rsidR="00506159" w:rsidRPr="008129EB" w:rsidRDefault="00506159" w:rsidP="0058045D">
      <w:pPr>
        <w:pStyle w:val="Heading3"/>
      </w:pPr>
      <w:r w:rsidRPr="008129EB">
        <w:t xml:space="preserve">Paragraphs </w:t>
      </w:r>
      <w:r w:rsidRPr="008129EB">
        <w:fldChar w:fldCharType="begin"/>
      </w:r>
      <w:r w:rsidRPr="008129EB">
        <w:instrText xml:space="preserve"> REF _Ref106210613 \n \h </w:instrText>
      </w:r>
      <w:r w:rsidRPr="008129EB">
        <w:fldChar w:fldCharType="separate"/>
      </w:r>
      <w:r w:rsidR="00B87F0A">
        <w:t>(c)</w:t>
      </w:r>
      <w:r w:rsidRPr="008129EB">
        <w:fldChar w:fldCharType="end"/>
      </w:r>
      <w:r w:rsidRPr="008129EB">
        <w:t xml:space="preserve">, </w:t>
      </w:r>
      <w:r w:rsidRPr="008129EB">
        <w:fldChar w:fldCharType="begin"/>
      </w:r>
      <w:r w:rsidRPr="008129EB">
        <w:instrText xml:space="preserve"> REF _Ref106210731 \n \h </w:instrText>
      </w:r>
      <w:r w:rsidRPr="008129EB">
        <w:fldChar w:fldCharType="separate"/>
      </w:r>
      <w:r w:rsidR="00B87F0A">
        <w:t>(d)</w:t>
      </w:r>
      <w:r w:rsidRPr="008129EB">
        <w:fldChar w:fldCharType="end"/>
      </w:r>
      <w:bookmarkEnd w:id="3139"/>
      <w:r w:rsidRPr="008129EB">
        <w:t xml:space="preserve">, </w:t>
      </w:r>
      <w:r w:rsidRPr="008129EB">
        <w:fldChar w:fldCharType="begin"/>
      </w:r>
      <w:r w:rsidRPr="008129EB">
        <w:instrText xml:space="preserve"> REF _Ref113973021 \n \h </w:instrText>
      </w:r>
      <w:r w:rsidRPr="008129EB">
        <w:fldChar w:fldCharType="separate"/>
      </w:r>
      <w:r w:rsidR="00B87F0A">
        <w:t>(e)</w:t>
      </w:r>
      <w:r w:rsidRPr="008129EB">
        <w:fldChar w:fldCharType="end"/>
      </w:r>
      <w:r w:rsidRPr="008129EB">
        <w:t xml:space="preserve"> and </w:t>
      </w:r>
      <w:r w:rsidRPr="008129EB">
        <w:fldChar w:fldCharType="begin"/>
      </w:r>
      <w:r w:rsidRPr="008129EB">
        <w:instrText xml:space="preserve"> REF _Ref108098408 \n \h </w:instrText>
      </w:r>
      <w:r w:rsidRPr="008129EB">
        <w:fldChar w:fldCharType="separate"/>
      </w:r>
      <w:r w:rsidR="00B87F0A">
        <w:t>(f)</w:t>
      </w:r>
      <w:r w:rsidRPr="008129EB">
        <w:fldChar w:fldCharType="end"/>
      </w:r>
      <w:r w:rsidRPr="008129EB">
        <w:t xml:space="preserve">, will </w:t>
      </w:r>
      <w:r w:rsidR="00AB2BDC" w:rsidRPr="008129EB">
        <w:t xml:space="preserve">apply to the updated report submitted </w:t>
      </w:r>
      <w:r w:rsidRPr="008129EB">
        <w:t xml:space="preserve">by Project Operator pursuant to paragraph </w:t>
      </w:r>
      <w:r w:rsidRPr="008129EB">
        <w:fldChar w:fldCharType="begin"/>
      </w:r>
      <w:r w:rsidRPr="008129EB">
        <w:instrText xml:space="preserve"> REF _Ref108098408 \n \h </w:instrText>
      </w:r>
      <w:r w:rsidRPr="008129EB">
        <w:fldChar w:fldCharType="separate"/>
      </w:r>
      <w:r w:rsidR="00B87F0A">
        <w:t>(f)</w:t>
      </w:r>
      <w:r w:rsidRPr="008129EB">
        <w:fldChar w:fldCharType="end"/>
      </w:r>
      <w:r w:rsidRPr="008129EB">
        <w:t>.</w:t>
      </w:r>
    </w:p>
    <w:p w14:paraId="58F08C2B" w14:textId="77777777" w:rsidR="00414071" w:rsidRPr="008129EB" w:rsidRDefault="2BC382E4" w:rsidP="0058045D">
      <w:pPr>
        <w:pStyle w:val="Heading2"/>
      </w:pPr>
      <w:bookmarkStart w:id="3141" w:name="_Ref134740208"/>
      <w:bookmarkStart w:id="3142" w:name="_Toc134784711"/>
      <w:bookmarkStart w:id="3143" w:name="_Toc215078482"/>
      <w:bookmarkStart w:id="3144" w:name="_Hlk135306289"/>
      <w:r w:rsidRPr="008129EB">
        <w:lastRenderedPageBreak/>
        <w:t>Foreign Acquisitions and Takeovers Act</w:t>
      </w:r>
      <w:bookmarkEnd w:id="3141"/>
      <w:r w:rsidRPr="008129EB">
        <w:t xml:space="preserve"> reporting</w:t>
      </w:r>
      <w:bookmarkEnd w:id="3142"/>
      <w:bookmarkEnd w:id="3143"/>
    </w:p>
    <w:p w14:paraId="1F3E2FEE" w14:textId="77777777" w:rsidR="00414071" w:rsidRPr="008129EB" w:rsidRDefault="2C388DF0" w:rsidP="0058045D">
      <w:pPr>
        <w:pStyle w:val="Heading3"/>
      </w:pPr>
      <w:bookmarkStart w:id="3145" w:name="_Ref159336543"/>
      <w:bookmarkStart w:id="3146" w:name="_Hlk134781807"/>
      <w:r w:rsidRPr="008129EB">
        <w:t>If:</w:t>
      </w:r>
      <w:bookmarkEnd w:id="3145"/>
    </w:p>
    <w:p w14:paraId="2FC17CED" w14:textId="3B9A34DB" w:rsidR="00414071" w:rsidRPr="008129EB" w:rsidRDefault="2C388DF0" w:rsidP="0058045D">
      <w:pPr>
        <w:pStyle w:val="Heading4"/>
      </w:pPr>
      <w:bookmarkStart w:id="3147" w:name="_Ref159336545"/>
      <w:r w:rsidRPr="008129EB">
        <w:t xml:space="preserve">Project Operator receives a notice from or on behalf of the Treasurer of the Commonwealth of Australia under the </w:t>
      </w:r>
      <w:r w:rsidRPr="008129EB">
        <w:rPr>
          <w:i/>
          <w:iCs/>
        </w:rPr>
        <w:t>Foreign Acquisitions and Takeovers Act 1975</w:t>
      </w:r>
      <w:r w:rsidRPr="008129EB">
        <w:t xml:space="preserve"> (Cth) stating that an application made by Project Operator in respect of the Project </w:t>
      </w:r>
      <w:bookmarkStart w:id="3148" w:name="_Hlk134782268"/>
      <w:r w:rsidR="007E1107" w:rsidRPr="008129EB">
        <w:t xml:space="preserve">has been approved, </w:t>
      </w:r>
      <w:r w:rsidRPr="008129EB">
        <w:t xml:space="preserve">and that approval is </w:t>
      </w:r>
      <w:r w:rsidR="007E1107" w:rsidRPr="008129EB">
        <w:t xml:space="preserve">given </w:t>
      </w:r>
      <w:r w:rsidRPr="008129EB">
        <w:t>subject to</w:t>
      </w:r>
      <w:bookmarkEnd w:id="3148"/>
      <w:r w:rsidRPr="008129EB">
        <w:t xml:space="preserve"> certain conditions that may apply to either Project Operator or the Project; or</w:t>
      </w:r>
      <w:bookmarkEnd w:id="3147"/>
    </w:p>
    <w:p w14:paraId="2CE2642B" w14:textId="1E51684B" w:rsidR="00414071" w:rsidRPr="008129EB" w:rsidRDefault="2C388DF0" w:rsidP="007261E3">
      <w:pPr>
        <w:pStyle w:val="Heading4"/>
        <w:keepNext/>
      </w:pPr>
      <w:bookmarkStart w:id="3149" w:name="_Ref159336546"/>
      <w:r w:rsidRPr="008129EB">
        <w:t xml:space="preserve">there is a change to, or satisfaction of, the conditions referred to in subparagraph </w:t>
      </w:r>
      <w:r w:rsidR="00414071" w:rsidRPr="008129EB">
        <w:fldChar w:fldCharType="begin"/>
      </w:r>
      <w:r w:rsidR="00414071" w:rsidRPr="008129EB">
        <w:instrText xml:space="preserve"> REF _Ref159336543 \n \h </w:instrText>
      </w:r>
      <w:r w:rsidR="00414071" w:rsidRPr="008129EB">
        <w:fldChar w:fldCharType="separate"/>
      </w:r>
      <w:r w:rsidR="00B87F0A">
        <w:t>(a)</w:t>
      </w:r>
      <w:r w:rsidR="00414071" w:rsidRPr="008129EB">
        <w:fldChar w:fldCharType="end"/>
      </w:r>
      <w:r w:rsidR="00414071" w:rsidRPr="008129EB">
        <w:fldChar w:fldCharType="begin"/>
      </w:r>
      <w:r w:rsidR="00414071" w:rsidRPr="008129EB">
        <w:instrText xml:space="preserve"> REF _Ref159336545 \n \h </w:instrText>
      </w:r>
      <w:r w:rsidR="00414071" w:rsidRPr="008129EB">
        <w:fldChar w:fldCharType="separate"/>
      </w:r>
      <w:r w:rsidR="00B87F0A">
        <w:t>(i)</w:t>
      </w:r>
      <w:r w:rsidR="00414071" w:rsidRPr="008129EB">
        <w:fldChar w:fldCharType="end"/>
      </w:r>
      <w:r w:rsidRPr="008129EB">
        <w:t>,</w:t>
      </w:r>
      <w:bookmarkEnd w:id="3149"/>
      <w:r w:rsidRPr="008129EB">
        <w:t xml:space="preserve"> </w:t>
      </w:r>
    </w:p>
    <w:p w14:paraId="042997D2" w14:textId="0E53C5D7" w:rsidR="00414071" w:rsidRPr="008129EB" w:rsidRDefault="00414071" w:rsidP="003A24AE">
      <w:pPr>
        <w:pStyle w:val="Heading4"/>
        <w:numPr>
          <w:ilvl w:val="0"/>
          <w:numId w:val="0"/>
        </w:numPr>
        <w:ind w:left="1474"/>
      </w:pPr>
      <w:r w:rsidRPr="008129EB">
        <w:t xml:space="preserve">then </w:t>
      </w:r>
      <w:r w:rsidR="00411B14" w:rsidRPr="008129EB">
        <w:t>Project Operator</w:t>
      </w:r>
      <w:r w:rsidRPr="008129EB">
        <w:t xml:space="preserve"> must notify </w:t>
      </w:r>
      <w:r w:rsidR="00DD19CB" w:rsidRPr="008129EB">
        <w:t>the Commonwealth</w:t>
      </w:r>
      <w:r w:rsidRPr="008129EB">
        <w:t xml:space="preserve"> within</w:t>
      </w:r>
      <w:r w:rsidR="00C50509" w:rsidRPr="008129EB">
        <w:t xml:space="preserve"> five (</w:t>
      </w:r>
      <w:r w:rsidRPr="008129EB">
        <w:t>5</w:t>
      </w:r>
      <w:r w:rsidR="00C50509" w:rsidRPr="008129EB">
        <w:t>)</w:t>
      </w:r>
      <w:r w:rsidRPr="008129EB">
        <w:t xml:space="preserve"> Business Days of receiving such notice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B87F0A">
        <w:t>(a)</w:t>
      </w:r>
      <w:r w:rsidR="00DD19CB" w:rsidRPr="008129EB">
        <w:fldChar w:fldCharType="end"/>
      </w:r>
      <w:r w:rsidR="00DD19CB" w:rsidRPr="008129EB">
        <w:fldChar w:fldCharType="begin"/>
      </w:r>
      <w:r w:rsidR="00DD19CB" w:rsidRPr="008129EB">
        <w:instrText xml:space="preserve"> REF _Ref159336545 \n \h </w:instrText>
      </w:r>
      <w:r w:rsidR="00DD19CB" w:rsidRPr="008129EB">
        <w:fldChar w:fldCharType="separate"/>
      </w:r>
      <w:r w:rsidR="00B87F0A">
        <w:t>(i)</w:t>
      </w:r>
      <w:r w:rsidR="00DD19CB" w:rsidRPr="008129EB">
        <w:fldChar w:fldCharType="end"/>
      </w:r>
      <w:r w:rsidRPr="008129EB">
        <w:t xml:space="preserve"> or of such occurrence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B87F0A">
        <w:t>(a)</w:t>
      </w:r>
      <w:r w:rsidR="00DD19CB" w:rsidRPr="008129EB">
        <w:fldChar w:fldCharType="end"/>
      </w:r>
      <w:r w:rsidR="00DD19CB" w:rsidRPr="008129EB">
        <w:fldChar w:fldCharType="begin"/>
      </w:r>
      <w:r w:rsidR="00DD19CB" w:rsidRPr="008129EB">
        <w:instrText xml:space="preserve"> REF _Ref159336546 \n \h </w:instrText>
      </w:r>
      <w:r w:rsidR="00DD19CB" w:rsidRPr="008129EB">
        <w:fldChar w:fldCharType="separate"/>
      </w:r>
      <w:r w:rsidR="00B87F0A">
        <w:t>(ii)</w:t>
      </w:r>
      <w:r w:rsidR="00DD19CB" w:rsidRPr="008129EB">
        <w:fldChar w:fldCharType="end"/>
      </w:r>
      <w:r w:rsidRPr="008129EB">
        <w:t xml:space="preserve">. </w:t>
      </w:r>
    </w:p>
    <w:p w14:paraId="4AB210BB" w14:textId="3BF42A9E" w:rsidR="00414071" w:rsidRDefault="2C388DF0" w:rsidP="0058045D">
      <w:pPr>
        <w:pStyle w:val="Heading3"/>
      </w:pPr>
      <w:r w:rsidRPr="008129EB">
        <w:t xml:space="preserve">Project Operator must notify the Commonwealth within </w:t>
      </w:r>
      <w:r w:rsidR="00C50509" w:rsidRPr="008129EB">
        <w:t>five (</w:t>
      </w:r>
      <w:r w:rsidRPr="008129EB">
        <w:t>5</w:t>
      </w:r>
      <w:r w:rsidR="00C50509" w:rsidRPr="008129EB">
        <w:t>)</w:t>
      </w:r>
      <w:r w:rsidRPr="008129EB">
        <w:t xml:space="preserve"> Business Days of becoming aware of any breach of any conditions or changed conditions notified under paragraph </w:t>
      </w:r>
      <w:r w:rsidR="00411B14" w:rsidRPr="008129EB">
        <w:fldChar w:fldCharType="begin"/>
      </w:r>
      <w:r w:rsidR="00411B14" w:rsidRPr="008129EB">
        <w:instrText xml:space="preserve"> REF _Ref159336543 \n \h </w:instrText>
      </w:r>
      <w:r w:rsidR="00411B14" w:rsidRPr="008129EB">
        <w:fldChar w:fldCharType="separate"/>
      </w:r>
      <w:r w:rsidR="00B87F0A">
        <w:t>(a)</w:t>
      </w:r>
      <w:r w:rsidR="00411B14" w:rsidRPr="008129EB">
        <w:fldChar w:fldCharType="end"/>
      </w:r>
      <w:r w:rsidRPr="008129EB">
        <w:t>.</w:t>
      </w:r>
      <w:bookmarkEnd w:id="3146"/>
    </w:p>
    <w:p w14:paraId="618C1434" w14:textId="77777777" w:rsidR="009E7820" w:rsidRDefault="009E7820" w:rsidP="009E7820">
      <w:pPr>
        <w:pStyle w:val="Heading2"/>
        <w:numPr>
          <w:ilvl w:val="1"/>
          <w:numId w:val="75"/>
        </w:numPr>
      </w:pPr>
      <w:bookmarkStart w:id="3150" w:name="_Ref205841331"/>
      <w:bookmarkStart w:id="3151" w:name="_Toc207349155"/>
      <w:bookmarkStart w:id="3152" w:name="_Toc211256042"/>
      <w:bookmarkStart w:id="3153" w:name="_Toc215078483"/>
      <w:bookmarkStart w:id="3154" w:name="_Ref204795304"/>
      <w:r>
        <w:t>Labour standards reporting</w:t>
      </w:r>
      <w:bookmarkEnd w:id="3150"/>
      <w:bookmarkEnd w:id="3151"/>
      <w:bookmarkEnd w:id="3152"/>
      <w:bookmarkEnd w:id="3153"/>
    </w:p>
    <w:bookmarkEnd w:id="3154"/>
    <w:p w14:paraId="55EFE941" w14:textId="47A3426A" w:rsidR="009E7820" w:rsidRDefault="009E7820" w:rsidP="009E7820">
      <w:pPr>
        <w:pStyle w:val="Heading3"/>
        <w:numPr>
          <w:ilvl w:val="2"/>
          <w:numId w:val="177"/>
        </w:numPr>
      </w:pPr>
      <w:r w:rsidRPr="00E10304">
        <w:t>Project Operator</w:t>
      </w:r>
      <w:r>
        <w:t xml:space="preserve"> must</w:t>
      </w:r>
      <w:r w:rsidRPr="00E10304">
        <w:t xml:space="preserve"> </w:t>
      </w:r>
      <w:r>
        <w:t>prepare a report (“</w:t>
      </w:r>
      <w:r w:rsidRPr="00257820">
        <w:rPr>
          <w:b/>
          <w:bCs/>
        </w:rPr>
        <w:t>Labour Standards Report</w:t>
      </w:r>
      <w:r>
        <w:t>”) setting out the following information in relation to the Project</w:t>
      </w:r>
      <w:r w:rsidR="00214903">
        <w:t>[</w:t>
      </w:r>
      <w:r>
        <w:t xml:space="preserve"> and</w:t>
      </w:r>
      <w:r w:rsidR="00D2483E">
        <w:t xml:space="preserve"> </w:t>
      </w:r>
      <w:r>
        <w:t>the Associated Project] and including reasonable supporting details</w:t>
      </w:r>
      <w:r w:rsidRPr="00E10304">
        <w:t>:</w:t>
      </w:r>
    </w:p>
    <w:p w14:paraId="6FD43EB3" w14:textId="77777777" w:rsidR="009E7820" w:rsidRDefault="009E7820" w:rsidP="009E7820">
      <w:pPr>
        <w:pStyle w:val="Indent2"/>
        <w:ind w:left="1474"/>
      </w:pPr>
      <w:r>
        <w:rPr>
          <w:b/>
          <w:bCs/>
          <w:i/>
          <w:iCs/>
        </w:rPr>
        <w:t>[</w:t>
      </w:r>
      <w:r>
        <w:rPr>
          <w:b/>
          <w:bCs/>
          <w:i/>
          <w:iCs/>
          <w:highlight w:val="lightGray"/>
        </w:rPr>
        <w:t>Note: the words [and Associated Project] are to be included for all Hybrid Projects (as applicable).</w:t>
      </w:r>
      <w:r>
        <w:t>]</w:t>
      </w:r>
    </w:p>
    <w:p w14:paraId="3C763BEF" w14:textId="77777777" w:rsidR="009E7820" w:rsidRDefault="009E7820" w:rsidP="009E7820">
      <w:pPr>
        <w:pStyle w:val="Heading4"/>
        <w:numPr>
          <w:ilvl w:val="3"/>
          <w:numId w:val="177"/>
        </w:numPr>
      </w:pPr>
      <w:r>
        <w:t>For each reporting period prior to COD:</w:t>
      </w:r>
    </w:p>
    <w:p w14:paraId="1EE610AD" w14:textId="77777777" w:rsidR="009E7820" w:rsidRDefault="009E7820" w:rsidP="009E7820">
      <w:pPr>
        <w:pStyle w:val="Heading5"/>
        <w:numPr>
          <w:ilvl w:val="4"/>
          <w:numId w:val="177"/>
        </w:numPr>
      </w:pPr>
      <w:r>
        <w:t xml:space="preserve">a summary of the legal entitlements of </w:t>
      </w:r>
      <w:r w:rsidRPr="000501C4">
        <w:t xml:space="preserve">all </w:t>
      </w:r>
      <w:r>
        <w:t xml:space="preserve">Australian-based </w:t>
      </w:r>
      <w:r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w:t>
      </w:r>
      <w:r>
        <w:t>n</w:t>
      </w:r>
      <w:r w:rsidRPr="000501C4">
        <w:t xml:space="preserve"> those entitlements exceed the minimum legal entitlements or requirements of any applicable Workplace Laws, including any such entitlements provided under enterprise agreements, individual employment contracts or other arrangements (as relevant);</w:t>
      </w:r>
      <w:r>
        <w:t xml:space="preserve"> and</w:t>
      </w:r>
    </w:p>
    <w:p w14:paraId="7B1A6FF2" w14:textId="77777777" w:rsidR="009E7820" w:rsidRDefault="009E7820" w:rsidP="009E7820">
      <w:pPr>
        <w:pStyle w:val="Heading5"/>
        <w:numPr>
          <w:ilvl w:val="4"/>
          <w:numId w:val="177"/>
        </w:numPr>
      </w:pPr>
      <w:r>
        <w:t>the number of employees, officers and agents (expressed as a numerical figure and also as a proportion of Total Project Headcount) engaged by Project Operator and its Key Subcontractors on a permanent, fixed term, casual or labour hire basis; and</w:t>
      </w:r>
    </w:p>
    <w:p w14:paraId="40459279" w14:textId="77777777" w:rsidR="009E7820" w:rsidRDefault="009E7820" w:rsidP="009E7820">
      <w:pPr>
        <w:pStyle w:val="Heading4"/>
        <w:numPr>
          <w:ilvl w:val="3"/>
          <w:numId w:val="177"/>
        </w:numPr>
      </w:pPr>
      <w:r>
        <w:t>for each reporting period</w:t>
      </w:r>
      <w:r w:rsidRPr="00DF0694">
        <w:t xml:space="preserve"> </w:t>
      </w:r>
      <w:r>
        <w:t>during the Term:</w:t>
      </w:r>
    </w:p>
    <w:p w14:paraId="4810F3AA" w14:textId="77777777" w:rsidR="009E7820" w:rsidRDefault="009E7820" w:rsidP="009E7820">
      <w:pPr>
        <w:pStyle w:val="Heading5"/>
        <w:numPr>
          <w:ilvl w:val="4"/>
          <w:numId w:val="177"/>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w:t>
      </w:r>
      <w:r>
        <w:lastRenderedPageBreak/>
        <w:t>details explaining the basis for engaging these workers as opposed to engaging regional workers;</w:t>
      </w:r>
    </w:p>
    <w:p w14:paraId="4D609414" w14:textId="77777777" w:rsidR="009E7820" w:rsidRDefault="009E7820" w:rsidP="009E7820">
      <w:pPr>
        <w:pStyle w:val="Heading5"/>
        <w:numPr>
          <w:ilvl w:val="4"/>
          <w:numId w:val="177"/>
        </w:numPr>
      </w:pPr>
      <w:r>
        <w:t>any flexible working arrangements available to the employees, officers and agents of Project Operator and its Key Subcontractors and the rate of uptake of those flexible working arrangements; and [</w:t>
      </w:r>
      <w:r w:rsidRPr="005D3105">
        <w:rPr>
          <w:b/>
          <w:bCs/>
          <w:i/>
          <w:iCs/>
          <w:highlight w:val="lightGray"/>
        </w:rPr>
        <w:t>Note: as the context requires, this may include flexible working arrangements under which Project Operator and/or its Key Subcontractors agree to altered hours of work (e.g. start and finish times) or altered patterns of work (e.g. split shifts).</w:t>
      </w:r>
      <w:r>
        <w:t>]</w:t>
      </w:r>
    </w:p>
    <w:p w14:paraId="0D1D9C82" w14:textId="77777777" w:rsidR="009E7820" w:rsidRDefault="009E7820" w:rsidP="009E7820">
      <w:pPr>
        <w:pStyle w:val="Heading5"/>
        <w:numPr>
          <w:ilvl w:val="4"/>
          <w:numId w:val="177"/>
        </w:numPr>
      </w:pPr>
      <w:r>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4409E784" w14:textId="77777777" w:rsidR="009E7820" w:rsidRDefault="009E7820" w:rsidP="009E7820">
      <w:pPr>
        <w:pStyle w:val="Heading6"/>
        <w:numPr>
          <w:ilvl w:val="5"/>
          <w:numId w:val="177"/>
        </w:numPr>
      </w:pPr>
      <w:r>
        <w:t>any worker consultation processes of Project Operator and its Key Subcontractors; and</w:t>
      </w:r>
    </w:p>
    <w:p w14:paraId="4B0386F3" w14:textId="77777777" w:rsidR="009E7820" w:rsidRDefault="009E7820" w:rsidP="009E7820">
      <w:pPr>
        <w:pStyle w:val="Heading6"/>
        <w:numPr>
          <w:ilvl w:val="5"/>
          <w:numId w:val="177"/>
        </w:numPr>
      </w:pPr>
      <w:r>
        <w:t>the number of health and safety representatives engaged by Project Operator and its Key Subcontractors (expressed as a numerical figure and as a proportion of Total Project Headcount).</w:t>
      </w:r>
    </w:p>
    <w:p w14:paraId="615CE381" w14:textId="77777777" w:rsidR="009E7820" w:rsidRDefault="009E7820" w:rsidP="009E7820">
      <w:pPr>
        <w:pStyle w:val="Heading3"/>
        <w:numPr>
          <w:ilvl w:val="2"/>
          <w:numId w:val="177"/>
        </w:numPr>
      </w:pPr>
      <w:bookmarkStart w:id="3155" w:name="_Ref211325649"/>
      <w:r>
        <w:t>Project Operator must provide a Labour Standards Report to the Commonwealth:</w:t>
      </w:r>
      <w:bookmarkEnd w:id="3155"/>
    </w:p>
    <w:p w14:paraId="4390B3CA" w14:textId="77777777" w:rsidR="009E7820" w:rsidRDefault="009E7820" w:rsidP="009E7820">
      <w:pPr>
        <w:pStyle w:val="Heading4"/>
        <w:numPr>
          <w:ilvl w:val="3"/>
          <w:numId w:val="177"/>
        </w:numPr>
      </w:pPr>
      <w:r>
        <w:t xml:space="preserve">quarterly, for each quarter ending before COD; and </w:t>
      </w:r>
    </w:p>
    <w:p w14:paraId="214E23C0" w14:textId="77777777" w:rsidR="009E7820" w:rsidRDefault="009E7820" w:rsidP="009E7820">
      <w:pPr>
        <w:pStyle w:val="Heading4"/>
        <w:numPr>
          <w:ilvl w:val="3"/>
          <w:numId w:val="177"/>
        </w:numPr>
      </w:pPr>
      <w:r>
        <w:t>annually, for each year or part year ending after COD,</w:t>
      </w:r>
    </w:p>
    <w:p w14:paraId="4DBE4EA5" w14:textId="0BE2FFF4" w:rsidR="009E7820" w:rsidRDefault="009E7820" w:rsidP="009E7820">
      <w:pPr>
        <w:pStyle w:val="Heading4"/>
        <w:numPr>
          <w:ilvl w:val="0"/>
          <w:numId w:val="0"/>
        </w:numPr>
        <w:ind w:left="1474"/>
      </w:pPr>
      <w:r>
        <w:t xml:space="preserve">in each case by the date specified in Item </w:t>
      </w:r>
      <w:r w:rsidR="002900B1">
        <w:fldChar w:fldCharType="begin"/>
      </w:r>
      <w:r w:rsidR="002900B1">
        <w:instrText xml:space="preserve"> REF _Ref213878799 \r \h </w:instrText>
      </w:r>
      <w:r w:rsidR="002900B1">
        <w:fldChar w:fldCharType="separate"/>
      </w:r>
      <w:r w:rsidR="00B87F0A">
        <w:t>28</w:t>
      </w:r>
      <w:r w:rsidR="002900B1">
        <w:fldChar w:fldCharType="end"/>
      </w:r>
      <w:r w:rsidR="002900B1">
        <w:t xml:space="preserve"> </w:t>
      </w:r>
      <w:r>
        <w:t xml:space="preserve">of the Reference Details, in the reporting format specified by the Commonwealth (acting reasonably) from time to time, accompanied by supporting information to the Commonwealth’s satisfaction and certified by a director of Project Operator to be true and correct. </w:t>
      </w:r>
    </w:p>
    <w:p w14:paraId="18DBFE3D" w14:textId="77777777" w:rsidR="009E7820" w:rsidRDefault="009E7820" w:rsidP="009E7820">
      <w:pPr>
        <w:pStyle w:val="Heading3"/>
        <w:keepNext/>
        <w:numPr>
          <w:ilvl w:val="2"/>
          <w:numId w:val="177"/>
        </w:numPr>
      </w:pPr>
      <w:bookmarkStart w:id="3156" w:name="_Ref211325661"/>
      <w:r>
        <w:t>After receiving a Labour Standards Report, the Commonwealth may request:</w:t>
      </w:r>
      <w:bookmarkEnd w:id="3156"/>
      <w:r>
        <w:t xml:space="preserve"> </w:t>
      </w:r>
    </w:p>
    <w:p w14:paraId="4AB52C06" w14:textId="77777777" w:rsidR="009E7820" w:rsidRDefault="009E7820" w:rsidP="009E7820">
      <w:pPr>
        <w:pStyle w:val="Heading4"/>
        <w:numPr>
          <w:ilvl w:val="3"/>
          <w:numId w:val="177"/>
        </w:numPr>
      </w:pPr>
      <w:r>
        <w:t>any further information or document reasonably required to assess the information in the Labour Standards Report, including in relation to Key Subcontractors; and/or</w:t>
      </w:r>
    </w:p>
    <w:p w14:paraId="2366AF0F" w14:textId="77777777" w:rsidR="009E7820" w:rsidRDefault="009E7820" w:rsidP="009E7820">
      <w:pPr>
        <w:pStyle w:val="Heading4"/>
        <w:numPr>
          <w:ilvl w:val="3"/>
          <w:numId w:val="177"/>
        </w:numPr>
      </w:pPr>
      <w:r>
        <w:t>a revised Labour Standards Report,</w:t>
      </w:r>
    </w:p>
    <w:p w14:paraId="355693DD" w14:textId="77777777" w:rsidR="009E7820" w:rsidRDefault="009E7820" w:rsidP="009E7820">
      <w:pPr>
        <w:pStyle w:val="Heading4"/>
        <w:numPr>
          <w:ilvl w:val="0"/>
          <w:numId w:val="0"/>
        </w:numPr>
        <w:ind w:left="1474"/>
      </w:pPr>
      <w:r>
        <w:t>then Project Operator must provide the further information, document or revised report within [10] Business Days of the Commonwealth’s request.</w:t>
      </w:r>
    </w:p>
    <w:p w14:paraId="55734EB7" w14:textId="6283CE49" w:rsidR="009E7820" w:rsidRDefault="009E7820" w:rsidP="00CB6425">
      <w:pPr>
        <w:pStyle w:val="Heading3"/>
        <w:keepNext/>
        <w:numPr>
          <w:ilvl w:val="2"/>
          <w:numId w:val="177"/>
        </w:numPr>
      </w:pPr>
      <w:r w:rsidRPr="00EB300E">
        <w:lastRenderedPageBreak/>
        <w:t xml:space="preserve">For the purposes of this </w:t>
      </w:r>
      <w:r>
        <w:t>a</w:t>
      </w:r>
      <w:r w:rsidRPr="00EB300E">
        <w:t>greement</w:t>
      </w:r>
      <w:r>
        <w:t xml:space="preserve"> (including clause </w:t>
      </w:r>
      <w:r>
        <w:fldChar w:fldCharType="begin"/>
      </w:r>
      <w:r>
        <w:instrText xml:space="preserve"> REF _Ref159420790 \n \h </w:instrText>
      </w:r>
      <w:r>
        <w:fldChar w:fldCharType="separate"/>
      </w:r>
      <w:r w:rsidR="00B87F0A">
        <w:t>22.3</w:t>
      </w:r>
      <w:r>
        <w:fldChar w:fldCharType="end"/>
      </w:r>
      <w:r>
        <w:t xml:space="preserve"> (“</w:t>
      </w:r>
      <w:r>
        <w:fldChar w:fldCharType="begin"/>
      </w:r>
      <w:r>
        <w:instrText xml:space="preserve"> REF _Ref159420790 \h </w:instrText>
      </w:r>
      <w:r w:rsidR="00CB6425">
        <w:instrText xml:space="preserve"> \* MERGEFORMAT </w:instrText>
      </w:r>
      <w:r>
        <w:fldChar w:fldCharType="separate"/>
      </w:r>
      <w:r w:rsidR="00B87F0A" w:rsidRPr="008129EB">
        <w:t>Termination by the Commonwealth for default</w:t>
      </w:r>
      <w:r>
        <w:fldChar w:fldCharType="end"/>
      </w:r>
      <w:r>
        <w:t>”)</w:t>
      </w:r>
      <w:r w:rsidRPr="00EB300E">
        <w:t xml:space="preserve">, </w:t>
      </w:r>
      <w:r>
        <w:t xml:space="preserve">it is a failure to comply in a material respect with the agreement if Project Operator fails to: </w:t>
      </w:r>
    </w:p>
    <w:p w14:paraId="439F9C9F" w14:textId="09389306" w:rsidR="009E7820" w:rsidRDefault="009E7820" w:rsidP="009E7820">
      <w:pPr>
        <w:pStyle w:val="Heading4"/>
        <w:numPr>
          <w:ilvl w:val="3"/>
          <w:numId w:val="177"/>
        </w:numPr>
      </w:pPr>
      <w:r>
        <w:t xml:space="preserve">provide a Labour Standards Report in accordance with paragraph </w:t>
      </w:r>
      <w:r>
        <w:fldChar w:fldCharType="begin"/>
      </w:r>
      <w:r>
        <w:instrText xml:space="preserve"> REF _Ref211325649 \n \h </w:instrText>
      </w:r>
      <w:r>
        <w:fldChar w:fldCharType="separate"/>
      </w:r>
      <w:r w:rsidR="00B87F0A">
        <w:t>(b)</w:t>
      </w:r>
      <w:r>
        <w:fldChar w:fldCharType="end"/>
      </w:r>
      <w:r>
        <w:t xml:space="preserve"> by the relevant due date; or </w:t>
      </w:r>
    </w:p>
    <w:p w14:paraId="5D4846F1" w14:textId="20B995FC" w:rsidR="009E7820" w:rsidRDefault="009E7820" w:rsidP="009E7820">
      <w:pPr>
        <w:pStyle w:val="Heading4"/>
        <w:numPr>
          <w:ilvl w:val="3"/>
          <w:numId w:val="177"/>
        </w:numPr>
      </w:pPr>
      <w:r>
        <w:t xml:space="preserve">comply with paragraph </w:t>
      </w:r>
      <w:r>
        <w:fldChar w:fldCharType="begin"/>
      </w:r>
      <w:r>
        <w:instrText xml:space="preserve"> REF _Ref211325661 \n \h </w:instrText>
      </w:r>
      <w:r>
        <w:fldChar w:fldCharType="separate"/>
      </w:r>
      <w:r w:rsidR="00B87F0A">
        <w:t>(c)</w:t>
      </w:r>
      <w:r>
        <w:fldChar w:fldCharType="end"/>
      </w:r>
      <w:r>
        <w:t xml:space="preserve"> within the timeframe specified.</w:t>
      </w:r>
    </w:p>
    <w:p w14:paraId="38D67AD2" w14:textId="5D0F7D07" w:rsidR="009E7820" w:rsidRDefault="009E7820" w:rsidP="009E7820">
      <w:pPr>
        <w:pStyle w:val="Heading4"/>
        <w:numPr>
          <w:ilvl w:val="0"/>
          <w:numId w:val="0"/>
        </w:numPr>
        <w:ind w:left="1474"/>
      </w:pPr>
      <w:r>
        <w:t xml:space="preserve">Any notice issued by the Commonwealth advising Project Operator that one or both of paragraphs </w:t>
      </w:r>
      <w:r>
        <w:fldChar w:fldCharType="begin"/>
      </w:r>
      <w:r>
        <w:instrText xml:space="preserve"> REF _Ref211325649 \n \h </w:instrText>
      </w:r>
      <w:r>
        <w:fldChar w:fldCharType="separate"/>
      </w:r>
      <w:r w:rsidR="00B87F0A">
        <w:t>(b)</w:t>
      </w:r>
      <w:r>
        <w:fldChar w:fldCharType="end"/>
      </w:r>
      <w:r>
        <w:t xml:space="preserve"> or </w:t>
      </w:r>
      <w:r>
        <w:fldChar w:fldCharType="begin"/>
      </w:r>
      <w:r>
        <w:instrText xml:space="preserve"> REF _Ref211325661 \n \h </w:instrText>
      </w:r>
      <w:r>
        <w:fldChar w:fldCharType="separate"/>
      </w:r>
      <w:r w:rsidR="00B87F0A">
        <w:t>(c)</w:t>
      </w:r>
      <w:r>
        <w:fldChar w:fldCharType="end"/>
      </w:r>
      <w:r>
        <w:t xml:space="preserve"> has not been complied with constitutes a Breach Notice for the purposes of clause </w:t>
      </w:r>
      <w:r>
        <w:fldChar w:fldCharType="begin"/>
      </w:r>
      <w:r>
        <w:instrText xml:space="preserve"> REF _Ref166078687 \w \h </w:instrText>
      </w:r>
      <w:r>
        <w:fldChar w:fldCharType="separate"/>
      </w:r>
      <w:r w:rsidR="00B87F0A">
        <w:t>22.3(b)</w:t>
      </w:r>
      <w:r>
        <w:fldChar w:fldCharType="end"/>
      </w:r>
      <w:r>
        <w:t xml:space="preserve"> (“breach”)</w:t>
      </w:r>
      <w:r w:rsidRPr="00EB300E">
        <w:t>.</w:t>
      </w:r>
    </w:p>
    <w:p w14:paraId="1574E06D" w14:textId="32F16F87" w:rsidR="009E7820" w:rsidRDefault="009E7820" w:rsidP="00BC4D5A">
      <w:pPr>
        <w:pStyle w:val="Heading3"/>
        <w:numPr>
          <w:ilvl w:val="2"/>
          <w:numId w:val="177"/>
        </w:numPr>
      </w:pPr>
      <w:r>
        <w:t>Within [10] Business Days after the Commonwealth notifies Project Operator that it is satisfied with a Labour Standards Report, Project Operator must publish that report in a readily publicly accessible location and keep it publicly available for the Term.</w:t>
      </w:r>
    </w:p>
    <w:p w14:paraId="70EA4B58" w14:textId="3F1FE246" w:rsidR="00800586" w:rsidRPr="00800586" w:rsidRDefault="00800586" w:rsidP="00172FAF">
      <w:pPr>
        <w:pStyle w:val="Heading2"/>
        <w:keepLines/>
      </w:pPr>
      <w:bookmarkStart w:id="3157" w:name="_Toc215078484"/>
      <w:r>
        <w:t>Correction</w:t>
      </w:r>
      <w:r w:rsidRPr="00800586">
        <w:t xml:space="preserve"> of incorrect or misleading information</w:t>
      </w:r>
      <w:bookmarkEnd w:id="3157"/>
    </w:p>
    <w:p w14:paraId="4198396F" w14:textId="77777777" w:rsidR="00800586" w:rsidRDefault="00800586" w:rsidP="00172FAF">
      <w:pPr>
        <w:pStyle w:val="Indent2"/>
        <w:keepNext/>
        <w:keepLines/>
      </w:pPr>
      <w:r w:rsidRPr="00800586">
        <w:t>If Project Operator becomes aware that any</w:t>
      </w:r>
      <w:r>
        <w:t>:</w:t>
      </w:r>
    </w:p>
    <w:p w14:paraId="06B5A364" w14:textId="4467A122" w:rsidR="00800586" w:rsidRDefault="008C55FA" w:rsidP="00172FAF">
      <w:pPr>
        <w:pStyle w:val="Heading3"/>
        <w:keepNext/>
        <w:keepLines/>
      </w:pPr>
      <w:r>
        <w:t>i</w:t>
      </w:r>
      <w:r w:rsidR="00800586" w:rsidRPr="00800586">
        <w:t>nformation</w:t>
      </w:r>
      <w:r>
        <w:t xml:space="preserve"> provided</w:t>
      </w:r>
      <w:r w:rsidR="00800586" w:rsidRPr="00800586">
        <w:t xml:space="preserve"> </w:t>
      </w:r>
      <w:r w:rsidR="00800586">
        <w:t xml:space="preserve">(including any reporting information provided under this clause </w:t>
      </w:r>
      <w:r w:rsidR="00800586">
        <w:fldChar w:fldCharType="begin"/>
      </w:r>
      <w:r w:rsidR="00800586">
        <w:instrText xml:space="preserve"> REF _Ref160875595 \w \h </w:instrText>
      </w:r>
      <w:r w:rsidR="00800586">
        <w:fldChar w:fldCharType="separate"/>
      </w:r>
      <w:r w:rsidR="00B87F0A">
        <w:t>12</w:t>
      </w:r>
      <w:r w:rsidR="00800586">
        <w:fldChar w:fldCharType="end"/>
      </w:r>
      <w:r w:rsidR="00800586">
        <w:t>);</w:t>
      </w:r>
      <w:r w:rsidR="00800586" w:rsidRPr="00800586">
        <w:t xml:space="preserve"> </w:t>
      </w:r>
      <w:r w:rsidR="00800586">
        <w:t>or</w:t>
      </w:r>
    </w:p>
    <w:p w14:paraId="2E7D3402" w14:textId="3BAF8C50" w:rsidR="00800586" w:rsidRDefault="00800586" w:rsidP="00800586">
      <w:pPr>
        <w:pStyle w:val="Heading3"/>
      </w:pPr>
      <w:r w:rsidRPr="00800586">
        <w:t>express representation</w:t>
      </w:r>
      <w:r w:rsidR="008C55FA">
        <w:t xml:space="preserve"> made,</w:t>
      </w:r>
      <w:r w:rsidRPr="00800586">
        <w:t xml:space="preserve"> </w:t>
      </w:r>
    </w:p>
    <w:p w14:paraId="2DC4D06E" w14:textId="1FB850F5" w:rsidR="00800586" w:rsidRPr="00800586" w:rsidRDefault="00800586" w:rsidP="00800586">
      <w:pPr>
        <w:pStyle w:val="Indent2"/>
      </w:pPr>
      <w:r w:rsidRPr="00800586">
        <w:t xml:space="preserve">by it or on its behalf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B87F0A">
        <w:t>32</w:t>
      </w:r>
      <w:r>
        <w:fldChar w:fldCharType="end"/>
      </w:r>
      <w:r w:rsidRPr="00800586">
        <w:t xml:space="preserve"> (“</w:t>
      </w:r>
      <w:r>
        <w:fldChar w:fldCharType="begin"/>
      </w:r>
      <w:r>
        <w:instrText xml:space="preserve"> REF _Ref151264050 \h </w:instrText>
      </w:r>
      <w:r>
        <w:fldChar w:fldCharType="separate"/>
      </w:r>
      <w:r w:rsidR="00B87F0A" w:rsidRPr="008129EB">
        <w:t>Access, records and reporting</w:t>
      </w:r>
      <w:r>
        <w:fldChar w:fldCharType="end"/>
      </w:r>
      <w:r w:rsidRPr="00800586">
        <w:t>”), is incorrect or misleading in any material</w:t>
      </w:r>
      <w:r w:rsidR="00CA28D7">
        <w:t xml:space="preserve"> </w:t>
      </w:r>
      <w:r w:rsidRPr="00800586">
        <w:t>respect, it must promptly:</w:t>
      </w:r>
    </w:p>
    <w:p w14:paraId="727CDFA7" w14:textId="26B49C07" w:rsidR="00800586" w:rsidRPr="00800586" w:rsidRDefault="00800586" w:rsidP="00800586">
      <w:pPr>
        <w:pStyle w:val="Heading3"/>
      </w:pPr>
      <w:r w:rsidRPr="00800586">
        <w:tab/>
        <w:t xml:space="preserve">inform the Commonwealth of that incorrect or misleading information or representation; and </w:t>
      </w:r>
    </w:p>
    <w:p w14:paraId="09BFC8CC" w14:textId="215C3CB9" w:rsidR="00800586" w:rsidRDefault="00800586" w:rsidP="00800586">
      <w:pPr>
        <w:pStyle w:val="Heading3"/>
      </w:pPr>
      <w:r w:rsidRPr="00800586">
        <w:tab/>
        <w:t>provide to the Commonwealth a correction of th</w:t>
      </w:r>
      <w:r w:rsidR="00766215">
        <w:t>at</w:t>
      </w:r>
      <w:r w:rsidRPr="00800586">
        <w:t xml:space="preserve"> information and/or representation (as relevant) and any further information that the Commonwealth may require.</w:t>
      </w:r>
    </w:p>
    <w:p w14:paraId="4CF06931" w14:textId="2C668E6A" w:rsidR="00CE47B7" w:rsidRPr="0011424A" w:rsidRDefault="00CE47B7" w:rsidP="00CE47B7">
      <w:pPr>
        <w:pStyle w:val="Heading2"/>
      </w:pPr>
      <w:bookmarkStart w:id="3158" w:name="_Ref193453169"/>
      <w:bookmarkStart w:id="3159" w:name="_Toc215078485"/>
      <w:r w:rsidRPr="0011424A">
        <w:t>[Provision of further information for [Hybrid / Staged] Project</w:t>
      </w:r>
      <w:bookmarkEnd w:id="3158"/>
      <w:bookmarkEnd w:id="3159"/>
    </w:p>
    <w:p w14:paraId="1DC21517" w14:textId="31780792" w:rsidR="00CE47B7" w:rsidRPr="0011424A" w:rsidRDefault="00CE47B7" w:rsidP="00CE47B7">
      <w:pPr>
        <w:pStyle w:val="Indent2"/>
      </w:pPr>
      <w:r w:rsidRPr="0011424A">
        <w:t xml:space="preserve">If Project Operator provides information under clause </w:t>
      </w:r>
      <w:r w:rsidRPr="0011424A">
        <w:fldChar w:fldCharType="begin"/>
      </w:r>
      <w:r w:rsidRPr="0011424A">
        <w:instrText xml:space="preserve"> REF _Ref160875595 \n \h  \* MERGEFORMAT </w:instrText>
      </w:r>
      <w:r w:rsidRPr="0011424A">
        <w:fldChar w:fldCharType="separate"/>
      </w:r>
      <w:r w:rsidR="00B87F0A">
        <w:t>12</w:t>
      </w:r>
      <w:r w:rsidRPr="0011424A">
        <w:fldChar w:fldCharType="end"/>
      </w:r>
      <w:r w:rsidRPr="0011424A">
        <w:t xml:space="preserve"> (“</w:t>
      </w:r>
      <w:r w:rsidRPr="0011424A">
        <w:fldChar w:fldCharType="begin"/>
      </w:r>
      <w:r w:rsidRPr="0011424A">
        <w:instrText xml:space="preserve"> REF _Ref160875595 \h  \* MERGEFORMAT </w:instrText>
      </w:r>
      <w:r w:rsidRPr="0011424A">
        <w:fldChar w:fldCharType="separate"/>
      </w:r>
      <w:r w:rsidR="00B87F0A" w:rsidRPr="008129EB">
        <w:t>Reporting</w:t>
      </w:r>
      <w:r w:rsidRPr="0011424A">
        <w:fldChar w:fldCharType="end"/>
      </w:r>
      <w:r w:rsidRPr="0011424A">
        <w:t>”) which relates generally to the Project or the [Hybrid / Staged] Project, then:</w:t>
      </w:r>
    </w:p>
    <w:p w14:paraId="198942D6" w14:textId="40CF44E3" w:rsidR="00CE47B7" w:rsidRPr="0011424A" w:rsidRDefault="00CE47B7" w:rsidP="00CE47B7">
      <w:pPr>
        <w:pStyle w:val="Heading3"/>
      </w:pPr>
      <w:bookmarkStart w:id="3160" w:name="_Ref213878800"/>
      <w:r w:rsidRPr="0011424A">
        <w:t xml:space="preserve">the Commonwealth may request that Project Operator provide reasonable details and evidence specific to </w:t>
      </w:r>
      <w:r w:rsidR="00EA5860">
        <w:t>either or both</w:t>
      </w:r>
      <w:r w:rsidR="00EA5860" w:rsidRPr="0011424A">
        <w:t xml:space="preserve"> </w:t>
      </w:r>
      <w:r w:rsidRPr="0011424A">
        <w:t xml:space="preserve">of the Project </w:t>
      </w:r>
      <w:r w:rsidR="00EA5860">
        <w:t>and</w:t>
      </w:r>
      <w:r w:rsidRPr="0011424A">
        <w:t xml:space="preserve"> the [Associated / Existing] Project; and</w:t>
      </w:r>
      <w:bookmarkEnd w:id="3160"/>
    </w:p>
    <w:p w14:paraId="04739687" w14:textId="47CE6894" w:rsidR="00CE47B7" w:rsidRPr="0011424A" w:rsidRDefault="00CE47B7" w:rsidP="00CE47B7">
      <w:pPr>
        <w:pStyle w:val="Heading3"/>
      </w:pPr>
      <w:r w:rsidRPr="0011424A">
        <w:t>Project Operator must promptly</w:t>
      </w:r>
      <w:r w:rsidR="009E7820">
        <w:t>, and by no later than five (5) Business Days after the date of the Commonwealth’s request under paragraph</w:t>
      </w:r>
      <w:r w:rsidR="00AF1454">
        <w:t xml:space="preserve"> </w:t>
      </w:r>
      <w:r w:rsidR="00AF1454">
        <w:fldChar w:fldCharType="begin"/>
      </w:r>
      <w:r w:rsidR="00AF1454">
        <w:instrText xml:space="preserve"> REF _Ref213878800 \r \h </w:instrText>
      </w:r>
      <w:r w:rsidR="00AF1454">
        <w:fldChar w:fldCharType="separate"/>
      </w:r>
      <w:r w:rsidR="00B87F0A">
        <w:t>(a)</w:t>
      </w:r>
      <w:r w:rsidR="00AF1454">
        <w:fldChar w:fldCharType="end"/>
      </w:r>
      <w:r w:rsidR="009E7820">
        <w:t>,</w:t>
      </w:r>
      <w:r w:rsidRPr="0011424A">
        <w:t xml:space="preserve"> provide the additional details requested by the Commonwealth.]</w:t>
      </w:r>
    </w:p>
    <w:p w14:paraId="04913CC5" w14:textId="07B0889C" w:rsidR="00CE47B7" w:rsidRPr="008129EB" w:rsidRDefault="00CE47B7" w:rsidP="00CE47B7">
      <w:pPr>
        <w:ind w:left="737"/>
      </w:pPr>
      <w:r w:rsidRPr="0011424A">
        <w:t>[</w:t>
      </w:r>
      <w:r w:rsidRPr="0011424A">
        <w:rPr>
          <w:b/>
          <w:bCs/>
          <w:i/>
          <w:iCs/>
          <w:highlight w:val="lightGray"/>
        </w:rPr>
        <w:t xml:space="preserve">Note: clause </w:t>
      </w:r>
      <w:r w:rsidRPr="0011424A">
        <w:rPr>
          <w:b/>
          <w:bCs/>
          <w:i/>
          <w:iCs/>
          <w:highlight w:val="lightGray"/>
        </w:rPr>
        <w:fldChar w:fldCharType="begin"/>
      </w:r>
      <w:r w:rsidRPr="0011424A">
        <w:rPr>
          <w:b/>
          <w:bCs/>
          <w:i/>
          <w:iCs/>
          <w:highlight w:val="lightGray"/>
        </w:rPr>
        <w:instrText xml:space="preserve"> REF _Ref193453169 \n \h  \* MERGEFORMAT </w:instrText>
      </w:r>
      <w:r w:rsidRPr="0011424A">
        <w:rPr>
          <w:b/>
          <w:bCs/>
          <w:i/>
          <w:iCs/>
          <w:highlight w:val="lightGray"/>
        </w:rPr>
      </w:r>
      <w:r w:rsidRPr="0011424A">
        <w:rPr>
          <w:b/>
          <w:bCs/>
          <w:i/>
          <w:iCs/>
          <w:highlight w:val="lightGray"/>
        </w:rPr>
        <w:fldChar w:fldCharType="separate"/>
      </w:r>
      <w:r w:rsidR="00B87F0A">
        <w:rPr>
          <w:b/>
          <w:bCs/>
          <w:i/>
          <w:iCs/>
          <w:highlight w:val="lightGray"/>
        </w:rPr>
        <w:t>12.8</w:t>
      </w:r>
      <w:r w:rsidRPr="0011424A">
        <w:rPr>
          <w:b/>
          <w:bCs/>
          <w:i/>
          <w:iCs/>
          <w:highlight w:val="lightGray"/>
        </w:rPr>
        <w:fldChar w:fldCharType="end"/>
      </w:r>
      <w:r w:rsidRPr="0011424A">
        <w:rPr>
          <w:b/>
          <w:bCs/>
          <w:i/>
          <w:iCs/>
          <w:highlight w:val="lightGray"/>
        </w:rPr>
        <w:t xml:space="preserve"> is to be included for all Hybrid Projects and Staged Projects (as applicable).</w:t>
      </w:r>
      <w:r w:rsidRPr="0011424A">
        <w:t>]</w:t>
      </w:r>
    </w:p>
    <w:p w14:paraId="2C38ADAD" w14:textId="77777777" w:rsidR="0097438F" w:rsidRPr="008129EB" w:rsidRDefault="2C388DF0" w:rsidP="0058045D">
      <w:pPr>
        <w:pStyle w:val="Heading1"/>
      </w:pPr>
      <w:bookmarkStart w:id="3161" w:name="_Toc107865853"/>
      <w:bookmarkStart w:id="3162" w:name="_Ref107925619"/>
      <w:bookmarkStart w:id="3163" w:name="_Ref107939566"/>
      <w:bookmarkStart w:id="3164" w:name="_Ref107939571"/>
      <w:bookmarkStart w:id="3165" w:name="_Ref107939602"/>
      <w:bookmarkStart w:id="3166" w:name="_Ref107939608"/>
      <w:bookmarkStart w:id="3167" w:name="_Ref108020780"/>
      <w:bookmarkStart w:id="3168" w:name="_Ref166078583"/>
      <w:bookmarkStart w:id="3169" w:name="_Toc215078486"/>
      <w:bookmarkStart w:id="3170" w:name="_Hlk108090944"/>
      <w:bookmarkEnd w:id="3144"/>
      <w:r w:rsidRPr="008129EB">
        <w:t>Knowledge sharing</w:t>
      </w:r>
      <w:bookmarkEnd w:id="3161"/>
      <w:bookmarkEnd w:id="3162"/>
      <w:bookmarkEnd w:id="3163"/>
      <w:bookmarkEnd w:id="3164"/>
      <w:bookmarkEnd w:id="3165"/>
      <w:bookmarkEnd w:id="3166"/>
      <w:bookmarkEnd w:id="3167"/>
      <w:bookmarkEnd w:id="3168"/>
      <w:bookmarkEnd w:id="3169"/>
    </w:p>
    <w:p w14:paraId="156B943A" w14:textId="35CFE5D2" w:rsidR="009669A8" w:rsidRPr="008129EB" w:rsidRDefault="00411B14" w:rsidP="0058045D">
      <w:pPr>
        <w:pStyle w:val="Heading3"/>
      </w:pPr>
      <w:bookmarkStart w:id="3171" w:name="_Ref107927872"/>
      <w:r w:rsidRPr="008129EB">
        <w:t>Project Operator</w:t>
      </w:r>
      <w:r w:rsidR="009669A8" w:rsidRPr="008129EB">
        <w:t xml:space="preserve"> must </w:t>
      </w:r>
      <w:r w:rsidR="005D13E4" w:rsidRPr="008129EB">
        <w:t>provide</w:t>
      </w:r>
      <w:r w:rsidR="009669A8" w:rsidRPr="008129EB">
        <w:t xml:space="preserve"> the Knowledge Sharing Deliverables to </w:t>
      </w:r>
      <w:r w:rsidR="00BE77D6" w:rsidRPr="008129EB">
        <w:t>the Commonwealth</w:t>
      </w:r>
      <w:r w:rsidR="009669A8" w:rsidRPr="008129EB">
        <w:t xml:space="preserve"> in accordance with </w:t>
      </w:r>
      <w:bookmarkEnd w:id="3171"/>
      <w:r w:rsidR="009669A8" w:rsidRPr="008129EB">
        <w:rPr>
          <w:szCs w:val="18"/>
        </w:rPr>
        <w:fldChar w:fldCharType="begin"/>
      </w:r>
      <w:r w:rsidR="009669A8" w:rsidRPr="008129EB">
        <w:rPr>
          <w:szCs w:val="18"/>
        </w:rPr>
        <w:instrText xml:space="preserve"> REF _Ref108020757 \r \h </w:instrText>
      </w:r>
      <w:r w:rsidR="009669A8" w:rsidRPr="008129EB">
        <w:rPr>
          <w:szCs w:val="18"/>
        </w:rPr>
      </w:r>
      <w:r w:rsidR="009669A8" w:rsidRPr="008129EB">
        <w:rPr>
          <w:szCs w:val="18"/>
        </w:rPr>
        <w:fldChar w:fldCharType="separate"/>
      </w:r>
      <w:r w:rsidR="00B87F0A">
        <w:rPr>
          <w:szCs w:val="18"/>
        </w:rPr>
        <w:t>Schedule 4</w:t>
      </w:r>
      <w:r w:rsidR="009669A8" w:rsidRPr="008129EB">
        <w:rPr>
          <w:szCs w:val="18"/>
        </w:rPr>
        <w:fldChar w:fldCharType="end"/>
      </w:r>
      <w:r w:rsidR="009669A8" w:rsidRPr="008129EB">
        <w:rPr>
          <w:szCs w:val="18"/>
        </w:rPr>
        <w:t xml:space="preserve"> </w:t>
      </w:r>
      <w:r w:rsidR="009669A8" w:rsidRPr="008129EB">
        <w:t>(“</w:t>
      </w:r>
      <w:r w:rsidR="009669A8" w:rsidRPr="008129EB">
        <w:fldChar w:fldCharType="begin"/>
      </w:r>
      <w:r w:rsidR="009669A8" w:rsidRPr="008129EB">
        <w:instrText xml:space="preserve"> REF _Ref108020757 \h </w:instrText>
      </w:r>
      <w:r w:rsidR="009669A8" w:rsidRPr="008129EB">
        <w:fldChar w:fldCharType="separate"/>
      </w:r>
      <w:r w:rsidR="00B87F0A" w:rsidRPr="008129EB">
        <w:t>Knowledge Sharing Plan</w:t>
      </w:r>
      <w:r w:rsidR="009669A8" w:rsidRPr="008129EB">
        <w:fldChar w:fldCharType="end"/>
      </w:r>
      <w:r w:rsidR="009669A8" w:rsidRPr="008129EB">
        <w:t>”).</w:t>
      </w:r>
    </w:p>
    <w:p w14:paraId="5B222865" w14:textId="77777777" w:rsidR="009669A8" w:rsidRPr="008129EB" w:rsidRDefault="2C388DF0" w:rsidP="0058045D">
      <w:pPr>
        <w:pStyle w:val="Heading3"/>
      </w:pPr>
      <w:r w:rsidRPr="008129EB">
        <w:lastRenderedPageBreak/>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487494CA" w14:textId="2190009C" w:rsidR="0097438F" w:rsidRPr="008129EB" w:rsidRDefault="2C388DF0" w:rsidP="0058045D">
      <w:pPr>
        <w:pStyle w:val="Heading3"/>
      </w:pPr>
      <w:bookmarkStart w:id="3172" w:name="_Ref107925607"/>
      <w:r w:rsidRPr="008129EB">
        <w:t xml:space="preserve">Project Operator must, acting reasonably and in good faith, categorise the Knowledge Sharing Deliverables </w:t>
      </w:r>
      <w:r w:rsidR="00905625" w:rsidRPr="008129EB">
        <w:t xml:space="preserve">that </w:t>
      </w:r>
      <w:r w:rsidRPr="008129EB">
        <w:t xml:space="preserve">it provides to the Commonwealth pursuant to this clause </w:t>
      </w:r>
      <w:r w:rsidR="00411B14" w:rsidRPr="008129EB">
        <w:fldChar w:fldCharType="begin"/>
      </w:r>
      <w:r w:rsidR="00411B14" w:rsidRPr="008129EB">
        <w:instrText xml:space="preserve"> REF _Ref108020780 \r \h  \* MERGEFORMAT </w:instrText>
      </w:r>
      <w:r w:rsidR="00411B14" w:rsidRPr="008129EB">
        <w:fldChar w:fldCharType="separate"/>
      </w:r>
      <w:r w:rsidR="00B87F0A">
        <w:t>13</w:t>
      </w:r>
      <w:r w:rsidR="00411B14" w:rsidRPr="008129EB">
        <w:fldChar w:fldCharType="end"/>
      </w:r>
      <w:r w:rsidRPr="008129EB">
        <w:t xml:space="preserve"> as follows:</w:t>
      </w:r>
      <w:bookmarkEnd w:id="3172"/>
    </w:p>
    <w:p w14:paraId="3B7CEB04" w14:textId="4E6D7218" w:rsidR="0097438F" w:rsidRPr="008129EB" w:rsidRDefault="2C388DF0" w:rsidP="0058045D">
      <w:pPr>
        <w:pStyle w:val="Heading4"/>
      </w:pPr>
      <w:r w:rsidRPr="008129EB">
        <w:rPr>
          <w:b/>
          <w:bCs/>
        </w:rPr>
        <w:t>public information</w:t>
      </w:r>
      <w:r w:rsidRPr="008129EB">
        <w:t xml:space="preserve">: </w:t>
      </w:r>
      <w:r w:rsidR="00905625" w:rsidRPr="008129EB">
        <w:t xml:space="preserve">being </w:t>
      </w:r>
      <w:r w:rsidRPr="008129EB">
        <w:t>information that may be shared freely within the Commonwealth, with industry participants and with the public in general; or</w:t>
      </w:r>
    </w:p>
    <w:p w14:paraId="4250C5EE" w14:textId="05FDD5AD" w:rsidR="00F65B81" w:rsidRPr="008129EB" w:rsidRDefault="2C388DF0" w:rsidP="0058045D">
      <w:pPr>
        <w:pStyle w:val="Heading4"/>
      </w:pPr>
      <w:r w:rsidRPr="008129EB">
        <w:rPr>
          <w:b/>
          <w:bCs/>
        </w:rPr>
        <w:t>confidential information</w:t>
      </w:r>
      <w:r w:rsidRPr="008129EB">
        <w:t xml:space="preserve">: </w:t>
      </w:r>
      <w:r w:rsidR="00905625" w:rsidRPr="008129EB">
        <w:t xml:space="preserve">being </w:t>
      </w:r>
      <w:r w:rsidRPr="008129EB">
        <w:t xml:space="preserve">information that may only be shared in accordance with paragraph </w:t>
      </w:r>
      <w:r w:rsidR="00B22AA9" w:rsidRPr="008129EB">
        <w:fldChar w:fldCharType="begin"/>
      </w:r>
      <w:r w:rsidR="00B22AA9" w:rsidRPr="008129EB">
        <w:instrText xml:space="preserve"> REF _Ref107924174 \n \h </w:instrText>
      </w:r>
      <w:r w:rsidR="00B22AA9" w:rsidRPr="008129EB">
        <w:fldChar w:fldCharType="separate"/>
      </w:r>
      <w:r w:rsidR="00B87F0A">
        <w:t>(d)</w:t>
      </w:r>
      <w:r w:rsidR="00B22AA9" w:rsidRPr="008129EB">
        <w:fldChar w:fldCharType="end"/>
      </w:r>
      <w:r w:rsidRPr="008129EB">
        <w:t xml:space="preserve"> or clause </w:t>
      </w:r>
      <w:r w:rsidR="00B22AA9" w:rsidRPr="008129EB">
        <w:fldChar w:fldCharType="begin"/>
      </w:r>
      <w:r w:rsidR="00B22AA9" w:rsidRPr="008129EB">
        <w:instrText xml:space="preserve"> REF _Ref492506863 \r \h </w:instrText>
      </w:r>
      <w:r w:rsidR="00B22AA9" w:rsidRPr="008129EB">
        <w:fldChar w:fldCharType="separate"/>
      </w:r>
      <w:r w:rsidR="00B87F0A">
        <w:t>31</w:t>
      </w:r>
      <w:r w:rsidR="00B22AA9" w:rsidRPr="008129EB">
        <w:fldChar w:fldCharType="end"/>
      </w:r>
      <w:r w:rsidRPr="008129EB">
        <w:t xml:space="preserve"> (“</w:t>
      </w:r>
      <w:r w:rsidR="00B22AA9" w:rsidRPr="008129EB">
        <w:fldChar w:fldCharType="begin"/>
      </w:r>
      <w:r w:rsidR="00B22AA9" w:rsidRPr="008129EB">
        <w:instrText xml:space="preserve"> REF _Ref492506863 \h </w:instrText>
      </w:r>
      <w:r w:rsidR="00B22AA9" w:rsidRPr="008129EB">
        <w:fldChar w:fldCharType="separate"/>
      </w:r>
      <w:r w:rsidR="00B87F0A" w:rsidRPr="008129EB">
        <w:t>Confidentiality</w:t>
      </w:r>
      <w:r w:rsidR="00B22AA9" w:rsidRPr="008129EB">
        <w:fldChar w:fldCharType="end"/>
      </w:r>
      <w:r w:rsidRPr="008129EB">
        <w:t>”).</w:t>
      </w:r>
    </w:p>
    <w:p w14:paraId="2FC60E42" w14:textId="007FD614" w:rsidR="0097438F" w:rsidRPr="008129EB" w:rsidRDefault="2C388DF0" w:rsidP="0058045D">
      <w:pPr>
        <w:pStyle w:val="Heading3"/>
      </w:pPr>
      <w:bookmarkStart w:id="3173" w:name="_Ref107924174"/>
      <w:r w:rsidRPr="008129EB">
        <w:t xml:space="preserve">The Commonwealth may disclose information received pursuant to this clause </w:t>
      </w:r>
      <w:r w:rsidR="00C26CD7" w:rsidRPr="008129EB">
        <w:fldChar w:fldCharType="begin"/>
      </w:r>
      <w:r w:rsidR="00C26CD7" w:rsidRPr="008129EB">
        <w:instrText xml:space="preserve"> REF _Ref107939566 \n \h </w:instrText>
      </w:r>
      <w:r w:rsidR="00C26CD7" w:rsidRPr="008129EB">
        <w:fldChar w:fldCharType="separate"/>
      </w:r>
      <w:r w:rsidR="00B87F0A">
        <w:t>13</w:t>
      </w:r>
      <w:r w:rsidR="00C26CD7" w:rsidRPr="008129EB">
        <w:fldChar w:fldCharType="end"/>
      </w:r>
      <w:r w:rsidRPr="008129EB">
        <w:t xml:space="preserve"> that is marked by Project Operator as ‘confidential information’ to the public on an aggregated and anonymised basis.</w:t>
      </w:r>
      <w:bookmarkEnd w:id="3173"/>
      <w:r w:rsidRPr="008129EB">
        <w:t xml:space="preserve"> </w:t>
      </w:r>
    </w:p>
    <w:p w14:paraId="5C1DC8CD" w14:textId="1CA6A57A" w:rsidR="00F65B81" w:rsidRPr="008129EB" w:rsidRDefault="2C388DF0" w:rsidP="0058045D">
      <w:pPr>
        <w:pStyle w:val="Heading3"/>
      </w:pPr>
      <w:r w:rsidRPr="008129EB">
        <w:t>Whe</w:t>
      </w:r>
      <w:r w:rsidR="00905625" w:rsidRPr="008129EB">
        <w:t>n</w:t>
      </w:r>
      <w:r w:rsidRPr="008129EB">
        <w:t xml:space="preserve"> Project Operator submits a Knowledge Sharing Deliverable to the Commonwealth, </w:t>
      </w:r>
      <w:bookmarkStart w:id="3174" w:name="_Ref164687869"/>
      <w:r w:rsidRPr="008129EB">
        <w:t xml:space="preserve">the Commonwealth (acting reasonably) will notify Project Operator within a reasonable period of receipt of the Knowledge Sharing Deliverable as to whether or not it approves the Knowledge Sharing Deliverable for the purposes of this agreement. </w:t>
      </w:r>
      <w:bookmarkEnd w:id="3174"/>
    </w:p>
    <w:p w14:paraId="469E4809" w14:textId="3A74330E" w:rsidR="00905625" w:rsidRPr="008129EB" w:rsidRDefault="00905625" w:rsidP="0058045D">
      <w:pPr>
        <w:pStyle w:val="Heading3"/>
      </w:pPr>
      <w:bookmarkStart w:id="3175" w:name="_Ref164687912"/>
      <w:r w:rsidRPr="008129EB">
        <w:t xml:space="preserve">If </w:t>
      </w:r>
      <w:r w:rsidR="2C388DF0" w:rsidRPr="008129EB">
        <w:t>the Commonwealth notifies Project Operator under paragraph</w:t>
      </w:r>
      <w:r w:rsidRPr="008129EB">
        <w:t> </w:t>
      </w:r>
      <w:r w:rsidR="009C3974" w:rsidRPr="008129EB">
        <w:fldChar w:fldCharType="begin"/>
      </w:r>
      <w:r w:rsidR="009C3974" w:rsidRPr="008129EB">
        <w:instrText xml:space="preserve"> REF _Ref164687869 \n \h </w:instrText>
      </w:r>
      <w:r w:rsidR="009C3974" w:rsidRPr="008129EB">
        <w:fldChar w:fldCharType="separate"/>
      </w:r>
      <w:r w:rsidR="00B87F0A">
        <w:t>(e)</w:t>
      </w:r>
      <w:r w:rsidR="009C3974" w:rsidRPr="008129EB">
        <w:fldChar w:fldCharType="end"/>
      </w:r>
      <w:r w:rsidR="2C388DF0" w:rsidRPr="008129EB">
        <w:t xml:space="preserve"> that it does not approve the Knowledge Sharing Deliverable, the Commonwealth must, at the same time, notify Project Operator of</w:t>
      </w:r>
      <w:r w:rsidRPr="008129EB">
        <w:t>:</w:t>
      </w:r>
      <w:r w:rsidR="2C388DF0" w:rsidRPr="008129EB">
        <w:t xml:space="preserve"> </w:t>
      </w:r>
    </w:p>
    <w:p w14:paraId="1A3ECE17" w14:textId="023F9F54" w:rsidR="00905625" w:rsidRPr="008129EB" w:rsidRDefault="2C388DF0" w:rsidP="00905625">
      <w:pPr>
        <w:pStyle w:val="Heading4"/>
      </w:pPr>
      <w:r w:rsidRPr="008129EB">
        <w:t xml:space="preserve">such further information or updates to the deliverable </w:t>
      </w:r>
      <w:r w:rsidR="00905625" w:rsidRPr="008129EB">
        <w:t xml:space="preserve">as </w:t>
      </w:r>
      <w:r w:rsidRPr="008129EB">
        <w:t>the Commonwealth reasonably considers are required in order for the deliverable to meet the requirements of this agreement and/or the Knowledge Sharing Plan</w:t>
      </w:r>
      <w:r w:rsidR="00905625" w:rsidRPr="008129EB">
        <w:t>;</w:t>
      </w:r>
      <w:r w:rsidRPr="008129EB">
        <w:t xml:space="preserve"> and </w:t>
      </w:r>
    </w:p>
    <w:p w14:paraId="6BE4D678" w14:textId="0F6D1686" w:rsidR="00905625" w:rsidRPr="008129EB" w:rsidRDefault="2C388DF0" w:rsidP="00905625">
      <w:pPr>
        <w:pStyle w:val="Heading4"/>
      </w:pPr>
      <w:r w:rsidRPr="008129EB">
        <w:t>a reasonable timeframe within which Project Operator must resubmit that Knowledge Sharing Deliverable</w:t>
      </w:r>
      <w:r w:rsidR="00905625" w:rsidRPr="008129EB">
        <w:t>,</w:t>
      </w:r>
      <w:r w:rsidRPr="008129EB">
        <w:t xml:space="preserve"> </w:t>
      </w:r>
    </w:p>
    <w:p w14:paraId="7DAD3D9B" w14:textId="64799E63" w:rsidR="003D4825" w:rsidRPr="008129EB" w:rsidRDefault="00905625" w:rsidP="00905625">
      <w:pPr>
        <w:pStyle w:val="Heading4"/>
        <w:numPr>
          <w:ilvl w:val="0"/>
          <w:numId w:val="0"/>
        </w:numPr>
        <w:ind w:left="1474"/>
      </w:pPr>
      <w:r w:rsidRPr="008129EB">
        <w:t xml:space="preserve">and, if </w:t>
      </w:r>
      <w:r w:rsidR="2C388DF0" w:rsidRPr="008129EB">
        <w:t>Project Operator fails to resubmit that further information or updated Knowledge Sharing Deliverable within that timeframe</w:t>
      </w:r>
      <w:r w:rsidR="004A6E07" w:rsidRPr="008129EB">
        <w:t xml:space="preserve"> or the updated Knowledge Sharing Deliverable is not approved for the purposes of this agreement</w:t>
      </w:r>
      <w:r w:rsidR="2C388DF0" w:rsidRPr="008129EB">
        <w:t xml:space="preserve">, that failure will be deemed to be a failure to comply with </w:t>
      </w:r>
      <w:r w:rsidR="00B32DA3" w:rsidRPr="008129EB">
        <w:t xml:space="preserve">this </w:t>
      </w:r>
      <w:r w:rsidR="2C388DF0" w:rsidRPr="008129EB">
        <w:t xml:space="preserve">clause </w:t>
      </w:r>
      <w:r w:rsidR="009C3974" w:rsidRPr="008129EB">
        <w:fldChar w:fldCharType="begin"/>
      </w:r>
      <w:r w:rsidR="009C3974" w:rsidRPr="008129EB">
        <w:instrText xml:space="preserve"> REF _Ref166078583 \r \h  \* MERGEFORMAT </w:instrText>
      </w:r>
      <w:r w:rsidR="009C3974" w:rsidRPr="008129EB">
        <w:fldChar w:fldCharType="separate"/>
      </w:r>
      <w:r w:rsidR="00B87F0A">
        <w:t>13</w:t>
      </w:r>
      <w:r w:rsidR="009C3974" w:rsidRPr="008129EB">
        <w:fldChar w:fldCharType="end"/>
      </w:r>
      <w:r w:rsidR="2C388DF0" w:rsidRPr="008129EB">
        <w:t xml:space="preserve"> in a material respect and clause </w:t>
      </w:r>
      <w:r w:rsidR="009C3974" w:rsidRPr="008129EB">
        <w:fldChar w:fldCharType="begin"/>
      </w:r>
      <w:r w:rsidR="009C3974" w:rsidRPr="008129EB">
        <w:instrText xml:space="preserve"> REF _Ref166078687 \w \h  \* MERGEFORMAT </w:instrText>
      </w:r>
      <w:r w:rsidR="009C3974" w:rsidRPr="008129EB">
        <w:fldChar w:fldCharType="separate"/>
      </w:r>
      <w:r w:rsidR="00B87F0A">
        <w:t>22.3(b)</w:t>
      </w:r>
      <w:r w:rsidR="009C3974" w:rsidRPr="008129EB">
        <w:fldChar w:fldCharType="end"/>
      </w:r>
      <w:r w:rsidR="2C388DF0" w:rsidRPr="008129EB">
        <w:t xml:space="preserve"> (“</w:t>
      </w:r>
      <w:r w:rsidR="009C3974" w:rsidRPr="008129EB">
        <w:fldChar w:fldCharType="begin"/>
      </w:r>
      <w:r w:rsidR="009C3974" w:rsidRPr="008129EB">
        <w:instrText xml:space="preserve"> REF _Ref159420790 \h </w:instrText>
      </w:r>
      <w:r w:rsidR="009C3974" w:rsidRPr="008129EB">
        <w:fldChar w:fldCharType="separate"/>
      </w:r>
      <w:r w:rsidR="00B87F0A" w:rsidRPr="008129EB">
        <w:t>Termination by the Commonwealth for default</w:t>
      </w:r>
      <w:r w:rsidR="009C3974" w:rsidRPr="008129EB">
        <w:fldChar w:fldCharType="end"/>
      </w:r>
      <w:r w:rsidR="2C388DF0" w:rsidRPr="008129EB">
        <w:t>”) will apply to that failure.</w:t>
      </w:r>
    </w:p>
    <w:p w14:paraId="7A215B0A" w14:textId="221A71B2" w:rsidR="00F65B81" w:rsidRPr="008129EB" w:rsidRDefault="0010679C" w:rsidP="0058045D">
      <w:pPr>
        <w:pStyle w:val="Heading3"/>
      </w:pPr>
      <w:r>
        <w:t>I</w:t>
      </w:r>
      <w:r w:rsidR="2C388DF0" w:rsidRPr="008129EB">
        <w:t xml:space="preserve">t will be unreasonable for the Commonwealth to reject a Knowledge Sharing Deliverable, further information provided by Project Operator to the Commonwealth pursuant to this clause </w:t>
      </w:r>
      <w:r w:rsidR="003D4825" w:rsidRPr="008129EB">
        <w:fldChar w:fldCharType="begin"/>
      </w:r>
      <w:r w:rsidR="003D4825" w:rsidRPr="008129EB">
        <w:instrText xml:space="preserve"> REF _Ref166078583 \r \h  \* MERGEFORMAT </w:instrText>
      </w:r>
      <w:r w:rsidR="003D4825" w:rsidRPr="008129EB">
        <w:fldChar w:fldCharType="separate"/>
      </w:r>
      <w:r w:rsidR="00B87F0A">
        <w:t>13</w:t>
      </w:r>
      <w:r w:rsidR="003D4825" w:rsidRPr="008129EB">
        <w:fldChar w:fldCharType="end"/>
      </w:r>
      <w:r w:rsidR="2C388DF0" w:rsidRPr="008129EB">
        <w:t xml:space="preserve"> </w:t>
      </w:r>
      <w:r w:rsidR="00E80AD7">
        <w:t>,</w:t>
      </w:r>
      <w:r w:rsidR="2C388DF0" w:rsidRPr="008129EB">
        <w:t>or any updated Knowledge Sharing Deliverable</w:t>
      </w:r>
      <w:r w:rsidR="00E80AD7">
        <w:t>,</w:t>
      </w:r>
      <w:r w:rsidR="2C388DF0" w:rsidRPr="008129EB">
        <w:t xml:space="preserve"> </w:t>
      </w:r>
      <w:r w:rsidR="00905625" w:rsidRPr="008129EB">
        <w:t xml:space="preserve">if that item </w:t>
      </w:r>
      <w:r>
        <w:t xml:space="preserve">fully </w:t>
      </w:r>
      <w:r w:rsidR="2C388DF0" w:rsidRPr="008129EB">
        <w:t>complies with the Knowledge Sharing Plan and this agreement.</w:t>
      </w:r>
      <w:bookmarkEnd w:id="3175"/>
    </w:p>
    <w:p w14:paraId="6CAE9906" w14:textId="0BC50A2F" w:rsidR="000F38FD" w:rsidRPr="008129EB" w:rsidRDefault="000F38FD" w:rsidP="0058045D">
      <w:pPr>
        <w:pStyle w:val="Heading1"/>
      </w:pPr>
      <w:bookmarkStart w:id="3176" w:name="_Toc108020926"/>
      <w:bookmarkStart w:id="3177" w:name="_Toc108089302"/>
      <w:bookmarkStart w:id="3178" w:name="_Toc108098027"/>
      <w:bookmarkStart w:id="3179" w:name="_Toc108425423"/>
      <w:bookmarkStart w:id="3180" w:name="_Toc108020927"/>
      <w:bookmarkStart w:id="3181" w:name="_Toc108089303"/>
      <w:bookmarkStart w:id="3182" w:name="_Toc108098028"/>
      <w:bookmarkStart w:id="3183" w:name="_Toc108425424"/>
      <w:bookmarkStart w:id="3184" w:name="_Toc108020928"/>
      <w:bookmarkStart w:id="3185" w:name="_Toc108089304"/>
      <w:bookmarkStart w:id="3186" w:name="_Toc108098029"/>
      <w:bookmarkStart w:id="3187" w:name="_Toc108425425"/>
      <w:bookmarkStart w:id="3188" w:name="_Toc108020929"/>
      <w:bookmarkStart w:id="3189" w:name="_Toc108089305"/>
      <w:bookmarkStart w:id="3190" w:name="_Toc108098030"/>
      <w:bookmarkStart w:id="3191" w:name="_Toc108425426"/>
      <w:bookmarkStart w:id="3192" w:name="_Toc108020930"/>
      <w:bookmarkStart w:id="3193" w:name="_Toc108089306"/>
      <w:bookmarkStart w:id="3194" w:name="_Toc108098031"/>
      <w:bookmarkStart w:id="3195" w:name="_Toc108425427"/>
      <w:bookmarkStart w:id="3196" w:name="_Toc108020931"/>
      <w:bookmarkStart w:id="3197" w:name="_Toc108089307"/>
      <w:bookmarkStart w:id="3198" w:name="_Toc108098032"/>
      <w:bookmarkStart w:id="3199" w:name="_Toc108425428"/>
      <w:bookmarkStart w:id="3200" w:name="_Toc108020932"/>
      <w:bookmarkStart w:id="3201" w:name="_Toc108089308"/>
      <w:bookmarkStart w:id="3202" w:name="_Toc108098033"/>
      <w:bookmarkStart w:id="3203" w:name="_Toc108425429"/>
      <w:bookmarkStart w:id="3204" w:name="_Toc108020933"/>
      <w:bookmarkStart w:id="3205" w:name="_Toc108089309"/>
      <w:bookmarkStart w:id="3206" w:name="_Toc108098034"/>
      <w:bookmarkStart w:id="3207" w:name="_Toc108425430"/>
      <w:bookmarkStart w:id="3208" w:name="_Toc159511758"/>
      <w:bookmarkStart w:id="3209" w:name="_Toc163496157"/>
      <w:bookmarkStart w:id="3210" w:name="_Toc163496158"/>
      <w:bookmarkStart w:id="3211" w:name="_Toc163496159"/>
      <w:bookmarkStart w:id="3212" w:name="_Toc163496160"/>
      <w:bookmarkStart w:id="3213" w:name="_Toc163496161"/>
      <w:bookmarkStart w:id="3214" w:name="_Toc163496162"/>
      <w:bookmarkStart w:id="3215" w:name="_Toc163496163"/>
      <w:bookmarkStart w:id="3216" w:name="_Toc163496164"/>
      <w:bookmarkStart w:id="3217" w:name="_Toc163496165"/>
      <w:bookmarkStart w:id="3218" w:name="_Toc163496166"/>
      <w:bookmarkStart w:id="3219" w:name="_Toc163496167"/>
      <w:bookmarkStart w:id="3220" w:name="_Toc163496168"/>
      <w:bookmarkStart w:id="3221" w:name="_Failure_to_satisfy"/>
      <w:bookmarkStart w:id="3222" w:name="_Toc163496169"/>
      <w:bookmarkStart w:id="3223" w:name="_Toc163496170"/>
      <w:bookmarkStart w:id="3224" w:name="_Toc163496171"/>
      <w:bookmarkStart w:id="3225" w:name="_Toc163496172"/>
      <w:bookmarkStart w:id="3226" w:name="_Toc163496173"/>
      <w:bookmarkStart w:id="3227" w:name="_Toc163496174"/>
      <w:bookmarkStart w:id="3228" w:name="_Toc167442277"/>
      <w:bookmarkStart w:id="3229" w:name="_Ref167901570"/>
      <w:bookmarkStart w:id="3230" w:name="_Ref181098776"/>
      <w:bookmarkStart w:id="3231" w:name="_Ref181184010"/>
      <w:bookmarkStart w:id="3232" w:name="_Toc215078487"/>
      <w:bookmarkStart w:id="3233" w:name="_Ref103259342"/>
      <w:bookmarkStart w:id="3234" w:name="_Ref107998060"/>
      <w:bookmarkStart w:id="3235" w:name="_Ref108546265"/>
      <w:bookmarkStart w:id="3236" w:name="_Ref108546282"/>
      <w:bookmarkStart w:id="3237" w:name="_Ref108546374"/>
      <w:bookmarkStart w:id="3238" w:name="_Ref108546437"/>
      <w:bookmarkStart w:id="3239" w:name="_Ref108546774"/>
      <w:bookmarkEnd w:id="3170"/>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r w:rsidRPr="008129EB">
        <w:lastRenderedPageBreak/>
        <w:t>Support terms</w:t>
      </w:r>
      <w:bookmarkEnd w:id="3228"/>
      <w:bookmarkEnd w:id="3229"/>
      <w:bookmarkEnd w:id="3230"/>
      <w:bookmarkEnd w:id="3231"/>
      <w:bookmarkEnd w:id="3232"/>
    </w:p>
    <w:p w14:paraId="2DDCA13E" w14:textId="5FA77784" w:rsidR="00577029" w:rsidRPr="008129EB" w:rsidRDefault="00577029" w:rsidP="00CB6425">
      <w:pPr>
        <w:pStyle w:val="Heading3"/>
        <w:keepNext/>
        <w:keepLines/>
        <w:numPr>
          <w:ilvl w:val="0"/>
          <w:numId w:val="0"/>
        </w:numPr>
        <w:ind w:left="737"/>
        <w:rPr>
          <w:bCs/>
        </w:rPr>
      </w:pPr>
      <w:r w:rsidRPr="008129EB">
        <w:rPr>
          <w:bCs/>
        </w:rPr>
        <w:t>[</w:t>
      </w:r>
      <w:r w:rsidRPr="00453ECB">
        <w:rPr>
          <w:b/>
          <w:bCs/>
          <w:i/>
          <w:iCs/>
          <w:highlight w:val="lightGray"/>
        </w:rPr>
        <w:t xml:space="preserve">Note: the Support Period will automatically commence on the earlier of the Commercial Operations Date and the Final Support Commencement Date, and will end on the earlier of the Final Support End Date and the end of the Term. Under clause 14 and Schedule 1, support payments will only be payable for “Support Years” which is defined in clause </w:t>
      </w:r>
      <w:r w:rsidRPr="00453ECB">
        <w:rPr>
          <w:b/>
          <w:bCs/>
          <w:i/>
          <w:iCs/>
          <w:highlight w:val="lightGray"/>
        </w:rPr>
        <w:fldChar w:fldCharType="begin"/>
      </w:r>
      <w:r w:rsidRPr="00453ECB">
        <w:rPr>
          <w:b/>
          <w:bCs/>
          <w:i/>
          <w:iCs/>
          <w:highlight w:val="lightGray"/>
        </w:rPr>
        <w:instrText xml:space="preserve"> REF _Ref181617305 \r \h </w:instrText>
      </w:r>
      <w:r w:rsidRPr="00453ECB">
        <w:rPr>
          <w:b/>
          <w:bCs/>
          <w:i/>
          <w:iCs/>
          <w:highlight w:val="lightGray"/>
        </w:rPr>
      </w:r>
      <w:r w:rsidRPr="00453ECB">
        <w:rPr>
          <w:b/>
          <w:bCs/>
          <w:i/>
          <w:iCs/>
          <w:highlight w:val="lightGray"/>
        </w:rPr>
        <w:fldChar w:fldCharType="separate"/>
      </w:r>
      <w:r w:rsidR="00B87F0A">
        <w:rPr>
          <w:b/>
          <w:bCs/>
          <w:i/>
          <w:iCs/>
          <w:highlight w:val="lightGray"/>
        </w:rPr>
        <w:t>1.1</w:t>
      </w:r>
      <w:r w:rsidRPr="00453ECB">
        <w:rPr>
          <w:b/>
          <w:bCs/>
          <w:i/>
          <w:iCs/>
          <w:highlight w:val="lightGray"/>
        </w:rPr>
        <w:fldChar w:fldCharType="end"/>
      </w:r>
      <w:r w:rsidRPr="00453ECB">
        <w:rPr>
          <w:b/>
          <w:bCs/>
          <w:i/>
          <w:iCs/>
          <w:highlight w:val="lightGray"/>
        </w:rPr>
        <w:t xml:space="preserve"> to cover Operations Years, except for “Opt-out Years” (these being Operations Years for which Project Operator exercises, or is deemed to exercise, an Option to opt-out of receiving Support in accordance with this clause </w:t>
      </w:r>
      <w:r w:rsidRPr="00453ECB">
        <w:rPr>
          <w:b/>
          <w:bCs/>
          <w:i/>
          <w:iCs/>
          <w:highlight w:val="lightGray"/>
        </w:rPr>
        <w:fldChar w:fldCharType="begin"/>
      </w:r>
      <w:r w:rsidRPr="00453ECB">
        <w:rPr>
          <w:b/>
          <w:bCs/>
          <w:i/>
          <w:iCs/>
          <w:highlight w:val="lightGray"/>
        </w:rPr>
        <w:instrText xml:space="preserve"> REF _Ref181098776 \r \h  \* MERGEFORMAT </w:instrText>
      </w:r>
      <w:r w:rsidRPr="00453ECB">
        <w:rPr>
          <w:b/>
          <w:bCs/>
          <w:i/>
          <w:iCs/>
          <w:highlight w:val="lightGray"/>
        </w:rPr>
      </w:r>
      <w:r w:rsidRPr="00453ECB">
        <w:rPr>
          <w:b/>
          <w:bCs/>
          <w:i/>
          <w:iCs/>
          <w:highlight w:val="lightGray"/>
        </w:rPr>
        <w:fldChar w:fldCharType="separate"/>
      </w:r>
      <w:r w:rsidR="00B87F0A">
        <w:rPr>
          <w:b/>
          <w:bCs/>
          <w:i/>
          <w:iCs/>
          <w:highlight w:val="lightGray"/>
        </w:rPr>
        <w:t>14</w:t>
      </w:r>
      <w:r w:rsidRPr="00453ECB">
        <w:rPr>
          <w:b/>
          <w:bCs/>
          <w:i/>
          <w:iCs/>
          <w:highlight w:val="lightGray"/>
        </w:rPr>
        <w:fldChar w:fldCharType="end"/>
      </w:r>
      <w:r w:rsidRPr="00453ECB">
        <w:rPr>
          <w:b/>
          <w:bCs/>
          <w:i/>
          <w:iCs/>
          <w:highlight w:val="lightGray"/>
        </w:rPr>
        <w:t>.</w:t>
      </w:r>
      <w:r w:rsidRPr="008129EB">
        <w:rPr>
          <w:bCs/>
        </w:rPr>
        <w:t>]</w:t>
      </w:r>
    </w:p>
    <w:p w14:paraId="1B7CF01B" w14:textId="533DDC6B" w:rsidR="00995229" w:rsidRPr="008129EB" w:rsidRDefault="00995229" w:rsidP="00632022">
      <w:pPr>
        <w:pStyle w:val="Heading2"/>
        <w:numPr>
          <w:ilvl w:val="1"/>
          <w:numId w:val="98"/>
        </w:numPr>
      </w:pPr>
      <w:bookmarkStart w:id="3240" w:name="_Toc171430578"/>
      <w:bookmarkStart w:id="3241" w:name="_Toc171584283"/>
      <w:bookmarkStart w:id="3242" w:name="_Toc171430579"/>
      <w:bookmarkStart w:id="3243" w:name="_Toc171584284"/>
      <w:bookmarkStart w:id="3244" w:name="_Toc171430580"/>
      <w:bookmarkStart w:id="3245" w:name="_Toc171584285"/>
      <w:bookmarkStart w:id="3246" w:name="_Toc171430581"/>
      <w:bookmarkStart w:id="3247" w:name="_Toc171584286"/>
      <w:bookmarkStart w:id="3248" w:name="_Toc171430582"/>
      <w:bookmarkStart w:id="3249" w:name="_Toc171584287"/>
      <w:bookmarkStart w:id="3250" w:name="_Toc171430583"/>
      <w:bookmarkStart w:id="3251" w:name="_Toc171584288"/>
      <w:bookmarkStart w:id="3252" w:name="_Toc171430584"/>
      <w:bookmarkStart w:id="3253" w:name="_Toc171584289"/>
      <w:bookmarkStart w:id="3254" w:name="_Toc171430585"/>
      <w:bookmarkStart w:id="3255" w:name="_Toc171584290"/>
      <w:bookmarkStart w:id="3256" w:name="_Toc171430586"/>
      <w:bookmarkStart w:id="3257" w:name="_Toc171584291"/>
      <w:bookmarkStart w:id="3258" w:name="_Toc171430587"/>
      <w:bookmarkStart w:id="3259" w:name="_Toc171584292"/>
      <w:bookmarkStart w:id="3260" w:name="_Toc171430588"/>
      <w:bookmarkStart w:id="3261" w:name="_Toc171584293"/>
      <w:bookmarkStart w:id="3262" w:name="_Toc171430589"/>
      <w:bookmarkStart w:id="3263" w:name="_Toc171584294"/>
      <w:bookmarkStart w:id="3264" w:name="_Toc171430590"/>
      <w:bookmarkStart w:id="3265" w:name="_Toc171584295"/>
      <w:bookmarkStart w:id="3266" w:name="_Toc171430591"/>
      <w:bookmarkStart w:id="3267" w:name="_Toc171584296"/>
      <w:bookmarkStart w:id="3268" w:name="_Toc171430592"/>
      <w:bookmarkStart w:id="3269" w:name="_Toc171584297"/>
      <w:bookmarkStart w:id="3270" w:name="_Toc171430593"/>
      <w:bookmarkStart w:id="3271" w:name="_Toc171584298"/>
      <w:bookmarkStart w:id="3272" w:name="_Toc171430594"/>
      <w:bookmarkStart w:id="3273" w:name="_Toc171584299"/>
      <w:bookmarkStart w:id="3274" w:name="_Toc171430595"/>
      <w:bookmarkStart w:id="3275" w:name="_Toc171584300"/>
      <w:bookmarkStart w:id="3276" w:name="_Toc171430596"/>
      <w:bookmarkStart w:id="3277" w:name="_Toc171584301"/>
      <w:bookmarkStart w:id="3278" w:name="_Toc171430597"/>
      <w:bookmarkStart w:id="3279" w:name="_Toc171584302"/>
      <w:bookmarkStart w:id="3280" w:name="_Toc171430598"/>
      <w:bookmarkStart w:id="3281" w:name="_Toc171584303"/>
      <w:bookmarkStart w:id="3282" w:name="_Toc171430599"/>
      <w:bookmarkStart w:id="3283" w:name="_Toc171584304"/>
      <w:bookmarkStart w:id="3284" w:name="_Toc171430600"/>
      <w:bookmarkStart w:id="3285" w:name="_Toc171584305"/>
      <w:bookmarkStart w:id="3286" w:name="_Toc171430601"/>
      <w:bookmarkStart w:id="3287" w:name="_Toc171584306"/>
      <w:bookmarkStart w:id="3288" w:name="_Toc171430602"/>
      <w:bookmarkStart w:id="3289" w:name="_Toc171584307"/>
      <w:bookmarkStart w:id="3290" w:name="_Toc171430603"/>
      <w:bookmarkStart w:id="3291" w:name="_Toc171584308"/>
      <w:bookmarkStart w:id="3292" w:name="_Toc167911274"/>
      <w:bookmarkStart w:id="3293" w:name="_Toc167911275"/>
      <w:bookmarkStart w:id="3294" w:name="_Toc167911276"/>
      <w:bookmarkStart w:id="3295" w:name="_Toc167911277"/>
      <w:bookmarkStart w:id="3296" w:name="_Toc171430604"/>
      <w:bookmarkStart w:id="3297" w:name="_Toc171584309"/>
      <w:bookmarkStart w:id="3298" w:name="_Toc171430605"/>
      <w:bookmarkStart w:id="3299" w:name="_Toc171584310"/>
      <w:bookmarkStart w:id="3300" w:name="_Toc171430606"/>
      <w:bookmarkStart w:id="3301" w:name="_Toc171584311"/>
      <w:bookmarkStart w:id="3302" w:name="_Toc171430607"/>
      <w:bookmarkStart w:id="3303" w:name="_Toc171584312"/>
      <w:bookmarkStart w:id="3304" w:name="_Toc171430608"/>
      <w:bookmarkStart w:id="3305" w:name="_Toc171584313"/>
      <w:bookmarkStart w:id="3306" w:name="_Toc171430609"/>
      <w:bookmarkStart w:id="3307" w:name="_Toc171584314"/>
      <w:bookmarkStart w:id="3308" w:name="_Toc171430610"/>
      <w:bookmarkStart w:id="3309" w:name="_Toc171584315"/>
      <w:bookmarkStart w:id="3310" w:name="_Toc171430611"/>
      <w:bookmarkStart w:id="3311" w:name="_Toc171584316"/>
      <w:bookmarkStart w:id="3312" w:name="_Toc171430612"/>
      <w:bookmarkStart w:id="3313" w:name="_Toc171584317"/>
      <w:bookmarkStart w:id="3314" w:name="_Toc171430613"/>
      <w:bookmarkStart w:id="3315" w:name="_Toc171584318"/>
      <w:bookmarkStart w:id="3316" w:name="_Toc171430614"/>
      <w:bookmarkStart w:id="3317" w:name="_Toc171584319"/>
      <w:bookmarkStart w:id="3318" w:name="_Toc171430615"/>
      <w:bookmarkStart w:id="3319" w:name="_Toc171584320"/>
      <w:bookmarkStart w:id="3320" w:name="_Toc171430616"/>
      <w:bookmarkStart w:id="3321" w:name="_Toc171584321"/>
      <w:bookmarkStart w:id="3322" w:name="_Toc171430617"/>
      <w:bookmarkStart w:id="3323" w:name="_Toc171584322"/>
      <w:bookmarkStart w:id="3324" w:name="_Toc171430618"/>
      <w:bookmarkStart w:id="3325" w:name="_Toc171584323"/>
      <w:bookmarkStart w:id="3326" w:name="_Toc171430619"/>
      <w:bookmarkStart w:id="3327" w:name="_Toc171584324"/>
      <w:bookmarkStart w:id="3328" w:name="_Toc171430620"/>
      <w:bookmarkStart w:id="3329" w:name="_Toc171584325"/>
      <w:bookmarkStart w:id="3330" w:name="_Toc171430621"/>
      <w:bookmarkStart w:id="3331" w:name="_Toc171584326"/>
      <w:bookmarkStart w:id="3332" w:name="_Toc171430622"/>
      <w:bookmarkStart w:id="3333" w:name="_Toc171584327"/>
      <w:bookmarkStart w:id="3334" w:name="_Toc171430623"/>
      <w:bookmarkStart w:id="3335" w:name="_Toc171584328"/>
      <w:bookmarkStart w:id="3336" w:name="_Toc171430624"/>
      <w:bookmarkStart w:id="3337" w:name="_Toc171584329"/>
      <w:bookmarkStart w:id="3338" w:name="_Toc167911279"/>
      <w:bookmarkStart w:id="3339" w:name="_Toc167911280"/>
      <w:bookmarkStart w:id="3340" w:name="_Toc167911281"/>
      <w:bookmarkStart w:id="3341" w:name="_Toc167911282"/>
      <w:bookmarkStart w:id="3342" w:name="_Toc167911283"/>
      <w:bookmarkStart w:id="3343" w:name="_Toc167911284"/>
      <w:bookmarkStart w:id="3344" w:name="_Toc167911285"/>
      <w:bookmarkStart w:id="3345" w:name="_Toc167911286"/>
      <w:bookmarkStart w:id="3346" w:name="_Toc167372335"/>
      <w:bookmarkStart w:id="3347" w:name="_Toc167372336"/>
      <w:bookmarkStart w:id="3348" w:name="_Toc167372337"/>
      <w:bookmarkStart w:id="3349" w:name="_Toc167372338"/>
      <w:bookmarkStart w:id="3350" w:name="_Toc167372339"/>
      <w:bookmarkStart w:id="3351" w:name="_Toc167372340"/>
      <w:bookmarkStart w:id="3352" w:name="_Toc167372341"/>
      <w:bookmarkStart w:id="3353" w:name="_Toc167372342"/>
      <w:bookmarkStart w:id="3354" w:name="_Toc167372343"/>
      <w:bookmarkStart w:id="3355" w:name="_Toc167911287"/>
      <w:bookmarkStart w:id="3356" w:name="_Ref181622442"/>
      <w:bookmarkStart w:id="3357" w:name="_Toc215078488"/>
      <w:bookmarkStart w:id="3358" w:name="_Toc167442281"/>
      <w:bookmarkStart w:id="3359" w:name="_Ref167965149"/>
      <w:bookmarkStart w:id="3360" w:name="_Ref171448672"/>
      <w:bookmarkStart w:id="3361" w:name="_Ref171448677"/>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r w:rsidRPr="008129EB">
        <w:t>Definitions</w:t>
      </w:r>
      <w:bookmarkEnd w:id="3356"/>
      <w:bookmarkEnd w:id="3357"/>
    </w:p>
    <w:p w14:paraId="5C553998" w14:textId="5531BEAF" w:rsidR="00995229" w:rsidRPr="008129EB" w:rsidRDefault="00995229" w:rsidP="00995229">
      <w:pPr>
        <w:pStyle w:val="Indent2"/>
      </w:pPr>
      <w:r w:rsidRPr="008129EB">
        <w:t xml:space="preserve">For the purpose of this clause </w:t>
      </w:r>
      <w:r w:rsidRPr="008129EB">
        <w:fldChar w:fldCharType="begin"/>
      </w:r>
      <w:r w:rsidRPr="008129EB">
        <w:instrText xml:space="preserve"> REF _Ref181184010 \r \h </w:instrText>
      </w:r>
      <w:r w:rsidRPr="008129EB">
        <w:fldChar w:fldCharType="separate"/>
      </w:r>
      <w:r w:rsidR="00B87F0A">
        <w:t>14</w:t>
      </w:r>
      <w:r w:rsidRPr="008129EB">
        <w:fldChar w:fldCharType="end"/>
      </w:r>
      <w:r w:rsidRPr="008129EB">
        <w:t>:</w:t>
      </w:r>
    </w:p>
    <w:p w14:paraId="3C79BF39" w14:textId="3114D73F" w:rsidR="00995229" w:rsidRPr="008129EB" w:rsidRDefault="00995229" w:rsidP="00995229">
      <w:pPr>
        <w:pStyle w:val="Heading3"/>
      </w:pPr>
      <w:r w:rsidRPr="008129EB">
        <w:rPr>
          <w:b/>
          <w:bCs/>
        </w:rPr>
        <w:t xml:space="preserve">Commonwealth Deficit </w:t>
      </w:r>
      <w:r w:rsidRPr="008129EB">
        <w:t>means whe</w:t>
      </w:r>
      <w:r w:rsidR="00D73AF6">
        <w:t>n</w:t>
      </w:r>
      <w:r w:rsidRPr="008129EB">
        <w:t>, as at the relevant date:</w:t>
      </w:r>
    </w:p>
    <w:p w14:paraId="1B232775" w14:textId="77777777" w:rsidR="0019302E"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5C5EB4D5" w14:textId="11B6568D" w:rsidR="00995229" w:rsidRPr="008129EB" w:rsidRDefault="00995229" w:rsidP="00BB35BF">
      <w:pPr>
        <w:pStyle w:val="Heading4"/>
        <w:numPr>
          <w:ilvl w:val="0"/>
          <w:numId w:val="0"/>
        </w:numPr>
        <w:ind w:left="1474"/>
      </w:pPr>
      <w:r w:rsidRPr="008129EB">
        <w:rPr>
          <w:i/>
          <w:iCs/>
        </w:rPr>
        <w:t>is greater than</w:t>
      </w:r>
    </w:p>
    <w:p w14:paraId="00F6BAA3" w14:textId="5E0D5C8F" w:rsidR="00995229" w:rsidRPr="008129EB" w:rsidRDefault="00995229" w:rsidP="00995229">
      <w:pPr>
        <w:pStyle w:val="Heading4"/>
      </w:pPr>
      <w:r w:rsidRPr="008129EB">
        <w:t xml:space="preserve">the total of all Quarterly Payment Amounts and Annual </w:t>
      </w:r>
      <w:r w:rsidR="00025439" w:rsidRPr="008129EB">
        <w:t xml:space="preserve">Reconciliation Payments </w:t>
      </w:r>
      <w:r w:rsidRPr="008129EB">
        <w:t>paid by Project Operator to the Commonwealth prior to the relevant date;</w:t>
      </w:r>
    </w:p>
    <w:p w14:paraId="0EE64DAF" w14:textId="1D0CFC9F" w:rsidR="00995229" w:rsidRPr="008129EB" w:rsidRDefault="00995229" w:rsidP="00995229">
      <w:pPr>
        <w:pStyle w:val="Heading3"/>
      </w:pPr>
      <w:bookmarkStart w:id="3362" w:name="_Ref204781446"/>
      <w:r w:rsidRPr="008129EB">
        <w:rPr>
          <w:b/>
          <w:bCs/>
        </w:rPr>
        <w:t>Deficit Amount</w:t>
      </w:r>
      <w:r w:rsidRPr="008129EB">
        <w:t xml:space="preserve"> means an amount equal to, as at the relevant date:</w:t>
      </w:r>
      <w:bookmarkEnd w:id="3362"/>
    </w:p>
    <w:p w14:paraId="46D3A253" w14:textId="77777777" w:rsidR="008F7977"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0F594A49" w14:textId="2E45CCEE" w:rsidR="00995229" w:rsidRPr="008129EB" w:rsidRDefault="00995229" w:rsidP="008F7977">
      <w:pPr>
        <w:pStyle w:val="Heading4"/>
        <w:numPr>
          <w:ilvl w:val="0"/>
          <w:numId w:val="0"/>
        </w:numPr>
        <w:ind w:left="1474"/>
      </w:pPr>
      <w:r w:rsidRPr="008129EB">
        <w:rPr>
          <w:i/>
          <w:iCs/>
        </w:rPr>
        <w:t>less</w:t>
      </w:r>
    </w:p>
    <w:p w14:paraId="7390DE86" w14:textId="6A5AD278" w:rsidR="00995229" w:rsidRPr="008129EB" w:rsidRDefault="00995229" w:rsidP="00995229">
      <w:pPr>
        <w:pStyle w:val="Heading4"/>
      </w:pPr>
      <w:r w:rsidRPr="008129EB">
        <w:t xml:space="preserve">the total of all Quarterly Payment Amounts and Annual </w:t>
      </w:r>
      <w:r w:rsidR="00CD5015" w:rsidRPr="008129EB">
        <w:t xml:space="preserve">Reconciliation Payments </w:t>
      </w:r>
      <w:r w:rsidRPr="008129EB">
        <w:t>paid by Project Operator to the Commonwealth prior to the relevant date,</w:t>
      </w:r>
    </w:p>
    <w:p w14:paraId="5D054802" w14:textId="079261D5" w:rsidR="00995229" w:rsidRPr="008129EB" w:rsidRDefault="00995229" w:rsidP="00995229">
      <w:pPr>
        <w:pStyle w:val="Heading3"/>
        <w:numPr>
          <w:ilvl w:val="0"/>
          <w:numId w:val="0"/>
        </w:numPr>
        <w:ind w:left="1474"/>
      </w:pPr>
      <w:r w:rsidRPr="008129EB">
        <w:t>provided that</w:t>
      </w:r>
      <w:r w:rsidR="00D73AF6">
        <w:t>,</w:t>
      </w:r>
      <w:r w:rsidRPr="008129EB">
        <w:t xml:space="preserve"> if the Deficit </w:t>
      </w:r>
      <w:r w:rsidR="003B6265" w:rsidRPr="008129EB">
        <w:t xml:space="preserve">Amount </w:t>
      </w:r>
      <w:r w:rsidRPr="008129EB">
        <w:t>is a negative amount, it is deemed to be zero;</w:t>
      </w:r>
    </w:p>
    <w:p w14:paraId="54A59C12" w14:textId="6D3838FD" w:rsidR="000212D9" w:rsidRPr="008129EB" w:rsidRDefault="00995229" w:rsidP="00995229">
      <w:pPr>
        <w:pStyle w:val="Heading3"/>
      </w:pPr>
      <w:bookmarkStart w:id="3363" w:name="_Ref204782092"/>
      <w:r w:rsidRPr="008129EB">
        <w:rPr>
          <w:b/>
          <w:bCs/>
        </w:rPr>
        <w:t>Opt-Out Date</w:t>
      </w:r>
      <w:r w:rsidRPr="008129EB">
        <w:t xml:space="preserve"> means</w:t>
      </w:r>
      <w:r w:rsidR="000212D9" w:rsidRPr="008129EB">
        <w:t xml:space="preserve"> the date that is </w:t>
      </w:r>
      <w:r w:rsidR="00C50509" w:rsidRPr="008129EB">
        <w:t>six (</w:t>
      </w:r>
      <w:r w:rsidR="000212D9" w:rsidRPr="008129EB">
        <w:t>6</w:t>
      </w:r>
      <w:r w:rsidR="00C50509" w:rsidRPr="008129EB">
        <w:t>)</w:t>
      </w:r>
      <w:r w:rsidR="000212D9" w:rsidRPr="008129EB">
        <w:t xml:space="preserve"> months prior to the start of the relevant Opt-Out Period;</w:t>
      </w:r>
      <w:r w:rsidR="00C905A6" w:rsidRPr="008129EB">
        <w:t xml:space="preserve"> and</w:t>
      </w:r>
      <w:bookmarkEnd w:id="3363"/>
    </w:p>
    <w:p w14:paraId="4198D94F" w14:textId="6374AFB4" w:rsidR="001621E7" w:rsidRPr="008129EB" w:rsidRDefault="000212D9" w:rsidP="006314C8">
      <w:pPr>
        <w:pStyle w:val="Heading3"/>
        <w:keepNext/>
      </w:pPr>
      <w:bookmarkStart w:id="3364" w:name="_Ref181186542"/>
      <w:r w:rsidRPr="008129EB">
        <w:rPr>
          <w:b/>
          <w:bCs/>
        </w:rPr>
        <w:t>Opt-Out Period</w:t>
      </w:r>
      <w:r w:rsidR="00366AFF" w:rsidRPr="008129EB">
        <w:t xml:space="preserve"> </w:t>
      </w:r>
      <w:r w:rsidRPr="008129EB">
        <w:t>means</w:t>
      </w:r>
      <w:r w:rsidR="00366AFF" w:rsidRPr="008129EB">
        <w:t>, for the purposes of an Option under this clause</w:t>
      </w:r>
      <w:r w:rsidR="00D73AF6">
        <w:t> </w:t>
      </w:r>
      <w:r w:rsidR="00366AFF" w:rsidRPr="008129EB">
        <w:fldChar w:fldCharType="begin"/>
      </w:r>
      <w:r w:rsidR="00366AFF" w:rsidRPr="008129EB">
        <w:instrText xml:space="preserve"> REF _Ref181184010 \r \h </w:instrText>
      </w:r>
      <w:r w:rsidR="00366AFF" w:rsidRPr="008129EB">
        <w:fldChar w:fldCharType="separate"/>
      </w:r>
      <w:r w:rsidR="00B87F0A">
        <w:t>14</w:t>
      </w:r>
      <w:r w:rsidR="00366AFF" w:rsidRPr="008129EB">
        <w:fldChar w:fldCharType="end"/>
      </w:r>
      <w:r w:rsidR="00134C48" w:rsidRPr="008129EB">
        <w:t xml:space="preserve"> (and subject to clause </w:t>
      </w:r>
      <w:r w:rsidR="00134C48" w:rsidRPr="008129EB">
        <w:fldChar w:fldCharType="begin"/>
      </w:r>
      <w:r w:rsidR="00134C48" w:rsidRPr="008129EB">
        <w:instrText xml:space="preserve"> REF _Ref181186291 \w \h </w:instrText>
      </w:r>
      <w:r w:rsidR="00134C48" w:rsidRPr="008129EB">
        <w:fldChar w:fldCharType="separate"/>
      </w:r>
      <w:r w:rsidR="00B87F0A">
        <w:t>14.3(f)</w:t>
      </w:r>
      <w:r w:rsidR="00134C48" w:rsidRPr="008129EB">
        <w:fldChar w:fldCharType="end"/>
      </w:r>
      <w:r w:rsidR="00134C48" w:rsidRPr="008129EB">
        <w:t>)</w:t>
      </w:r>
      <w:r w:rsidR="00AA4519" w:rsidRPr="008129EB">
        <w:t xml:space="preserve">, </w:t>
      </w:r>
      <w:r w:rsidR="00366AFF" w:rsidRPr="008129EB">
        <w:t xml:space="preserve">a </w:t>
      </w:r>
      <w:r w:rsidR="00AA4519" w:rsidRPr="008129EB">
        <w:t xml:space="preserve">number </w:t>
      </w:r>
      <w:r w:rsidR="00366AFF" w:rsidRPr="008129EB">
        <w:t>of</w:t>
      </w:r>
      <w:r w:rsidR="00DD2AD5" w:rsidRPr="008129EB">
        <w:t xml:space="preserve"> Operations Years</w:t>
      </w:r>
      <w:r w:rsidR="001621E7" w:rsidRPr="008129EB">
        <w:t>:</w:t>
      </w:r>
      <w:bookmarkEnd w:id="3364"/>
    </w:p>
    <w:p w14:paraId="0E9908D0" w14:textId="597596D4" w:rsidR="001621E7" w:rsidRPr="008129EB" w:rsidRDefault="001621E7" w:rsidP="001621E7">
      <w:pPr>
        <w:pStyle w:val="Heading4"/>
      </w:pPr>
      <w:bookmarkStart w:id="3365" w:name="_Ref181186544"/>
      <w:r w:rsidRPr="008129EB">
        <w:t xml:space="preserve">commencing no earlier than the start of the </w:t>
      </w:r>
      <w:r w:rsidR="00B93EA0" w:rsidRPr="008129EB">
        <w:t>s</w:t>
      </w:r>
      <w:r w:rsidRPr="008129EB">
        <w:t xml:space="preserve">econd </w:t>
      </w:r>
      <w:r w:rsidR="00D27C7D" w:rsidRPr="008129EB">
        <w:t>Operations</w:t>
      </w:r>
      <w:r w:rsidRPr="008129EB">
        <w:t xml:space="preserve"> Year; and</w:t>
      </w:r>
      <w:bookmarkEnd w:id="3365"/>
    </w:p>
    <w:p w14:paraId="37EBC067" w14:textId="7D7C814A" w:rsidR="00DD2AD5" w:rsidRPr="008129EB" w:rsidRDefault="00B93EA0" w:rsidP="004B3A70">
      <w:pPr>
        <w:pStyle w:val="Heading4"/>
      </w:pPr>
      <w:bookmarkStart w:id="3366" w:name="_Ref181802466"/>
      <w:r w:rsidRPr="008129EB">
        <w:t>ending</w:t>
      </w:r>
      <w:r w:rsidR="00DD2AD5" w:rsidRPr="008129EB">
        <w:t xml:space="preserve"> on a date:</w:t>
      </w:r>
      <w:bookmarkEnd w:id="3366"/>
    </w:p>
    <w:p w14:paraId="604FBEB8" w14:textId="24DF2466" w:rsidR="00DD2AD5" w:rsidRPr="008129EB" w:rsidRDefault="00DD2AD5" w:rsidP="00DD2AD5">
      <w:pPr>
        <w:pStyle w:val="Heading5"/>
      </w:pPr>
      <w:r w:rsidRPr="008129EB">
        <w:t>not e</w:t>
      </w:r>
      <w:r w:rsidR="00366AFF" w:rsidRPr="008129EB">
        <w:t xml:space="preserve">arlier </w:t>
      </w:r>
      <w:r w:rsidRPr="008129EB">
        <w:t xml:space="preserve">than </w:t>
      </w:r>
      <w:r w:rsidR="00C50509" w:rsidRPr="008129EB">
        <w:t>five (</w:t>
      </w:r>
      <w:r w:rsidR="00B93EA0" w:rsidRPr="008129EB">
        <w:t>5</w:t>
      </w:r>
      <w:r w:rsidR="00C50509" w:rsidRPr="008129EB">
        <w:t>)</w:t>
      </w:r>
      <w:r w:rsidR="00B93EA0" w:rsidRPr="008129EB">
        <w:t xml:space="preserve"> </w:t>
      </w:r>
      <w:r w:rsidRPr="008129EB">
        <w:t xml:space="preserve">consecutive </w:t>
      </w:r>
      <w:r w:rsidR="00D27C7D" w:rsidRPr="008129EB">
        <w:t>Operations Years</w:t>
      </w:r>
      <w:r w:rsidR="00AA4519" w:rsidRPr="008129EB">
        <w:t xml:space="preserve"> later</w:t>
      </w:r>
      <w:r w:rsidR="008A15A0">
        <w:t xml:space="preserve"> than the Opt-Out Period commencement date referred to in subparagraph </w:t>
      </w:r>
      <w:r w:rsidR="008A15A0">
        <w:fldChar w:fldCharType="begin"/>
      </w:r>
      <w:r w:rsidR="008A15A0">
        <w:instrText xml:space="preserve"> REF _Ref181186544 \n \h </w:instrText>
      </w:r>
      <w:r w:rsidR="008A15A0">
        <w:fldChar w:fldCharType="separate"/>
      </w:r>
      <w:r w:rsidR="00B87F0A">
        <w:t>(i)</w:t>
      </w:r>
      <w:r w:rsidR="008A15A0">
        <w:fldChar w:fldCharType="end"/>
      </w:r>
      <w:r w:rsidR="00366AFF" w:rsidRPr="008129EB">
        <w:t>; and</w:t>
      </w:r>
    </w:p>
    <w:p w14:paraId="111E95E6" w14:textId="77777777" w:rsidR="00E77001" w:rsidRPr="008129EB" w:rsidRDefault="00366AFF">
      <w:pPr>
        <w:pStyle w:val="Heading5"/>
      </w:pPr>
      <w:r w:rsidRPr="008129EB">
        <w:t xml:space="preserve">not later than </w:t>
      </w:r>
      <w:r w:rsidR="00D27C7D" w:rsidRPr="008129EB">
        <w:t>the end of the Term</w:t>
      </w:r>
      <w:r w:rsidR="00E77001" w:rsidRPr="008129EB">
        <w:t>,</w:t>
      </w:r>
    </w:p>
    <w:p w14:paraId="01B581FC" w14:textId="3B264FE1" w:rsidR="00995229" w:rsidRPr="008129EB" w:rsidRDefault="00E77001" w:rsidP="006426F6">
      <w:pPr>
        <w:pStyle w:val="Heading5"/>
        <w:numPr>
          <w:ilvl w:val="0"/>
          <w:numId w:val="0"/>
        </w:numPr>
        <w:ind w:left="1474"/>
      </w:pPr>
      <w:r w:rsidRPr="008129EB">
        <w:t xml:space="preserve">provided that the </w:t>
      </w:r>
      <w:r w:rsidR="00224745" w:rsidRPr="008129EB">
        <w:t>fifth</w:t>
      </w:r>
      <w:r w:rsidR="00A35F00" w:rsidRPr="008129EB">
        <w:t xml:space="preserve"> </w:t>
      </w:r>
      <w:r w:rsidRPr="008129EB">
        <w:t>Operations Year</w:t>
      </w:r>
      <w:r w:rsidR="008A15A0">
        <w:t xml:space="preserve"> occurring</w:t>
      </w:r>
      <w:r w:rsidRPr="008129EB">
        <w:t xml:space="preserve"> </w:t>
      </w:r>
      <w:r w:rsidR="00A35F00" w:rsidRPr="008129EB">
        <w:t xml:space="preserve">in the Opt-Out Period </w:t>
      </w:r>
      <w:r w:rsidRPr="008129EB">
        <w:t xml:space="preserve">must be a Financial Year in which </w:t>
      </w:r>
      <w:r w:rsidR="00A35F00" w:rsidRPr="008129EB">
        <w:t xml:space="preserve">there is </w:t>
      </w:r>
      <w:r w:rsidRPr="008129EB">
        <w:t xml:space="preserve">an Annual Floor, Annual </w:t>
      </w:r>
      <w:r w:rsidRPr="008129EB">
        <w:lastRenderedPageBreak/>
        <w:t xml:space="preserve">Ceiling and Annual Payment </w:t>
      </w:r>
      <w:r w:rsidR="00A35F00" w:rsidRPr="008129EB">
        <w:t>C</w:t>
      </w:r>
      <w:r w:rsidRPr="008129EB">
        <w:t xml:space="preserve">ap </w:t>
      </w:r>
      <w:r w:rsidR="00A35F00" w:rsidRPr="008129EB">
        <w:t xml:space="preserve">set out </w:t>
      </w:r>
      <w:r w:rsidRPr="008129EB">
        <w:t xml:space="preserve">in Items </w:t>
      </w:r>
      <w:r w:rsidR="00F01DBB">
        <w:fldChar w:fldCharType="begin"/>
      </w:r>
      <w:r w:rsidR="00F01DBB">
        <w:instrText xml:space="preserve"> REF _Ref193716167 \n \h </w:instrText>
      </w:r>
      <w:r w:rsidR="00F01DBB">
        <w:fldChar w:fldCharType="separate"/>
      </w:r>
      <w:r w:rsidR="00B87F0A">
        <w:t>22</w:t>
      </w:r>
      <w:r w:rsidR="00F01DBB">
        <w:fldChar w:fldCharType="end"/>
      </w:r>
      <w:r w:rsidR="00F01DBB">
        <w:t xml:space="preserve"> </w:t>
      </w:r>
      <w:r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B87F0A">
        <w:t>24</w:t>
      </w:r>
      <w:r w:rsidR="00C93C49" w:rsidRPr="008129EB">
        <w:fldChar w:fldCharType="end"/>
      </w:r>
      <w:r w:rsidRPr="008129EB">
        <w:t xml:space="preserve"> of the Reference Details</w:t>
      </w:r>
      <w:r w:rsidR="000212D9" w:rsidRPr="008129EB">
        <w:t>.</w:t>
      </w:r>
    </w:p>
    <w:p w14:paraId="30AEB98A" w14:textId="0E653A2A" w:rsidR="00796279" w:rsidRPr="008129EB" w:rsidRDefault="00796279" w:rsidP="00796279">
      <w:pPr>
        <w:pStyle w:val="Heading4"/>
        <w:numPr>
          <w:ilvl w:val="0"/>
          <w:numId w:val="0"/>
        </w:numPr>
        <w:ind w:left="1474"/>
      </w:pPr>
      <w:r w:rsidRPr="008129EB">
        <w:t>[</w:t>
      </w:r>
      <w:r w:rsidRPr="00453ECB">
        <w:rPr>
          <w:b/>
          <w:bCs/>
          <w:i/>
          <w:iCs/>
          <w:highlight w:val="lightGray"/>
        </w:rPr>
        <w:t xml:space="preserve">Note: the Opt-Out Period must have a minimum duration of 5 years, and can have a maximum duration of the remainder of the Term of the agreement, subject to clause </w:t>
      </w:r>
      <w:r w:rsidRPr="008129EB">
        <w:rPr>
          <w:b/>
          <w:bCs/>
          <w:i/>
          <w:iCs/>
        </w:rPr>
        <w:fldChar w:fldCharType="begin"/>
      </w:r>
      <w:r w:rsidRPr="008129EB">
        <w:rPr>
          <w:b/>
          <w:bCs/>
          <w:i/>
          <w:iCs/>
        </w:rPr>
        <w:instrText xml:space="preserve"> REF _Ref181186291 \w \h  \* MERGEFORMAT </w:instrText>
      </w:r>
      <w:r w:rsidRPr="008129EB">
        <w:rPr>
          <w:b/>
          <w:bCs/>
          <w:i/>
          <w:iCs/>
        </w:rPr>
      </w:r>
      <w:r w:rsidRPr="008129EB">
        <w:rPr>
          <w:b/>
          <w:bCs/>
          <w:i/>
          <w:iCs/>
        </w:rPr>
        <w:fldChar w:fldCharType="separate"/>
      </w:r>
      <w:r w:rsidR="00B87F0A">
        <w:rPr>
          <w:b/>
          <w:bCs/>
          <w:i/>
          <w:iCs/>
        </w:rPr>
        <w:t>14.3(f)</w:t>
      </w:r>
      <w:r w:rsidRPr="008129EB">
        <w:rPr>
          <w:b/>
          <w:bCs/>
          <w:i/>
          <w:iCs/>
        </w:rPr>
        <w:fldChar w:fldCharType="end"/>
      </w:r>
      <w:r w:rsidRPr="00453ECB">
        <w:rPr>
          <w:b/>
          <w:bCs/>
          <w:i/>
          <w:iCs/>
          <w:highlight w:val="lightGray"/>
        </w:rPr>
        <w:t>.</w:t>
      </w:r>
      <w:r w:rsidRPr="008129EB">
        <w:t>]</w:t>
      </w:r>
    </w:p>
    <w:p w14:paraId="5C309C16" w14:textId="77777777" w:rsidR="00C70010" w:rsidRPr="008129EB" w:rsidRDefault="00C70010" w:rsidP="00632022">
      <w:pPr>
        <w:pStyle w:val="Heading2"/>
        <w:numPr>
          <w:ilvl w:val="1"/>
          <w:numId w:val="98"/>
        </w:numPr>
      </w:pPr>
      <w:bookmarkStart w:id="3367" w:name="_Ref209097519"/>
      <w:bookmarkStart w:id="3368" w:name="_Ref209097526"/>
      <w:bookmarkStart w:id="3369" w:name="_Toc215078489"/>
      <w:bookmarkStart w:id="3370" w:name="_Ref181184786"/>
      <w:r w:rsidRPr="008129EB">
        <w:t>Terms of Support</w:t>
      </w:r>
      <w:bookmarkEnd w:id="3367"/>
      <w:bookmarkEnd w:id="3368"/>
      <w:bookmarkEnd w:id="3369"/>
    </w:p>
    <w:p w14:paraId="6E3D56DB" w14:textId="2F3F599F" w:rsidR="00E10A6F" w:rsidRDefault="00C70010" w:rsidP="007261E3">
      <w:pPr>
        <w:pStyle w:val="Indent2"/>
        <w:keepNext/>
      </w:pPr>
      <w:r w:rsidRPr="008129EB">
        <w:t xml:space="preserve">The </w:t>
      </w:r>
      <w:r w:rsidR="008A15A0">
        <w:t>t</w:t>
      </w:r>
      <w:r w:rsidRPr="008129EB">
        <w:t xml:space="preserve">erms contained in </w:t>
      </w:r>
      <w:r w:rsidRPr="008129EB">
        <w:fldChar w:fldCharType="begin"/>
      </w:r>
      <w:r w:rsidRPr="008129EB">
        <w:instrText xml:space="preserve"> REF _Ref180056489 \r \h </w:instrText>
      </w:r>
      <w:r w:rsidR="007261E3">
        <w:instrText xml:space="preserve"> \* MERGEFORMAT </w:instrText>
      </w:r>
      <w:r w:rsidRPr="008129EB">
        <w:fldChar w:fldCharType="separate"/>
      </w:r>
      <w:r w:rsidR="00B87F0A">
        <w:t>Schedule 1</w:t>
      </w:r>
      <w:r w:rsidRPr="008129EB">
        <w:fldChar w:fldCharType="end"/>
      </w:r>
      <w:r w:rsidRPr="008129EB">
        <w:t xml:space="preserve"> (“</w:t>
      </w:r>
      <w:r w:rsidRPr="008129EB">
        <w:fldChar w:fldCharType="begin"/>
      </w:r>
      <w:r w:rsidRPr="008129EB">
        <w:instrText xml:space="preserve"> REF _Ref180056489 \h </w:instrText>
      </w:r>
      <w:r w:rsidRPr="008129EB">
        <w:fldChar w:fldCharType="separate"/>
      </w:r>
      <w:r w:rsidR="00B87F0A" w:rsidRPr="008129EB">
        <w:t>Support terms</w:t>
      </w:r>
      <w:r w:rsidRPr="008129EB">
        <w:fldChar w:fldCharType="end"/>
      </w:r>
      <w:r w:rsidRPr="008129EB">
        <w:t>") will apply</w:t>
      </w:r>
      <w:r w:rsidR="00E10A6F">
        <w:t>:</w:t>
      </w:r>
      <w:r w:rsidRPr="008129EB">
        <w:t xml:space="preserve"> </w:t>
      </w:r>
    </w:p>
    <w:p w14:paraId="72619D19" w14:textId="2BFB921D" w:rsidR="00E10A6F" w:rsidRDefault="008A15A0" w:rsidP="00E10A6F">
      <w:pPr>
        <w:pStyle w:val="Heading3"/>
      </w:pPr>
      <w:r>
        <w:t>to</w:t>
      </w:r>
      <w:r w:rsidRPr="008129EB">
        <w:t xml:space="preserve"> </w:t>
      </w:r>
      <w:r w:rsidR="00C70010" w:rsidRPr="008129EB">
        <w:t xml:space="preserve">each Support Year </w:t>
      </w:r>
      <w:r>
        <w:t xml:space="preserve">(or part thereof) </w:t>
      </w:r>
      <w:r w:rsidR="00C70010" w:rsidRPr="008129EB">
        <w:t xml:space="preserve">arising during the Support Period, subject to clause </w:t>
      </w:r>
      <w:r w:rsidR="00C70010" w:rsidRPr="008129EB">
        <w:fldChar w:fldCharType="begin"/>
      </w:r>
      <w:r w:rsidR="00C70010" w:rsidRPr="008129EB">
        <w:instrText xml:space="preserve"> REF _Ref181626066 \w \h </w:instrText>
      </w:r>
      <w:r w:rsidR="00C70010" w:rsidRPr="008129EB">
        <w:fldChar w:fldCharType="separate"/>
      </w:r>
      <w:r w:rsidR="00B87F0A">
        <w:t>14.3</w:t>
      </w:r>
      <w:r w:rsidR="00C70010" w:rsidRPr="008129EB">
        <w:fldChar w:fldCharType="end"/>
      </w:r>
      <w:r w:rsidR="00E10A6F">
        <w:t>; and</w:t>
      </w:r>
    </w:p>
    <w:p w14:paraId="4FE0CE75" w14:textId="06BC987A" w:rsidR="00C70010" w:rsidRDefault="00E10A6F" w:rsidP="00E10A6F">
      <w:pPr>
        <w:pStyle w:val="Heading3"/>
      </w:pPr>
      <w:r>
        <w:t>as required, in accordance with the Apportionment Principles</w:t>
      </w:r>
      <w:r w:rsidR="00C70010" w:rsidRPr="008129EB">
        <w:t>.</w:t>
      </w:r>
    </w:p>
    <w:p w14:paraId="310C6DCD" w14:textId="7592D531" w:rsidR="000212D9" w:rsidRPr="008129EB" w:rsidRDefault="000212D9" w:rsidP="00172FAF">
      <w:pPr>
        <w:pStyle w:val="Heading2"/>
        <w:keepLines/>
        <w:numPr>
          <w:ilvl w:val="1"/>
          <w:numId w:val="98"/>
        </w:numPr>
      </w:pPr>
      <w:bookmarkStart w:id="3371" w:name="_Ref181626066"/>
      <w:bookmarkStart w:id="3372" w:name="_Toc215078490"/>
      <w:r w:rsidRPr="008129EB">
        <w:t>Option to not receive Support</w:t>
      </w:r>
      <w:bookmarkEnd w:id="3370"/>
      <w:bookmarkEnd w:id="3371"/>
      <w:bookmarkEnd w:id="3372"/>
    </w:p>
    <w:p w14:paraId="2224CA17" w14:textId="0CEC4264" w:rsidR="009A2BF1" w:rsidRPr="008129EB" w:rsidRDefault="009A2BF1" w:rsidP="00172FAF">
      <w:pPr>
        <w:pStyle w:val="Indent2"/>
        <w:keepNext/>
        <w:keepLines/>
      </w:pPr>
      <w:r w:rsidRPr="008129EB">
        <w:t>[</w:t>
      </w:r>
      <w:r w:rsidRPr="00453ECB">
        <w:rPr>
          <w:b/>
          <w:bCs/>
          <w:i/>
          <w:iCs/>
          <w:highlight w:val="lightGray"/>
        </w:rPr>
        <w:t>Note: Project Operator can opt-out of receiving Support under the agreement for a period of at least 5 years, starting from the second Operations Year onwards. The fifth year of the Opt-Out Period must be a Financial Year for which Project Operator would be eligible for Support in relation to the Project. Project Operator may elect to exercise an Option multiple times during the Term.</w:t>
      </w:r>
      <w:r w:rsidRPr="008129EB">
        <w:t>]</w:t>
      </w:r>
    </w:p>
    <w:p w14:paraId="681A050B" w14:textId="5B672BA8" w:rsidR="000212D9" w:rsidRPr="008129EB" w:rsidRDefault="000212D9" w:rsidP="000212D9">
      <w:pPr>
        <w:pStyle w:val="Heading3"/>
      </w:pPr>
      <w:bookmarkStart w:id="3373" w:name="_Ref204782161"/>
      <w:r w:rsidRPr="008129EB">
        <w:t xml:space="preserve">Subject to the remainder of this clause </w:t>
      </w:r>
      <w:r w:rsidR="00816F55">
        <w:fldChar w:fldCharType="begin"/>
      </w:r>
      <w:r w:rsidR="00816F55">
        <w:instrText xml:space="preserve"> REF _Ref181626066 \w \h </w:instrText>
      </w:r>
      <w:r w:rsidR="00816F55">
        <w:fldChar w:fldCharType="separate"/>
      </w:r>
      <w:r w:rsidR="00B87F0A">
        <w:t>14.3</w:t>
      </w:r>
      <w:r w:rsidR="00816F55">
        <w:fldChar w:fldCharType="end"/>
      </w:r>
      <w:r w:rsidRPr="008129EB">
        <w:t>, the Commonwealth grants Project Operator options, each of which gives Project Operator the right (but not the obligation) to elect to not receive Support for an Opt-Out Period (each an “</w:t>
      </w:r>
      <w:r w:rsidRPr="008129EB">
        <w:rPr>
          <w:b/>
          <w:bCs/>
        </w:rPr>
        <w:t>Option</w:t>
      </w:r>
      <w:r w:rsidRPr="008129EB">
        <w:t>”).</w:t>
      </w:r>
      <w:bookmarkEnd w:id="3373"/>
    </w:p>
    <w:p w14:paraId="3930A0D4" w14:textId="3B638A0E" w:rsidR="009E7A35" w:rsidRPr="008129EB" w:rsidRDefault="004B04CA">
      <w:pPr>
        <w:pStyle w:val="Heading3"/>
      </w:pPr>
      <w:bookmarkStart w:id="3374" w:name="_Ref181185483"/>
      <w:bookmarkStart w:id="3375" w:name="_Ref181185964"/>
      <w:r w:rsidRPr="008129EB">
        <w:t>Subject to paragraph</w:t>
      </w:r>
      <w:r w:rsidR="00A75F13">
        <w:t>s</w:t>
      </w:r>
      <w:r w:rsidRPr="008129EB">
        <w:t xml:space="preserve"> </w:t>
      </w:r>
      <w:r w:rsidR="001D1933">
        <w:fldChar w:fldCharType="begin"/>
      </w:r>
      <w:r w:rsidR="001D1933">
        <w:instrText xml:space="preserve"> REF _Ref181186271 \n \h </w:instrText>
      </w:r>
      <w:r w:rsidR="001D1933">
        <w:fldChar w:fldCharType="separate"/>
      </w:r>
      <w:r w:rsidR="00B87F0A">
        <w:t>(e)</w:t>
      </w:r>
      <w:r w:rsidR="001D1933">
        <w:fldChar w:fldCharType="end"/>
      </w:r>
      <w:r w:rsidR="00F506A9" w:rsidRPr="008129EB">
        <w:t xml:space="preserve"> </w:t>
      </w:r>
      <w:r w:rsidR="00A75F13">
        <w:t xml:space="preserve">and </w:t>
      </w:r>
      <w:r w:rsidR="00A75F13">
        <w:fldChar w:fldCharType="begin"/>
      </w:r>
      <w:r w:rsidR="00A75F13">
        <w:instrText xml:space="preserve"> REF _Ref181186291 \n \h </w:instrText>
      </w:r>
      <w:r w:rsidR="00A75F13">
        <w:fldChar w:fldCharType="separate"/>
      </w:r>
      <w:r w:rsidR="00B87F0A">
        <w:t>(f)</w:t>
      </w:r>
      <w:r w:rsidR="00A75F13">
        <w:fldChar w:fldCharType="end"/>
      </w:r>
      <w:r w:rsidR="00A75F13">
        <w:t xml:space="preserve"> </w:t>
      </w:r>
      <w:r w:rsidR="00F506A9" w:rsidRPr="008129EB">
        <w:t xml:space="preserve">of this clause </w:t>
      </w:r>
      <w:r w:rsidR="00816F55">
        <w:fldChar w:fldCharType="begin"/>
      </w:r>
      <w:r w:rsidR="00816F55">
        <w:instrText xml:space="preserve"> REF _Ref181626066 \w \h </w:instrText>
      </w:r>
      <w:r w:rsidR="00816F55">
        <w:fldChar w:fldCharType="separate"/>
      </w:r>
      <w:r w:rsidR="00B87F0A">
        <w:t>14.3</w:t>
      </w:r>
      <w:r w:rsidR="00816F55">
        <w:fldChar w:fldCharType="end"/>
      </w:r>
      <w:r w:rsidR="00693538">
        <w:t xml:space="preserve"> and clause </w:t>
      </w:r>
      <w:r w:rsidR="00693538">
        <w:fldChar w:fldCharType="begin"/>
      </w:r>
      <w:r w:rsidR="00693538">
        <w:instrText xml:space="preserve"> REF _Ref209097519 \n \h </w:instrText>
      </w:r>
      <w:r w:rsidR="00693538">
        <w:fldChar w:fldCharType="separate"/>
      </w:r>
      <w:r w:rsidR="00B87F0A">
        <w:t>14.2</w:t>
      </w:r>
      <w:r w:rsidR="00693538">
        <w:fldChar w:fldCharType="end"/>
      </w:r>
      <w:r w:rsidR="00693538">
        <w:t xml:space="preserve"> (“</w:t>
      </w:r>
      <w:r w:rsidR="00693538">
        <w:fldChar w:fldCharType="begin"/>
      </w:r>
      <w:r w:rsidR="00693538">
        <w:instrText xml:space="preserve"> REF _Ref209097526 \h </w:instrText>
      </w:r>
      <w:r w:rsidR="00693538">
        <w:fldChar w:fldCharType="separate"/>
      </w:r>
      <w:r w:rsidR="00B87F0A" w:rsidRPr="008129EB">
        <w:t>Terms of Support</w:t>
      </w:r>
      <w:r w:rsidR="00693538">
        <w:fldChar w:fldCharType="end"/>
      </w:r>
      <w:r w:rsidR="00693538">
        <w:t>”)</w:t>
      </w:r>
      <w:r w:rsidRPr="008129EB">
        <w:t xml:space="preserve">, Project Operator may exercise an Option </w:t>
      </w:r>
      <w:bookmarkEnd w:id="3374"/>
      <w:r w:rsidRPr="008129EB">
        <w:t>by giving written notice to the Commonwealth</w:t>
      </w:r>
      <w:r w:rsidR="009E7A35" w:rsidRPr="008129EB">
        <w:t>:</w:t>
      </w:r>
    </w:p>
    <w:p w14:paraId="7CA04EC6" w14:textId="492730BC" w:rsidR="009E7A35" w:rsidRPr="008129EB" w:rsidRDefault="009E7A35" w:rsidP="009E7A35">
      <w:pPr>
        <w:pStyle w:val="Heading4"/>
      </w:pPr>
      <w:r w:rsidRPr="008129EB">
        <w:t>that Project Operator is exercising the Option, in respect of an Opt-</w:t>
      </w:r>
      <w:r w:rsidR="00816F55">
        <w:t>O</w:t>
      </w:r>
      <w:r w:rsidRPr="008129EB">
        <w:t>ut Period specified in the notice; and</w:t>
      </w:r>
    </w:p>
    <w:p w14:paraId="23E135D6" w14:textId="7F858185" w:rsidR="004B04CA" w:rsidRPr="008129EB" w:rsidRDefault="009E7A35" w:rsidP="006426F6">
      <w:pPr>
        <w:pStyle w:val="Heading4"/>
      </w:pPr>
      <w:r w:rsidRPr="008129EB">
        <w:t xml:space="preserve">by no later than </w:t>
      </w:r>
      <w:r w:rsidR="004B04CA" w:rsidRPr="008129EB">
        <w:t xml:space="preserve">the </w:t>
      </w:r>
      <w:r w:rsidRPr="008129EB">
        <w:t xml:space="preserve">applicable </w:t>
      </w:r>
      <w:r w:rsidR="004B04CA" w:rsidRPr="008129EB">
        <w:t>Opt-Out Date</w:t>
      </w:r>
      <w:r w:rsidRPr="008129EB">
        <w:t xml:space="preserve"> for that Opt-</w:t>
      </w:r>
      <w:r w:rsidR="00816F55">
        <w:t>O</w:t>
      </w:r>
      <w:r w:rsidRPr="008129EB">
        <w:t>ut Period,</w:t>
      </w:r>
      <w:bookmarkEnd w:id="3375"/>
    </w:p>
    <w:p w14:paraId="6FAAF894" w14:textId="3FC6DABB" w:rsidR="009E7A35" w:rsidRPr="008129EB" w:rsidRDefault="009E7A35" w:rsidP="009E7A35">
      <w:pPr>
        <w:pStyle w:val="Heading3"/>
        <w:numPr>
          <w:ilvl w:val="0"/>
          <w:numId w:val="0"/>
        </w:numPr>
        <w:ind w:left="1474"/>
      </w:pPr>
      <w:r w:rsidRPr="008129EB">
        <w:t>provided that:</w:t>
      </w:r>
    </w:p>
    <w:p w14:paraId="6ACC1F08" w14:textId="77777777" w:rsidR="009E7A35" w:rsidRPr="008129EB" w:rsidRDefault="009E7A35" w:rsidP="009E7A35">
      <w:pPr>
        <w:pStyle w:val="Heading4"/>
      </w:pPr>
      <w:r w:rsidRPr="008129EB">
        <w:t>there is no Commonwealth Deficit as at the relevant Opt-Out Date; or</w:t>
      </w:r>
    </w:p>
    <w:p w14:paraId="1C19E792" w14:textId="5C29F8BA" w:rsidR="009E7A35" w:rsidRPr="008129EB" w:rsidRDefault="009E7A35" w:rsidP="009E7A35">
      <w:pPr>
        <w:pStyle w:val="Heading4"/>
      </w:pPr>
      <w:r w:rsidRPr="008129EB">
        <w:t xml:space="preserve">if there is a Commonwealth Deficit as at that date, Project Operator </w:t>
      </w:r>
      <w:r w:rsidR="008A15A0">
        <w:t xml:space="preserve">has first </w:t>
      </w:r>
      <w:r w:rsidRPr="008129EB">
        <w:t>complie</w:t>
      </w:r>
      <w:r w:rsidR="008A15A0">
        <w:t>d</w:t>
      </w:r>
      <w:r w:rsidRPr="008129EB">
        <w:t xml:space="preserve"> with paragraph </w:t>
      </w:r>
      <w:r w:rsidRPr="008129EB">
        <w:fldChar w:fldCharType="begin"/>
      </w:r>
      <w:r w:rsidRPr="008129EB">
        <w:instrText xml:space="preserve"> REF _Ref181185415 \r \h  \* MERGEFORMAT </w:instrText>
      </w:r>
      <w:r w:rsidRPr="008129EB">
        <w:fldChar w:fldCharType="separate"/>
      </w:r>
      <w:r w:rsidR="00B87F0A">
        <w:t>(d)</w:t>
      </w:r>
      <w:r w:rsidRPr="008129EB">
        <w:fldChar w:fldCharType="end"/>
      </w:r>
      <w:r w:rsidRPr="008129EB">
        <w:t xml:space="preserve"> of this clause </w:t>
      </w:r>
      <w:r w:rsidR="00816F55">
        <w:fldChar w:fldCharType="begin"/>
      </w:r>
      <w:r w:rsidR="00816F55">
        <w:instrText xml:space="preserve"> REF _Ref181626066 \w \h </w:instrText>
      </w:r>
      <w:r w:rsidR="00816F55">
        <w:fldChar w:fldCharType="separate"/>
      </w:r>
      <w:r w:rsidR="00B87F0A">
        <w:t>14.3</w:t>
      </w:r>
      <w:r w:rsidR="00816F55">
        <w:fldChar w:fldCharType="end"/>
      </w:r>
      <w:r w:rsidRPr="008129EB">
        <w:t>.</w:t>
      </w:r>
    </w:p>
    <w:p w14:paraId="518F0C7E" w14:textId="69E18758" w:rsidR="004B04CA" w:rsidRPr="008129EB" w:rsidRDefault="004B04CA" w:rsidP="006426F6">
      <w:pPr>
        <w:pStyle w:val="Heading3"/>
      </w:pPr>
      <w:r w:rsidRPr="008129EB">
        <w:t xml:space="preserve">The Commonwealth may, in its absolute discretion, waive the notice requirement required of Project Operator under paragraph </w:t>
      </w:r>
      <w:r w:rsidRPr="008129EB">
        <w:fldChar w:fldCharType="begin"/>
      </w:r>
      <w:r w:rsidRPr="008129EB">
        <w:instrText xml:space="preserve"> REF _Ref181185483 \r \h </w:instrText>
      </w:r>
      <w:r w:rsidRPr="008129EB">
        <w:fldChar w:fldCharType="separate"/>
      </w:r>
      <w:r w:rsidR="00B87F0A">
        <w:t>(b)</w:t>
      </w:r>
      <w:r w:rsidRPr="008129EB">
        <w:fldChar w:fldCharType="end"/>
      </w:r>
      <w:r w:rsidR="00F506A9" w:rsidRPr="008129EB">
        <w:t>.</w:t>
      </w:r>
    </w:p>
    <w:p w14:paraId="05139DEB" w14:textId="3A20CA74" w:rsidR="004B04CA" w:rsidRPr="008129EB" w:rsidRDefault="004B04CA" w:rsidP="004B04CA">
      <w:pPr>
        <w:pStyle w:val="Heading3"/>
      </w:pPr>
      <w:bookmarkStart w:id="3376" w:name="_Ref181185972"/>
      <w:bookmarkStart w:id="3377" w:name="_Ref181185415"/>
      <w:r w:rsidRPr="008129EB">
        <w:t xml:space="preserve">If there is, or Project Operator expects that there will be, a Commonwealth Deficit as at </w:t>
      </w:r>
      <w:r w:rsidR="008A15A0">
        <w:t>an</w:t>
      </w:r>
      <w:r w:rsidRPr="008129EB">
        <w:t xml:space="preserve"> Opt-Out Date</w:t>
      </w:r>
      <w:r w:rsidR="008F7977">
        <w:t xml:space="preserve"> and Project Operator intends to exercise an Option under paragraph </w:t>
      </w:r>
      <w:r w:rsidR="008F7977" w:rsidRPr="008129EB">
        <w:fldChar w:fldCharType="begin"/>
      </w:r>
      <w:r w:rsidR="008F7977" w:rsidRPr="008129EB">
        <w:instrText xml:space="preserve"> REF _Ref181185483 \r \h </w:instrText>
      </w:r>
      <w:r w:rsidR="008F7977" w:rsidRPr="008129EB">
        <w:fldChar w:fldCharType="separate"/>
      </w:r>
      <w:r w:rsidR="00B87F0A">
        <w:t>(b)</w:t>
      </w:r>
      <w:r w:rsidR="008F7977" w:rsidRPr="008129EB">
        <w:fldChar w:fldCharType="end"/>
      </w:r>
      <w:r w:rsidRPr="008129EB">
        <w:t>, then:</w:t>
      </w:r>
      <w:bookmarkEnd w:id="3376"/>
    </w:p>
    <w:p w14:paraId="60721EC3" w14:textId="20C66198" w:rsidR="004B04CA" w:rsidRPr="008129EB" w:rsidRDefault="004B04CA" w:rsidP="004B04CA">
      <w:pPr>
        <w:pStyle w:val="Heading4"/>
      </w:pPr>
      <w:bookmarkStart w:id="3378" w:name="_Ref181185600"/>
      <w:r w:rsidRPr="008129EB">
        <w:t xml:space="preserve">prior to the relevant Opt-Out Date, Project Operator </w:t>
      </w:r>
      <w:r w:rsidR="008A15A0">
        <w:t>must</w:t>
      </w:r>
      <w:r w:rsidR="008A15A0" w:rsidRPr="008129EB">
        <w:t xml:space="preserve"> </w:t>
      </w:r>
      <w:r w:rsidRPr="008129EB">
        <w:t>notify the Commonwealth that it will pay the Deficit Amount; and</w:t>
      </w:r>
      <w:bookmarkEnd w:id="3378"/>
    </w:p>
    <w:p w14:paraId="1CB297C9" w14:textId="7FF041F0" w:rsidR="004B04CA" w:rsidRPr="008129EB" w:rsidRDefault="004B04CA" w:rsidP="004B04CA">
      <w:pPr>
        <w:pStyle w:val="Heading4"/>
      </w:pPr>
      <w:r w:rsidRPr="008129EB">
        <w:lastRenderedPageBreak/>
        <w:t xml:space="preserve">if Project Operator has given notice to the Commonwealth under subparagraph </w:t>
      </w:r>
      <w:r w:rsidRPr="008129EB">
        <w:fldChar w:fldCharType="begin"/>
      </w:r>
      <w:r w:rsidRPr="008129EB">
        <w:instrText xml:space="preserve"> REF _Ref181185600 \r \h </w:instrText>
      </w:r>
      <w:r w:rsidRPr="008129EB">
        <w:fldChar w:fldCharType="separate"/>
      </w:r>
      <w:r w:rsidR="00B87F0A">
        <w:t>(i)</w:t>
      </w:r>
      <w:r w:rsidRPr="008129EB">
        <w:fldChar w:fldCharType="end"/>
      </w:r>
      <w:r w:rsidRPr="008129EB">
        <w:t xml:space="preserve"> then, within 40 Business Days after the relevant Opt-Out Date, Project Operator must:</w:t>
      </w:r>
    </w:p>
    <w:p w14:paraId="557C3AAA" w14:textId="3356BF5D" w:rsidR="004B04CA" w:rsidRPr="008129EB" w:rsidRDefault="004B04CA" w:rsidP="00023F16">
      <w:pPr>
        <w:pStyle w:val="Heading5"/>
      </w:pPr>
      <w:r w:rsidRPr="008129EB">
        <w:t xml:space="preserve">pay the Deficit Amount in accordance with clause </w:t>
      </w:r>
      <w:r w:rsidR="00023F16">
        <w:fldChar w:fldCharType="begin"/>
      </w:r>
      <w:r w:rsidR="00023F16">
        <w:instrText xml:space="preserve"> REF _Ref193893781 \n \h </w:instrText>
      </w:r>
      <w:r w:rsidR="00023F16">
        <w:fldChar w:fldCharType="separate"/>
      </w:r>
      <w:r w:rsidR="00B87F0A">
        <w:t>16.3</w:t>
      </w:r>
      <w:r w:rsidR="00023F16">
        <w:fldChar w:fldCharType="end"/>
      </w:r>
      <w:r w:rsidRPr="008129EB">
        <w:t xml:space="preserve"> (“</w:t>
      </w:r>
      <w:r w:rsidR="00023F16">
        <w:fldChar w:fldCharType="begin"/>
      </w:r>
      <w:r w:rsidR="00023F16">
        <w:instrText xml:space="preserve"> REF _Ref193893798 \h </w:instrText>
      </w:r>
      <w:r w:rsidR="00023F16">
        <w:fldChar w:fldCharType="separate"/>
      </w:r>
      <w:r w:rsidR="00B87F0A" w:rsidRPr="008129EB">
        <w:t>Payment</w:t>
      </w:r>
      <w:r w:rsidR="00023F16">
        <w:fldChar w:fldCharType="end"/>
      </w:r>
      <w:r w:rsidRPr="008129EB">
        <w:t>”)</w:t>
      </w:r>
      <w:r w:rsidR="002C42B3" w:rsidRPr="008129EB">
        <w:t>; and</w:t>
      </w:r>
    </w:p>
    <w:p w14:paraId="73EAB482" w14:textId="5ABB102F" w:rsidR="002C42B3" w:rsidRPr="008129EB" w:rsidRDefault="002C42B3" w:rsidP="004B04CA">
      <w:pPr>
        <w:pStyle w:val="Heading5"/>
      </w:pPr>
      <w:r w:rsidRPr="008129EB">
        <w:t>provide sufficient details of the calculation of the Deficit Amount.</w:t>
      </w:r>
    </w:p>
    <w:p w14:paraId="2AA5D3BD" w14:textId="088788E3" w:rsidR="002C42B3" w:rsidRPr="008129EB" w:rsidRDefault="002C42B3" w:rsidP="002C42B3">
      <w:pPr>
        <w:pStyle w:val="Heading3"/>
      </w:pPr>
      <w:bookmarkStart w:id="3379" w:name="_Ref181186271"/>
      <w:r w:rsidRPr="008129EB">
        <w:t xml:space="preserve">Any purported exercise of an Option in contravention of paragraphs </w:t>
      </w:r>
      <w:r w:rsidRPr="008129EB">
        <w:fldChar w:fldCharType="begin"/>
      </w:r>
      <w:r w:rsidRPr="008129EB">
        <w:instrText xml:space="preserve"> REF _Ref181185964 \n \h </w:instrText>
      </w:r>
      <w:r w:rsidRPr="008129EB">
        <w:fldChar w:fldCharType="separate"/>
      </w:r>
      <w:r w:rsidR="00B87F0A">
        <w:t>(b)</w:t>
      </w:r>
      <w:r w:rsidRPr="008129EB">
        <w:fldChar w:fldCharType="end"/>
      </w:r>
      <w:r w:rsidRPr="008129EB">
        <w:t xml:space="preserve"> or </w:t>
      </w:r>
      <w:r w:rsidRPr="008129EB">
        <w:fldChar w:fldCharType="begin"/>
      </w:r>
      <w:r w:rsidRPr="008129EB">
        <w:instrText xml:space="preserve"> REF _Ref181185972 \n \h </w:instrText>
      </w:r>
      <w:r w:rsidRPr="008129EB">
        <w:fldChar w:fldCharType="separate"/>
      </w:r>
      <w:r w:rsidR="00B87F0A">
        <w:t>(d)</w:t>
      </w:r>
      <w:r w:rsidRPr="008129EB">
        <w:fldChar w:fldCharType="end"/>
      </w:r>
      <w:r w:rsidRPr="008129EB">
        <w:t xml:space="preserve"> is void and has no force or effect.</w:t>
      </w:r>
      <w:bookmarkEnd w:id="3379"/>
    </w:p>
    <w:p w14:paraId="5B139161" w14:textId="759AC7E0" w:rsidR="002C42B3" w:rsidRPr="008129EB" w:rsidRDefault="00892B06" w:rsidP="00172FAF">
      <w:pPr>
        <w:pStyle w:val="Heading3"/>
        <w:keepNext/>
        <w:keepLines/>
      </w:pPr>
      <w:bookmarkStart w:id="3380" w:name="_Ref181186291"/>
      <w:r w:rsidRPr="008129EB">
        <w:t>If</w:t>
      </w:r>
      <w:r w:rsidR="004656C2">
        <w:t>,</w:t>
      </w:r>
      <w:r w:rsidRPr="008129EB">
        <w:t xml:space="preserve"> at any time during the Support </w:t>
      </w:r>
      <w:r w:rsidR="00816F55">
        <w:t>Period</w:t>
      </w:r>
      <w:r w:rsidR="002C42B3" w:rsidRPr="008129EB">
        <w:t>:</w:t>
      </w:r>
      <w:bookmarkEnd w:id="3380"/>
    </w:p>
    <w:p w14:paraId="3E2C9924" w14:textId="75263416" w:rsidR="002C42B3" w:rsidRPr="008129EB" w:rsidRDefault="002C42B3" w:rsidP="00172FAF">
      <w:pPr>
        <w:pStyle w:val="Heading4"/>
        <w:keepNext/>
        <w:keepLines/>
      </w:pPr>
      <w:r w:rsidRPr="008129EB">
        <w:t>Project Operator is the subject of an Insolvency Event;</w:t>
      </w:r>
    </w:p>
    <w:p w14:paraId="575E7397" w14:textId="4DF2DD67" w:rsidR="002C42B3" w:rsidRPr="008129EB" w:rsidRDefault="002C42B3" w:rsidP="002C42B3">
      <w:pPr>
        <w:pStyle w:val="Heading4"/>
      </w:pPr>
      <w:r w:rsidRPr="008129EB">
        <w:t xml:space="preserve">a Major Casualty Event has occurred and Project Operator has not </w:t>
      </w:r>
      <w:r w:rsidR="00C50509" w:rsidRPr="008129EB">
        <w:t>provided</w:t>
      </w:r>
      <w:r w:rsidR="007553C7">
        <w:t>,</w:t>
      </w:r>
      <w:r w:rsidR="00C50509" w:rsidRPr="008129EB">
        <w:t xml:space="preserve"> or </w:t>
      </w:r>
      <w:r w:rsidRPr="008129EB">
        <w:t xml:space="preserve">complied </w:t>
      </w:r>
      <w:r w:rsidR="007553C7">
        <w:t>in all material respects</w:t>
      </w:r>
      <w:r w:rsidR="00693538">
        <w:t xml:space="preserve"> with</w:t>
      </w:r>
      <w:r w:rsidR="007553C7">
        <w:t xml:space="preserve">, </w:t>
      </w:r>
      <w:r w:rsidRPr="008129EB">
        <w:t xml:space="preserve">an Approved Reinstatement Plan; or </w:t>
      </w:r>
    </w:p>
    <w:p w14:paraId="56015BCD" w14:textId="6C058EBF" w:rsidR="002C42B3" w:rsidRPr="008129EB" w:rsidRDefault="002C42B3" w:rsidP="002C42B3">
      <w:pPr>
        <w:pStyle w:val="Heading4"/>
      </w:pPr>
      <w:r w:rsidRPr="008129EB">
        <w:t xml:space="preserve">Project Operator </w:t>
      </w:r>
      <w:r w:rsidR="00E7243E">
        <w:t>has failed to comply</w:t>
      </w:r>
      <w:r w:rsidRPr="008129EB">
        <w:t xml:space="preserve"> in material </w:t>
      </w:r>
      <w:r w:rsidR="00E7243E">
        <w:t>respect</w:t>
      </w:r>
      <w:r w:rsidR="00E7243E" w:rsidRPr="008129EB">
        <w:t xml:space="preserve"> </w:t>
      </w:r>
      <w:r w:rsidR="00E7243E">
        <w:t>with</w:t>
      </w:r>
      <w:r w:rsidRPr="008129EB">
        <w:t xml:space="preserve"> this agreement </w:t>
      </w:r>
      <w:r w:rsidR="00C50509" w:rsidRPr="008129EB">
        <w:t xml:space="preserve">and the </w:t>
      </w:r>
      <w:r w:rsidR="00E7243E">
        <w:t>failure</w:t>
      </w:r>
      <w:r w:rsidR="00C50509" w:rsidRPr="008129EB">
        <w:t xml:space="preserve"> </w:t>
      </w:r>
      <w:r w:rsidRPr="008129EB">
        <w:t>has not been remedied</w:t>
      </w:r>
      <w:r w:rsidR="004656C2">
        <w:t xml:space="preserve"> by Project Operator</w:t>
      </w:r>
      <w:r w:rsidR="00C50509" w:rsidRPr="008129EB">
        <w:t>,</w:t>
      </w:r>
      <w:r w:rsidRPr="008129EB">
        <w:t xml:space="preserve"> after </w:t>
      </w:r>
      <w:r w:rsidR="004656C2">
        <w:t xml:space="preserve">it has </w:t>
      </w:r>
      <w:r w:rsidRPr="008129EB">
        <w:t>receiv</w:t>
      </w:r>
      <w:r w:rsidR="004656C2">
        <w:t>ed</w:t>
      </w:r>
      <w:r w:rsidRPr="008129EB">
        <w:t xml:space="preserve"> notice from the Commonwealth of that </w:t>
      </w:r>
      <w:r w:rsidR="00E7243E">
        <w:t>failure</w:t>
      </w:r>
      <w:r w:rsidR="00C50509" w:rsidRPr="008129EB">
        <w:t>,</w:t>
      </w:r>
      <w:r w:rsidRPr="008129EB">
        <w:t xml:space="preserve"> within any applicable notice or cure period relating to that </w:t>
      </w:r>
      <w:r w:rsidR="00E7243E">
        <w:t>failure</w:t>
      </w:r>
      <w:r w:rsidR="00892B06" w:rsidRPr="008129EB">
        <w:t xml:space="preserve"> (</w:t>
      </w:r>
      <w:r w:rsidR="00892B06" w:rsidRPr="008129EB">
        <w:rPr>
          <w:b/>
          <w:bCs/>
        </w:rPr>
        <w:t>Unremedied Breach Event</w:t>
      </w:r>
      <w:r w:rsidR="00892B06" w:rsidRPr="008129EB">
        <w:t>)</w:t>
      </w:r>
      <w:r w:rsidRPr="008129EB">
        <w:t>,</w:t>
      </w:r>
    </w:p>
    <w:p w14:paraId="1A22FF30" w14:textId="227BC55D" w:rsidR="008A4548" w:rsidRPr="008129EB" w:rsidRDefault="002C42B3">
      <w:pPr>
        <w:pStyle w:val="Heading3"/>
        <w:numPr>
          <w:ilvl w:val="0"/>
          <w:numId w:val="0"/>
        </w:numPr>
        <w:ind w:left="1474"/>
      </w:pPr>
      <w:r w:rsidRPr="008129EB">
        <w:t>and the Commonwealth does not waive (at its discretion) the occurrence of any such event</w:t>
      </w:r>
      <w:r w:rsidR="0042372C" w:rsidRPr="008129EB">
        <w:t xml:space="preserve"> for the purposes of this clause </w:t>
      </w:r>
      <w:r w:rsidR="00816F55">
        <w:fldChar w:fldCharType="begin"/>
      </w:r>
      <w:r w:rsidR="00816F55">
        <w:instrText xml:space="preserve"> REF _Ref181626066 \w \h </w:instrText>
      </w:r>
      <w:r w:rsidR="00816F55">
        <w:fldChar w:fldCharType="separate"/>
      </w:r>
      <w:r w:rsidR="00B87F0A">
        <w:t>14.3</w:t>
      </w:r>
      <w:r w:rsidR="00816F55">
        <w:fldChar w:fldCharType="end"/>
      </w:r>
      <w:r w:rsidR="00892B06" w:rsidRPr="008129EB">
        <w:t>, then</w:t>
      </w:r>
      <w:r w:rsidR="008A4548" w:rsidRPr="008129EB">
        <w:t xml:space="preserve"> upon and from the occurrence of that event:</w:t>
      </w:r>
    </w:p>
    <w:p w14:paraId="5D2DE0B0" w14:textId="4E1CE06E" w:rsidR="008A4548" w:rsidRPr="008129EB" w:rsidRDefault="00892B06" w:rsidP="008A4548">
      <w:pPr>
        <w:pStyle w:val="Heading4"/>
      </w:pPr>
      <w:r w:rsidRPr="008129EB">
        <w:t xml:space="preserve">Project Operator is deemed to </w:t>
      </w:r>
      <w:r w:rsidR="008A4548" w:rsidRPr="008129EB">
        <w:t xml:space="preserve">have </w:t>
      </w:r>
      <w:r w:rsidRPr="008129EB">
        <w:t>exercise</w:t>
      </w:r>
      <w:r w:rsidR="008A4548" w:rsidRPr="008129EB">
        <w:t>d</w:t>
      </w:r>
      <w:r w:rsidRPr="008129EB">
        <w:t xml:space="preserve"> an Option in accordance with paragraph </w:t>
      </w:r>
      <w:r w:rsidRPr="008129EB">
        <w:fldChar w:fldCharType="begin"/>
      </w:r>
      <w:r w:rsidRPr="008129EB">
        <w:instrText xml:space="preserve"> REF _Ref181185964 \n \h  \* MERGEFORMAT </w:instrText>
      </w:r>
      <w:r w:rsidRPr="008129EB">
        <w:fldChar w:fldCharType="separate"/>
      </w:r>
      <w:r w:rsidR="00B87F0A">
        <w:t>(b)</w:t>
      </w:r>
      <w:r w:rsidRPr="008129EB">
        <w:fldChar w:fldCharType="end"/>
      </w:r>
      <w:r w:rsidR="0042372C" w:rsidRPr="008129EB">
        <w:t xml:space="preserve"> of this clause </w:t>
      </w:r>
      <w:r w:rsidR="00816F55">
        <w:fldChar w:fldCharType="begin"/>
      </w:r>
      <w:r w:rsidR="00816F55">
        <w:instrText xml:space="preserve"> REF _Ref181626066 \w \h </w:instrText>
      </w:r>
      <w:r w:rsidR="00816F55">
        <w:fldChar w:fldCharType="separate"/>
      </w:r>
      <w:r w:rsidR="00B87F0A">
        <w:t>14.3</w:t>
      </w:r>
      <w:r w:rsidR="00816F55">
        <w:fldChar w:fldCharType="end"/>
      </w:r>
      <w:r w:rsidR="008A4548" w:rsidRPr="008129EB">
        <w:t>; and</w:t>
      </w:r>
    </w:p>
    <w:p w14:paraId="651A5951" w14:textId="140A7BD5" w:rsidR="008A4548" w:rsidRPr="008129EB" w:rsidRDefault="008A15A0" w:rsidP="008A4548">
      <w:pPr>
        <w:pStyle w:val="Heading4"/>
      </w:pPr>
      <w:r>
        <w:t xml:space="preserve">clause </w:t>
      </w:r>
      <w:r>
        <w:fldChar w:fldCharType="begin"/>
      </w:r>
      <w:r>
        <w:instrText xml:space="preserve"> REF _Ref181186542 \w \h </w:instrText>
      </w:r>
      <w:r>
        <w:fldChar w:fldCharType="separate"/>
      </w:r>
      <w:r w:rsidR="00B87F0A">
        <w:t>14.1(d)</w:t>
      </w:r>
      <w:r>
        <w:fldChar w:fldCharType="end"/>
      </w:r>
      <w:r>
        <w:t xml:space="preserve"> will not apply, and </w:t>
      </w:r>
      <w:r w:rsidR="008A4548" w:rsidRPr="008129EB">
        <w:t>the Opt-</w:t>
      </w:r>
      <w:r w:rsidR="001D1933">
        <w:t>O</w:t>
      </w:r>
      <w:r w:rsidR="008A4548" w:rsidRPr="008129EB">
        <w:t xml:space="preserve">ut Period for the purposes of that Option will be taken to be the period of time commencing on the occurrence of that event and continuing until the earlier of the cessation of the event and the end of the </w:t>
      </w:r>
      <w:r w:rsidR="00134C48" w:rsidRPr="008129EB">
        <w:t>Support Period</w:t>
      </w:r>
      <w:r w:rsidR="008A4548" w:rsidRPr="008129EB">
        <w:t>,</w:t>
      </w:r>
    </w:p>
    <w:p w14:paraId="73DEF290" w14:textId="61A83945" w:rsidR="00C70010" w:rsidRPr="008129EB" w:rsidRDefault="008A4548" w:rsidP="009A2BF1">
      <w:pPr>
        <w:pStyle w:val="Heading4"/>
        <w:numPr>
          <w:ilvl w:val="0"/>
          <w:numId w:val="0"/>
        </w:numPr>
        <w:ind w:left="1474"/>
      </w:pPr>
      <w:r w:rsidRPr="008129EB">
        <w:t xml:space="preserve">provided that </w:t>
      </w:r>
      <w:r w:rsidR="002C42B3" w:rsidRPr="008129EB">
        <w:t xml:space="preserve">Project Operator will not be required to pay any Commonwealth Deficit that exists </w:t>
      </w:r>
      <w:r w:rsidRPr="008129EB">
        <w:t>as at the commencement (or during the continuation</w:t>
      </w:r>
      <w:r w:rsidR="00D07E82" w:rsidRPr="008129EB">
        <w:t>) of the event.</w:t>
      </w:r>
      <w:bookmarkEnd w:id="3358"/>
      <w:bookmarkEnd w:id="3359"/>
      <w:bookmarkEnd w:id="3360"/>
      <w:bookmarkEnd w:id="3361"/>
      <w:bookmarkEnd w:id="3377"/>
    </w:p>
    <w:p w14:paraId="671684C8" w14:textId="77777777" w:rsidR="000F38FD" w:rsidRPr="008129EB" w:rsidRDefault="000F38FD" w:rsidP="0058045D">
      <w:pPr>
        <w:pStyle w:val="Heading2"/>
      </w:pPr>
      <w:bookmarkStart w:id="3381" w:name="_Ref167370110"/>
      <w:bookmarkStart w:id="3382" w:name="_Toc167442282"/>
      <w:bookmarkStart w:id="3383" w:name="_Toc215078491"/>
      <w:r w:rsidRPr="008129EB">
        <w:t>Final Support Commencement Date</w:t>
      </w:r>
      <w:bookmarkEnd w:id="3381"/>
      <w:bookmarkEnd w:id="3382"/>
      <w:bookmarkEnd w:id="3383"/>
      <w:r w:rsidRPr="008129EB">
        <w:t xml:space="preserve"> </w:t>
      </w:r>
    </w:p>
    <w:p w14:paraId="65F0D135" w14:textId="60B7BA37" w:rsidR="000F38FD" w:rsidRPr="008129EB" w:rsidRDefault="000F38FD" w:rsidP="0058045D">
      <w:pPr>
        <w:pStyle w:val="Heading3"/>
      </w:pPr>
      <w:r w:rsidRPr="008129EB">
        <w:t>Project Operator acknowledges that the Final Support Commencement Date represents the last date on which the Support Period must commence</w:t>
      </w:r>
      <w:r w:rsidR="00905625" w:rsidRPr="008129EB">
        <w:t>,</w:t>
      </w:r>
      <w:r w:rsidRPr="008129EB">
        <w:t xml:space="preserve"> regardless of whether or not Project Operator has achieved the Commercial Operations Date.</w:t>
      </w:r>
    </w:p>
    <w:p w14:paraId="6296D550" w14:textId="780D87E9" w:rsidR="000F38FD" w:rsidRPr="008129EB" w:rsidRDefault="000F38FD" w:rsidP="0058045D">
      <w:pPr>
        <w:pStyle w:val="Heading3"/>
      </w:pPr>
      <w:bookmarkStart w:id="3384" w:name="_Ref181185893"/>
      <w:r w:rsidRPr="008129EB">
        <w:t>Despite anything else in this agreement (including clause</w:t>
      </w:r>
      <w:r w:rsidR="00F7304C" w:rsidRPr="008129EB">
        <w:t xml:space="preserve"> </w:t>
      </w:r>
      <w:r w:rsidR="00FD335D" w:rsidRPr="008129EB">
        <w:fldChar w:fldCharType="begin"/>
      </w:r>
      <w:r w:rsidR="00FD335D" w:rsidRPr="008129EB">
        <w:instrText xml:space="preserve"> REF _Ref167902412 \r \h </w:instrText>
      </w:r>
      <w:r w:rsidR="0050377C" w:rsidRPr="008129EB">
        <w:instrText xml:space="preserve"> \* MERGEFORMAT </w:instrText>
      </w:r>
      <w:r w:rsidR="00FD335D" w:rsidRPr="008129EB">
        <w:fldChar w:fldCharType="separate"/>
      </w:r>
      <w:r w:rsidR="00B87F0A">
        <w:t>19</w:t>
      </w:r>
      <w:r w:rsidR="00FD335D" w:rsidRPr="008129EB">
        <w:fldChar w:fldCharType="end"/>
      </w:r>
      <w:r w:rsidRPr="008129EB">
        <w:t xml:space="preserve"> (“</w:t>
      </w:r>
      <w:r w:rsidR="00F7304C" w:rsidRPr="008129EB">
        <w:fldChar w:fldCharType="begin"/>
      </w:r>
      <w:r w:rsidR="00F7304C" w:rsidRPr="008129EB">
        <w:instrText xml:space="preserve"> REF _Ref167895601 \h </w:instrText>
      </w:r>
      <w:r w:rsidR="00AD5990" w:rsidRPr="008129EB">
        <w:instrText xml:space="preserve"> \* MERGEFORMAT </w:instrText>
      </w:r>
      <w:r w:rsidR="00F7304C" w:rsidRPr="008129EB">
        <w:fldChar w:fldCharType="separate"/>
      </w:r>
      <w:r w:rsidR="00B87F0A" w:rsidRPr="008129EB">
        <w:t>Force Majeure</w:t>
      </w:r>
      <w:r w:rsidR="00F7304C" w:rsidRPr="008129EB">
        <w:fldChar w:fldCharType="end"/>
      </w:r>
      <w:r w:rsidRPr="008129EB">
        <w:t>”)), the Final Support Commencement Date may not be extended or otherwise adjusted under this agreement</w:t>
      </w:r>
      <w:r w:rsidR="00AC60B8" w:rsidRPr="008129EB">
        <w:t xml:space="preserve"> (even if the COD Sunset Date is extended under clause </w:t>
      </w:r>
      <w:r w:rsidR="00AC60B8" w:rsidRPr="008129EB">
        <w:fldChar w:fldCharType="begin"/>
      </w:r>
      <w:r w:rsidR="00AC60B8" w:rsidRPr="008129EB">
        <w:instrText xml:space="preserve"> REF _Ref159418233 \n \h </w:instrText>
      </w:r>
      <w:r w:rsidR="00AC60B8" w:rsidRPr="008129EB">
        <w:fldChar w:fldCharType="separate"/>
      </w:r>
      <w:r w:rsidR="00B87F0A">
        <w:t>7.3</w:t>
      </w:r>
      <w:r w:rsidR="00AC60B8" w:rsidRPr="008129EB">
        <w:fldChar w:fldCharType="end"/>
      </w:r>
      <w:r w:rsidR="00AC60B8" w:rsidRPr="008129EB">
        <w:t xml:space="preserve"> (“</w:t>
      </w:r>
      <w:r w:rsidR="00AC60B8" w:rsidRPr="008129EB">
        <w:fldChar w:fldCharType="begin"/>
      </w:r>
      <w:r w:rsidR="00AC60B8" w:rsidRPr="008129EB">
        <w:instrText xml:space="preserve"> REF _Ref159418233 \h </w:instrText>
      </w:r>
      <w:r w:rsidR="00AC60B8" w:rsidRPr="008129EB">
        <w:fldChar w:fldCharType="separate"/>
      </w:r>
      <w:r w:rsidR="00B87F0A" w:rsidRPr="008129EB">
        <w:t>Extension for Force Majeure Event prior to commercial operations</w:t>
      </w:r>
      <w:r w:rsidR="00AC60B8" w:rsidRPr="008129EB">
        <w:fldChar w:fldCharType="end"/>
      </w:r>
      <w:r w:rsidR="00AC60B8" w:rsidRPr="008129EB">
        <w:t>”))</w:t>
      </w:r>
      <w:r w:rsidRPr="008129EB">
        <w:t>.</w:t>
      </w:r>
      <w:bookmarkEnd w:id="3384"/>
    </w:p>
    <w:p w14:paraId="1D619199" w14:textId="166B1A0C" w:rsidR="00905625" w:rsidRPr="008129EB" w:rsidRDefault="000F38FD" w:rsidP="0058045D">
      <w:pPr>
        <w:pStyle w:val="Heading3"/>
      </w:pPr>
      <w:bookmarkStart w:id="3385" w:name="_Ref167369997"/>
      <w:r w:rsidRPr="008129EB">
        <w:t xml:space="preserve">Except in circumstances </w:t>
      </w:r>
      <w:r w:rsidR="00905625" w:rsidRPr="008129EB">
        <w:t xml:space="preserve">in which </w:t>
      </w:r>
      <w:r w:rsidRPr="008129EB">
        <w:t xml:space="preserve">the Commonwealth elects to terminate this agreement, and subject to paragraphs </w:t>
      </w:r>
      <w:r w:rsidRPr="008129EB">
        <w:fldChar w:fldCharType="begin"/>
      </w:r>
      <w:r w:rsidRPr="008129EB">
        <w:instrText xml:space="preserve"> REF _Ref151020080 \n \h </w:instrText>
      </w:r>
      <w:r w:rsidR="00756445" w:rsidRPr="008129EB">
        <w:instrText xml:space="preserve"> \* MERGEFORMAT </w:instrText>
      </w:r>
      <w:r w:rsidRPr="008129EB">
        <w:fldChar w:fldCharType="separate"/>
      </w:r>
      <w:r w:rsidR="00B87F0A">
        <w:t>(d)</w:t>
      </w:r>
      <w:r w:rsidRPr="008129EB">
        <w:fldChar w:fldCharType="end"/>
      </w:r>
      <w:r w:rsidRPr="008129EB">
        <w:t xml:space="preserve"> and </w:t>
      </w:r>
      <w:r w:rsidRPr="008129EB">
        <w:fldChar w:fldCharType="begin"/>
      </w:r>
      <w:r w:rsidRPr="008129EB">
        <w:instrText xml:space="preserve"> REF _Ref151601845 \n \h </w:instrText>
      </w:r>
      <w:r w:rsidR="00756445" w:rsidRPr="008129EB">
        <w:instrText xml:space="preserve"> \* MERGEFORMAT </w:instrText>
      </w:r>
      <w:r w:rsidRPr="008129EB">
        <w:fldChar w:fldCharType="separate"/>
      </w:r>
      <w:r w:rsidR="00B87F0A">
        <w:t>(e)</w:t>
      </w:r>
      <w:r w:rsidRPr="008129EB">
        <w:fldChar w:fldCharType="end"/>
      </w:r>
      <w:r w:rsidRPr="008129EB">
        <w:t>, the sole consequence</w:t>
      </w:r>
      <w:r w:rsidR="00C50509" w:rsidRPr="008129EB">
        <w:t>s</w:t>
      </w:r>
      <w:r w:rsidRPr="008129EB">
        <w:t xml:space="preserve"> of Project Operator’s failure to achieve the Commercial </w:t>
      </w:r>
      <w:r w:rsidRPr="008129EB">
        <w:lastRenderedPageBreak/>
        <w:t xml:space="preserve">Operations Date by the Final Support Commencement Date </w:t>
      </w:r>
      <w:r w:rsidR="00C50509" w:rsidRPr="008129EB">
        <w:t>are</w:t>
      </w:r>
      <w:r w:rsidRPr="008129EB">
        <w:t xml:space="preserve"> limited to</w:t>
      </w:r>
      <w:r w:rsidR="00905625" w:rsidRPr="008129EB">
        <w:t>:</w:t>
      </w:r>
      <w:r w:rsidRPr="008129EB">
        <w:t xml:space="preserve"> </w:t>
      </w:r>
    </w:p>
    <w:p w14:paraId="14E0FAF5" w14:textId="77777777" w:rsidR="00905625" w:rsidRPr="008129EB" w:rsidRDefault="000F38FD" w:rsidP="00905625">
      <w:pPr>
        <w:pStyle w:val="Heading4"/>
      </w:pPr>
      <w:r w:rsidRPr="008129EB">
        <w:t xml:space="preserve">the Support Period </w:t>
      </w:r>
      <w:r w:rsidR="00FD335D" w:rsidRPr="008129EB">
        <w:t xml:space="preserve">commencing on the Final Support Commencement Date </w:t>
      </w:r>
      <w:r w:rsidRPr="008129EB">
        <w:t>in accordance with the definition of that term</w:t>
      </w:r>
      <w:r w:rsidR="00905625" w:rsidRPr="008129EB">
        <w:t>;</w:t>
      </w:r>
      <w:r w:rsidRPr="008129EB">
        <w:t xml:space="preserve"> and </w:t>
      </w:r>
    </w:p>
    <w:p w14:paraId="4F824FF4" w14:textId="4C4500C5" w:rsidR="000F38FD" w:rsidRPr="008129EB" w:rsidRDefault="000F38FD" w:rsidP="00905625">
      <w:pPr>
        <w:pStyle w:val="Heading4"/>
      </w:pPr>
      <w:bookmarkStart w:id="3386" w:name="_Ref181616710"/>
      <w:r w:rsidRPr="008129EB">
        <w:t xml:space="preserve">the amount of any Quarterly Payment Amounts and Annual </w:t>
      </w:r>
      <w:r w:rsidR="00DB0CD6" w:rsidRPr="008129EB">
        <w:t>Support</w:t>
      </w:r>
      <w:r w:rsidR="00DB0CD6" w:rsidRPr="008129EB" w:rsidDel="00DB0CD6">
        <w:t xml:space="preserve"> </w:t>
      </w:r>
      <w:r w:rsidRPr="008129EB">
        <w:t xml:space="preserve">Amounts not </w:t>
      </w:r>
      <w:r w:rsidR="000C7A10" w:rsidRPr="008129EB">
        <w:t>be</w:t>
      </w:r>
      <w:r w:rsidR="008A15A0">
        <w:t>ing</w:t>
      </w:r>
      <w:r w:rsidR="000C7A10" w:rsidRPr="008129EB">
        <w:t xml:space="preserve"> </w:t>
      </w:r>
      <w:r w:rsidRPr="008129EB">
        <w:t xml:space="preserve">required to be paid by the Commonwealth </w:t>
      </w:r>
      <w:bookmarkEnd w:id="3385"/>
      <w:r w:rsidR="008A15A0">
        <w:t xml:space="preserve">in those circumstances </w:t>
      </w:r>
      <w:r w:rsidR="00FD335D" w:rsidRPr="008129EB">
        <w:t>between the Final Support Commencement Date and the Commercial Operations Date</w:t>
      </w:r>
      <w:r w:rsidRPr="008129EB">
        <w:t>.</w:t>
      </w:r>
      <w:bookmarkEnd w:id="3386"/>
    </w:p>
    <w:p w14:paraId="55422113" w14:textId="2AB3B7F9" w:rsidR="000F38FD" w:rsidRPr="008129EB" w:rsidRDefault="000F38FD" w:rsidP="0058045D">
      <w:pPr>
        <w:pStyle w:val="Heading3"/>
      </w:pPr>
      <w:bookmarkStart w:id="3387" w:name="_Ref151020080"/>
      <w:bookmarkStart w:id="3388" w:name="_Ref167901881"/>
      <w:bookmarkStart w:id="3389" w:name="_Ref150877425"/>
      <w:r w:rsidRPr="008129EB">
        <w:t xml:space="preserve">Project Operator acknowledges and agrees that paragraph </w:t>
      </w:r>
      <w:r w:rsidRPr="008129EB">
        <w:fldChar w:fldCharType="begin"/>
      </w:r>
      <w:r w:rsidRPr="008129EB">
        <w:instrText xml:space="preserve"> REF _Ref167369997 \n \h </w:instrText>
      </w:r>
      <w:r w:rsidR="00756445" w:rsidRPr="008129EB">
        <w:instrText xml:space="preserve"> \* MERGEFORMAT </w:instrText>
      </w:r>
      <w:r w:rsidRPr="008129EB">
        <w:fldChar w:fldCharType="separate"/>
      </w:r>
      <w:r w:rsidR="00B87F0A">
        <w:t>(c)</w:t>
      </w:r>
      <w:r w:rsidRPr="008129EB">
        <w:fldChar w:fldCharType="end"/>
      </w:r>
      <w:r w:rsidRPr="008129EB">
        <w:t xml:space="preserve"> does not limit the Commonwealth’s rights and Project Operator’s liability in respect of an event giving rise to the delay in achieving the Commercial Operations Date or the consequences of such event</w:t>
      </w:r>
      <w:bookmarkEnd w:id="3387"/>
      <w:r w:rsidRPr="008129EB">
        <w:t>.</w:t>
      </w:r>
      <w:bookmarkEnd w:id="3388"/>
      <w:r w:rsidRPr="008129EB">
        <w:t xml:space="preserve"> </w:t>
      </w:r>
    </w:p>
    <w:p w14:paraId="64FBC325" w14:textId="5A707434" w:rsidR="000F38FD" w:rsidRPr="008129EB" w:rsidRDefault="000F38FD" w:rsidP="008C038D">
      <w:pPr>
        <w:pStyle w:val="Heading3"/>
        <w:keepNext/>
      </w:pPr>
      <w:bookmarkStart w:id="3390" w:name="_Ref151601845"/>
      <w:bookmarkEnd w:id="3389"/>
      <w:r w:rsidRPr="008129EB">
        <w:t xml:space="preserve">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B87F0A">
        <w:t>14.4</w:t>
      </w:r>
      <w:r w:rsidRPr="008129EB">
        <w:fldChar w:fldCharType="end"/>
      </w:r>
      <w:r w:rsidRPr="008129EB">
        <w:t xml:space="preserve"> is without prejudice to:</w:t>
      </w:r>
      <w:bookmarkEnd w:id="3390"/>
    </w:p>
    <w:p w14:paraId="297A5C34" w14:textId="2AF45B1B" w:rsidR="000F38FD" w:rsidRPr="008129EB" w:rsidRDefault="000F38FD" w:rsidP="0058045D">
      <w:pPr>
        <w:pStyle w:val="Heading4"/>
      </w:pPr>
      <w:r w:rsidRPr="008129EB">
        <w:t xml:space="preserve">any rights or remedies the Commonwealth may have in relation to matters arising under or in connection with this agreement (other than those specifically referred to in 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B87F0A">
        <w:t>14.4</w:t>
      </w:r>
      <w:r w:rsidRPr="008129EB">
        <w:fldChar w:fldCharType="end"/>
      </w:r>
      <w:r w:rsidRPr="008129EB">
        <w:t>); and</w:t>
      </w:r>
    </w:p>
    <w:p w14:paraId="562FF0BC" w14:textId="3510802E" w:rsidR="000F38FD" w:rsidRPr="008129EB" w:rsidRDefault="000F38FD" w:rsidP="0058045D">
      <w:pPr>
        <w:pStyle w:val="Heading4"/>
      </w:pPr>
      <w:r w:rsidRPr="008129EB">
        <w:t xml:space="preserve">clauses </w:t>
      </w:r>
      <w:r w:rsidR="00995339" w:rsidRPr="008129EB">
        <w:fldChar w:fldCharType="begin"/>
      </w:r>
      <w:r w:rsidR="00995339" w:rsidRPr="008129EB">
        <w:instrText xml:space="preserve"> REF _Ref180067571 \n \h </w:instrText>
      </w:r>
      <w:r w:rsidR="00995339" w:rsidRPr="008129EB">
        <w:fldChar w:fldCharType="separate"/>
      </w:r>
      <w:r w:rsidR="00B87F0A">
        <w:t>5</w:t>
      </w:r>
      <w:r w:rsidR="00995339" w:rsidRPr="008129EB">
        <w:fldChar w:fldCharType="end"/>
      </w:r>
      <w:r w:rsidR="00995339" w:rsidRPr="008129EB">
        <w:t xml:space="preserve"> </w:t>
      </w:r>
      <w:r w:rsidRPr="008129EB">
        <w:t>(“</w:t>
      </w:r>
      <w:r w:rsidR="00995339" w:rsidRPr="008129EB">
        <w:fldChar w:fldCharType="begin"/>
      </w:r>
      <w:r w:rsidR="00995339" w:rsidRPr="008129EB">
        <w:instrText xml:space="preserve"> REF _Ref180067578 \h </w:instrText>
      </w:r>
      <w:r w:rsidR="00995339" w:rsidRPr="008129EB">
        <w:fldChar w:fldCharType="separate"/>
      </w:r>
      <w:r w:rsidR="00B87F0A" w:rsidRPr="008129EB">
        <w:t>Achievement of Milestones</w:t>
      </w:r>
      <w:r w:rsidR="00995339" w:rsidRPr="008129EB">
        <w:fldChar w:fldCharType="end"/>
      </w:r>
      <w:r w:rsidRPr="008129EB">
        <w:t xml:space="preserve">”) and </w:t>
      </w:r>
      <w:r w:rsidRPr="008129EB">
        <w:fldChar w:fldCharType="begin"/>
      </w:r>
      <w:r w:rsidRPr="008129EB">
        <w:instrText xml:space="preserve"> REF _Ref103589240 \w \h </w:instrText>
      </w:r>
      <w:r w:rsidR="00756445" w:rsidRPr="008129EB">
        <w:instrText xml:space="preserve"> \* MERGEFORMAT </w:instrText>
      </w:r>
      <w:r w:rsidRPr="008129EB">
        <w:fldChar w:fldCharType="separate"/>
      </w:r>
      <w:r w:rsidR="00B87F0A">
        <w:t>7</w:t>
      </w:r>
      <w:r w:rsidRPr="008129EB">
        <w:fldChar w:fldCharType="end"/>
      </w:r>
      <w:r w:rsidRPr="008129EB">
        <w:t xml:space="preserve"> (“</w:t>
      </w:r>
      <w:r w:rsidRPr="008129EB">
        <w:fldChar w:fldCharType="begin"/>
      </w:r>
      <w:r w:rsidRPr="008129EB">
        <w:instrText xml:space="preserve"> REF _Ref103589240 \h </w:instrText>
      </w:r>
      <w:r w:rsidR="00756445" w:rsidRPr="008129EB">
        <w:instrText xml:space="preserve"> \* MERGEFORMAT </w:instrText>
      </w:r>
      <w:r w:rsidRPr="008129EB">
        <w:fldChar w:fldCharType="separate"/>
      </w:r>
      <w:r w:rsidR="00B87F0A" w:rsidRPr="008129EB">
        <w:t>COD Conditions</w:t>
      </w:r>
      <w:r w:rsidRPr="008129EB">
        <w:fldChar w:fldCharType="end"/>
      </w:r>
      <w:r w:rsidRPr="008129EB">
        <w:t>”).</w:t>
      </w:r>
    </w:p>
    <w:p w14:paraId="08333ED5" w14:textId="1806FC1A" w:rsidR="00980F36" w:rsidRPr="0011424A" w:rsidRDefault="2BC382E4" w:rsidP="0058045D">
      <w:pPr>
        <w:pStyle w:val="Heading1"/>
      </w:pPr>
      <w:bookmarkStart w:id="3391" w:name="_Toc167471136"/>
      <w:bookmarkStart w:id="3392" w:name="_Toc167473545"/>
      <w:bookmarkStart w:id="3393" w:name="_Toc167474198"/>
      <w:bookmarkStart w:id="3394" w:name="_Toc167471137"/>
      <w:bookmarkStart w:id="3395" w:name="_Toc167473546"/>
      <w:bookmarkStart w:id="3396" w:name="_Toc167474199"/>
      <w:bookmarkStart w:id="3397" w:name="_Toc163496176"/>
      <w:bookmarkStart w:id="3398" w:name="_Toc167471138"/>
      <w:bookmarkStart w:id="3399" w:name="_Toc167473547"/>
      <w:bookmarkStart w:id="3400" w:name="_Toc167474200"/>
      <w:bookmarkStart w:id="3401" w:name="_Toc167471139"/>
      <w:bookmarkStart w:id="3402" w:name="_Toc167473548"/>
      <w:bookmarkStart w:id="3403" w:name="_Toc167474201"/>
      <w:bookmarkStart w:id="3404" w:name="_Toc167471140"/>
      <w:bookmarkStart w:id="3405" w:name="_Toc167473549"/>
      <w:bookmarkStart w:id="3406" w:name="_Toc167474202"/>
      <w:bookmarkStart w:id="3407" w:name="_Toc167471141"/>
      <w:bookmarkStart w:id="3408" w:name="_Toc167473550"/>
      <w:bookmarkStart w:id="3409" w:name="_Toc167474203"/>
      <w:bookmarkStart w:id="3410" w:name="_Toc167471142"/>
      <w:bookmarkStart w:id="3411" w:name="_Toc167473551"/>
      <w:bookmarkStart w:id="3412" w:name="_Toc167474204"/>
      <w:bookmarkStart w:id="3413" w:name="_Toc167471143"/>
      <w:bookmarkStart w:id="3414" w:name="_Toc167473552"/>
      <w:bookmarkStart w:id="3415" w:name="_Toc167474205"/>
      <w:bookmarkStart w:id="3416" w:name="_Toc167471144"/>
      <w:bookmarkStart w:id="3417" w:name="_Toc167473553"/>
      <w:bookmarkStart w:id="3418" w:name="_Toc167474206"/>
      <w:bookmarkStart w:id="3419" w:name="_Toc167471145"/>
      <w:bookmarkStart w:id="3420" w:name="_Toc167473554"/>
      <w:bookmarkStart w:id="3421" w:name="_Toc167474207"/>
      <w:bookmarkStart w:id="3422" w:name="_Toc167471146"/>
      <w:bookmarkStart w:id="3423" w:name="_Toc167473555"/>
      <w:bookmarkStart w:id="3424" w:name="_Toc167474208"/>
      <w:bookmarkStart w:id="3425" w:name="_Toc167471147"/>
      <w:bookmarkStart w:id="3426" w:name="_Toc167473556"/>
      <w:bookmarkStart w:id="3427" w:name="_Toc167474209"/>
      <w:bookmarkStart w:id="3428" w:name="_Toc163496179"/>
      <w:bookmarkStart w:id="3429" w:name="_Toc163496180"/>
      <w:bookmarkStart w:id="3430" w:name="_Toc163496181"/>
      <w:bookmarkStart w:id="3431" w:name="_Toc163496182"/>
      <w:bookmarkStart w:id="3432" w:name="_Toc163496183"/>
      <w:bookmarkStart w:id="3433" w:name="_Toc163496184"/>
      <w:bookmarkStart w:id="3434" w:name="_Toc108098039"/>
      <w:bookmarkStart w:id="3435" w:name="_Toc108425435"/>
      <w:bookmarkStart w:id="3436" w:name="_Toc108098040"/>
      <w:bookmarkStart w:id="3437" w:name="_Toc108425436"/>
      <w:bookmarkStart w:id="3438" w:name="_Toc106118468"/>
      <w:bookmarkStart w:id="3439" w:name="_Toc106290382"/>
      <w:bookmarkStart w:id="3440" w:name="_Toc106118469"/>
      <w:bookmarkStart w:id="3441" w:name="_Toc106290383"/>
      <w:bookmarkStart w:id="3442" w:name="_Toc106118470"/>
      <w:bookmarkStart w:id="3443" w:name="_Toc106290384"/>
      <w:bookmarkStart w:id="3444" w:name="_Toc167471148"/>
      <w:bookmarkStart w:id="3445" w:name="_Toc167473557"/>
      <w:bookmarkStart w:id="3446" w:name="_Toc167474210"/>
      <w:bookmarkStart w:id="3447" w:name="_Toc167471149"/>
      <w:bookmarkStart w:id="3448" w:name="_Toc167473558"/>
      <w:bookmarkStart w:id="3449" w:name="_Toc167474211"/>
      <w:bookmarkStart w:id="3450" w:name="_Toc167471150"/>
      <w:bookmarkStart w:id="3451" w:name="_Toc167473559"/>
      <w:bookmarkStart w:id="3452" w:name="_Toc167474212"/>
      <w:bookmarkStart w:id="3453" w:name="_Toc167471151"/>
      <w:bookmarkStart w:id="3454" w:name="_Toc167473560"/>
      <w:bookmarkStart w:id="3455" w:name="_Toc167474213"/>
      <w:bookmarkStart w:id="3456" w:name="_Toc167471152"/>
      <w:bookmarkStart w:id="3457" w:name="_Toc167473561"/>
      <w:bookmarkStart w:id="3458" w:name="_Toc167474214"/>
      <w:bookmarkStart w:id="3459" w:name="_Toc167471153"/>
      <w:bookmarkStart w:id="3460" w:name="_Toc167473562"/>
      <w:bookmarkStart w:id="3461" w:name="_Toc167474215"/>
      <w:bookmarkStart w:id="3462" w:name="_Toc166256486"/>
      <w:bookmarkStart w:id="3463" w:name="_Toc166256487"/>
      <w:bookmarkStart w:id="3464" w:name="_Toc166256488"/>
      <w:bookmarkStart w:id="3465" w:name="_Toc166256489"/>
      <w:bookmarkStart w:id="3466" w:name="_Toc166256490"/>
      <w:bookmarkStart w:id="3467" w:name="_Toc166256491"/>
      <w:bookmarkStart w:id="3468" w:name="_Toc166256492"/>
      <w:bookmarkStart w:id="3469" w:name="_Toc166256493"/>
      <w:bookmarkStart w:id="3470" w:name="_Toc166256494"/>
      <w:bookmarkStart w:id="3471" w:name="_Toc166256495"/>
      <w:bookmarkStart w:id="3472" w:name="_Toc166256496"/>
      <w:bookmarkStart w:id="3473" w:name="_Toc163496188"/>
      <w:bookmarkStart w:id="3474" w:name="_Toc167471155"/>
      <w:bookmarkStart w:id="3475" w:name="_Toc167473564"/>
      <w:bookmarkStart w:id="3476" w:name="_Toc167474217"/>
      <w:bookmarkStart w:id="3477" w:name="_Toc167471156"/>
      <w:bookmarkStart w:id="3478" w:name="_Toc167473565"/>
      <w:bookmarkStart w:id="3479" w:name="_Toc167474218"/>
      <w:bookmarkStart w:id="3480" w:name="_Toc167471157"/>
      <w:bookmarkStart w:id="3481" w:name="_Toc167473566"/>
      <w:bookmarkStart w:id="3482" w:name="_Toc167474219"/>
      <w:bookmarkStart w:id="3483" w:name="_Toc167471158"/>
      <w:bookmarkStart w:id="3484" w:name="_Toc167473567"/>
      <w:bookmarkStart w:id="3485" w:name="_Toc167474220"/>
      <w:bookmarkStart w:id="3486" w:name="_Toc167471159"/>
      <w:bookmarkStart w:id="3487" w:name="_Toc167473568"/>
      <w:bookmarkStart w:id="3488" w:name="_Toc167474221"/>
      <w:bookmarkStart w:id="3489" w:name="_Toc167471160"/>
      <w:bookmarkStart w:id="3490" w:name="_Toc167473569"/>
      <w:bookmarkStart w:id="3491" w:name="_Toc167474222"/>
      <w:bookmarkStart w:id="3492" w:name="_Toc167471161"/>
      <w:bookmarkStart w:id="3493" w:name="_Toc167473570"/>
      <w:bookmarkStart w:id="3494" w:name="_Toc167474223"/>
      <w:bookmarkStart w:id="3495" w:name="_Toc167471162"/>
      <w:bookmarkStart w:id="3496" w:name="_Toc167473571"/>
      <w:bookmarkStart w:id="3497" w:name="_Toc167474224"/>
      <w:bookmarkStart w:id="3498" w:name="_Toc167471163"/>
      <w:bookmarkStart w:id="3499" w:name="_Toc167473572"/>
      <w:bookmarkStart w:id="3500" w:name="_Toc167474225"/>
      <w:bookmarkStart w:id="3501" w:name="_Toc167471164"/>
      <w:bookmarkStart w:id="3502" w:name="_Toc167473573"/>
      <w:bookmarkStart w:id="3503" w:name="_Toc167474226"/>
      <w:bookmarkStart w:id="3504" w:name="_Toc167471165"/>
      <w:bookmarkStart w:id="3505" w:name="_Toc167473574"/>
      <w:bookmarkStart w:id="3506" w:name="_Toc167474227"/>
      <w:bookmarkStart w:id="3507" w:name="_Ref114075749"/>
      <w:bookmarkStart w:id="3508" w:name="_Ref163561123"/>
      <w:bookmarkStart w:id="3509" w:name="_Ref163562212"/>
      <w:bookmarkStart w:id="3510" w:name="_Ref163566063"/>
      <w:bookmarkStart w:id="3511" w:name="_Ref193797656"/>
      <w:bookmarkStart w:id="3512" w:name="_Toc215078492"/>
      <w:bookmarkEnd w:id="3233"/>
      <w:bookmarkEnd w:id="3234"/>
      <w:bookmarkEnd w:id="3235"/>
      <w:bookmarkEnd w:id="3236"/>
      <w:bookmarkEnd w:id="3237"/>
      <w:bookmarkEnd w:id="3238"/>
      <w:bookmarkEnd w:id="3239"/>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r w:rsidRPr="008129EB">
        <w:t xml:space="preserve">Eligible </w:t>
      </w:r>
      <w:r w:rsidR="00A00E2E" w:rsidRPr="008129EB">
        <w:t>Wholesale</w:t>
      </w:r>
      <w:r w:rsidR="00B12175" w:rsidRPr="008129EB">
        <w:t xml:space="preserve"> </w:t>
      </w:r>
      <w:r w:rsidRPr="008129EB">
        <w:t>Contracts</w:t>
      </w:r>
      <w:bookmarkEnd w:id="3507"/>
      <w:bookmarkEnd w:id="3508"/>
      <w:bookmarkEnd w:id="3509"/>
      <w:bookmarkEnd w:id="3510"/>
      <w:r w:rsidR="00CE47B7" w:rsidRPr="008129EB">
        <w:t xml:space="preserve"> </w:t>
      </w:r>
      <w:r w:rsidR="00CE47B7" w:rsidRPr="0011424A">
        <w:t>and apportionment</w:t>
      </w:r>
      <w:bookmarkEnd w:id="3511"/>
      <w:bookmarkEnd w:id="3512"/>
    </w:p>
    <w:p w14:paraId="0D11B474" w14:textId="36E46232" w:rsidR="009B1615" w:rsidRPr="008129EB" w:rsidRDefault="2C388DF0" w:rsidP="00632022">
      <w:pPr>
        <w:pStyle w:val="Heading2"/>
        <w:numPr>
          <w:ilvl w:val="1"/>
          <w:numId w:val="101"/>
        </w:numPr>
      </w:pPr>
      <w:bookmarkStart w:id="3513" w:name="_Toc214034981"/>
      <w:bookmarkStart w:id="3514" w:name="_Toc171430628"/>
      <w:bookmarkStart w:id="3515" w:name="_Toc171584333"/>
      <w:bookmarkStart w:id="3516" w:name="_Ref166164634"/>
      <w:bookmarkStart w:id="3517" w:name="_Toc215078493"/>
      <w:bookmarkStart w:id="3518" w:name="_Ref163567194"/>
      <w:bookmarkEnd w:id="3513"/>
      <w:bookmarkEnd w:id="3514"/>
      <w:bookmarkEnd w:id="3515"/>
      <w:r w:rsidRPr="008129EB">
        <w:t>Eligibility requirements</w:t>
      </w:r>
      <w:bookmarkEnd w:id="3516"/>
      <w:bookmarkEnd w:id="3517"/>
      <w:r w:rsidRPr="008129EB">
        <w:t xml:space="preserve"> </w:t>
      </w:r>
    </w:p>
    <w:p w14:paraId="42E5F9CE" w14:textId="36612B21" w:rsidR="004E38CA" w:rsidRPr="008129EB" w:rsidRDefault="00FD335D" w:rsidP="006426F6">
      <w:pPr>
        <w:pStyle w:val="Heading3"/>
      </w:pPr>
      <w:bookmarkStart w:id="3519" w:name="_Ref167903181"/>
      <w:r w:rsidRPr="008129EB">
        <w:t>Subject to paragraph</w:t>
      </w:r>
      <w:r w:rsidR="00161A04">
        <w:t>s</w:t>
      </w:r>
      <w:r w:rsidRPr="008129EB">
        <w:t xml:space="preserve"> </w:t>
      </w:r>
      <w:r w:rsidR="00161A04">
        <w:fldChar w:fldCharType="begin"/>
      </w:r>
      <w:r w:rsidR="00161A04">
        <w:instrText xml:space="preserve"> REF _Ref214024797 \n \h </w:instrText>
      </w:r>
      <w:r w:rsidR="00161A04">
        <w:fldChar w:fldCharType="separate"/>
      </w:r>
      <w:r w:rsidR="00B87F0A">
        <w:t>(b)</w:t>
      </w:r>
      <w:r w:rsidR="00161A04">
        <w:fldChar w:fldCharType="end"/>
      </w:r>
      <w:r w:rsidR="00161A04">
        <w:t xml:space="preserve"> and </w:t>
      </w:r>
      <w:r w:rsidR="00725DFD" w:rsidRPr="008129EB">
        <w:fldChar w:fldCharType="begin"/>
      </w:r>
      <w:r w:rsidR="00725DFD" w:rsidRPr="008129EB">
        <w:instrText xml:space="preserve"> REF _Ref180668524 \n \h </w:instrText>
      </w:r>
      <w:r w:rsidR="00725DFD" w:rsidRPr="008129EB">
        <w:fldChar w:fldCharType="separate"/>
      </w:r>
      <w:r w:rsidR="00B87F0A">
        <w:t>(c)</w:t>
      </w:r>
      <w:r w:rsidR="00725DFD" w:rsidRPr="008129EB">
        <w:fldChar w:fldCharType="end"/>
      </w:r>
      <w:r w:rsidR="007C3F60" w:rsidRPr="008129EB">
        <w:t>,</w:t>
      </w:r>
      <w:r w:rsidRPr="008129EB">
        <w:t xml:space="preserve"> an “</w:t>
      </w:r>
      <w:r w:rsidRPr="008129EB">
        <w:rPr>
          <w:b/>
          <w:bCs/>
        </w:rPr>
        <w:t xml:space="preserve">Eligible </w:t>
      </w:r>
      <w:r w:rsidR="00A00E2E" w:rsidRPr="008129EB">
        <w:rPr>
          <w:b/>
          <w:bCs/>
        </w:rPr>
        <w:t>Wholesale</w:t>
      </w:r>
      <w:r w:rsidR="007C3F60" w:rsidRPr="008129EB">
        <w:rPr>
          <w:b/>
          <w:bCs/>
        </w:rPr>
        <w:t xml:space="preserve"> </w:t>
      </w:r>
      <w:r w:rsidRPr="008129EB">
        <w:rPr>
          <w:b/>
          <w:bCs/>
        </w:rPr>
        <w:t>Contract</w:t>
      </w:r>
      <w:r w:rsidRPr="008129EB">
        <w:t xml:space="preserve">” is a </w:t>
      </w:r>
      <w:r w:rsidR="00A00E2E" w:rsidRPr="008129EB">
        <w:t>Wholesale</w:t>
      </w:r>
      <w:r w:rsidR="007C3F60" w:rsidRPr="008129EB">
        <w:t xml:space="preserve"> </w:t>
      </w:r>
      <w:r w:rsidRPr="008129EB">
        <w:t>Contract</w:t>
      </w:r>
      <w:r w:rsidR="00861EBD" w:rsidRPr="008129EB">
        <w:t xml:space="preserve"> that</w:t>
      </w:r>
      <w:r w:rsidRPr="008129EB">
        <w:t>:</w:t>
      </w:r>
      <w:bookmarkEnd w:id="3519"/>
    </w:p>
    <w:p w14:paraId="0BAD2D14" w14:textId="799A93D0" w:rsidR="004A6C92" w:rsidRPr="008129EB" w:rsidRDefault="2BC382E4" w:rsidP="000300A4">
      <w:pPr>
        <w:pStyle w:val="Heading4"/>
      </w:pPr>
      <w:r w:rsidRPr="008129EB">
        <w:t xml:space="preserve">complies with clause </w:t>
      </w:r>
      <w:r w:rsidR="49D70CC2" w:rsidRPr="008129EB">
        <w:fldChar w:fldCharType="begin"/>
      </w:r>
      <w:r w:rsidR="49D70CC2" w:rsidRPr="008129EB">
        <w:instrText xml:space="preserve"> REF _Ref150848459 \w \h </w:instrText>
      </w:r>
      <w:r w:rsidR="00861EBD" w:rsidRPr="008129EB">
        <w:instrText xml:space="preserve"> \* MERGEFORMAT </w:instrText>
      </w:r>
      <w:r w:rsidR="49D70CC2" w:rsidRPr="008129EB">
        <w:fldChar w:fldCharType="separate"/>
      </w:r>
      <w:r w:rsidR="00B87F0A">
        <w:t>15.6</w:t>
      </w:r>
      <w:r w:rsidR="49D70CC2" w:rsidRPr="008129EB">
        <w:fldChar w:fldCharType="end"/>
      </w:r>
      <w:r w:rsidRPr="008129EB">
        <w:t xml:space="preserve"> (“</w:t>
      </w:r>
      <w:r w:rsidR="49D70CC2" w:rsidRPr="008129EB">
        <w:fldChar w:fldCharType="begin"/>
      </w:r>
      <w:r w:rsidR="49D70CC2" w:rsidRPr="008129EB">
        <w:instrText xml:space="preserve">  REF _Ref150848459 \h </w:instrText>
      </w:r>
      <w:r w:rsidR="00861EBD" w:rsidRPr="008129EB">
        <w:instrText xml:space="preserve"> \* MERGEFORMAT </w:instrText>
      </w:r>
      <w:r w:rsidR="49D70CC2" w:rsidRPr="008129EB">
        <w:fldChar w:fldCharType="separate"/>
      </w:r>
      <w:r w:rsidR="00B87F0A" w:rsidRPr="008129EB">
        <w:t>Bona fide and arm’s length arrangements</w:t>
      </w:r>
      <w:r w:rsidR="49D70CC2" w:rsidRPr="008129EB">
        <w:fldChar w:fldCharType="end"/>
      </w:r>
      <w:r w:rsidRPr="008129EB">
        <w:t>”);</w:t>
      </w:r>
      <w:r w:rsidR="007C3F60" w:rsidRPr="008129EB">
        <w:t xml:space="preserve"> </w:t>
      </w:r>
    </w:p>
    <w:p w14:paraId="099E327D" w14:textId="6EC8FD62" w:rsidR="005C10C9" w:rsidRPr="008129EB" w:rsidRDefault="2BC382E4" w:rsidP="006426F6">
      <w:pPr>
        <w:pStyle w:val="Heading4"/>
      </w:pPr>
      <w:r w:rsidRPr="008129EB">
        <w:t>is not with a counterparty which is a Related Body Corporate of Project Operator</w:t>
      </w:r>
      <w:r w:rsidR="005C10C9" w:rsidRPr="008129EB">
        <w:t>;</w:t>
      </w:r>
    </w:p>
    <w:p w14:paraId="283A67B1" w14:textId="77F4A3CD" w:rsidR="00861EBD" w:rsidRPr="008129EB" w:rsidRDefault="005C10C9" w:rsidP="006426F6">
      <w:pPr>
        <w:pStyle w:val="Heading4"/>
      </w:pPr>
      <w:r w:rsidRPr="008129EB">
        <w:t xml:space="preserve">has been entered into by Project Operator to sell the rights to dispatch (at the </w:t>
      </w:r>
      <w:r w:rsidR="00F50609" w:rsidRPr="008129EB">
        <w:t>counterparty’s</w:t>
      </w:r>
      <w:r w:rsidRPr="008129EB">
        <w:t xml:space="preserve"> discretion and control</w:t>
      </w:r>
      <w:r w:rsidR="00861EBD" w:rsidRPr="008129EB">
        <w:t>) part</w:t>
      </w:r>
      <w:r w:rsidR="00814CAD" w:rsidRPr="008129EB">
        <w:t>,</w:t>
      </w:r>
      <w:r w:rsidR="00861EBD" w:rsidRPr="008129EB">
        <w:t xml:space="preserve"> or all</w:t>
      </w:r>
      <w:r w:rsidR="00814CAD" w:rsidRPr="008129EB">
        <w:t>,</w:t>
      </w:r>
      <w:r w:rsidR="00861EBD" w:rsidRPr="008129EB">
        <w:t xml:space="preserve"> of the Export Capacity of the Project in the NEM, such that the Wholesale Contract:</w:t>
      </w:r>
    </w:p>
    <w:p w14:paraId="76ED8C00" w14:textId="667526B7" w:rsidR="00861EBD" w:rsidRPr="008129EB" w:rsidRDefault="00861EBD" w:rsidP="00632022">
      <w:pPr>
        <w:pStyle w:val="Heading5"/>
        <w:numPr>
          <w:ilvl w:val="4"/>
          <w:numId w:val="119"/>
        </w:numPr>
      </w:pPr>
      <w:r w:rsidRPr="008129EB">
        <w:t xml:space="preserve">has a fixed annual fee payable by the </w:t>
      </w:r>
      <w:r w:rsidR="00F50609" w:rsidRPr="008129EB">
        <w:t>counterparty</w:t>
      </w:r>
      <w:r w:rsidRPr="008129EB">
        <w:t>;</w:t>
      </w:r>
    </w:p>
    <w:p w14:paraId="793F6B14" w14:textId="79353AF0" w:rsidR="00861EBD" w:rsidRPr="008129EB" w:rsidRDefault="00861EBD" w:rsidP="006426F6">
      <w:pPr>
        <w:pStyle w:val="Heading5"/>
      </w:pPr>
      <w:bookmarkStart w:id="3520" w:name="_Ref214024672"/>
      <w:r w:rsidRPr="008129EB">
        <w:t xml:space="preserve">entitles the </w:t>
      </w:r>
      <w:r w:rsidR="00F50609" w:rsidRPr="008129EB">
        <w:t xml:space="preserve">counterparty </w:t>
      </w:r>
      <w:r w:rsidRPr="008129EB">
        <w:t>to retain all the revenue derived from the NEM arising out of or in connection with the proportion of the Export Capacity of the Project that it controls;</w:t>
      </w:r>
      <w:r w:rsidR="00EB5CC5">
        <w:t xml:space="preserve"> and</w:t>
      </w:r>
      <w:bookmarkEnd w:id="3520"/>
    </w:p>
    <w:p w14:paraId="3A6F7A8D" w14:textId="24859EB3" w:rsidR="00861EBD" w:rsidRPr="008129EB" w:rsidRDefault="00861EBD" w:rsidP="00632022">
      <w:pPr>
        <w:pStyle w:val="Heading5"/>
        <w:numPr>
          <w:ilvl w:val="4"/>
          <w:numId w:val="119"/>
        </w:numPr>
      </w:pPr>
      <w:bookmarkStart w:id="3521" w:name="_Ref214024681"/>
      <w:r w:rsidRPr="008129EB">
        <w:t xml:space="preserve">requires the </w:t>
      </w:r>
      <w:r w:rsidR="00F50609" w:rsidRPr="008129EB">
        <w:t xml:space="preserve">counterparty </w:t>
      </w:r>
      <w:r w:rsidRPr="008129EB">
        <w:t xml:space="preserve">to pay all costs attributable to the Project’s participation in the NEM commensurate with the proportion of the Export Capacity of the Project </w:t>
      </w:r>
      <w:r w:rsidR="00F50609" w:rsidRPr="008129EB">
        <w:t>that it controls</w:t>
      </w:r>
      <w:r w:rsidRPr="008129EB">
        <w:t>;</w:t>
      </w:r>
      <w:bookmarkEnd w:id="3521"/>
    </w:p>
    <w:p w14:paraId="4474E896" w14:textId="6421CD91" w:rsidR="00861EBD" w:rsidRPr="008129EB" w:rsidRDefault="00861EBD" w:rsidP="00861EBD">
      <w:pPr>
        <w:pStyle w:val="Heading4"/>
      </w:pPr>
      <w:r w:rsidRPr="008129EB">
        <w:t xml:space="preserve">entitles Project Operator to retain some discretion and control over the availability of the Project and other operational </w:t>
      </w:r>
      <w:r w:rsidRPr="008129EB">
        <w:lastRenderedPageBreak/>
        <w:t>conditions that enable Project Operator to maintain Good Industry Practice;</w:t>
      </w:r>
    </w:p>
    <w:p w14:paraId="4E2C169E" w14:textId="4B625F41" w:rsidR="00861EBD" w:rsidRPr="008129EB" w:rsidRDefault="00861EBD" w:rsidP="00861EBD">
      <w:pPr>
        <w:pStyle w:val="Heading4"/>
      </w:pPr>
      <w:r w:rsidRPr="008129EB">
        <w:t>has a risk allocation that is transparent</w:t>
      </w:r>
      <w:r w:rsidR="00814CAD" w:rsidRPr="008129EB">
        <w:t xml:space="preserve"> and equitable, commensurate with the ability of </w:t>
      </w:r>
      <w:r w:rsidR="00F50609" w:rsidRPr="008129EB">
        <w:t>both Project Operator and the counterparty</w:t>
      </w:r>
      <w:r w:rsidR="00814CAD" w:rsidRPr="008129EB">
        <w:t xml:space="preserve"> to price and manage the risks arising under or in connection with the Wholesale Contract;</w:t>
      </w:r>
    </w:p>
    <w:p w14:paraId="1E11D950" w14:textId="18EC99A0" w:rsidR="00814CAD" w:rsidRPr="008129EB" w:rsidRDefault="00814CAD" w:rsidP="006426F6">
      <w:pPr>
        <w:pStyle w:val="Heading4"/>
      </w:pPr>
      <w:r w:rsidRPr="008129EB">
        <w:t xml:space="preserve">entitles Project Operator to receive a contract price that complies with clause </w:t>
      </w:r>
      <w:r w:rsidRPr="008129EB">
        <w:fldChar w:fldCharType="begin"/>
      </w:r>
      <w:r w:rsidRPr="008129EB">
        <w:instrText xml:space="preserve"> REF _Ref150848459 \n \h </w:instrText>
      </w:r>
      <w:r w:rsidRPr="008129EB">
        <w:fldChar w:fldCharType="separate"/>
      </w:r>
      <w:r w:rsidR="00B87F0A">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B87F0A" w:rsidRPr="008129EB">
        <w:t>Bona fide and arm’s length arrangements</w:t>
      </w:r>
      <w:r w:rsidRPr="008129EB">
        <w:fldChar w:fldCharType="end"/>
      </w:r>
      <w:r w:rsidRPr="008129EB">
        <w:t>”);</w:t>
      </w:r>
    </w:p>
    <w:p w14:paraId="1FD5A692" w14:textId="77777777" w:rsidR="00814CAD" w:rsidRPr="008129EB" w:rsidRDefault="00814CAD" w:rsidP="00861EBD">
      <w:pPr>
        <w:pStyle w:val="Heading4"/>
      </w:pPr>
      <w:bookmarkStart w:id="3522" w:name="_Ref209097771"/>
      <w:r w:rsidRPr="008129EB">
        <w:t>has a contract tenor of at least 12 months, and that must be for a duration that is a multiple of 12 months;</w:t>
      </w:r>
      <w:bookmarkEnd w:id="3522"/>
    </w:p>
    <w:p w14:paraId="0DA7188F" w14:textId="238C9787" w:rsidR="00950FCC" w:rsidRPr="008129EB" w:rsidRDefault="00814CAD" w:rsidP="00861EBD">
      <w:pPr>
        <w:pStyle w:val="Heading4"/>
      </w:pPr>
      <w:r w:rsidRPr="008129EB">
        <w:t xml:space="preserve">does not have any explicit or implicit revenue or profit-sharing arrangements between Project Operator and the </w:t>
      </w:r>
      <w:r w:rsidR="00F50609" w:rsidRPr="008129EB">
        <w:t xml:space="preserve">counterparty </w:t>
      </w:r>
      <w:r w:rsidRPr="008129EB">
        <w:t>embedded within the pricing or commercial structure of the Wholesale Contract</w:t>
      </w:r>
      <w:r w:rsidR="00950FCC" w:rsidRPr="008129EB">
        <w:t>; and</w:t>
      </w:r>
    </w:p>
    <w:p w14:paraId="4278657A" w14:textId="25FF1298" w:rsidR="00814CAD" w:rsidRDefault="00814CAD" w:rsidP="006426F6">
      <w:pPr>
        <w:pStyle w:val="Heading4"/>
      </w:pPr>
      <w:r w:rsidRPr="008129EB">
        <w:t>is not a retail electricity supply contract.</w:t>
      </w:r>
    </w:p>
    <w:p w14:paraId="249547A6" w14:textId="4E738467" w:rsidR="00172819" w:rsidRDefault="00172819" w:rsidP="00172819">
      <w:pPr>
        <w:pStyle w:val="Heading3"/>
      </w:pPr>
      <w:bookmarkStart w:id="3523" w:name="_Ref214024797"/>
      <w:r>
        <w:t xml:space="preserve">For the purposes of determining whether a NSCAS Contract is an Eligible Wholesale Contract under paragraph </w:t>
      </w:r>
      <w:r>
        <w:fldChar w:fldCharType="begin"/>
      </w:r>
      <w:r>
        <w:instrText xml:space="preserve"> REF _Ref167903181 \n \h </w:instrText>
      </w:r>
      <w:r>
        <w:fldChar w:fldCharType="separate"/>
      </w:r>
      <w:r w:rsidR="00B87F0A">
        <w:t>(a)</w:t>
      </w:r>
      <w:r>
        <w:fldChar w:fldCharType="end"/>
      </w:r>
      <w:r>
        <w:t>, the following provisions do not apply:</w:t>
      </w:r>
      <w:bookmarkEnd w:id="3523"/>
    </w:p>
    <w:p w14:paraId="0CCD87FA" w14:textId="0423411C" w:rsidR="00172819" w:rsidRDefault="00172819" w:rsidP="00172819">
      <w:pPr>
        <w:pStyle w:val="Heading4"/>
      </w:pPr>
      <w:r>
        <w:t xml:space="preserve">clause </w:t>
      </w:r>
      <w:r>
        <w:fldChar w:fldCharType="begin"/>
      </w:r>
      <w:r>
        <w:instrText xml:space="preserve"> REF _Ref214024672 \w \h </w:instrText>
      </w:r>
      <w:r>
        <w:fldChar w:fldCharType="separate"/>
      </w:r>
      <w:r w:rsidR="00B87F0A">
        <w:t>15.1(a)(iii)(B)</w:t>
      </w:r>
      <w:r>
        <w:fldChar w:fldCharType="end"/>
      </w:r>
      <w:r>
        <w:t>;</w:t>
      </w:r>
    </w:p>
    <w:p w14:paraId="6A2AA393" w14:textId="381D0A0A" w:rsidR="00172819" w:rsidRDefault="00172819" w:rsidP="00172819">
      <w:pPr>
        <w:pStyle w:val="Heading4"/>
      </w:pPr>
      <w:r>
        <w:t xml:space="preserve">clause </w:t>
      </w:r>
      <w:r>
        <w:fldChar w:fldCharType="begin"/>
      </w:r>
      <w:r>
        <w:instrText xml:space="preserve"> REF _Ref214024681 \w \h </w:instrText>
      </w:r>
      <w:r>
        <w:fldChar w:fldCharType="separate"/>
      </w:r>
      <w:r w:rsidR="00B87F0A">
        <w:t>15.1(a)(iii)(C)</w:t>
      </w:r>
      <w:r>
        <w:fldChar w:fldCharType="end"/>
      </w:r>
      <w:r>
        <w:t xml:space="preserve">; and </w:t>
      </w:r>
    </w:p>
    <w:p w14:paraId="71E15217" w14:textId="02252BE3" w:rsidR="00172819" w:rsidRPr="008129EB" w:rsidRDefault="00172819" w:rsidP="00423EAE">
      <w:pPr>
        <w:pStyle w:val="Heading4"/>
      </w:pPr>
      <w:r>
        <w:t xml:space="preserve">clause </w:t>
      </w:r>
      <w:r>
        <w:fldChar w:fldCharType="begin"/>
      </w:r>
      <w:r>
        <w:instrText xml:space="preserve"> REF _Ref209097771 \w \h </w:instrText>
      </w:r>
      <w:r>
        <w:fldChar w:fldCharType="separate"/>
      </w:r>
      <w:r w:rsidR="00B87F0A">
        <w:t>15.1(a)(vii)</w:t>
      </w:r>
      <w:r>
        <w:fldChar w:fldCharType="end"/>
      </w:r>
      <w:r>
        <w:t>.</w:t>
      </w:r>
    </w:p>
    <w:p w14:paraId="653078FB" w14:textId="5D7C1173" w:rsidR="00536178" w:rsidRPr="008129EB" w:rsidDel="004E38CA" w:rsidRDefault="2C388DF0" w:rsidP="00861EBD">
      <w:pPr>
        <w:pStyle w:val="Heading3"/>
      </w:pPr>
      <w:bookmarkStart w:id="3524" w:name="_Ref166243046"/>
      <w:bookmarkStart w:id="3525" w:name="_Ref180668524"/>
      <w:bookmarkStart w:id="3526" w:name="_Ref166239332"/>
      <w:r w:rsidRPr="008129EB">
        <w:t xml:space="preserve">A contract will not be an Eligible </w:t>
      </w:r>
      <w:r w:rsidR="00A00E2E" w:rsidRPr="008129EB">
        <w:t>Wholesale</w:t>
      </w:r>
      <w:r w:rsidR="00386749" w:rsidRPr="008129EB">
        <w:t xml:space="preserve"> </w:t>
      </w:r>
      <w:r w:rsidRPr="008129EB">
        <w:t>Contract if</w:t>
      </w:r>
      <w:bookmarkEnd w:id="3524"/>
      <w:r w:rsidRPr="008129EB">
        <w:t xml:space="preserve"> </w:t>
      </w:r>
      <w:bookmarkStart w:id="3527" w:name="_Ref166751610"/>
      <w:r w:rsidRPr="008129EB">
        <w:t>the Commonwealth considers (acting reasonably) that the contract</w:t>
      </w:r>
      <w:r w:rsidR="00386749" w:rsidRPr="008129EB">
        <w:t xml:space="preserve"> </w:t>
      </w:r>
      <w:bookmarkStart w:id="3528" w:name="_Ref170380674"/>
      <w:bookmarkEnd w:id="3527"/>
      <w:r w:rsidR="00536178" w:rsidRPr="008129EB" w:rsidDel="004E38CA">
        <w:t>is not on reasonable commercial terms</w:t>
      </w:r>
      <w:r w:rsidR="00386749" w:rsidRPr="008129EB">
        <w:t>.</w:t>
      </w:r>
      <w:bookmarkEnd w:id="3525"/>
      <w:bookmarkEnd w:id="3528"/>
    </w:p>
    <w:p w14:paraId="0DBC9A8A" w14:textId="0D92B92C" w:rsidR="00351DF6" w:rsidRDefault="00520AAC" w:rsidP="00861EBD">
      <w:pPr>
        <w:pStyle w:val="Heading3"/>
      </w:pPr>
      <w:bookmarkStart w:id="3529" w:name="_Ref167912879"/>
      <w:r w:rsidRPr="008129EB">
        <w:t>The Commonwealth may waive any</w:t>
      </w:r>
      <w:r w:rsidR="00C50509" w:rsidRPr="008129EB">
        <w:t xml:space="preserve"> of the</w:t>
      </w:r>
      <w:r w:rsidRPr="008129EB">
        <w:t xml:space="preserve"> conditions set out in paragraph</w:t>
      </w:r>
      <w:r w:rsidR="004656C2">
        <w:t>s</w:t>
      </w:r>
      <w:r w:rsidRPr="008129EB">
        <w:t xml:space="preserve"> </w:t>
      </w:r>
      <w:r w:rsidR="006D09AE" w:rsidRPr="008129EB">
        <w:fldChar w:fldCharType="begin"/>
      </w:r>
      <w:r w:rsidR="006D09AE" w:rsidRPr="008129EB">
        <w:instrText xml:space="preserve"> REF _Ref167903181 \n \h </w:instrText>
      </w:r>
      <w:r w:rsidR="00861EBD" w:rsidRPr="008129EB">
        <w:instrText xml:space="preserve"> \* MERGEFORMAT </w:instrText>
      </w:r>
      <w:r w:rsidR="006D09AE" w:rsidRPr="008129EB">
        <w:fldChar w:fldCharType="separate"/>
      </w:r>
      <w:r w:rsidR="00B87F0A">
        <w:t>(a)</w:t>
      </w:r>
      <w:r w:rsidR="006D09AE" w:rsidRPr="008129EB">
        <w:fldChar w:fldCharType="end"/>
      </w:r>
      <w:r w:rsidR="00403E2E" w:rsidRPr="008129EB">
        <w:t xml:space="preserve"> </w:t>
      </w:r>
      <w:r w:rsidR="004656C2">
        <w:t>and</w:t>
      </w:r>
      <w:r w:rsidR="00403E2E" w:rsidRPr="008129EB">
        <w:t xml:space="preserve"> </w:t>
      </w:r>
      <w:r w:rsidR="00725DFD" w:rsidRPr="008129EB">
        <w:fldChar w:fldCharType="begin"/>
      </w:r>
      <w:r w:rsidR="00725DFD" w:rsidRPr="008129EB">
        <w:instrText xml:space="preserve"> REF _Ref180668524 \n \h </w:instrText>
      </w:r>
      <w:r w:rsidR="00861EBD" w:rsidRPr="008129EB">
        <w:instrText xml:space="preserve"> \* MERGEFORMAT </w:instrText>
      </w:r>
      <w:r w:rsidR="00725DFD" w:rsidRPr="008129EB">
        <w:fldChar w:fldCharType="separate"/>
      </w:r>
      <w:r w:rsidR="00B87F0A">
        <w:t>(c)</w:t>
      </w:r>
      <w:r w:rsidR="00725DFD" w:rsidRPr="008129EB">
        <w:fldChar w:fldCharType="end"/>
      </w:r>
      <w:r w:rsidRPr="008129EB">
        <w:t xml:space="preserve"> at its discretion</w:t>
      </w:r>
      <w:r w:rsidR="00636C70" w:rsidRPr="008129EB">
        <w:t>, including</w:t>
      </w:r>
      <w:r w:rsidR="00351DF6">
        <w:t>:</w:t>
      </w:r>
    </w:p>
    <w:p w14:paraId="0C045EAC" w14:textId="2CCB0620" w:rsidR="00351DF6" w:rsidRDefault="00351DF6" w:rsidP="00351DF6">
      <w:pPr>
        <w:pStyle w:val="Heading4"/>
      </w:pPr>
      <w:r>
        <w:t xml:space="preserve">following the provision of information under clauses </w:t>
      </w:r>
      <w:r>
        <w:fldChar w:fldCharType="begin"/>
      </w:r>
      <w:r>
        <w:instrText xml:space="preserve"> REF _Ref139385534 \w \h </w:instrText>
      </w:r>
      <w:r>
        <w:fldChar w:fldCharType="separate"/>
      </w:r>
      <w:r w:rsidR="00B87F0A">
        <w:t>15.2(a)</w:t>
      </w:r>
      <w:r>
        <w:fldChar w:fldCharType="end"/>
      </w:r>
      <w:r>
        <w:t xml:space="preserve"> </w:t>
      </w:r>
      <w:r w:rsidRPr="008129EB">
        <w:t>(“</w:t>
      </w:r>
      <w:r w:rsidRPr="008129EB">
        <w:fldChar w:fldCharType="begin"/>
      </w:r>
      <w:r w:rsidRPr="008129EB">
        <w:instrText xml:space="preserve"> REF _Ref166256245 \h  \* MERGEFORMAT </w:instrText>
      </w:r>
      <w:r w:rsidRPr="008129EB">
        <w:fldChar w:fldCharType="separate"/>
      </w:r>
      <w:r w:rsidR="00B87F0A" w:rsidRPr="008129EB">
        <w:t>Notification of Wholesale Contract</w:t>
      </w:r>
      <w:r w:rsidRPr="008129EB">
        <w:fldChar w:fldCharType="end"/>
      </w:r>
      <w:r w:rsidRPr="008129EB">
        <w:t>”)</w:t>
      </w:r>
      <w:r>
        <w:t xml:space="preserve"> or </w:t>
      </w:r>
      <w:r>
        <w:fldChar w:fldCharType="begin"/>
      </w:r>
      <w:r>
        <w:instrText xml:space="preserve"> REF _Ref163721632 \w \h </w:instrText>
      </w:r>
      <w:r>
        <w:fldChar w:fldCharType="separate"/>
      </w:r>
      <w:r w:rsidR="00B87F0A">
        <w:t>15.3(a)</w:t>
      </w:r>
      <w:r>
        <w:fldChar w:fldCharType="end"/>
      </w:r>
      <w:r>
        <w:t xml:space="preserve"> (“</w:t>
      </w:r>
      <w:r>
        <w:fldChar w:fldCharType="begin"/>
      </w:r>
      <w:r>
        <w:instrText xml:space="preserve"> REF _Ref166503827 \h </w:instrText>
      </w:r>
      <w:r>
        <w:fldChar w:fldCharType="separate"/>
      </w:r>
      <w:r w:rsidR="00B87F0A" w:rsidRPr="008129EB">
        <w:t>Amendment to Wholesale Contract</w:t>
      </w:r>
      <w:r>
        <w:fldChar w:fldCharType="end"/>
      </w:r>
      <w:r>
        <w:t>”);</w:t>
      </w:r>
    </w:p>
    <w:p w14:paraId="01FB7116" w14:textId="755428F2" w:rsidR="00351DF6" w:rsidRDefault="00351DF6" w:rsidP="009A2374">
      <w:pPr>
        <w:pStyle w:val="Heading4"/>
      </w:pPr>
      <w:r>
        <w:t xml:space="preserve">in the context of a verification of a Wholesale Contract conducted under clause </w:t>
      </w:r>
      <w:r>
        <w:fldChar w:fldCharType="begin"/>
      </w:r>
      <w:r>
        <w:instrText xml:space="preserve"> REF _Ref163809904 \w \h </w:instrText>
      </w:r>
      <w:r>
        <w:fldChar w:fldCharType="separate"/>
      </w:r>
      <w:r w:rsidR="00B87F0A">
        <w:t>15.4(a)</w:t>
      </w:r>
      <w:r>
        <w:fldChar w:fldCharType="end"/>
      </w:r>
      <w:r>
        <w:t xml:space="preserve"> (“</w:t>
      </w:r>
      <w:r>
        <w:fldChar w:fldCharType="begin"/>
      </w:r>
      <w:r>
        <w:instrText xml:space="preserve"> REF _Ref166245025 \h </w:instrText>
      </w:r>
      <w:r>
        <w:fldChar w:fldCharType="separate"/>
      </w:r>
      <w:r w:rsidR="00B87F0A" w:rsidRPr="008129EB">
        <w:t>Verification of Eligible Wholesale</w:t>
      </w:r>
      <w:r w:rsidR="00B87F0A" w:rsidRPr="008129EB" w:rsidDel="000B6F7D">
        <w:t xml:space="preserve"> </w:t>
      </w:r>
      <w:r w:rsidR="00B87F0A" w:rsidRPr="008129EB">
        <w:t>Contracts</w:t>
      </w:r>
      <w:r>
        <w:fldChar w:fldCharType="end"/>
      </w:r>
      <w:r>
        <w:t>”); or</w:t>
      </w:r>
    </w:p>
    <w:p w14:paraId="5AD160E4" w14:textId="00355539" w:rsidR="00351DF6" w:rsidRDefault="00636C70" w:rsidP="00351DF6">
      <w:pPr>
        <w:pStyle w:val="Heading4"/>
      </w:pPr>
      <w:r w:rsidRPr="008129EB">
        <w:t xml:space="preserve">when Project Operator has made a request </w:t>
      </w:r>
      <w:r w:rsidR="009A2374">
        <w:t xml:space="preserve">for a waiver </w:t>
      </w:r>
      <w:r w:rsidRPr="008129EB">
        <w:t>under clause</w:t>
      </w:r>
      <w:r w:rsidR="005D705C" w:rsidRPr="008129EB">
        <w:t xml:space="preserve"> </w:t>
      </w:r>
      <w:r w:rsidR="005D705C" w:rsidRPr="008129EB">
        <w:fldChar w:fldCharType="begin"/>
      </w:r>
      <w:r w:rsidR="005D705C" w:rsidRPr="008129EB">
        <w:instrText xml:space="preserve"> REF _Ref139385534 \r \h  \* MERGEFORMAT </w:instrText>
      </w:r>
      <w:r w:rsidR="005D705C" w:rsidRPr="008129EB">
        <w:fldChar w:fldCharType="separate"/>
      </w:r>
      <w:r w:rsidR="00B87F0A">
        <w:t>15.2(a)</w:t>
      </w:r>
      <w:r w:rsidR="005D705C" w:rsidRPr="008129EB">
        <w:fldChar w:fldCharType="end"/>
      </w:r>
      <w:r w:rsidR="0089663F" w:rsidRPr="008129EB">
        <w:t xml:space="preserve"> </w:t>
      </w:r>
      <w:r w:rsidR="005D705C" w:rsidRPr="008129EB">
        <w:t>(“</w:t>
      </w:r>
      <w:r w:rsidR="005D705C" w:rsidRPr="008129EB">
        <w:fldChar w:fldCharType="begin"/>
      </w:r>
      <w:r w:rsidR="005D705C" w:rsidRPr="008129EB">
        <w:instrText xml:space="preserve"> REF _Ref166256245 \h  \* MERGEFORMAT </w:instrText>
      </w:r>
      <w:r w:rsidR="005D705C" w:rsidRPr="008129EB">
        <w:fldChar w:fldCharType="separate"/>
      </w:r>
      <w:r w:rsidR="00B87F0A" w:rsidRPr="008129EB">
        <w:t>Notification of Wholesale Contract</w:t>
      </w:r>
      <w:r w:rsidR="005D705C" w:rsidRPr="008129EB">
        <w:fldChar w:fldCharType="end"/>
      </w:r>
      <w:r w:rsidR="005D705C" w:rsidRPr="008129EB">
        <w:t>”)</w:t>
      </w:r>
      <w:r w:rsidR="00520AAC" w:rsidRPr="008129EB">
        <w:t>.</w:t>
      </w:r>
      <w:bookmarkEnd w:id="3529"/>
      <w:r w:rsidR="00F410B3" w:rsidRPr="008129EB">
        <w:t xml:space="preserve"> </w:t>
      </w:r>
    </w:p>
    <w:p w14:paraId="0F9E32EB" w14:textId="54EC81E8" w:rsidR="00520AAC" w:rsidRPr="008129EB" w:rsidDel="004E38CA" w:rsidRDefault="004656C2" w:rsidP="009A2374">
      <w:pPr>
        <w:spacing w:after="240"/>
        <w:ind w:left="1474"/>
      </w:pPr>
      <w:r>
        <w:t>If the Commonwealth elects to do so, the contract which is the subject of the waiver will be deemed to be an Eligible Wholesale Contract for the purposes of this agreement</w:t>
      </w:r>
      <w:r w:rsidR="005408AF">
        <w:t>, provided that any remaining condition</w:t>
      </w:r>
      <w:r w:rsidR="006E26FB">
        <w:t>s</w:t>
      </w:r>
      <w:r w:rsidR="005408AF">
        <w:t xml:space="preserve"> set out in paragraph </w:t>
      </w:r>
      <w:r w:rsidR="005408AF">
        <w:fldChar w:fldCharType="begin"/>
      </w:r>
      <w:r w:rsidR="005408AF">
        <w:instrText xml:space="preserve"> REF _Ref167903181 \n \h </w:instrText>
      </w:r>
      <w:r w:rsidR="00351DF6">
        <w:instrText xml:space="preserve"> \* MERGEFORMAT </w:instrText>
      </w:r>
      <w:r w:rsidR="005408AF">
        <w:fldChar w:fldCharType="separate"/>
      </w:r>
      <w:r w:rsidR="00B87F0A">
        <w:t>(a)</w:t>
      </w:r>
      <w:r w:rsidR="005408AF">
        <w:fldChar w:fldCharType="end"/>
      </w:r>
      <w:r w:rsidR="005408AF">
        <w:t xml:space="preserve"> or </w:t>
      </w:r>
      <w:r w:rsidR="005408AF">
        <w:fldChar w:fldCharType="begin"/>
      </w:r>
      <w:r w:rsidR="005408AF">
        <w:instrText xml:space="preserve"> REF _Ref180668524 \n \h </w:instrText>
      </w:r>
      <w:r w:rsidR="00351DF6">
        <w:instrText xml:space="preserve"> \* MERGEFORMAT </w:instrText>
      </w:r>
      <w:r w:rsidR="005408AF">
        <w:fldChar w:fldCharType="separate"/>
      </w:r>
      <w:r w:rsidR="00B87F0A">
        <w:t>(c)</w:t>
      </w:r>
      <w:r w:rsidR="005408AF">
        <w:fldChar w:fldCharType="end"/>
      </w:r>
      <w:r w:rsidR="005408AF">
        <w:t xml:space="preserve"> (that ha</w:t>
      </w:r>
      <w:r w:rsidR="006E26FB">
        <w:t>ve</w:t>
      </w:r>
      <w:r w:rsidR="005408AF">
        <w:t xml:space="preserve"> not been waived) </w:t>
      </w:r>
      <w:r w:rsidR="006E26FB">
        <w:t xml:space="preserve">are </w:t>
      </w:r>
      <w:r w:rsidR="005408AF">
        <w:t>satisfied</w:t>
      </w:r>
      <w:r>
        <w:t>.</w:t>
      </w:r>
    </w:p>
    <w:p w14:paraId="43140CE8" w14:textId="6D4C298C" w:rsidR="00536178" w:rsidRPr="008129EB" w:rsidDel="002302EA" w:rsidRDefault="00536178" w:rsidP="00CB6425">
      <w:pPr>
        <w:pStyle w:val="Heading3"/>
        <w:keepNext/>
      </w:pPr>
      <w:bookmarkStart w:id="3530" w:name="_Ref166243254"/>
      <w:r w:rsidRPr="008129EB" w:rsidDel="002302EA">
        <w:lastRenderedPageBreak/>
        <w:t>The Commonwealth may, from time to time, provide to Project Operator guidance in relation to what information is:</w:t>
      </w:r>
      <w:bookmarkEnd w:id="3530"/>
    </w:p>
    <w:p w14:paraId="7DDD3868" w14:textId="70B11171" w:rsidR="00094077" w:rsidRDefault="00536178" w:rsidP="00CB6425">
      <w:pPr>
        <w:pStyle w:val="Heading4"/>
        <w:keepNext/>
      </w:pPr>
      <w:r w:rsidRPr="008129EB" w:rsidDel="002302EA">
        <w:t>relevant to the determination of</w:t>
      </w:r>
      <w:r w:rsidR="00094077">
        <w:t xml:space="preserve"> </w:t>
      </w:r>
      <w:r w:rsidR="006E26FB">
        <w:t>whether</w:t>
      </w:r>
      <w:r w:rsidR="00094077">
        <w:t>:</w:t>
      </w:r>
      <w:r w:rsidR="006E26FB">
        <w:t xml:space="preserve"> </w:t>
      </w:r>
    </w:p>
    <w:p w14:paraId="15CA4B27" w14:textId="79BA5F0C" w:rsidR="00094077" w:rsidRDefault="006E26FB" w:rsidP="00611CDD">
      <w:pPr>
        <w:pStyle w:val="Heading5"/>
      </w:pPr>
      <w:r>
        <w:t xml:space="preserve">a Wholesale Contract is </w:t>
      </w:r>
      <w:r w:rsidR="00536178" w:rsidRPr="008129EB" w:rsidDel="002302EA">
        <w:t xml:space="preserve">an Eligible </w:t>
      </w:r>
      <w:r w:rsidR="00A00E2E" w:rsidRPr="008129EB">
        <w:t>Wholesale</w:t>
      </w:r>
      <w:r w:rsidR="007C3F60" w:rsidRPr="008129EB">
        <w:t xml:space="preserve"> </w:t>
      </w:r>
      <w:r w:rsidR="00536178" w:rsidRPr="008129EB" w:rsidDel="002302EA">
        <w:t>Contract (including the definition of “reasonable commercial terms”</w:t>
      </w:r>
      <w:r w:rsidR="004D5ABA" w:rsidRPr="008129EB">
        <w:t xml:space="preserve"> </w:t>
      </w:r>
      <w:r>
        <w:t>and</w:t>
      </w:r>
      <w:r w:rsidRPr="008129EB">
        <w:t xml:space="preserve"> </w:t>
      </w:r>
      <w:r w:rsidR="004D5ABA" w:rsidRPr="008129EB">
        <w:t>what constitutes a risk allocation that is “transparent and equitable”</w:t>
      </w:r>
      <w:r w:rsidR="00536178" w:rsidRPr="008129EB" w:rsidDel="002302EA">
        <w:t>)</w:t>
      </w:r>
      <w:r w:rsidR="00094077">
        <w:t>;</w:t>
      </w:r>
    </w:p>
    <w:p w14:paraId="7E756683" w14:textId="08934C07" w:rsidR="00094077" w:rsidRDefault="00094077" w:rsidP="00094077">
      <w:pPr>
        <w:pStyle w:val="Heading5"/>
      </w:pPr>
      <w:r>
        <w:t xml:space="preserve">a Wholesale Contract </w:t>
      </w:r>
      <w:r w:rsidR="00692601">
        <w:t>falls within the meaning of</w:t>
      </w:r>
      <w:r>
        <w:t xml:space="preserve"> a NSCAS Contract; or </w:t>
      </w:r>
    </w:p>
    <w:p w14:paraId="733FE836" w14:textId="6ACAB59A" w:rsidR="00536178" w:rsidRPr="008129EB" w:rsidDel="002302EA" w:rsidRDefault="00094077" w:rsidP="00611CDD">
      <w:pPr>
        <w:pStyle w:val="Heading5"/>
      </w:pPr>
      <w:r>
        <w:t xml:space="preserve">a NSCAS Contract </w:t>
      </w:r>
      <w:r w:rsidRPr="00094077">
        <w:t>constrain</w:t>
      </w:r>
      <w:r>
        <w:t>s</w:t>
      </w:r>
      <w:r w:rsidRPr="00094077">
        <w:t>, reduce</w:t>
      </w:r>
      <w:r>
        <w:t>s</w:t>
      </w:r>
      <w:r w:rsidRPr="00094077">
        <w:t xml:space="preserve"> or otherwise </w:t>
      </w:r>
      <w:r w:rsidR="004E7DE8">
        <w:t>has an adverse impact on</w:t>
      </w:r>
      <w:r w:rsidRPr="00094077">
        <w:t xml:space="preserve"> the ability of Project Operator to maximise revenue in respect of, or otherwise operate in accordance with the price signals applying to, the [Staged] Project</w:t>
      </w:r>
      <w:r w:rsidR="00536178" w:rsidRPr="008129EB" w:rsidDel="002302EA">
        <w:t xml:space="preserve">; and </w:t>
      </w:r>
      <w:r w:rsidR="008D7688">
        <w:t>[</w:t>
      </w:r>
      <w:r w:rsidR="008D7688" w:rsidRPr="008D7688">
        <w:rPr>
          <w:b/>
          <w:bCs/>
          <w:i/>
          <w:iCs/>
          <w:highlight w:val="lightGray"/>
        </w:rPr>
        <w:t>Note: word in square brackets to be included for all Staged Projects.</w:t>
      </w:r>
      <w:r w:rsidR="008D7688">
        <w:t>]</w:t>
      </w:r>
    </w:p>
    <w:p w14:paraId="75BC47D7" w14:textId="3C84A69E" w:rsidR="00536178" w:rsidRPr="008129EB" w:rsidDel="002302EA" w:rsidRDefault="00536178" w:rsidP="00861EBD">
      <w:pPr>
        <w:pStyle w:val="Heading4"/>
      </w:pPr>
      <w:r w:rsidRPr="008129EB" w:rsidDel="002302EA">
        <w:t>required to be provided to the Commonwealth pursuant to this clause </w:t>
      </w:r>
      <w:r w:rsidRPr="008129EB" w:rsidDel="002302EA">
        <w:fldChar w:fldCharType="begin"/>
      </w:r>
      <w:r w:rsidRPr="008129EB" w:rsidDel="002302EA">
        <w:instrText xml:space="preserve"> REF _Ref163567194 \w \h </w:instrText>
      </w:r>
      <w:r w:rsidR="005D705C" w:rsidRPr="008129EB">
        <w:instrText xml:space="preserve"> \* MERGEFORMAT </w:instrText>
      </w:r>
      <w:r w:rsidRPr="008129EB" w:rsidDel="002302EA">
        <w:fldChar w:fldCharType="separate"/>
      </w:r>
      <w:r w:rsidR="00B87F0A">
        <w:t>15.1</w:t>
      </w:r>
      <w:r w:rsidRPr="008129EB" w:rsidDel="002302EA">
        <w:fldChar w:fldCharType="end"/>
      </w:r>
      <w:r w:rsidR="006E26FB">
        <w:t xml:space="preserve"> or clause </w:t>
      </w:r>
      <w:r w:rsidR="006E26FB">
        <w:fldChar w:fldCharType="begin"/>
      </w:r>
      <w:r w:rsidR="006E26FB">
        <w:instrText xml:space="preserve"> REF _Ref166245025 \r \h </w:instrText>
      </w:r>
      <w:r w:rsidR="006E26FB">
        <w:fldChar w:fldCharType="separate"/>
      </w:r>
      <w:r w:rsidR="00B87F0A">
        <w:t>15.4</w:t>
      </w:r>
      <w:r w:rsidR="006E26FB">
        <w:fldChar w:fldCharType="end"/>
      </w:r>
      <w:r w:rsidRPr="008129EB" w:rsidDel="002302EA">
        <w:t xml:space="preserve">, </w:t>
      </w:r>
    </w:p>
    <w:p w14:paraId="531CF66B" w14:textId="7C77B675" w:rsidR="00536178" w:rsidRPr="008129EB" w:rsidDel="002302EA" w:rsidRDefault="00536178" w:rsidP="0058045D">
      <w:pPr>
        <w:pStyle w:val="Heading4"/>
        <w:numPr>
          <w:ilvl w:val="0"/>
          <w:numId w:val="0"/>
        </w:numPr>
        <w:ind w:left="1474"/>
      </w:pPr>
      <w:r w:rsidRPr="008129EB" w:rsidDel="002302EA">
        <w:t>and Project Operator must comply with that guidance</w:t>
      </w:r>
      <w:r w:rsidR="00636C70" w:rsidRPr="008129EB">
        <w:t xml:space="preserve">, provided that the Commonwealth may only clarify or broaden, and not narrow, the definition of an “Eligible </w:t>
      </w:r>
      <w:r w:rsidR="00A00E2E" w:rsidRPr="008129EB">
        <w:t>Wholesale</w:t>
      </w:r>
      <w:r w:rsidR="006D6B05" w:rsidRPr="008129EB">
        <w:t xml:space="preserve"> </w:t>
      </w:r>
      <w:r w:rsidR="00636C70" w:rsidRPr="008129EB">
        <w:t xml:space="preserve">Contract” </w:t>
      </w:r>
      <w:r w:rsidR="0063493C">
        <w:t xml:space="preserve">or a “NSCAS Contract” </w:t>
      </w:r>
      <w:r w:rsidR="00636C70" w:rsidRPr="008129EB">
        <w:t>under this agreement</w:t>
      </w:r>
      <w:r w:rsidRPr="008129EB" w:rsidDel="002302EA">
        <w:t>.</w:t>
      </w:r>
    </w:p>
    <w:p w14:paraId="192655B1" w14:textId="49DE2D69" w:rsidR="00FF0D97" w:rsidRPr="008129EB" w:rsidRDefault="2C388DF0" w:rsidP="0058045D">
      <w:pPr>
        <w:pStyle w:val="Heading2"/>
      </w:pPr>
      <w:bookmarkStart w:id="3531" w:name="_Ref166256245"/>
      <w:bookmarkStart w:id="3532" w:name="_Ref166243409"/>
      <w:bookmarkStart w:id="3533" w:name="_Toc215078494"/>
      <w:r w:rsidRPr="008129EB">
        <w:t xml:space="preserve">Notification of </w:t>
      </w:r>
      <w:r w:rsidR="00A00E2E" w:rsidRPr="008129EB">
        <w:t>Wholesale</w:t>
      </w:r>
      <w:r w:rsidR="000B6F7D" w:rsidRPr="008129EB">
        <w:t xml:space="preserve"> </w:t>
      </w:r>
      <w:r w:rsidRPr="008129EB">
        <w:t>Contract</w:t>
      </w:r>
      <w:bookmarkEnd w:id="3518"/>
      <w:bookmarkEnd w:id="3526"/>
      <w:bookmarkEnd w:id="3531"/>
      <w:bookmarkEnd w:id="3532"/>
      <w:bookmarkEnd w:id="3533"/>
    </w:p>
    <w:p w14:paraId="2C1C1D1B" w14:textId="77777777" w:rsidR="00746863" w:rsidRPr="008129EB" w:rsidRDefault="00746863" w:rsidP="007261E3">
      <w:pPr>
        <w:keepNext/>
        <w:ind w:left="737"/>
      </w:pPr>
      <w:r w:rsidRPr="008129EB">
        <w:t>[</w:t>
      </w:r>
      <w:r w:rsidRPr="00453ECB">
        <w:rPr>
          <w:b/>
          <w:bCs/>
          <w:i/>
          <w:iCs/>
          <w:highlight w:val="lightGray"/>
        </w:rPr>
        <w:t>Note: The Commonwealth requires detailed information about all Wholesale Contracts entered into by Project Operator to prevent the manipulation and/or misrepresentation of Operational Revenue.</w:t>
      </w:r>
      <w:r w:rsidRPr="008129EB">
        <w:t>]</w:t>
      </w:r>
    </w:p>
    <w:p w14:paraId="6EB23393" w14:textId="7B3EB494" w:rsidR="00980F36" w:rsidRPr="008129EB" w:rsidRDefault="00980F36" w:rsidP="00CC1117">
      <w:pPr>
        <w:pStyle w:val="Heading3"/>
        <w:spacing w:before="240"/>
      </w:pPr>
      <w:bookmarkStart w:id="3534" w:name="_Ref139385534"/>
      <w:r w:rsidRPr="008129EB">
        <w:t xml:space="preserve">Within </w:t>
      </w:r>
      <w:r w:rsidR="00EB5CC5">
        <w:t>ten (</w:t>
      </w:r>
      <w:r w:rsidRPr="008129EB">
        <w:t>10</w:t>
      </w:r>
      <w:r w:rsidR="00EB5CC5">
        <w:t>)</w:t>
      </w:r>
      <w:r w:rsidRPr="008129EB">
        <w:t xml:space="preserve"> Business Days after the execution of a </w:t>
      </w:r>
      <w:r w:rsidR="00A00E2E" w:rsidRPr="008129EB">
        <w:t>Wholesale</w:t>
      </w:r>
      <w:r w:rsidR="000B6F7D" w:rsidRPr="008129EB">
        <w:t xml:space="preserve"> </w:t>
      </w:r>
      <w:r w:rsidR="00091412" w:rsidRPr="008129EB">
        <w:t>Contract</w:t>
      </w:r>
      <w:r w:rsidR="00C8307D">
        <w:t xml:space="preserve"> (or within </w:t>
      </w:r>
      <w:r w:rsidR="007912B9">
        <w:t>20</w:t>
      </w:r>
      <w:r w:rsidR="00C8307D">
        <w:t xml:space="preserve"> Business Days after the Signing Date for </w:t>
      </w:r>
      <w:r w:rsidR="006E26FB">
        <w:t xml:space="preserve">a </w:t>
      </w:r>
      <w:r w:rsidR="00C8307D">
        <w:t>Wholesale Contract executed prior to the Signing Date)</w:t>
      </w:r>
      <w:r w:rsidRPr="008129EB">
        <w:t xml:space="preserve">, Project Operator must provide </w:t>
      </w:r>
      <w:r w:rsidR="00BD3E9C" w:rsidRPr="008129EB">
        <w:t xml:space="preserve">to </w:t>
      </w:r>
      <w:r w:rsidRPr="008129EB">
        <w:t>the Commonwealth a notice setting out</w:t>
      </w:r>
      <w:r w:rsidR="00C50509" w:rsidRPr="008129EB">
        <w:t xml:space="preserve"> details of the </w:t>
      </w:r>
      <w:r w:rsidR="00B50417" w:rsidRPr="008129EB">
        <w:t>Wholesale</w:t>
      </w:r>
      <w:r w:rsidR="00C50509" w:rsidRPr="008129EB">
        <w:t xml:space="preserve"> Contract including</w:t>
      </w:r>
      <w:r w:rsidRPr="008129EB">
        <w:t>:</w:t>
      </w:r>
      <w:bookmarkEnd w:id="3534"/>
      <w:r w:rsidRPr="008129EB">
        <w:t xml:space="preserve"> </w:t>
      </w:r>
    </w:p>
    <w:p w14:paraId="45718B28" w14:textId="42E6011D" w:rsidR="00031F67" w:rsidRPr="008129EB" w:rsidRDefault="2C388DF0" w:rsidP="004B7781">
      <w:pPr>
        <w:pStyle w:val="Heading4"/>
      </w:pPr>
      <w:r w:rsidRPr="008129EB">
        <w:t xml:space="preserve">whether or not the contract qualifies as an Eligible </w:t>
      </w:r>
      <w:r w:rsidR="00A00E2E" w:rsidRPr="008129EB">
        <w:t>Wholesale</w:t>
      </w:r>
      <w:r w:rsidR="005659B7" w:rsidRPr="008129EB">
        <w:t xml:space="preserve"> </w:t>
      </w:r>
      <w:r w:rsidRPr="008129EB">
        <w:t xml:space="preserve">Contract (including sufficient supporting details and evidence for the Commonwealth to verify whether the contract qualifies as an Eligible </w:t>
      </w:r>
      <w:r w:rsidR="00A00E2E" w:rsidRPr="008129EB">
        <w:t>Wholesale</w:t>
      </w:r>
      <w:r w:rsidR="005659B7" w:rsidRPr="008129EB">
        <w:t xml:space="preserve"> </w:t>
      </w:r>
      <w:r w:rsidRPr="008129EB">
        <w:t>Contract);</w:t>
      </w:r>
    </w:p>
    <w:p w14:paraId="2FF46801" w14:textId="27670070" w:rsidR="00980F36" w:rsidRPr="008129EB" w:rsidRDefault="2C388DF0" w:rsidP="004B7781">
      <w:pPr>
        <w:pStyle w:val="Heading4"/>
      </w:pPr>
      <w:r w:rsidRPr="008129EB">
        <w:t>the tenor of that contract;</w:t>
      </w:r>
    </w:p>
    <w:p w14:paraId="636AEAF8" w14:textId="77777777" w:rsidR="008D7688" w:rsidRDefault="00C14A2A" w:rsidP="004B7781">
      <w:pPr>
        <w:pStyle w:val="Heading4"/>
      </w:pPr>
      <w:r w:rsidRPr="008129EB">
        <w:t>Project Operator’s reasonable estimate of the revenue that Project Operator will be entitled to receive during the tenor of that contract</w:t>
      </w:r>
      <w:r w:rsidR="006E26FB">
        <w:t>,</w:t>
      </w:r>
      <w:r w:rsidRPr="008129EB">
        <w:t xml:space="preserve"> in each case allocated on a </w:t>
      </w:r>
      <w:r w:rsidR="00C56DAA" w:rsidRPr="008129EB">
        <w:t xml:space="preserve">Support </w:t>
      </w:r>
      <w:r w:rsidR="003E5569" w:rsidRPr="008129EB">
        <w:t>Year</w:t>
      </w:r>
      <w:r w:rsidRPr="008129EB">
        <w:t xml:space="preserve"> basis</w:t>
      </w:r>
      <w:r w:rsidR="008D7688">
        <w:t>;</w:t>
      </w:r>
    </w:p>
    <w:p w14:paraId="17DA377D" w14:textId="3CE3EBD5" w:rsidR="00C14A2A" w:rsidRPr="008129EB" w:rsidRDefault="005E44E8">
      <w:pPr>
        <w:pStyle w:val="Heading4"/>
      </w:pPr>
      <w:r>
        <w:t>if applicable, whether or not the Wholesale Contract qualifies as a NSCAS Contract and, if so,</w:t>
      </w:r>
      <w:r w:rsidR="008D7688">
        <w:t xml:space="preserve"> whether the NCAS Contract </w:t>
      </w:r>
      <w:r w:rsidR="008D7688" w:rsidRPr="008D7688">
        <w:t>constrain</w:t>
      </w:r>
      <w:r w:rsidR="008D7688">
        <w:t>s</w:t>
      </w:r>
      <w:r w:rsidR="008D7688" w:rsidRPr="008D7688">
        <w:t>, reduce</w:t>
      </w:r>
      <w:r w:rsidR="008D7688">
        <w:t>s</w:t>
      </w:r>
      <w:r w:rsidR="008D7688" w:rsidRPr="008D7688">
        <w:t xml:space="preserve"> or otherwise </w:t>
      </w:r>
      <w:r w:rsidR="00971F82">
        <w:t xml:space="preserve">has an adverse </w:t>
      </w:r>
      <w:r w:rsidR="008D7688" w:rsidRPr="008D7688">
        <w:t>impact</w:t>
      </w:r>
      <w:r w:rsidR="00971F82">
        <w:t xml:space="preserve"> on</w:t>
      </w:r>
      <w:r w:rsidR="008D7688" w:rsidRPr="008D7688">
        <w:t xml:space="preserve"> the ability of Project Operator to maximise revenue in respect of, or otherwise operate in accordance with the price signals applying to, the [Staged] Project</w:t>
      </w:r>
      <w:r w:rsidR="00C14A2A" w:rsidRPr="008129EB">
        <w:t>; and</w:t>
      </w:r>
      <w:r w:rsidR="008D7688">
        <w:t xml:space="preserve"> [</w:t>
      </w:r>
      <w:r w:rsidR="008D7688" w:rsidRPr="005E44E8">
        <w:rPr>
          <w:b/>
          <w:bCs/>
          <w:i/>
          <w:iCs/>
          <w:highlight w:val="lightGray"/>
        </w:rPr>
        <w:t>Note: word in square brackets to be included for all Staged Projects.</w:t>
      </w:r>
      <w:r w:rsidR="008D7688">
        <w:t>]</w:t>
      </w:r>
    </w:p>
    <w:p w14:paraId="7CFAA141" w14:textId="2E95484B" w:rsidR="00323AE4" w:rsidRPr="008129EB" w:rsidRDefault="00300B1E" w:rsidP="004B7781">
      <w:pPr>
        <w:pStyle w:val="Heading4"/>
      </w:pPr>
      <w:r w:rsidRPr="008129EB">
        <w:lastRenderedPageBreak/>
        <w:t xml:space="preserve">certification by a director of Project Operator that the information contained in the notice from Project Operator to the Commonwealth under </w:t>
      </w:r>
      <w:r w:rsidR="003116ED" w:rsidRPr="008129EB">
        <w:t xml:space="preserve">this </w:t>
      </w:r>
      <w:r w:rsidRPr="008129EB">
        <w:t xml:space="preserve">paragraph </w:t>
      </w:r>
      <w:r w:rsidRPr="008129EB">
        <w:fldChar w:fldCharType="begin"/>
      </w:r>
      <w:r w:rsidRPr="008129EB">
        <w:instrText xml:space="preserve"> REF _Ref139385534 \n \h </w:instrText>
      </w:r>
      <w:r w:rsidR="005D705C" w:rsidRPr="008129EB">
        <w:instrText xml:space="preserve"> \* MERGEFORMAT </w:instrText>
      </w:r>
      <w:r w:rsidRPr="008129EB">
        <w:fldChar w:fldCharType="separate"/>
      </w:r>
      <w:r w:rsidR="00B87F0A">
        <w:t>(a)</w:t>
      </w:r>
      <w:r w:rsidRPr="008129EB">
        <w:fldChar w:fldCharType="end"/>
      </w:r>
      <w:r w:rsidRPr="008129EB">
        <w:t xml:space="preserve"> is true and correct</w:t>
      </w:r>
      <w:r w:rsidR="00323AE4" w:rsidRPr="008129EB">
        <w:t>,</w:t>
      </w:r>
    </w:p>
    <w:p w14:paraId="360942AF" w14:textId="79DAE21B" w:rsidR="00636C70" w:rsidRPr="008129EB" w:rsidRDefault="00323AE4" w:rsidP="0058045D">
      <w:pPr>
        <w:pStyle w:val="Heading4"/>
        <w:numPr>
          <w:ilvl w:val="0"/>
          <w:numId w:val="0"/>
        </w:numPr>
        <w:ind w:left="1474"/>
      </w:pPr>
      <w:r w:rsidRPr="008129EB">
        <w:t>in a form reasonably requested by the Commonwealth</w:t>
      </w:r>
      <w:r w:rsidR="0067777A" w:rsidRPr="008129EB">
        <w:t>.</w:t>
      </w:r>
      <w:r w:rsidR="00636C70" w:rsidRPr="008129EB">
        <w:t xml:space="preserve"> Project Operator may include in its notice a request to the Commonwealth that the Commonwealth waive any of the conditions set out in clause </w:t>
      </w:r>
      <w:r w:rsidR="009153E0" w:rsidRPr="008129EB">
        <w:fldChar w:fldCharType="begin"/>
      </w:r>
      <w:r w:rsidR="009153E0" w:rsidRPr="008129EB">
        <w:instrText xml:space="preserve"> REF _Ref167903181 \w \h </w:instrText>
      </w:r>
      <w:r w:rsidR="009153E0" w:rsidRPr="008129EB">
        <w:fldChar w:fldCharType="separate"/>
      </w:r>
      <w:r w:rsidR="00B87F0A">
        <w:t>15.1(a)</w:t>
      </w:r>
      <w:r w:rsidR="009153E0" w:rsidRPr="008129EB">
        <w:fldChar w:fldCharType="end"/>
      </w:r>
      <w:r w:rsidR="00636C70" w:rsidRPr="008129EB">
        <w:t xml:space="preserve"> or</w:t>
      </w:r>
      <w:r w:rsidR="00EC0487" w:rsidRPr="008129EB">
        <w:t xml:space="preserve"> </w:t>
      </w:r>
      <w:r w:rsidR="00C50509" w:rsidRPr="008129EB">
        <w:t xml:space="preserve">clause </w:t>
      </w:r>
      <w:r w:rsidR="00C50509" w:rsidRPr="008129EB">
        <w:fldChar w:fldCharType="begin"/>
      </w:r>
      <w:r w:rsidR="00C50509" w:rsidRPr="008129EB">
        <w:instrText xml:space="preserve"> REF _Ref180668524 \r \h </w:instrText>
      </w:r>
      <w:r w:rsidR="00C50509" w:rsidRPr="008129EB">
        <w:fldChar w:fldCharType="separate"/>
      </w:r>
      <w:r w:rsidR="00B87F0A">
        <w:t>15.1(c)</w:t>
      </w:r>
      <w:r w:rsidR="00C50509" w:rsidRPr="008129EB">
        <w:fldChar w:fldCharType="end"/>
      </w:r>
      <w:r w:rsidR="00636C70" w:rsidRPr="008129EB">
        <w:t>.</w:t>
      </w:r>
    </w:p>
    <w:p w14:paraId="733C5AA3" w14:textId="41901181" w:rsidR="00E17176" w:rsidRPr="008129EB" w:rsidRDefault="2BC382E4" w:rsidP="0058045D">
      <w:pPr>
        <w:pStyle w:val="Heading3"/>
      </w:pPr>
      <w:bookmarkStart w:id="3535" w:name="_Ref166256249"/>
      <w:bookmarkStart w:id="3536" w:name="_Ref166142390"/>
      <w:bookmarkStart w:id="3537" w:name="_Ref163810422"/>
      <w:bookmarkStart w:id="3538" w:name="_Ref163219272"/>
      <w:bookmarkStart w:id="3539" w:name="_Ref163567617"/>
      <w:r w:rsidRPr="008129EB">
        <w:t xml:space="preserve">Project Operator must not receive, or agree to receive, any upfront or lump sum or ongoing payment from a counterparty to an Eligible </w:t>
      </w:r>
      <w:r w:rsidR="00A00E2E" w:rsidRPr="008129EB">
        <w:t>Wholesale</w:t>
      </w:r>
      <w:r w:rsidR="005659B7" w:rsidRPr="008129EB">
        <w:t xml:space="preserve"> </w:t>
      </w:r>
      <w:r w:rsidRPr="008129EB">
        <w:t xml:space="preserve">Contract for the purposes of, or that has the effect of, reducing the contract price that Project Operator is entitled to receive under that Eligible </w:t>
      </w:r>
      <w:r w:rsidR="00A00E2E" w:rsidRPr="008129EB">
        <w:t>Wholesale</w:t>
      </w:r>
      <w:r w:rsidR="005659B7" w:rsidRPr="008129EB">
        <w:t xml:space="preserve"> </w:t>
      </w:r>
      <w:r w:rsidRPr="008129EB">
        <w:t xml:space="preserve">Contract. </w:t>
      </w:r>
      <w:bookmarkEnd w:id="3535"/>
    </w:p>
    <w:p w14:paraId="6D6E02A4" w14:textId="0A2B03A4" w:rsidR="007E50D1" w:rsidRPr="008129EB" w:rsidRDefault="2C388DF0" w:rsidP="00172FAF">
      <w:pPr>
        <w:pStyle w:val="Heading2"/>
        <w:keepLines/>
      </w:pPr>
      <w:bookmarkStart w:id="3540" w:name="_Toc167471169"/>
      <w:bookmarkStart w:id="3541" w:name="_Toc167473578"/>
      <w:bookmarkStart w:id="3542" w:name="_Toc167474231"/>
      <w:bookmarkStart w:id="3543" w:name="_Toc167911293"/>
      <w:bookmarkStart w:id="3544" w:name="_Toc167471170"/>
      <w:bookmarkStart w:id="3545" w:name="_Toc167473579"/>
      <w:bookmarkStart w:id="3546" w:name="_Toc167474232"/>
      <w:bookmarkStart w:id="3547" w:name="_Toc167911294"/>
      <w:bookmarkStart w:id="3548" w:name="_Ref166503827"/>
      <w:bookmarkStart w:id="3549" w:name="_Toc215078495"/>
      <w:bookmarkEnd w:id="3536"/>
      <w:bookmarkEnd w:id="3540"/>
      <w:bookmarkEnd w:id="3541"/>
      <w:bookmarkEnd w:id="3542"/>
      <w:bookmarkEnd w:id="3543"/>
      <w:bookmarkEnd w:id="3544"/>
      <w:bookmarkEnd w:id="3545"/>
      <w:bookmarkEnd w:id="3546"/>
      <w:bookmarkEnd w:id="3547"/>
      <w:r w:rsidRPr="008129EB">
        <w:t xml:space="preserve">Amendment to </w:t>
      </w:r>
      <w:r w:rsidR="00A00E2E" w:rsidRPr="008129EB">
        <w:t>Wholesale</w:t>
      </w:r>
      <w:r w:rsidR="00420800" w:rsidRPr="008129EB">
        <w:t xml:space="preserve"> </w:t>
      </w:r>
      <w:r w:rsidRPr="008129EB">
        <w:t>Contract</w:t>
      </w:r>
      <w:bookmarkEnd w:id="3548"/>
      <w:bookmarkEnd w:id="3549"/>
    </w:p>
    <w:p w14:paraId="30684F48" w14:textId="398AD49D" w:rsidR="004C00AB" w:rsidRPr="008129EB" w:rsidRDefault="004C00AB" w:rsidP="00172FAF">
      <w:pPr>
        <w:keepNext/>
        <w:keepLines/>
        <w:ind w:left="737"/>
      </w:pPr>
      <w:bookmarkStart w:id="3550" w:name="_Ref163567737"/>
      <w:bookmarkEnd w:id="3537"/>
      <w:bookmarkEnd w:id="3538"/>
      <w:bookmarkEnd w:id="3539"/>
      <w:r w:rsidRPr="008129EB">
        <w:t>If Project Operator amends or agree</w:t>
      </w:r>
      <w:r w:rsidR="00B93F56" w:rsidRPr="008129EB">
        <w:t>s</w:t>
      </w:r>
      <w:r w:rsidRPr="008129EB">
        <w:t xml:space="preserve"> to amend</w:t>
      </w:r>
      <w:bookmarkStart w:id="3551" w:name="_Ref210127614"/>
      <w:r w:rsidR="006E26FB">
        <w:t xml:space="preserve"> </w:t>
      </w:r>
      <w:r w:rsidRPr="008129EB">
        <w:t xml:space="preserve">a </w:t>
      </w:r>
      <w:r w:rsidR="00A00E2E" w:rsidRPr="008129EB">
        <w:t>Wholesale</w:t>
      </w:r>
      <w:r w:rsidR="00420800" w:rsidRPr="008129EB">
        <w:t xml:space="preserve"> </w:t>
      </w:r>
      <w:r w:rsidRPr="008129EB">
        <w:t xml:space="preserve">Contract </w:t>
      </w:r>
      <w:r w:rsidR="009241CC" w:rsidRPr="008129EB">
        <w:t xml:space="preserve">(including any transfer </w:t>
      </w:r>
      <w:r w:rsidR="008B53F4" w:rsidRPr="008129EB">
        <w:t xml:space="preserve">of a </w:t>
      </w:r>
      <w:r w:rsidR="00A00E2E" w:rsidRPr="008129EB">
        <w:t>Wholesale</w:t>
      </w:r>
      <w:r w:rsidR="00F71EA0" w:rsidRPr="008129EB" w:rsidDel="00F71EA0">
        <w:t xml:space="preserve"> </w:t>
      </w:r>
      <w:r w:rsidR="009241CC" w:rsidRPr="008129EB">
        <w:t>Contract)</w:t>
      </w:r>
      <w:bookmarkEnd w:id="3551"/>
      <w:r w:rsidR="00286A7C">
        <w:t xml:space="preserve"> </w:t>
      </w:r>
      <w:r w:rsidRPr="008129EB">
        <w:t>after the date of</w:t>
      </w:r>
      <w:r w:rsidR="00B93F56" w:rsidRPr="008129EB">
        <w:t xml:space="preserve"> Project Operator’s notice</w:t>
      </w:r>
      <w:r w:rsidR="00286A7C" w:rsidRPr="00286A7C">
        <w:t xml:space="preserve"> </w:t>
      </w:r>
      <w:r w:rsidR="00286A7C">
        <w:t>in respect of that Wholesale Contract</w:t>
      </w:r>
      <w:r w:rsidR="00B93F56" w:rsidRPr="008129EB">
        <w:t xml:space="preserve"> under </w:t>
      </w:r>
      <w:r w:rsidR="007E50D1" w:rsidRPr="008129EB">
        <w:t>clause</w:t>
      </w:r>
      <w:r w:rsidR="00807884" w:rsidRPr="008129EB">
        <w:t xml:space="preserve"> </w:t>
      </w:r>
      <w:r w:rsidR="00807884" w:rsidRPr="008129EB">
        <w:fldChar w:fldCharType="begin"/>
      </w:r>
      <w:r w:rsidR="00807884" w:rsidRPr="008129EB">
        <w:instrText xml:space="preserve"> REF _Ref139385534 \w \h </w:instrText>
      </w:r>
      <w:r w:rsidR="00403BC1" w:rsidRPr="008129EB">
        <w:instrText xml:space="preserve"> \* MERGEFORMAT </w:instrText>
      </w:r>
      <w:r w:rsidR="00807884" w:rsidRPr="008129EB">
        <w:fldChar w:fldCharType="separate"/>
      </w:r>
      <w:r w:rsidR="00B87F0A">
        <w:t>15.2(a)</w:t>
      </w:r>
      <w:r w:rsidR="00807884" w:rsidRPr="008129EB">
        <w:fldChar w:fldCharType="end"/>
      </w:r>
      <w:r w:rsidR="00807884" w:rsidRPr="008129EB">
        <w:t xml:space="preserve"> (“</w:t>
      </w:r>
      <w:r w:rsidR="00807884" w:rsidRPr="008129EB">
        <w:fldChar w:fldCharType="begin"/>
      </w:r>
      <w:r w:rsidR="00807884" w:rsidRPr="008129EB">
        <w:instrText xml:space="preserve">  REF _Ref166243409 \h </w:instrText>
      </w:r>
      <w:r w:rsidR="00403BC1" w:rsidRPr="008129EB">
        <w:instrText xml:space="preserve"> \* MERGEFORMAT </w:instrText>
      </w:r>
      <w:r w:rsidR="00807884" w:rsidRPr="008129EB">
        <w:fldChar w:fldCharType="separate"/>
      </w:r>
      <w:r w:rsidR="00B87F0A" w:rsidRPr="008129EB">
        <w:t>Notification of Wholesale Contract</w:t>
      </w:r>
      <w:r w:rsidR="00807884" w:rsidRPr="008129EB">
        <w:fldChar w:fldCharType="end"/>
      </w:r>
      <w:r w:rsidR="00807884" w:rsidRPr="008129EB">
        <w:t>”)</w:t>
      </w:r>
      <w:r w:rsidRPr="008129EB">
        <w:t>, then:</w:t>
      </w:r>
      <w:bookmarkEnd w:id="3550"/>
    </w:p>
    <w:p w14:paraId="2CB640D1" w14:textId="5CFEB493" w:rsidR="009C6907" w:rsidRPr="008129EB" w:rsidRDefault="2C388DF0" w:rsidP="006E26FB">
      <w:pPr>
        <w:pStyle w:val="Heading3"/>
        <w:spacing w:before="240"/>
      </w:pPr>
      <w:bookmarkStart w:id="3552" w:name="_Ref163721632"/>
      <w:r w:rsidRPr="008129EB">
        <w:t xml:space="preserve">within </w:t>
      </w:r>
      <w:r w:rsidR="00A14592">
        <w:t>ten (</w:t>
      </w:r>
      <w:r w:rsidRPr="008129EB">
        <w:t>10</w:t>
      </w:r>
      <w:r w:rsidR="00A14592">
        <w:t>)</w:t>
      </w:r>
      <w:r w:rsidRPr="008129EB">
        <w:t xml:space="preserve"> Business Days after that amendment, Project Operator must provide to the Commonwealth a notice setting out:</w:t>
      </w:r>
      <w:bookmarkEnd w:id="3552"/>
    </w:p>
    <w:p w14:paraId="66E16C96" w14:textId="77777777" w:rsidR="008B53F4" w:rsidRPr="008129EB" w:rsidRDefault="2C388DF0" w:rsidP="0058045D">
      <w:pPr>
        <w:pStyle w:val="Heading4"/>
      </w:pPr>
      <w:bookmarkStart w:id="3553" w:name="_Ref210127997"/>
      <w:r w:rsidRPr="008129EB">
        <w:t>all relevant details of the amendment and the reason(s) for the amendment;</w:t>
      </w:r>
      <w:bookmarkEnd w:id="3553"/>
      <w:r w:rsidRPr="008129EB">
        <w:t xml:space="preserve"> </w:t>
      </w:r>
    </w:p>
    <w:p w14:paraId="710FAE73" w14:textId="2BFAA1CD" w:rsidR="00B93F56" w:rsidRPr="008129EB" w:rsidRDefault="2C388DF0" w:rsidP="0058045D">
      <w:pPr>
        <w:pStyle w:val="Heading4"/>
      </w:pPr>
      <w:bookmarkStart w:id="3554" w:name="_Ref210128000"/>
      <w:r w:rsidRPr="008129EB">
        <w:t xml:space="preserve">updates to the information initially provided to the Commonwealth under clause </w:t>
      </w:r>
      <w:r w:rsidR="00B93F56" w:rsidRPr="008129EB">
        <w:fldChar w:fldCharType="begin"/>
      </w:r>
      <w:r w:rsidR="00B93F56" w:rsidRPr="008129EB">
        <w:instrText xml:space="preserve"> REF _Ref139385534 \w \h </w:instrText>
      </w:r>
      <w:r w:rsidR="005D705C" w:rsidRPr="008129EB">
        <w:instrText xml:space="preserve"> \* MERGEFORMAT </w:instrText>
      </w:r>
      <w:r w:rsidR="00B93F56" w:rsidRPr="008129EB">
        <w:fldChar w:fldCharType="separate"/>
      </w:r>
      <w:r w:rsidR="00B87F0A">
        <w:t>15.2(a)</w:t>
      </w:r>
      <w:r w:rsidR="00B93F56" w:rsidRPr="008129EB">
        <w:fldChar w:fldCharType="end"/>
      </w:r>
      <w:r w:rsidR="00286A7C">
        <w:t xml:space="preserve"> </w:t>
      </w:r>
      <w:r w:rsidR="00286A7C" w:rsidRPr="008129EB">
        <w:t>(“</w:t>
      </w:r>
      <w:r w:rsidR="00286A7C" w:rsidRPr="008129EB">
        <w:fldChar w:fldCharType="begin"/>
      </w:r>
      <w:r w:rsidR="00286A7C" w:rsidRPr="008129EB">
        <w:instrText xml:space="preserve">  REF _Ref166243409 \h  \* MERGEFORMAT </w:instrText>
      </w:r>
      <w:r w:rsidR="00286A7C" w:rsidRPr="008129EB">
        <w:fldChar w:fldCharType="separate"/>
      </w:r>
      <w:r w:rsidR="00B87F0A" w:rsidRPr="008129EB">
        <w:t>Notification of Wholesale Contract</w:t>
      </w:r>
      <w:r w:rsidR="00286A7C" w:rsidRPr="008129EB">
        <w:fldChar w:fldCharType="end"/>
      </w:r>
      <w:r w:rsidR="00286A7C" w:rsidRPr="008129EB">
        <w:t>”)</w:t>
      </w:r>
      <w:r w:rsidRPr="008129EB">
        <w:t>;</w:t>
      </w:r>
      <w:bookmarkEnd w:id="3554"/>
      <w:r w:rsidRPr="008129EB">
        <w:t xml:space="preserve"> </w:t>
      </w:r>
    </w:p>
    <w:p w14:paraId="01A46A91" w14:textId="00A418DF" w:rsidR="004C00AB" w:rsidRDefault="00286A7C" w:rsidP="0058045D">
      <w:pPr>
        <w:pStyle w:val="Heading4"/>
      </w:pPr>
      <w:bookmarkStart w:id="3555" w:name="_Ref163721573"/>
      <w:r>
        <w:t>i</w:t>
      </w:r>
      <w:r w:rsidR="006E26FB">
        <w:t xml:space="preserve">n </w:t>
      </w:r>
      <w:r>
        <w:t xml:space="preserve">the </w:t>
      </w:r>
      <w:r w:rsidR="006E26FB">
        <w:t xml:space="preserve">case of an Eligible </w:t>
      </w:r>
      <w:r>
        <w:t xml:space="preserve">Wholesale Contract, </w:t>
      </w:r>
      <w:r w:rsidR="2C388DF0" w:rsidRPr="008129EB">
        <w:t xml:space="preserve">whether or not the contract continues to qualify as an Eligible </w:t>
      </w:r>
      <w:r w:rsidR="00A00E2E" w:rsidRPr="008129EB">
        <w:t>Wholesale</w:t>
      </w:r>
      <w:r w:rsidR="00F71EA0" w:rsidRPr="008129EB">
        <w:t xml:space="preserve"> </w:t>
      </w:r>
      <w:r w:rsidR="2C388DF0" w:rsidRPr="008129EB">
        <w:t xml:space="preserve">Contract (including sufficient supporting details and evidence for the Commonwealth to verify whether the contract continues to qualify as an Eligible </w:t>
      </w:r>
      <w:r w:rsidR="00A00E2E" w:rsidRPr="008129EB">
        <w:t>Wholesale</w:t>
      </w:r>
      <w:r w:rsidR="00D43F30" w:rsidRPr="008129EB">
        <w:t xml:space="preserve"> </w:t>
      </w:r>
      <w:r w:rsidR="2C388DF0" w:rsidRPr="008129EB">
        <w:t>Contract)</w:t>
      </w:r>
      <w:bookmarkStart w:id="3556" w:name="_Ref163567739"/>
      <w:r w:rsidR="2C388DF0" w:rsidRPr="008129EB">
        <w:t>;</w:t>
      </w:r>
      <w:bookmarkEnd w:id="3555"/>
      <w:bookmarkEnd w:id="3556"/>
    </w:p>
    <w:p w14:paraId="1FF30177" w14:textId="6C1C1DF7" w:rsidR="00286A7C" w:rsidRDefault="00286A7C" w:rsidP="0058045D">
      <w:pPr>
        <w:pStyle w:val="Heading4"/>
      </w:pPr>
      <w:r>
        <w:t>i</w:t>
      </w:r>
      <w:r w:rsidR="006E26FB">
        <w:t>n</w:t>
      </w:r>
      <w:r>
        <w:t xml:space="preserve"> the </w:t>
      </w:r>
      <w:r w:rsidR="006E26FB">
        <w:t xml:space="preserve">case of an Ineligible </w:t>
      </w:r>
      <w:r>
        <w:t xml:space="preserve">Wholesale Contract </w:t>
      </w:r>
      <w:r w:rsidR="00351DF6">
        <w:t>and</w:t>
      </w:r>
      <w:r>
        <w:t xml:space="preserve"> </w:t>
      </w:r>
      <w:r w:rsidR="00351DF6">
        <w:t xml:space="preserve">to the extent not </w:t>
      </w:r>
      <w:r w:rsidR="008A5DC9">
        <w:t xml:space="preserve">addressed pursuant to </w:t>
      </w:r>
      <w:r w:rsidR="00351DF6">
        <w:t xml:space="preserve">subparagraphs </w:t>
      </w:r>
      <w:r w:rsidR="00351DF6">
        <w:fldChar w:fldCharType="begin"/>
      </w:r>
      <w:r w:rsidR="00351DF6">
        <w:instrText xml:space="preserve"> REF _Ref210127997 \n \h </w:instrText>
      </w:r>
      <w:r w:rsidR="00351DF6">
        <w:fldChar w:fldCharType="separate"/>
      </w:r>
      <w:r w:rsidR="00B87F0A">
        <w:t>(i)</w:t>
      </w:r>
      <w:r w:rsidR="00351DF6">
        <w:fldChar w:fldCharType="end"/>
      </w:r>
      <w:r w:rsidR="00351DF6">
        <w:t xml:space="preserve"> or </w:t>
      </w:r>
      <w:r w:rsidR="00351DF6">
        <w:fldChar w:fldCharType="begin"/>
      </w:r>
      <w:r w:rsidR="00351DF6">
        <w:instrText xml:space="preserve"> REF _Ref210128000 \n \h </w:instrText>
      </w:r>
      <w:r w:rsidR="00351DF6">
        <w:fldChar w:fldCharType="separate"/>
      </w:r>
      <w:r w:rsidR="00B87F0A">
        <w:t>(ii)</w:t>
      </w:r>
      <w:r w:rsidR="00351DF6">
        <w:fldChar w:fldCharType="end"/>
      </w:r>
      <w:r w:rsidR="00351DF6">
        <w:t xml:space="preserve">, </w:t>
      </w:r>
      <w:r>
        <w:t xml:space="preserve">the commercial terms (including the contract price and volume) of that </w:t>
      </w:r>
      <w:r w:rsidR="006E26FB">
        <w:t xml:space="preserve">amended </w:t>
      </w:r>
      <w:r w:rsidR="008A5DC9">
        <w:t xml:space="preserve">Ineligible </w:t>
      </w:r>
      <w:r>
        <w:t>Wholesale Contract; and</w:t>
      </w:r>
    </w:p>
    <w:p w14:paraId="1B98E8A9" w14:textId="2F29DFEC" w:rsidR="003116ED" w:rsidRPr="008129EB" w:rsidRDefault="003116ED" w:rsidP="00286A7C">
      <w:pPr>
        <w:pStyle w:val="Heading4"/>
      </w:pPr>
      <w:r w:rsidRPr="008129EB">
        <w:t xml:space="preserve">certification by a director of Project Operator that the information contained in the notice from Project Operator to the Commonwealth under this paragraph </w:t>
      </w:r>
      <w:r w:rsidRPr="008129EB">
        <w:fldChar w:fldCharType="begin"/>
      </w:r>
      <w:r w:rsidRPr="008129EB">
        <w:instrText xml:space="preserve"> REF _Ref163721632 \n \h </w:instrText>
      </w:r>
      <w:r w:rsidRPr="008129EB">
        <w:fldChar w:fldCharType="separate"/>
      </w:r>
      <w:r w:rsidR="00B87F0A">
        <w:t>(a)</w:t>
      </w:r>
      <w:r w:rsidRPr="008129EB">
        <w:fldChar w:fldCharType="end"/>
      </w:r>
      <w:r w:rsidRPr="008129EB">
        <w:t xml:space="preserve"> is true and correct,</w:t>
      </w:r>
    </w:p>
    <w:p w14:paraId="542266C6" w14:textId="77777777" w:rsidR="003116ED" w:rsidRPr="008129EB" w:rsidRDefault="003116ED" w:rsidP="0058045D">
      <w:pPr>
        <w:pStyle w:val="Heading4"/>
        <w:numPr>
          <w:ilvl w:val="0"/>
          <w:numId w:val="0"/>
        </w:numPr>
        <w:ind w:left="1474"/>
      </w:pPr>
      <w:r w:rsidRPr="008129EB">
        <w:t>in a form reasonably requested by the Commonwealth; and</w:t>
      </w:r>
    </w:p>
    <w:p w14:paraId="46CD94EE" w14:textId="718E4209" w:rsidR="00BE7491" w:rsidRPr="008129EB" w:rsidRDefault="000F781C" w:rsidP="0058045D">
      <w:pPr>
        <w:pStyle w:val="Heading3"/>
      </w:pPr>
      <w:bookmarkStart w:id="3557" w:name="_Ref166239438"/>
      <w:r>
        <w:t xml:space="preserve">in respect of an Eligible </w:t>
      </w:r>
      <w:r w:rsidR="00286A7C">
        <w:t xml:space="preserve">Wholesale Contract, </w:t>
      </w:r>
      <w:r w:rsidR="2C388DF0" w:rsidRPr="008129EB">
        <w:t>within</w:t>
      </w:r>
      <w:r w:rsidR="00A75F13">
        <w:t xml:space="preserve"> 30</w:t>
      </w:r>
      <w:r w:rsidR="005A7D8F" w:rsidRPr="008129EB">
        <w:t xml:space="preserve"> </w:t>
      </w:r>
      <w:r w:rsidR="2C388DF0" w:rsidRPr="008129EB">
        <w:t xml:space="preserve">Business Days after the later of receiving the information described in paragraph </w:t>
      </w:r>
      <w:r w:rsidR="008434C3" w:rsidRPr="008129EB">
        <w:fldChar w:fldCharType="begin"/>
      </w:r>
      <w:r w:rsidR="008434C3" w:rsidRPr="008129EB">
        <w:instrText xml:space="preserve"> REF _Ref163721632 \n \h </w:instrText>
      </w:r>
      <w:r w:rsidR="008434C3" w:rsidRPr="008129EB">
        <w:fldChar w:fldCharType="separate"/>
      </w:r>
      <w:r w:rsidR="00B87F0A">
        <w:t>(a)</w:t>
      </w:r>
      <w:r w:rsidR="008434C3" w:rsidRPr="008129EB">
        <w:fldChar w:fldCharType="end"/>
      </w:r>
      <w:r w:rsidR="2C388DF0" w:rsidRPr="008129EB">
        <w:t xml:space="preserve"> and receiving any further information requested by the Commonwealth, the Commonwealth must notify Project Operator of whether:</w:t>
      </w:r>
      <w:bookmarkEnd w:id="3557"/>
    </w:p>
    <w:p w14:paraId="57D74C45" w14:textId="7BEBF23D" w:rsidR="009C6907" w:rsidRPr="008129EB" w:rsidRDefault="2C388DF0" w:rsidP="0058045D">
      <w:pPr>
        <w:pStyle w:val="Heading4"/>
      </w:pPr>
      <w:r w:rsidRPr="008129EB">
        <w:t xml:space="preserve">the terms </w:t>
      </w:r>
      <w:r w:rsidR="00925826" w:rsidRPr="008129EB">
        <w:t>(</w:t>
      </w:r>
      <w:r w:rsidR="00DB331F" w:rsidRPr="008129EB">
        <w:t xml:space="preserve">including the contract </w:t>
      </w:r>
      <w:r w:rsidR="00925826" w:rsidRPr="008129EB">
        <w:t xml:space="preserve">price and volume) </w:t>
      </w:r>
      <w:r w:rsidRPr="008129EB">
        <w:t xml:space="preserve">of the Eligible </w:t>
      </w:r>
      <w:r w:rsidR="00A00E2E" w:rsidRPr="008129EB">
        <w:t>Wholesale</w:t>
      </w:r>
      <w:r w:rsidR="00F71EA0" w:rsidRPr="008129EB" w:rsidDel="00F71EA0">
        <w:t xml:space="preserve"> </w:t>
      </w:r>
      <w:r w:rsidRPr="008129EB">
        <w:t xml:space="preserve">Contract as initially notified to the Commonwealth under clause </w:t>
      </w:r>
      <w:r w:rsidR="00BE7491" w:rsidRPr="008129EB">
        <w:fldChar w:fldCharType="begin"/>
      </w:r>
      <w:r w:rsidR="00BE7491" w:rsidRPr="008129EB">
        <w:instrText xml:space="preserve"> REF _Ref139385534 \w \h </w:instrText>
      </w:r>
      <w:r w:rsidR="005D705C" w:rsidRPr="008129EB">
        <w:instrText xml:space="preserve"> \* MERGEFORMAT </w:instrText>
      </w:r>
      <w:r w:rsidR="00BE7491" w:rsidRPr="008129EB">
        <w:fldChar w:fldCharType="separate"/>
      </w:r>
      <w:r w:rsidR="00B87F0A">
        <w:t>15.2(a)</w:t>
      </w:r>
      <w:r w:rsidR="00BE7491" w:rsidRPr="008129EB">
        <w:fldChar w:fldCharType="end"/>
      </w:r>
      <w:r w:rsidRPr="008129EB">
        <w:t xml:space="preserve"> will continue to apply for the contract tenor despite the amendment;</w:t>
      </w:r>
    </w:p>
    <w:p w14:paraId="7995DCC9" w14:textId="45D0A9E5" w:rsidR="00BE7491" w:rsidRPr="008129EB" w:rsidRDefault="2C388DF0" w:rsidP="0058045D">
      <w:pPr>
        <w:pStyle w:val="Heading4"/>
      </w:pPr>
      <w:bookmarkStart w:id="3558" w:name="_Ref166239439"/>
      <w:r w:rsidRPr="008129EB">
        <w:lastRenderedPageBreak/>
        <w:t xml:space="preserve">the updated terms of the Eligible </w:t>
      </w:r>
      <w:r w:rsidR="00A00E2E" w:rsidRPr="008129EB">
        <w:t>Wholesale</w:t>
      </w:r>
      <w:r w:rsidR="00D43F30" w:rsidRPr="008129EB">
        <w:t xml:space="preserve"> </w:t>
      </w:r>
      <w:r w:rsidRPr="008129EB">
        <w:t xml:space="preserve">Contract as notified to the Commonwealth under paragraph </w:t>
      </w:r>
      <w:r w:rsidR="00BE7491" w:rsidRPr="008129EB">
        <w:fldChar w:fldCharType="begin"/>
      </w:r>
      <w:r w:rsidR="00BE7491" w:rsidRPr="008129EB">
        <w:instrText xml:space="preserve"> REF _Ref163721632 \n \h </w:instrText>
      </w:r>
      <w:r w:rsidR="00BE7491" w:rsidRPr="008129EB">
        <w:fldChar w:fldCharType="separate"/>
      </w:r>
      <w:r w:rsidR="00B87F0A">
        <w:t>(a)</w:t>
      </w:r>
      <w:r w:rsidR="00BE7491" w:rsidRPr="008129EB">
        <w:fldChar w:fldCharType="end"/>
      </w:r>
      <w:r w:rsidRPr="008129EB">
        <w:t xml:space="preserve"> will apply from the date of the amendment for the remaining contract tenor; or</w:t>
      </w:r>
      <w:bookmarkEnd w:id="3558"/>
      <w:r w:rsidRPr="008129EB">
        <w:t xml:space="preserve"> </w:t>
      </w:r>
    </w:p>
    <w:p w14:paraId="0544168A" w14:textId="6B029D59" w:rsidR="00BF6454" w:rsidRPr="008129EB" w:rsidRDefault="2C388DF0" w:rsidP="0058045D">
      <w:pPr>
        <w:pStyle w:val="Heading4"/>
      </w:pPr>
      <w:r w:rsidRPr="008129EB">
        <w:t xml:space="preserve">the amended contract will be </w:t>
      </w:r>
      <w:r w:rsidR="00351DF6">
        <w:t>verified</w:t>
      </w:r>
      <w:r w:rsidR="00351DF6" w:rsidRPr="008129EB">
        <w:t xml:space="preserve"> </w:t>
      </w:r>
      <w:r w:rsidRPr="008129EB">
        <w:t>pursuant to clause</w:t>
      </w:r>
      <w:r w:rsidR="000F781C">
        <w:t> </w:t>
      </w:r>
      <w:r w:rsidR="005849B1" w:rsidRPr="008129EB">
        <w:fldChar w:fldCharType="begin"/>
      </w:r>
      <w:r w:rsidR="005849B1" w:rsidRPr="008129EB">
        <w:instrText xml:space="preserve"> REF _Ref166245025 \w \h </w:instrText>
      </w:r>
      <w:r w:rsidR="005849B1" w:rsidRPr="008129EB">
        <w:fldChar w:fldCharType="separate"/>
      </w:r>
      <w:r w:rsidR="00B87F0A">
        <w:t>15.4</w:t>
      </w:r>
      <w:r w:rsidR="005849B1" w:rsidRPr="008129EB">
        <w:fldChar w:fldCharType="end"/>
      </w:r>
      <w:r w:rsidRPr="008129EB">
        <w:t xml:space="preserve"> (“</w:t>
      </w:r>
      <w:r w:rsidR="005849B1" w:rsidRPr="008129EB">
        <w:fldChar w:fldCharType="begin"/>
      </w:r>
      <w:r w:rsidR="005849B1" w:rsidRPr="008129EB">
        <w:instrText xml:space="preserve">  REF _Ref166245025 \h </w:instrText>
      </w:r>
      <w:r w:rsidR="005849B1" w:rsidRPr="008129EB">
        <w:fldChar w:fldCharType="separate"/>
      </w:r>
      <w:r w:rsidR="00B87F0A" w:rsidRPr="008129EB">
        <w:t>Verification of Eligible Wholesale</w:t>
      </w:r>
      <w:r w:rsidR="00B87F0A" w:rsidRPr="008129EB" w:rsidDel="000B6F7D">
        <w:t xml:space="preserve"> </w:t>
      </w:r>
      <w:r w:rsidR="00B87F0A" w:rsidRPr="008129EB">
        <w:t>Contracts</w:t>
      </w:r>
      <w:r w:rsidR="005849B1" w:rsidRPr="008129EB">
        <w:fldChar w:fldCharType="end"/>
      </w:r>
      <w:r w:rsidRPr="008129EB">
        <w:t>”).</w:t>
      </w:r>
    </w:p>
    <w:p w14:paraId="20216801" w14:textId="22E23CC0" w:rsidR="00A443B5" w:rsidRPr="008129EB" w:rsidDel="007E086D" w:rsidRDefault="2C388DF0" w:rsidP="00172FAF">
      <w:pPr>
        <w:pStyle w:val="Heading2"/>
        <w:keepLines/>
      </w:pPr>
      <w:bookmarkStart w:id="3559" w:name="_Ref166245025"/>
      <w:bookmarkStart w:id="3560" w:name="_Toc215078496"/>
      <w:r w:rsidRPr="008129EB">
        <w:t xml:space="preserve">Verification of Eligible </w:t>
      </w:r>
      <w:r w:rsidR="00A00E2E" w:rsidRPr="008129EB">
        <w:t>Wholesale</w:t>
      </w:r>
      <w:r w:rsidR="000B6F7D" w:rsidRPr="008129EB" w:rsidDel="000B6F7D">
        <w:t xml:space="preserve"> </w:t>
      </w:r>
      <w:r w:rsidRPr="008129EB">
        <w:t>Contracts</w:t>
      </w:r>
      <w:bookmarkEnd w:id="3559"/>
      <w:r w:rsidR="008B298C">
        <w:t xml:space="preserve"> and NSCAS Contracts</w:t>
      </w:r>
      <w:bookmarkEnd w:id="3560"/>
    </w:p>
    <w:p w14:paraId="604C0216" w14:textId="24CE256C" w:rsidR="00DE2D43" w:rsidRDefault="2C388DF0" w:rsidP="00172FAF">
      <w:pPr>
        <w:pStyle w:val="Heading3"/>
        <w:keepNext/>
        <w:keepLines/>
      </w:pPr>
      <w:bookmarkStart w:id="3561" w:name="_Ref163809904"/>
      <w:r w:rsidRPr="008129EB">
        <w:t>The Commonwealth may, at any time after receiving the information described in clause</w:t>
      </w:r>
      <w:r w:rsidR="00A87EC6">
        <w:t>s</w:t>
      </w:r>
      <w:r w:rsidRPr="008129EB">
        <w:t xml:space="preserve"> </w:t>
      </w:r>
      <w:r w:rsidR="00A443B5" w:rsidRPr="008129EB">
        <w:fldChar w:fldCharType="begin"/>
      </w:r>
      <w:r w:rsidR="00A443B5" w:rsidRPr="008129EB">
        <w:instrText xml:space="preserve"> REF _Ref139385534 \w \h </w:instrText>
      </w:r>
      <w:r w:rsidR="00A443B5" w:rsidRPr="008129EB">
        <w:fldChar w:fldCharType="separate"/>
      </w:r>
      <w:r w:rsidR="00B87F0A">
        <w:t>15.2(a)</w:t>
      </w:r>
      <w:r w:rsidR="00A443B5" w:rsidRPr="008129EB">
        <w:fldChar w:fldCharType="end"/>
      </w:r>
      <w:r w:rsidRPr="008129EB">
        <w:t xml:space="preserve"> (“</w:t>
      </w:r>
      <w:r w:rsidR="00A443B5" w:rsidRPr="008129EB">
        <w:fldChar w:fldCharType="begin"/>
      </w:r>
      <w:r w:rsidR="00A443B5" w:rsidRPr="008129EB">
        <w:instrText xml:space="preserve">  REF _Ref166243409 \h </w:instrText>
      </w:r>
      <w:r w:rsidR="005D705C" w:rsidRPr="008129EB">
        <w:instrText xml:space="preserve"> \* MERGEFORMAT </w:instrText>
      </w:r>
      <w:r w:rsidR="00A443B5" w:rsidRPr="008129EB">
        <w:fldChar w:fldCharType="separate"/>
      </w:r>
      <w:r w:rsidR="00B87F0A" w:rsidRPr="008129EB">
        <w:t>Notification of Wholesale Contract</w:t>
      </w:r>
      <w:r w:rsidR="00A443B5" w:rsidRPr="008129EB">
        <w:fldChar w:fldCharType="end"/>
      </w:r>
      <w:r w:rsidRPr="008129EB">
        <w:t xml:space="preserve">”) or </w:t>
      </w:r>
      <w:r w:rsidR="00A443B5" w:rsidRPr="008129EB">
        <w:fldChar w:fldCharType="begin"/>
      </w:r>
      <w:r w:rsidR="00A443B5" w:rsidRPr="008129EB">
        <w:instrText xml:space="preserve"> REF _Ref163721632 \w \h </w:instrText>
      </w:r>
      <w:r w:rsidR="00A443B5" w:rsidRPr="008129EB">
        <w:fldChar w:fldCharType="separate"/>
      </w:r>
      <w:r w:rsidR="00B87F0A">
        <w:t>15.3(a)</w:t>
      </w:r>
      <w:r w:rsidR="00A443B5" w:rsidRPr="008129EB">
        <w:fldChar w:fldCharType="end"/>
      </w:r>
      <w:r w:rsidRPr="008129EB">
        <w:t xml:space="preserve"> (“</w:t>
      </w:r>
      <w:r w:rsidR="00A443B5" w:rsidRPr="008129EB">
        <w:fldChar w:fldCharType="begin"/>
      </w:r>
      <w:r w:rsidR="00A443B5" w:rsidRPr="008129EB">
        <w:instrText xml:space="preserve"> REF _Ref166503827 \h </w:instrText>
      </w:r>
      <w:r w:rsidR="00A443B5" w:rsidRPr="008129EB">
        <w:fldChar w:fldCharType="separate"/>
      </w:r>
      <w:r w:rsidR="00B87F0A" w:rsidRPr="008129EB">
        <w:t>Amendment to Wholesale Contract</w:t>
      </w:r>
      <w:r w:rsidR="00A443B5" w:rsidRPr="008129EB">
        <w:fldChar w:fldCharType="end"/>
      </w:r>
      <w:r w:rsidRPr="008129EB">
        <w:t>”),</w:t>
      </w:r>
      <w:r w:rsidR="00E75565">
        <w:t xml:space="preserve"> or becoming aware that it should have received that infor</w:t>
      </w:r>
      <w:r w:rsidR="0085377B">
        <w:t>mation,</w:t>
      </w:r>
      <w:r w:rsidRPr="008129EB">
        <w:t xml:space="preserve"> and having regard to any guidance provided by it pursuant to clause </w:t>
      </w:r>
      <w:r w:rsidR="00A443B5" w:rsidRPr="008129EB">
        <w:fldChar w:fldCharType="begin"/>
      </w:r>
      <w:r w:rsidR="00A443B5" w:rsidRPr="008129EB">
        <w:instrText xml:space="preserve"> REF _Ref166243254 \w \h </w:instrText>
      </w:r>
      <w:r w:rsidR="00A443B5" w:rsidRPr="008129EB">
        <w:fldChar w:fldCharType="separate"/>
      </w:r>
      <w:r w:rsidR="00B87F0A">
        <w:t>15.1(e)</w:t>
      </w:r>
      <w:r w:rsidR="00A443B5" w:rsidRPr="008129EB">
        <w:fldChar w:fldCharType="end"/>
      </w:r>
      <w:r w:rsidRPr="008129EB">
        <w:t xml:space="preserve"> (“</w:t>
      </w:r>
      <w:r w:rsidR="00A443B5" w:rsidRPr="008129EB">
        <w:fldChar w:fldCharType="begin"/>
      </w:r>
      <w:r w:rsidR="00A443B5" w:rsidRPr="008129EB">
        <w:instrText xml:space="preserve">  REF _Ref166164634 \h </w:instrText>
      </w:r>
      <w:r w:rsidR="00A443B5" w:rsidRPr="008129EB">
        <w:fldChar w:fldCharType="separate"/>
      </w:r>
      <w:r w:rsidR="00B87F0A" w:rsidRPr="008129EB">
        <w:t>Eligibility requirements</w:t>
      </w:r>
      <w:r w:rsidR="00A443B5" w:rsidRPr="008129EB">
        <w:fldChar w:fldCharType="end"/>
      </w:r>
      <w:r w:rsidRPr="008129EB">
        <w:t xml:space="preserve">”), verify whether the contract </w:t>
      </w:r>
      <w:r w:rsidR="0036312B">
        <w:t>to which that information relates</w:t>
      </w:r>
      <w:r w:rsidR="00DE2D43">
        <w:t xml:space="preserve">: </w:t>
      </w:r>
    </w:p>
    <w:p w14:paraId="67A90CE6" w14:textId="637F03E8" w:rsidR="00DE2D43" w:rsidRDefault="2C388DF0" w:rsidP="00DE2D43">
      <w:pPr>
        <w:pStyle w:val="Heading4"/>
      </w:pPr>
      <w:r w:rsidRPr="008129EB">
        <w:t xml:space="preserve">is an Eligible </w:t>
      </w:r>
      <w:r w:rsidR="00A00E2E" w:rsidRPr="008129EB">
        <w:t>Wholesale</w:t>
      </w:r>
      <w:r w:rsidR="00D43F30" w:rsidRPr="008129EB">
        <w:t xml:space="preserve"> </w:t>
      </w:r>
      <w:r w:rsidRPr="008129EB">
        <w:t>Contract</w:t>
      </w:r>
      <w:r w:rsidR="00DE2D43">
        <w:t>; or</w:t>
      </w:r>
    </w:p>
    <w:p w14:paraId="7B487F3F" w14:textId="7FB9E9C9" w:rsidR="00DE2D43" w:rsidRDefault="00DE2D43" w:rsidP="00DE2D43">
      <w:pPr>
        <w:pStyle w:val="Heading4"/>
      </w:pPr>
      <w:r>
        <w:t>is a NSCAS Contract.</w:t>
      </w:r>
      <w:r w:rsidR="00CB478B">
        <w:t xml:space="preserve"> </w:t>
      </w:r>
    </w:p>
    <w:p w14:paraId="3C9FA6DC" w14:textId="663CAEA4" w:rsidR="003C78D3" w:rsidRPr="008129EB" w:rsidRDefault="00DE2D43" w:rsidP="00423EAE">
      <w:pPr>
        <w:spacing w:after="240"/>
        <w:ind w:left="1474"/>
      </w:pPr>
      <w:r>
        <w:t xml:space="preserve">in either case, </w:t>
      </w:r>
      <w:r w:rsidR="00CB478B">
        <w:t>which it may do</w:t>
      </w:r>
      <w:r w:rsidR="2C388DF0" w:rsidRPr="008129EB">
        <w:t xml:space="preserve"> in accordance with clause </w:t>
      </w:r>
      <w:r w:rsidR="00A443B5" w:rsidRPr="008129EB">
        <w:fldChar w:fldCharType="begin"/>
      </w:r>
      <w:r w:rsidR="00A443B5" w:rsidRPr="008129EB">
        <w:instrText xml:space="preserve"> REF _Ref149848578 \w \h </w:instrText>
      </w:r>
      <w:r w:rsidR="00A443B5" w:rsidRPr="008129EB">
        <w:fldChar w:fldCharType="separate"/>
      </w:r>
      <w:r w:rsidR="00B87F0A">
        <w:t>32.4</w:t>
      </w:r>
      <w:r w:rsidR="00A443B5" w:rsidRPr="008129EB">
        <w:fldChar w:fldCharType="end"/>
      </w:r>
      <w:r w:rsidR="2C388DF0" w:rsidRPr="008129EB">
        <w:t xml:space="preserve"> (“</w:t>
      </w:r>
      <w:r w:rsidR="00A443B5" w:rsidRPr="008129EB">
        <w:fldChar w:fldCharType="begin"/>
      </w:r>
      <w:r w:rsidR="00A443B5" w:rsidRPr="008129EB">
        <w:instrText xml:space="preserve">  REF _Ref149848578 \h </w:instrText>
      </w:r>
      <w:r w:rsidR="00A443B5" w:rsidRPr="008129EB">
        <w:fldChar w:fldCharType="separate"/>
      </w:r>
      <w:r w:rsidR="00B87F0A" w:rsidRPr="008129EB">
        <w:t>Right to access and audit</w:t>
      </w:r>
      <w:r w:rsidR="00A443B5" w:rsidRPr="008129EB">
        <w:fldChar w:fldCharType="end"/>
      </w:r>
      <w:r w:rsidR="2C388DF0" w:rsidRPr="008129EB">
        <w:t>”).</w:t>
      </w:r>
      <w:bookmarkEnd w:id="3561"/>
    </w:p>
    <w:p w14:paraId="53D11E1D" w14:textId="5DC18DFF" w:rsidR="000F0FDC" w:rsidRPr="008129EB" w:rsidRDefault="00A443B5" w:rsidP="0058045D">
      <w:pPr>
        <w:pStyle w:val="Heading3"/>
      </w:pPr>
      <w:bookmarkStart w:id="3562" w:name="_Ref164845642"/>
      <w:r w:rsidRPr="008129EB">
        <w:t>If</w:t>
      </w:r>
      <w:r w:rsidR="00671E9E" w:rsidRPr="008129EB">
        <w:t xml:space="preserve"> the Commonwealth undertakes a verification and </w:t>
      </w:r>
      <w:r w:rsidR="00CC05B7" w:rsidRPr="008129EB">
        <w:t>determines</w:t>
      </w:r>
      <w:r w:rsidR="00671E9E" w:rsidRPr="008129EB">
        <w:t xml:space="preserve"> (acting reasonably) that a contract notified </w:t>
      </w:r>
      <w:r w:rsidR="002070D4" w:rsidRPr="008129EB">
        <w:t xml:space="preserve">by Project Operator </w:t>
      </w:r>
      <w:r w:rsidR="00671E9E" w:rsidRPr="008129EB">
        <w:t xml:space="preserve">as an Eligible </w:t>
      </w:r>
      <w:r w:rsidR="00A00E2E" w:rsidRPr="008129EB">
        <w:t>Wholesale</w:t>
      </w:r>
      <w:r w:rsidR="00D43F30" w:rsidRPr="008129EB">
        <w:t xml:space="preserve"> </w:t>
      </w:r>
      <w:r w:rsidR="00671E9E" w:rsidRPr="008129EB">
        <w:t xml:space="preserve">Contract </w:t>
      </w:r>
      <w:r w:rsidR="002070D4" w:rsidRPr="008129EB">
        <w:t>under clause</w:t>
      </w:r>
      <w:r w:rsidR="00423EAE">
        <w:t>s</w:t>
      </w:r>
      <w:r w:rsidR="002070D4" w:rsidRPr="008129EB">
        <w:t xml:space="preserve"> </w:t>
      </w:r>
      <w:r w:rsidR="002070D4" w:rsidRPr="008129EB">
        <w:fldChar w:fldCharType="begin"/>
      </w:r>
      <w:r w:rsidR="002070D4" w:rsidRPr="008129EB">
        <w:instrText xml:space="preserve"> REF _Ref139385534 \w \h </w:instrText>
      </w:r>
      <w:r w:rsidR="00091412" w:rsidRPr="008129EB">
        <w:instrText xml:space="preserve"> \* MERGEFORMAT </w:instrText>
      </w:r>
      <w:r w:rsidR="002070D4" w:rsidRPr="008129EB">
        <w:fldChar w:fldCharType="separate"/>
      </w:r>
      <w:r w:rsidR="00B87F0A">
        <w:t>15.2(a)</w:t>
      </w:r>
      <w:r w:rsidR="002070D4" w:rsidRPr="008129EB">
        <w:fldChar w:fldCharType="end"/>
      </w:r>
      <w:r w:rsidR="002070D4" w:rsidRPr="008129EB">
        <w:t xml:space="preserve"> </w:t>
      </w:r>
      <w:r w:rsidR="006733E4" w:rsidRPr="008129EB">
        <w:t>(“</w:t>
      </w:r>
      <w:r w:rsidR="006733E4" w:rsidRPr="008129EB">
        <w:fldChar w:fldCharType="begin"/>
      </w:r>
      <w:r w:rsidR="006733E4" w:rsidRPr="008129EB">
        <w:instrText xml:space="preserve">  REF _Ref166243409 \h </w:instrText>
      </w:r>
      <w:r w:rsidR="00091412" w:rsidRPr="008129EB">
        <w:instrText xml:space="preserve"> \* MERGEFORMAT </w:instrText>
      </w:r>
      <w:r w:rsidR="006733E4" w:rsidRPr="008129EB">
        <w:fldChar w:fldCharType="separate"/>
      </w:r>
      <w:r w:rsidR="00B87F0A" w:rsidRPr="008129EB">
        <w:t>Notification of Wholesale Contract</w:t>
      </w:r>
      <w:r w:rsidR="006733E4" w:rsidRPr="008129EB">
        <w:fldChar w:fldCharType="end"/>
      </w:r>
      <w:r w:rsidR="006733E4"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B87F0A">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B87F0A" w:rsidRPr="008129EB">
        <w:t>Amendment to Wholesale Contract</w:t>
      </w:r>
      <w:r w:rsidR="00423EAE" w:rsidRPr="008129EB">
        <w:fldChar w:fldCharType="end"/>
      </w:r>
      <w:r w:rsidR="00423EAE" w:rsidRPr="008129EB">
        <w:t>”)</w:t>
      </w:r>
      <w:r w:rsidR="00423EAE">
        <w:t xml:space="preserve"> </w:t>
      </w:r>
      <w:r w:rsidR="002070D4" w:rsidRPr="008129EB">
        <w:t>is</w:t>
      </w:r>
      <w:r w:rsidR="00CC05B7" w:rsidRPr="008129EB">
        <w:t xml:space="preserve"> not</w:t>
      </w:r>
      <w:r w:rsidR="002070D4" w:rsidRPr="008129EB">
        <w:t xml:space="preserve"> an Eligible </w:t>
      </w:r>
      <w:r w:rsidR="00A00E2E" w:rsidRPr="008129EB">
        <w:t>Wholesale</w:t>
      </w:r>
      <w:r w:rsidR="00D43F30" w:rsidRPr="008129EB">
        <w:t xml:space="preserve"> </w:t>
      </w:r>
      <w:r w:rsidR="002070D4" w:rsidRPr="008129EB">
        <w:t>Contract,</w:t>
      </w:r>
      <w:r w:rsidRPr="008129EB">
        <w:t xml:space="preserve"> then</w:t>
      </w:r>
      <w:r w:rsidR="00C45860" w:rsidRPr="008129EB">
        <w:t xml:space="preserve"> the contract is deemed to not be an Eligible </w:t>
      </w:r>
      <w:r w:rsidR="00A00E2E" w:rsidRPr="008129EB">
        <w:t>Wholesale</w:t>
      </w:r>
      <w:r w:rsidR="00D43F30" w:rsidRPr="008129EB">
        <w:t xml:space="preserve"> </w:t>
      </w:r>
      <w:r w:rsidR="00C45860" w:rsidRPr="008129EB">
        <w:t>Contract from the later of</w:t>
      </w:r>
      <w:r w:rsidR="000F0FDC" w:rsidRPr="008129EB">
        <w:t>:</w:t>
      </w:r>
      <w:bookmarkEnd w:id="3562"/>
    </w:p>
    <w:p w14:paraId="187D105C" w14:textId="25AEA3A6" w:rsidR="00671E9E" w:rsidRPr="008129EB" w:rsidRDefault="00671E9E" w:rsidP="0058045D">
      <w:pPr>
        <w:pStyle w:val="Heading4"/>
      </w:pPr>
      <w:r w:rsidRPr="008129EB">
        <w:t xml:space="preserve">the </w:t>
      </w:r>
      <w:r w:rsidR="000F0FDC" w:rsidRPr="008129EB">
        <w:t xml:space="preserve">date of Project Operator’s notice under clause </w:t>
      </w:r>
      <w:r w:rsidR="000F0FDC" w:rsidRPr="008129EB">
        <w:fldChar w:fldCharType="begin"/>
      </w:r>
      <w:r w:rsidR="000F0FDC" w:rsidRPr="008129EB">
        <w:instrText xml:space="preserve"> REF _Ref139385534 \w \h </w:instrText>
      </w:r>
      <w:r w:rsidR="000F0FDC" w:rsidRPr="008129EB">
        <w:fldChar w:fldCharType="separate"/>
      </w:r>
      <w:r w:rsidR="00B87F0A">
        <w:t>15.2(a)</w:t>
      </w:r>
      <w:r w:rsidR="000F0FDC" w:rsidRPr="008129EB">
        <w:fldChar w:fldCharType="end"/>
      </w:r>
      <w:r w:rsidR="000F0FDC" w:rsidRPr="008129EB">
        <w:t xml:space="preserve"> or </w:t>
      </w:r>
      <w:r w:rsidR="000F0FDC" w:rsidRPr="008129EB">
        <w:fldChar w:fldCharType="begin"/>
      </w:r>
      <w:r w:rsidR="000F0FDC" w:rsidRPr="008129EB">
        <w:instrText xml:space="preserve"> REF _Ref163721632 \w \h </w:instrText>
      </w:r>
      <w:r w:rsidR="000F0FDC" w:rsidRPr="008129EB">
        <w:fldChar w:fldCharType="separate"/>
      </w:r>
      <w:r w:rsidR="00B87F0A">
        <w:t>15.3(a)</w:t>
      </w:r>
      <w:r w:rsidR="000F0FDC" w:rsidRPr="008129EB">
        <w:fldChar w:fldCharType="end"/>
      </w:r>
      <w:r w:rsidR="000F0FDC" w:rsidRPr="008129EB">
        <w:t xml:space="preserve"> </w:t>
      </w:r>
      <w:r w:rsidR="006733E4" w:rsidRPr="008129EB">
        <w:t>(“</w:t>
      </w:r>
      <w:r w:rsidR="006733E4" w:rsidRPr="008129EB">
        <w:fldChar w:fldCharType="begin"/>
      </w:r>
      <w:r w:rsidR="006733E4" w:rsidRPr="008129EB">
        <w:instrText xml:space="preserve"> REF _Ref166503827 \h </w:instrText>
      </w:r>
      <w:r w:rsidR="006733E4" w:rsidRPr="008129EB">
        <w:fldChar w:fldCharType="separate"/>
      </w:r>
      <w:r w:rsidR="00B87F0A" w:rsidRPr="008129EB">
        <w:t>Amendment to Wholesale Contract</w:t>
      </w:r>
      <w:r w:rsidR="006733E4" w:rsidRPr="008129EB">
        <w:fldChar w:fldCharType="end"/>
      </w:r>
      <w:r w:rsidR="006733E4" w:rsidRPr="008129EB">
        <w:t xml:space="preserve">”) </w:t>
      </w:r>
      <w:r w:rsidR="000F0FDC" w:rsidRPr="008129EB">
        <w:t>(as applicable)</w:t>
      </w:r>
      <w:r w:rsidRPr="008129EB">
        <w:t xml:space="preserve">; and </w:t>
      </w:r>
    </w:p>
    <w:p w14:paraId="10E95A63" w14:textId="183A5C41" w:rsidR="00A443B5" w:rsidRDefault="00671E9E" w:rsidP="0058045D">
      <w:pPr>
        <w:pStyle w:val="Heading4"/>
      </w:pPr>
      <w:r w:rsidRPr="008129EB">
        <w:t xml:space="preserve">the date that is </w:t>
      </w:r>
      <w:r w:rsidR="007051CC">
        <w:t>two (</w:t>
      </w:r>
      <w:r w:rsidRPr="008129EB">
        <w:t>2</w:t>
      </w:r>
      <w:r w:rsidR="007051CC">
        <w:t>)</w:t>
      </w:r>
      <w:r w:rsidRPr="008129EB">
        <w:t xml:space="preserve"> years prior to the </w:t>
      </w:r>
      <w:r w:rsidR="00CC05B7" w:rsidRPr="008129EB">
        <w:t xml:space="preserve">Commonwealth determining that the contract is not an Eligible </w:t>
      </w:r>
      <w:r w:rsidR="00A00E2E" w:rsidRPr="008129EB">
        <w:t>Wholesale</w:t>
      </w:r>
      <w:r w:rsidR="00D43F30" w:rsidRPr="008129EB">
        <w:t xml:space="preserve"> </w:t>
      </w:r>
      <w:r w:rsidR="00CC05B7" w:rsidRPr="008129EB">
        <w:t>Contract</w:t>
      </w:r>
      <w:r w:rsidR="00A443B5" w:rsidRPr="008129EB">
        <w:t>.</w:t>
      </w:r>
      <w:r w:rsidR="00CC05B7" w:rsidRPr="008129EB">
        <w:t xml:space="preserve"> </w:t>
      </w:r>
    </w:p>
    <w:p w14:paraId="756F2C1F" w14:textId="61C75FA1" w:rsidR="00E341BB" w:rsidRPr="008129EB" w:rsidRDefault="00E341BB" w:rsidP="00423EAE">
      <w:pPr>
        <w:pStyle w:val="Heading3"/>
      </w:pPr>
      <w:r>
        <w:t xml:space="preserve">If the Commonwealth undertakes a verification and determines (acting reasonably) that a Wholesale Contract notified by Project Operator as a NSCAS Contract </w:t>
      </w:r>
      <w:r w:rsidRPr="008129EB">
        <w:t>under clause</w:t>
      </w:r>
      <w:r w:rsidR="00423EAE">
        <w:t>s</w:t>
      </w:r>
      <w:r w:rsidRPr="008129EB">
        <w:t xml:space="preserve"> </w:t>
      </w:r>
      <w:r w:rsidRPr="008129EB">
        <w:fldChar w:fldCharType="begin"/>
      </w:r>
      <w:r w:rsidRPr="008129EB">
        <w:instrText xml:space="preserve"> REF _Ref139385534 \w \h  \* MERGEFORMAT </w:instrText>
      </w:r>
      <w:r w:rsidRPr="008129EB">
        <w:fldChar w:fldCharType="separate"/>
      </w:r>
      <w:r w:rsidR="00B87F0A">
        <w:t>15.2(a)</w:t>
      </w:r>
      <w:r w:rsidRPr="008129EB">
        <w:fldChar w:fldCharType="end"/>
      </w:r>
      <w:r w:rsidRPr="008129EB">
        <w:t xml:space="preserve"> (“</w:t>
      </w:r>
      <w:r w:rsidRPr="008129EB">
        <w:fldChar w:fldCharType="begin"/>
      </w:r>
      <w:r w:rsidRPr="008129EB">
        <w:instrText xml:space="preserve">  REF _Ref166243409 \h  \* MERGEFORMAT </w:instrText>
      </w:r>
      <w:r w:rsidRPr="008129EB">
        <w:fldChar w:fldCharType="separate"/>
      </w:r>
      <w:r w:rsidR="00B87F0A" w:rsidRPr="008129EB">
        <w:t>Notification of Wholesale Contract</w:t>
      </w:r>
      <w:r w:rsidRPr="008129EB">
        <w:fldChar w:fldCharType="end"/>
      </w:r>
      <w:r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B87F0A">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B87F0A" w:rsidRPr="008129EB">
        <w:t>Amendment to Wholesale Contract</w:t>
      </w:r>
      <w:r w:rsidR="00423EAE" w:rsidRPr="008129EB">
        <w:fldChar w:fldCharType="end"/>
      </w:r>
      <w:r w:rsidR="00423EAE" w:rsidRPr="008129EB">
        <w:t>”)</w:t>
      </w:r>
      <w:r w:rsidR="00423EAE">
        <w:t xml:space="preserve"> </w:t>
      </w:r>
      <w:r w:rsidRPr="008129EB">
        <w:t>is not a</w:t>
      </w:r>
      <w:r>
        <w:t xml:space="preserve"> NSCAS Contract, then clause </w:t>
      </w:r>
      <w:r>
        <w:fldChar w:fldCharType="begin"/>
      </w:r>
      <w:r>
        <w:instrText xml:space="preserve"> REF _Ref214024797 \w \h </w:instrText>
      </w:r>
      <w:r>
        <w:fldChar w:fldCharType="separate"/>
      </w:r>
      <w:r w:rsidR="00B87F0A">
        <w:t>15.1(b)</w:t>
      </w:r>
      <w:r>
        <w:fldChar w:fldCharType="end"/>
      </w:r>
      <w:r>
        <w:t xml:space="preserve"> will not apply</w:t>
      </w:r>
      <w:r w:rsidR="004A39CC">
        <w:t xml:space="preserve"> in relation</w:t>
      </w:r>
      <w:r>
        <w:t xml:space="preserve"> to that Wholesale Contract.</w:t>
      </w:r>
    </w:p>
    <w:p w14:paraId="633D4DF2" w14:textId="53789C7E" w:rsidR="00FF0D97" w:rsidRPr="008129EB" w:rsidRDefault="2C388DF0" w:rsidP="0058045D">
      <w:pPr>
        <w:pStyle w:val="Heading2"/>
      </w:pPr>
      <w:bookmarkStart w:id="3563" w:name="_Ref163567140"/>
      <w:bookmarkStart w:id="3564" w:name="_Toc215078497"/>
      <w:r w:rsidRPr="008129EB">
        <w:t xml:space="preserve">Application of Eligible </w:t>
      </w:r>
      <w:r w:rsidR="00A00E2E" w:rsidRPr="008129EB">
        <w:t>Wholesale</w:t>
      </w:r>
      <w:r w:rsidR="000B6F7D" w:rsidRPr="008129EB">
        <w:t xml:space="preserve"> </w:t>
      </w:r>
      <w:r w:rsidRPr="008129EB">
        <w:t>Contract</w:t>
      </w:r>
      <w:bookmarkEnd w:id="3563"/>
      <w:bookmarkEnd w:id="3564"/>
    </w:p>
    <w:p w14:paraId="41E42FC8" w14:textId="732C478C" w:rsidR="004022ED" w:rsidRPr="008129EB" w:rsidRDefault="00124043" w:rsidP="00B83C04">
      <w:pPr>
        <w:pStyle w:val="Heading3"/>
        <w:numPr>
          <w:ilvl w:val="0"/>
          <w:numId w:val="0"/>
        </w:numPr>
        <w:ind w:left="737"/>
      </w:pPr>
      <w:bookmarkStart w:id="3565" w:name="_Ref163566788"/>
      <w:r w:rsidRPr="008129EB">
        <w:t>Subject to clause</w:t>
      </w:r>
      <w:r w:rsidR="000A59F8" w:rsidRPr="008129EB">
        <w:t>s</w:t>
      </w:r>
      <w:r w:rsidRPr="008129EB">
        <w:t xml:space="preserve"> </w:t>
      </w:r>
      <w:r w:rsidRPr="008129EB">
        <w:fldChar w:fldCharType="begin"/>
      </w:r>
      <w:r w:rsidRPr="008129EB">
        <w:instrText xml:space="preserve"> REF _Ref168498875 \w \h </w:instrText>
      </w:r>
      <w:r w:rsidRPr="008129EB">
        <w:fldChar w:fldCharType="separate"/>
      </w:r>
      <w:r w:rsidR="00B87F0A">
        <w:t>15.6(c)</w:t>
      </w:r>
      <w:r w:rsidRPr="008129EB">
        <w:fldChar w:fldCharType="end"/>
      </w:r>
      <w:r w:rsidRPr="008129EB">
        <w:t xml:space="preserve"> and </w:t>
      </w:r>
      <w:r w:rsidR="00B72113">
        <w:fldChar w:fldCharType="begin"/>
      </w:r>
      <w:r w:rsidR="00B72113">
        <w:instrText xml:space="preserve"> REF _Ref209437093 \w \h </w:instrText>
      </w:r>
      <w:r w:rsidR="00B72113">
        <w:fldChar w:fldCharType="separate"/>
      </w:r>
      <w:r w:rsidR="00B87F0A">
        <w:t>15.6(d)</w:t>
      </w:r>
      <w:r w:rsidR="00B72113">
        <w:fldChar w:fldCharType="end"/>
      </w:r>
      <w:r w:rsidRPr="008129EB">
        <w:t xml:space="preserve"> (“</w:t>
      </w:r>
      <w:r w:rsidRPr="008129EB">
        <w:fldChar w:fldCharType="begin"/>
      </w:r>
      <w:r w:rsidRPr="008129EB">
        <w:instrText xml:space="preserve">  REF _Ref150848459 \h </w:instrText>
      </w:r>
      <w:r w:rsidRPr="008129EB">
        <w:fldChar w:fldCharType="separate"/>
      </w:r>
      <w:r w:rsidR="00B87F0A" w:rsidRPr="008129EB">
        <w:t>Bona fide and arm’s length arrangements</w:t>
      </w:r>
      <w:r w:rsidRPr="008129EB">
        <w:fldChar w:fldCharType="end"/>
      </w:r>
      <w:r w:rsidRPr="008129EB">
        <w:t>”),</w:t>
      </w:r>
      <w:bookmarkEnd w:id="3565"/>
      <w:r w:rsidR="004B3AD9" w:rsidRPr="008129EB">
        <w:t xml:space="preserve"> </w:t>
      </w:r>
      <w:r w:rsidR="009652BA" w:rsidRPr="008129EB">
        <w:t xml:space="preserve">an Eligible </w:t>
      </w:r>
      <w:r w:rsidR="00A00E2E" w:rsidRPr="008129EB">
        <w:t>Wholesale</w:t>
      </w:r>
      <w:r w:rsidR="00F71EA0" w:rsidRPr="008129EB" w:rsidDel="00F71EA0">
        <w:t xml:space="preserve"> </w:t>
      </w:r>
      <w:r w:rsidR="009652BA" w:rsidRPr="008129EB">
        <w:t>Contract applies to a</w:t>
      </w:r>
      <w:r w:rsidR="005D705C" w:rsidRPr="008129EB">
        <w:t xml:space="preserve"> </w:t>
      </w:r>
      <w:r w:rsidR="00F42C60" w:rsidRPr="008129EB">
        <w:t>Trading Interval</w:t>
      </w:r>
      <w:r w:rsidR="004D3A86" w:rsidRPr="008129EB">
        <w:t xml:space="preserve"> occurring during the tenor of that contract</w:t>
      </w:r>
      <w:r w:rsidR="009652BA" w:rsidRPr="008129EB">
        <w:t xml:space="preserve"> </w:t>
      </w:r>
      <w:r w:rsidR="00111190" w:rsidRPr="008129EB">
        <w:t>if</w:t>
      </w:r>
      <w:r w:rsidR="002C68FC" w:rsidRPr="008129EB">
        <w:t xml:space="preserve"> </w:t>
      </w:r>
      <w:r w:rsidR="004D3A86" w:rsidRPr="008129EB">
        <w:t xml:space="preserve">that Eligible </w:t>
      </w:r>
      <w:r w:rsidR="00A00E2E" w:rsidRPr="008129EB">
        <w:t>Wholesale</w:t>
      </w:r>
      <w:r w:rsidR="00F71EA0" w:rsidRPr="008129EB" w:rsidDel="00F71EA0">
        <w:t xml:space="preserve"> </w:t>
      </w:r>
      <w:r w:rsidR="004D3A86" w:rsidRPr="008129EB">
        <w:t>Contract</w:t>
      </w:r>
      <w:r w:rsidR="00111190" w:rsidRPr="008129EB">
        <w:t xml:space="preserve"> was notified to the Commonwealth under </w:t>
      </w:r>
      <w:r w:rsidR="00FF0D97" w:rsidRPr="008129EB">
        <w:t xml:space="preserve">clause </w:t>
      </w:r>
      <w:r w:rsidR="00FF0D97" w:rsidRPr="008129EB">
        <w:fldChar w:fldCharType="begin"/>
      </w:r>
      <w:r w:rsidR="00FF0D97" w:rsidRPr="008129EB">
        <w:instrText xml:space="preserve"> REF _Ref139385534 \w \h </w:instrText>
      </w:r>
      <w:r w:rsidR="00671E9E" w:rsidRPr="008129EB">
        <w:instrText xml:space="preserve"> \* MERGEFORMAT </w:instrText>
      </w:r>
      <w:r w:rsidR="00FF0D97" w:rsidRPr="008129EB">
        <w:fldChar w:fldCharType="separate"/>
      </w:r>
      <w:r w:rsidR="00B87F0A">
        <w:t>15.2(a)</w:t>
      </w:r>
      <w:r w:rsidR="00FF0D97" w:rsidRPr="008129EB">
        <w:fldChar w:fldCharType="end"/>
      </w:r>
      <w:r w:rsidR="00FF0D97" w:rsidRPr="008129EB">
        <w:t xml:space="preserve"> (“</w:t>
      </w:r>
      <w:r w:rsidR="00591255" w:rsidRPr="008129EB">
        <w:fldChar w:fldCharType="begin"/>
      </w:r>
      <w:r w:rsidR="00591255" w:rsidRPr="008129EB">
        <w:instrText xml:space="preserve"> REF _Ref166243409 \h </w:instrText>
      </w:r>
      <w:r w:rsidR="00091412" w:rsidRPr="008129EB">
        <w:instrText xml:space="preserve"> \* MERGEFORMAT </w:instrText>
      </w:r>
      <w:r w:rsidR="00591255" w:rsidRPr="008129EB">
        <w:fldChar w:fldCharType="separate"/>
      </w:r>
      <w:r w:rsidR="00B87F0A" w:rsidRPr="008129EB">
        <w:t>Notification of Wholesale Contract</w:t>
      </w:r>
      <w:r w:rsidR="00591255" w:rsidRPr="008129EB">
        <w:fldChar w:fldCharType="end"/>
      </w:r>
      <w:r w:rsidR="00FF0D97" w:rsidRPr="008129EB">
        <w:t>”)</w:t>
      </w:r>
      <w:r w:rsidR="00111190" w:rsidRPr="008129EB">
        <w:t xml:space="preserve"> at least </w:t>
      </w:r>
      <w:r w:rsidR="007051CC">
        <w:t>three (</w:t>
      </w:r>
      <w:r w:rsidR="00111190" w:rsidRPr="008129EB">
        <w:t>3</w:t>
      </w:r>
      <w:r w:rsidR="007051CC">
        <w:t>)</w:t>
      </w:r>
      <w:r w:rsidR="00111190" w:rsidRPr="008129EB">
        <w:t xml:space="preserve"> months prior to that </w:t>
      </w:r>
      <w:r w:rsidR="00F91B0B" w:rsidRPr="008129EB">
        <w:t xml:space="preserve">Eligible </w:t>
      </w:r>
      <w:r w:rsidR="00A00E2E" w:rsidRPr="008129EB">
        <w:t>Wholesale</w:t>
      </w:r>
      <w:r w:rsidR="00F71EA0" w:rsidRPr="008129EB" w:rsidDel="00F71EA0">
        <w:t xml:space="preserve"> </w:t>
      </w:r>
      <w:r w:rsidR="00F91B0B" w:rsidRPr="008129EB">
        <w:t>Contract coming into effect</w:t>
      </w:r>
      <w:bookmarkStart w:id="3566" w:name="_Ref168497955"/>
      <w:r w:rsidR="00F91B0B" w:rsidRPr="008129EB">
        <w:t>.</w:t>
      </w:r>
      <w:bookmarkEnd w:id="3566"/>
      <w:r w:rsidR="00641040" w:rsidRPr="008129EB">
        <w:t xml:space="preserve"> In its absolute discretion, the Commonwealth may waive the requirement for </w:t>
      </w:r>
      <w:r w:rsidR="007051CC">
        <w:t>three (</w:t>
      </w:r>
      <w:r w:rsidR="00641040" w:rsidRPr="008129EB">
        <w:t>3</w:t>
      </w:r>
      <w:r w:rsidR="007051CC">
        <w:t>)</w:t>
      </w:r>
      <w:r w:rsidR="00641040" w:rsidRPr="008129EB">
        <w:t xml:space="preserve"> months’ notice.</w:t>
      </w:r>
    </w:p>
    <w:p w14:paraId="6A09D097" w14:textId="77777777" w:rsidR="002D6549" w:rsidRPr="008129EB" w:rsidRDefault="2C388DF0" w:rsidP="0058045D">
      <w:pPr>
        <w:pStyle w:val="Heading2"/>
        <w:rPr>
          <w:szCs w:val="18"/>
        </w:rPr>
      </w:pPr>
      <w:bookmarkStart w:id="3567" w:name="_Ref150848459"/>
      <w:bookmarkStart w:id="3568" w:name="_Ref150848758"/>
      <w:bookmarkStart w:id="3569" w:name="_Toc165647484"/>
      <w:bookmarkStart w:id="3570" w:name="_Toc215078498"/>
      <w:r w:rsidRPr="008129EB">
        <w:lastRenderedPageBreak/>
        <w:t>Bona fide and arm’s length arrangements</w:t>
      </w:r>
      <w:bookmarkEnd w:id="3567"/>
      <w:bookmarkEnd w:id="3568"/>
      <w:bookmarkEnd w:id="3569"/>
      <w:bookmarkEnd w:id="3570"/>
    </w:p>
    <w:p w14:paraId="15940EE5" w14:textId="08EE3DDA" w:rsidR="003C3225" w:rsidRPr="008129EB" w:rsidRDefault="2C388DF0" w:rsidP="00314F33">
      <w:pPr>
        <w:pStyle w:val="Heading3"/>
        <w:keepNext/>
      </w:pPr>
      <w:bookmarkStart w:id="3571" w:name="_Ref168498822"/>
      <w:r w:rsidRPr="008129EB">
        <w:t xml:space="preserve">Project Operator must not enter into any </w:t>
      </w:r>
      <w:r w:rsidR="00A00E2E" w:rsidRPr="008129EB">
        <w:t>Wholesale</w:t>
      </w:r>
      <w:r w:rsidR="000B6F7D" w:rsidRPr="008129EB">
        <w:t xml:space="preserve"> </w:t>
      </w:r>
      <w:r w:rsidRPr="008129EB">
        <w:t>Contract</w:t>
      </w:r>
      <w:r w:rsidR="00680E90" w:rsidRPr="008129EB">
        <w:t xml:space="preserve"> or any arrangement regarding Operational Revenue and/or Permitted Costs, in each case which applies during </w:t>
      </w:r>
      <w:r w:rsidR="00F34E94">
        <w:t xml:space="preserve">any part of </w:t>
      </w:r>
      <w:r w:rsidR="00680E90" w:rsidRPr="008129EB">
        <w:t>the Support Period</w:t>
      </w:r>
      <w:r w:rsidR="003C3225" w:rsidRPr="008129EB">
        <w:t>:</w:t>
      </w:r>
      <w:bookmarkEnd w:id="3571"/>
      <w:r w:rsidRPr="008129EB">
        <w:t xml:space="preserve"> </w:t>
      </w:r>
    </w:p>
    <w:p w14:paraId="6C0C1917" w14:textId="4AC901F7" w:rsidR="003C3225" w:rsidRPr="008129EB" w:rsidRDefault="2C388DF0" w:rsidP="00632022">
      <w:pPr>
        <w:pStyle w:val="Heading4"/>
        <w:numPr>
          <w:ilvl w:val="3"/>
          <w:numId w:val="44"/>
        </w:numPr>
      </w:pPr>
      <w:r w:rsidRPr="008129EB">
        <w:t>unless that contract or arrangement is entered into on a bona fide basis and on arm’s length terms</w:t>
      </w:r>
      <w:r w:rsidR="003C3225" w:rsidRPr="008129EB">
        <w:t xml:space="preserve">; and </w:t>
      </w:r>
    </w:p>
    <w:p w14:paraId="272B8683" w14:textId="1C5D41FD" w:rsidR="00AA31A4" w:rsidRPr="008129EB" w:rsidRDefault="003C3225" w:rsidP="00632022">
      <w:pPr>
        <w:pStyle w:val="Heading4"/>
        <w:numPr>
          <w:ilvl w:val="3"/>
          <w:numId w:val="44"/>
        </w:numPr>
      </w:pPr>
      <w:bookmarkStart w:id="3572" w:name="_Ref168498823"/>
      <w:bookmarkStart w:id="3573" w:name="_Ref168497895"/>
      <w:r w:rsidRPr="008129EB">
        <w:t>if</w:t>
      </w:r>
      <w:r w:rsidR="00F701DB" w:rsidRPr="008129EB">
        <w:t xml:space="preserve"> that contract or arrangement would</w:t>
      </w:r>
      <w:r w:rsidR="001E2D45" w:rsidRPr="008129EB">
        <w:t xml:space="preserve"> </w:t>
      </w:r>
      <w:r w:rsidR="00F701DB" w:rsidRPr="008129EB">
        <w:t>require Project Operator to</w:t>
      </w:r>
      <w:r w:rsidR="001E2D45" w:rsidRPr="008129EB">
        <w:t xml:space="preserve"> </w:t>
      </w:r>
      <w:r w:rsidR="00AA31A4" w:rsidRPr="008129EB">
        <w:t>p</w:t>
      </w:r>
      <w:r w:rsidR="00F701DB" w:rsidRPr="008129EB">
        <w:t>hysically or notionally</w:t>
      </w:r>
      <w:r w:rsidR="00D44839">
        <w:t xml:space="preserve"> sell or deliver, or otherwise contract in respect of</w:t>
      </w:r>
      <w:r w:rsidR="00AA31A4" w:rsidRPr="008129EB">
        <w:t>:</w:t>
      </w:r>
      <w:bookmarkEnd w:id="3572"/>
    </w:p>
    <w:p w14:paraId="4BD40C82" w14:textId="7D5D1591" w:rsidR="00AA31A4" w:rsidRPr="008129EB" w:rsidRDefault="003B606F" w:rsidP="00632022">
      <w:pPr>
        <w:pStyle w:val="Heading5"/>
        <w:numPr>
          <w:ilvl w:val="4"/>
          <w:numId w:val="44"/>
        </w:numPr>
      </w:pPr>
      <w:r>
        <w:t xml:space="preserve">the import or export of </w:t>
      </w:r>
      <w:r w:rsidR="009118FB">
        <w:t>electricity</w:t>
      </w:r>
      <w:r w:rsidR="0012621D">
        <w:t xml:space="preserve"> in excess of</w:t>
      </w:r>
      <w:r w:rsidR="009118FB">
        <w:t xml:space="preserve"> 100% of </w:t>
      </w:r>
      <w:r w:rsidR="00582B66">
        <w:t xml:space="preserve">any of </w:t>
      </w:r>
      <w:r w:rsidR="009118FB">
        <w:t xml:space="preserve">the Storage Capacity, Import Capacity or Export Capacity, when taken together with all other Wholesale Contracts that relate to </w:t>
      </w:r>
      <w:r w:rsidR="00582B66">
        <w:t>electricity</w:t>
      </w:r>
      <w:r w:rsidR="009118FB">
        <w:t xml:space="preserve">; or </w:t>
      </w:r>
    </w:p>
    <w:p w14:paraId="20F0A48E" w14:textId="06479F6A" w:rsidR="002D6549" w:rsidRPr="008129EB" w:rsidRDefault="009118FB" w:rsidP="00632022">
      <w:pPr>
        <w:pStyle w:val="Heading5"/>
        <w:numPr>
          <w:ilvl w:val="4"/>
          <w:numId w:val="44"/>
        </w:numPr>
      </w:pPr>
      <w:r>
        <w:t xml:space="preserve">Green Products or Capacity Products </w:t>
      </w:r>
      <w:r w:rsidR="003B606F">
        <w:t xml:space="preserve">in excess of the </w:t>
      </w:r>
      <w:r>
        <w:t>number of Green Products or Capacity Products able to be created by reference to 100% of the Storage Capacity, Import Capacity or Export Capacity, when taken together with all other Wholesale Contracts that relate to Green Products or Capacity Products created by reference to the [Staged] Project.</w:t>
      </w:r>
      <w:r w:rsidR="00641040" w:rsidRPr="008129EB">
        <w:t xml:space="preserve"> </w:t>
      </w:r>
      <w:bookmarkEnd w:id="3573"/>
      <w:r w:rsidR="00D44839">
        <w:t>[</w:t>
      </w:r>
      <w:r w:rsidR="00D44839" w:rsidRPr="00737AFB">
        <w:rPr>
          <w:b/>
          <w:bCs/>
          <w:i/>
          <w:iCs/>
          <w:highlight w:val="lightGray"/>
        </w:rPr>
        <w:t xml:space="preserve">Note: </w:t>
      </w:r>
      <w:r w:rsidR="00147E2D">
        <w:rPr>
          <w:b/>
          <w:bCs/>
          <w:i/>
          <w:iCs/>
          <w:highlight w:val="lightGray"/>
        </w:rPr>
        <w:t xml:space="preserve">the </w:t>
      </w:r>
      <w:r w:rsidR="00D44839" w:rsidRPr="00737AFB">
        <w:rPr>
          <w:b/>
          <w:bCs/>
          <w:i/>
          <w:iCs/>
          <w:highlight w:val="lightGray"/>
        </w:rPr>
        <w:t xml:space="preserve">word in square brackets </w:t>
      </w:r>
      <w:r w:rsidR="00E80AD7">
        <w:rPr>
          <w:b/>
          <w:bCs/>
          <w:i/>
          <w:iCs/>
          <w:highlight w:val="lightGray"/>
        </w:rPr>
        <w:t>is</w:t>
      </w:r>
      <w:r w:rsidR="00147E2D">
        <w:rPr>
          <w:b/>
          <w:bCs/>
          <w:i/>
          <w:iCs/>
          <w:highlight w:val="lightGray"/>
        </w:rPr>
        <w:t xml:space="preserve"> </w:t>
      </w:r>
      <w:r w:rsidR="00D44839" w:rsidRPr="00737AFB">
        <w:rPr>
          <w:b/>
          <w:bCs/>
          <w:i/>
          <w:iCs/>
          <w:highlight w:val="lightGray"/>
        </w:rPr>
        <w:t>to be included for all Staged Projects.</w:t>
      </w:r>
      <w:r w:rsidR="00D44839">
        <w:t>]</w:t>
      </w:r>
    </w:p>
    <w:p w14:paraId="4AE5A072" w14:textId="2BCA7567" w:rsidR="00A62FFF" w:rsidRPr="008129EB" w:rsidRDefault="00746863" w:rsidP="00131021">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66490C7B" w14:textId="77777777" w:rsidR="002D6549" w:rsidRPr="008129EB" w:rsidRDefault="2C388DF0" w:rsidP="008C038D">
      <w:pPr>
        <w:pStyle w:val="Heading3"/>
        <w:keepNext/>
      </w:pPr>
      <w:r w:rsidRPr="008129EB">
        <w:t>Project Operator acknowledges that:</w:t>
      </w:r>
    </w:p>
    <w:p w14:paraId="1B70A713" w14:textId="6585E770" w:rsidR="002D6549" w:rsidRPr="008129EB" w:rsidRDefault="2C388DF0" w:rsidP="0058045D">
      <w:pPr>
        <w:pStyle w:val="Heading4"/>
      </w:pPr>
      <w:r w:rsidRPr="008129EB">
        <w:t>the purpose of this agreement is to</w:t>
      </w:r>
      <w:r w:rsidR="00F34E94">
        <w:t>, if required,</w:t>
      </w:r>
      <w:r w:rsidRPr="008129EB">
        <w:t xml:space="preserve"> provide revenue support during the Support </w:t>
      </w:r>
      <w:r w:rsidR="001816DC" w:rsidRPr="008129EB">
        <w:t xml:space="preserve">Period </w:t>
      </w:r>
      <w:r w:rsidRPr="008129EB">
        <w:t>to support the development of the Project</w:t>
      </w:r>
      <w:r w:rsidR="001816DC" w:rsidRPr="008129EB">
        <w:t xml:space="preserve">, </w:t>
      </w:r>
      <w:r w:rsidR="00737AFB">
        <w:t xml:space="preserve">unless Project Operator exercises an option to not receive Support, </w:t>
      </w:r>
      <w:r w:rsidRPr="008129EB">
        <w:t>and is not intended to distort the market signals that would otherwise apply to the Project; and</w:t>
      </w:r>
    </w:p>
    <w:p w14:paraId="4BC635F4" w14:textId="19E0B098" w:rsidR="00E57466" w:rsidRPr="008129EB" w:rsidRDefault="2C388DF0" w:rsidP="0058045D">
      <w:pPr>
        <w:pStyle w:val="Heading4"/>
      </w:pPr>
      <w:r w:rsidRPr="008129EB">
        <w:t xml:space="preserve">this agreement including this clause </w:t>
      </w:r>
      <w:r w:rsidR="002D6549" w:rsidRPr="008129EB">
        <w:fldChar w:fldCharType="begin"/>
      </w:r>
      <w:r w:rsidR="002D6549" w:rsidRPr="008129EB">
        <w:instrText xml:space="preserve"> REF _Ref114075749 \w \h </w:instrText>
      </w:r>
      <w:r w:rsidR="001816DC" w:rsidRPr="008129EB">
        <w:instrText xml:space="preserve"> \* MERGEFORMAT </w:instrText>
      </w:r>
      <w:r w:rsidR="002D6549" w:rsidRPr="008129EB">
        <w:fldChar w:fldCharType="separate"/>
      </w:r>
      <w:r w:rsidR="00B87F0A">
        <w:t>15</w:t>
      </w:r>
      <w:r w:rsidR="002D6549" w:rsidRPr="008129EB">
        <w:fldChar w:fldCharType="end"/>
      </w:r>
      <w:r w:rsidRPr="008129EB">
        <w:t xml:space="preserve"> is to be interpreted and applied consistent with that purpose.</w:t>
      </w:r>
    </w:p>
    <w:p w14:paraId="0E10B85F" w14:textId="520ED323" w:rsidR="00944F7B" w:rsidRPr="008129EB" w:rsidRDefault="00944F7B" w:rsidP="00944F7B">
      <w:pPr>
        <w:pStyle w:val="Heading3"/>
      </w:pPr>
      <w:bookmarkStart w:id="3574" w:name="_Ref168498875"/>
      <w:r w:rsidRPr="008129EB">
        <w:t xml:space="preserve">If Project Operator enters into a </w:t>
      </w:r>
      <w:r w:rsidR="00A00E2E" w:rsidRPr="008129EB">
        <w:t>Wholesale</w:t>
      </w:r>
      <w:r w:rsidR="00F54890" w:rsidRPr="008129EB">
        <w:t xml:space="preserve"> </w:t>
      </w:r>
      <w:r w:rsidRPr="008129EB">
        <w:t xml:space="preserve">Contract in contravention of </w:t>
      </w:r>
      <w:r w:rsidR="00564590" w:rsidRPr="008129EB">
        <w:t>sub</w:t>
      </w:r>
      <w:r w:rsidRPr="008129EB">
        <w:t xml:space="preserve">paragraph </w:t>
      </w:r>
      <w:r w:rsidRPr="008129EB">
        <w:fldChar w:fldCharType="begin"/>
      </w:r>
      <w:r w:rsidRPr="008129EB">
        <w:instrText xml:space="preserve"> REF _Ref168498822 \n \h </w:instrText>
      </w:r>
      <w:r w:rsidRPr="008129EB">
        <w:fldChar w:fldCharType="separate"/>
      </w:r>
      <w:r w:rsidR="00B87F0A">
        <w:t>(a)</w:t>
      </w:r>
      <w:r w:rsidRPr="008129EB">
        <w:fldChar w:fldCharType="end"/>
      </w:r>
      <w:r w:rsidRPr="008129EB">
        <w:fldChar w:fldCharType="begin"/>
      </w:r>
      <w:r w:rsidRPr="008129EB">
        <w:instrText xml:space="preserve"> REF _Ref168498823 \n \h </w:instrText>
      </w:r>
      <w:r w:rsidRPr="008129EB">
        <w:fldChar w:fldCharType="separate"/>
      </w:r>
      <w:r w:rsidR="00B87F0A">
        <w:t>(ii)</w:t>
      </w:r>
      <w:r w:rsidRPr="008129EB">
        <w:fldChar w:fldCharType="end"/>
      </w:r>
      <w:r w:rsidRPr="008129EB">
        <w:t xml:space="preserve"> (“</w:t>
      </w:r>
      <w:r w:rsidRPr="008129EB">
        <w:rPr>
          <w:b/>
          <w:bCs/>
        </w:rPr>
        <w:t>Over-Contracted Arrangement</w:t>
      </w:r>
      <w:r w:rsidRPr="008129EB">
        <w:t>”), then</w:t>
      </w:r>
      <w:r w:rsidR="008115C8">
        <w:t>, in respect of any Trading Intervals to which that Over-Contracted Arrangement applies (“</w:t>
      </w:r>
      <w:r w:rsidR="008115C8">
        <w:rPr>
          <w:b/>
          <w:bCs/>
        </w:rPr>
        <w:t>Over-Contracted Trading Intervals</w:t>
      </w:r>
      <w:r w:rsidR="008115C8">
        <w:t>”),</w:t>
      </w:r>
      <w:r w:rsidRPr="008129EB">
        <w:t xml:space="preserve"> the Commonwealth may (</w:t>
      </w:r>
      <w:r w:rsidR="008115C8">
        <w:t>in</w:t>
      </w:r>
      <w:r w:rsidRPr="008129EB">
        <w:t xml:space="preserve"> its </w:t>
      </w:r>
      <w:r w:rsidR="008115C8">
        <w:t xml:space="preserve">absolute </w:t>
      </w:r>
      <w:r w:rsidRPr="008129EB">
        <w:t>discretion)</w:t>
      </w:r>
      <w:r w:rsidR="008115C8">
        <w:t>, determine how</w:t>
      </w:r>
      <w:r w:rsidR="00EA52A3" w:rsidRPr="008129EB">
        <w:t>:</w:t>
      </w:r>
      <w:bookmarkEnd w:id="3574"/>
    </w:p>
    <w:p w14:paraId="1E9924A5" w14:textId="4B5F63F7" w:rsidR="00D84C7B" w:rsidRPr="008129EB" w:rsidRDefault="00944F7B" w:rsidP="00632022">
      <w:pPr>
        <w:pStyle w:val="Heading4"/>
        <w:numPr>
          <w:ilvl w:val="3"/>
          <w:numId w:val="44"/>
        </w:numPr>
      </w:pPr>
      <w:bookmarkStart w:id="3575" w:name="_Ref168499543"/>
      <w:r w:rsidRPr="008129EB">
        <w:t>th</w:t>
      </w:r>
      <w:r w:rsidR="008115C8">
        <w:t>at</w:t>
      </w:r>
      <w:r w:rsidRPr="008129EB">
        <w:t xml:space="preserve"> Over-Contracted Arrangement</w:t>
      </w:r>
      <w:r w:rsidR="0033633B" w:rsidRPr="008129EB">
        <w:t>;</w:t>
      </w:r>
      <w:r w:rsidR="008115C8">
        <w:t xml:space="preserve"> or</w:t>
      </w:r>
      <w:r w:rsidR="0033633B" w:rsidRPr="008129EB">
        <w:t xml:space="preserve"> </w:t>
      </w:r>
      <w:bookmarkEnd w:id="3575"/>
    </w:p>
    <w:p w14:paraId="310BFC83" w14:textId="1B969657" w:rsidR="00F41C6A" w:rsidRDefault="008115C8" w:rsidP="00131021">
      <w:pPr>
        <w:pStyle w:val="Heading4"/>
      </w:pPr>
      <w:bookmarkStart w:id="3576" w:name="_Ref171495154"/>
      <w:bookmarkStart w:id="3577" w:name="_Ref177063315"/>
      <w:r w:rsidRPr="008115C8">
        <w:tab/>
        <w:t>any other Eligible Wholesale Contract or Wholesale Contract applicable during the Over-Contracted Trading</w:t>
      </w:r>
      <w:r w:rsidR="0012621D">
        <w:t xml:space="preserve"> Intervals,</w:t>
      </w:r>
      <w:bookmarkEnd w:id="3576"/>
    </w:p>
    <w:p w14:paraId="0C0F62DC" w14:textId="061A168E" w:rsidR="008115C8" w:rsidRDefault="008115C8" w:rsidP="008115C8">
      <w:pPr>
        <w:pStyle w:val="BodyIndent2"/>
        <w:spacing w:before="0" w:after="240"/>
        <w:ind w:left="1474"/>
      </w:pPr>
      <w:r>
        <w:t>will be treated under this agreement for the purposes of determining Net Operational Revenue.</w:t>
      </w:r>
    </w:p>
    <w:p w14:paraId="03B8370E" w14:textId="7206F535" w:rsidR="008115C8" w:rsidRDefault="008115C8" w:rsidP="008115C8">
      <w:pPr>
        <w:pStyle w:val="Heading3"/>
      </w:pPr>
      <w:bookmarkStart w:id="3578" w:name="_Ref209437093"/>
      <w:r>
        <w:t xml:space="preserve">A determination made by the Commonwealth under paragraph </w:t>
      </w:r>
      <w:r w:rsidR="00A7609E">
        <w:fldChar w:fldCharType="begin"/>
      </w:r>
      <w:r w:rsidR="00A7609E">
        <w:instrText xml:space="preserve"> REF _Ref168498875 \n \h </w:instrText>
      </w:r>
      <w:r w:rsidR="00A7609E">
        <w:fldChar w:fldCharType="separate"/>
      </w:r>
      <w:r w:rsidR="00B87F0A">
        <w:t>(c)</w:t>
      </w:r>
      <w:r w:rsidR="00A7609E">
        <w:fldChar w:fldCharType="end"/>
      </w:r>
      <w:r w:rsidR="00A7609E">
        <w:t xml:space="preserve"> may include (but is not limited to) one or more of the following:</w:t>
      </w:r>
      <w:bookmarkEnd w:id="3578"/>
    </w:p>
    <w:p w14:paraId="6761194D" w14:textId="77777777" w:rsidR="00A7609E" w:rsidRDefault="00A7609E" w:rsidP="00A7609E">
      <w:pPr>
        <w:pStyle w:val="Heading4"/>
      </w:pPr>
      <w:r>
        <w:t xml:space="preserve">insofar as it relates to one or more Over-Contracted Trading Intervals, that all or a specified part of an Over-Contracted </w:t>
      </w:r>
      <w:r>
        <w:lastRenderedPageBreak/>
        <w:t>Arrangement, Eligible Wholesale Contract or Wholesale Contract is:</w:t>
      </w:r>
    </w:p>
    <w:p w14:paraId="18455D5E" w14:textId="77777777" w:rsidR="00A7609E" w:rsidRDefault="00A7609E" w:rsidP="00A81A37">
      <w:pPr>
        <w:pStyle w:val="Heading5"/>
      </w:pPr>
      <w:r>
        <w:t>to be treated as an Eligible Wholesale Contract;</w:t>
      </w:r>
    </w:p>
    <w:p w14:paraId="182D6F43" w14:textId="77777777" w:rsidR="00A7609E" w:rsidRDefault="00A7609E" w:rsidP="00A81A37">
      <w:pPr>
        <w:pStyle w:val="Heading5"/>
      </w:pPr>
      <w:r>
        <w:t>to be treated as an Ineligible Wholesale Contract; or</w:t>
      </w:r>
    </w:p>
    <w:p w14:paraId="62101748" w14:textId="2BF0B6E7" w:rsidR="00A7609E" w:rsidRDefault="00A7609E" w:rsidP="00A7609E">
      <w:pPr>
        <w:pStyle w:val="Heading5"/>
      </w:pPr>
      <w:bookmarkStart w:id="3579" w:name="_Ref209187541"/>
      <w:r>
        <w:t xml:space="preserve">otherwise to be deemed not to be a Wholesale Contract and is to be excluded for </w:t>
      </w:r>
      <w:r w:rsidR="00FE20AF">
        <w:t>the purposes of calculating Net Operational Revenue</w:t>
      </w:r>
      <w:r>
        <w:t xml:space="preserve"> (“</w:t>
      </w:r>
      <w:r w:rsidRPr="00A81A37">
        <w:rPr>
          <w:b/>
          <w:bCs/>
        </w:rPr>
        <w:t>Excluded Contract</w:t>
      </w:r>
      <w:r>
        <w:t>”); and</w:t>
      </w:r>
      <w:bookmarkEnd w:id="3579"/>
    </w:p>
    <w:p w14:paraId="4601E80C" w14:textId="6E25799B" w:rsidR="00A7609E" w:rsidRDefault="00A7609E" w:rsidP="00172FAF">
      <w:pPr>
        <w:pStyle w:val="Heading4"/>
        <w:keepNext/>
        <w:keepLines/>
      </w:pPr>
      <w:r>
        <w:t xml:space="preserve">for Ineligible Wholesale Contracts, that one </w:t>
      </w:r>
      <w:r w:rsidRPr="00A7609E">
        <w:t xml:space="preserve">or more specified proportions are to apply under paragraph </w:t>
      </w:r>
      <w:r>
        <w:fldChar w:fldCharType="begin"/>
      </w:r>
      <w:r>
        <w:instrText xml:space="preserve"> REF _Ref180679017 \n \h </w:instrText>
      </w:r>
      <w:r>
        <w:fldChar w:fldCharType="separate"/>
      </w:r>
      <w:r w:rsidR="00B87F0A">
        <w:t>(b)</w:t>
      </w:r>
      <w:r>
        <w:fldChar w:fldCharType="end"/>
      </w:r>
      <w:r w:rsidRPr="00A7609E">
        <w:t xml:space="preserve"> of the calculation of Notional Quantity in item </w:t>
      </w:r>
      <w:r>
        <w:fldChar w:fldCharType="begin"/>
      </w:r>
      <w:r>
        <w:instrText xml:space="preserve"> REF _Ref180048015 \n \h </w:instrText>
      </w:r>
      <w:r>
        <w:fldChar w:fldCharType="separate"/>
      </w:r>
      <w:r w:rsidR="00B87F0A">
        <w:t>3.6</w:t>
      </w:r>
      <w:r>
        <w:fldChar w:fldCharType="end"/>
      </w:r>
      <w:r w:rsidRPr="00A7609E">
        <w:t xml:space="preserve"> of </w:t>
      </w:r>
      <w:r>
        <w:fldChar w:fldCharType="begin"/>
      </w:r>
      <w:r>
        <w:instrText xml:space="preserve"> REF _Ref180056489 \n \h </w:instrText>
      </w:r>
      <w:r>
        <w:fldChar w:fldCharType="separate"/>
      </w:r>
      <w:r w:rsidR="00B87F0A">
        <w:t>Schedule 1</w:t>
      </w:r>
      <w:r>
        <w:fldChar w:fldCharType="end"/>
      </w:r>
      <w:r w:rsidRPr="00A7609E">
        <w:t xml:space="preserve"> (“</w:t>
      </w:r>
      <w:r>
        <w:fldChar w:fldCharType="begin"/>
      </w:r>
      <w:r>
        <w:instrText xml:space="preserve"> REF _Ref180056489 \h </w:instrText>
      </w:r>
      <w:r>
        <w:fldChar w:fldCharType="separate"/>
      </w:r>
      <w:r w:rsidR="00B87F0A" w:rsidRPr="008129EB">
        <w:t>Support terms</w:t>
      </w:r>
      <w:r>
        <w:fldChar w:fldCharType="end"/>
      </w:r>
      <w:r w:rsidRPr="00A7609E">
        <w:t>") in respect of a particular period or periods for the purposes of calculating the Notional Quantity for that Ineligible Wholesale Contract.</w:t>
      </w:r>
    </w:p>
    <w:p w14:paraId="3B12D343" w14:textId="42AC9D19" w:rsidR="00A7609E" w:rsidRPr="008C4586" w:rsidRDefault="00A7609E" w:rsidP="00A81A37">
      <w:pPr>
        <w:pStyle w:val="Heading3"/>
      </w:pPr>
      <w:bookmarkStart w:id="3580" w:name="_Ref209184118"/>
      <w:r w:rsidRPr="008C4586">
        <w:t xml:space="preserve">Project Operator acknowledges that the purpose of a determination made by the Commonwealth under paragraph </w:t>
      </w:r>
      <w:r>
        <w:fldChar w:fldCharType="begin"/>
      </w:r>
      <w:r>
        <w:instrText xml:space="preserve"> REF _Ref168498875 \n \h </w:instrText>
      </w:r>
      <w:r>
        <w:fldChar w:fldCharType="separate"/>
      </w:r>
      <w:r w:rsidR="00B87F0A">
        <w:t>(c)</w:t>
      </w:r>
      <w:r>
        <w:fldChar w:fldCharType="end"/>
      </w:r>
      <w:r w:rsidRPr="008C4586">
        <w:t xml:space="preserve"> is to ensure that:</w:t>
      </w:r>
      <w:bookmarkEnd w:id="3580"/>
    </w:p>
    <w:p w14:paraId="5C3F8FAC" w14:textId="115A19D0" w:rsidR="00A7609E" w:rsidRPr="008C4586" w:rsidRDefault="00A7609E" w:rsidP="00A81A37">
      <w:pPr>
        <w:pStyle w:val="Heading4"/>
      </w:pPr>
      <w:r w:rsidRPr="008C4586">
        <w:t>in respect of all Wholesale Contracts that relate to the import or export of electricity in a given Trading Interval, Project Operator does not physically or notionally sell or deliver, or otherwise contract in respect of</w:t>
      </w:r>
      <w:r w:rsidR="001C3935">
        <w:t>,</w:t>
      </w:r>
      <w:r w:rsidRPr="008C4586">
        <w:t xml:space="preserve"> more than 100% of the Storage Capacity, Import Capacity or Export Capacity when taken together with all other Wholesale Contracts that relate to the import or export of electricity; and</w:t>
      </w:r>
    </w:p>
    <w:p w14:paraId="3467BBB2" w14:textId="41A7BDDB" w:rsidR="00A7609E" w:rsidRDefault="00A7609E" w:rsidP="00A7609E">
      <w:pPr>
        <w:pStyle w:val="Heading4"/>
      </w:pPr>
      <w:r w:rsidRPr="008C4586">
        <w:t>in respect of all Wholesale Contracts that relate to Green Products or Capacity Products in a given Trading Interval, Project Operator does not physically or notionally sell or deliver, or otherwise contract in respect of</w:t>
      </w:r>
      <w:r w:rsidR="001C3935">
        <w:t>,</w:t>
      </w:r>
      <w:r w:rsidRPr="008C4586">
        <w:t xml:space="preserve"> Green Products or Capacity Products in excess of the number of Green Products or Capacity Products able to be created by reference to 100% of the Storage Capacity, Import Capacity or Export Capacity, when taken together with all other Wholesale Contracts that relate to Green Products or Capacity Products created by reference to the [Staged] Project.</w:t>
      </w:r>
      <w:r>
        <w:t xml:space="preserve"> [</w:t>
      </w:r>
      <w:r w:rsidRPr="00A7609E">
        <w:rPr>
          <w:b/>
          <w:bCs/>
          <w:i/>
          <w:iCs/>
          <w:highlight w:val="lightGray"/>
        </w:rPr>
        <w:t>Note: the word in square brackets is to be included for all Staged Projects.</w:t>
      </w:r>
      <w:r>
        <w:t>]</w:t>
      </w:r>
    </w:p>
    <w:bookmarkEnd w:id="3577"/>
    <w:p w14:paraId="79DF7E94" w14:textId="72C60075" w:rsidR="00944F7B" w:rsidRPr="008129EB" w:rsidRDefault="00A7609E" w:rsidP="00A81A37">
      <w:pPr>
        <w:pStyle w:val="Heading3"/>
      </w:pPr>
      <w:r>
        <w:t>P</w:t>
      </w:r>
      <w:r w:rsidR="00944F7B" w:rsidRPr="008129EB">
        <w:t>aragraph</w:t>
      </w:r>
      <w:r>
        <w:t>s</w:t>
      </w:r>
      <w:r w:rsidR="00944F7B" w:rsidRPr="008129EB">
        <w:t xml:space="preserve"> </w:t>
      </w:r>
      <w:r w:rsidR="006B450A" w:rsidRPr="008129EB">
        <w:fldChar w:fldCharType="begin"/>
      </w:r>
      <w:r w:rsidR="006B450A" w:rsidRPr="008129EB">
        <w:instrText xml:space="preserve"> REF _Ref168498875 \r \h </w:instrText>
      </w:r>
      <w:r w:rsidR="006B450A" w:rsidRPr="008129EB">
        <w:fldChar w:fldCharType="separate"/>
      </w:r>
      <w:r w:rsidR="00B87F0A">
        <w:t>(c)</w:t>
      </w:r>
      <w:r w:rsidR="006B450A" w:rsidRPr="008129EB">
        <w:fldChar w:fldCharType="end"/>
      </w:r>
      <w:r w:rsidR="00944F7B" w:rsidRPr="008129EB">
        <w:t xml:space="preserve"> </w:t>
      </w:r>
      <w:r>
        <w:t xml:space="preserve">to </w:t>
      </w:r>
      <w:r>
        <w:fldChar w:fldCharType="begin"/>
      </w:r>
      <w:r>
        <w:instrText xml:space="preserve"> REF _Ref209184118 \n \h </w:instrText>
      </w:r>
      <w:r>
        <w:fldChar w:fldCharType="separate"/>
      </w:r>
      <w:r w:rsidR="00B87F0A">
        <w:t>(e)</w:t>
      </w:r>
      <w:r>
        <w:fldChar w:fldCharType="end"/>
      </w:r>
      <w:r>
        <w:t xml:space="preserve"> are</w:t>
      </w:r>
      <w:r w:rsidR="00944F7B" w:rsidRPr="008129EB">
        <w:t xml:space="preserve"> without prejudice to any rights or remedies the Commonwealth may have in relation to matters arising under or in connection with this agreement (including under </w:t>
      </w:r>
      <w:r w:rsidR="00E64D20" w:rsidRPr="008129EB">
        <w:t>this clause</w:t>
      </w:r>
      <w:r w:rsidR="00F66F73">
        <w:t> </w:t>
      </w:r>
      <w:r w:rsidR="00E64D20" w:rsidRPr="008129EB">
        <w:fldChar w:fldCharType="begin"/>
      </w:r>
      <w:r w:rsidR="00E64D20" w:rsidRPr="008129EB">
        <w:instrText xml:space="preserve"> REF _Ref114075749 \w \h  \* MERGEFORMAT </w:instrText>
      </w:r>
      <w:r w:rsidR="00E64D20" w:rsidRPr="008129EB">
        <w:fldChar w:fldCharType="separate"/>
      </w:r>
      <w:r w:rsidR="00B87F0A">
        <w:t>15</w:t>
      </w:r>
      <w:r w:rsidR="00E64D20" w:rsidRPr="008129EB">
        <w:fldChar w:fldCharType="end"/>
      </w:r>
      <w:r w:rsidR="00E64D20" w:rsidRPr="008129EB">
        <w:t xml:space="preserve"> and </w:t>
      </w:r>
      <w:r w:rsidR="00944F7B" w:rsidRPr="008129EB">
        <w:t>clause</w:t>
      </w:r>
      <w:r w:rsidR="00F66F73">
        <w:t>s </w:t>
      </w:r>
      <w:r w:rsidR="00F66F73">
        <w:fldChar w:fldCharType="begin"/>
      </w:r>
      <w:r w:rsidR="00F66F73">
        <w:instrText xml:space="preserve"> REF _Ref204761710 \r \h </w:instrText>
      </w:r>
      <w:r w:rsidR="00F66F73">
        <w:fldChar w:fldCharType="separate"/>
      </w:r>
      <w:r w:rsidR="00B87F0A">
        <w:t>16.2</w:t>
      </w:r>
      <w:r w:rsidR="00F66F73">
        <w:fldChar w:fldCharType="end"/>
      </w:r>
      <w:r w:rsidR="00F66F73">
        <w:t xml:space="preserve"> (</w:t>
      </w:r>
      <w:r w:rsidR="00F66F73">
        <w:fldChar w:fldCharType="begin"/>
      </w:r>
      <w:r w:rsidR="00F66F73">
        <w:instrText xml:space="preserve"> REF _Ref204761710 \h </w:instrText>
      </w:r>
      <w:r w:rsidR="00F66F73">
        <w:fldChar w:fldCharType="separate"/>
      </w:r>
      <w:r w:rsidR="00B87F0A">
        <w:t>Circumstances in which no amount is payable</w:t>
      </w:r>
      <w:r w:rsidR="00F66F73">
        <w:fldChar w:fldCharType="end"/>
      </w:r>
      <w:r w:rsidR="00F66F73">
        <w:t>) and</w:t>
      </w:r>
      <w:r w:rsidR="00944F7B" w:rsidRPr="008129EB">
        <w:t xml:space="preserve"> </w:t>
      </w:r>
      <w:r w:rsidR="00944F7B" w:rsidRPr="008129EB">
        <w:fldChar w:fldCharType="begin"/>
      </w:r>
      <w:r w:rsidR="00944F7B" w:rsidRPr="008129EB">
        <w:instrText xml:space="preserve"> REF _Ref159420790 \w \h </w:instrText>
      </w:r>
      <w:r w:rsidR="00714A88" w:rsidRPr="008129EB">
        <w:instrText xml:space="preserve"> \* MERGEFORMAT </w:instrText>
      </w:r>
      <w:r w:rsidR="00944F7B" w:rsidRPr="008129EB">
        <w:fldChar w:fldCharType="separate"/>
      </w:r>
      <w:r w:rsidR="00B87F0A">
        <w:t>22.3</w:t>
      </w:r>
      <w:r w:rsidR="00944F7B" w:rsidRPr="008129EB">
        <w:fldChar w:fldCharType="end"/>
      </w:r>
      <w:r w:rsidR="00944F7B" w:rsidRPr="008129EB">
        <w:t xml:space="preserve"> (“</w:t>
      </w:r>
      <w:r w:rsidR="00944F7B" w:rsidRPr="008129EB">
        <w:fldChar w:fldCharType="begin"/>
      </w:r>
      <w:r w:rsidR="00944F7B" w:rsidRPr="008129EB">
        <w:instrText xml:space="preserve">  REF _Ref159420790 \h </w:instrText>
      </w:r>
      <w:r w:rsidR="00714A88" w:rsidRPr="008129EB">
        <w:instrText xml:space="preserve"> \* MERGEFORMAT </w:instrText>
      </w:r>
      <w:r w:rsidR="00944F7B" w:rsidRPr="008129EB">
        <w:fldChar w:fldCharType="separate"/>
      </w:r>
      <w:r w:rsidR="00B87F0A" w:rsidRPr="008129EB">
        <w:t>Termination by the Commonwealth for default</w:t>
      </w:r>
      <w:r w:rsidR="00944F7B" w:rsidRPr="008129EB">
        <w:fldChar w:fldCharType="end"/>
      </w:r>
      <w:r w:rsidR="00944F7B" w:rsidRPr="008129EB">
        <w:t>”)</w:t>
      </w:r>
      <w:r w:rsidR="00E64D20" w:rsidRPr="008129EB">
        <w:t>)</w:t>
      </w:r>
      <w:r w:rsidR="009C353D" w:rsidRPr="008129EB">
        <w:t>.</w:t>
      </w:r>
      <w:r w:rsidR="00944F7B" w:rsidRPr="008129EB">
        <w:t xml:space="preserve"> </w:t>
      </w:r>
    </w:p>
    <w:p w14:paraId="771F9E3B" w14:textId="0AF9D5E0" w:rsidR="002C73A1" w:rsidRPr="0011424A" w:rsidRDefault="002C73A1" w:rsidP="002C73A1">
      <w:pPr>
        <w:pStyle w:val="Heading2"/>
      </w:pPr>
      <w:bookmarkStart w:id="3581" w:name="_Ref193453479"/>
      <w:bookmarkStart w:id="3582" w:name="_Ref193871408"/>
      <w:bookmarkStart w:id="3583" w:name="_Toc215078499"/>
      <w:r w:rsidRPr="0011424A">
        <w:t>Apportionment</w:t>
      </w:r>
      <w:bookmarkEnd w:id="3581"/>
      <w:bookmarkEnd w:id="3582"/>
      <w:bookmarkEnd w:id="3583"/>
    </w:p>
    <w:p w14:paraId="4C045E66" w14:textId="4DB32A18" w:rsidR="003E541A" w:rsidRPr="0011424A" w:rsidRDefault="003E541A" w:rsidP="003E541A">
      <w:pPr>
        <w:pStyle w:val="Heading3"/>
      </w:pPr>
      <w:bookmarkStart w:id="3584" w:name="_Ref193882299"/>
      <w:bookmarkStart w:id="3585" w:name="_Ref193453538"/>
      <w:r w:rsidRPr="0011424A">
        <w:t>Project Operator acknowledges and agrees that:</w:t>
      </w:r>
      <w:bookmarkEnd w:id="3584"/>
    </w:p>
    <w:p w14:paraId="3C091392" w14:textId="004AA128" w:rsidR="003E541A" w:rsidRPr="0011424A" w:rsidRDefault="003E541A" w:rsidP="003E541A">
      <w:pPr>
        <w:pStyle w:val="Heading4"/>
      </w:pPr>
      <w:bookmarkStart w:id="3586" w:name="_Ref193884090"/>
      <w:r w:rsidRPr="0011424A">
        <w:t xml:space="preserve">if this agreement provides </w:t>
      </w:r>
      <w:r w:rsidR="00E10A6F">
        <w:t xml:space="preserve">(either expressly or impliedly) </w:t>
      </w:r>
      <w:r w:rsidRPr="0011424A">
        <w:t xml:space="preserve">that an Apportioned Item </w:t>
      </w:r>
      <w:r w:rsidR="00E80AD7">
        <w:t xml:space="preserve">must </w:t>
      </w:r>
      <w:r w:rsidRPr="0011424A">
        <w:t xml:space="preserve">be apportioned between the Project and </w:t>
      </w:r>
      <w:r w:rsidR="0015606F">
        <w:t xml:space="preserve">one or more other projects </w:t>
      </w:r>
      <w:r w:rsidRPr="0011424A">
        <w:t>in accordance with the Apportionment Principles, then Project Operator must carry out the apportionment and apply the Apportionment Principles in good faith</w:t>
      </w:r>
      <w:r w:rsidR="008129EB" w:rsidRPr="0011424A">
        <w:t xml:space="preserve"> </w:t>
      </w:r>
      <w:r w:rsidR="008129EB" w:rsidRPr="008129EB">
        <w:t xml:space="preserve">and must not engage in any conduct, practice or omission that has the purpose or effect of </w:t>
      </w:r>
      <w:r w:rsidR="008129EB">
        <w:t>G</w:t>
      </w:r>
      <w:r w:rsidR="008129EB" w:rsidRPr="008129EB">
        <w:t>aming the apportionment process or its financial consequences under this agreement</w:t>
      </w:r>
      <w:r w:rsidRPr="0011424A">
        <w:t>;</w:t>
      </w:r>
      <w:bookmarkEnd w:id="3586"/>
    </w:p>
    <w:p w14:paraId="4FA3D5CA" w14:textId="4A151D06" w:rsidR="003E541A" w:rsidRPr="0011424A" w:rsidRDefault="003E541A" w:rsidP="003E541A">
      <w:pPr>
        <w:pStyle w:val="Heading4"/>
      </w:pPr>
      <w:r w:rsidRPr="0011424A">
        <w:lastRenderedPageBreak/>
        <w:t xml:space="preserve">the purpose of the Apportionment Principles is to ensure that an Apportioned Item is accurately and objectively apportioned between the Project and </w:t>
      </w:r>
      <w:r w:rsidR="0015606F">
        <w:t>one or more other projects</w:t>
      </w:r>
      <w:r w:rsidRPr="0011424A">
        <w:t>; and</w:t>
      </w:r>
    </w:p>
    <w:p w14:paraId="016FA36E" w14:textId="442947B5" w:rsidR="003E541A" w:rsidRPr="0011424A" w:rsidRDefault="003E541A" w:rsidP="003E541A">
      <w:pPr>
        <w:pStyle w:val="Heading4"/>
      </w:pPr>
      <w:r w:rsidRPr="0011424A">
        <w:t>this agreement is to be interpreted and applied consistent</w:t>
      </w:r>
      <w:r w:rsidR="00A63CE0">
        <w:t>ly</w:t>
      </w:r>
      <w:r w:rsidRPr="0011424A">
        <w:t xml:space="preserve"> with that purpose and any reasonable guidance provided by the Commonwealth in relation to the Apportionment Principles from time to time</w:t>
      </w:r>
      <w:r w:rsidR="009222F1" w:rsidRPr="0011424A">
        <w:t xml:space="preserve">, including through guidance issued under clause </w:t>
      </w:r>
      <w:r w:rsidR="009222F1" w:rsidRPr="0011424A">
        <w:fldChar w:fldCharType="begin"/>
      </w:r>
      <w:r w:rsidR="009222F1" w:rsidRPr="0011424A">
        <w:instrText xml:space="preserve"> REF _Ref193868781 \r \h </w:instrText>
      </w:r>
      <w:r w:rsidR="009222F1" w:rsidRPr="0011424A">
        <w:fldChar w:fldCharType="separate"/>
      </w:r>
      <w:r w:rsidR="00B87F0A">
        <w:t>37.15</w:t>
      </w:r>
      <w:r w:rsidR="009222F1" w:rsidRPr="0011424A">
        <w:fldChar w:fldCharType="end"/>
      </w:r>
      <w:r w:rsidR="009222F1" w:rsidRPr="0011424A">
        <w:t xml:space="preserve"> (“</w:t>
      </w:r>
      <w:r w:rsidR="009222F1" w:rsidRPr="0011424A">
        <w:fldChar w:fldCharType="begin"/>
      </w:r>
      <w:r w:rsidR="009222F1" w:rsidRPr="0011424A">
        <w:instrText xml:space="preserve"> REF _Ref193868796 \h </w:instrText>
      </w:r>
      <w:r w:rsidR="009222F1" w:rsidRPr="0011424A">
        <w:fldChar w:fldCharType="separate"/>
      </w:r>
      <w:r w:rsidR="00B87F0A" w:rsidRPr="008129EB">
        <w:t>Directions as to management of this agreement</w:t>
      </w:r>
      <w:r w:rsidR="009222F1" w:rsidRPr="0011424A">
        <w:fldChar w:fldCharType="end"/>
      </w:r>
      <w:r w:rsidR="009222F1" w:rsidRPr="0011424A">
        <w:t>”)</w:t>
      </w:r>
      <w:r w:rsidRPr="0011424A">
        <w:t>.</w:t>
      </w:r>
    </w:p>
    <w:p w14:paraId="23804890" w14:textId="00377E08" w:rsidR="003E541A" w:rsidRPr="0011424A" w:rsidRDefault="00450EA9" w:rsidP="003E541A">
      <w:pPr>
        <w:pStyle w:val="Heading3"/>
      </w:pPr>
      <w:bookmarkStart w:id="3587" w:name="_Ref193456460"/>
      <w:r w:rsidRPr="0011424A">
        <w:t xml:space="preserve">Without prejudice to any rights or remedies that </w:t>
      </w:r>
      <w:r w:rsidR="00A63CE0">
        <w:t xml:space="preserve">the </w:t>
      </w:r>
      <w:r w:rsidRPr="0011424A">
        <w:t xml:space="preserve">Commonwealth may have in relation to a breach of this clause </w:t>
      </w:r>
      <w:r w:rsidRPr="0011424A">
        <w:fldChar w:fldCharType="begin"/>
      </w:r>
      <w:r w:rsidRPr="0011424A">
        <w:instrText xml:space="preserve"> REF _Ref193453479 \w \h </w:instrText>
      </w:r>
      <w:r w:rsidR="00FE0EAB" w:rsidRPr="0011424A">
        <w:instrText xml:space="preserve"> \* MERGEFORMAT </w:instrText>
      </w:r>
      <w:r w:rsidRPr="0011424A">
        <w:fldChar w:fldCharType="separate"/>
      </w:r>
      <w:r w:rsidR="00B87F0A">
        <w:t>15.7</w:t>
      </w:r>
      <w:r w:rsidRPr="0011424A">
        <w:fldChar w:fldCharType="end"/>
      </w:r>
      <w:r w:rsidRPr="0011424A">
        <w:t xml:space="preserve">, if the Commonwealth considers, or an Audit </w:t>
      </w:r>
      <w:r w:rsidR="00353D9D" w:rsidRPr="0011424A">
        <w:t xml:space="preserve">under </w:t>
      </w:r>
      <w:r w:rsidR="00353D9D" w:rsidRPr="0011424A">
        <w:rPr>
          <w:bCs/>
        </w:rPr>
        <w:t xml:space="preserve">clause </w:t>
      </w:r>
      <w:r w:rsidR="00353D9D" w:rsidRPr="0011424A">
        <w:rPr>
          <w:bCs/>
        </w:rPr>
        <w:fldChar w:fldCharType="begin"/>
      </w:r>
      <w:r w:rsidR="00353D9D" w:rsidRPr="0011424A">
        <w:rPr>
          <w:bCs/>
        </w:rPr>
        <w:instrText xml:space="preserve"> REF _Ref149848578 \w \h  \* MERGEFORMAT </w:instrText>
      </w:r>
      <w:r w:rsidR="00353D9D" w:rsidRPr="0011424A">
        <w:rPr>
          <w:bCs/>
        </w:rPr>
      </w:r>
      <w:r w:rsidR="00353D9D" w:rsidRPr="0011424A">
        <w:rPr>
          <w:bCs/>
        </w:rPr>
        <w:fldChar w:fldCharType="separate"/>
      </w:r>
      <w:r w:rsidR="00B87F0A">
        <w:rPr>
          <w:bCs/>
        </w:rPr>
        <w:t>32.4</w:t>
      </w:r>
      <w:r w:rsidR="00353D9D" w:rsidRPr="0011424A">
        <w:rPr>
          <w:bCs/>
        </w:rPr>
        <w:fldChar w:fldCharType="end"/>
      </w:r>
      <w:r w:rsidR="00353D9D" w:rsidRPr="0011424A">
        <w:rPr>
          <w:bCs/>
        </w:rPr>
        <w:t xml:space="preserve"> (“</w:t>
      </w:r>
      <w:r w:rsidR="00353D9D" w:rsidRPr="0011424A">
        <w:rPr>
          <w:bCs/>
        </w:rPr>
        <w:fldChar w:fldCharType="begin"/>
      </w:r>
      <w:r w:rsidR="00353D9D" w:rsidRPr="0011424A">
        <w:rPr>
          <w:bCs/>
        </w:rPr>
        <w:instrText xml:space="preserve"> REF _Ref149848578 \h  \* MERGEFORMAT </w:instrText>
      </w:r>
      <w:r w:rsidR="00353D9D" w:rsidRPr="0011424A">
        <w:rPr>
          <w:bCs/>
        </w:rPr>
      </w:r>
      <w:r w:rsidR="00353D9D" w:rsidRPr="0011424A">
        <w:rPr>
          <w:bCs/>
        </w:rPr>
        <w:fldChar w:fldCharType="separate"/>
      </w:r>
      <w:r w:rsidR="00B87F0A" w:rsidRPr="008129EB">
        <w:t>Right to access and audit</w:t>
      </w:r>
      <w:r w:rsidR="00353D9D" w:rsidRPr="0011424A">
        <w:rPr>
          <w:bCs/>
        </w:rPr>
        <w:fldChar w:fldCharType="end"/>
      </w:r>
      <w:r w:rsidR="00353D9D" w:rsidRPr="0011424A">
        <w:rPr>
          <w:bCs/>
        </w:rPr>
        <w:t>”)</w:t>
      </w:r>
      <w:r w:rsidR="00353D9D" w:rsidRPr="008129EB">
        <w:rPr>
          <w:bCs/>
        </w:rPr>
        <w:t xml:space="preserve"> </w:t>
      </w:r>
      <w:r w:rsidRPr="0011424A">
        <w:t xml:space="preserve">finds, that the apportionment of Apportioned Items between the Project and </w:t>
      </w:r>
      <w:r w:rsidR="0015606F">
        <w:t>one or more other projects</w:t>
      </w:r>
      <w:r w:rsidR="004406F4">
        <w:t xml:space="preserve"> </w:t>
      </w:r>
      <w:r w:rsidRPr="0011424A">
        <w:t xml:space="preserve">as detailed, or which ought to have been detailed, in a report issued under clause </w:t>
      </w:r>
      <w:r w:rsidRPr="0011424A">
        <w:fldChar w:fldCharType="begin"/>
      </w:r>
      <w:r w:rsidRPr="0011424A">
        <w:instrText xml:space="preserve"> REF _Ref163828785 \w \h </w:instrText>
      </w:r>
      <w:r w:rsidR="00FE0EAB" w:rsidRPr="0011424A">
        <w:instrText xml:space="preserve"> \* MERGEFORMAT </w:instrText>
      </w:r>
      <w:r w:rsidRPr="0011424A">
        <w:fldChar w:fldCharType="separate"/>
      </w:r>
      <w:r w:rsidR="00B87F0A">
        <w:t>12.3</w:t>
      </w:r>
      <w:r w:rsidRPr="0011424A">
        <w:fldChar w:fldCharType="end"/>
      </w:r>
      <w:r w:rsidRPr="0011424A">
        <w:t xml:space="preserve"> (“</w:t>
      </w:r>
      <w:r w:rsidRPr="0011424A">
        <w:fldChar w:fldCharType="begin"/>
      </w:r>
      <w:r w:rsidRPr="0011424A">
        <w:instrText xml:space="preserve"> REF _Ref163828785 \h </w:instrText>
      </w:r>
      <w:r w:rsidR="00FE0EAB" w:rsidRPr="0011424A">
        <w:instrText xml:space="preserve"> \* MERGEFORMAT </w:instrText>
      </w:r>
      <w:r w:rsidRPr="0011424A">
        <w:fldChar w:fldCharType="separate"/>
      </w:r>
      <w:r w:rsidR="00B87F0A" w:rsidRPr="008129EB">
        <w:t>Revenue reporting</w:t>
      </w:r>
      <w:r w:rsidRPr="0011424A">
        <w:fldChar w:fldCharType="end"/>
      </w:r>
      <w:r w:rsidRPr="0011424A">
        <w:t xml:space="preserve">”) is </w:t>
      </w:r>
      <w:r w:rsidR="00A63CE0">
        <w:t xml:space="preserve">or was </w:t>
      </w:r>
      <w:r w:rsidRPr="0011424A">
        <w:t>not conducted in accordance with the Apportionment Principles ("</w:t>
      </w:r>
      <w:r w:rsidRPr="0011424A">
        <w:rPr>
          <w:b/>
          <w:bCs/>
        </w:rPr>
        <w:t>Incorrect Apportionment</w:t>
      </w:r>
      <w:r w:rsidRPr="0011424A">
        <w:t>"), then:</w:t>
      </w:r>
      <w:bookmarkEnd w:id="3587"/>
    </w:p>
    <w:p w14:paraId="053D8760" w14:textId="30CEFFC8" w:rsidR="002B7B70" w:rsidRPr="0011424A" w:rsidRDefault="00450EA9" w:rsidP="00450EA9">
      <w:pPr>
        <w:pStyle w:val="Heading4"/>
      </w:pPr>
      <w:bookmarkStart w:id="3588" w:name="_Ref193456462"/>
      <w:r w:rsidRPr="0011424A">
        <w:t>the Commonwealth may, acting reasonably, determine a revised apportionment in accordance with the Apportionment Principles (“</w:t>
      </w:r>
      <w:r w:rsidRPr="0011424A">
        <w:rPr>
          <w:b/>
          <w:bCs/>
        </w:rPr>
        <w:t>Revised Apportionment</w:t>
      </w:r>
      <w:r w:rsidRPr="0011424A">
        <w:t xml:space="preserve">”) to supersede the Incorrect Apportionment, provided that </w:t>
      </w:r>
      <w:r w:rsidR="002B7B70" w:rsidRPr="0011424A">
        <w:t xml:space="preserve">the </w:t>
      </w:r>
      <w:r w:rsidR="000C7FDA" w:rsidRPr="0011424A">
        <w:t>Revised A</w:t>
      </w:r>
      <w:r w:rsidR="00385319" w:rsidRPr="0011424A">
        <w:t>pportionment occur</w:t>
      </w:r>
      <w:r w:rsidR="00AD68A9">
        <w:t>s</w:t>
      </w:r>
      <w:r w:rsidR="005D65B9" w:rsidRPr="0011424A">
        <w:t xml:space="preserve"> no </w:t>
      </w:r>
      <w:r w:rsidR="00324C6C" w:rsidRPr="0011424A">
        <w:t xml:space="preserve">more than </w:t>
      </w:r>
      <w:r w:rsidR="0015606F">
        <w:t>three (</w:t>
      </w:r>
      <w:r w:rsidR="00324C6C" w:rsidRPr="0011424A">
        <w:t>3</w:t>
      </w:r>
      <w:r w:rsidR="0015606F">
        <w:t>)</w:t>
      </w:r>
      <w:r w:rsidR="00324C6C" w:rsidRPr="0011424A">
        <w:t xml:space="preserve"> years after the end of the Quarter</w:t>
      </w:r>
      <w:r w:rsidR="000C7FDA" w:rsidRPr="0011424A">
        <w:t xml:space="preserve"> </w:t>
      </w:r>
      <w:r w:rsidR="005E484D">
        <w:t>for</w:t>
      </w:r>
      <w:r w:rsidR="000C7FDA" w:rsidRPr="0011424A">
        <w:t xml:space="preserve"> which the Apportioned Item was originally apportioned</w:t>
      </w:r>
      <w:r w:rsidRPr="0011424A">
        <w:t>;</w:t>
      </w:r>
      <w:bookmarkEnd w:id="3588"/>
    </w:p>
    <w:p w14:paraId="728A43AB" w14:textId="32DD9C8F" w:rsidR="00450EA9" w:rsidRPr="0011424A" w:rsidRDefault="002B7B70" w:rsidP="00450EA9">
      <w:pPr>
        <w:pStyle w:val="Heading4"/>
      </w:pPr>
      <w:bookmarkStart w:id="3589" w:name="_Ref204763866"/>
      <w:r w:rsidRPr="0011424A">
        <w:t xml:space="preserve">in determining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B87F0A">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B87F0A">
        <w:t>(i)</w:t>
      </w:r>
      <w:r w:rsidRPr="0011424A">
        <w:fldChar w:fldCharType="end"/>
      </w:r>
      <w:r w:rsidRPr="0011424A">
        <w:t>, the Commonwealth must consult with Project Operator on its proposed Revised Apportionment and give Project Operator at least 20 Business Days to respond to the proposed Revised Apportionment; and</w:t>
      </w:r>
      <w:bookmarkEnd w:id="3589"/>
    </w:p>
    <w:p w14:paraId="77B7F0F8" w14:textId="7FA11AD2" w:rsidR="002B7B70" w:rsidRPr="0011424A" w:rsidRDefault="002B7B70" w:rsidP="00450EA9">
      <w:pPr>
        <w:pStyle w:val="Heading4"/>
      </w:pPr>
      <w:r w:rsidRPr="0011424A">
        <w:t>if</w:t>
      </w:r>
      <w:r w:rsidR="0015606F">
        <w:t xml:space="preserve">, following consultation in accordance with paragraph </w:t>
      </w:r>
      <w:r w:rsidR="0015606F">
        <w:fldChar w:fldCharType="begin"/>
      </w:r>
      <w:r w:rsidR="0015606F">
        <w:instrText xml:space="preserve"> REF _Ref193456460 \n \h </w:instrText>
      </w:r>
      <w:r w:rsidR="0015606F">
        <w:fldChar w:fldCharType="separate"/>
      </w:r>
      <w:r w:rsidR="00B87F0A">
        <w:t>(b)</w:t>
      </w:r>
      <w:r w:rsidR="0015606F">
        <w:fldChar w:fldCharType="end"/>
      </w:r>
      <w:r w:rsidR="0015606F">
        <w:fldChar w:fldCharType="begin"/>
      </w:r>
      <w:r w:rsidR="0015606F">
        <w:instrText xml:space="preserve"> REF _Ref204763866 \n \h </w:instrText>
      </w:r>
      <w:r w:rsidR="0015606F">
        <w:fldChar w:fldCharType="separate"/>
      </w:r>
      <w:r w:rsidR="00B87F0A">
        <w:t>(ii)</w:t>
      </w:r>
      <w:r w:rsidR="0015606F">
        <w:fldChar w:fldCharType="end"/>
      </w:r>
      <w:r w:rsidR="00E80AD7">
        <w:t>,</w:t>
      </w:r>
      <w:r w:rsidRPr="0011424A">
        <w:t xml:space="preserve"> the Commonwealth determines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B87F0A">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B87F0A">
        <w:t>(i)</w:t>
      </w:r>
      <w:r w:rsidRPr="0011424A">
        <w:fldChar w:fldCharType="end"/>
      </w:r>
      <w:r w:rsidR="00DA77CF" w:rsidRPr="0011424A">
        <w:t xml:space="preserve">, then Project Operator must, in the next Invoice issued under clause </w:t>
      </w:r>
      <w:r w:rsidR="00DA77CF" w:rsidRPr="0011424A">
        <w:fldChar w:fldCharType="begin"/>
      </w:r>
      <w:r w:rsidR="00DA77CF" w:rsidRPr="0011424A">
        <w:instrText xml:space="preserve"> REF _Ref467051310 \n \h </w:instrText>
      </w:r>
      <w:r w:rsidR="00FE0EAB" w:rsidRPr="0011424A">
        <w:instrText xml:space="preserve"> \* MERGEFORMAT </w:instrText>
      </w:r>
      <w:r w:rsidR="00DA77CF" w:rsidRPr="0011424A">
        <w:fldChar w:fldCharType="separate"/>
      </w:r>
      <w:r w:rsidR="00B87F0A">
        <w:t>16.1</w:t>
      </w:r>
      <w:r w:rsidR="00DA77CF" w:rsidRPr="0011424A">
        <w:fldChar w:fldCharType="end"/>
      </w:r>
      <w:r w:rsidR="00DA77CF" w:rsidRPr="0011424A">
        <w:t xml:space="preserve"> (“</w:t>
      </w:r>
      <w:r w:rsidR="00DA77CF" w:rsidRPr="0011424A">
        <w:fldChar w:fldCharType="begin"/>
      </w:r>
      <w:r w:rsidR="00DA77CF" w:rsidRPr="0011424A">
        <w:instrText xml:space="preserve"> REF _Ref467051310 \h </w:instrText>
      </w:r>
      <w:r w:rsidR="00FE0EAB" w:rsidRPr="0011424A">
        <w:instrText xml:space="preserve"> \* MERGEFORMAT </w:instrText>
      </w:r>
      <w:r w:rsidR="00DA77CF" w:rsidRPr="0011424A">
        <w:fldChar w:fldCharType="separate"/>
      </w:r>
      <w:r w:rsidR="00B87F0A" w:rsidRPr="008129EB">
        <w:t>Billing</w:t>
      </w:r>
      <w:r w:rsidR="00DA77CF" w:rsidRPr="0011424A">
        <w:fldChar w:fldCharType="end"/>
      </w:r>
      <w:r w:rsidR="00DA77CF" w:rsidRPr="0011424A">
        <w:t xml:space="preserve">”), include an adjustment </w:t>
      </w:r>
      <w:r w:rsidR="00FE0EAB" w:rsidRPr="0011424A">
        <w:t>in respect of</w:t>
      </w:r>
      <w:r w:rsidR="00DA77CF" w:rsidRPr="0011424A">
        <w:t xml:space="preserve"> the Revised Apportionment.</w:t>
      </w:r>
    </w:p>
    <w:p w14:paraId="3F2E3DC7" w14:textId="66D65283" w:rsidR="00DA77CF" w:rsidRDefault="00DA77CF" w:rsidP="005847C4">
      <w:pPr>
        <w:pStyle w:val="Heading3"/>
      </w:pPr>
      <w:r w:rsidRPr="0011424A">
        <w:t xml:space="preserve">If Project Operator disagrees with the Revised Apportionment determined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B87F0A">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B87F0A">
        <w:t>(i)</w:t>
      </w:r>
      <w:r w:rsidRPr="0011424A">
        <w:fldChar w:fldCharType="end"/>
      </w:r>
      <w:r w:rsidRPr="0011424A">
        <w:t xml:space="preserve">, </w:t>
      </w:r>
      <w:r w:rsidR="0015606F">
        <w:t>either party</w:t>
      </w:r>
      <w:r w:rsidRPr="0011424A">
        <w:t xml:space="preserve"> may refer the matter for dispute resolution pursuant to clause </w:t>
      </w:r>
      <w:r w:rsidRPr="0011424A">
        <w:fldChar w:fldCharType="begin"/>
      </w:r>
      <w:r w:rsidRPr="0011424A">
        <w:instrText xml:space="preserve"> REF _Ref467517745 \n \h </w:instrText>
      </w:r>
      <w:r w:rsidR="00FE0EAB" w:rsidRPr="0011424A">
        <w:instrText xml:space="preserve"> \* MERGEFORMAT </w:instrText>
      </w:r>
      <w:r w:rsidRPr="0011424A">
        <w:fldChar w:fldCharType="separate"/>
      </w:r>
      <w:r w:rsidR="00B87F0A">
        <w:t>27</w:t>
      </w:r>
      <w:r w:rsidRPr="0011424A">
        <w:fldChar w:fldCharType="end"/>
      </w:r>
      <w:r w:rsidRPr="0011424A">
        <w:t xml:space="preserve"> (“</w:t>
      </w:r>
      <w:r w:rsidRPr="0011424A">
        <w:fldChar w:fldCharType="begin"/>
      </w:r>
      <w:r w:rsidRPr="0011424A">
        <w:instrText xml:space="preserve"> REF _Ref467517745 \h </w:instrText>
      </w:r>
      <w:r w:rsidR="00FE0EAB" w:rsidRPr="0011424A">
        <w:instrText xml:space="preserve"> \* MERGEFORMAT </w:instrText>
      </w:r>
      <w:r w:rsidRPr="0011424A">
        <w:fldChar w:fldCharType="separate"/>
      </w:r>
      <w:r w:rsidR="00B87F0A" w:rsidRPr="008129EB">
        <w:t>Dispute Resolution</w:t>
      </w:r>
      <w:r w:rsidRPr="0011424A">
        <w:fldChar w:fldCharType="end"/>
      </w:r>
      <w:r w:rsidRPr="0011424A">
        <w:t>”).</w:t>
      </w:r>
    </w:p>
    <w:p w14:paraId="2FAB0F93" w14:textId="2D817843" w:rsidR="001A2EAA" w:rsidRPr="0011424A" w:rsidRDefault="001A2EAA" w:rsidP="0011424A">
      <w:pPr>
        <w:pStyle w:val="Heading3"/>
      </w:pPr>
      <w:r w:rsidRPr="001A2EAA">
        <w:t xml:space="preserve">A failure to comply with this clause </w:t>
      </w:r>
      <w:r>
        <w:fldChar w:fldCharType="begin"/>
      </w:r>
      <w:r>
        <w:instrText xml:space="preserve"> REF _Ref193871408 \w \h </w:instrText>
      </w:r>
      <w:r>
        <w:fldChar w:fldCharType="separate"/>
      </w:r>
      <w:r w:rsidR="00B87F0A">
        <w:t>15.7</w:t>
      </w:r>
      <w:r>
        <w:fldChar w:fldCharType="end"/>
      </w:r>
      <w:r w:rsidRPr="001A2EAA">
        <w:t xml:space="preserve"> will be deemed a failure to comply in a material respect with an obligation under this agreement for the purposes of clause </w:t>
      </w:r>
      <w:r w:rsidR="0015606F">
        <w:fldChar w:fldCharType="begin"/>
      </w:r>
      <w:r w:rsidR="0015606F">
        <w:instrText xml:space="preserve"> REF _Ref166078687 \w \h </w:instrText>
      </w:r>
      <w:r w:rsidR="0015606F">
        <w:fldChar w:fldCharType="separate"/>
      </w:r>
      <w:r w:rsidR="00B87F0A">
        <w:t>22.3(b)</w:t>
      </w:r>
      <w:r w:rsidR="0015606F">
        <w:fldChar w:fldCharType="end"/>
      </w:r>
      <w:r>
        <w:t xml:space="preserve">. </w:t>
      </w:r>
    </w:p>
    <w:p w14:paraId="4C0EFB4B" w14:textId="77777777" w:rsidR="00B1487C" w:rsidRPr="008129EB" w:rsidRDefault="2BC382E4" w:rsidP="0058045D">
      <w:pPr>
        <w:pStyle w:val="Heading1"/>
      </w:pPr>
      <w:bookmarkStart w:id="3590" w:name="_Toc163496193"/>
      <w:bookmarkStart w:id="3591" w:name="_Toc159511778"/>
      <w:bookmarkStart w:id="3592" w:name="_Toc159511779"/>
      <w:bookmarkStart w:id="3593" w:name="_Toc159511780"/>
      <w:bookmarkStart w:id="3594" w:name="_Toc159511781"/>
      <w:bookmarkStart w:id="3595" w:name="_Toc159511782"/>
      <w:bookmarkStart w:id="3596" w:name="_Toc159511783"/>
      <w:bookmarkStart w:id="3597" w:name="_Toc159511784"/>
      <w:bookmarkStart w:id="3598" w:name="_Toc159511785"/>
      <w:bookmarkStart w:id="3599" w:name="_Toc159511786"/>
      <w:bookmarkStart w:id="3600" w:name="_Toc108425447"/>
      <w:bookmarkStart w:id="3601" w:name="_Toc108020949"/>
      <w:bookmarkStart w:id="3602" w:name="_Toc108089325"/>
      <w:bookmarkStart w:id="3603" w:name="_Toc108098051"/>
      <w:bookmarkStart w:id="3604" w:name="_Toc108425448"/>
      <w:bookmarkStart w:id="3605" w:name="_Toc94885430"/>
      <w:bookmarkStart w:id="3606" w:name="_Toc94885865"/>
      <w:bookmarkStart w:id="3607" w:name="_Toc94886307"/>
      <w:bookmarkStart w:id="3608" w:name="_Toc99723433"/>
      <w:bookmarkStart w:id="3609" w:name="_Toc492494283"/>
      <w:bookmarkStart w:id="3610" w:name="_Toc492504514"/>
      <w:bookmarkStart w:id="3611" w:name="_Toc492504772"/>
      <w:bookmarkStart w:id="3612" w:name="_Toc492494284"/>
      <w:bookmarkStart w:id="3613" w:name="_Toc492504515"/>
      <w:bookmarkStart w:id="3614" w:name="_Toc492504773"/>
      <w:bookmarkStart w:id="3615" w:name="_Toc492494285"/>
      <w:bookmarkStart w:id="3616" w:name="_Toc492504516"/>
      <w:bookmarkStart w:id="3617" w:name="_Toc492504774"/>
      <w:bookmarkStart w:id="3618" w:name="_Toc492494286"/>
      <w:bookmarkStart w:id="3619" w:name="_Toc492504517"/>
      <w:bookmarkStart w:id="3620" w:name="_Toc492504775"/>
      <w:bookmarkStart w:id="3621" w:name="_Toc499021839"/>
      <w:bookmarkStart w:id="3622" w:name="_Toc499021845"/>
      <w:bookmarkStart w:id="3623" w:name="_Toc499021848"/>
      <w:bookmarkStart w:id="3624" w:name="_Toc492504782"/>
      <w:bookmarkStart w:id="3625" w:name="_Toc94623705"/>
      <w:bookmarkStart w:id="3626" w:name="_Toc94624019"/>
      <w:bookmarkStart w:id="3627" w:name="_Toc94781278"/>
      <w:bookmarkStart w:id="3628" w:name="_Toc94782188"/>
      <w:bookmarkStart w:id="3629" w:name="_Toc94782510"/>
      <w:bookmarkStart w:id="3630" w:name="_Toc94798243"/>
      <w:bookmarkStart w:id="3631" w:name="_Toc94872169"/>
      <w:bookmarkStart w:id="3632" w:name="_Toc94885431"/>
      <w:bookmarkStart w:id="3633" w:name="_Toc94885866"/>
      <w:bookmarkStart w:id="3634" w:name="_Toc94886308"/>
      <w:bookmarkStart w:id="3635" w:name="_Toc99723434"/>
      <w:bookmarkStart w:id="3636" w:name="_Toc499021856"/>
      <w:bookmarkStart w:id="3637" w:name="_Toc56502172"/>
      <w:bookmarkStart w:id="3638" w:name="_Toc56502433"/>
      <w:bookmarkStart w:id="3639" w:name="_Toc56502694"/>
      <w:bookmarkStart w:id="3640" w:name="_Toc499021857"/>
      <w:bookmarkStart w:id="3641" w:name="_Toc56502173"/>
      <w:bookmarkStart w:id="3642" w:name="_Toc56502434"/>
      <w:bookmarkStart w:id="3643" w:name="_Toc56502695"/>
      <w:bookmarkStart w:id="3644" w:name="_Toc499021858"/>
      <w:bookmarkStart w:id="3645" w:name="_Toc56502174"/>
      <w:bookmarkStart w:id="3646" w:name="_Toc56502435"/>
      <w:bookmarkStart w:id="3647" w:name="_Toc56502696"/>
      <w:bookmarkStart w:id="3648" w:name="_Toc499021859"/>
      <w:bookmarkStart w:id="3649" w:name="_Toc56502175"/>
      <w:bookmarkStart w:id="3650" w:name="_Toc56502436"/>
      <w:bookmarkStart w:id="3651" w:name="_Toc56502697"/>
      <w:bookmarkStart w:id="3652" w:name="_Toc499021860"/>
      <w:bookmarkStart w:id="3653" w:name="_Toc56502176"/>
      <w:bookmarkStart w:id="3654" w:name="_Toc56502437"/>
      <w:bookmarkStart w:id="3655" w:name="_Toc56502698"/>
      <w:bookmarkStart w:id="3656" w:name="_Toc499021861"/>
      <w:bookmarkStart w:id="3657" w:name="_Toc56502177"/>
      <w:bookmarkStart w:id="3658" w:name="_Toc56502438"/>
      <w:bookmarkStart w:id="3659" w:name="_Toc56502699"/>
      <w:bookmarkStart w:id="3660" w:name="_Toc499021862"/>
      <w:bookmarkStart w:id="3661" w:name="_Toc56502178"/>
      <w:bookmarkStart w:id="3662" w:name="_Toc56502439"/>
      <w:bookmarkStart w:id="3663" w:name="_Toc56502700"/>
      <w:bookmarkStart w:id="3664" w:name="_Toc499021863"/>
      <w:bookmarkStart w:id="3665" w:name="_Toc56502179"/>
      <w:bookmarkStart w:id="3666" w:name="_Toc56502440"/>
      <w:bookmarkStart w:id="3667" w:name="_Toc56502701"/>
      <w:bookmarkStart w:id="3668" w:name="_Toc492494294"/>
      <w:bookmarkStart w:id="3669" w:name="_Toc492504525"/>
      <w:bookmarkStart w:id="3670" w:name="_Toc492504785"/>
      <w:bookmarkStart w:id="3671" w:name="_Toc492494295"/>
      <w:bookmarkStart w:id="3672" w:name="_Toc492504526"/>
      <w:bookmarkStart w:id="3673" w:name="_Toc492504786"/>
      <w:bookmarkStart w:id="3674" w:name="_Toc94623706"/>
      <w:bookmarkStart w:id="3675" w:name="_Toc94624020"/>
      <w:bookmarkStart w:id="3676" w:name="_Toc94781279"/>
      <w:bookmarkStart w:id="3677" w:name="_Toc94782189"/>
      <w:bookmarkStart w:id="3678" w:name="_Toc94782511"/>
      <w:bookmarkStart w:id="3679" w:name="_Toc94798244"/>
      <w:bookmarkStart w:id="3680" w:name="_Toc94872170"/>
      <w:bookmarkStart w:id="3681" w:name="_Toc94885432"/>
      <w:bookmarkStart w:id="3682" w:name="_Toc94885867"/>
      <w:bookmarkStart w:id="3683" w:name="_Toc94886309"/>
      <w:bookmarkStart w:id="3684" w:name="_Toc99723435"/>
      <w:bookmarkStart w:id="3685" w:name="_Toc94623707"/>
      <w:bookmarkStart w:id="3686" w:name="_Toc94624021"/>
      <w:bookmarkStart w:id="3687" w:name="_Toc94781280"/>
      <w:bookmarkStart w:id="3688" w:name="_Toc94782190"/>
      <w:bookmarkStart w:id="3689" w:name="_Toc94782512"/>
      <w:bookmarkStart w:id="3690" w:name="_Toc94798245"/>
      <w:bookmarkStart w:id="3691" w:name="_Toc94872171"/>
      <w:bookmarkStart w:id="3692" w:name="_Toc94885433"/>
      <w:bookmarkStart w:id="3693" w:name="_Toc94885868"/>
      <w:bookmarkStart w:id="3694" w:name="_Toc94886310"/>
      <w:bookmarkStart w:id="3695" w:name="_Toc99723436"/>
      <w:bookmarkStart w:id="3696" w:name="_Toc94623708"/>
      <w:bookmarkStart w:id="3697" w:name="_Toc94624022"/>
      <w:bookmarkStart w:id="3698" w:name="_Toc94781281"/>
      <w:bookmarkStart w:id="3699" w:name="_Toc94782191"/>
      <w:bookmarkStart w:id="3700" w:name="_Toc94782513"/>
      <w:bookmarkStart w:id="3701" w:name="_Toc94798246"/>
      <w:bookmarkStart w:id="3702" w:name="_Toc94872172"/>
      <w:bookmarkStart w:id="3703" w:name="_Toc94885434"/>
      <w:bookmarkStart w:id="3704" w:name="_Toc94885869"/>
      <w:bookmarkStart w:id="3705" w:name="_Toc94886311"/>
      <w:bookmarkStart w:id="3706" w:name="_Toc99723437"/>
      <w:bookmarkStart w:id="3707" w:name="_Toc94623709"/>
      <w:bookmarkStart w:id="3708" w:name="_Toc94624023"/>
      <w:bookmarkStart w:id="3709" w:name="_Toc94781282"/>
      <w:bookmarkStart w:id="3710" w:name="_Toc94782192"/>
      <w:bookmarkStart w:id="3711" w:name="_Toc94782514"/>
      <w:bookmarkStart w:id="3712" w:name="_Toc94798247"/>
      <w:bookmarkStart w:id="3713" w:name="_Toc94872173"/>
      <w:bookmarkStart w:id="3714" w:name="_Toc94885435"/>
      <w:bookmarkStart w:id="3715" w:name="_Toc94885870"/>
      <w:bookmarkStart w:id="3716" w:name="_Toc94886312"/>
      <w:bookmarkStart w:id="3717" w:name="_Toc99723438"/>
      <w:bookmarkStart w:id="3718" w:name="_Toc94623710"/>
      <w:bookmarkStart w:id="3719" w:name="_Toc94624024"/>
      <w:bookmarkStart w:id="3720" w:name="_Toc94781283"/>
      <w:bookmarkStart w:id="3721" w:name="_Toc94782193"/>
      <w:bookmarkStart w:id="3722" w:name="_Toc94782515"/>
      <w:bookmarkStart w:id="3723" w:name="_Toc94798248"/>
      <w:bookmarkStart w:id="3724" w:name="_Toc94872174"/>
      <w:bookmarkStart w:id="3725" w:name="_Toc94885436"/>
      <w:bookmarkStart w:id="3726" w:name="_Toc94885871"/>
      <w:bookmarkStart w:id="3727" w:name="_Toc94886313"/>
      <w:bookmarkStart w:id="3728" w:name="_Toc99723439"/>
      <w:bookmarkStart w:id="3729" w:name="_Toc94623711"/>
      <w:bookmarkStart w:id="3730" w:name="_Toc94624025"/>
      <w:bookmarkStart w:id="3731" w:name="_Toc94781284"/>
      <w:bookmarkStart w:id="3732" w:name="_Toc94782194"/>
      <w:bookmarkStart w:id="3733" w:name="_Toc94782516"/>
      <w:bookmarkStart w:id="3734" w:name="_Toc94798249"/>
      <w:bookmarkStart w:id="3735" w:name="_Toc94872175"/>
      <w:bookmarkStart w:id="3736" w:name="_Toc94885437"/>
      <w:bookmarkStart w:id="3737" w:name="_Toc94885872"/>
      <w:bookmarkStart w:id="3738" w:name="_Toc94886314"/>
      <w:bookmarkStart w:id="3739" w:name="_Toc99723440"/>
      <w:bookmarkStart w:id="3740" w:name="_Toc94623712"/>
      <w:bookmarkStart w:id="3741" w:name="_Toc94624026"/>
      <w:bookmarkStart w:id="3742" w:name="_Toc94781285"/>
      <w:bookmarkStart w:id="3743" w:name="_Toc94782195"/>
      <w:bookmarkStart w:id="3744" w:name="_Toc94782517"/>
      <w:bookmarkStart w:id="3745" w:name="_Toc94798250"/>
      <w:bookmarkStart w:id="3746" w:name="_Toc94872176"/>
      <w:bookmarkStart w:id="3747" w:name="_Toc94885438"/>
      <w:bookmarkStart w:id="3748" w:name="_Toc94885873"/>
      <w:bookmarkStart w:id="3749" w:name="_Toc94886315"/>
      <w:bookmarkStart w:id="3750" w:name="_Toc99723441"/>
      <w:bookmarkStart w:id="3751" w:name="_Toc94623713"/>
      <w:bookmarkStart w:id="3752" w:name="_Toc94624027"/>
      <w:bookmarkStart w:id="3753" w:name="_Toc94781286"/>
      <w:bookmarkStart w:id="3754" w:name="_Toc94782196"/>
      <w:bookmarkStart w:id="3755" w:name="_Toc94782518"/>
      <w:bookmarkStart w:id="3756" w:name="_Toc94798251"/>
      <w:bookmarkStart w:id="3757" w:name="_Toc94872177"/>
      <w:bookmarkStart w:id="3758" w:name="_Toc94885439"/>
      <w:bookmarkStart w:id="3759" w:name="_Toc94885874"/>
      <w:bookmarkStart w:id="3760" w:name="_Toc94886316"/>
      <w:bookmarkStart w:id="3761" w:name="_Toc99723442"/>
      <w:bookmarkStart w:id="3762" w:name="_Toc94623714"/>
      <w:bookmarkStart w:id="3763" w:name="_Toc94624028"/>
      <w:bookmarkStart w:id="3764" w:name="_Toc94781287"/>
      <w:bookmarkStart w:id="3765" w:name="_Toc94782197"/>
      <w:bookmarkStart w:id="3766" w:name="_Toc94782519"/>
      <w:bookmarkStart w:id="3767" w:name="_Toc94798252"/>
      <w:bookmarkStart w:id="3768" w:name="_Toc94872178"/>
      <w:bookmarkStart w:id="3769" w:name="_Toc94885440"/>
      <w:bookmarkStart w:id="3770" w:name="_Toc94885875"/>
      <w:bookmarkStart w:id="3771" w:name="_Toc94886317"/>
      <w:bookmarkStart w:id="3772" w:name="_Toc99723443"/>
      <w:bookmarkStart w:id="3773" w:name="_Toc94623715"/>
      <w:bookmarkStart w:id="3774" w:name="_Toc94624029"/>
      <w:bookmarkStart w:id="3775" w:name="_Toc94781288"/>
      <w:bookmarkStart w:id="3776" w:name="_Toc94782198"/>
      <w:bookmarkStart w:id="3777" w:name="_Toc94782520"/>
      <w:bookmarkStart w:id="3778" w:name="_Toc94798253"/>
      <w:bookmarkStart w:id="3779" w:name="_Toc94872179"/>
      <w:bookmarkStart w:id="3780" w:name="_Toc94885441"/>
      <w:bookmarkStart w:id="3781" w:name="_Toc94885876"/>
      <w:bookmarkStart w:id="3782" w:name="_Toc94886318"/>
      <w:bookmarkStart w:id="3783" w:name="_Toc99723444"/>
      <w:bookmarkStart w:id="3784" w:name="_Toc94623716"/>
      <w:bookmarkStart w:id="3785" w:name="_Toc94624030"/>
      <w:bookmarkStart w:id="3786" w:name="_Toc94781289"/>
      <w:bookmarkStart w:id="3787" w:name="_Toc94782199"/>
      <w:bookmarkStart w:id="3788" w:name="_Toc94782521"/>
      <w:bookmarkStart w:id="3789" w:name="_Toc94798254"/>
      <w:bookmarkStart w:id="3790" w:name="_Toc94872180"/>
      <w:bookmarkStart w:id="3791" w:name="_Toc94885442"/>
      <w:bookmarkStart w:id="3792" w:name="_Toc94885877"/>
      <w:bookmarkStart w:id="3793" w:name="_Toc94886319"/>
      <w:bookmarkStart w:id="3794" w:name="_Toc99723445"/>
      <w:bookmarkStart w:id="3795" w:name="_Toc94623717"/>
      <w:bookmarkStart w:id="3796" w:name="_Toc94624031"/>
      <w:bookmarkStart w:id="3797" w:name="_Toc94781290"/>
      <w:bookmarkStart w:id="3798" w:name="_Toc94782200"/>
      <w:bookmarkStart w:id="3799" w:name="_Toc94782522"/>
      <w:bookmarkStart w:id="3800" w:name="_Toc94798255"/>
      <w:bookmarkStart w:id="3801" w:name="_Toc94872181"/>
      <w:bookmarkStart w:id="3802" w:name="_Toc94885443"/>
      <w:bookmarkStart w:id="3803" w:name="_Toc94885878"/>
      <w:bookmarkStart w:id="3804" w:name="_Toc94886320"/>
      <w:bookmarkStart w:id="3805" w:name="_Toc99723446"/>
      <w:bookmarkStart w:id="3806" w:name="_Toc94623718"/>
      <w:bookmarkStart w:id="3807" w:name="_Toc94624032"/>
      <w:bookmarkStart w:id="3808" w:name="_Toc94781291"/>
      <w:bookmarkStart w:id="3809" w:name="_Toc94782201"/>
      <w:bookmarkStart w:id="3810" w:name="_Toc94782523"/>
      <w:bookmarkStart w:id="3811" w:name="_Toc94798256"/>
      <w:bookmarkStart w:id="3812" w:name="_Toc94872182"/>
      <w:bookmarkStart w:id="3813" w:name="_Toc94885444"/>
      <w:bookmarkStart w:id="3814" w:name="_Toc94885879"/>
      <w:bookmarkStart w:id="3815" w:name="_Toc94886321"/>
      <w:bookmarkStart w:id="3816" w:name="_Toc99723447"/>
      <w:bookmarkStart w:id="3817" w:name="_Toc94623719"/>
      <w:bookmarkStart w:id="3818" w:name="_Toc94624033"/>
      <w:bookmarkStart w:id="3819" w:name="_Toc94781292"/>
      <w:bookmarkStart w:id="3820" w:name="_Toc94782202"/>
      <w:bookmarkStart w:id="3821" w:name="_Toc94782524"/>
      <w:bookmarkStart w:id="3822" w:name="_Toc94798257"/>
      <w:bookmarkStart w:id="3823" w:name="_Toc94872183"/>
      <w:bookmarkStart w:id="3824" w:name="_Toc94885445"/>
      <w:bookmarkStart w:id="3825" w:name="_Toc94885880"/>
      <w:bookmarkStart w:id="3826" w:name="_Toc94886322"/>
      <w:bookmarkStart w:id="3827" w:name="_Toc99723448"/>
      <w:bookmarkStart w:id="3828" w:name="_Toc94623720"/>
      <w:bookmarkStart w:id="3829" w:name="_Toc94624034"/>
      <w:bookmarkStart w:id="3830" w:name="_Toc94781293"/>
      <w:bookmarkStart w:id="3831" w:name="_Toc94782203"/>
      <w:bookmarkStart w:id="3832" w:name="_Toc94782525"/>
      <w:bookmarkStart w:id="3833" w:name="_Toc94798258"/>
      <w:bookmarkStart w:id="3834" w:name="_Toc94872184"/>
      <w:bookmarkStart w:id="3835" w:name="_Toc94885446"/>
      <w:bookmarkStart w:id="3836" w:name="_Toc94885881"/>
      <w:bookmarkStart w:id="3837" w:name="_Toc94886323"/>
      <w:bookmarkStart w:id="3838" w:name="_Toc99723449"/>
      <w:bookmarkStart w:id="3839" w:name="_Toc94623721"/>
      <w:bookmarkStart w:id="3840" w:name="_Toc94624035"/>
      <w:bookmarkStart w:id="3841" w:name="_Toc94781294"/>
      <w:bookmarkStart w:id="3842" w:name="_Toc94782204"/>
      <w:bookmarkStart w:id="3843" w:name="_Toc94782526"/>
      <w:bookmarkStart w:id="3844" w:name="_Toc94798259"/>
      <w:bookmarkStart w:id="3845" w:name="_Toc94872185"/>
      <w:bookmarkStart w:id="3846" w:name="_Toc94885447"/>
      <w:bookmarkStart w:id="3847" w:name="_Toc94885882"/>
      <w:bookmarkStart w:id="3848" w:name="_Toc94886324"/>
      <w:bookmarkStart w:id="3849" w:name="_Toc99723450"/>
      <w:bookmarkStart w:id="3850" w:name="_Toc94623722"/>
      <w:bookmarkStart w:id="3851" w:name="_Toc94624036"/>
      <w:bookmarkStart w:id="3852" w:name="_Toc94781295"/>
      <w:bookmarkStart w:id="3853" w:name="_Toc94782205"/>
      <w:bookmarkStart w:id="3854" w:name="_Toc94782527"/>
      <w:bookmarkStart w:id="3855" w:name="_Toc94798260"/>
      <w:bookmarkStart w:id="3856" w:name="_Toc94872186"/>
      <w:bookmarkStart w:id="3857" w:name="_Toc94885448"/>
      <w:bookmarkStart w:id="3858" w:name="_Toc94885883"/>
      <w:bookmarkStart w:id="3859" w:name="_Toc94886325"/>
      <w:bookmarkStart w:id="3860" w:name="_Toc99723451"/>
      <w:bookmarkStart w:id="3861" w:name="_Toc94623723"/>
      <w:bookmarkStart w:id="3862" w:name="_Toc94624037"/>
      <w:bookmarkStart w:id="3863" w:name="_Toc94781296"/>
      <w:bookmarkStart w:id="3864" w:name="_Toc94782206"/>
      <w:bookmarkStart w:id="3865" w:name="_Toc94782528"/>
      <w:bookmarkStart w:id="3866" w:name="_Toc94798261"/>
      <w:bookmarkStart w:id="3867" w:name="_Toc94872187"/>
      <w:bookmarkStart w:id="3868" w:name="_Toc94885449"/>
      <w:bookmarkStart w:id="3869" w:name="_Toc94885884"/>
      <w:bookmarkStart w:id="3870" w:name="_Toc94886326"/>
      <w:bookmarkStart w:id="3871" w:name="_Toc99723452"/>
      <w:bookmarkStart w:id="3872" w:name="_Ref467049795"/>
      <w:bookmarkStart w:id="3873" w:name="_Ref467050266"/>
      <w:bookmarkStart w:id="3874" w:name="_Toc492504788"/>
      <w:bookmarkStart w:id="3875" w:name="_Toc515358960"/>
      <w:bookmarkStart w:id="3876" w:name="_Toc515470237"/>
      <w:bookmarkStart w:id="3877" w:name="_Toc215078500"/>
      <w:bookmarkEnd w:id="2932"/>
      <w:bookmarkEnd w:id="2933"/>
      <w:bookmarkEnd w:id="2934"/>
      <w:bookmarkEnd w:id="2935"/>
      <w:bookmarkEnd w:id="3585"/>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r w:rsidRPr="008129EB">
        <w:t>Billing and payment</w:t>
      </w:r>
      <w:bookmarkEnd w:id="3872"/>
      <w:bookmarkEnd w:id="3873"/>
      <w:bookmarkEnd w:id="3874"/>
      <w:bookmarkEnd w:id="3875"/>
      <w:bookmarkEnd w:id="3876"/>
      <w:bookmarkEnd w:id="3877"/>
    </w:p>
    <w:p w14:paraId="75CB3932" w14:textId="77777777" w:rsidR="00B1487C" w:rsidRPr="008129EB" w:rsidRDefault="2C388DF0" w:rsidP="00632022">
      <w:pPr>
        <w:pStyle w:val="Heading2"/>
        <w:numPr>
          <w:ilvl w:val="1"/>
          <w:numId w:val="105"/>
        </w:numPr>
      </w:pPr>
      <w:bookmarkStart w:id="3878" w:name="_Toc492494298"/>
      <w:bookmarkStart w:id="3879" w:name="_Toc492504529"/>
      <w:bookmarkStart w:id="3880" w:name="_Toc492504789"/>
      <w:bookmarkStart w:id="3881" w:name="_Toc492494299"/>
      <w:bookmarkStart w:id="3882" w:name="_Toc492504530"/>
      <w:bookmarkStart w:id="3883" w:name="_Toc492504790"/>
      <w:bookmarkStart w:id="3884" w:name="_Toc492494300"/>
      <w:bookmarkStart w:id="3885" w:name="_Toc492504531"/>
      <w:bookmarkStart w:id="3886" w:name="_Toc492504791"/>
      <w:bookmarkStart w:id="3887" w:name="_Ref467051310"/>
      <w:bookmarkStart w:id="3888" w:name="_Ref467051512"/>
      <w:bookmarkStart w:id="3889" w:name="_Ref467763057"/>
      <w:bookmarkStart w:id="3890" w:name="_Toc492504792"/>
      <w:bookmarkStart w:id="3891" w:name="_Toc515358961"/>
      <w:bookmarkStart w:id="3892" w:name="_Toc515470238"/>
      <w:bookmarkStart w:id="3893" w:name="_Toc215078501"/>
      <w:bookmarkEnd w:id="3878"/>
      <w:bookmarkEnd w:id="3879"/>
      <w:bookmarkEnd w:id="3880"/>
      <w:bookmarkEnd w:id="3881"/>
      <w:bookmarkEnd w:id="3882"/>
      <w:bookmarkEnd w:id="3883"/>
      <w:bookmarkEnd w:id="3884"/>
      <w:bookmarkEnd w:id="3885"/>
      <w:bookmarkEnd w:id="3886"/>
      <w:r w:rsidRPr="008129EB">
        <w:t>Billing</w:t>
      </w:r>
      <w:bookmarkEnd w:id="3887"/>
      <w:bookmarkEnd w:id="3888"/>
      <w:bookmarkEnd w:id="3889"/>
      <w:bookmarkEnd w:id="3890"/>
      <w:bookmarkEnd w:id="3891"/>
      <w:bookmarkEnd w:id="3892"/>
      <w:bookmarkEnd w:id="3893"/>
    </w:p>
    <w:p w14:paraId="105E21E9" w14:textId="0E653756" w:rsidR="00013F74" w:rsidRPr="008129EB" w:rsidRDefault="2C388DF0" w:rsidP="00184BA4">
      <w:pPr>
        <w:pStyle w:val="Heading3"/>
        <w:keepNext/>
      </w:pPr>
      <w:bookmarkStart w:id="3894" w:name="_Ref204781675"/>
      <w:bookmarkStart w:id="3895" w:name="_Ref493084791"/>
      <w:bookmarkStart w:id="3896" w:name="_Toc515358962"/>
      <w:r w:rsidRPr="008129EB">
        <w:t>Project Operator must issue to the Commonwealth an invoice (“</w:t>
      </w:r>
      <w:r w:rsidRPr="008129EB">
        <w:rPr>
          <w:b/>
          <w:bCs/>
        </w:rPr>
        <w:t>Invoice</w:t>
      </w:r>
      <w:r w:rsidRPr="008129EB">
        <w:t>”):</w:t>
      </w:r>
      <w:bookmarkEnd w:id="3894"/>
      <w:r w:rsidRPr="008129EB">
        <w:t xml:space="preserve"> </w:t>
      </w:r>
    </w:p>
    <w:p w14:paraId="0647AD1B" w14:textId="4309594D" w:rsidR="00B1487C" w:rsidRPr="008129EB" w:rsidRDefault="2C388DF0" w:rsidP="00184BA4">
      <w:pPr>
        <w:pStyle w:val="Heading4"/>
        <w:keepNext/>
      </w:pPr>
      <w:r w:rsidRPr="008129EB">
        <w:t xml:space="preserve">within </w:t>
      </w:r>
      <w:r w:rsidR="004022ED" w:rsidRPr="008129EB">
        <w:t>4</w:t>
      </w:r>
      <w:r w:rsidRPr="008129EB">
        <w:t xml:space="preserve">0 Business Days after the end of each </w:t>
      </w:r>
      <w:r w:rsidR="00A30A4F" w:rsidRPr="008129EB">
        <w:t>Q</w:t>
      </w:r>
      <w:r w:rsidRPr="008129EB">
        <w:t xml:space="preserve">uarter (other than the last </w:t>
      </w:r>
      <w:r w:rsidR="00A30A4F" w:rsidRPr="008129EB">
        <w:t>Q</w:t>
      </w:r>
      <w:r w:rsidRPr="008129EB">
        <w:t xml:space="preserve">uarter in </w:t>
      </w:r>
      <w:r w:rsidR="001816DC" w:rsidRPr="008129EB">
        <w:t xml:space="preserve">a </w:t>
      </w:r>
      <w:r w:rsidR="00C56DAA" w:rsidRPr="008129EB">
        <w:t>Support Year</w:t>
      </w:r>
      <w:r w:rsidRPr="008129EB">
        <w:t>)</w:t>
      </w:r>
      <w:r w:rsidR="001816DC" w:rsidRPr="008129EB">
        <w:t xml:space="preserve"> during the Support Period</w:t>
      </w:r>
      <w:r w:rsidRPr="008129EB">
        <w:t>, setting out:</w:t>
      </w:r>
      <w:bookmarkEnd w:id="3895"/>
      <w:bookmarkEnd w:id="3896"/>
      <w:r w:rsidRPr="008129EB">
        <w:t xml:space="preserve"> </w:t>
      </w:r>
    </w:p>
    <w:p w14:paraId="06C8A6E6" w14:textId="6F3DD227" w:rsidR="00561AAA" w:rsidRPr="008129EB" w:rsidRDefault="2C388DF0" w:rsidP="0058045D">
      <w:pPr>
        <w:pStyle w:val="Heading5"/>
      </w:pPr>
      <w:r w:rsidRPr="008129EB">
        <w:t xml:space="preserve">the sum of the Notional Quantity for each </w:t>
      </w:r>
      <w:r w:rsidR="00F42C60" w:rsidRPr="008129EB">
        <w:t>Trading Interval</w:t>
      </w:r>
      <w:r w:rsidRPr="008129EB">
        <w:t xml:space="preserve"> in the </w:t>
      </w:r>
      <w:r w:rsidR="00A30A4F" w:rsidRPr="008129EB">
        <w:t>Q</w:t>
      </w:r>
      <w:r w:rsidRPr="008129EB">
        <w:t>uarter;</w:t>
      </w:r>
    </w:p>
    <w:p w14:paraId="5AB780F9" w14:textId="77777777" w:rsidR="001B1B69" w:rsidRPr="008129EB" w:rsidRDefault="2C388DF0" w:rsidP="0058045D">
      <w:pPr>
        <w:pStyle w:val="Heading5"/>
      </w:pPr>
      <w:bookmarkStart w:id="3897" w:name="_Ref467051385"/>
      <w:r w:rsidRPr="008129EB">
        <w:lastRenderedPageBreak/>
        <w:t xml:space="preserve">the Quarterly Payment Amount (if any) payable by either the Commonwealth or Project Operator for the </w:t>
      </w:r>
      <w:r w:rsidR="00A30A4F" w:rsidRPr="008129EB">
        <w:t>Q</w:t>
      </w:r>
      <w:r w:rsidRPr="008129EB">
        <w:t xml:space="preserve">uarter; </w:t>
      </w:r>
    </w:p>
    <w:p w14:paraId="4CDBABDE" w14:textId="318D3F56" w:rsidR="00C96D87" w:rsidRPr="008129EB" w:rsidRDefault="2C388DF0" w:rsidP="0058045D">
      <w:pPr>
        <w:pStyle w:val="Heading5"/>
      </w:pPr>
      <w:bookmarkStart w:id="3898" w:name="_Ref515366140"/>
      <w:bookmarkEnd w:id="3897"/>
      <w:r w:rsidRPr="008129EB">
        <w:t>any adjustments to any previous Invoices under clause</w:t>
      </w:r>
      <w:r w:rsidR="000103A0" w:rsidRPr="008129EB">
        <w:t> </w:t>
      </w:r>
      <w:r w:rsidR="00C96D87" w:rsidRPr="008129EB">
        <w:fldChar w:fldCharType="begin"/>
      </w:r>
      <w:r w:rsidR="00C96D87" w:rsidRPr="008129EB">
        <w:instrText xml:space="preserve"> REF _Ref467049398 \w \h  \* MERGEFORMAT </w:instrText>
      </w:r>
      <w:r w:rsidR="00C96D87" w:rsidRPr="008129EB">
        <w:fldChar w:fldCharType="separate"/>
      </w:r>
      <w:r w:rsidR="00B87F0A">
        <w:t>16.5</w:t>
      </w:r>
      <w:r w:rsidR="00C96D87" w:rsidRPr="008129EB">
        <w:fldChar w:fldCharType="end"/>
      </w:r>
      <w:r w:rsidRPr="008129EB">
        <w:t xml:space="preserve"> (“</w:t>
      </w:r>
      <w:r w:rsidR="00C96D87" w:rsidRPr="008129EB">
        <w:fldChar w:fldCharType="begin"/>
      </w:r>
      <w:r w:rsidR="00C96D87" w:rsidRPr="008129EB">
        <w:instrText xml:space="preserve">  REF _Ref467049398 \h  \* MERGEFORMAT </w:instrText>
      </w:r>
      <w:r w:rsidR="00C96D87" w:rsidRPr="008129EB">
        <w:fldChar w:fldCharType="separate"/>
      </w:r>
      <w:r w:rsidR="00B87F0A" w:rsidRPr="008129EB">
        <w:t>Adjustments</w:t>
      </w:r>
      <w:r w:rsidR="00C96D87" w:rsidRPr="008129EB">
        <w:fldChar w:fldCharType="end"/>
      </w:r>
      <w:r w:rsidRPr="008129EB">
        <w:t xml:space="preserve">”); </w:t>
      </w:r>
    </w:p>
    <w:p w14:paraId="225D5491" w14:textId="77777777" w:rsidR="001B1B69" w:rsidRPr="008129EB" w:rsidRDefault="2C388DF0" w:rsidP="00172FAF">
      <w:pPr>
        <w:pStyle w:val="Heading5"/>
        <w:keepNext/>
        <w:keepLines/>
      </w:pPr>
      <w:r w:rsidRPr="008129EB">
        <w:t xml:space="preserve">any other amounts payable by either party under this agreement in respect of the </w:t>
      </w:r>
      <w:r w:rsidR="00A30A4F" w:rsidRPr="008129EB">
        <w:t>Q</w:t>
      </w:r>
      <w:r w:rsidRPr="008129EB">
        <w:t xml:space="preserve">uarter, including </w:t>
      </w:r>
      <w:r w:rsidR="000103A0" w:rsidRPr="008129EB">
        <w:t xml:space="preserve">any </w:t>
      </w:r>
      <w:r w:rsidRPr="008129EB">
        <w:t>S</w:t>
      </w:r>
      <w:r w:rsidR="007D7F4B" w:rsidRPr="008129EB">
        <w:t>LC</w:t>
      </w:r>
      <w:r w:rsidRPr="008129EB">
        <w:t xml:space="preserve"> Abatement Amount payable </w:t>
      </w:r>
      <w:r w:rsidR="000103A0" w:rsidRPr="008129EB">
        <w:t xml:space="preserve">by </w:t>
      </w:r>
      <w:r w:rsidRPr="008129EB">
        <w:t>Project Operator to the Commonwealth;</w:t>
      </w:r>
    </w:p>
    <w:p w14:paraId="71820E3F" w14:textId="62EB5432" w:rsidR="009E2E1C" w:rsidRPr="008129EB" w:rsidRDefault="2C388DF0" w:rsidP="0058045D">
      <w:pPr>
        <w:pStyle w:val="Heading5"/>
      </w:pPr>
      <w:r w:rsidRPr="008129EB">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B87F0A">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B87F0A">
        <w:t>18.5</w:t>
      </w:r>
      <w:r w:rsidR="004406F4">
        <w:fldChar w:fldCharType="end"/>
      </w:r>
      <w:r w:rsidRPr="008129EB">
        <w:t xml:space="preserve">; </w:t>
      </w:r>
      <w:bookmarkEnd w:id="3898"/>
      <w:r w:rsidRPr="008129EB">
        <w:t>and</w:t>
      </w:r>
    </w:p>
    <w:p w14:paraId="25698358" w14:textId="77777777" w:rsidR="005C2FE8" w:rsidRPr="008129EB" w:rsidRDefault="2C388DF0" w:rsidP="0058045D">
      <w:pPr>
        <w:pStyle w:val="Heading5"/>
      </w:pPr>
      <w:bookmarkStart w:id="3899" w:name="_Ref515962233"/>
      <w:r w:rsidRPr="008129EB">
        <w:t xml:space="preserve">the net amount of the above sums payable by either the Commonwealth or </w:t>
      </w:r>
      <w:bookmarkEnd w:id="3899"/>
      <w:r w:rsidRPr="008129EB">
        <w:t>Project Operator; and</w:t>
      </w:r>
    </w:p>
    <w:p w14:paraId="5BE09591" w14:textId="5E8F2231" w:rsidR="00013F74" w:rsidRPr="008129EB" w:rsidRDefault="2C388DF0" w:rsidP="0058045D">
      <w:pPr>
        <w:pStyle w:val="Heading4"/>
      </w:pPr>
      <w:r w:rsidRPr="008129EB">
        <w:t xml:space="preserve">within </w:t>
      </w:r>
      <w:r w:rsidR="004022ED" w:rsidRPr="008129EB">
        <w:t>4</w:t>
      </w:r>
      <w:r w:rsidRPr="008129EB">
        <w:t xml:space="preserve">0 Business Days after the end of each </w:t>
      </w:r>
      <w:r w:rsidR="00C56DAA" w:rsidRPr="008129EB">
        <w:t>Support Year</w:t>
      </w:r>
      <w:r w:rsidR="001816DC" w:rsidRPr="008129EB">
        <w:t xml:space="preserve"> during the Support Period</w:t>
      </w:r>
      <w:r w:rsidRPr="008129EB">
        <w:t xml:space="preserve">, setting out: </w:t>
      </w:r>
    </w:p>
    <w:p w14:paraId="51D6CA45" w14:textId="45A3E952" w:rsidR="00013F74" w:rsidRPr="008129EB" w:rsidRDefault="2C388DF0" w:rsidP="0058045D">
      <w:pPr>
        <w:pStyle w:val="Heading5"/>
      </w:pPr>
      <w:r w:rsidRPr="008129EB">
        <w:t xml:space="preserve">the sum of the Notional Quantity </w:t>
      </w:r>
      <w:r w:rsidR="004818CA">
        <w:t xml:space="preserve">and Sent Out Generation </w:t>
      </w:r>
      <w:r w:rsidRPr="008129EB">
        <w:t xml:space="preserve">for each </w:t>
      </w:r>
      <w:r w:rsidR="00F42C60" w:rsidRPr="008129EB">
        <w:t>Trading Interval</w:t>
      </w:r>
      <w:r w:rsidRPr="008129EB">
        <w:t xml:space="preserve"> in the </w:t>
      </w:r>
      <w:r w:rsidR="00C56DAA" w:rsidRPr="008129EB">
        <w:t>Support Year</w:t>
      </w:r>
      <w:r w:rsidRPr="008129EB">
        <w:t>;</w:t>
      </w:r>
    </w:p>
    <w:p w14:paraId="381A96CD" w14:textId="5863F3FA" w:rsidR="00013F74" w:rsidRPr="008129EB" w:rsidRDefault="2C388DF0" w:rsidP="0058045D">
      <w:pPr>
        <w:pStyle w:val="Heading5"/>
      </w:pPr>
      <w:r w:rsidRPr="008129EB">
        <w:t xml:space="preserve">the Annual </w:t>
      </w:r>
      <w:r w:rsidR="00DB0CD6" w:rsidRPr="008129EB">
        <w:t>Support</w:t>
      </w:r>
      <w:r w:rsidR="00DB0CD6" w:rsidRPr="008129EB" w:rsidDel="00DB0CD6">
        <w:t xml:space="preserve"> </w:t>
      </w:r>
      <w:r w:rsidRPr="008129EB">
        <w:t xml:space="preserve">Amount (if any) payable by either the Commonwealth or Project Operator for the </w:t>
      </w:r>
      <w:r w:rsidR="00C56DAA" w:rsidRPr="008129EB">
        <w:t>Support Year</w:t>
      </w:r>
      <w:r w:rsidRPr="008129EB">
        <w:t xml:space="preserve">; </w:t>
      </w:r>
    </w:p>
    <w:p w14:paraId="6F18193A" w14:textId="6A6F53F9" w:rsidR="00013F74" w:rsidRPr="008129EB" w:rsidRDefault="2C388DF0" w:rsidP="0058045D">
      <w:pPr>
        <w:pStyle w:val="Heading5"/>
      </w:pPr>
      <w:r w:rsidRPr="008129EB">
        <w:t>any adjustments to any previous Invoices under clause</w:t>
      </w:r>
      <w:r w:rsidR="00510B57" w:rsidRPr="008129EB">
        <w:t> </w:t>
      </w:r>
      <w:r w:rsidR="00013F74" w:rsidRPr="008129EB">
        <w:fldChar w:fldCharType="begin"/>
      </w:r>
      <w:r w:rsidR="00013F74" w:rsidRPr="008129EB">
        <w:instrText xml:space="preserve"> REF _Ref467049398 \w \h  \* MERGEFORMAT </w:instrText>
      </w:r>
      <w:r w:rsidR="00013F74" w:rsidRPr="008129EB">
        <w:fldChar w:fldCharType="separate"/>
      </w:r>
      <w:r w:rsidR="00B87F0A">
        <w:t>16.5</w:t>
      </w:r>
      <w:r w:rsidR="00013F74" w:rsidRPr="008129EB">
        <w:fldChar w:fldCharType="end"/>
      </w:r>
      <w:r w:rsidRPr="008129EB">
        <w:t xml:space="preserve"> (“</w:t>
      </w:r>
      <w:r w:rsidR="00013F74" w:rsidRPr="008129EB">
        <w:fldChar w:fldCharType="begin"/>
      </w:r>
      <w:r w:rsidR="00013F74" w:rsidRPr="008129EB">
        <w:instrText xml:space="preserve">  REF _Ref467049398 \h  \* MERGEFORMAT </w:instrText>
      </w:r>
      <w:r w:rsidR="00013F74" w:rsidRPr="008129EB">
        <w:fldChar w:fldCharType="separate"/>
      </w:r>
      <w:r w:rsidR="00B87F0A" w:rsidRPr="008129EB">
        <w:t>Adjustments</w:t>
      </w:r>
      <w:r w:rsidR="00013F74" w:rsidRPr="008129EB">
        <w:fldChar w:fldCharType="end"/>
      </w:r>
      <w:r w:rsidRPr="008129EB">
        <w:t xml:space="preserve">”); </w:t>
      </w:r>
    </w:p>
    <w:p w14:paraId="0A8CAF59" w14:textId="68F555CD" w:rsidR="00013F74" w:rsidRPr="008129EB" w:rsidRDefault="2C388DF0" w:rsidP="0058045D">
      <w:pPr>
        <w:pStyle w:val="Heading5"/>
      </w:pPr>
      <w:r w:rsidRPr="008129EB">
        <w:t xml:space="preserve">any other amounts payable by either party under this agreement in respect of the </w:t>
      </w:r>
      <w:r w:rsidR="00C56DAA" w:rsidRPr="008129EB">
        <w:t>Support Year</w:t>
      </w:r>
      <w:r w:rsidR="00C93BC7">
        <w:t>;</w:t>
      </w:r>
    </w:p>
    <w:p w14:paraId="522FA4C0" w14:textId="58AFD5CF" w:rsidR="00013F74" w:rsidRPr="008129EB" w:rsidRDefault="2C388DF0" w:rsidP="0058045D">
      <w:pPr>
        <w:pStyle w:val="Heading5"/>
      </w:pPr>
      <w:r w:rsidRPr="008129EB">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B87F0A">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B87F0A">
        <w:t>18.5</w:t>
      </w:r>
      <w:r w:rsidR="004406F4">
        <w:fldChar w:fldCharType="end"/>
      </w:r>
      <w:r w:rsidRPr="008129EB">
        <w:t>; and</w:t>
      </w:r>
    </w:p>
    <w:p w14:paraId="08D0352B" w14:textId="77777777" w:rsidR="00013F74" w:rsidRPr="008129EB" w:rsidRDefault="2C388DF0" w:rsidP="0058045D">
      <w:pPr>
        <w:pStyle w:val="Heading5"/>
      </w:pPr>
      <w:r w:rsidRPr="008129EB">
        <w:t>the net amount of the above sums payable by either the Commonwealth or Project Operator,</w:t>
      </w:r>
    </w:p>
    <w:p w14:paraId="369456D0" w14:textId="77777777" w:rsidR="00424E04" w:rsidRPr="008129EB" w:rsidRDefault="00424E04" w:rsidP="008C038D">
      <w:pPr>
        <w:pStyle w:val="Heading4"/>
        <w:numPr>
          <w:ilvl w:val="0"/>
          <w:numId w:val="0"/>
        </w:numPr>
        <w:ind w:left="2211"/>
      </w:pPr>
      <w:r w:rsidRPr="008129EB">
        <w:t>(</w:t>
      </w:r>
      <w:r w:rsidR="003C1B2C" w:rsidRPr="008129EB">
        <w:t xml:space="preserve">each an </w:t>
      </w:r>
      <w:r w:rsidR="00A76BD5" w:rsidRPr="008129EB">
        <w:t>“</w:t>
      </w:r>
      <w:r w:rsidRPr="008129EB">
        <w:rPr>
          <w:b/>
        </w:rPr>
        <w:t>Invoiced Sum</w:t>
      </w:r>
      <w:r w:rsidR="00A76BD5" w:rsidRPr="008129EB">
        <w:rPr>
          <w:bCs/>
        </w:rPr>
        <w:t>”</w:t>
      </w:r>
      <w:r w:rsidRPr="008129EB">
        <w:t>).</w:t>
      </w:r>
    </w:p>
    <w:p w14:paraId="73D33922" w14:textId="77777777" w:rsidR="001E0ACB" w:rsidRPr="008129EB" w:rsidRDefault="2C388DF0" w:rsidP="0058045D">
      <w:pPr>
        <w:pStyle w:val="Heading3"/>
      </w:pPr>
      <w:bookmarkStart w:id="3900" w:name="_Toc515358963"/>
      <w:r w:rsidRPr="008129EB">
        <w:t xml:space="preserve">On request by the Commonwealth, Project Operator must provide: </w:t>
      </w:r>
    </w:p>
    <w:p w14:paraId="0943C9D0" w14:textId="392B484A" w:rsidR="001E0ACB" w:rsidRPr="008129EB" w:rsidRDefault="2C388DF0" w:rsidP="0058045D">
      <w:pPr>
        <w:pStyle w:val="Heading4"/>
      </w:pPr>
      <w:r w:rsidRPr="008129EB">
        <w:t>each</w:t>
      </w:r>
      <w:r w:rsidR="001D7C26" w:rsidRPr="008129EB">
        <w:t xml:space="preserve"> relevant “final statement” (as defined in the NER) and Revised Statement</w:t>
      </w:r>
      <w:r w:rsidRPr="008129EB">
        <w:t xml:space="preserve"> provided by AEMO in respect of the Project; and </w:t>
      </w:r>
    </w:p>
    <w:p w14:paraId="08A1D8CD" w14:textId="77777777" w:rsidR="002A2020" w:rsidRDefault="2C388DF0" w:rsidP="0058045D">
      <w:pPr>
        <w:pStyle w:val="Heading4"/>
      </w:pPr>
      <w:bookmarkStart w:id="3901" w:name="_Ref171428636"/>
      <w:r w:rsidRPr="008129EB">
        <w:t>any other information or evidence reasonably required by the Commonwealth to verify an Invoice.</w:t>
      </w:r>
      <w:bookmarkEnd w:id="3900"/>
      <w:bookmarkEnd w:id="3901"/>
      <w:r w:rsidRPr="008129EB">
        <w:t xml:space="preserve"> </w:t>
      </w:r>
    </w:p>
    <w:p w14:paraId="00FF8AB2" w14:textId="27942377" w:rsidR="00382368" w:rsidRDefault="00382368" w:rsidP="0058045D">
      <w:pPr>
        <w:pStyle w:val="Heading2"/>
      </w:pPr>
      <w:bookmarkStart w:id="3902" w:name="_Ref204761710"/>
      <w:bookmarkStart w:id="3903" w:name="_Toc215078502"/>
      <w:r>
        <w:t>Circumstances in which no amount is payable</w:t>
      </w:r>
      <w:bookmarkEnd w:id="3902"/>
      <w:bookmarkEnd w:id="3903"/>
    </w:p>
    <w:p w14:paraId="525E1A76" w14:textId="5A3F531D" w:rsidR="002665B1" w:rsidRDefault="00E57BB9" w:rsidP="00E80AD7">
      <w:pPr>
        <w:pStyle w:val="Heading3"/>
      </w:pPr>
      <w:bookmarkStart w:id="3904" w:name="_Ref208084026"/>
      <w:r w:rsidRPr="00E57BB9">
        <w:t xml:space="preserve">Notwithstanding any other provision of this </w:t>
      </w:r>
      <w:r w:rsidR="002665B1">
        <w:t>agreement</w:t>
      </w:r>
      <w:r w:rsidRPr="00E57BB9">
        <w:t xml:space="preserve">, no amount will be payable to Project Operator in respect of any calculation, payment or entitlement that arises from, is affected by, or is derived from any act or </w:t>
      </w:r>
      <w:r w:rsidRPr="00E57BB9">
        <w:lastRenderedPageBreak/>
        <w:t xml:space="preserve">omission which the Commonwealth reasonably suspects may constitute </w:t>
      </w:r>
      <w:r w:rsidR="002665B1">
        <w:t xml:space="preserve">Gaming, including </w:t>
      </w:r>
      <w:r w:rsidRPr="00E57BB9">
        <w:t xml:space="preserve">a contravention of clause </w:t>
      </w:r>
      <w:r w:rsidR="00AA25A7">
        <w:fldChar w:fldCharType="begin"/>
      </w:r>
      <w:r w:rsidR="00AA25A7">
        <w:instrText xml:space="preserve"> REF _Ref193884090 \w \h </w:instrText>
      </w:r>
      <w:r w:rsidR="00AA25A7">
        <w:fldChar w:fldCharType="separate"/>
      </w:r>
      <w:r w:rsidR="00B87F0A">
        <w:t>15.7(a)(i)</w:t>
      </w:r>
      <w:r w:rsidR="00AA25A7">
        <w:fldChar w:fldCharType="end"/>
      </w:r>
      <w:r w:rsidR="002665B1">
        <w:t>:</w:t>
      </w:r>
      <w:bookmarkEnd w:id="3904"/>
      <w:r w:rsidRPr="00E57BB9">
        <w:t xml:space="preserve"> </w:t>
      </w:r>
    </w:p>
    <w:p w14:paraId="0BFF5383" w14:textId="790ADFEA" w:rsidR="002665B1" w:rsidRDefault="00E57BB9" w:rsidP="00E80AD7">
      <w:pPr>
        <w:pStyle w:val="Heading4"/>
      </w:pPr>
      <w:r w:rsidRPr="00E57BB9">
        <w:t>for so long as such suspicion is under investigation</w:t>
      </w:r>
      <w:r w:rsidR="002665B1">
        <w:t>;</w:t>
      </w:r>
      <w:r w:rsidRPr="00E57BB9">
        <w:t xml:space="preserve"> </w:t>
      </w:r>
      <w:r w:rsidR="002665B1">
        <w:t>and</w:t>
      </w:r>
      <w:r w:rsidRPr="00E57BB9">
        <w:t xml:space="preserve"> </w:t>
      </w:r>
    </w:p>
    <w:p w14:paraId="412531B2" w14:textId="0292E811" w:rsidR="00382368" w:rsidRDefault="00E57BB9" w:rsidP="00E80AD7">
      <w:pPr>
        <w:pStyle w:val="Heading4"/>
      </w:pPr>
      <w:r w:rsidRPr="00E57BB9">
        <w:t xml:space="preserve">until such time as the Commonwealth determines, acting reasonably, that no such </w:t>
      </w:r>
      <w:r w:rsidR="002665B1">
        <w:t xml:space="preserve">Gaming or </w:t>
      </w:r>
      <w:r w:rsidRPr="00E57BB9">
        <w:t>contravention has occurred</w:t>
      </w:r>
      <w:r>
        <w:t xml:space="preserve">. </w:t>
      </w:r>
      <w:bookmarkStart w:id="3905" w:name="_Ref467051439"/>
      <w:bookmarkStart w:id="3906" w:name="_Toc492504793"/>
      <w:bookmarkStart w:id="3907" w:name="_Toc515358965"/>
      <w:bookmarkStart w:id="3908" w:name="_Toc515470239"/>
    </w:p>
    <w:p w14:paraId="1F94AF88" w14:textId="1934ED93" w:rsidR="002665B1" w:rsidRDefault="002665B1" w:rsidP="00E80AD7">
      <w:pPr>
        <w:pStyle w:val="Heading3"/>
      </w:pPr>
      <w:r w:rsidRPr="002665B1">
        <w:t xml:space="preserve">If the Commonwealth determines, acting reasonably, that no such Gaming or contravention has occurred, any amount that has not been paid to Project Operator due to the operation of clause </w:t>
      </w:r>
      <w:r>
        <w:fldChar w:fldCharType="begin"/>
      </w:r>
      <w:r>
        <w:instrText xml:space="preserve"> REF _Ref204761710 \n \h </w:instrText>
      </w:r>
      <w:r>
        <w:fldChar w:fldCharType="separate"/>
      </w:r>
      <w:r w:rsidR="00B87F0A">
        <w:t>16.2</w:t>
      </w:r>
      <w:r>
        <w:fldChar w:fldCharType="end"/>
      </w:r>
      <w:r w:rsidR="00B11999">
        <w:fldChar w:fldCharType="begin"/>
      </w:r>
      <w:r w:rsidR="00B11999">
        <w:instrText xml:space="preserve"> REF _Ref208084026 \r \h </w:instrText>
      </w:r>
      <w:r w:rsidR="00B11999">
        <w:fldChar w:fldCharType="separate"/>
      </w:r>
      <w:r w:rsidR="00B87F0A">
        <w:t>(a)</w:t>
      </w:r>
      <w:r w:rsidR="00B11999">
        <w:fldChar w:fldCharType="end"/>
      </w:r>
      <w:r w:rsidRPr="002665B1">
        <w:t xml:space="preserve"> will become payable to Project Operator.</w:t>
      </w:r>
    </w:p>
    <w:p w14:paraId="4406F8B4" w14:textId="30156DE2" w:rsidR="000A17A1" w:rsidRPr="008129EB" w:rsidRDefault="2C388DF0" w:rsidP="0058045D">
      <w:pPr>
        <w:pStyle w:val="Heading2"/>
      </w:pPr>
      <w:bookmarkStart w:id="3909" w:name="_Ref193893781"/>
      <w:bookmarkStart w:id="3910" w:name="_Ref193893798"/>
      <w:bookmarkStart w:id="3911" w:name="_Toc215078503"/>
      <w:r w:rsidRPr="008129EB">
        <w:t>Payment</w:t>
      </w:r>
      <w:bookmarkEnd w:id="3905"/>
      <w:bookmarkEnd w:id="3906"/>
      <w:bookmarkEnd w:id="3907"/>
      <w:bookmarkEnd w:id="3908"/>
      <w:bookmarkEnd w:id="3909"/>
      <w:bookmarkEnd w:id="3910"/>
      <w:bookmarkEnd w:id="3911"/>
    </w:p>
    <w:p w14:paraId="5A7FEF20" w14:textId="313728DD" w:rsidR="000A17A1" w:rsidRPr="008129EB" w:rsidRDefault="2C388DF0" w:rsidP="0058045D">
      <w:pPr>
        <w:pStyle w:val="Heading3"/>
      </w:pPr>
      <w:bookmarkStart w:id="3912" w:name="_Toc515358966"/>
      <w:bookmarkStart w:id="3913" w:name="_Ref73977434"/>
      <w:r w:rsidRPr="008129EB">
        <w:t xml:space="preserve">If an Invoiced Sum is payable by a party, then that party must pay the Invoiced Sum </w:t>
      </w:r>
      <w:r w:rsidR="00E6015F" w:rsidRPr="008129EB">
        <w:t>by</w:t>
      </w:r>
      <w:r w:rsidRPr="008129EB">
        <w:t xml:space="preserve"> the date which is </w:t>
      </w:r>
      <w:r w:rsidR="00004D61" w:rsidRPr="008129EB">
        <w:t>twenty (</w:t>
      </w:r>
      <w:r w:rsidRPr="008129EB">
        <w:t>20</w:t>
      </w:r>
      <w:r w:rsidR="00004D61" w:rsidRPr="008129EB">
        <w:t>)</w:t>
      </w:r>
      <w:r w:rsidRPr="008129EB">
        <w:t xml:space="preserve"> Business Days after the date of </w:t>
      </w:r>
      <w:r w:rsidR="00641040" w:rsidRPr="008129EB">
        <w:t xml:space="preserve">receipt of a </w:t>
      </w:r>
      <w:r w:rsidR="00FF66D5">
        <w:t xml:space="preserve">correctly rendered </w:t>
      </w:r>
      <w:r w:rsidR="00641040" w:rsidRPr="008129EB">
        <w:t xml:space="preserve">Tax </w:t>
      </w:r>
      <w:r w:rsidRPr="008129EB">
        <w:t>Invoice.</w:t>
      </w:r>
      <w:bookmarkEnd w:id="3912"/>
      <w:bookmarkEnd w:id="3913"/>
      <w:r w:rsidRPr="008129EB">
        <w:t xml:space="preserve"> </w:t>
      </w:r>
    </w:p>
    <w:p w14:paraId="4A050E51" w14:textId="795574D1" w:rsidR="00641040" w:rsidRPr="008129EB" w:rsidRDefault="00641040" w:rsidP="00641040">
      <w:pPr>
        <w:pStyle w:val="Heading3"/>
      </w:pPr>
      <w:r w:rsidRPr="008129EB">
        <w:t>I</w:t>
      </w:r>
      <w:bookmarkStart w:id="3914" w:name="_Hlk174433705"/>
      <w:r w:rsidRPr="008129EB">
        <w:t xml:space="preserve">f the Invoiced Sum is payable by the Commonwealth to Project Operator, Project Operator must provide </w:t>
      </w:r>
      <w:r w:rsidR="00FF66D5">
        <w:t xml:space="preserve">the Invoice </w:t>
      </w:r>
      <w:r w:rsidRPr="008129EB">
        <w:t xml:space="preserve">to the Commonwealth </w:t>
      </w:r>
      <w:r w:rsidR="00FF66D5">
        <w:t xml:space="preserve">in the form of </w:t>
      </w:r>
      <w:r w:rsidRPr="008129EB">
        <w:t>a Tax Invoice.</w:t>
      </w:r>
    </w:p>
    <w:p w14:paraId="3F03119E" w14:textId="1F944060" w:rsidR="00641040" w:rsidRPr="008129EB" w:rsidRDefault="00641040" w:rsidP="00641040">
      <w:pPr>
        <w:pStyle w:val="Heading3"/>
      </w:pPr>
      <w:r w:rsidRPr="008129EB">
        <w:t>If the Invoiced Sum is payable by Project Operator to the Commonwealth, the Commonwealth must provide to Project Operator a Tax Invoice within</w:t>
      </w:r>
      <w:r w:rsidR="00004D61" w:rsidRPr="008129EB">
        <w:t xml:space="preserve"> five (</w:t>
      </w:r>
      <w:r w:rsidRPr="008129EB">
        <w:t>5</w:t>
      </w:r>
      <w:r w:rsidR="00004D61" w:rsidRPr="008129EB">
        <w:t>)</w:t>
      </w:r>
      <w:r w:rsidRPr="008129EB">
        <w:t xml:space="preserve"> Business Days after the date on which the Commonwealth receives the Invoice from Project Operator.</w:t>
      </w:r>
    </w:p>
    <w:p w14:paraId="79058161" w14:textId="77777777" w:rsidR="000A17A1" w:rsidRPr="008129EB" w:rsidRDefault="2C388DF0" w:rsidP="0058045D">
      <w:pPr>
        <w:pStyle w:val="Heading3"/>
      </w:pPr>
      <w:bookmarkStart w:id="3915" w:name="_Toc515358967"/>
      <w:bookmarkStart w:id="3916" w:name="_Ref167895407"/>
      <w:bookmarkEnd w:id="3914"/>
      <w:r w:rsidRPr="008129EB">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915"/>
      <w:bookmarkEnd w:id="3916"/>
    </w:p>
    <w:p w14:paraId="63414F83" w14:textId="77777777" w:rsidR="008F20CE" w:rsidRPr="008129EB" w:rsidRDefault="2C388DF0" w:rsidP="0058045D">
      <w:pPr>
        <w:pStyle w:val="Heading2"/>
      </w:pPr>
      <w:bookmarkStart w:id="3917" w:name="_Ref511737737"/>
      <w:bookmarkStart w:id="3918" w:name="_Toc515358972"/>
      <w:bookmarkStart w:id="3919" w:name="_Toc515470241"/>
      <w:bookmarkStart w:id="3920" w:name="_Ref467509902"/>
      <w:bookmarkStart w:id="3921" w:name="_Ref467509918"/>
      <w:bookmarkStart w:id="3922" w:name="_Toc215078504"/>
      <w:r w:rsidRPr="008129EB">
        <w:t>Disputed Invoice</w:t>
      </w:r>
      <w:bookmarkEnd w:id="3917"/>
      <w:bookmarkEnd w:id="3918"/>
      <w:bookmarkEnd w:id="3919"/>
      <w:bookmarkEnd w:id="3920"/>
      <w:bookmarkEnd w:id="3921"/>
      <w:bookmarkEnd w:id="3922"/>
    </w:p>
    <w:p w14:paraId="5B94365F" w14:textId="7B6BB4E7" w:rsidR="008F20CE" w:rsidRPr="008129EB" w:rsidRDefault="2C388DF0" w:rsidP="0058045D">
      <w:pPr>
        <w:pStyle w:val="Heading3"/>
      </w:pPr>
      <w:bookmarkStart w:id="3923" w:name="_Toc515358973"/>
      <w:r w:rsidRPr="008129EB">
        <w:t xml:space="preserve">If a party that is required to pay an amount under an Invoice reasonably believes </w:t>
      </w:r>
      <w:r w:rsidR="00E6015F" w:rsidRPr="008129EB">
        <w:t xml:space="preserve">that </w:t>
      </w:r>
      <w:r w:rsidRPr="008129EB">
        <w:t>the Invoice or any component of the Invoice does not comply with the requirements of this agreement, then:</w:t>
      </w:r>
      <w:bookmarkEnd w:id="3923"/>
      <w:r w:rsidRPr="008129EB">
        <w:t xml:space="preserve"> </w:t>
      </w:r>
    </w:p>
    <w:p w14:paraId="5FF6B5EC" w14:textId="701316DB" w:rsidR="008F20CE" w:rsidRPr="008129EB" w:rsidRDefault="2C388DF0" w:rsidP="0058045D">
      <w:pPr>
        <w:pStyle w:val="Heading4"/>
      </w:pPr>
      <w:r w:rsidRPr="008129EB">
        <w:t>it must notify the other party of the issues in dispute</w:t>
      </w:r>
      <w:r w:rsidR="00417411">
        <w:t>,</w:t>
      </w:r>
      <w:r w:rsidRPr="008129EB">
        <w:t xml:space="preserve"> including the </w:t>
      </w:r>
      <w:r w:rsidR="00417411">
        <w:t>amount in dispute (</w:t>
      </w:r>
      <w:r w:rsidRPr="008129EB">
        <w:t>“</w:t>
      </w:r>
      <w:r w:rsidRPr="008129EB">
        <w:rPr>
          <w:b/>
          <w:bCs/>
        </w:rPr>
        <w:t>Disputed Amount</w:t>
      </w:r>
      <w:r w:rsidRPr="008129EB">
        <w:t>”)</w:t>
      </w:r>
      <w:r w:rsidR="00B11999">
        <w:t>,</w:t>
      </w:r>
      <w:r w:rsidRPr="008129EB">
        <w:t xml:space="preserve"> and </w:t>
      </w:r>
      <w:r w:rsidR="00B11999">
        <w:t xml:space="preserve">must </w:t>
      </w:r>
      <w:r w:rsidRPr="008129EB">
        <w:t>provide a statement of its reasons for disputing the Invoice; and</w:t>
      </w:r>
    </w:p>
    <w:p w14:paraId="16AE0FA7" w14:textId="7BF02C95" w:rsidR="008F20CE" w:rsidRPr="008129EB" w:rsidRDefault="2C388DF0" w:rsidP="0058045D">
      <w:pPr>
        <w:pStyle w:val="Heading4"/>
      </w:pPr>
      <w:r w:rsidRPr="008129EB">
        <w:t xml:space="preserve">if a party is required to pay an Invoiced Sum, then that party must pay that part of the Invoiced Sum </w:t>
      </w:r>
      <w:r w:rsidR="00E6015F" w:rsidRPr="008129EB">
        <w:t xml:space="preserve">that </w:t>
      </w:r>
      <w:r w:rsidRPr="008129EB">
        <w:t>is not in dispute</w:t>
      </w:r>
      <w:bookmarkStart w:id="3924" w:name="_Ref467049733"/>
      <w:r w:rsidRPr="008129EB">
        <w:t>.</w:t>
      </w:r>
      <w:bookmarkEnd w:id="3924"/>
      <w:r w:rsidRPr="008129EB">
        <w:t xml:space="preserve"> </w:t>
      </w:r>
    </w:p>
    <w:p w14:paraId="2E9B493E" w14:textId="3A7E4081" w:rsidR="006311C2" w:rsidRPr="008129EB" w:rsidRDefault="2C388DF0" w:rsidP="0058045D">
      <w:pPr>
        <w:pStyle w:val="Heading3"/>
      </w:pPr>
      <w:bookmarkStart w:id="3925" w:name="_Ref104307753"/>
      <w:r w:rsidRPr="008129EB">
        <w:t xml:space="preserve">If a party notifies the other party of any issue in dispute (including any Disputed Amount), then the parties must meet as soon as practicable, and in any event within </w:t>
      </w:r>
      <w:r w:rsidR="002654BF">
        <w:t>ten (</w:t>
      </w:r>
      <w:r w:rsidRPr="008129EB">
        <w:t>10</w:t>
      </w:r>
      <w:r w:rsidR="002654BF">
        <w:t>)</w:t>
      </w:r>
      <w:r w:rsidRPr="008129EB">
        <w:t xml:space="preserve"> Business Days after receiving the notice, to discuss the issues in dispute (including any Disputed Amount).</w:t>
      </w:r>
      <w:bookmarkEnd w:id="3925"/>
    </w:p>
    <w:p w14:paraId="1655A59E" w14:textId="3BE2EA2E" w:rsidR="001E02AB" w:rsidRPr="008129EB" w:rsidRDefault="2C388DF0" w:rsidP="0058045D">
      <w:pPr>
        <w:pStyle w:val="Heading3"/>
      </w:pPr>
      <w:r w:rsidRPr="008129EB">
        <w:t xml:space="preserve">If following the meeting described in paragraph </w:t>
      </w:r>
      <w:r w:rsidR="001E02AB" w:rsidRPr="008129EB">
        <w:fldChar w:fldCharType="begin"/>
      </w:r>
      <w:r w:rsidR="001E02AB" w:rsidRPr="008129EB">
        <w:instrText xml:space="preserve"> REF _Ref104307753 \n \h </w:instrText>
      </w:r>
      <w:r w:rsidR="001E02AB" w:rsidRPr="008129EB">
        <w:fldChar w:fldCharType="separate"/>
      </w:r>
      <w:r w:rsidR="00B87F0A">
        <w:t>(b)</w:t>
      </w:r>
      <w:r w:rsidR="001E02AB" w:rsidRPr="008129EB">
        <w:fldChar w:fldCharType="end"/>
      </w:r>
      <w:r w:rsidRPr="008129EB">
        <w:t xml:space="preserve"> the parties have not agreed a resolution in respect of the issues in dispute (including any Disputed Amount), then either party may refer the matter for determination by an Independent Expert under clause </w:t>
      </w:r>
      <w:r w:rsidR="001E02AB" w:rsidRPr="008129EB">
        <w:fldChar w:fldCharType="begin"/>
      </w:r>
      <w:r w:rsidR="001E02AB" w:rsidRPr="008129EB">
        <w:instrText xml:space="preserve"> REF _Ref515106310 \r \h </w:instrText>
      </w:r>
      <w:r w:rsidR="001E02AB" w:rsidRPr="008129EB">
        <w:fldChar w:fldCharType="separate"/>
      </w:r>
      <w:r w:rsidR="00B87F0A">
        <w:t>27.6</w:t>
      </w:r>
      <w:r w:rsidR="001E02AB" w:rsidRPr="008129EB">
        <w:fldChar w:fldCharType="end"/>
      </w:r>
      <w:r w:rsidRPr="008129EB">
        <w:t xml:space="preserve"> (“</w:t>
      </w:r>
      <w:r w:rsidR="001E02AB" w:rsidRPr="008129EB">
        <w:fldChar w:fldCharType="begin"/>
      </w:r>
      <w:r w:rsidR="001E02AB" w:rsidRPr="008129EB">
        <w:instrText xml:space="preserve"> REF _Ref515106310 \h </w:instrText>
      </w:r>
      <w:r w:rsidR="001E02AB" w:rsidRPr="008129EB">
        <w:fldChar w:fldCharType="separate"/>
      </w:r>
      <w:r w:rsidR="00B87F0A" w:rsidRPr="008129EB">
        <w:t>Independent Expert</w:t>
      </w:r>
      <w:r w:rsidR="001E02AB" w:rsidRPr="008129EB">
        <w:fldChar w:fldCharType="end"/>
      </w:r>
      <w:r w:rsidRPr="008129EB">
        <w:t>”).</w:t>
      </w:r>
    </w:p>
    <w:p w14:paraId="6EBF6CEC" w14:textId="1114A7B4" w:rsidR="008F20CE" w:rsidRPr="008129EB" w:rsidRDefault="00417411" w:rsidP="0058045D">
      <w:pPr>
        <w:pStyle w:val="Heading3"/>
      </w:pPr>
      <w:bookmarkStart w:id="3926" w:name="_Toc515358974"/>
      <w:bookmarkStart w:id="3927" w:name="_Ref83282235"/>
      <w:r>
        <w:t>W</w:t>
      </w:r>
      <w:r w:rsidR="2C388DF0" w:rsidRPr="008129EB">
        <w:t xml:space="preserve">ithin </w:t>
      </w:r>
      <w:r w:rsidR="002654BF">
        <w:t>ten (</w:t>
      </w:r>
      <w:r w:rsidR="2C388DF0" w:rsidRPr="008129EB">
        <w:t>10</w:t>
      </w:r>
      <w:r w:rsidR="002654BF">
        <w:t>)</w:t>
      </w:r>
      <w:r w:rsidR="2C388DF0" w:rsidRPr="008129EB">
        <w:t xml:space="preserve"> Business Days after the date of resolution of the Dispute (whether by agreement or determination by an Independent Expert) </w:t>
      </w:r>
      <w:r>
        <w:t xml:space="preserve">the </w:t>
      </w:r>
      <w:r>
        <w:lastRenderedPageBreak/>
        <w:t>relevant party must pay that part</w:t>
      </w:r>
      <w:r w:rsidR="00133ACA">
        <w:t xml:space="preserve"> </w:t>
      </w:r>
      <w:r w:rsidR="2C388DF0" w:rsidRPr="008129EB">
        <w:t>of the Disputed Amount</w:t>
      </w:r>
      <w:r>
        <w:t xml:space="preserve"> that the parties have agreed, or the Independent Expert has determined, should be paid</w:t>
      </w:r>
      <w:r w:rsidR="2C388DF0" w:rsidRPr="008129EB">
        <w:t>.</w:t>
      </w:r>
      <w:bookmarkEnd w:id="3926"/>
      <w:bookmarkEnd w:id="3927"/>
      <w:r w:rsidR="2C388DF0" w:rsidRPr="008129EB">
        <w:t xml:space="preserve"> </w:t>
      </w:r>
    </w:p>
    <w:p w14:paraId="40C2815C" w14:textId="77777777" w:rsidR="00FF49A0" w:rsidRPr="008129EB" w:rsidRDefault="2C388DF0" w:rsidP="00172FAF">
      <w:pPr>
        <w:pStyle w:val="Heading2"/>
        <w:keepLines/>
      </w:pPr>
      <w:bookmarkStart w:id="3928" w:name="_Toc492494303"/>
      <w:bookmarkStart w:id="3929" w:name="_Toc492504534"/>
      <w:bookmarkStart w:id="3930" w:name="_Toc492504794"/>
      <w:bookmarkStart w:id="3931" w:name="_Toc492494304"/>
      <w:bookmarkStart w:id="3932" w:name="_Toc492504535"/>
      <w:bookmarkStart w:id="3933" w:name="_Toc492504795"/>
      <w:bookmarkStart w:id="3934" w:name="_Toc492494305"/>
      <w:bookmarkStart w:id="3935" w:name="_Toc492504536"/>
      <w:bookmarkStart w:id="3936" w:name="_Toc492504796"/>
      <w:bookmarkStart w:id="3937" w:name="_Toc492494306"/>
      <w:bookmarkStart w:id="3938" w:name="_Toc492504537"/>
      <w:bookmarkStart w:id="3939" w:name="_Toc492504797"/>
      <w:bookmarkStart w:id="3940" w:name="_Ref467049398"/>
      <w:bookmarkStart w:id="3941" w:name="_Ref467049417"/>
      <w:bookmarkStart w:id="3942" w:name="_Toc469468199"/>
      <w:bookmarkStart w:id="3943" w:name="_Toc483493445"/>
      <w:bookmarkStart w:id="3944" w:name="_Toc515358968"/>
      <w:bookmarkStart w:id="3945" w:name="_Toc515470240"/>
      <w:bookmarkStart w:id="3946" w:name="_Toc215078505"/>
      <w:bookmarkStart w:id="3947" w:name="_Hlk103156016"/>
      <w:bookmarkStart w:id="3948" w:name="_Toc492504798"/>
      <w:bookmarkEnd w:id="3928"/>
      <w:bookmarkEnd w:id="3929"/>
      <w:bookmarkEnd w:id="3930"/>
      <w:bookmarkEnd w:id="3931"/>
      <w:bookmarkEnd w:id="3932"/>
      <w:bookmarkEnd w:id="3933"/>
      <w:bookmarkEnd w:id="3934"/>
      <w:bookmarkEnd w:id="3935"/>
      <w:bookmarkEnd w:id="3936"/>
      <w:bookmarkEnd w:id="3937"/>
      <w:bookmarkEnd w:id="3938"/>
      <w:bookmarkEnd w:id="3939"/>
      <w:r w:rsidRPr="008129EB">
        <w:t>Adjustments</w:t>
      </w:r>
      <w:bookmarkEnd w:id="3940"/>
      <w:bookmarkEnd w:id="3941"/>
      <w:bookmarkEnd w:id="3942"/>
      <w:bookmarkEnd w:id="3943"/>
      <w:bookmarkEnd w:id="3944"/>
      <w:bookmarkEnd w:id="3945"/>
      <w:bookmarkEnd w:id="3946"/>
    </w:p>
    <w:p w14:paraId="00E9885B" w14:textId="7DECDB3E" w:rsidR="00FF49A0" w:rsidRPr="008129EB" w:rsidRDefault="2C388DF0" w:rsidP="00172FAF">
      <w:pPr>
        <w:pStyle w:val="Heading3"/>
        <w:keepNext/>
        <w:keepLines/>
      </w:pPr>
      <w:bookmarkStart w:id="3949" w:name="_Ref511665581"/>
      <w:bookmarkStart w:id="3950" w:name="_Toc515358969"/>
      <w:r w:rsidRPr="008129EB">
        <w:t xml:space="preserve">Subject to paragraph </w:t>
      </w:r>
      <w:r w:rsidR="00FF49A0" w:rsidRPr="008129EB">
        <w:fldChar w:fldCharType="begin"/>
      </w:r>
      <w:r w:rsidR="00FF49A0" w:rsidRPr="008129EB">
        <w:instrText xml:space="preserve"> REF _Ref108102791 \n \h </w:instrText>
      </w:r>
      <w:r w:rsidR="00FF49A0" w:rsidRPr="008129EB">
        <w:fldChar w:fldCharType="separate"/>
      </w:r>
      <w:r w:rsidR="00B87F0A">
        <w:t>(c)</w:t>
      </w:r>
      <w:r w:rsidR="00FF49A0" w:rsidRPr="008129EB">
        <w:fldChar w:fldCharType="end"/>
      </w:r>
      <w:r w:rsidRPr="008129EB">
        <w:t xml:space="preserve">, Project Operator </w:t>
      </w:r>
      <w:r w:rsidR="00E6015F" w:rsidRPr="008129EB">
        <w:t xml:space="preserve">must </w:t>
      </w:r>
      <w:r w:rsidRPr="008129EB">
        <w:t xml:space="preserve">adjust an Invoice to the extent required to reflect any changes to the inputs that were used to determine that Invoice, including any change under a </w:t>
      </w:r>
      <w:r w:rsidR="00156EB8" w:rsidRPr="008129EB">
        <w:t xml:space="preserve">Revised </w:t>
      </w:r>
      <w:r w:rsidRPr="008129EB">
        <w:t>Statement.</w:t>
      </w:r>
      <w:bookmarkEnd w:id="3949"/>
      <w:bookmarkEnd w:id="3950"/>
    </w:p>
    <w:p w14:paraId="1A20CE0C" w14:textId="77777777" w:rsidR="00FF49A0" w:rsidRPr="008129EB" w:rsidRDefault="2C388DF0" w:rsidP="0058045D">
      <w:pPr>
        <w:pStyle w:val="Heading3"/>
      </w:pPr>
      <w:bookmarkStart w:id="3951" w:name="_Toc515358970"/>
      <w:r w:rsidRPr="008129EB">
        <w:t>Project Operator must include any adjustments in the next prepared Invoice.</w:t>
      </w:r>
      <w:bookmarkEnd w:id="3951"/>
    </w:p>
    <w:p w14:paraId="778D64AB" w14:textId="198B62B8" w:rsidR="00FF49A0" w:rsidRPr="008129EB" w:rsidRDefault="2C388DF0" w:rsidP="0058045D">
      <w:pPr>
        <w:pStyle w:val="Heading3"/>
      </w:pPr>
      <w:bookmarkStart w:id="3952" w:name="_Toc515358971"/>
      <w:bookmarkStart w:id="3953" w:name="_Ref73977437"/>
      <w:bookmarkStart w:id="3954" w:name="_Ref108102791"/>
      <w:r w:rsidRPr="008129EB">
        <w:t xml:space="preserve">Other than adjustments for </w:t>
      </w:r>
      <w:r w:rsidR="00F90EAF" w:rsidRPr="008129EB">
        <w:t xml:space="preserve">or pursuant to </w:t>
      </w:r>
      <w:r w:rsidR="00156EB8" w:rsidRPr="008129EB">
        <w:t xml:space="preserve">Revised </w:t>
      </w:r>
      <w:r w:rsidRPr="008129EB">
        <w:t xml:space="preserve">Statements, no adjustment will be made to an Invoice more than </w:t>
      </w:r>
      <w:r w:rsidR="004406F4">
        <w:t>three (</w:t>
      </w:r>
      <w:r w:rsidRPr="008129EB">
        <w:t>3</w:t>
      </w:r>
      <w:r w:rsidR="004406F4">
        <w:t>)</w:t>
      </w:r>
      <w:r w:rsidRPr="008129EB">
        <w:t xml:space="preserve"> years after the end of the </w:t>
      </w:r>
      <w:r w:rsidR="00A30A4F" w:rsidRPr="008129EB">
        <w:t>Q</w:t>
      </w:r>
      <w:r w:rsidRPr="008129EB">
        <w:t xml:space="preserve">uarter or </w:t>
      </w:r>
      <w:r w:rsidR="00C56DAA" w:rsidRPr="008129EB">
        <w:t>Support Year</w:t>
      </w:r>
      <w:r w:rsidRPr="008129EB">
        <w:t xml:space="preserve"> that is the subject of the Invoice.</w:t>
      </w:r>
      <w:bookmarkEnd w:id="3952"/>
      <w:bookmarkEnd w:id="3953"/>
      <w:bookmarkEnd w:id="3954"/>
    </w:p>
    <w:p w14:paraId="065BF650" w14:textId="77777777" w:rsidR="00B1487C" w:rsidRPr="008129EB" w:rsidRDefault="2C388DF0" w:rsidP="0058045D">
      <w:pPr>
        <w:pStyle w:val="Heading2"/>
      </w:pPr>
      <w:bookmarkStart w:id="3955" w:name="_Toc492494309"/>
      <w:bookmarkStart w:id="3956" w:name="_Toc492504540"/>
      <w:bookmarkStart w:id="3957" w:name="_Toc492504800"/>
      <w:bookmarkStart w:id="3958" w:name="_Toc492504801"/>
      <w:bookmarkStart w:id="3959" w:name="_Ref511737755"/>
      <w:bookmarkStart w:id="3960" w:name="_Toc515358978"/>
      <w:bookmarkStart w:id="3961" w:name="_Toc515470243"/>
      <w:bookmarkStart w:id="3962" w:name="_Ref82619239"/>
      <w:bookmarkStart w:id="3963" w:name="_Toc215078506"/>
      <w:bookmarkEnd w:id="3947"/>
      <w:bookmarkEnd w:id="3948"/>
      <w:bookmarkEnd w:id="3955"/>
      <w:bookmarkEnd w:id="3956"/>
      <w:bookmarkEnd w:id="3957"/>
      <w:r w:rsidRPr="008129EB">
        <w:t>Interest on late payments</w:t>
      </w:r>
      <w:bookmarkEnd w:id="3958"/>
      <w:bookmarkEnd w:id="3959"/>
      <w:bookmarkEnd w:id="3960"/>
      <w:bookmarkEnd w:id="3961"/>
      <w:bookmarkEnd w:id="3962"/>
      <w:bookmarkEnd w:id="3963"/>
    </w:p>
    <w:p w14:paraId="11051270" w14:textId="600A672A" w:rsidR="002639B5" w:rsidRPr="008129EB" w:rsidRDefault="2C388DF0" w:rsidP="0058045D">
      <w:pPr>
        <w:pStyle w:val="Heading3"/>
      </w:pPr>
      <w:r w:rsidRPr="008129EB">
        <w:t xml:space="preserve">Subject to paragraph </w:t>
      </w:r>
      <w:r w:rsidR="003C6D4E" w:rsidRPr="008129EB">
        <w:fldChar w:fldCharType="begin"/>
      </w:r>
      <w:r w:rsidR="003C6D4E" w:rsidRPr="008129EB">
        <w:instrText xml:space="preserve"> REF _Ref166079198 \n \h </w:instrText>
      </w:r>
      <w:r w:rsidR="003C6D4E" w:rsidRPr="008129EB">
        <w:fldChar w:fldCharType="separate"/>
      </w:r>
      <w:r w:rsidR="00B87F0A">
        <w:t>(b)</w:t>
      </w:r>
      <w:r w:rsidR="003C6D4E" w:rsidRPr="008129EB">
        <w:fldChar w:fldCharType="end"/>
      </w:r>
      <w:r w:rsidRPr="008129EB">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w:t>
      </w:r>
      <w:r w:rsidR="00827DC9" w:rsidRPr="008129EB">
        <w:t>up until (and including)</w:t>
      </w:r>
      <w:r w:rsidRPr="008129EB">
        <w:t xml:space="preserve">: </w:t>
      </w:r>
    </w:p>
    <w:p w14:paraId="0AA10F15" w14:textId="1E4BD43D" w:rsidR="002639B5" w:rsidRPr="008129EB" w:rsidRDefault="002639B5" w:rsidP="00632022">
      <w:pPr>
        <w:pStyle w:val="Heading4"/>
        <w:numPr>
          <w:ilvl w:val="3"/>
          <w:numId w:val="61"/>
        </w:numPr>
        <w:rPr>
          <w:lang w:eastAsia="en-AU"/>
        </w:rPr>
      </w:pPr>
      <w:r w:rsidRPr="008129EB">
        <w:rPr>
          <w:lang w:eastAsia="en-AU"/>
        </w:rPr>
        <w:t xml:space="preserve">in the case of a Disputed Amount, the date </w:t>
      </w:r>
      <w:r w:rsidR="00E6015F" w:rsidRPr="008129EB">
        <w:rPr>
          <w:lang w:eastAsia="en-AU"/>
        </w:rPr>
        <w:t>of payment of</w:t>
      </w:r>
      <w:r w:rsidRPr="008129EB">
        <w:rPr>
          <w:lang w:eastAsia="en-AU"/>
        </w:rPr>
        <w:t xml:space="preserve"> that part of the Disputed Amount </w:t>
      </w:r>
      <w:r w:rsidR="00E6015F" w:rsidRPr="008129EB">
        <w:rPr>
          <w:lang w:eastAsia="en-AU"/>
        </w:rPr>
        <w:t xml:space="preserve">that </w:t>
      </w:r>
      <w:r w:rsidRPr="008129EB">
        <w:rPr>
          <w:lang w:eastAsia="en-AU"/>
        </w:rPr>
        <w:t xml:space="preserve">the parties have agreed or the Independent Expert has determined </w:t>
      </w:r>
      <w:r w:rsidR="00E6015F" w:rsidRPr="008129EB">
        <w:rPr>
          <w:lang w:eastAsia="en-AU"/>
        </w:rPr>
        <w:t xml:space="preserve">should be </w:t>
      </w:r>
      <w:r w:rsidRPr="008129EB">
        <w:rPr>
          <w:lang w:eastAsia="en-AU"/>
        </w:rPr>
        <w:t>paid; or</w:t>
      </w:r>
    </w:p>
    <w:p w14:paraId="5FCC5B8A" w14:textId="77777777" w:rsidR="00D703AC" w:rsidRPr="008129EB" w:rsidRDefault="002639B5" w:rsidP="00632022">
      <w:pPr>
        <w:pStyle w:val="Heading4"/>
        <w:numPr>
          <w:ilvl w:val="3"/>
          <w:numId w:val="61"/>
        </w:numPr>
      </w:pPr>
      <w:r w:rsidRPr="008129EB">
        <w:t xml:space="preserve">otherwise, </w:t>
      </w:r>
      <w:r w:rsidR="001B4F62" w:rsidRPr="008129EB">
        <w:t>the date the unpaid amount is paid in full.</w:t>
      </w:r>
      <w:r w:rsidR="00B1487C" w:rsidRPr="008129EB">
        <w:t xml:space="preserve"> </w:t>
      </w:r>
    </w:p>
    <w:p w14:paraId="3DE09ED7" w14:textId="06F10CE8" w:rsidR="00AB68ED" w:rsidRPr="008129EB" w:rsidRDefault="2C388DF0" w:rsidP="0058045D">
      <w:pPr>
        <w:pStyle w:val="Heading3"/>
      </w:pPr>
      <w:bookmarkStart w:id="3964" w:name="_Ref166079198"/>
      <w:bookmarkStart w:id="3965" w:name="_Ref165557711"/>
      <w:r w:rsidRPr="008129EB">
        <w:t>Notwithstanding anything to the contrary in this agreement, a Termination Payment will be deemed to be due and payable</w:t>
      </w:r>
      <w:r w:rsidR="00E6015F" w:rsidRPr="008129EB">
        <w:t xml:space="preserve"> on,</w:t>
      </w:r>
      <w:r w:rsidRPr="008129EB">
        <w:t xml:space="preserve"> and interest will accrue on the unpaid amount of a Termination Payment from day to day at the Default Interest Rate from (and including)</w:t>
      </w:r>
      <w:r w:rsidR="00E6015F" w:rsidRPr="008129EB">
        <w:t>,</w:t>
      </w:r>
      <w:r w:rsidRPr="008129EB">
        <w:t xml:space="preserve"> the date which is 60 Business Days after </w:t>
      </w:r>
      <w:r w:rsidR="006B1FBD">
        <w:t xml:space="preserve">the date on which </w:t>
      </w:r>
      <w:r w:rsidRPr="008129EB">
        <w:t>this agreement is terminated</w:t>
      </w:r>
      <w:r w:rsidR="00E6015F" w:rsidRPr="008129EB">
        <w:t>. Interest will continue to be payable</w:t>
      </w:r>
      <w:r w:rsidRPr="008129EB">
        <w:t xml:space="preserve"> until that unpaid amount is paid</w:t>
      </w:r>
      <w:r w:rsidR="006B1FBD">
        <w:t xml:space="preserve"> in full</w:t>
      </w:r>
      <w:r w:rsidRPr="008129EB">
        <w:t>.</w:t>
      </w:r>
      <w:bookmarkEnd w:id="3964"/>
      <w:r w:rsidRPr="008129EB">
        <w:t xml:space="preserve"> </w:t>
      </w:r>
      <w:bookmarkEnd w:id="3965"/>
    </w:p>
    <w:p w14:paraId="6D3A728C" w14:textId="56D350F0" w:rsidR="00B44776" w:rsidRPr="008129EB" w:rsidRDefault="00156EB8" w:rsidP="0058045D">
      <w:pPr>
        <w:pStyle w:val="Heading2"/>
      </w:pPr>
      <w:bookmarkStart w:id="3966" w:name="_Toc215078507"/>
      <w:r w:rsidRPr="008129EB">
        <w:t>Project Settlements Ready Data</w:t>
      </w:r>
      <w:bookmarkEnd w:id="3966"/>
    </w:p>
    <w:p w14:paraId="764959E5" w14:textId="77777777" w:rsidR="00B44776" w:rsidRPr="008129EB" w:rsidRDefault="2C388DF0" w:rsidP="0058045D">
      <w:pPr>
        <w:pStyle w:val="Heading3"/>
      </w:pPr>
      <w:r w:rsidRPr="008129EB">
        <w:t>Project Operator:</w:t>
      </w:r>
    </w:p>
    <w:p w14:paraId="525DAE0E" w14:textId="6CE360BA" w:rsidR="00A60364" w:rsidRDefault="005472E4" w:rsidP="0058045D">
      <w:pPr>
        <w:pStyle w:val="Heading4"/>
      </w:pPr>
      <w:r>
        <w:t>a</w:t>
      </w:r>
      <w:r w:rsidR="2C388DF0" w:rsidRPr="008129EB">
        <w:t>grees</w:t>
      </w:r>
      <w:r w:rsidR="00A60364">
        <w:t>:</w:t>
      </w:r>
      <w:r w:rsidR="2C388DF0" w:rsidRPr="008129EB">
        <w:t xml:space="preserve"> </w:t>
      </w:r>
    </w:p>
    <w:p w14:paraId="770A9BE7" w14:textId="67728F66" w:rsidR="00B44776" w:rsidRDefault="2C388DF0" w:rsidP="00A60364">
      <w:pPr>
        <w:pStyle w:val="Heading5"/>
      </w:pPr>
      <w:r w:rsidRPr="008129EB">
        <w:t xml:space="preserve">that the Commonwealth will require access to </w:t>
      </w:r>
      <w:r w:rsidR="00C643DC" w:rsidRPr="008129EB">
        <w:t>Settlement</w:t>
      </w:r>
      <w:r w:rsidR="00F442DC" w:rsidRPr="008129EB">
        <w:t xml:space="preserve"> Statements and Settlement</w:t>
      </w:r>
      <w:r w:rsidR="00156EB8" w:rsidRPr="008129EB">
        <w:t xml:space="preserve"> Ready Data</w:t>
      </w:r>
      <w:r w:rsidR="00C643DC" w:rsidRPr="008129EB">
        <w:t xml:space="preserve"> </w:t>
      </w:r>
      <w:r w:rsidRPr="008129EB">
        <w:t>relating to the Project</w:t>
      </w:r>
      <w:r w:rsidR="00746863" w:rsidRPr="008129EB">
        <w:t xml:space="preserve">[and the </w:t>
      </w:r>
      <w:r w:rsidR="00B73EF0" w:rsidRPr="0011424A">
        <w:t>[</w:t>
      </w:r>
      <w:r w:rsidR="00746863" w:rsidRPr="008129EB">
        <w:t xml:space="preserve">Associated </w:t>
      </w:r>
      <w:r w:rsidR="00B73EF0" w:rsidRPr="0011424A">
        <w:t>/ Existing]</w:t>
      </w:r>
      <w:r w:rsidR="00B73EF0" w:rsidRPr="008129EB">
        <w:t xml:space="preserve"> </w:t>
      </w:r>
      <w:r w:rsidR="00746863" w:rsidRPr="008129EB">
        <w:t xml:space="preserve">Project (as applicable)] </w:t>
      </w:r>
      <w:r w:rsidRPr="008129EB">
        <w:t xml:space="preserve">on a periodic basis; and </w:t>
      </w:r>
      <w:r w:rsidR="00746863" w:rsidRPr="008129EB">
        <w:t>[</w:t>
      </w:r>
      <w:r w:rsidR="00746863" w:rsidRPr="00453ECB">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147E2D">
        <w:rPr>
          <w:b/>
          <w:bCs/>
          <w:i/>
          <w:iCs/>
          <w:highlight w:val="lightGray"/>
        </w:rPr>
        <w:t xml:space="preserve">are </w:t>
      </w:r>
      <w:r w:rsidR="00746863" w:rsidRPr="00453ECB">
        <w:rPr>
          <w:b/>
          <w:bCs/>
          <w:i/>
          <w:iCs/>
          <w:highlight w:val="lightGray"/>
        </w:rPr>
        <w:t>to be included for all Hybrid Projects</w:t>
      </w:r>
      <w:r w:rsidR="00B73EF0" w:rsidRPr="00453ECB">
        <w:rPr>
          <w:b/>
          <w:bCs/>
          <w:i/>
          <w:iCs/>
          <w:highlight w:val="lightGray"/>
        </w:rPr>
        <w:t xml:space="preserve"> and Staged Projects (as applicable)</w:t>
      </w:r>
      <w:r w:rsidR="00746863" w:rsidRPr="00453ECB">
        <w:rPr>
          <w:b/>
          <w:bCs/>
          <w:i/>
          <w:iCs/>
          <w:highlight w:val="lightGray"/>
        </w:rPr>
        <w:t>.</w:t>
      </w:r>
      <w:r w:rsidR="00746863" w:rsidRPr="008129EB">
        <w:t>]</w:t>
      </w:r>
    </w:p>
    <w:p w14:paraId="43FA7B4B" w14:textId="4E320146" w:rsidR="00BE6629" w:rsidRPr="008129EB" w:rsidRDefault="00911403" w:rsidP="00BE6629">
      <w:pPr>
        <w:pStyle w:val="Heading5"/>
      </w:pPr>
      <w:r>
        <w:t>upon the Commonwealth’s request,</w:t>
      </w:r>
      <w:r w:rsidRPr="00BE6629">
        <w:t xml:space="preserve"> </w:t>
      </w:r>
      <w:r w:rsidR="00BE6629" w:rsidRPr="00BE6629">
        <w:t xml:space="preserve">to </w:t>
      </w:r>
      <w:r w:rsidR="00BE6629">
        <w:t xml:space="preserve">promptly </w:t>
      </w:r>
      <w:r w:rsidR="00BE6629" w:rsidRPr="00BE6629">
        <w:t>provide to the Commonwealth access to such Settlement Statements and Settlement Ready Data</w:t>
      </w:r>
      <w:r w:rsidR="00BE6629">
        <w:t>; and</w:t>
      </w:r>
    </w:p>
    <w:p w14:paraId="6D0BD48B" w14:textId="6CA2DDCD" w:rsidR="00B44776" w:rsidRPr="008129EB" w:rsidRDefault="00F442DC" w:rsidP="0058045D">
      <w:pPr>
        <w:pStyle w:val="Heading4"/>
      </w:pPr>
      <w:r w:rsidRPr="008129EB">
        <w:t>to the extent Project Operator is not able to</w:t>
      </w:r>
      <w:r w:rsidR="00684294">
        <w:t>, or does not</w:t>
      </w:r>
      <w:r w:rsidR="00C0028F">
        <w:t xml:space="preserve"> promptly</w:t>
      </w:r>
      <w:r w:rsidR="00684294">
        <w:t>,</w:t>
      </w:r>
      <w:r w:rsidRPr="008129EB">
        <w:t xml:space="preserve"> provide any Settlement Statement and Settlement Ready Data</w:t>
      </w:r>
      <w:r w:rsidR="00C643DC" w:rsidRPr="008129EB">
        <w:t xml:space="preserve">, </w:t>
      </w:r>
      <w:r w:rsidR="2C388DF0" w:rsidRPr="008129EB">
        <w:t xml:space="preserve">consents to the Commonwealth requesting that </w:t>
      </w:r>
      <w:r w:rsidRPr="008129EB">
        <w:lastRenderedPageBreak/>
        <w:t xml:space="preserve">statement and </w:t>
      </w:r>
      <w:r w:rsidR="00156EB8" w:rsidRPr="008129EB">
        <w:t xml:space="preserve">data </w:t>
      </w:r>
      <w:r w:rsidR="2C388DF0" w:rsidRPr="008129EB">
        <w:t xml:space="preserve">from AEMO, and </w:t>
      </w:r>
      <w:r w:rsidR="006D38F4" w:rsidRPr="008129EB">
        <w:t xml:space="preserve">to </w:t>
      </w:r>
      <w:r w:rsidR="2C388DF0" w:rsidRPr="008129EB">
        <w:t xml:space="preserve">AEMO providing it to the Commonwealth. </w:t>
      </w:r>
    </w:p>
    <w:p w14:paraId="79E5BA6D" w14:textId="54F5F5D7" w:rsidR="00A64236" w:rsidRPr="008129EB" w:rsidRDefault="2C388DF0" w:rsidP="0058045D">
      <w:pPr>
        <w:pStyle w:val="Heading3"/>
      </w:pPr>
      <w:r w:rsidRPr="008129EB">
        <w:t xml:space="preserve">Project Operator must take all reasonable steps required by the Commonwealth and AEMO to enable the Commonwealth to obtain access to the </w:t>
      </w:r>
      <w:r w:rsidR="00C643DC" w:rsidRPr="008129EB">
        <w:t>Settlement Statements</w:t>
      </w:r>
      <w:r w:rsidR="00F442DC" w:rsidRPr="008129EB">
        <w:t xml:space="preserve"> and Settlement Ready Data</w:t>
      </w:r>
      <w:r w:rsidR="00C643DC" w:rsidRPr="008129EB">
        <w:t xml:space="preserve"> </w:t>
      </w:r>
      <w:r w:rsidRPr="008129EB">
        <w:t>relating to the</w:t>
      </w:r>
      <w:r w:rsidR="000C7FDA" w:rsidRPr="008129EB">
        <w:t xml:space="preserve"> [</w:t>
      </w:r>
      <w:r w:rsidR="00702AEF">
        <w:t>Hybrid</w:t>
      </w:r>
      <w:r w:rsidR="00075D42">
        <w:t xml:space="preserve"> </w:t>
      </w:r>
      <w:r w:rsidR="00702AEF">
        <w:t>/</w:t>
      </w:r>
      <w:r w:rsidR="00075D42">
        <w:t xml:space="preserve"> </w:t>
      </w:r>
      <w:r w:rsidR="000C7FDA" w:rsidRPr="0011424A">
        <w:t>Staged</w:t>
      </w:r>
      <w:r w:rsidR="000C7FDA" w:rsidRPr="008129EB">
        <w:t>]</w:t>
      </w:r>
      <w:r w:rsidRPr="008129EB">
        <w:t xml:space="preserve"> Project from AEMO. </w:t>
      </w:r>
      <w:r w:rsidR="000C7FDA" w:rsidRPr="008129EB">
        <w:t>[</w:t>
      </w:r>
      <w:r w:rsidR="000C7FDA" w:rsidRPr="00453ECB">
        <w:rPr>
          <w:b/>
          <w:bCs/>
          <w:i/>
          <w:iCs/>
          <w:highlight w:val="lightGray"/>
        </w:rPr>
        <w:t xml:space="preserve">Note: </w:t>
      </w:r>
      <w:r w:rsidR="00147E2D">
        <w:rPr>
          <w:b/>
          <w:bCs/>
          <w:i/>
          <w:iCs/>
          <w:highlight w:val="lightGray"/>
        </w:rPr>
        <w:t xml:space="preserve">the </w:t>
      </w:r>
      <w:r w:rsidR="000C7FDA" w:rsidRPr="00453ECB">
        <w:rPr>
          <w:b/>
          <w:bCs/>
          <w:i/>
          <w:iCs/>
          <w:highlight w:val="lightGray"/>
        </w:rPr>
        <w:t>word in square bracket</w:t>
      </w:r>
      <w:r w:rsidR="00B11999">
        <w:rPr>
          <w:b/>
          <w:bCs/>
          <w:i/>
          <w:iCs/>
          <w:highlight w:val="lightGray"/>
        </w:rPr>
        <w:t>s</w:t>
      </w:r>
      <w:r w:rsidR="000C7FDA" w:rsidRPr="00453ECB">
        <w:rPr>
          <w:b/>
          <w:bCs/>
          <w:i/>
          <w:iCs/>
          <w:highlight w:val="lightGray"/>
        </w:rPr>
        <w:t xml:space="preserve"> </w:t>
      </w:r>
      <w:r w:rsidR="00147E2D">
        <w:rPr>
          <w:b/>
          <w:bCs/>
          <w:i/>
          <w:iCs/>
          <w:highlight w:val="lightGray"/>
        </w:rPr>
        <w:t xml:space="preserve">is </w:t>
      </w:r>
      <w:r w:rsidR="000C7FDA" w:rsidRPr="00453ECB">
        <w:rPr>
          <w:b/>
          <w:bCs/>
          <w:i/>
          <w:iCs/>
          <w:highlight w:val="lightGray"/>
        </w:rPr>
        <w:t xml:space="preserve">to be included for all </w:t>
      </w:r>
      <w:r w:rsidR="00702AEF">
        <w:rPr>
          <w:b/>
          <w:bCs/>
          <w:i/>
          <w:iCs/>
          <w:highlight w:val="lightGray"/>
        </w:rPr>
        <w:t xml:space="preserve">Hybrid Projects </w:t>
      </w:r>
      <w:r w:rsidR="00B11999">
        <w:rPr>
          <w:b/>
          <w:bCs/>
          <w:i/>
          <w:iCs/>
          <w:highlight w:val="lightGray"/>
        </w:rPr>
        <w:t>or</w:t>
      </w:r>
      <w:r w:rsidR="00702AEF">
        <w:rPr>
          <w:b/>
          <w:bCs/>
          <w:i/>
          <w:iCs/>
          <w:highlight w:val="lightGray"/>
        </w:rPr>
        <w:t xml:space="preserve"> </w:t>
      </w:r>
      <w:r w:rsidR="000C7FDA" w:rsidRPr="00453ECB">
        <w:rPr>
          <w:b/>
          <w:bCs/>
          <w:i/>
          <w:iCs/>
          <w:highlight w:val="lightGray"/>
        </w:rPr>
        <w:t>Staged Projects</w:t>
      </w:r>
      <w:r w:rsidR="00702AEF">
        <w:rPr>
          <w:b/>
          <w:bCs/>
          <w:i/>
          <w:iCs/>
          <w:highlight w:val="lightGray"/>
        </w:rPr>
        <w:t xml:space="preserve"> (as applicable)</w:t>
      </w:r>
      <w:r w:rsidR="000C7FDA" w:rsidRPr="00453ECB">
        <w:rPr>
          <w:b/>
          <w:bCs/>
          <w:i/>
          <w:iCs/>
          <w:highlight w:val="lightGray"/>
        </w:rPr>
        <w:t>.</w:t>
      </w:r>
      <w:r w:rsidR="000C7FDA" w:rsidRPr="008129EB">
        <w:t>]</w:t>
      </w:r>
    </w:p>
    <w:p w14:paraId="61B89C88" w14:textId="77777777" w:rsidR="00704536" w:rsidRPr="008129EB" w:rsidRDefault="2BC382E4" w:rsidP="0058045D">
      <w:pPr>
        <w:pStyle w:val="Heading1"/>
      </w:pPr>
      <w:bookmarkStart w:id="3967" w:name="_Toc171430642"/>
      <w:bookmarkStart w:id="3968" w:name="_Toc171584347"/>
      <w:bookmarkStart w:id="3969" w:name="_Ref492560770"/>
      <w:bookmarkStart w:id="3970" w:name="_Toc492504803"/>
      <w:bookmarkStart w:id="3971" w:name="_Toc515358979"/>
      <w:bookmarkStart w:id="3972" w:name="_Toc515470244"/>
      <w:bookmarkStart w:id="3973" w:name="_Toc215078508"/>
      <w:bookmarkEnd w:id="3967"/>
      <w:bookmarkEnd w:id="3968"/>
      <w:r w:rsidRPr="008129EB">
        <w:t>Taxes</w:t>
      </w:r>
      <w:bookmarkEnd w:id="3969"/>
      <w:bookmarkEnd w:id="3970"/>
      <w:bookmarkEnd w:id="3971"/>
      <w:bookmarkEnd w:id="3972"/>
      <w:bookmarkEnd w:id="3973"/>
    </w:p>
    <w:p w14:paraId="025A0705" w14:textId="3CFAE3A2" w:rsidR="00805C9A" w:rsidRPr="008129EB" w:rsidRDefault="00D43B53" w:rsidP="0045620A">
      <w:pPr>
        <w:pStyle w:val="Indent2"/>
      </w:pPr>
      <w:r w:rsidRPr="008129EB">
        <w:t xml:space="preserve">Subject to clause </w:t>
      </w:r>
      <w:r w:rsidRPr="008129EB">
        <w:fldChar w:fldCharType="begin"/>
      </w:r>
      <w:r w:rsidRPr="008129EB">
        <w:instrText xml:space="preserve"> REF _Ref104316847 \r \h </w:instrText>
      </w:r>
      <w:r w:rsidRPr="008129EB">
        <w:fldChar w:fldCharType="separate"/>
      </w:r>
      <w:r w:rsidR="00B87F0A">
        <w:t>18</w:t>
      </w:r>
      <w:r w:rsidRPr="008129EB">
        <w:fldChar w:fldCharType="end"/>
      </w:r>
      <w:r w:rsidRPr="008129EB">
        <w:t xml:space="preserve"> (“</w:t>
      </w:r>
      <w:r w:rsidRPr="008129EB">
        <w:fldChar w:fldCharType="begin"/>
      </w:r>
      <w:r w:rsidRPr="008129EB">
        <w:instrText xml:space="preserve"> REF _Ref104316847 \h </w:instrText>
      </w:r>
      <w:r w:rsidRPr="008129EB">
        <w:fldChar w:fldCharType="separate"/>
      </w:r>
      <w:r w:rsidR="00B87F0A" w:rsidRPr="008129EB">
        <w:t>GST</w:t>
      </w:r>
      <w:r w:rsidRPr="008129EB">
        <w:fldChar w:fldCharType="end"/>
      </w:r>
      <w:r w:rsidR="00042BDE" w:rsidRPr="008129EB">
        <w:t>”)</w:t>
      </w:r>
      <w:r w:rsidR="00B1487C" w:rsidRPr="008129EB">
        <w:t xml:space="preserve">, </w:t>
      </w:r>
      <w:r w:rsidR="00F27B97" w:rsidRPr="008129EB">
        <w:t xml:space="preserve">as between the Commonwealth and Project Operator, </w:t>
      </w:r>
      <w:r w:rsidR="00777AF5" w:rsidRPr="008129EB">
        <w:t>Project</w:t>
      </w:r>
      <w:r w:rsidR="00654CB9" w:rsidRPr="008129EB">
        <w:t xml:space="preserve"> Operator</w:t>
      </w:r>
      <w:r w:rsidR="00B1487C" w:rsidRPr="008129EB">
        <w:t xml:space="preserve"> will be solely liable for payment of all taxes</w:t>
      </w:r>
      <w:r w:rsidR="00B976D1" w:rsidRPr="008129EB">
        <w:t>, duties and levies</w:t>
      </w:r>
      <w:r w:rsidR="00B1487C" w:rsidRPr="008129EB">
        <w:t xml:space="preserve"> (including corporate taxes, personal income tax, fringe benefits tax, payroll tax, stamp duty, withholding tax, PAYG, turnover tax and excise and import duties, and any </w:t>
      </w:r>
      <w:r w:rsidR="009C7B3B" w:rsidRPr="008129EB">
        <w:t>S</w:t>
      </w:r>
      <w:r w:rsidR="00B1487C" w:rsidRPr="008129EB">
        <w:t>ubcontractor</w:t>
      </w:r>
      <w:r w:rsidR="006258C5" w:rsidRPr="008129EB">
        <w:t>’</w:t>
      </w:r>
      <w:r w:rsidR="00B1487C" w:rsidRPr="008129EB">
        <w:t xml:space="preserve">s taxes) </w:t>
      </w:r>
      <w:r w:rsidR="006D38F4" w:rsidRPr="008129EB">
        <w:t xml:space="preserve">that </w:t>
      </w:r>
      <w:r w:rsidR="00B1487C" w:rsidRPr="008129EB">
        <w:t xml:space="preserve">may be imposed </w:t>
      </w:r>
      <w:r w:rsidR="00E81694" w:rsidRPr="008129EB">
        <w:t xml:space="preserve">on </w:t>
      </w:r>
      <w:r w:rsidR="00777AF5" w:rsidRPr="008129EB">
        <w:t>Project</w:t>
      </w:r>
      <w:r w:rsidR="00654CB9" w:rsidRPr="008129EB">
        <w:t xml:space="preserve"> Operator</w:t>
      </w:r>
      <w:r w:rsidR="00E81694" w:rsidRPr="008129EB">
        <w:t xml:space="preserve"> </w:t>
      </w:r>
      <w:r w:rsidR="00B1487C" w:rsidRPr="008129EB">
        <w:t>in relation to</w:t>
      </w:r>
      <w:r w:rsidR="00805C9A" w:rsidRPr="008129EB">
        <w:t xml:space="preserve"> any</w:t>
      </w:r>
      <w:r w:rsidR="00777AF5" w:rsidRPr="008129EB">
        <w:t xml:space="preserve"> payments made to</w:t>
      </w:r>
      <w:r w:rsidR="00FB2C68" w:rsidRPr="008129EB">
        <w:t>, or transactions entered into by,</w:t>
      </w:r>
      <w:r w:rsidR="00777AF5" w:rsidRPr="008129EB">
        <w:t xml:space="preserve"> Project Operator under this agreement</w:t>
      </w:r>
      <w:r w:rsidR="00FB2C68" w:rsidRPr="008129EB">
        <w:t xml:space="preserve"> or in furtherance of the Project</w:t>
      </w:r>
      <w:r w:rsidR="00777AF5" w:rsidRPr="008129EB">
        <w:t>.</w:t>
      </w:r>
      <w:r w:rsidR="00B1487C" w:rsidRPr="008129EB">
        <w:t xml:space="preserve"> </w:t>
      </w:r>
    </w:p>
    <w:p w14:paraId="52CBF6B9" w14:textId="77777777" w:rsidR="00740D6B" w:rsidRPr="008129EB" w:rsidRDefault="2BC382E4" w:rsidP="0058045D">
      <w:pPr>
        <w:pStyle w:val="Heading1"/>
      </w:pPr>
      <w:bookmarkStart w:id="3974" w:name="_Toc159511795"/>
      <w:bookmarkStart w:id="3975" w:name="_Toc159511796"/>
      <w:bookmarkStart w:id="3976" w:name="_Toc159511797"/>
      <w:bookmarkStart w:id="3977" w:name="_Toc159511798"/>
      <w:bookmarkStart w:id="3978" w:name="_Ref104316847"/>
      <w:bookmarkStart w:id="3979" w:name="_Toc215078509"/>
      <w:bookmarkStart w:id="3980" w:name="_Ref467706931"/>
      <w:bookmarkStart w:id="3981" w:name="_Toc492504805"/>
      <w:bookmarkStart w:id="3982" w:name="_Toc515358981"/>
      <w:bookmarkStart w:id="3983" w:name="_Toc515470246"/>
      <w:bookmarkEnd w:id="3974"/>
      <w:bookmarkEnd w:id="3975"/>
      <w:bookmarkEnd w:id="3976"/>
      <w:bookmarkEnd w:id="3977"/>
      <w:r w:rsidRPr="008129EB">
        <w:t>GST</w:t>
      </w:r>
      <w:bookmarkEnd w:id="3978"/>
      <w:bookmarkEnd w:id="3979"/>
    </w:p>
    <w:p w14:paraId="75C501FB" w14:textId="77777777" w:rsidR="00740D6B" w:rsidRPr="008129EB" w:rsidRDefault="00740D6B" w:rsidP="00632022">
      <w:pPr>
        <w:pStyle w:val="Heading2"/>
        <w:numPr>
          <w:ilvl w:val="1"/>
          <w:numId w:val="106"/>
        </w:numPr>
      </w:pPr>
      <w:bookmarkStart w:id="3984" w:name="_Toc104305690"/>
      <w:bookmarkStart w:id="3985" w:name="_Toc215078510"/>
      <w:bookmarkEnd w:id="3980"/>
      <w:bookmarkEnd w:id="3981"/>
      <w:bookmarkEnd w:id="3982"/>
      <w:bookmarkEnd w:id="3983"/>
      <w:r w:rsidRPr="008129EB">
        <w:t>Definitions and interpretation</w:t>
      </w:r>
      <w:bookmarkEnd w:id="3984"/>
      <w:bookmarkEnd w:id="3985"/>
    </w:p>
    <w:p w14:paraId="21E9E4CF" w14:textId="700E9FF5" w:rsidR="00740D6B" w:rsidRPr="008129EB" w:rsidRDefault="00740D6B" w:rsidP="009A5989">
      <w:pPr>
        <w:pStyle w:val="Indent2"/>
        <w:keepNext/>
      </w:pPr>
      <w:r w:rsidRPr="008129EB">
        <w:t xml:space="preserve">For the purposes of this clause </w:t>
      </w:r>
      <w:r w:rsidR="001C29A2" w:rsidRPr="008129EB">
        <w:fldChar w:fldCharType="begin"/>
      </w:r>
      <w:r w:rsidR="001C29A2" w:rsidRPr="008129EB">
        <w:instrText xml:space="preserve"> REF _Ref104316847 \r \h </w:instrText>
      </w:r>
      <w:r w:rsidR="001C29A2" w:rsidRPr="008129EB">
        <w:fldChar w:fldCharType="separate"/>
      </w:r>
      <w:r w:rsidR="00B87F0A">
        <w:t>18</w:t>
      </w:r>
      <w:r w:rsidR="001C29A2" w:rsidRPr="008129EB">
        <w:fldChar w:fldCharType="end"/>
      </w:r>
      <w:r w:rsidRPr="008129EB">
        <w:t>:</w:t>
      </w:r>
    </w:p>
    <w:p w14:paraId="24FB9EF6" w14:textId="454313F7" w:rsidR="00740D6B" w:rsidRPr="008129EB" w:rsidRDefault="00740D6B" w:rsidP="0058045D">
      <w:pPr>
        <w:pStyle w:val="Heading3"/>
      </w:pPr>
      <w:r w:rsidRPr="008129EB">
        <w:t xml:space="preserve">words and phrases </w:t>
      </w:r>
      <w:r w:rsidR="006D38F4" w:rsidRPr="008129EB">
        <w:t xml:space="preserve">that </w:t>
      </w:r>
      <w:r w:rsidRPr="008129EB">
        <w:t xml:space="preserve">have a defined meaning in the </w:t>
      </w:r>
      <w:r w:rsidR="001C29A2" w:rsidRPr="008129EB">
        <w:t>GST Law</w:t>
      </w:r>
      <w:r w:rsidRPr="008129EB">
        <w:t xml:space="preserve"> have the same meaning when used in this clause </w:t>
      </w:r>
      <w:r w:rsidRPr="008129EB">
        <w:fldChar w:fldCharType="begin"/>
      </w:r>
      <w:r w:rsidRPr="008129EB">
        <w:instrText xml:space="preserve"> REF _Ref104316847 \r \h </w:instrText>
      </w:r>
      <w:r w:rsidRPr="008129EB">
        <w:fldChar w:fldCharType="separate"/>
      </w:r>
      <w:r w:rsidR="00B87F0A">
        <w:t>18</w:t>
      </w:r>
      <w:r w:rsidRPr="008129EB">
        <w:fldChar w:fldCharType="end"/>
      </w:r>
      <w:r w:rsidRPr="008129EB">
        <w:t>, unless the contrary intention appears; and</w:t>
      </w:r>
    </w:p>
    <w:p w14:paraId="640DFAF6" w14:textId="7CCBD821" w:rsidR="00740D6B" w:rsidRPr="008129EB" w:rsidRDefault="00740D6B" w:rsidP="0058045D">
      <w:pPr>
        <w:pStyle w:val="Heading3"/>
      </w:pPr>
      <w:r w:rsidRPr="008129EB">
        <w:t>each periodic or progressive component of a supply to which section</w:t>
      </w:r>
      <w:r w:rsidR="006D38F4" w:rsidRPr="008129EB">
        <w:t> </w:t>
      </w:r>
      <w:r w:rsidRPr="008129EB">
        <w:t xml:space="preserve">156-5(1) of the </w:t>
      </w:r>
      <w:r w:rsidR="001C29A2" w:rsidRPr="008129EB">
        <w:t>GST Law</w:t>
      </w:r>
      <w:r w:rsidRPr="008129EB">
        <w:t xml:space="preserve"> applies is to be treated as if it were a separate supply.</w:t>
      </w:r>
    </w:p>
    <w:p w14:paraId="0761A708" w14:textId="77777777" w:rsidR="00740D6B" w:rsidRPr="008129EB" w:rsidRDefault="00740D6B" w:rsidP="0058045D">
      <w:pPr>
        <w:pStyle w:val="Heading2"/>
      </w:pPr>
      <w:bookmarkStart w:id="3986" w:name="_Toc104305691"/>
      <w:bookmarkStart w:id="3987" w:name="_Toc215078511"/>
      <w:r w:rsidRPr="008129EB">
        <w:t>GST exclusive</w:t>
      </w:r>
      <w:bookmarkEnd w:id="3986"/>
      <w:bookmarkEnd w:id="3987"/>
    </w:p>
    <w:p w14:paraId="48519474" w14:textId="546FCB4B" w:rsidR="00740D6B" w:rsidRPr="008129EB" w:rsidRDefault="00740D6B" w:rsidP="00740D6B">
      <w:pPr>
        <w:pStyle w:val="Indent2"/>
      </w:pPr>
      <w:r w:rsidRPr="008129EB">
        <w:t xml:space="preserve">Unless this agreement expressly states otherwise, all consideration to be provided under this agreement is </w:t>
      </w:r>
      <w:r w:rsidR="006D38F4" w:rsidRPr="008129EB">
        <w:t xml:space="preserve">stated </w:t>
      </w:r>
      <w:r w:rsidRPr="008129EB">
        <w:t>exclusive of GST.</w:t>
      </w:r>
    </w:p>
    <w:p w14:paraId="7CB908F8" w14:textId="77777777" w:rsidR="00740D6B" w:rsidRPr="008129EB" w:rsidRDefault="00740D6B" w:rsidP="0058045D">
      <w:pPr>
        <w:pStyle w:val="Heading2"/>
      </w:pPr>
      <w:bookmarkStart w:id="3988" w:name="_Toc104305692"/>
      <w:bookmarkStart w:id="3989" w:name="_Ref104316872"/>
      <w:bookmarkStart w:id="3990" w:name="_Ref104316890"/>
      <w:bookmarkStart w:id="3991" w:name="_Ref104318853"/>
      <w:bookmarkStart w:id="3992" w:name="_Ref104318865"/>
      <w:bookmarkStart w:id="3993" w:name="_Ref105603843"/>
      <w:bookmarkStart w:id="3994" w:name="_Ref170393534"/>
      <w:bookmarkStart w:id="3995" w:name="_Toc215078512"/>
      <w:r w:rsidRPr="008129EB">
        <w:t>Payment of GST</w:t>
      </w:r>
      <w:bookmarkEnd w:id="3988"/>
      <w:bookmarkEnd w:id="3989"/>
      <w:bookmarkEnd w:id="3990"/>
      <w:bookmarkEnd w:id="3991"/>
      <w:bookmarkEnd w:id="3992"/>
      <w:bookmarkEnd w:id="3993"/>
      <w:bookmarkEnd w:id="3994"/>
      <w:bookmarkEnd w:id="3995"/>
    </w:p>
    <w:p w14:paraId="619A0256" w14:textId="77777777" w:rsidR="00740D6B" w:rsidRPr="008129EB" w:rsidRDefault="00740D6B" w:rsidP="0058045D">
      <w:pPr>
        <w:pStyle w:val="Heading3"/>
        <w:rPr>
          <w:bCs/>
        </w:rPr>
      </w:pPr>
      <w:r w:rsidRPr="008129EB">
        <w:t xml:space="preserve">If GST is payable, or notionally payable, on a supply made in connection with this agreement, </w:t>
      </w:r>
      <w:r w:rsidR="0054606E" w:rsidRPr="008129EB">
        <w:t xml:space="preserve">then </w:t>
      </w:r>
      <w:r w:rsidRPr="008129EB">
        <w:t>the party providing the consideration for the supply agrees to pay to the supplier an additional amount equal to the amount of GST payable on that supply (“</w:t>
      </w:r>
      <w:r w:rsidRPr="008129EB">
        <w:rPr>
          <w:b/>
        </w:rPr>
        <w:t>GST Amount</w:t>
      </w:r>
      <w:r w:rsidRPr="008129EB">
        <w:rPr>
          <w:bCs/>
        </w:rPr>
        <w:t>”).</w:t>
      </w:r>
    </w:p>
    <w:p w14:paraId="6C587AFA" w14:textId="4DAB783C" w:rsidR="00740D6B" w:rsidRPr="008129EB" w:rsidRDefault="00740D6B" w:rsidP="0058045D">
      <w:pPr>
        <w:pStyle w:val="Heading3"/>
        <w:rPr>
          <w:bCs/>
        </w:rPr>
      </w:pPr>
      <w:r w:rsidRPr="008129EB">
        <w:t xml:space="preserve">Subject to the prior receipt of a </w:t>
      </w:r>
      <w:r w:rsidR="00A82CB2">
        <w:t xml:space="preserve">correctly rendered </w:t>
      </w:r>
      <w:r w:rsidR="00A01897" w:rsidRPr="008129EB">
        <w:t>T</w:t>
      </w:r>
      <w:r w:rsidRPr="008129EB">
        <w:t xml:space="preserve">ax </w:t>
      </w:r>
      <w:r w:rsidR="00A01897" w:rsidRPr="008129EB">
        <w:t>I</w:t>
      </w:r>
      <w:r w:rsidRPr="008129EB">
        <w:t>nvoice, the GST Amount is payable at the same time as the GST-exclusive consideration for the supply, or the first part of the GST-exclusive consideration for the supply (as the case may be), is payable or is to be provided.</w:t>
      </w:r>
    </w:p>
    <w:p w14:paraId="1972AB94" w14:textId="788AD204" w:rsidR="00740D6B" w:rsidRPr="008129EB" w:rsidRDefault="00740D6B" w:rsidP="0058045D">
      <w:pPr>
        <w:pStyle w:val="Heading3"/>
        <w:rPr>
          <w:bCs/>
        </w:rPr>
      </w:pPr>
      <w:r w:rsidRPr="008129EB">
        <w:t xml:space="preserve">This clause </w:t>
      </w:r>
      <w:r w:rsidR="0007410E" w:rsidRPr="008129EB">
        <w:fldChar w:fldCharType="begin"/>
      </w:r>
      <w:r w:rsidR="0007410E" w:rsidRPr="008129EB">
        <w:instrText xml:space="preserve"> REF _Ref170393534 \n \h </w:instrText>
      </w:r>
      <w:r w:rsidR="0007410E" w:rsidRPr="008129EB">
        <w:fldChar w:fldCharType="separate"/>
      </w:r>
      <w:r w:rsidR="00B87F0A">
        <w:t>18.3</w:t>
      </w:r>
      <w:r w:rsidR="0007410E" w:rsidRPr="008129EB">
        <w:fldChar w:fldCharType="end"/>
      </w:r>
      <w:r w:rsidR="0007410E" w:rsidRPr="008129EB">
        <w:t xml:space="preserve"> </w:t>
      </w:r>
      <w:r w:rsidRPr="008129EB">
        <w:t>does not apply to the extent that the consideration for the supply is expressly stated to include GST or the supply is subject to a reverse-charge.</w:t>
      </w:r>
    </w:p>
    <w:p w14:paraId="5F2D0FD3" w14:textId="77777777" w:rsidR="00740D6B" w:rsidRPr="008129EB" w:rsidRDefault="00740D6B" w:rsidP="0058045D">
      <w:pPr>
        <w:pStyle w:val="Heading2"/>
      </w:pPr>
      <w:bookmarkStart w:id="3996" w:name="_Toc104305693"/>
      <w:bookmarkStart w:id="3997" w:name="_Ref204785676"/>
      <w:bookmarkStart w:id="3998" w:name="_Toc215078513"/>
      <w:r w:rsidRPr="008129EB">
        <w:lastRenderedPageBreak/>
        <w:t>Adjustment events</w:t>
      </w:r>
      <w:bookmarkEnd w:id="3996"/>
      <w:bookmarkEnd w:id="3997"/>
      <w:bookmarkEnd w:id="3998"/>
    </w:p>
    <w:p w14:paraId="5EC5014B" w14:textId="1F8DFD86" w:rsidR="00740D6B" w:rsidRPr="008129EB" w:rsidRDefault="00740D6B" w:rsidP="00172FAF">
      <w:pPr>
        <w:pStyle w:val="Indent2"/>
        <w:keepNext/>
        <w:keepLines/>
      </w:pPr>
      <w:r w:rsidRPr="008129EB">
        <w:t>If an adjustment event arises for a supply made in connection with this agreement,</w:t>
      </w:r>
      <w:r w:rsidR="009D59DC" w:rsidRPr="008129EB">
        <w:t xml:space="preserve"> then</w:t>
      </w:r>
      <w:r w:rsidRPr="008129EB">
        <w:t xml:space="preserve"> the GST Amount must be recalculated to reflect that adjustment. The supplier or the recipient (as the case may be) agrees to make any payments necessary to reflect the adjustment and the supplier </w:t>
      </w:r>
      <w:r w:rsidR="00004D61" w:rsidRPr="008129EB">
        <w:t xml:space="preserve">(or the recipient, if the supply is subject to a reverse charge) </w:t>
      </w:r>
      <w:r w:rsidRPr="008129EB">
        <w:t>agrees to issue an adjustment note.</w:t>
      </w:r>
    </w:p>
    <w:p w14:paraId="46CF8CD0" w14:textId="77777777" w:rsidR="00740D6B" w:rsidRPr="008129EB" w:rsidRDefault="00740D6B" w:rsidP="0058045D">
      <w:pPr>
        <w:pStyle w:val="Heading2"/>
      </w:pPr>
      <w:bookmarkStart w:id="3999" w:name="_Toc104305694"/>
      <w:bookmarkStart w:id="4000" w:name="_Ref170291897"/>
      <w:bookmarkStart w:id="4001" w:name="_Ref170380169"/>
      <w:bookmarkStart w:id="4002" w:name="_Ref204785682"/>
      <w:bookmarkStart w:id="4003" w:name="_Toc215078514"/>
      <w:r w:rsidRPr="008129EB">
        <w:t>Reimbursements</w:t>
      </w:r>
      <w:bookmarkEnd w:id="3999"/>
      <w:bookmarkEnd w:id="4000"/>
      <w:bookmarkEnd w:id="4001"/>
      <w:bookmarkEnd w:id="4002"/>
      <w:bookmarkEnd w:id="4003"/>
    </w:p>
    <w:p w14:paraId="2359D6FD" w14:textId="3E208FB8" w:rsidR="00ED79ED" w:rsidRPr="008129EB" w:rsidRDefault="00740D6B" w:rsidP="007F58B6">
      <w:pPr>
        <w:pStyle w:val="Indent2"/>
      </w:pPr>
      <w:r w:rsidRPr="008129EB">
        <w:t xml:space="preserve">Any payment, indemnity, reimbursement or similar obligation that is required to be made in connection with this agreement </w:t>
      </w:r>
      <w:r w:rsidR="00A97B66" w:rsidRPr="008129EB">
        <w:t xml:space="preserve">that </w:t>
      </w:r>
      <w:r w:rsidRPr="008129EB">
        <w:t xml:space="preserve">is calculated by reference to an amount paid by another party must be reduced by the amount of any input tax credits </w:t>
      </w:r>
      <w:r w:rsidR="00A97B66" w:rsidRPr="008129EB">
        <w:t xml:space="preserve">to </w:t>
      </w:r>
      <w:r w:rsidRPr="008129EB">
        <w:t xml:space="preserve">which the other party (or the representative member of any GST group of which the other party is a member) is entitled. If the reduced payment is consideration for a </w:t>
      </w:r>
      <w:r w:rsidR="00FA1210" w:rsidRPr="008129EB">
        <w:t>T</w:t>
      </w:r>
      <w:r w:rsidRPr="008129EB">
        <w:t xml:space="preserve">axable </w:t>
      </w:r>
      <w:r w:rsidR="00FA1210" w:rsidRPr="008129EB">
        <w:t>S</w:t>
      </w:r>
      <w:r w:rsidRPr="008129EB">
        <w:t xml:space="preserve">upply, </w:t>
      </w:r>
      <w:r w:rsidR="009D59DC" w:rsidRPr="008129EB">
        <w:t xml:space="preserve">then </w:t>
      </w:r>
      <w:r w:rsidRPr="008129EB">
        <w:t xml:space="preserve">clause </w:t>
      </w:r>
      <w:r w:rsidR="001C29A2" w:rsidRPr="008129EB">
        <w:fldChar w:fldCharType="begin"/>
      </w:r>
      <w:r w:rsidR="001C29A2" w:rsidRPr="008129EB">
        <w:instrText xml:space="preserve"> REF _Ref104316872 \r \h </w:instrText>
      </w:r>
      <w:r w:rsidR="001C29A2" w:rsidRPr="008129EB">
        <w:fldChar w:fldCharType="separate"/>
      </w:r>
      <w:r w:rsidR="00B87F0A">
        <w:t>18.3</w:t>
      </w:r>
      <w:r w:rsidR="001C29A2" w:rsidRPr="008129EB">
        <w:fldChar w:fldCharType="end"/>
      </w:r>
      <w:r w:rsidRPr="008129EB">
        <w:t xml:space="preserve"> (“</w:t>
      </w:r>
      <w:r w:rsidR="001C29A2" w:rsidRPr="008129EB">
        <w:fldChar w:fldCharType="begin"/>
      </w:r>
      <w:r w:rsidR="001C29A2" w:rsidRPr="008129EB">
        <w:instrText xml:space="preserve"> REF _Ref104316890 \h </w:instrText>
      </w:r>
      <w:r w:rsidR="001C29A2" w:rsidRPr="008129EB">
        <w:fldChar w:fldCharType="separate"/>
      </w:r>
      <w:r w:rsidR="00B87F0A" w:rsidRPr="008129EB">
        <w:t>Payment of GST</w:t>
      </w:r>
      <w:r w:rsidR="001C29A2" w:rsidRPr="008129EB">
        <w:fldChar w:fldCharType="end"/>
      </w:r>
      <w:r w:rsidRPr="008129EB">
        <w:t>”) applies to the reduced payment</w:t>
      </w:r>
      <w:r w:rsidR="00B1487C" w:rsidRPr="008129EB">
        <w:t>.</w:t>
      </w:r>
    </w:p>
    <w:p w14:paraId="48997011" w14:textId="77777777" w:rsidR="00BA4DE5" w:rsidRPr="008129EB" w:rsidRDefault="2BC382E4" w:rsidP="0058045D">
      <w:pPr>
        <w:pStyle w:val="Heading1"/>
      </w:pPr>
      <w:bookmarkStart w:id="4004" w:name="_Ref167895464"/>
      <w:bookmarkStart w:id="4005" w:name="_Ref167895601"/>
      <w:bookmarkStart w:id="4006" w:name="_Ref167902412"/>
      <w:bookmarkStart w:id="4007" w:name="_Ref_ContractCompanion_9kb9Ur45B"/>
      <w:bookmarkStart w:id="4008" w:name="_Toc215078515"/>
      <w:r w:rsidRPr="008129EB">
        <w:t>Force Majeure</w:t>
      </w:r>
      <w:bookmarkEnd w:id="4004"/>
      <w:bookmarkEnd w:id="4005"/>
      <w:bookmarkEnd w:id="4006"/>
      <w:bookmarkEnd w:id="4007"/>
      <w:bookmarkEnd w:id="4008"/>
    </w:p>
    <w:p w14:paraId="416D12F1" w14:textId="77777777" w:rsidR="00964912" w:rsidRPr="008129EB" w:rsidRDefault="2C388DF0" w:rsidP="00632022">
      <w:pPr>
        <w:pStyle w:val="Heading2"/>
        <w:numPr>
          <w:ilvl w:val="1"/>
          <w:numId w:val="107"/>
        </w:numPr>
      </w:pPr>
      <w:bookmarkStart w:id="4009" w:name="_Ref101362506"/>
      <w:bookmarkStart w:id="4010" w:name="_Ref101364766"/>
      <w:bookmarkStart w:id="4011" w:name="_Toc215078516"/>
      <w:r w:rsidRPr="008129EB">
        <w:t>Definition of Project Force Majeure Event</w:t>
      </w:r>
      <w:bookmarkEnd w:id="4009"/>
      <w:bookmarkEnd w:id="4010"/>
      <w:bookmarkEnd w:id="4011"/>
    </w:p>
    <w:p w14:paraId="107C8E6E" w14:textId="06E3F51C" w:rsidR="00964912" w:rsidRPr="008129EB" w:rsidRDefault="2C388DF0" w:rsidP="0058045D">
      <w:pPr>
        <w:pStyle w:val="Heading3"/>
      </w:pPr>
      <w:bookmarkStart w:id="4012" w:name="_Ref159334436"/>
      <w:r w:rsidRPr="008129EB">
        <w:t xml:space="preserve">Subject to paragraph </w:t>
      </w:r>
      <w:r w:rsidR="000A1059" w:rsidRPr="008129EB">
        <w:fldChar w:fldCharType="begin"/>
      </w:r>
      <w:r w:rsidR="000A1059" w:rsidRPr="008129EB">
        <w:instrText xml:space="preserve"> REF _Ref159416761 \n \h </w:instrText>
      </w:r>
      <w:r w:rsidR="000A1059" w:rsidRPr="008129EB">
        <w:fldChar w:fldCharType="separate"/>
      </w:r>
      <w:r w:rsidR="00B87F0A">
        <w:t>(b)</w:t>
      </w:r>
      <w:r w:rsidR="000A1059" w:rsidRPr="008129EB">
        <w:fldChar w:fldCharType="end"/>
      </w:r>
      <w:r w:rsidRPr="008129EB">
        <w:t>, a “</w:t>
      </w:r>
      <w:r w:rsidRPr="008129EB">
        <w:rPr>
          <w:b/>
          <w:bCs/>
        </w:rPr>
        <w:t>Project Force Majeure Event</w:t>
      </w:r>
      <w:r w:rsidRPr="008129EB">
        <w:t>” is an event or circumstance, or combination of events or circumstances, occurring after the Signing Date that:</w:t>
      </w:r>
      <w:bookmarkEnd w:id="4012"/>
    </w:p>
    <w:p w14:paraId="1570D480" w14:textId="00AC7C6D" w:rsidR="00964912" w:rsidRPr="008129EB" w:rsidRDefault="2C388DF0" w:rsidP="0058045D">
      <w:pPr>
        <w:pStyle w:val="Heading4"/>
      </w:pPr>
      <w:r w:rsidRPr="008129EB">
        <w:t>is</w:t>
      </w:r>
      <w:r w:rsidR="001C227A">
        <w:t xml:space="preserve"> or are</w:t>
      </w:r>
      <w:r w:rsidRPr="008129EB">
        <w:t xml:space="preserve"> not within the reasonable control of Project Operator; and</w:t>
      </w:r>
    </w:p>
    <w:p w14:paraId="2494F15E" w14:textId="77777777" w:rsidR="00964912" w:rsidRPr="008129EB" w:rsidRDefault="2C388DF0" w:rsidP="0058045D">
      <w:pPr>
        <w:pStyle w:val="Heading4"/>
      </w:pPr>
      <w:r w:rsidRPr="008129EB">
        <w:t>Project Operator could not have avoided, mitigated, remedied or overcome through the exercise of reasonable care, compliance with its obligations under this agreement and Good Industry Practice,</w:t>
      </w:r>
    </w:p>
    <w:p w14:paraId="00FC65D7" w14:textId="77777777" w:rsidR="00420A06" w:rsidRPr="008129EB" w:rsidRDefault="00B20A9D" w:rsidP="007603B0">
      <w:pPr>
        <w:pStyle w:val="BodyText"/>
        <w:ind w:left="737" w:firstLine="737"/>
      </w:pPr>
      <w:r w:rsidRPr="008129EB">
        <w:t>i</w:t>
      </w:r>
      <w:r w:rsidR="00964912" w:rsidRPr="008129EB">
        <w:t>ncluding</w:t>
      </w:r>
      <w:r w:rsidR="00420A06" w:rsidRPr="008129EB">
        <w:t>:</w:t>
      </w:r>
      <w:r w:rsidR="00964912" w:rsidRPr="008129EB">
        <w:t xml:space="preserve"> </w:t>
      </w:r>
    </w:p>
    <w:p w14:paraId="6DDB8F8B" w14:textId="77777777" w:rsidR="00420A06" w:rsidRPr="008129EB" w:rsidRDefault="2C388DF0" w:rsidP="0058045D">
      <w:pPr>
        <w:pStyle w:val="Heading4"/>
      </w:pPr>
      <w:r w:rsidRPr="008129EB">
        <w:t xml:space="preserve">a Major Casualty Event; and </w:t>
      </w:r>
    </w:p>
    <w:p w14:paraId="1B1EA84F" w14:textId="77777777" w:rsidR="00420A06" w:rsidRPr="008129EB" w:rsidRDefault="2C388DF0" w:rsidP="0058045D">
      <w:pPr>
        <w:pStyle w:val="Heading4"/>
      </w:pPr>
      <w:bookmarkStart w:id="4013" w:name="_Hlk113629923"/>
      <w:r w:rsidRPr="008129EB">
        <w:t xml:space="preserve">any curtailment or congestion affecting the availability of the Network, </w:t>
      </w:r>
    </w:p>
    <w:bookmarkEnd w:id="4013"/>
    <w:p w14:paraId="022B916E" w14:textId="77777777" w:rsidR="00F42BA6" w:rsidRPr="008129EB" w:rsidRDefault="00964912" w:rsidP="0058045D">
      <w:pPr>
        <w:pStyle w:val="Heading3"/>
        <w:numPr>
          <w:ilvl w:val="0"/>
          <w:numId w:val="0"/>
        </w:numPr>
        <w:ind w:left="1474"/>
      </w:pPr>
      <w:r w:rsidRPr="008129EB">
        <w:t xml:space="preserve">that satisfies the </w:t>
      </w:r>
      <w:r w:rsidR="009D31D8" w:rsidRPr="008129EB">
        <w:t>above</w:t>
      </w:r>
      <w:r w:rsidRPr="008129EB">
        <w:t xml:space="preserve"> criteria.</w:t>
      </w:r>
      <w:r w:rsidR="00F42BA6" w:rsidRPr="008129EB">
        <w:t xml:space="preserve"> </w:t>
      </w:r>
    </w:p>
    <w:p w14:paraId="5C76DB50" w14:textId="7BED43A3" w:rsidR="00964912" w:rsidRPr="008129EB" w:rsidRDefault="2C388DF0" w:rsidP="006314C8">
      <w:pPr>
        <w:pStyle w:val="Heading3"/>
        <w:keepNext/>
      </w:pPr>
      <w:bookmarkStart w:id="4014" w:name="_Ref159416761"/>
      <w:r w:rsidRPr="008129EB">
        <w:t xml:space="preserve">For the purposes of paragraph </w:t>
      </w:r>
      <w:r w:rsidR="00964912" w:rsidRPr="008129EB">
        <w:fldChar w:fldCharType="begin"/>
      </w:r>
      <w:r w:rsidR="00964912" w:rsidRPr="008129EB">
        <w:instrText xml:space="preserve"> REF _Ref159334436 \n \h </w:instrText>
      </w:r>
      <w:r w:rsidR="00964912" w:rsidRPr="008129EB">
        <w:fldChar w:fldCharType="separate"/>
      </w:r>
      <w:r w:rsidR="00B87F0A">
        <w:t>(a)</w:t>
      </w:r>
      <w:r w:rsidR="00964912" w:rsidRPr="008129EB">
        <w:fldChar w:fldCharType="end"/>
      </w:r>
      <w:r w:rsidRPr="008129EB">
        <w:t>, the following do not constitute a Project Force Majeure Event:</w:t>
      </w:r>
      <w:bookmarkEnd w:id="4014"/>
    </w:p>
    <w:p w14:paraId="56C8684D" w14:textId="600B1428" w:rsidR="00964912" w:rsidRPr="008129EB" w:rsidRDefault="2C388DF0" w:rsidP="0058045D">
      <w:pPr>
        <w:pStyle w:val="Heading4"/>
      </w:pPr>
      <w:bookmarkStart w:id="4015" w:name="_Hlk103588165"/>
      <w:r w:rsidRPr="008129EB">
        <w:t xml:space="preserve">lack of funds, financial hardship, failure or inability of any person to pay any sum due and payable, or the inability of Project Operator (or any of its Related Bodies Corporate) to obtain financing or insurance or to </w:t>
      </w:r>
      <w:r w:rsidR="006A3B3C" w:rsidRPr="008129EB">
        <w:t xml:space="preserve">make a </w:t>
      </w:r>
      <w:r w:rsidRPr="008129EB">
        <w:t xml:space="preserve">profit or </w:t>
      </w:r>
      <w:r w:rsidR="006A3B3C" w:rsidRPr="008129EB">
        <w:t xml:space="preserve">to </w:t>
      </w:r>
      <w:r w:rsidRPr="008129EB">
        <w:t>achieve a satisfactory rate of return;</w:t>
      </w:r>
    </w:p>
    <w:p w14:paraId="61563374" w14:textId="3EAD58AB" w:rsidR="00964912" w:rsidRPr="008129EB" w:rsidRDefault="2C388DF0" w:rsidP="0058045D">
      <w:pPr>
        <w:pStyle w:val="Heading4"/>
      </w:pPr>
      <w:bookmarkStart w:id="4016" w:name="_Hlk103588177"/>
      <w:bookmarkEnd w:id="4015"/>
      <w:r w:rsidRPr="008129EB">
        <w:t xml:space="preserve">a shortage or delay in delivery of materials, consumables, equipment or utilities required by Project Operator or any failure by Project Operator to hold sufficient stock of spares, except to the extent </w:t>
      </w:r>
      <w:r w:rsidR="006A3B3C" w:rsidRPr="008129EB">
        <w:t xml:space="preserve">that such a circumstance </w:t>
      </w:r>
      <w:r w:rsidRPr="008129EB">
        <w:t xml:space="preserve">is itself caused by a Project Force Majeure Event; </w:t>
      </w:r>
    </w:p>
    <w:p w14:paraId="4300CF0B" w14:textId="77777777" w:rsidR="00964912" w:rsidRPr="008129EB" w:rsidRDefault="2C388DF0" w:rsidP="0058045D">
      <w:pPr>
        <w:pStyle w:val="Heading4"/>
      </w:pPr>
      <w:r w:rsidRPr="008129EB">
        <w:lastRenderedPageBreak/>
        <w:t>a malfunction, temporary unavailability, breakdown or failure of Project Operator’s equipment, property or assets caused by normal wear and tear;</w:t>
      </w:r>
    </w:p>
    <w:p w14:paraId="1113B40A" w14:textId="069ADFA5" w:rsidR="00964912" w:rsidRPr="008129EB" w:rsidRDefault="2C388DF0" w:rsidP="0058045D">
      <w:pPr>
        <w:pStyle w:val="Heading4"/>
      </w:pPr>
      <w:bookmarkStart w:id="4017" w:name="_Hlk103588193"/>
      <w:bookmarkEnd w:id="4016"/>
      <w:r w:rsidRPr="008129EB">
        <w:t xml:space="preserve">any event or circumstance arising due to a failure by Project Operator, any of its Related Bodies Corporate or any of their respective employees, agents or </w:t>
      </w:r>
      <w:r w:rsidR="009C7B3B" w:rsidRPr="008129EB">
        <w:t>S</w:t>
      </w:r>
      <w:r w:rsidRPr="008129EB">
        <w:t xml:space="preserve">ubcontractors to take reasonable measures to maintain, secure and protect any equipment, property or asset in accordance with Good Industry Practice, except to the extent </w:t>
      </w:r>
      <w:r w:rsidR="006A3B3C" w:rsidRPr="008129EB">
        <w:t xml:space="preserve">that such a </w:t>
      </w:r>
      <w:r w:rsidR="00F052AE">
        <w:t>failure</w:t>
      </w:r>
      <w:r w:rsidR="00F052AE" w:rsidRPr="008129EB">
        <w:t xml:space="preserve"> </w:t>
      </w:r>
      <w:r w:rsidRPr="008129EB">
        <w:t>is itself caused by a Project Force Majeure Event;</w:t>
      </w:r>
      <w:bookmarkEnd w:id="4017"/>
      <w:r w:rsidRPr="008129EB">
        <w:t xml:space="preserve"> </w:t>
      </w:r>
    </w:p>
    <w:p w14:paraId="3BEE8B58" w14:textId="12E79300" w:rsidR="00964912" w:rsidRPr="008129EB" w:rsidRDefault="2C388DF0" w:rsidP="0058045D">
      <w:pPr>
        <w:pStyle w:val="Heading4"/>
      </w:pPr>
      <w:bookmarkStart w:id="4018" w:name="_Hlk103588199"/>
      <w:r w:rsidRPr="008129EB">
        <w:t>strikes, industrial disputes or other industrial actions or disruption</w:t>
      </w:r>
      <w:r w:rsidR="002B68B1">
        <w:t>s</w:t>
      </w:r>
      <w:r w:rsidRPr="008129EB">
        <w:t xml:space="preserve"> that only affect Project Operator or any group of companies of which it is a part; </w:t>
      </w:r>
    </w:p>
    <w:p w14:paraId="49649326" w14:textId="0D79C3E5" w:rsidR="00964912" w:rsidRPr="008129EB" w:rsidRDefault="2C388DF0" w:rsidP="0058045D">
      <w:pPr>
        <w:pStyle w:val="Heading4"/>
      </w:pPr>
      <w:r w:rsidRPr="008129EB">
        <w:t>failure by any person (other than the other party to this agreement) to perform an obligation, except whe</w:t>
      </w:r>
      <w:r w:rsidR="006A3B3C" w:rsidRPr="008129EB">
        <w:t>n</w:t>
      </w:r>
      <w:r w:rsidRPr="008129EB">
        <w:t xml:space="preserve"> such failure is caused by any event or circumstance that, if such event or circumstance had happened to Project Operator, </w:t>
      </w:r>
      <w:r w:rsidR="00004D61" w:rsidRPr="008129EB">
        <w:t xml:space="preserve">it </w:t>
      </w:r>
      <w:r w:rsidRPr="008129EB">
        <w:t>would have been a Project Force Majeure Event under this agreement;</w:t>
      </w:r>
      <w:bookmarkEnd w:id="4018"/>
    </w:p>
    <w:p w14:paraId="326DED06" w14:textId="5B510C50" w:rsidR="00964912" w:rsidRPr="008129EB" w:rsidRDefault="2C388DF0" w:rsidP="0058045D">
      <w:pPr>
        <w:pStyle w:val="Heading4"/>
      </w:pPr>
      <w:bookmarkStart w:id="4019" w:name="_Hlk103588210"/>
      <w:r w:rsidRPr="008129EB">
        <w:t>delay in obtaining any Authorisation required to be held by a party to perform its obligations under this agreement;</w:t>
      </w:r>
      <w:bookmarkEnd w:id="4019"/>
    </w:p>
    <w:p w14:paraId="2841F101" w14:textId="73EC4B69" w:rsidR="00082472" w:rsidRPr="008129EB" w:rsidRDefault="00082472" w:rsidP="00B51880">
      <w:pPr>
        <w:pStyle w:val="Heading4"/>
      </w:pPr>
      <w:bookmarkStart w:id="4020" w:name="_Ref181802770"/>
      <w:r w:rsidRPr="008129EB">
        <w:t>any absence, failure, lack or excess of Input Resource</w:t>
      </w:r>
      <w:r w:rsidR="00050B48" w:rsidRPr="008129EB">
        <w:t xml:space="preserve"> attributable (in whole or in part) to any act or omission of Project Operator</w:t>
      </w:r>
      <w:r w:rsidR="00004D61" w:rsidRPr="008129EB">
        <w:t xml:space="preserve"> (other than </w:t>
      </w:r>
      <w:r w:rsidR="004818CA">
        <w:t xml:space="preserve">when caused by </w:t>
      </w:r>
      <w:r w:rsidR="00004D61" w:rsidRPr="008129EB">
        <w:t>extreme storms, floods, hurricanes, cyclones, tornados, typhoons, tsunamis,</w:t>
      </w:r>
      <w:r w:rsidR="00301AD7">
        <w:t xml:space="preserve"> bushfires,</w:t>
      </w:r>
      <w:r w:rsidR="00004D61" w:rsidRPr="008129EB">
        <w:t xml:space="preserve">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B87F0A">
        <w:t>19.1(a)</w:t>
      </w:r>
      <w:r w:rsidR="004818CA">
        <w:fldChar w:fldCharType="end"/>
      </w:r>
      <w:r w:rsidR="004818CA">
        <w:t xml:space="preserve"> are otherwise satisfied</w:t>
      </w:r>
      <w:r w:rsidR="00004D61" w:rsidRPr="008129EB">
        <w:t>);</w:t>
      </w:r>
      <w:bookmarkEnd w:id="4020"/>
    </w:p>
    <w:p w14:paraId="3E2ADF50" w14:textId="7BAC99A5" w:rsidR="007603B0" w:rsidRPr="008129EB" w:rsidRDefault="2C388DF0" w:rsidP="0058045D">
      <w:pPr>
        <w:pStyle w:val="Heading4"/>
      </w:pPr>
      <w:r w:rsidRPr="008129EB">
        <w:t>wet or inclement weather (other than extreme storms, floods, hurricanes, cyclones, tornados, typhoons, tsunamis,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B87F0A">
        <w:t>19.1(a)</w:t>
      </w:r>
      <w:r w:rsidR="004818CA">
        <w:fldChar w:fldCharType="end"/>
      </w:r>
      <w:r w:rsidR="004818CA">
        <w:t xml:space="preserve"> are otherwise satisfied</w:t>
      </w:r>
      <w:r w:rsidRPr="008129EB">
        <w:t xml:space="preserve">); or </w:t>
      </w:r>
    </w:p>
    <w:p w14:paraId="0DC5DBA1" w14:textId="77777777" w:rsidR="00330056" w:rsidRPr="008129EB" w:rsidRDefault="2C388DF0" w:rsidP="0058045D">
      <w:pPr>
        <w:pStyle w:val="Heading4"/>
      </w:pPr>
      <w:r w:rsidRPr="008129EB">
        <w:t>a Connection Force Majeure Event.</w:t>
      </w:r>
    </w:p>
    <w:p w14:paraId="7A87619D" w14:textId="77777777" w:rsidR="007603B0" w:rsidRPr="008129EB" w:rsidRDefault="2C388DF0" w:rsidP="0058045D">
      <w:pPr>
        <w:pStyle w:val="Heading2"/>
      </w:pPr>
      <w:bookmarkStart w:id="4021" w:name="_Ref100131445"/>
      <w:bookmarkStart w:id="4022" w:name="_Toc156909142"/>
      <w:bookmarkStart w:id="4023" w:name="_Toc215078517"/>
      <w:bookmarkStart w:id="4024" w:name="_Ref_ContractCompanion_9kb9Ur3DG"/>
      <w:r w:rsidRPr="008129EB">
        <w:t>Definition of Connection Force Majeure Event</w:t>
      </w:r>
      <w:bookmarkEnd w:id="4021"/>
      <w:bookmarkEnd w:id="4022"/>
      <w:bookmarkEnd w:id="4023"/>
      <w:r w:rsidRPr="008129EB">
        <w:t xml:space="preserve"> </w:t>
      </w:r>
      <w:bookmarkEnd w:id="4024"/>
    </w:p>
    <w:p w14:paraId="76BF80E3" w14:textId="4C20836A" w:rsidR="00EB2993" w:rsidRPr="008129EB" w:rsidRDefault="007603B0" w:rsidP="0069502F">
      <w:pPr>
        <w:pStyle w:val="Heading3"/>
        <w:numPr>
          <w:ilvl w:val="0"/>
          <w:numId w:val="0"/>
        </w:numPr>
        <w:ind w:left="737"/>
      </w:pPr>
      <w:r w:rsidRPr="008129EB">
        <w:t>A “</w:t>
      </w:r>
      <w:r w:rsidRPr="008129EB">
        <w:rPr>
          <w:b/>
          <w:bCs/>
        </w:rPr>
        <w:t>Connection Force Majeure Event</w:t>
      </w:r>
      <w:r w:rsidRPr="008129EB">
        <w:t>” occurs</w:t>
      </w:r>
      <w:r w:rsidR="00065959" w:rsidRPr="008129EB">
        <w:t xml:space="preserve"> if</w:t>
      </w:r>
      <w:r w:rsidRPr="008129EB">
        <w:t xml:space="preserve"> </w:t>
      </w:r>
      <w:r w:rsidR="00A14B43" w:rsidRPr="008129EB">
        <w:t xml:space="preserve">there is a delay in the commissioning of the Project in accordance with the </w:t>
      </w:r>
      <w:r w:rsidR="005E0CD0" w:rsidRPr="008129EB">
        <w:t>NER</w:t>
      </w:r>
      <w:r w:rsidR="00EB2993" w:rsidRPr="008129EB">
        <w:t xml:space="preserve"> </w:t>
      </w:r>
      <w:r w:rsidR="00A14B43" w:rsidRPr="008129EB">
        <w:t xml:space="preserve">that, at the time when the Project is ready to be or has been energised, will prevent Project Operator from exporting </w:t>
      </w:r>
      <w:r w:rsidR="008D6038" w:rsidRPr="008129EB">
        <w:t xml:space="preserve">or importing </w:t>
      </w:r>
      <w:r w:rsidR="00A14B43" w:rsidRPr="008129EB">
        <w:t>a volume of electricity that is equal to or exceeds the Export Capacit</w:t>
      </w:r>
      <w:r w:rsidR="00EB2993" w:rsidRPr="008129EB">
        <w:t>y</w:t>
      </w:r>
      <w:r w:rsidR="00A82CB2">
        <w:t xml:space="preserve"> or Import Capacity (as applicable)</w:t>
      </w:r>
      <w:r w:rsidR="00D56DFB" w:rsidRPr="008129EB">
        <w:t>,</w:t>
      </w:r>
      <w:r w:rsidR="00EB2993" w:rsidRPr="008129EB">
        <w:t xml:space="preserve"> and:</w:t>
      </w:r>
    </w:p>
    <w:p w14:paraId="2C73DE91" w14:textId="77777777" w:rsidR="00EB2993" w:rsidRPr="008129EB" w:rsidRDefault="00EB2993" w:rsidP="00EB2993">
      <w:pPr>
        <w:pStyle w:val="Heading3"/>
      </w:pPr>
      <w:r w:rsidRPr="008129EB">
        <w:t>is not within the reasonable control of Project Operator;</w:t>
      </w:r>
    </w:p>
    <w:p w14:paraId="5DF3C789" w14:textId="77777777" w:rsidR="00EB2993" w:rsidRPr="008129EB" w:rsidRDefault="00EB2993" w:rsidP="00EB2993">
      <w:pPr>
        <w:pStyle w:val="Heading3"/>
      </w:pPr>
      <w:r w:rsidRPr="008129EB">
        <w:t>Project Operator could not have avoided through the exercise of reasonable care and compliance with its obligations under this agreement and Good Industry Practice; and</w:t>
      </w:r>
    </w:p>
    <w:p w14:paraId="2CBE56B6" w14:textId="69174231" w:rsidR="007603B0" w:rsidRPr="008129EB" w:rsidRDefault="00EB2993" w:rsidP="00EB2993">
      <w:pPr>
        <w:pStyle w:val="Heading3"/>
      </w:pPr>
      <w:r w:rsidRPr="008129EB">
        <w:t xml:space="preserve">solely relates to the connection of the Project </w:t>
      </w:r>
      <w:r w:rsidR="00746863" w:rsidRPr="008129EB">
        <w:t xml:space="preserve">[and the </w:t>
      </w:r>
      <w:r w:rsidR="00B73EF0" w:rsidRPr="0011424A">
        <w:t>[</w:t>
      </w:r>
      <w:r w:rsidR="00746863" w:rsidRPr="008129EB">
        <w:t xml:space="preserve">Associated </w:t>
      </w:r>
      <w:r w:rsidR="00B73EF0" w:rsidRPr="0011424A">
        <w:t>/ Existing]</w:t>
      </w:r>
      <w:r w:rsidR="00B73EF0" w:rsidRPr="008129EB">
        <w:t xml:space="preserve"> </w:t>
      </w:r>
      <w:r w:rsidR="00746863" w:rsidRPr="008129EB">
        <w:t>Project]</w:t>
      </w:r>
      <w:r w:rsidRPr="008129EB">
        <w:t xml:space="preserve"> to the Network and/or </w:t>
      </w:r>
      <w:r w:rsidR="00EB1960">
        <w:t>the</w:t>
      </w:r>
      <w:r w:rsidR="008E49F3">
        <w:t xml:space="preserve"> </w:t>
      </w:r>
      <w:r w:rsidRPr="008129EB">
        <w:t>commissioning of the Project in accordance with the NER, and not to the construction of the Project</w:t>
      </w:r>
      <w:r w:rsidR="00746863" w:rsidRPr="008129EB">
        <w:t xml:space="preserve"> </w:t>
      </w:r>
      <w:bookmarkStart w:id="4025" w:name="_Hlk182307209"/>
      <w:r w:rsidR="00746863" w:rsidRPr="008129EB">
        <w:t xml:space="preserve">[or the </w:t>
      </w:r>
      <w:r w:rsidR="00B73EF0" w:rsidRPr="0011424A">
        <w:t>[</w:t>
      </w:r>
      <w:r w:rsidR="00746863" w:rsidRPr="008129EB">
        <w:t xml:space="preserve">Associated </w:t>
      </w:r>
      <w:r w:rsidR="00B73EF0" w:rsidRPr="0011424A">
        <w:t>/ Existing]</w:t>
      </w:r>
      <w:r w:rsidR="00B73EF0" w:rsidRPr="008129EB">
        <w:t xml:space="preserve"> </w:t>
      </w:r>
      <w:r w:rsidR="00746863" w:rsidRPr="008129EB">
        <w:t>Project]</w:t>
      </w:r>
      <w:bookmarkEnd w:id="4025"/>
      <w:r w:rsidRPr="008129EB">
        <w:t>.</w:t>
      </w:r>
      <w:r w:rsidR="00746863" w:rsidRPr="008129EB">
        <w:t xml:space="preserve"> [</w:t>
      </w:r>
      <w:r w:rsidR="00746863" w:rsidRPr="00453ECB">
        <w:rPr>
          <w:b/>
          <w:bCs/>
          <w:i/>
          <w:iCs/>
          <w:highlight w:val="lightGray"/>
        </w:rPr>
        <w:t xml:space="preserve">Note: </w:t>
      </w:r>
      <w:r w:rsidR="008F7EB9">
        <w:rPr>
          <w:b/>
          <w:bCs/>
          <w:i/>
          <w:iCs/>
          <w:highlight w:val="lightGray"/>
        </w:rPr>
        <w:t xml:space="preserve">the </w:t>
      </w:r>
      <w:r w:rsidR="00746863" w:rsidRPr="00453ECB">
        <w:rPr>
          <w:b/>
          <w:bCs/>
          <w:i/>
          <w:iCs/>
          <w:highlight w:val="lightGray"/>
        </w:rPr>
        <w:t xml:space="preserve">words in square brackets </w:t>
      </w:r>
      <w:r w:rsidR="008F7EB9">
        <w:rPr>
          <w:b/>
          <w:bCs/>
          <w:i/>
          <w:iCs/>
          <w:highlight w:val="lightGray"/>
        </w:rPr>
        <w:t xml:space="preserve">are </w:t>
      </w:r>
      <w:r w:rsidR="00746863" w:rsidRPr="00453ECB">
        <w:rPr>
          <w:b/>
          <w:bCs/>
          <w:i/>
          <w:iCs/>
          <w:highlight w:val="lightGray"/>
        </w:rPr>
        <w:t>to be included for all Hybrid Projects</w:t>
      </w:r>
      <w:r w:rsidR="00B73EF0" w:rsidRPr="00453ECB">
        <w:rPr>
          <w:b/>
          <w:bCs/>
          <w:i/>
          <w:iCs/>
          <w:highlight w:val="lightGray"/>
        </w:rPr>
        <w:t xml:space="preserve"> and Staged Projects (as applicable)</w:t>
      </w:r>
      <w:r w:rsidR="00746863" w:rsidRPr="00453ECB">
        <w:rPr>
          <w:b/>
          <w:bCs/>
          <w:i/>
          <w:iCs/>
          <w:highlight w:val="lightGray"/>
        </w:rPr>
        <w:t>.</w:t>
      </w:r>
      <w:r w:rsidR="00746863" w:rsidRPr="008129EB">
        <w:t>]</w:t>
      </w:r>
    </w:p>
    <w:p w14:paraId="3A51DF96" w14:textId="77777777" w:rsidR="00964912" w:rsidRPr="008129EB" w:rsidRDefault="2C388DF0" w:rsidP="0058045D">
      <w:pPr>
        <w:pStyle w:val="Heading2"/>
      </w:pPr>
      <w:bookmarkStart w:id="4026" w:name="_Toc171430653"/>
      <w:bookmarkStart w:id="4027" w:name="_Toc171584358"/>
      <w:bookmarkStart w:id="4028" w:name="_Ref101362724"/>
      <w:bookmarkStart w:id="4029" w:name="_Toc215078518"/>
      <w:bookmarkEnd w:id="4026"/>
      <w:bookmarkEnd w:id="4027"/>
      <w:r w:rsidRPr="008129EB">
        <w:lastRenderedPageBreak/>
        <w:t>Notification of Force Majeure Event</w:t>
      </w:r>
      <w:bookmarkEnd w:id="4028"/>
      <w:bookmarkEnd w:id="4029"/>
      <w:r w:rsidRPr="008129EB">
        <w:t xml:space="preserve"> </w:t>
      </w:r>
    </w:p>
    <w:p w14:paraId="71FB5C0D" w14:textId="31561715" w:rsidR="00B1478A" w:rsidRPr="008129EB" w:rsidRDefault="73E595EF" w:rsidP="0058045D">
      <w:pPr>
        <w:pStyle w:val="Heading3"/>
        <w:numPr>
          <w:ilvl w:val="0"/>
          <w:numId w:val="0"/>
        </w:numPr>
        <w:ind w:left="737"/>
      </w:pPr>
      <w:bookmarkStart w:id="4030" w:name="_Ref101363291"/>
      <w:r w:rsidRPr="008129EB">
        <w:t xml:space="preserve">If Project Operator reasonably believes that the performance of the obligations of Project Operator or the operation of the Project are </w:t>
      </w:r>
      <w:r w:rsidR="00004D61" w:rsidRPr="008129EB">
        <w:t xml:space="preserve">or will be </w:t>
      </w:r>
      <w:r w:rsidRPr="008129EB">
        <w:t xml:space="preserve">adversely affected by a Force Majeure Event, then Project Operator must: </w:t>
      </w:r>
    </w:p>
    <w:p w14:paraId="53074167" w14:textId="18818438" w:rsidR="00985065" w:rsidRPr="008129EB" w:rsidRDefault="73E595EF" w:rsidP="0058045D">
      <w:pPr>
        <w:pStyle w:val="Heading3"/>
      </w:pPr>
      <w:bookmarkStart w:id="4031" w:name="_Ref104315188"/>
      <w:r w:rsidRPr="008129EB">
        <w:t>notify the Commonwealth of the occurrence of the Force Majeure Event as soon as reasonably practicable (and, in any case, no later than 20 Business Days after becoming aware of the commencement of the Force Majeure Event) giving reasonable details of:</w:t>
      </w:r>
      <w:bookmarkEnd w:id="4031"/>
    </w:p>
    <w:p w14:paraId="5864EECC" w14:textId="77777777" w:rsidR="00985065" w:rsidRPr="008129EB" w:rsidRDefault="2C388DF0" w:rsidP="0058045D">
      <w:pPr>
        <w:pStyle w:val="Heading4"/>
      </w:pPr>
      <w:r w:rsidRPr="008129EB">
        <w:t>the circumstances constituting the Force Majeure Event;</w:t>
      </w:r>
    </w:p>
    <w:p w14:paraId="3329F4E8" w14:textId="53AF61C7" w:rsidR="00985065" w:rsidRPr="008129EB" w:rsidRDefault="2C388DF0" w:rsidP="0058045D">
      <w:pPr>
        <w:pStyle w:val="Heading4"/>
      </w:pPr>
      <w:r w:rsidRPr="008129EB">
        <w:t xml:space="preserve">the </w:t>
      </w:r>
      <w:r w:rsidR="00030510">
        <w:t>expected consequences</w:t>
      </w:r>
      <w:r w:rsidR="00030510" w:rsidRPr="008129EB">
        <w:t xml:space="preserve"> </w:t>
      </w:r>
      <w:r w:rsidRPr="008129EB">
        <w:t xml:space="preserve">of the Force Majeure Event; </w:t>
      </w:r>
    </w:p>
    <w:p w14:paraId="6BA5383A" w14:textId="0A4701F0" w:rsidR="00142B5F" w:rsidRPr="008129EB" w:rsidRDefault="2C388DF0" w:rsidP="0058045D">
      <w:pPr>
        <w:pStyle w:val="Heading4"/>
      </w:pPr>
      <w:r w:rsidRPr="008129EB">
        <w:t xml:space="preserve">if known, the likely duration of those circumstances and </w:t>
      </w:r>
      <w:r w:rsidR="00030510">
        <w:t>the consequences</w:t>
      </w:r>
      <w:r w:rsidRPr="008129EB">
        <w:t xml:space="preserve">; </w:t>
      </w:r>
      <w:bookmarkStart w:id="4032" w:name="_Ref159335540"/>
      <w:r w:rsidRPr="008129EB">
        <w:t>and</w:t>
      </w:r>
      <w:bookmarkEnd w:id="4032"/>
    </w:p>
    <w:p w14:paraId="3C6B0201" w14:textId="68D0F916" w:rsidR="00B1478A" w:rsidRPr="008129EB" w:rsidRDefault="2C388DF0" w:rsidP="0058045D">
      <w:pPr>
        <w:pStyle w:val="Heading4"/>
      </w:pPr>
      <w:r w:rsidRPr="008129EB">
        <w:t xml:space="preserve">the actions being taken to mitigate the </w:t>
      </w:r>
      <w:r w:rsidR="00030510">
        <w:t xml:space="preserve">consequences of the </w:t>
      </w:r>
      <w:r w:rsidRPr="008129EB">
        <w:t xml:space="preserve">Force Majeure Event; and </w:t>
      </w:r>
    </w:p>
    <w:p w14:paraId="7038C0CB" w14:textId="61220437" w:rsidR="00BA23AA" w:rsidRPr="008129EB" w:rsidRDefault="73E595EF" w:rsidP="0058045D">
      <w:pPr>
        <w:pStyle w:val="Heading3"/>
      </w:pPr>
      <w:r w:rsidRPr="008129EB">
        <w:t>provide an update to the Commonwealth every two</w:t>
      </w:r>
      <w:r w:rsidR="002654BF">
        <w:t xml:space="preserve"> (2)</w:t>
      </w:r>
      <w:r w:rsidRPr="008129EB">
        <w:t xml:space="preserve"> weeks, or </w:t>
      </w:r>
      <w:r w:rsidR="00030510">
        <w:t xml:space="preserve">with </w:t>
      </w:r>
      <w:r w:rsidRPr="008129EB">
        <w:t xml:space="preserve">such other frequency as is requested by the Commonwealth, on the </w:t>
      </w:r>
      <w:r w:rsidR="00030510" w:rsidRPr="00686308">
        <w:t xml:space="preserve">consequences </w:t>
      </w:r>
      <w:r w:rsidRPr="00686308">
        <w:t>of, and the actions being taken to mitigate</w:t>
      </w:r>
      <w:r w:rsidR="00B11999" w:rsidRPr="00686308">
        <w:t xml:space="preserve"> the consequences of</w:t>
      </w:r>
      <w:r w:rsidRPr="00686308">
        <w:t>, the</w:t>
      </w:r>
      <w:r w:rsidRPr="008129EB">
        <w:t xml:space="preserve"> Force Majeure Event</w:t>
      </w:r>
      <w:bookmarkEnd w:id="4030"/>
      <w:r w:rsidRPr="008129EB">
        <w:t>.</w:t>
      </w:r>
    </w:p>
    <w:p w14:paraId="4C49232E" w14:textId="77777777" w:rsidR="00964912" w:rsidRPr="008129EB" w:rsidRDefault="2C388DF0" w:rsidP="0058045D">
      <w:pPr>
        <w:pStyle w:val="Heading2"/>
      </w:pPr>
      <w:bookmarkStart w:id="4033" w:name="_Toc106290413"/>
      <w:bookmarkStart w:id="4034" w:name="_Toc106290414"/>
      <w:bookmarkStart w:id="4035" w:name="_Toc106290415"/>
      <w:bookmarkStart w:id="4036" w:name="_Toc106290416"/>
      <w:bookmarkStart w:id="4037" w:name="_Toc106290417"/>
      <w:bookmarkStart w:id="4038" w:name="_Toc106290418"/>
      <w:bookmarkStart w:id="4039" w:name="_Toc106290419"/>
      <w:bookmarkStart w:id="4040" w:name="_Toc114579800"/>
      <w:bookmarkStart w:id="4041" w:name="_Toc114579976"/>
      <w:bookmarkStart w:id="4042" w:name="_Toc114580738"/>
      <w:bookmarkStart w:id="4043" w:name="_Toc114579801"/>
      <w:bookmarkStart w:id="4044" w:name="_Toc114579977"/>
      <w:bookmarkStart w:id="4045" w:name="_Toc114580739"/>
      <w:bookmarkStart w:id="4046" w:name="_Toc106290421"/>
      <w:bookmarkStart w:id="4047" w:name="_Toc106290422"/>
      <w:bookmarkStart w:id="4048" w:name="_Ref101362569"/>
      <w:bookmarkStart w:id="4049" w:name="_Ref117153304"/>
      <w:bookmarkStart w:id="4050" w:name="_Ref117153312"/>
      <w:bookmarkStart w:id="4051" w:name="_Toc215078519"/>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r w:rsidRPr="008129EB">
        <w:t xml:space="preserve">Suspension </w:t>
      </w:r>
      <w:bookmarkEnd w:id="4048"/>
      <w:r w:rsidRPr="008129EB">
        <w:t>of obligations</w:t>
      </w:r>
      <w:bookmarkEnd w:id="4049"/>
      <w:bookmarkEnd w:id="4050"/>
      <w:bookmarkEnd w:id="4051"/>
    </w:p>
    <w:p w14:paraId="2D94DE11" w14:textId="77777777" w:rsidR="004C4A4A" w:rsidRPr="008129EB" w:rsidRDefault="00552C3B" w:rsidP="006314C8">
      <w:pPr>
        <w:pStyle w:val="Indent2"/>
        <w:keepNext/>
      </w:pPr>
      <w:r w:rsidRPr="008129EB">
        <w:t>If</w:t>
      </w:r>
      <w:r w:rsidR="004C4A4A" w:rsidRPr="008129EB">
        <w:t>:</w:t>
      </w:r>
      <w:r w:rsidRPr="008129EB">
        <w:t xml:space="preserve"> </w:t>
      </w:r>
    </w:p>
    <w:p w14:paraId="422C68E5" w14:textId="5C43D50E" w:rsidR="004C4A4A" w:rsidRPr="008129EB" w:rsidRDefault="00552C3B" w:rsidP="004C4A4A">
      <w:pPr>
        <w:pStyle w:val="Heading3"/>
      </w:pPr>
      <w:r w:rsidRPr="008129EB">
        <w:t xml:space="preserve">a Project Force Majeure Event occurs </w:t>
      </w:r>
      <w:r w:rsidR="00F92926" w:rsidRPr="008129EB">
        <w:t>on or after the Commercial Operations Date</w:t>
      </w:r>
      <w:r w:rsidR="004C4A4A" w:rsidRPr="008129EB">
        <w:t>;</w:t>
      </w:r>
      <w:r w:rsidR="00F92926" w:rsidRPr="008129EB">
        <w:t xml:space="preserve"> </w:t>
      </w:r>
    </w:p>
    <w:p w14:paraId="2A985A19" w14:textId="7889E386" w:rsidR="004C4A4A" w:rsidRPr="008129EB" w:rsidRDefault="00411B14" w:rsidP="004C4A4A">
      <w:pPr>
        <w:pStyle w:val="Heading3"/>
      </w:pPr>
      <w:r w:rsidRPr="008129EB">
        <w:t>Project Operator</w:t>
      </w:r>
      <w:r w:rsidR="00552C3B" w:rsidRPr="008129EB">
        <w:t xml:space="preserve"> notifies </w:t>
      </w:r>
      <w:r w:rsidR="00BE77D6" w:rsidRPr="008129EB">
        <w:t>the Commonwealth</w:t>
      </w:r>
      <w:r w:rsidR="00552C3B" w:rsidRPr="008129EB">
        <w:t xml:space="preserve"> of its occurrence in accordance with clause </w:t>
      </w:r>
      <w:r w:rsidR="00552C3B" w:rsidRPr="008129EB">
        <w:fldChar w:fldCharType="begin"/>
      </w:r>
      <w:r w:rsidR="00552C3B" w:rsidRPr="008129EB">
        <w:instrText xml:space="preserve"> REF _Ref101362724 \n \h </w:instrText>
      </w:r>
      <w:r w:rsidR="00552C3B" w:rsidRPr="008129EB">
        <w:fldChar w:fldCharType="separate"/>
      </w:r>
      <w:r w:rsidR="00B87F0A">
        <w:t>19.3</w:t>
      </w:r>
      <w:r w:rsidR="00552C3B" w:rsidRPr="008129EB">
        <w:fldChar w:fldCharType="end"/>
      </w:r>
      <w:r w:rsidR="00552C3B" w:rsidRPr="008129EB">
        <w:t xml:space="preserve"> (“</w:t>
      </w:r>
      <w:r w:rsidR="00552C3B" w:rsidRPr="008129EB">
        <w:fldChar w:fldCharType="begin"/>
      </w:r>
      <w:r w:rsidR="00552C3B" w:rsidRPr="008129EB">
        <w:instrText xml:space="preserve"> REF _Ref101362724 \h </w:instrText>
      </w:r>
      <w:r w:rsidR="00552C3B" w:rsidRPr="008129EB">
        <w:fldChar w:fldCharType="separate"/>
      </w:r>
      <w:r w:rsidR="00B87F0A" w:rsidRPr="008129EB">
        <w:t>Notification of Force Majeure Event</w:t>
      </w:r>
      <w:r w:rsidR="00552C3B" w:rsidRPr="008129EB">
        <w:fldChar w:fldCharType="end"/>
      </w:r>
      <w:r w:rsidR="00552C3B" w:rsidRPr="008129EB">
        <w:t>”)</w:t>
      </w:r>
      <w:r w:rsidR="004C4A4A" w:rsidRPr="008129EB">
        <w:t>; and</w:t>
      </w:r>
    </w:p>
    <w:p w14:paraId="7D4E4B76" w14:textId="360DD442"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B87F0A">
        <w:t>19.3</w:t>
      </w:r>
      <w:r w:rsidRPr="008129EB">
        <w:fldChar w:fldCharType="end"/>
      </w:r>
      <w:r w:rsidR="00827DC9" w:rsidRPr="008129EB">
        <w:t xml:space="preserve"> (“</w:t>
      </w:r>
      <w:r w:rsidR="00827DC9" w:rsidRPr="008129EB">
        <w:fldChar w:fldCharType="begin"/>
      </w:r>
      <w:r w:rsidR="00827DC9" w:rsidRPr="008129EB">
        <w:instrText xml:space="preserve"> REF _Ref101362724 \h </w:instrText>
      </w:r>
      <w:r w:rsidR="00827DC9" w:rsidRPr="008129EB">
        <w:fldChar w:fldCharType="separate"/>
      </w:r>
      <w:r w:rsidR="00B87F0A" w:rsidRPr="008129EB">
        <w:t>Notification of Force Majeure Event</w:t>
      </w:r>
      <w:r w:rsidR="00827DC9" w:rsidRPr="008129EB">
        <w:fldChar w:fldCharType="end"/>
      </w:r>
      <w:r w:rsidR="00827DC9" w:rsidRPr="008129EB">
        <w:t>”)</w:t>
      </w:r>
      <w:r w:rsidRPr="008129EB">
        <w:t xml:space="preserve"> and complies with clause </w:t>
      </w:r>
      <w:r w:rsidRPr="008129EB">
        <w:fldChar w:fldCharType="begin"/>
      </w:r>
      <w:r w:rsidRPr="008129EB">
        <w:instrText xml:space="preserve"> REF _Ref106197426 \r \h </w:instrText>
      </w:r>
      <w:r w:rsidRPr="008129EB">
        <w:fldChar w:fldCharType="separate"/>
      </w:r>
      <w:r w:rsidR="00B87F0A">
        <w:t>19.7</w:t>
      </w:r>
      <w:r w:rsidRPr="008129EB">
        <w:fldChar w:fldCharType="end"/>
      </w:r>
      <w:r w:rsidR="00827DC9" w:rsidRPr="008129EB">
        <w:t xml:space="preserve"> (“</w:t>
      </w:r>
      <w:r w:rsidR="00827DC9" w:rsidRPr="008129EB">
        <w:fldChar w:fldCharType="begin"/>
      </w:r>
      <w:r w:rsidR="00827DC9" w:rsidRPr="008129EB">
        <w:instrText xml:space="preserve"> REF _Ref106197426 \h </w:instrText>
      </w:r>
      <w:r w:rsidR="00827DC9" w:rsidRPr="008129EB">
        <w:fldChar w:fldCharType="separate"/>
      </w:r>
      <w:r w:rsidR="00B87F0A" w:rsidRPr="008129EB">
        <w:t>Mitigation of Force Majeure Event</w:t>
      </w:r>
      <w:r w:rsidR="00827DC9" w:rsidRPr="008129EB">
        <w:fldChar w:fldCharType="end"/>
      </w:r>
      <w:r w:rsidR="00827DC9" w:rsidRPr="008129EB">
        <w:t>”)</w:t>
      </w:r>
      <w:r w:rsidR="00552C3B" w:rsidRPr="008129EB">
        <w:t xml:space="preserve">, </w:t>
      </w:r>
    </w:p>
    <w:p w14:paraId="46F59BB3" w14:textId="6B6B168A" w:rsidR="00632022" w:rsidRDefault="00030510" w:rsidP="004C4A4A">
      <w:pPr>
        <w:pStyle w:val="Heading3"/>
        <w:numPr>
          <w:ilvl w:val="0"/>
          <w:numId w:val="0"/>
        </w:numPr>
        <w:ind w:left="737"/>
      </w:pPr>
      <w:r>
        <w:t>t</w:t>
      </w:r>
      <w:r w:rsidR="00552C3B" w:rsidRPr="008129EB">
        <w:t>hen</w:t>
      </w:r>
      <w:r w:rsidR="00632022">
        <w:t xml:space="preserve">, subject to clause </w:t>
      </w:r>
      <w:r w:rsidR="00632022">
        <w:fldChar w:fldCharType="begin"/>
      </w:r>
      <w:r w:rsidR="00632022">
        <w:instrText xml:space="preserve"> REF _Ref204785862 \n \h </w:instrText>
      </w:r>
      <w:r w:rsidR="00632022">
        <w:fldChar w:fldCharType="separate"/>
      </w:r>
      <w:r w:rsidR="00B87F0A">
        <w:t>19.5</w:t>
      </w:r>
      <w:r w:rsidR="00632022">
        <w:fldChar w:fldCharType="end"/>
      </w:r>
      <w:r w:rsidR="00632022">
        <w:t xml:space="preserve"> (“</w:t>
      </w:r>
      <w:r w:rsidR="00632022">
        <w:fldChar w:fldCharType="begin"/>
      </w:r>
      <w:r w:rsidR="00632022">
        <w:instrText xml:space="preserve"> REF _Ref204785871 \h </w:instrText>
      </w:r>
      <w:r w:rsidR="00632022">
        <w:fldChar w:fldCharType="separate"/>
      </w:r>
      <w:r w:rsidR="00B87F0A" w:rsidRPr="008129EB">
        <w:t>Accrued rights and obligations</w:t>
      </w:r>
      <w:r w:rsidR="00632022">
        <w:fldChar w:fldCharType="end"/>
      </w:r>
      <w:r w:rsidR="00632022">
        <w:t>”),</w:t>
      </w:r>
      <w:r w:rsidR="00552C3B" w:rsidRPr="008129EB">
        <w:t xml:space="preserve"> </w:t>
      </w:r>
      <w:bookmarkStart w:id="4052" w:name="_Ref105677980"/>
      <w:r w:rsidR="00552C3B" w:rsidRPr="008129EB">
        <w:t>t</w:t>
      </w:r>
      <w:r w:rsidR="00964912" w:rsidRPr="008129EB">
        <w:t xml:space="preserve">he rights and obligations of </w:t>
      </w:r>
      <w:r w:rsidR="00411B14" w:rsidRPr="008129EB">
        <w:t>Project Operator</w:t>
      </w:r>
      <w:r w:rsidR="00964912" w:rsidRPr="008129EB">
        <w:t xml:space="preserve"> under this agreement (other than </w:t>
      </w:r>
      <w:r w:rsidR="00D5359F" w:rsidRPr="008129EB">
        <w:t xml:space="preserve">rights and </w:t>
      </w:r>
      <w:r w:rsidR="00964912" w:rsidRPr="008129EB">
        <w:t xml:space="preserve">obligations to pay </w:t>
      </w:r>
      <w:r w:rsidR="00D5359F" w:rsidRPr="008129EB">
        <w:t xml:space="preserve">or receive </w:t>
      </w:r>
      <w:r w:rsidR="00964912" w:rsidRPr="008129EB">
        <w:t xml:space="preserve">any amounts of money accrued or due and payable or </w:t>
      </w:r>
      <w:r w:rsidR="006A3B3C" w:rsidRPr="008129EB">
        <w:t xml:space="preserve">that </w:t>
      </w:r>
      <w:r w:rsidR="00964912" w:rsidRPr="008129EB">
        <w:t>will become due and payable under this agreement) will be suspended</w:t>
      </w:r>
      <w:r w:rsidR="00632022">
        <w:t>:</w:t>
      </w:r>
      <w:r w:rsidR="00964912" w:rsidRPr="008129EB">
        <w:t xml:space="preserve"> </w:t>
      </w:r>
    </w:p>
    <w:p w14:paraId="3F36491E" w14:textId="423E55C4" w:rsidR="00632022" w:rsidRDefault="00964912" w:rsidP="00632022">
      <w:pPr>
        <w:pStyle w:val="Heading3"/>
      </w:pPr>
      <w:r w:rsidRPr="008129EB">
        <w:t xml:space="preserve">to the extent </w:t>
      </w:r>
      <w:r w:rsidR="00632022">
        <w:t xml:space="preserve">that </w:t>
      </w:r>
      <w:r w:rsidRPr="008129EB">
        <w:t xml:space="preserve">the ability of </w:t>
      </w:r>
      <w:r w:rsidR="00411B14" w:rsidRPr="008129EB">
        <w:t>Project Operator</w:t>
      </w:r>
      <w:r w:rsidRPr="008129EB">
        <w:t xml:space="preserve"> to </w:t>
      </w:r>
      <w:r w:rsidR="00D52511" w:rsidRPr="008129EB">
        <w:t xml:space="preserve">exercise such rights or </w:t>
      </w:r>
      <w:r w:rsidRPr="008129EB">
        <w:t xml:space="preserve">perform </w:t>
      </w:r>
      <w:r w:rsidR="00CF02FC" w:rsidRPr="008129EB">
        <w:t xml:space="preserve">such </w:t>
      </w:r>
      <w:r w:rsidRPr="008129EB">
        <w:t xml:space="preserve">obligations </w:t>
      </w:r>
      <w:r w:rsidR="00725DFD" w:rsidRPr="008129EB">
        <w:t xml:space="preserve">is </w:t>
      </w:r>
      <w:r w:rsidR="00142B5F" w:rsidRPr="008129EB">
        <w:t xml:space="preserve">exclusively </w:t>
      </w:r>
      <w:r w:rsidR="003960DE" w:rsidRPr="008129EB">
        <w:t xml:space="preserve">adversely </w:t>
      </w:r>
      <w:r w:rsidRPr="008129EB">
        <w:t>affected by the Project Force Majeure Event</w:t>
      </w:r>
      <w:r w:rsidR="00632022">
        <w:t>;</w:t>
      </w:r>
      <w:r w:rsidR="00142B5F" w:rsidRPr="008129EB">
        <w:t xml:space="preserve"> </w:t>
      </w:r>
      <w:r w:rsidR="00632022">
        <w:t>but</w:t>
      </w:r>
    </w:p>
    <w:p w14:paraId="2CD78A3B" w14:textId="5B58B3EA" w:rsidR="00903537" w:rsidRPr="008129EB" w:rsidRDefault="00142B5F" w:rsidP="00632022">
      <w:pPr>
        <w:pStyle w:val="Heading3"/>
      </w:pPr>
      <w:r w:rsidRPr="008129EB">
        <w:t>not including any concurrent impediments to performance caused by any other events</w:t>
      </w:r>
      <w:r w:rsidR="004A125D" w:rsidRPr="008129EB">
        <w:t xml:space="preserve"> (</w:t>
      </w:r>
      <w:r w:rsidR="00B9288A" w:rsidRPr="008129EB">
        <w:t>“</w:t>
      </w:r>
      <w:r w:rsidR="004A125D" w:rsidRPr="008129EB">
        <w:rPr>
          <w:b/>
          <w:bCs/>
        </w:rPr>
        <w:t>Concurrent Delay</w:t>
      </w:r>
      <w:r w:rsidR="00B9288A" w:rsidRPr="008129EB">
        <w:t>”</w:t>
      </w:r>
      <w:r w:rsidR="004A125D" w:rsidRPr="008129EB">
        <w:t xml:space="preserve">) unless the Commonwealth determines </w:t>
      </w:r>
      <w:r w:rsidR="00D52511" w:rsidRPr="008129EB">
        <w:t xml:space="preserve">(in its absolute discretion) </w:t>
      </w:r>
      <w:r w:rsidR="004A125D" w:rsidRPr="008129EB">
        <w:t xml:space="preserve">and advises Project Operator </w:t>
      </w:r>
      <w:r w:rsidR="00632022">
        <w:t xml:space="preserve">in writing </w:t>
      </w:r>
      <w:r w:rsidR="004A125D" w:rsidRPr="008129EB">
        <w:t xml:space="preserve">that it will allow the suspension of the rights and obligations of Project Operator under this agreement, in whole or in part, despite </w:t>
      </w:r>
      <w:r w:rsidR="00F7538D" w:rsidRPr="008129EB">
        <w:t>t</w:t>
      </w:r>
      <w:r w:rsidR="004A125D" w:rsidRPr="008129EB">
        <w:t>he Concurrent Delay</w:t>
      </w:r>
      <w:r w:rsidR="00903537" w:rsidRPr="008129EB">
        <w:t>.</w:t>
      </w:r>
    </w:p>
    <w:p w14:paraId="63DED033" w14:textId="77777777" w:rsidR="00964912" w:rsidRPr="008129EB" w:rsidRDefault="2C388DF0" w:rsidP="0058045D">
      <w:pPr>
        <w:pStyle w:val="Heading2"/>
      </w:pPr>
      <w:bookmarkStart w:id="4053" w:name="_Toc106290424"/>
      <w:bookmarkStart w:id="4054" w:name="_Ref204785862"/>
      <w:bookmarkStart w:id="4055" w:name="_Ref204785871"/>
      <w:bookmarkStart w:id="4056" w:name="_Toc215078520"/>
      <w:bookmarkEnd w:id="4052"/>
      <w:bookmarkEnd w:id="4053"/>
      <w:r w:rsidRPr="008129EB">
        <w:lastRenderedPageBreak/>
        <w:t>Accrued rights and obligations</w:t>
      </w:r>
      <w:bookmarkEnd w:id="4054"/>
      <w:bookmarkEnd w:id="4055"/>
      <w:bookmarkEnd w:id="4056"/>
    </w:p>
    <w:p w14:paraId="75E61B67" w14:textId="16653844" w:rsidR="00964912" w:rsidRPr="008129EB" w:rsidRDefault="00CF02FC" w:rsidP="00172FAF">
      <w:pPr>
        <w:pStyle w:val="Indent2"/>
        <w:keepNext/>
        <w:keepLines/>
      </w:pPr>
      <w:r w:rsidRPr="008129EB">
        <w:t>Any s</w:t>
      </w:r>
      <w:r w:rsidR="00964912" w:rsidRPr="008129EB">
        <w:t>uspension of</w:t>
      </w:r>
      <w:r w:rsidR="00D52511" w:rsidRPr="008129EB">
        <w:t xml:space="preserve"> rights or</w:t>
      </w:r>
      <w:r w:rsidR="00964912" w:rsidRPr="008129EB">
        <w:t xml:space="preserve"> obligations pursuant to clause </w:t>
      </w:r>
      <w:r w:rsidR="00532F4E" w:rsidRPr="008129EB">
        <w:fldChar w:fldCharType="begin"/>
      </w:r>
      <w:r w:rsidR="00532F4E" w:rsidRPr="008129EB">
        <w:instrText xml:space="preserve"> REF _Ref101362569 \w \h </w:instrText>
      </w:r>
      <w:r w:rsidR="00532F4E" w:rsidRPr="008129EB">
        <w:fldChar w:fldCharType="separate"/>
      </w:r>
      <w:r w:rsidR="00B87F0A">
        <w:t>19.4</w:t>
      </w:r>
      <w:r w:rsidR="00532F4E" w:rsidRPr="008129EB">
        <w:fldChar w:fldCharType="end"/>
      </w:r>
      <w:r w:rsidR="00532F4E" w:rsidRPr="008129EB">
        <w:t xml:space="preserve"> (“</w:t>
      </w:r>
      <w:r w:rsidR="00C019A0" w:rsidRPr="008129EB">
        <w:fldChar w:fldCharType="begin"/>
      </w:r>
      <w:r w:rsidR="00C019A0" w:rsidRPr="008129EB">
        <w:instrText xml:space="preserve"> REF _Ref117153312 \h </w:instrText>
      </w:r>
      <w:r w:rsidR="00C019A0" w:rsidRPr="008129EB">
        <w:fldChar w:fldCharType="separate"/>
      </w:r>
      <w:r w:rsidR="00B87F0A" w:rsidRPr="008129EB">
        <w:t>Suspension of obligations</w:t>
      </w:r>
      <w:r w:rsidR="00C019A0" w:rsidRPr="008129EB">
        <w:fldChar w:fldCharType="end"/>
      </w:r>
      <w:r w:rsidR="00532F4E" w:rsidRPr="008129EB">
        <w:t>”)</w:t>
      </w:r>
      <w:r w:rsidR="00964912" w:rsidRPr="008129EB">
        <w:t xml:space="preserve"> will not affect any rights or obligations </w:t>
      </w:r>
      <w:r w:rsidR="006A3B3C" w:rsidRPr="008129EB">
        <w:t xml:space="preserve">that </w:t>
      </w:r>
      <w:r w:rsidR="00964912" w:rsidRPr="008129EB">
        <w:t xml:space="preserve">may have accrued prior to the suspension or, if the Project Force Majeure Event affects only some obligations, any other rights or obligations of </w:t>
      </w:r>
      <w:r w:rsidR="00411B14" w:rsidRPr="008129EB">
        <w:t>Project Operator</w:t>
      </w:r>
      <w:r w:rsidR="00964912" w:rsidRPr="008129EB">
        <w:t>.</w:t>
      </w:r>
    </w:p>
    <w:p w14:paraId="17B62752" w14:textId="77777777" w:rsidR="00964912" w:rsidRPr="008129EB" w:rsidRDefault="2C388DF0" w:rsidP="0058045D">
      <w:pPr>
        <w:pStyle w:val="Heading2"/>
      </w:pPr>
      <w:bookmarkStart w:id="4057" w:name="_Toc159345885"/>
      <w:bookmarkStart w:id="4058" w:name="_Toc159412068"/>
      <w:bookmarkStart w:id="4059" w:name="_Toc215078521"/>
      <w:r w:rsidRPr="008129EB">
        <w:t>Extension of time</w:t>
      </w:r>
      <w:bookmarkEnd w:id="4057"/>
      <w:bookmarkEnd w:id="4058"/>
      <w:bookmarkEnd w:id="4059"/>
    </w:p>
    <w:p w14:paraId="3A945646" w14:textId="77777777" w:rsidR="004C4A4A" w:rsidRPr="008129EB" w:rsidRDefault="003226E2" w:rsidP="00964912">
      <w:pPr>
        <w:pStyle w:val="Indent2"/>
      </w:pPr>
      <w:r w:rsidRPr="008129EB">
        <w:t>If</w:t>
      </w:r>
      <w:r w:rsidR="004C4A4A" w:rsidRPr="008129EB">
        <w:t>:</w:t>
      </w:r>
      <w:r w:rsidRPr="008129EB">
        <w:t xml:space="preserve"> </w:t>
      </w:r>
    </w:p>
    <w:p w14:paraId="11BEF885" w14:textId="0D66223E" w:rsidR="004C4A4A" w:rsidRPr="008129EB" w:rsidRDefault="003226E2" w:rsidP="004C4A4A">
      <w:pPr>
        <w:pStyle w:val="Heading3"/>
      </w:pPr>
      <w:r w:rsidRPr="008129EB">
        <w:t>a Project Force Majeure Event occurs on or after the Commercial Operations Date</w:t>
      </w:r>
      <w:r w:rsidR="004C4A4A" w:rsidRPr="008129EB">
        <w:t>;</w:t>
      </w:r>
      <w:r w:rsidRPr="008129EB">
        <w:t xml:space="preserve"> </w:t>
      </w:r>
    </w:p>
    <w:p w14:paraId="53BB2E01" w14:textId="01A4DE9C" w:rsidR="004C4A4A" w:rsidRPr="008129EB" w:rsidRDefault="003226E2" w:rsidP="004C4A4A">
      <w:pPr>
        <w:pStyle w:val="Heading3"/>
      </w:pPr>
      <w:r w:rsidRPr="008129EB">
        <w:t xml:space="preserve">Project Operator notifies the Commonwealth of its occurrence in accordance with clause </w:t>
      </w:r>
      <w:r w:rsidRPr="008129EB">
        <w:fldChar w:fldCharType="begin"/>
      </w:r>
      <w:r w:rsidRPr="008129EB">
        <w:instrText xml:space="preserve"> REF _Ref101362724 \n \h </w:instrText>
      </w:r>
      <w:r w:rsidRPr="008129EB">
        <w:fldChar w:fldCharType="separate"/>
      </w:r>
      <w:r w:rsidR="00B87F0A">
        <w:t>19.3</w:t>
      </w:r>
      <w:r w:rsidRPr="008129EB">
        <w:fldChar w:fldCharType="end"/>
      </w:r>
      <w:r w:rsidRPr="008129EB">
        <w:t xml:space="preserve"> (“</w:t>
      </w:r>
      <w:r w:rsidRPr="008129EB">
        <w:fldChar w:fldCharType="begin"/>
      </w:r>
      <w:r w:rsidRPr="008129EB">
        <w:instrText xml:space="preserve"> REF _Ref101362724 \h </w:instrText>
      </w:r>
      <w:r w:rsidRPr="008129EB">
        <w:fldChar w:fldCharType="separate"/>
      </w:r>
      <w:r w:rsidR="00B87F0A" w:rsidRPr="008129EB">
        <w:t>Notification of Force Majeure Event</w:t>
      </w:r>
      <w:r w:rsidRPr="008129EB">
        <w:fldChar w:fldCharType="end"/>
      </w:r>
      <w:r w:rsidRPr="008129EB">
        <w:t>”)</w:t>
      </w:r>
      <w:r w:rsidR="004C4A4A" w:rsidRPr="008129EB">
        <w:t>; and</w:t>
      </w:r>
    </w:p>
    <w:p w14:paraId="7A917758" w14:textId="12EF255F"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B87F0A">
        <w:t>19.3</w:t>
      </w:r>
      <w:r w:rsidRPr="008129EB">
        <w:fldChar w:fldCharType="end"/>
      </w:r>
      <w:r w:rsidRPr="008129EB">
        <w:t xml:space="preserve"> and complies with clause </w:t>
      </w:r>
      <w:r w:rsidRPr="008129EB">
        <w:fldChar w:fldCharType="begin"/>
      </w:r>
      <w:r w:rsidRPr="008129EB">
        <w:instrText xml:space="preserve"> REF _Ref106197426 \r \h </w:instrText>
      </w:r>
      <w:r w:rsidRPr="008129EB">
        <w:fldChar w:fldCharType="separate"/>
      </w:r>
      <w:r w:rsidR="00B87F0A">
        <w:t>19.7</w:t>
      </w:r>
      <w:r w:rsidRPr="008129EB">
        <w:fldChar w:fldCharType="end"/>
      </w:r>
      <w:r w:rsidR="003226E2" w:rsidRPr="008129EB">
        <w:t xml:space="preserve">, </w:t>
      </w:r>
    </w:p>
    <w:p w14:paraId="481F2889" w14:textId="2F9B4202" w:rsidR="00632022" w:rsidRDefault="003226E2" w:rsidP="004C4A4A">
      <w:pPr>
        <w:pStyle w:val="Heading3"/>
        <w:numPr>
          <w:ilvl w:val="0"/>
          <w:numId w:val="0"/>
        </w:numPr>
        <w:ind w:left="737"/>
      </w:pPr>
      <w:r w:rsidRPr="008129EB">
        <w:t>then</w:t>
      </w:r>
      <w:r w:rsidR="006A3B3C" w:rsidRPr="008129EB">
        <w:t>,</w:t>
      </w:r>
      <w:r w:rsidRPr="008129EB">
        <w:t xml:space="preserve"> w</w:t>
      </w:r>
      <w:r w:rsidR="00964912" w:rsidRPr="008129EB" w:rsidDel="00541A86">
        <w:t>ithout limiting clause </w:t>
      </w:r>
      <w:r w:rsidR="00532F4E" w:rsidRPr="008129EB" w:rsidDel="00541A86">
        <w:fldChar w:fldCharType="begin"/>
      </w:r>
      <w:r w:rsidR="00532F4E" w:rsidRPr="008129EB" w:rsidDel="00541A86">
        <w:instrText xml:space="preserve"> REF _Ref101362569 \w \h </w:instrText>
      </w:r>
      <w:r w:rsidR="00532F4E" w:rsidRPr="008129EB" w:rsidDel="00541A86">
        <w:fldChar w:fldCharType="separate"/>
      </w:r>
      <w:r w:rsidR="00B87F0A">
        <w:t>19.4</w:t>
      </w:r>
      <w:r w:rsidR="00532F4E" w:rsidRPr="008129EB" w:rsidDel="00541A86">
        <w:fldChar w:fldCharType="end"/>
      </w:r>
      <w:r w:rsidR="00532F4E" w:rsidRPr="008129EB" w:rsidDel="00541A86">
        <w:t xml:space="preserve"> (“</w:t>
      </w:r>
      <w:r w:rsidR="00C019A0" w:rsidRPr="008129EB" w:rsidDel="00541A86">
        <w:fldChar w:fldCharType="begin"/>
      </w:r>
      <w:r w:rsidR="00C019A0" w:rsidRPr="008129EB" w:rsidDel="00541A86">
        <w:instrText xml:space="preserve"> REF _Ref117153304 \h </w:instrText>
      </w:r>
      <w:r w:rsidR="00C019A0" w:rsidRPr="008129EB" w:rsidDel="00541A86">
        <w:fldChar w:fldCharType="separate"/>
      </w:r>
      <w:r w:rsidR="00B87F0A" w:rsidRPr="008129EB">
        <w:t>Suspension of obligations</w:t>
      </w:r>
      <w:r w:rsidR="00C019A0" w:rsidRPr="008129EB" w:rsidDel="00541A86">
        <w:fldChar w:fldCharType="end"/>
      </w:r>
      <w:r w:rsidR="00532F4E" w:rsidRPr="008129EB" w:rsidDel="00541A86">
        <w:t>”)</w:t>
      </w:r>
      <w:r w:rsidR="00964912" w:rsidRPr="008129EB" w:rsidDel="00541A86">
        <w:t>, if this agreement requires an obligation to be performed or a thing to be achieved by a specified date, the applicable date will be extended</w:t>
      </w:r>
      <w:r w:rsidR="00632022">
        <w:t>:</w:t>
      </w:r>
      <w:r w:rsidR="00141110" w:rsidRPr="008129EB" w:rsidDel="00541A86">
        <w:t xml:space="preserve"> </w:t>
      </w:r>
    </w:p>
    <w:p w14:paraId="7D33CC85" w14:textId="77777777" w:rsidR="00632022" w:rsidRDefault="00141110" w:rsidP="00632022">
      <w:pPr>
        <w:pStyle w:val="Heading3"/>
      </w:pPr>
      <w:r w:rsidRPr="008129EB" w:rsidDel="00541A86">
        <w:t xml:space="preserve">to the extent that the Project Force Majeure Event </w:t>
      </w:r>
      <w:r w:rsidR="00B45E94" w:rsidRPr="008129EB">
        <w:t xml:space="preserve">exclusively </w:t>
      </w:r>
      <w:r w:rsidRPr="008129EB" w:rsidDel="00541A86">
        <w:t xml:space="preserve">causes </w:t>
      </w:r>
      <w:r w:rsidR="00D52511" w:rsidRPr="008129EB">
        <w:t>an unavoidable</w:t>
      </w:r>
      <w:r w:rsidRPr="008129EB" w:rsidDel="00541A86">
        <w:t xml:space="preserve"> delay in that obligation being performed or thing being achieved</w:t>
      </w:r>
      <w:r w:rsidR="00632022">
        <w:t>; but</w:t>
      </w:r>
    </w:p>
    <w:p w14:paraId="5887D4B8" w14:textId="4D6B94B7" w:rsidR="006F232F" w:rsidRDefault="00B45E94" w:rsidP="00632022">
      <w:pPr>
        <w:pStyle w:val="Heading3"/>
      </w:pPr>
      <w:r w:rsidRPr="008129EB">
        <w:t xml:space="preserve">not including any </w:t>
      </w:r>
      <w:r w:rsidR="004A125D" w:rsidRPr="008129EB">
        <w:t>C</w:t>
      </w:r>
      <w:r w:rsidRPr="008129EB">
        <w:t xml:space="preserve">oncurrent </w:t>
      </w:r>
      <w:r w:rsidR="004A125D" w:rsidRPr="008129EB">
        <w:t>D</w:t>
      </w:r>
      <w:r w:rsidRPr="008129EB">
        <w:t xml:space="preserve">elay </w:t>
      </w:r>
      <w:r w:rsidR="004A125D" w:rsidRPr="008129EB">
        <w:t xml:space="preserve">unless the Commonwealth determines </w:t>
      </w:r>
      <w:r w:rsidR="00D52511" w:rsidRPr="008129EB">
        <w:t xml:space="preserve">(in its absolute discretion) </w:t>
      </w:r>
      <w:r w:rsidR="004A125D" w:rsidRPr="008129EB">
        <w:t>and advises Project Operator that it will allow the extension of an applicable date, in whole or in part, despite the Concurrent Delay</w:t>
      </w:r>
      <w:r w:rsidR="00141110" w:rsidRPr="008129EB" w:rsidDel="00541A86">
        <w:t xml:space="preserve">, </w:t>
      </w:r>
    </w:p>
    <w:p w14:paraId="420F33A7" w14:textId="071D9DB8" w:rsidR="00964912" w:rsidRPr="008129EB" w:rsidDel="00541A86" w:rsidRDefault="00141110" w:rsidP="006F232F">
      <w:pPr>
        <w:ind w:left="737"/>
      </w:pPr>
      <w:r w:rsidRPr="008129EB" w:rsidDel="00541A86">
        <w:t>provided that</w:t>
      </w:r>
      <w:r w:rsidR="006A3B3C" w:rsidRPr="008129EB">
        <w:t>,</w:t>
      </w:r>
      <w:r w:rsidRPr="008129EB" w:rsidDel="00541A86">
        <w:t xml:space="preserve"> at the time of providing notice pursuant to clause </w:t>
      </w:r>
      <w:r w:rsidR="008304C5" w:rsidRPr="008129EB" w:rsidDel="00541A86">
        <w:fldChar w:fldCharType="begin"/>
      </w:r>
      <w:r w:rsidR="008304C5" w:rsidRPr="008129EB" w:rsidDel="00541A86">
        <w:instrText xml:space="preserve"> REF _Ref101362724 \n \h </w:instrText>
      </w:r>
      <w:r w:rsidR="008304C5" w:rsidRPr="008129EB" w:rsidDel="00541A86">
        <w:fldChar w:fldCharType="separate"/>
      </w:r>
      <w:r w:rsidR="00B87F0A">
        <w:t>19.3</w:t>
      </w:r>
      <w:r w:rsidR="008304C5" w:rsidRPr="008129EB" w:rsidDel="00541A86">
        <w:fldChar w:fldCharType="end"/>
      </w:r>
      <w:r w:rsidRPr="008129EB" w:rsidDel="00541A86">
        <w:t xml:space="preserve"> (“</w:t>
      </w:r>
      <w:r w:rsidRPr="008129EB" w:rsidDel="00541A86">
        <w:fldChar w:fldCharType="begin"/>
      </w:r>
      <w:r w:rsidRPr="008129EB" w:rsidDel="00541A86">
        <w:instrText xml:space="preserve">  REF _Ref101362724 \h </w:instrText>
      </w:r>
      <w:r w:rsidRPr="008129EB" w:rsidDel="00541A86">
        <w:fldChar w:fldCharType="separate"/>
      </w:r>
      <w:r w:rsidR="00B87F0A" w:rsidRPr="008129EB">
        <w:t>Notification of Force Majeure Event</w:t>
      </w:r>
      <w:r w:rsidRPr="008129EB" w:rsidDel="00541A86">
        <w:fldChar w:fldCharType="end"/>
      </w:r>
      <w:r w:rsidRPr="008129EB" w:rsidDel="00541A86">
        <w:t>”)</w:t>
      </w:r>
      <w:r w:rsidR="003226E2" w:rsidRPr="008129EB">
        <w:t>,</w:t>
      </w:r>
      <w:r w:rsidRPr="008129EB" w:rsidDel="00541A86">
        <w:t xml:space="preserve"> </w:t>
      </w:r>
      <w:r w:rsidR="003226E2" w:rsidRPr="008129EB">
        <w:t>Project</w:t>
      </w:r>
      <w:r w:rsidRPr="008129EB" w:rsidDel="00541A86">
        <w:t xml:space="preserve"> Operator has also provided detail</w:t>
      </w:r>
      <w:r w:rsidR="00B80653" w:rsidRPr="008129EB" w:rsidDel="00541A86">
        <w:t>s</w:t>
      </w:r>
      <w:r w:rsidRPr="008129EB" w:rsidDel="00541A86">
        <w:t xml:space="preserve"> of any expected delays </w:t>
      </w:r>
      <w:r w:rsidR="00D52511" w:rsidRPr="008129EB">
        <w:t xml:space="preserve">that were known to Project Operator at the time </w:t>
      </w:r>
      <w:r w:rsidRPr="008129EB" w:rsidDel="00541A86">
        <w:t xml:space="preserve">and </w:t>
      </w:r>
      <w:r w:rsidR="00242719" w:rsidRPr="008129EB" w:rsidDel="00541A86">
        <w:t xml:space="preserve">its </w:t>
      </w:r>
      <w:r w:rsidRPr="008129EB" w:rsidDel="00541A86">
        <w:t>proposed corrective actions to overcome those delays</w:t>
      </w:r>
      <w:r w:rsidR="00964912" w:rsidRPr="008129EB" w:rsidDel="00541A86">
        <w:t xml:space="preserve">. </w:t>
      </w:r>
    </w:p>
    <w:p w14:paraId="5C3D76B7" w14:textId="39496743" w:rsidR="00156056" w:rsidRPr="008129EB" w:rsidRDefault="73E595EF" w:rsidP="006F232F">
      <w:pPr>
        <w:pStyle w:val="Heading2"/>
        <w:spacing w:before="240"/>
      </w:pPr>
      <w:bookmarkStart w:id="4060" w:name="_Ref106197426"/>
      <w:bookmarkStart w:id="4061" w:name="_Toc215078522"/>
      <w:r w:rsidRPr="008129EB">
        <w:t>Mitigation of Force Majeure Event</w:t>
      </w:r>
      <w:bookmarkEnd w:id="4060"/>
      <w:bookmarkEnd w:id="4061"/>
    </w:p>
    <w:p w14:paraId="3D003DA5" w14:textId="3334FDA8" w:rsidR="00DB1848" w:rsidRPr="008129EB" w:rsidRDefault="73E595EF" w:rsidP="0069502F">
      <w:pPr>
        <w:pStyle w:val="Heading3"/>
      </w:pPr>
      <w:bookmarkStart w:id="4062" w:name="_Ref207895327"/>
      <w:r w:rsidRPr="008129EB">
        <w:t xml:space="preserve">If the performance by Project Operator </w:t>
      </w:r>
      <w:r w:rsidR="00632022">
        <w:t>of</w:t>
      </w:r>
      <w:r w:rsidRPr="008129EB">
        <w:t xml:space="preserve"> its obligation</w:t>
      </w:r>
      <w:r w:rsidR="00632022">
        <w:t>s</w:t>
      </w:r>
      <w:r w:rsidRPr="008129EB">
        <w:t xml:space="preserve"> under this agreement or the operation of the Project are </w:t>
      </w:r>
      <w:r w:rsidR="00004D61" w:rsidRPr="008129EB">
        <w:t xml:space="preserve">or will be </w:t>
      </w:r>
      <w:r w:rsidRPr="008129EB">
        <w:t>adversely affected by a Force Majeure Event, then Project Operator must use its best endeavours (including by incurring reasonable costs) to mitigate the effect of that Force Majeure Event upon the Project and Project Operator’s performance of its obligations under this agreement as soon as is reasonably practicable.</w:t>
      </w:r>
      <w:bookmarkEnd w:id="4062"/>
    </w:p>
    <w:p w14:paraId="0958C834" w14:textId="001567E6" w:rsidR="00120DFF" w:rsidRPr="008129EB" w:rsidRDefault="00120DFF" w:rsidP="0069502F">
      <w:pPr>
        <w:pStyle w:val="Heading3"/>
      </w:pPr>
      <w:r w:rsidRPr="008129EB">
        <w:t xml:space="preserve">Without </w:t>
      </w:r>
      <w:r w:rsidR="0070466F">
        <w:t>limitation to</w:t>
      </w:r>
      <w:r w:rsidR="0070466F" w:rsidRPr="008129EB">
        <w:t xml:space="preserve"> </w:t>
      </w:r>
      <w:r w:rsidRPr="008129EB">
        <w:t xml:space="preserve">Project Operator’s obligation </w:t>
      </w:r>
      <w:r w:rsidR="0070466F">
        <w:t>in</w:t>
      </w:r>
      <w:r w:rsidRPr="008129EB">
        <w:t xml:space="preserve"> clause </w:t>
      </w:r>
      <w:r w:rsidR="0070466F">
        <w:fldChar w:fldCharType="begin"/>
      </w:r>
      <w:r w:rsidR="0070466F">
        <w:instrText xml:space="preserve"> REF _Ref207895327 \w \h </w:instrText>
      </w:r>
      <w:r w:rsidR="0070466F">
        <w:fldChar w:fldCharType="separate"/>
      </w:r>
      <w:r w:rsidR="00B87F0A">
        <w:t>19.7(a)</w:t>
      </w:r>
      <w:r w:rsidR="0070466F">
        <w:fldChar w:fldCharType="end"/>
      </w:r>
      <w:r w:rsidR="0070466F">
        <w:t xml:space="preserve"> to mitigate the effect of a Project Force Majeure Event on the Project and </w:t>
      </w:r>
      <w:r w:rsidR="006F232F">
        <w:t xml:space="preserve">on </w:t>
      </w:r>
      <w:r w:rsidR="0070466F">
        <w:t>Project Operator’s performance of its obligations under this agreement,</w:t>
      </w:r>
      <w:r w:rsidRPr="008129EB">
        <w:t xml:space="preserve"> during a Force Majeure Event Project Operator must use </w:t>
      </w:r>
      <w:r w:rsidR="002F1352">
        <w:t>its best</w:t>
      </w:r>
      <w:r w:rsidRPr="008129EB">
        <w:t xml:space="preserve"> endeavours </w:t>
      </w:r>
      <w:r w:rsidR="002F1352">
        <w:t xml:space="preserve">(including by incurring reasonable costs) </w:t>
      </w:r>
      <w:r w:rsidRPr="008129EB">
        <w:t xml:space="preserve">to minimise the amount of any payments payable by the Commonwealth pursuant to </w:t>
      </w:r>
      <w:r w:rsidR="00967973" w:rsidRPr="008129EB">
        <w:fldChar w:fldCharType="begin"/>
      </w:r>
      <w:r w:rsidR="00967973" w:rsidRPr="008129EB">
        <w:instrText xml:space="preserve"> REF _Ref180056489 \r \h </w:instrText>
      </w:r>
      <w:r w:rsidR="00967973" w:rsidRPr="008129EB">
        <w:fldChar w:fldCharType="separate"/>
      </w:r>
      <w:r w:rsidR="00B87F0A">
        <w:t>Schedule 1</w:t>
      </w:r>
      <w:r w:rsidR="00967973" w:rsidRPr="008129EB">
        <w:fldChar w:fldCharType="end"/>
      </w:r>
      <w:r w:rsidR="00967973" w:rsidRPr="008129EB">
        <w:t xml:space="preserve"> (“</w:t>
      </w:r>
      <w:r w:rsidR="00967973" w:rsidRPr="008129EB">
        <w:fldChar w:fldCharType="begin"/>
      </w:r>
      <w:r w:rsidR="00967973" w:rsidRPr="008129EB">
        <w:instrText xml:space="preserve"> REF _Ref180056489 \h </w:instrText>
      </w:r>
      <w:r w:rsidR="00967973" w:rsidRPr="008129EB">
        <w:fldChar w:fldCharType="separate"/>
      </w:r>
      <w:r w:rsidR="00B87F0A" w:rsidRPr="008129EB">
        <w:t>Support terms</w:t>
      </w:r>
      <w:r w:rsidR="00967973" w:rsidRPr="008129EB">
        <w:fldChar w:fldCharType="end"/>
      </w:r>
      <w:r w:rsidR="00967973" w:rsidRPr="008129EB">
        <w:t>").</w:t>
      </w:r>
    </w:p>
    <w:p w14:paraId="4D49C3C0" w14:textId="77777777" w:rsidR="00EA16FE" w:rsidRPr="008129EB" w:rsidRDefault="2BC382E4" w:rsidP="0058045D">
      <w:pPr>
        <w:pStyle w:val="Heading1"/>
      </w:pPr>
      <w:bookmarkStart w:id="4063" w:name="_Toc170215546"/>
      <w:bookmarkStart w:id="4064" w:name="_Toc170217508"/>
      <w:bookmarkStart w:id="4065" w:name="_Toc215078523"/>
      <w:bookmarkEnd w:id="4063"/>
      <w:bookmarkEnd w:id="4064"/>
      <w:r w:rsidRPr="008129EB">
        <w:lastRenderedPageBreak/>
        <w:t>Major Casualty Event</w:t>
      </w:r>
      <w:bookmarkEnd w:id="4065"/>
    </w:p>
    <w:p w14:paraId="21E76A4E" w14:textId="77777777" w:rsidR="00964912" w:rsidRPr="008129EB" w:rsidRDefault="2C388DF0" w:rsidP="00632022">
      <w:pPr>
        <w:pStyle w:val="Heading2"/>
        <w:numPr>
          <w:ilvl w:val="1"/>
          <w:numId w:val="108"/>
        </w:numPr>
      </w:pPr>
      <w:bookmarkStart w:id="4066" w:name="_Ref104279559"/>
      <w:bookmarkStart w:id="4067" w:name="_Ref104279575"/>
      <w:bookmarkStart w:id="4068" w:name="_Ref104280865"/>
      <w:bookmarkStart w:id="4069" w:name="_Ref104280877"/>
      <w:bookmarkStart w:id="4070" w:name="_Ref104291938"/>
      <w:bookmarkStart w:id="4071" w:name="_Toc215078524"/>
      <w:r w:rsidRPr="008129EB">
        <w:t>Major Casualty Event</w:t>
      </w:r>
      <w:bookmarkEnd w:id="4066"/>
      <w:bookmarkEnd w:id="4067"/>
      <w:bookmarkEnd w:id="4068"/>
      <w:bookmarkEnd w:id="4069"/>
      <w:bookmarkEnd w:id="4070"/>
      <w:bookmarkEnd w:id="4071"/>
    </w:p>
    <w:p w14:paraId="45E5E5BD" w14:textId="77777777" w:rsidR="00661EA0" w:rsidRPr="008129EB" w:rsidRDefault="00964912" w:rsidP="00011DD6">
      <w:pPr>
        <w:pStyle w:val="Indent2"/>
        <w:keepNext/>
      </w:pPr>
      <w:r w:rsidRPr="008129EB">
        <w:rPr>
          <w:szCs w:val="18"/>
        </w:rPr>
        <w:t>If a Major Casualty Event occurs, then</w:t>
      </w:r>
      <w:r w:rsidRPr="008129EB">
        <w:t xml:space="preserve"> </w:t>
      </w:r>
      <w:r w:rsidR="00411B14" w:rsidRPr="008129EB">
        <w:t>Project Operator</w:t>
      </w:r>
      <w:r w:rsidRPr="008129EB">
        <w:t xml:space="preserve"> must </w:t>
      </w:r>
      <w:r w:rsidR="00661EA0" w:rsidRPr="008129EB">
        <w:t xml:space="preserve">provide </w:t>
      </w:r>
      <w:r w:rsidR="00B45E94" w:rsidRPr="008129EB">
        <w:t xml:space="preserve">to </w:t>
      </w:r>
      <w:r w:rsidR="00BE77D6" w:rsidRPr="008129EB">
        <w:t>the Commonwealth</w:t>
      </w:r>
      <w:r w:rsidR="00661EA0" w:rsidRPr="008129EB">
        <w:t xml:space="preserve"> either:</w:t>
      </w:r>
    </w:p>
    <w:p w14:paraId="1FAB4E5E" w14:textId="77777777" w:rsidR="00661EA0" w:rsidRPr="008129EB" w:rsidRDefault="2C388DF0" w:rsidP="0058045D">
      <w:pPr>
        <w:pStyle w:val="Heading3"/>
      </w:pPr>
      <w:bookmarkStart w:id="4072" w:name="_Ref104291930"/>
      <w:r w:rsidRPr="008129EB">
        <w:t>a notice that Project Operator elects to reinstate the Project (“</w:t>
      </w:r>
      <w:r w:rsidRPr="008129EB">
        <w:rPr>
          <w:b/>
          <w:bCs/>
        </w:rPr>
        <w:t>Election to Reinstate</w:t>
      </w:r>
      <w:r w:rsidRPr="008129EB">
        <w:t>”), including Project Operator’s proposed plan to reinstate the Project to the condition it was in immediately prior to the Major Casualty Event (applying Good Industry Practice) as soon as reasonably practicable (including a reasonable period for contingency) (“</w:t>
      </w:r>
      <w:r w:rsidRPr="008129EB">
        <w:rPr>
          <w:b/>
          <w:bCs/>
        </w:rPr>
        <w:t>Proposed Reinstatement Plan</w:t>
      </w:r>
      <w:r w:rsidRPr="008129EB">
        <w:t>”); or</w:t>
      </w:r>
      <w:bookmarkEnd w:id="4072"/>
    </w:p>
    <w:p w14:paraId="09EA234D" w14:textId="77777777" w:rsidR="007B5688" w:rsidRPr="008129EB" w:rsidRDefault="2C388DF0" w:rsidP="0058045D">
      <w:pPr>
        <w:pStyle w:val="Heading3"/>
      </w:pPr>
      <w:bookmarkStart w:id="4073" w:name="_Ref150268369"/>
      <w:r w:rsidRPr="008129EB">
        <w:t>a notice that Project Operator elects to not reinstate the Project,</w:t>
      </w:r>
      <w:bookmarkEnd w:id="4073"/>
    </w:p>
    <w:p w14:paraId="7658E875" w14:textId="4EC9A31F" w:rsidR="00AF5907" w:rsidRPr="008129EB" w:rsidRDefault="00AF5907" w:rsidP="004B7781">
      <w:pPr>
        <w:pStyle w:val="Indent2"/>
      </w:pPr>
      <w:r w:rsidRPr="008129EB">
        <w:t>provided that</w:t>
      </w:r>
      <w:r w:rsidR="002F5D6E" w:rsidRPr="008129EB">
        <w:t>,</w:t>
      </w:r>
      <w:r w:rsidRPr="008129EB">
        <w:t xml:space="preserve"> if </w:t>
      </w:r>
      <w:r w:rsidR="00411B14" w:rsidRPr="008129EB">
        <w:t>Project Operator</w:t>
      </w:r>
      <w:r w:rsidRPr="008129EB">
        <w:t xml:space="preserve"> does not provide an Election to Reinstate by the date that is </w:t>
      </w:r>
      <w:r w:rsidR="00632022">
        <w:t>six (</w:t>
      </w:r>
      <w:r w:rsidR="00AD38D4" w:rsidRPr="008129EB">
        <w:t>6</w:t>
      </w:r>
      <w:r w:rsidR="00632022">
        <w:t>)</w:t>
      </w:r>
      <w:r w:rsidR="00AD38D4" w:rsidRPr="008129EB">
        <w:t xml:space="preserve"> months</w:t>
      </w:r>
      <w:r w:rsidRPr="008129EB">
        <w:t xml:space="preserve"> after </w:t>
      </w:r>
      <w:r w:rsidR="00D83919" w:rsidRPr="008129EB">
        <w:t xml:space="preserve">the </w:t>
      </w:r>
      <w:r w:rsidRPr="008129EB">
        <w:t xml:space="preserve">occurrence </w:t>
      </w:r>
      <w:r w:rsidR="00D83919" w:rsidRPr="008129EB">
        <w:t xml:space="preserve">of the Major Casualty Event </w:t>
      </w:r>
      <w:r w:rsidRPr="008129EB">
        <w:t>(or a</w:t>
      </w:r>
      <w:r w:rsidR="00203B43" w:rsidRPr="008129EB">
        <w:t>ny</w:t>
      </w:r>
      <w:r w:rsidRPr="008129EB">
        <w:t xml:space="preserve"> longer period agreed by both parties, acting reasonably)</w:t>
      </w:r>
      <w:r w:rsidR="000965D3" w:rsidRPr="008129EB">
        <w:t>,</w:t>
      </w:r>
      <w:r w:rsidRPr="008129EB">
        <w:t xml:space="preserve"> </w:t>
      </w:r>
      <w:r w:rsidR="00411B14" w:rsidRPr="008129EB">
        <w:t>Project Operator</w:t>
      </w:r>
      <w:r w:rsidRPr="008129EB">
        <w:t xml:space="preserve"> will be taken to have elected to not reinstate the Project.</w:t>
      </w:r>
    </w:p>
    <w:p w14:paraId="4BDAC624" w14:textId="77777777" w:rsidR="00964912" w:rsidRPr="008129EB" w:rsidRDefault="2C388DF0" w:rsidP="0058045D">
      <w:pPr>
        <w:pStyle w:val="Heading2"/>
      </w:pPr>
      <w:bookmarkStart w:id="4074" w:name="_Ref104312909"/>
      <w:bookmarkStart w:id="4075" w:name="_Toc215078525"/>
      <w:r w:rsidRPr="008129EB">
        <w:t>Reinstatement plan</w:t>
      </w:r>
      <w:bookmarkEnd w:id="4074"/>
      <w:bookmarkEnd w:id="4075"/>
    </w:p>
    <w:p w14:paraId="22F033D0" w14:textId="77777777" w:rsidR="007B5688" w:rsidRPr="008129EB" w:rsidRDefault="2C388DF0" w:rsidP="002F0993">
      <w:pPr>
        <w:pStyle w:val="Heading3"/>
        <w:keepNext/>
        <w:rPr>
          <w:szCs w:val="18"/>
        </w:rPr>
      </w:pPr>
      <w:bookmarkStart w:id="4076" w:name="_Ref164872561"/>
      <w:r w:rsidRPr="008129EB">
        <w:t>If the Commonwealth receives an Election to Reinstate, then:</w:t>
      </w:r>
      <w:bookmarkEnd w:id="4076"/>
    </w:p>
    <w:p w14:paraId="74007924" w14:textId="77777777" w:rsidR="00F10BD0" w:rsidRPr="008129EB" w:rsidRDefault="2C388DF0" w:rsidP="002F0993">
      <w:pPr>
        <w:pStyle w:val="Heading4"/>
        <w:keepNext/>
      </w:pPr>
      <w:bookmarkStart w:id="4077" w:name="_Ref108102960"/>
      <w:r w:rsidRPr="008129EB">
        <w:t>the Commonwealth must either:</w:t>
      </w:r>
      <w:bookmarkEnd w:id="4077"/>
    </w:p>
    <w:p w14:paraId="51345E53" w14:textId="26FD0C04" w:rsidR="00C71BF0" w:rsidRPr="008129EB" w:rsidRDefault="2C388DF0" w:rsidP="0058045D">
      <w:pPr>
        <w:pStyle w:val="Heading5"/>
      </w:pPr>
      <w:bookmarkStart w:id="4078" w:name="_Ref104290648"/>
      <w:r w:rsidRPr="008129EB">
        <w:t xml:space="preserve">request any changes to the Proposed Reinstatement Plan that it considers (acting reasonably) are </w:t>
      </w:r>
      <w:r w:rsidR="00D52511" w:rsidRPr="008129EB">
        <w:t>appropriate</w:t>
      </w:r>
      <w:r w:rsidRPr="008129EB">
        <w:t>; or</w:t>
      </w:r>
      <w:bookmarkEnd w:id="4078"/>
    </w:p>
    <w:p w14:paraId="611386EB" w14:textId="77777777" w:rsidR="001E25A6" w:rsidRPr="008129EB" w:rsidRDefault="2C388DF0" w:rsidP="0058045D">
      <w:pPr>
        <w:pStyle w:val="Heading5"/>
      </w:pPr>
      <w:r w:rsidRPr="008129EB">
        <w:t>approve the Proposed Reinstatement Plan,</w:t>
      </w:r>
    </w:p>
    <w:p w14:paraId="452BCD5F" w14:textId="2883AA0A" w:rsidR="00F10BD0" w:rsidRPr="008129EB" w:rsidRDefault="001E25A6" w:rsidP="0058045D">
      <w:pPr>
        <w:pStyle w:val="Heading5"/>
        <w:numPr>
          <w:ilvl w:val="0"/>
          <w:numId w:val="0"/>
        </w:numPr>
        <w:ind w:left="2211"/>
      </w:pPr>
      <w:r w:rsidRPr="008129EB">
        <w:t>provided that</w:t>
      </w:r>
      <w:r w:rsidR="002F1352">
        <w:t>,</w:t>
      </w:r>
      <w:r w:rsidRPr="008129EB">
        <w:t xml:space="preserve"> if </w:t>
      </w:r>
      <w:r w:rsidR="00BE77D6" w:rsidRPr="008129EB">
        <w:t>the Commonwealth</w:t>
      </w:r>
      <w:r w:rsidRPr="008129EB">
        <w:t xml:space="preserve"> does not </w:t>
      </w:r>
      <w:r w:rsidR="0052144C" w:rsidRPr="008129EB">
        <w:t xml:space="preserve">request any changes to the Proposed Reinstatement Plan </w:t>
      </w:r>
      <w:r w:rsidRPr="008129EB">
        <w:t xml:space="preserve">within </w:t>
      </w:r>
      <w:r w:rsidR="007B04F4" w:rsidRPr="008129EB">
        <w:t>30</w:t>
      </w:r>
      <w:r w:rsidR="00005348" w:rsidRPr="008129EB">
        <w:t> </w:t>
      </w:r>
      <w:r w:rsidRPr="008129EB">
        <w:t xml:space="preserve">Business Days </w:t>
      </w:r>
      <w:r w:rsidR="00FE6B67" w:rsidRPr="008129EB">
        <w:t>after</w:t>
      </w:r>
      <w:r w:rsidR="00FE6B67" w:rsidRPr="008129EB" w:rsidDel="004F23C9">
        <w:t xml:space="preserve"> </w:t>
      </w:r>
      <w:r w:rsidRPr="008129EB">
        <w:t>receipt of the Election to Reinstate</w:t>
      </w:r>
      <w:r w:rsidR="000965D3" w:rsidRPr="008129EB">
        <w:t>,</w:t>
      </w:r>
      <w:r w:rsidRPr="008129EB">
        <w:t xml:space="preserve"> </w:t>
      </w:r>
      <w:r w:rsidR="00BE77D6" w:rsidRPr="008129EB">
        <w:t>the Commonwealth</w:t>
      </w:r>
      <w:r w:rsidR="0052144C" w:rsidRPr="008129EB">
        <w:t xml:space="preserve"> </w:t>
      </w:r>
      <w:r w:rsidRPr="008129EB">
        <w:t xml:space="preserve">will be </w:t>
      </w:r>
      <w:r w:rsidR="00632022">
        <w:t>deemed</w:t>
      </w:r>
      <w:r w:rsidR="00632022" w:rsidRPr="008129EB">
        <w:t xml:space="preserve"> </w:t>
      </w:r>
      <w:r w:rsidRPr="008129EB">
        <w:t>to have approved the Proposed Reinstatement Plan</w:t>
      </w:r>
      <w:r w:rsidR="00F10BD0" w:rsidRPr="008129EB">
        <w:t>;</w:t>
      </w:r>
      <w:r w:rsidR="00D83919" w:rsidRPr="008129EB">
        <w:t xml:space="preserve"> and</w:t>
      </w:r>
    </w:p>
    <w:p w14:paraId="3C7293D9" w14:textId="36A522F3" w:rsidR="00F10BD0" w:rsidRPr="008129EB" w:rsidRDefault="2C388DF0" w:rsidP="0005264D">
      <w:pPr>
        <w:pStyle w:val="Heading4"/>
        <w:keepNext/>
      </w:pPr>
      <w:bookmarkStart w:id="4079" w:name="_Ref204764541"/>
      <w:bookmarkStart w:id="4080" w:name="_Ref104280076"/>
      <w:r w:rsidRPr="008129EB">
        <w:t>if the Commonwealth requests any changes to the Proposed Reinstatement Plan in accordance with subparagraph </w:t>
      </w:r>
      <w:r w:rsidR="00C71BF0" w:rsidRPr="008129EB">
        <w:fldChar w:fldCharType="begin"/>
      </w:r>
      <w:r w:rsidR="00C71BF0" w:rsidRPr="008129EB">
        <w:instrText xml:space="preserve"> REF _Ref164872561 \n \h </w:instrText>
      </w:r>
      <w:r w:rsidR="00C71BF0" w:rsidRPr="008129EB">
        <w:fldChar w:fldCharType="separate"/>
      </w:r>
      <w:r w:rsidR="00B87F0A">
        <w:t>(a)</w:t>
      </w:r>
      <w:r w:rsidR="00C71BF0" w:rsidRPr="008129EB">
        <w:fldChar w:fldCharType="end"/>
      </w:r>
      <w:r w:rsidR="00C71BF0" w:rsidRPr="008129EB">
        <w:fldChar w:fldCharType="begin"/>
      </w:r>
      <w:r w:rsidR="00C71BF0" w:rsidRPr="008129EB">
        <w:instrText xml:space="preserve"> REF _Ref108102960 \n \h </w:instrText>
      </w:r>
      <w:r w:rsidR="00C71BF0" w:rsidRPr="008129EB">
        <w:fldChar w:fldCharType="separate"/>
      </w:r>
      <w:r w:rsidR="00B87F0A">
        <w:t>(i)</w:t>
      </w:r>
      <w:r w:rsidR="00C71BF0" w:rsidRPr="008129EB">
        <w:fldChar w:fldCharType="end"/>
      </w:r>
      <w:r w:rsidR="00C71BF0" w:rsidRPr="008129EB">
        <w:fldChar w:fldCharType="begin"/>
      </w:r>
      <w:r w:rsidR="00C71BF0" w:rsidRPr="008129EB">
        <w:instrText xml:space="preserve"> REF _Ref104290648 \n \h </w:instrText>
      </w:r>
      <w:r w:rsidR="00C71BF0" w:rsidRPr="008129EB">
        <w:fldChar w:fldCharType="separate"/>
      </w:r>
      <w:r w:rsidR="00B87F0A">
        <w:t>(A)</w:t>
      </w:r>
      <w:r w:rsidR="00C71BF0" w:rsidRPr="008129EB">
        <w:fldChar w:fldCharType="end"/>
      </w:r>
      <w:r w:rsidRPr="008129EB">
        <w:t>, then:</w:t>
      </w:r>
      <w:bookmarkEnd w:id="4079"/>
      <w:r w:rsidRPr="008129EB">
        <w:t xml:space="preserve"> </w:t>
      </w:r>
    </w:p>
    <w:p w14:paraId="129EB99C" w14:textId="77777777" w:rsidR="00C71BF0" w:rsidRPr="008129EB" w:rsidRDefault="2C388DF0" w:rsidP="0058045D">
      <w:pPr>
        <w:pStyle w:val="Heading5"/>
      </w:pPr>
      <w:bookmarkStart w:id="4081" w:name="_Ref108533123"/>
      <w:r w:rsidRPr="008129EB">
        <w:t>within 20 Business Days after the Commonwealth’s request, Project Operator must</w:t>
      </w:r>
      <w:bookmarkEnd w:id="4080"/>
      <w:r w:rsidRPr="008129EB">
        <w:t xml:space="preserve"> provide an amended Proposed Reinstatement Plan to the Commonwealth; and</w:t>
      </w:r>
      <w:bookmarkEnd w:id="4081"/>
    </w:p>
    <w:p w14:paraId="528E1D0C" w14:textId="77777777" w:rsidR="001D1933" w:rsidRDefault="2C388DF0" w:rsidP="0058045D">
      <w:pPr>
        <w:pStyle w:val="Heading5"/>
      </w:pPr>
      <w:bookmarkStart w:id="4082" w:name="_Ref207895468"/>
      <w:bookmarkStart w:id="4083" w:name="_Ref104281568"/>
      <w:r w:rsidRPr="008129EB">
        <w:t>within 20 Business Days after receipt of Project Operator’s amended Proposed Reinstatement Plan, the Commonwealth must (acting reasonably) approve or reject the amended Proposed Reinstatement Plan</w:t>
      </w:r>
      <w:r w:rsidR="001D1933">
        <w:t>,</w:t>
      </w:r>
      <w:bookmarkEnd w:id="4082"/>
      <w:r w:rsidR="001D1933">
        <w:t xml:space="preserve"> </w:t>
      </w:r>
    </w:p>
    <w:p w14:paraId="6E435DFA" w14:textId="304D4F59" w:rsidR="00F10BD0" w:rsidRPr="008129EB" w:rsidRDefault="001D1933" w:rsidP="001D1933">
      <w:pPr>
        <w:pStyle w:val="Heading5"/>
        <w:numPr>
          <w:ilvl w:val="0"/>
          <w:numId w:val="0"/>
        </w:numPr>
        <w:ind w:left="2211"/>
      </w:pPr>
      <w:r>
        <w:t>provided that</w:t>
      </w:r>
      <w:r w:rsidR="006F232F">
        <w:t>,</w:t>
      </w:r>
      <w:r>
        <w:t xml:space="preserve">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B87F0A">
        <w:t>(a)</w:t>
      </w:r>
      <w:r>
        <w:fldChar w:fldCharType="end"/>
      </w:r>
      <w:r>
        <w:fldChar w:fldCharType="begin"/>
      </w:r>
      <w:r>
        <w:instrText xml:space="preserve"> REF _Ref204764541 \n \h </w:instrText>
      </w:r>
      <w:r>
        <w:fldChar w:fldCharType="separate"/>
      </w:r>
      <w:r w:rsidR="00B87F0A">
        <w:t>(ii)</w:t>
      </w:r>
      <w:r>
        <w:fldChar w:fldCharType="end"/>
      </w:r>
      <w:r>
        <w:fldChar w:fldCharType="begin"/>
      </w:r>
      <w:r>
        <w:instrText xml:space="preserve"> REF _Ref108533123 \n \h </w:instrText>
      </w:r>
      <w:r>
        <w:fldChar w:fldCharType="separate"/>
      </w:r>
      <w:r w:rsidR="00B87F0A">
        <w:t>(A)</w:t>
      </w:r>
      <w:r>
        <w:fldChar w:fldCharType="end"/>
      </w:r>
      <w:r>
        <w:t xml:space="preserve"> within </w:t>
      </w:r>
      <w:r w:rsidR="009112D4">
        <w:t>the</w:t>
      </w:r>
      <w:r>
        <w:t xml:space="preserve"> period</w:t>
      </w:r>
      <w:r w:rsidR="009112D4">
        <w:t xml:space="preserve"> referred to in subparagraph </w:t>
      </w:r>
      <w:r w:rsidR="009112D4">
        <w:fldChar w:fldCharType="begin"/>
      </w:r>
      <w:r w:rsidR="009112D4">
        <w:instrText xml:space="preserve"> REF _Ref164872561 \n \h </w:instrText>
      </w:r>
      <w:r w:rsidR="009112D4">
        <w:fldChar w:fldCharType="separate"/>
      </w:r>
      <w:r w:rsidR="00B87F0A">
        <w:t>(a)</w:t>
      </w:r>
      <w:r w:rsidR="009112D4">
        <w:fldChar w:fldCharType="end"/>
      </w:r>
      <w:r w:rsidR="009112D4">
        <w:fldChar w:fldCharType="begin"/>
      </w:r>
      <w:r w:rsidR="009112D4">
        <w:instrText xml:space="preserve"> REF _Ref204764541 \n \h </w:instrText>
      </w:r>
      <w:r w:rsidR="009112D4">
        <w:fldChar w:fldCharType="separate"/>
      </w:r>
      <w:r w:rsidR="00B87F0A">
        <w:t>(ii)</w:t>
      </w:r>
      <w:r w:rsidR="009112D4">
        <w:fldChar w:fldCharType="end"/>
      </w:r>
      <w:r w:rsidR="009112D4">
        <w:fldChar w:fldCharType="begin"/>
      </w:r>
      <w:r w:rsidR="009112D4">
        <w:instrText xml:space="preserve"> REF _Ref207895468 \n \h </w:instrText>
      </w:r>
      <w:r w:rsidR="009112D4">
        <w:fldChar w:fldCharType="separate"/>
      </w:r>
      <w:r w:rsidR="00B87F0A">
        <w:t>(B)</w:t>
      </w:r>
      <w:r w:rsidR="009112D4">
        <w:fldChar w:fldCharType="end"/>
      </w:r>
      <w:r>
        <w:t xml:space="preserve">, the Commonwealth will be </w:t>
      </w:r>
      <w:r w:rsidR="00632022">
        <w:t>deemed</w:t>
      </w:r>
      <w:r>
        <w:t xml:space="preserve"> to have approved the amended Proposed Reinstatement Plan</w:t>
      </w:r>
      <w:r w:rsidR="2C388DF0" w:rsidRPr="008129EB">
        <w:t>.</w:t>
      </w:r>
      <w:bookmarkEnd w:id="4083"/>
    </w:p>
    <w:p w14:paraId="29792487" w14:textId="6AFE85D7" w:rsidR="007B04F4" w:rsidRPr="008129EB" w:rsidRDefault="2C388DF0" w:rsidP="00011DD6">
      <w:pPr>
        <w:pStyle w:val="Heading3"/>
        <w:keepNext/>
      </w:pPr>
      <w:r w:rsidRPr="008129EB">
        <w:lastRenderedPageBreak/>
        <w:t xml:space="preserve">Without limitation, it will be unreasonable for the Commonwealth to request changes to the Proposed Reinstatement Plan </w:t>
      </w:r>
      <w:r w:rsidR="00572339" w:rsidRPr="008129EB">
        <w:t xml:space="preserve">or to reject it </w:t>
      </w:r>
      <w:r w:rsidRPr="008129EB">
        <w:t xml:space="preserve">if it: </w:t>
      </w:r>
    </w:p>
    <w:p w14:paraId="277B0751" w14:textId="77777777" w:rsidR="007B04F4" w:rsidRPr="008129EB" w:rsidRDefault="2C388DF0" w:rsidP="0058045D">
      <w:pPr>
        <w:pStyle w:val="Heading4"/>
      </w:pPr>
      <w:r w:rsidRPr="008129EB">
        <w:t xml:space="preserve">is prepared in accordance with the requirements of this agreement; </w:t>
      </w:r>
    </w:p>
    <w:p w14:paraId="35D471B6" w14:textId="0EA8AF84" w:rsidR="007B04F4" w:rsidRPr="008129EB" w:rsidRDefault="2C388DF0" w:rsidP="0058045D">
      <w:pPr>
        <w:pStyle w:val="Heading4"/>
      </w:pPr>
      <w:r w:rsidRPr="008129EB">
        <w:t xml:space="preserve">identifies an express date for the completion of the reinstatement, </w:t>
      </w:r>
      <w:r w:rsidR="009112D4">
        <w:t>that</w:t>
      </w:r>
      <w:r w:rsidR="009112D4" w:rsidRPr="008129EB">
        <w:t xml:space="preserve"> </w:t>
      </w:r>
      <w:r w:rsidRPr="008129EB">
        <w:t>is as soon as reasonably practicable after the Major Casualty Event occurred; and</w:t>
      </w:r>
    </w:p>
    <w:p w14:paraId="321B314E" w14:textId="77777777" w:rsidR="007B04F4" w:rsidRPr="008129EB" w:rsidRDefault="2C388DF0" w:rsidP="0058045D">
      <w:pPr>
        <w:pStyle w:val="Heading4"/>
      </w:pPr>
      <w:r w:rsidRPr="008129EB">
        <w:t>demonstrates that Project Operator will be able to reinstate the Project to the condition it was in immediately prior to the Major Casualty Event (applying Good Industry Practice) by that date.</w:t>
      </w:r>
    </w:p>
    <w:p w14:paraId="583F3D2C" w14:textId="77777777" w:rsidR="00932FCC" w:rsidRPr="008129EB" w:rsidRDefault="2C388DF0" w:rsidP="006314C8">
      <w:pPr>
        <w:pStyle w:val="Heading3"/>
        <w:keepNext/>
        <w:rPr>
          <w:szCs w:val="18"/>
        </w:rPr>
      </w:pPr>
      <w:r w:rsidRPr="008129EB">
        <w:t xml:space="preserve">If the Commonwealth approves a Proposed Reinstatement Plan or amended Proposed Reinstatement Plan, or it is deemed to be approved, then: </w:t>
      </w:r>
    </w:p>
    <w:p w14:paraId="0D1AB7E6" w14:textId="77777777" w:rsidR="003178F0" w:rsidRPr="008129EB" w:rsidRDefault="2C388DF0" w:rsidP="0058045D">
      <w:pPr>
        <w:pStyle w:val="Heading4"/>
        <w:rPr>
          <w:szCs w:val="18"/>
        </w:rPr>
      </w:pPr>
      <w:bookmarkStart w:id="4084" w:name="_Ref104291978"/>
      <w:r w:rsidRPr="008129EB">
        <w:t>that document will become an “</w:t>
      </w:r>
      <w:r w:rsidRPr="008129EB">
        <w:rPr>
          <w:b/>
          <w:bCs/>
        </w:rPr>
        <w:t>Approved Reinstatement Plan</w:t>
      </w:r>
      <w:r w:rsidRPr="008129EB">
        <w:t>”;</w:t>
      </w:r>
      <w:bookmarkEnd w:id="4084"/>
      <w:r w:rsidRPr="008129EB">
        <w:t xml:space="preserve"> and</w:t>
      </w:r>
    </w:p>
    <w:p w14:paraId="550DB025" w14:textId="77777777" w:rsidR="002E2813" w:rsidRPr="008129EB" w:rsidRDefault="2C388DF0" w:rsidP="0058045D">
      <w:pPr>
        <w:pStyle w:val="Heading4"/>
        <w:rPr>
          <w:szCs w:val="18"/>
        </w:rPr>
      </w:pPr>
      <w:r w:rsidRPr="008129EB">
        <w:t>Project Operator must, at its sole cost, comply with that Approved Reinstatement Plan in all material respects.</w:t>
      </w:r>
    </w:p>
    <w:p w14:paraId="092B611F" w14:textId="77777777" w:rsidR="00085A43" w:rsidRPr="008129EB" w:rsidRDefault="2C388DF0" w:rsidP="0058045D">
      <w:pPr>
        <w:pStyle w:val="Heading2"/>
        <w:rPr>
          <w:szCs w:val="18"/>
        </w:rPr>
      </w:pPr>
      <w:bookmarkStart w:id="4085" w:name="_Toc215078526"/>
      <w:r w:rsidRPr="008129EB">
        <w:t>Consequences of failing to reinstate</w:t>
      </w:r>
      <w:bookmarkEnd w:id="4085"/>
    </w:p>
    <w:p w14:paraId="6039A865" w14:textId="77777777" w:rsidR="00085A43" w:rsidRPr="008129EB" w:rsidRDefault="00A65F30" w:rsidP="007F1A89">
      <w:pPr>
        <w:pStyle w:val="Indent2"/>
        <w:keepNext/>
        <w:rPr>
          <w:szCs w:val="18"/>
        </w:rPr>
      </w:pPr>
      <w:r w:rsidRPr="008129EB">
        <w:t>If</w:t>
      </w:r>
      <w:r w:rsidR="00085A43" w:rsidRPr="008129EB">
        <w:t>, following a Major Casualty Event:</w:t>
      </w:r>
      <w:r w:rsidRPr="008129EB">
        <w:rPr>
          <w:szCs w:val="18"/>
        </w:rPr>
        <w:t xml:space="preserve"> </w:t>
      </w:r>
    </w:p>
    <w:p w14:paraId="1EFE0522" w14:textId="46E1A0F0" w:rsidR="00085A43" w:rsidRPr="008129EB" w:rsidRDefault="00411B14" w:rsidP="0058045D">
      <w:pPr>
        <w:pStyle w:val="Heading3"/>
        <w:rPr>
          <w:szCs w:val="18"/>
        </w:rPr>
      </w:pPr>
      <w:r w:rsidRPr="008129EB">
        <w:t>Project Operator</w:t>
      </w:r>
      <w:r w:rsidR="00085A43" w:rsidRPr="008129EB">
        <w:rPr>
          <w:szCs w:val="18"/>
        </w:rPr>
        <w:t xml:space="preserve"> </w:t>
      </w:r>
      <w:r w:rsidR="00E03047" w:rsidRPr="008129EB">
        <w:t xml:space="preserve">gives a notice under clause </w:t>
      </w:r>
      <w:r w:rsidR="00673B68" w:rsidRPr="008129EB">
        <w:rPr>
          <w:szCs w:val="18"/>
        </w:rPr>
        <w:fldChar w:fldCharType="begin"/>
      </w:r>
      <w:r w:rsidR="00673B68" w:rsidRPr="008129EB">
        <w:rPr>
          <w:szCs w:val="18"/>
        </w:rPr>
        <w:instrText xml:space="preserve"> REF _Ref150268369 \w \h </w:instrText>
      </w:r>
      <w:r w:rsidR="00673B68" w:rsidRPr="008129EB">
        <w:rPr>
          <w:szCs w:val="18"/>
        </w:rPr>
      </w:r>
      <w:r w:rsidR="00673B68" w:rsidRPr="008129EB">
        <w:rPr>
          <w:szCs w:val="18"/>
        </w:rPr>
        <w:fldChar w:fldCharType="separate"/>
      </w:r>
      <w:r w:rsidR="00B87F0A">
        <w:rPr>
          <w:szCs w:val="18"/>
        </w:rPr>
        <w:t>20.1(b)</w:t>
      </w:r>
      <w:r w:rsidR="00673B68" w:rsidRPr="008129EB">
        <w:rPr>
          <w:szCs w:val="18"/>
        </w:rPr>
        <w:fldChar w:fldCharType="end"/>
      </w:r>
      <w:r w:rsidR="00673B68" w:rsidRPr="008129EB">
        <w:rPr>
          <w:szCs w:val="18"/>
        </w:rPr>
        <w:t xml:space="preserve"> </w:t>
      </w:r>
      <w:r w:rsidR="00E03047" w:rsidRPr="008129EB">
        <w:t xml:space="preserve">or </w:t>
      </w:r>
      <w:r w:rsidRPr="008129EB">
        <w:t>Project Operator</w:t>
      </w:r>
      <w:r w:rsidR="00E03047" w:rsidRPr="008129EB">
        <w:t xml:space="preserve"> is taken to have elected not to</w:t>
      </w:r>
      <w:r w:rsidR="00085A43" w:rsidRPr="008129EB">
        <w:t xml:space="preserve"> reinstate the Project</w:t>
      </w:r>
      <w:r w:rsidR="00E03047" w:rsidRPr="008129EB">
        <w:t xml:space="preserve"> under clause </w:t>
      </w:r>
      <w:r w:rsidR="00673B68" w:rsidRPr="008129EB">
        <w:rPr>
          <w:szCs w:val="18"/>
        </w:rPr>
        <w:fldChar w:fldCharType="begin"/>
      </w:r>
      <w:r w:rsidR="00673B68" w:rsidRPr="008129EB">
        <w:rPr>
          <w:szCs w:val="18"/>
        </w:rPr>
        <w:instrText xml:space="preserve"> REF _Ref104279559 \w \h </w:instrText>
      </w:r>
      <w:r w:rsidR="00673B68" w:rsidRPr="008129EB">
        <w:rPr>
          <w:szCs w:val="18"/>
        </w:rPr>
      </w:r>
      <w:r w:rsidR="00673B68" w:rsidRPr="008129EB">
        <w:rPr>
          <w:szCs w:val="18"/>
        </w:rPr>
        <w:fldChar w:fldCharType="separate"/>
      </w:r>
      <w:r w:rsidR="00B87F0A">
        <w:rPr>
          <w:szCs w:val="18"/>
        </w:rPr>
        <w:t>20.1</w:t>
      </w:r>
      <w:r w:rsidR="00673B68" w:rsidRPr="008129EB">
        <w:rPr>
          <w:szCs w:val="18"/>
        </w:rPr>
        <w:fldChar w:fldCharType="end"/>
      </w:r>
      <w:r w:rsidR="00673B68" w:rsidRPr="008129EB">
        <w:rPr>
          <w:szCs w:val="18"/>
        </w:rPr>
        <w:t xml:space="preserve"> (“</w:t>
      </w:r>
      <w:r w:rsidR="00673B68" w:rsidRPr="008129EB">
        <w:rPr>
          <w:szCs w:val="18"/>
        </w:rPr>
        <w:fldChar w:fldCharType="begin"/>
      </w:r>
      <w:r w:rsidR="00673B68" w:rsidRPr="008129EB">
        <w:rPr>
          <w:szCs w:val="18"/>
        </w:rPr>
        <w:instrText xml:space="preserve"> REF _Ref104279559 \h </w:instrText>
      </w:r>
      <w:r w:rsidR="00673B68" w:rsidRPr="008129EB">
        <w:rPr>
          <w:szCs w:val="18"/>
        </w:rPr>
      </w:r>
      <w:r w:rsidR="00673B68" w:rsidRPr="008129EB">
        <w:rPr>
          <w:szCs w:val="18"/>
        </w:rPr>
        <w:fldChar w:fldCharType="separate"/>
      </w:r>
      <w:r w:rsidR="00B87F0A" w:rsidRPr="008129EB">
        <w:t>Major Casualty Event</w:t>
      </w:r>
      <w:r w:rsidR="00673B68" w:rsidRPr="008129EB">
        <w:rPr>
          <w:szCs w:val="18"/>
        </w:rPr>
        <w:fldChar w:fldCharType="end"/>
      </w:r>
      <w:r w:rsidR="00673B68" w:rsidRPr="008129EB">
        <w:rPr>
          <w:szCs w:val="18"/>
        </w:rPr>
        <w:t>”)</w:t>
      </w:r>
      <w:r w:rsidR="00085A43" w:rsidRPr="008129EB">
        <w:rPr>
          <w:szCs w:val="18"/>
        </w:rPr>
        <w:t xml:space="preserve">; </w:t>
      </w:r>
    </w:p>
    <w:p w14:paraId="1217A60C" w14:textId="09247627" w:rsidR="00AC373E" w:rsidRPr="008129EB" w:rsidRDefault="00411B14" w:rsidP="0058045D">
      <w:pPr>
        <w:pStyle w:val="Heading3"/>
        <w:rPr>
          <w:szCs w:val="18"/>
        </w:rPr>
      </w:pPr>
      <w:r w:rsidRPr="008129EB">
        <w:t>Project Operator</w:t>
      </w:r>
      <w:r w:rsidR="00AC373E" w:rsidRPr="008129EB">
        <w:t xml:space="preserve"> does not provide an amended Proposed Reinstatement Plan in accordance with clause </w:t>
      </w:r>
      <w:r w:rsidR="00AC373E" w:rsidRPr="008129EB">
        <w:rPr>
          <w:szCs w:val="18"/>
        </w:rPr>
        <w:fldChar w:fldCharType="begin"/>
      </w:r>
      <w:r w:rsidR="00AC373E" w:rsidRPr="008129EB">
        <w:rPr>
          <w:szCs w:val="18"/>
        </w:rPr>
        <w:instrText xml:space="preserve"> REF _Ref108533123 \r \h </w:instrText>
      </w:r>
      <w:r w:rsidR="00AC373E" w:rsidRPr="008129EB">
        <w:rPr>
          <w:szCs w:val="18"/>
        </w:rPr>
      </w:r>
      <w:r w:rsidR="00AC373E" w:rsidRPr="008129EB">
        <w:rPr>
          <w:szCs w:val="18"/>
        </w:rPr>
        <w:fldChar w:fldCharType="separate"/>
      </w:r>
      <w:r w:rsidR="00B87F0A">
        <w:rPr>
          <w:szCs w:val="18"/>
        </w:rPr>
        <w:t>20.2(a)(ii)(A)</w:t>
      </w:r>
      <w:r w:rsidR="00AC373E" w:rsidRPr="008129EB">
        <w:rPr>
          <w:szCs w:val="18"/>
        </w:rPr>
        <w:fldChar w:fldCharType="end"/>
      </w:r>
      <w:r w:rsidR="00AC373E" w:rsidRPr="008129EB">
        <w:rPr>
          <w:szCs w:val="18"/>
        </w:rPr>
        <w:t xml:space="preserve"> (“</w:t>
      </w:r>
      <w:r w:rsidR="00AC373E" w:rsidRPr="008129EB">
        <w:rPr>
          <w:szCs w:val="18"/>
        </w:rPr>
        <w:fldChar w:fldCharType="begin"/>
      </w:r>
      <w:r w:rsidR="00AC373E" w:rsidRPr="008129EB">
        <w:rPr>
          <w:szCs w:val="18"/>
        </w:rPr>
        <w:instrText xml:space="preserve">  REF _Ref104312909 \h </w:instrText>
      </w:r>
      <w:r w:rsidR="00AC373E" w:rsidRPr="008129EB">
        <w:rPr>
          <w:szCs w:val="18"/>
        </w:rPr>
      </w:r>
      <w:r w:rsidR="00AC373E" w:rsidRPr="008129EB">
        <w:rPr>
          <w:szCs w:val="18"/>
        </w:rPr>
        <w:fldChar w:fldCharType="separate"/>
      </w:r>
      <w:r w:rsidR="00B87F0A" w:rsidRPr="008129EB">
        <w:t>Reinstatement plan</w:t>
      </w:r>
      <w:r w:rsidR="00AC373E" w:rsidRPr="008129EB">
        <w:rPr>
          <w:szCs w:val="18"/>
        </w:rPr>
        <w:fldChar w:fldCharType="end"/>
      </w:r>
      <w:r w:rsidR="00AC373E" w:rsidRPr="008129EB">
        <w:rPr>
          <w:szCs w:val="18"/>
        </w:rPr>
        <w:t>”);</w:t>
      </w:r>
    </w:p>
    <w:p w14:paraId="3049D2C8" w14:textId="0B5500A0" w:rsidR="00A65F30" w:rsidRPr="008129EB" w:rsidRDefault="00BE77D6" w:rsidP="0058045D">
      <w:pPr>
        <w:pStyle w:val="Heading3"/>
      </w:pPr>
      <w:r w:rsidRPr="008129EB">
        <w:t>the Commonwealth</w:t>
      </w:r>
      <w:r w:rsidR="00932FCC" w:rsidRPr="008129EB">
        <w:rPr>
          <w:szCs w:val="18"/>
        </w:rPr>
        <w:t xml:space="preserve"> </w:t>
      </w:r>
      <w:r w:rsidR="00A65F30" w:rsidRPr="008129EB">
        <w:t xml:space="preserve">rejects </w:t>
      </w:r>
      <w:r w:rsidR="00932FCC" w:rsidRPr="008129EB">
        <w:t>a</w:t>
      </w:r>
      <w:r w:rsidR="00D80FC4" w:rsidRPr="008129EB">
        <w:t>n amended</w:t>
      </w:r>
      <w:r w:rsidR="00932FCC" w:rsidRPr="008129EB">
        <w:t xml:space="preserve"> Proposed Reinstatement Plan in accordance with clause </w:t>
      </w:r>
      <w:r w:rsidR="00932FCC" w:rsidRPr="008129EB">
        <w:rPr>
          <w:szCs w:val="18"/>
        </w:rPr>
        <w:fldChar w:fldCharType="begin"/>
      </w:r>
      <w:r w:rsidR="00932FCC" w:rsidRPr="008129EB">
        <w:rPr>
          <w:szCs w:val="18"/>
        </w:rPr>
        <w:instrText xml:space="preserve"> REF _Ref104281568 \w \h </w:instrText>
      </w:r>
      <w:r w:rsidR="00932FCC" w:rsidRPr="008129EB">
        <w:rPr>
          <w:szCs w:val="18"/>
        </w:rPr>
      </w:r>
      <w:r w:rsidR="00932FCC" w:rsidRPr="008129EB">
        <w:rPr>
          <w:szCs w:val="18"/>
        </w:rPr>
        <w:fldChar w:fldCharType="separate"/>
      </w:r>
      <w:r w:rsidR="00B87F0A">
        <w:rPr>
          <w:szCs w:val="18"/>
        </w:rPr>
        <w:t>20.2(a)(ii)(B)</w:t>
      </w:r>
      <w:r w:rsidR="00932FCC" w:rsidRPr="008129EB">
        <w:rPr>
          <w:szCs w:val="18"/>
        </w:rPr>
        <w:fldChar w:fldCharType="end"/>
      </w:r>
      <w:r w:rsidR="00004DA9" w:rsidRPr="008129EB">
        <w:rPr>
          <w:szCs w:val="18"/>
        </w:rPr>
        <w:t xml:space="preserve"> (“</w:t>
      </w:r>
      <w:r w:rsidR="00004DA9" w:rsidRPr="008129EB">
        <w:rPr>
          <w:szCs w:val="18"/>
        </w:rPr>
        <w:fldChar w:fldCharType="begin"/>
      </w:r>
      <w:r w:rsidR="00004DA9" w:rsidRPr="008129EB">
        <w:rPr>
          <w:szCs w:val="18"/>
        </w:rPr>
        <w:instrText xml:space="preserve">  REF _Ref104312909 \h </w:instrText>
      </w:r>
      <w:r w:rsidR="00004DA9" w:rsidRPr="008129EB">
        <w:rPr>
          <w:szCs w:val="18"/>
        </w:rPr>
      </w:r>
      <w:r w:rsidR="00004DA9" w:rsidRPr="008129EB">
        <w:rPr>
          <w:szCs w:val="18"/>
        </w:rPr>
        <w:fldChar w:fldCharType="separate"/>
      </w:r>
      <w:r w:rsidR="00B87F0A" w:rsidRPr="008129EB">
        <w:t>Reinstatement plan</w:t>
      </w:r>
      <w:r w:rsidR="00004DA9" w:rsidRPr="008129EB">
        <w:rPr>
          <w:szCs w:val="18"/>
        </w:rPr>
        <w:fldChar w:fldCharType="end"/>
      </w:r>
      <w:r w:rsidR="00004DA9" w:rsidRPr="008129EB">
        <w:rPr>
          <w:szCs w:val="18"/>
        </w:rPr>
        <w:t>”)</w:t>
      </w:r>
      <w:r w:rsidR="002F7F1E" w:rsidRPr="008129EB">
        <w:t>; or</w:t>
      </w:r>
    </w:p>
    <w:p w14:paraId="1B2813E2" w14:textId="77777777" w:rsidR="002F7F1E" w:rsidRPr="008129EB" w:rsidRDefault="2C388DF0" w:rsidP="0058045D">
      <w:pPr>
        <w:pStyle w:val="Heading3"/>
        <w:rPr>
          <w:szCs w:val="18"/>
        </w:rPr>
      </w:pPr>
      <w:r w:rsidRPr="008129EB">
        <w:t xml:space="preserve">Project Operator: </w:t>
      </w:r>
    </w:p>
    <w:p w14:paraId="6B8F74AE" w14:textId="77777777" w:rsidR="002F7F1E" w:rsidRPr="008129EB" w:rsidRDefault="2C388DF0" w:rsidP="0058045D">
      <w:pPr>
        <w:pStyle w:val="Heading4"/>
        <w:rPr>
          <w:szCs w:val="18"/>
        </w:rPr>
      </w:pPr>
      <w:r w:rsidRPr="008129EB">
        <w:t>fails to comply with an Approved Reinstatement Plan in any material respect; and</w:t>
      </w:r>
    </w:p>
    <w:p w14:paraId="797C1E29" w14:textId="4F08E77E" w:rsidR="002F7F1E" w:rsidRPr="008129EB" w:rsidRDefault="2C388DF0" w:rsidP="0005264D">
      <w:pPr>
        <w:pStyle w:val="Heading4"/>
        <w:keepNext/>
        <w:rPr>
          <w:szCs w:val="18"/>
        </w:rPr>
      </w:pPr>
      <w:r w:rsidRPr="008129EB">
        <w:t xml:space="preserve">does not cure that failure within </w:t>
      </w:r>
      <w:r w:rsidR="00632022">
        <w:t>two (</w:t>
      </w:r>
      <w:r w:rsidRPr="008129EB">
        <w:t>2</w:t>
      </w:r>
      <w:r w:rsidR="00632022">
        <w:t>)</w:t>
      </w:r>
      <w:r w:rsidRPr="008129EB">
        <w:t xml:space="preserve"> months after being notified of that failure by the Commonwealth,</w:t>
      </w:r>
    </w:p>
    <w:p w14:paraId="299DFAEA" w14:textId="05514162" w:rsidR="002F7F1E" w:rsidRPr="008129EB" w:rsidRDefault="002F7F1E" w:rsidP="004B7781">
      <w:pPr>
        <w:pStyle w:val="Indent2"/>
      </w:pPr>
      <w:r w:rsidRPr="008129EB">
        <w:t xml:space="preserve">then </w:t>
      </w:r>
      <w:r w:rsidR="00BE77D6" w:rsidRPr="008129EB">
        <w:t>the Commonwealth</w:t>
      </w:r>
      <w:r w:rsidR="00C90900" w:rsidRPr="008129EB">
        <w:t xml:space="preserve"> may terminate this agreement in accordance with </w:t>
      </w:r>
      <w:r w:rsidRPr="008129EB">
        <w:t xml:space="preserve">clause </w:t>
      </w:r>
      <w:r w:rsidRPr="008129EB">
        <w:fldChar w:fldCharType="begin"/>
      </w:r>
      <w:r w:rsidRPr="008129EB">
        <w:instrText xml:space="preserve"> REF _Ref94793918 \w \h </w:instrText>
      </w:r>
      <w:r w:rsidR="00305886" w:rsidRPr="008129EB">
        <w:instrText xml:space="preserve"> \* MERGEFORMAT </w:instrText>
      </w:r>
      <w:r w:rsidRPr="008129EB">
        <w:fldChar w:fldCharType="separate"/>
      </w:r>
      <w:r w:rsidR="00B87F0A">
        <w:t>22.3(k)</w:t>
      </w:r>
      <w:r w:rsidRPr="008129EB">
        <w:fldChar w:fldCharType="end"/>
      </w:r>
      <w:r w:rsidR="00004DA9" w:rsidRPr="008129EB">
        <w:t xml:space="preserve"> (“</w:t>
      </w:r>
      <w:r w:rsidR="002D6A97" w:rsidRPr="008129EB">
        <w:fldChar w:fldCharType="begin"/>
      </w:r>
      <w:r w:rsidR="002D6A97" w:rsidRPr="008129EB">
        <w:instrText xml:space="preserve"> REF _Ref159420790 \h </w:instrText>
      </w:r>
      <w:r w:rsidR="002D6A97" w:rsidRPr="008129EB">
        <w:fldChar w:fldCharType="separate"/>
      </w:r>
      <w:r w:rsidR="00B87F0A" w:rsidRPr="008129EB">
        <w:t>Termination by the Commonwealth for default</w:t>
      </w:r>
      <w:r w:rsidR="002D6A97" w:rsidRPr="008129EB">
        <w:fldChar w:fldCharType="end"/>
      </w:r>
      <w:r w:rsidR="00004DA9" w:rsidRPr="008129EB">
        <w:t>”)</w:t>
      </w:r>
      <w:r w:rsidRPr="008129EB">
        <w:t>.</w:t>
      </w:r>
    </w:p>
    <w:p w14:paraId="2CAFABC4" w14:textId="77777777" w:rsidR="00EB4057" w:rsidRPr="008129EB" w:rsidRDefault="00EB4057" w:rsidP="008E4A1B">
      <w:pPr>
        <w:pStyle w:val="Heading2"/>
      </w:pPr>
      <w:bookmarkStart w:id="4086" w:name="_Ref170133578"/>
      <w:bookmarkStart w:id="4087" w:name="_Toc215078527"/>
      <w:r w:rsidRPr="008129EB">
        <w:t>Obligation to reinstate</w:t>
      </w:r>
      <w:bookmarkEnd w:id="4086"/>
      <w:bookmarkEnd w:id="4087"/>
    </w:p>
    <w:p w14:paraId="6A5D3FFD" w14:textId="5B241BB7" w:rsidR="001526E2" w:rsidRPr="008129EB" w:rsidRDefault="00572339" w:rsidP="00314F33">
      <w:pPr>
        <w:pStyle w:val="Heading3"/>
        <w:keepNext/>
      </w:pPr>
      <w:r w:rsidRPr="008129EB">
        <w:t xml:space="preserve">If </w:t>
      </w:r>
      <w:r w:rsidR="00543A6F" w:rsidRPr="008129EB">
        <w:t>Project Operator</w:t>
      </w:r>
      <w:r w:rsidR="001526E2" w:rsidRPr="008129EB">
        <w:t xml:space="preserve"> elects to reinstate the Project following a Major Casualty Event, Project Operator must: </w:t>
      </w:r>
    </w:p>
    <w:p w14:paraId="166CB92F" w14:textId="77777777" w:rsidR="001526E2" w:rsidRPr="008129EB" w:rsidRDefault="001526E2" w:rsidP="00632022">
      <w:pPr>
        <w:pStyle w:val="Heading4"/>
        <w:numPr>
          <w:ilvl w:val="3"/>
          <w:numId w:val="44"/>
        </w:numPr>
      </w:pPr>
      <w:r w:rsidRPr="008129EB">
        <w:t>ensure that the repair and/or reinstatement results in the Project being able to achieve or exceed the Performance Requirements; and</w:t>
      </w:r>
    </w:p>
    <w:p w14:paraId="6409059B" w14:textId="64E76299" w:rsidR="001526E2" w:rsidRPr="008129EB" w:rsidRDefault="001526E2" w:rsidP="00632022">
      <w:pPr>
        <w:pStyle w:val="Heading4"/>
        <w:numPr>
          <w:ilvl w:val="3"/>
          <w:numId w:val="44"/>
        </w:numPr>
      </w:pPr>
      <w:r w:rsidRPr="008129EB">
        <w:t>apply the proceeds of any insurance payment received in respect of any loss</w:t>
      </w:r>
      <w:r w:rsidR="00872941">
        <w:t xml:space="preserve"> or</w:t>
      </w:r>
      <w:r w:rsidRPr="008129EB">
        <w:t xml:space="preserve"> damage </w:t>
      </w:r>
      <w:r w:rsidR="00872941">
        <w:t xml:space="preserve">to </w:t>
      </w:r>
      <w:r w:rsidRPr="008129EB">
        <w:t xml:space="preserve">or destruction </w:t>
      </w:r>
      <w:r w:rsidR="00872941">
        <w:t>of</w:t>
      </w:r>
      <w:r w:rsidR="00872941" w:rsidRPr="008129EB">
        <w:t xml:space="preserve"> </w:t>
      </w:r>
      <w:r w:rsidRPr="008129EB">
        <w:t>the Project to the repair or reinstatement of the Project.</w:t>
      </w:r>
    </w:p>
    <w:p w14:paraId="4928FABA" w14:textId="2AA691A9" w:rsidR="001526E2" w:rsidRPr="008129EB" w:rsidRDefault="001526E2" w:rsidP="001526E2">
      <w:pPr>
        <w:pStyle w:val="Heading3"/>
      </w:pPr>
      <w:r w:rsidRPr="008129EB">
        <w:lastRenderedPageBreak/>
        <w:t>Project Operator must comply with its obligations under this clause</w:t>
      </w:r>
      <w:r w:rsidR="002F7EE1" w:rsidRPr="008129EB">
        <w:t xml:space="preserve"> </w:t>
      </w:r>
      <w:r w:rsidR="002F7EE1" w:rsidRPr="008129EB">
        <w:fldChar w:fldCharType="begin"/>
      </w:r>
      <w:r w:rsidR="002F7EE1" w:rsidRPr="008129EB">
        <w:instrText xml:space="preserve"> REF _Ref170133578 \w \h </w:instrText>
      </w:r>
      <w:r w:rsidR="002F7EE1" w:rsidRPr="008129EB">
        <w:fldChar w:fldCharType="separate"/>
      </w:r>
      <w:r w:rsidR="00B87F0A">
        <w:t>20.4</w:t>
      </w:r>
      <w:r w:rsidR="002F7EE1" w:rsidRPr="008129EB">
        <w:fldChar w:fldCharType="end"/>
      </w:r>
      <w:r w:rsidRPr="008129EB">
        <w:t>:</w:t>
      </w:r>
    </w:p>
    <w:p w14:paraId="44278F3B" w14:textId="77777777" w:rsidR="001526E2" w:rsidRPr="008129EB" w:rsidRDefault="001526E2" w:rsidP="00632022">
      <w:pPr>
        <w:pStyle w:val="Heading4"/>
        <w:numPr>
          <w:ilvl w:val="3"/>
          <w:numId w:val="44"/>
        </w:numPr>
      </w:pPr>
      <w:r w:rsidRPr="008129EB">
        <w:t xml:space="preserve">promptly and diligently, without unnecessary or unreasonable delay in the relevant circumstances; and </w:t>
      </w:r>
    </w:p>
    <w:p w14:paraId="3CAEA639" w14:textId="77777777" w:rsidR="00543A6F" w:rsidRPr="008129EB" w:rsidRDefault="001526E2" w:rsidP="00632022">
      <w:pPr>
        <w:pStyle w:val="Heading4"/>
        <w:numPr>
          <w:ilvl w:val="3"/>
          <w:numId w:val="44"/>
        </w:numPr>
      </w:pPr>
      <w:r w:rsidRPr="008129EB">
        <w:t>in accordance with Good Industry Practice.</w:t>
      </w:r>
    </w:p>
    <w:p w14:paraId="132B9FBE" w14:textId="77777777" w:rsidR="007368E4" w:rsidRPr="008129EB" w:rsidRDefault="2BC382E4" w:rsidP="0058045D">
      <w:pPr>
        <w:pStyle w:val="Heading1"/>
      </w:pPr>
      <w:bookmarkStart w:id="4088" w:name="_Ref467049976"/>
      <w:bookmarkStart w:id="4089" w:name="_Ref73958755"/>
      <w:bookmarkStart w:id="4090" w:name="_Toc215078528"/>
      <w:r w:rsidRPr="008129EB">
        <w:t>Change in Law</w:t>
      </w:r>
      <w:bookmarkEnd w:id="4088"/>
      <w:bookmarkEnd w:id="4089"/>
      <w:bookmarkEnd w:id="4090"/>
    </w:p>
    <w:p w14:paraId="0B9BF6FF" w14:textId="77777777" w:rsidR="007368E4" w:rsidRPr="008129EB" w:rsidRDefault="2C388DF0" w:rsidP="00632022">
      <w:pPr>
        <w:pStyle w:val="Heading2"/>
        <w:numPr>
          <w:ilvl w:val="1"/>
          <w:numId w:val="102"/>
        </w:numPr>
      </w:pPr>
      <w:bookmarkStart w:id="4091" w:name="_Ref493340328"/>
      <w:bookmarkStart w:id="4092" w:name="_Ref493340383"/>
      <w:bookmarkStart w:id="4093" w:name="_Ref498958660"/>
      <w:bookmarkStart w:id="4094" w:name="_Ref83915268"/>
      <w:bookmarkStart w:id="4095" w:name="_Toc215078529"/>
      <w:bookmarkStart w:id="4096" w:name="_Hlk160873938"/>
      <w:r w:rsidRPr="008129EB">
        <w:t>Change in Law</w:t>
      </w:r>
      <w:bookmarkEnd w:id="4091"/>
      <w:bookmarkEnd w:id="4092"/>
      <w:bookmarkEnd w:id="4093"/>
      <w:bookmarkEnd w:id="4094"/>
      <w:bookmarkEnd w:id="4095"/>
    </w:p>
    <w:p w14:paraId="795F463C" w14:textId="1BBE6685" w:rsidR="007368E4" w:rsidRPr="008129EB" w:rsidRDefault="2C388DF0" w:rsidP="0058045D">
      <w:pPr>
        <w:pStyle w:val="Heading3"/>
      </w:pPr>
      <w:bookmarkStart w:id="4097" w:name="_Ref57378656"/>
      <w:bookmarkStart w:id="4098" w:name="_Ref108103044"/>
      <w:bookmarkStart w:id="4099" w:name="_Ref_ContractCompanion_9kb9Ur3DI"/>
      <w:r w:rsidRPr="008129EB">
        <w:t>If</w:t>
      </w:r>
      <w:r w:rsidR="006A293A" w:rsidRPr="008129EB">
        <w:t xml:space="preserve"> a Change in Law takes effect </w:t>
      </w:r>
      <w:r w:rsidRPr="008129EB">
        <w:t xml:space="preserve">at any time </w:t>
      </w:r>
      <w:bookmarkEnd w:id="4097"/>
      <w:r w:rsidR="00F149A1" w:rsidRPr="008129EB">
        <w:t>more than</w:t>
      </w:r>
      <w:r w:rsidR="009F37EF" w:rsidRPr="008129EB">
        <w:t xml:space="preserve"> twelve (12) months </w:t>
      </w:r>
      <w:r w:rsidR="00F149A1" w:rsidRPr="008129EB">
        <w:t xml:space="preserve">after </w:t>
      </w:r>
      <w:r w:rsidR="009F37EF" w:rsidRPr="008129EB">
        <w:t>the Signing Date</w:t>
      </w:r>
      <w:r w:rsidRPr="008129EB">
        <w:t xml:space="preserve">, </w:t>
      </w:r>
      <w:r w:rsidR="006A293A" w:rsidRPr="008129EB">
        <w:t>and</w:t>
      </w:r>
      <w:r w:rsidR="00503033" w:rsidRPr="008129EB">
        <w:t xml:space="preserve"> it is</w:t>
      </w:r>
      <w:r w:rsidR="006A293A" w:rsidRPr="008129EB">
        <w:t xml:space="preserve"> </w:t>
      </w:r>
      <w:r w:rsidRPr="008129EB">
        <w:t xml:space="preserve">a Change in Law </w:t>
      </w:r>
      <w:r w:rsidR="00725DFD" w:rsidRPr="008129EB">
        <w:t xml:space="preserve">that </w:t>
      </w:r>
      <w:r w:rsidRPr="008129EB">
        <w:t>prevents or materially interferes with the operation of this agreement or any of the transactions contemplated by this agreement, then:</w:t>
      </w:r>
      <w:bookmarkEnd w:id="4098"/>
      <w:r w:rsidRPr="008129EB">
        <w:t xml:space="preserve"> </w:t>
      </w:r>
      <w:bookmarkEnd w:id="4099"/>
    </w:p>
    <w:p w14:paraId="57167570" w14:textId="66EAE4CE" w:rsidR="007368E4" w:rsidRPr="008129EB" w:rsidRDefault="00965AB4" w:rsidP="0058045D">
      <w:pPr>
        <w:pStyle w:val="Heading4"/>
      </w:pPr>
      <w:bookmarkStart w:id="4100" w:name="_Ref104286512"/>
      <w:r w:rsidRPr="008129EB">
        <w:t xml:space="preserve">Project Operator </w:t>
      </w:r>
      <w:r w:rsidR="00D367B9" w:rsidRPr="008129EB">
        <w:t xml:space="preserve">must </w:t>
      </w:r>
      <w:r w:rsidR="2C388DF0" w:rsidRPr="008129EB">
        <w:t xml:space="preserve">use </w:t>
      </w:r>
      <w:r w:rsidR="00572339" w:rsidRPr="008129EB">
        <w:t xml:space="preserve">its </w:t>
      </w:r>
      <w:r w:rsidR="2C388DF0" w:rsidRPr="008129EB">
        <w:t>best endeavours to mitigate the effect of the Change in Law</w:t>
      </w:r>
      <w:r w:rsidR="00D367B9" w:rsidRPr="008129EB">
        <w:t xml:space="preserve"> (including taking actions to mitigate the effect of the Change in Law as soon as Project Operator becomes aware that the Change in Law will or is likely to occur which, for clarity, may include taking actions earlier than twelve (12) months after the Signing Date)</w:t>
      </w:r>
      <w:r w:rsidR="2C388DF0" w:rsidRPr="008129EB">
        <w:t>; and</w:t>
      </w:r>
      <w:bookmarkEnd w:id="4100"/>
    </w:p>
    <w:p w14:paraId="13A43D74" w14:textId="4A231B94" w:rsidR="007368E4" w:rsidRPr="008129EB" w:rsidRDefault="00965AB4" w:rsidP="0058045D">
      <w:pPr>
        <w:pStyle w:val="Heading4"/>
      </w:pPr>
      <w:bookmarkStart w:id="4101" w:name="_Ref467050004"/>
      <w:r w:rsidRPr="008129EB">
        <w:t xml:space="preserve">the parties will </w:t>
      </w:r>
      <w:r w:rsidR="2C388DF0" w:rsidRPr="008129EB">
        <w:t>consider and negotiate in good faith any specific amendment to this agreement (other than</w:t>
      </w:r>
      <w:r w:rsidR="00655160" w:rsidRPr="008129EB">
        <w:t xml:space="preserve"> </w:t>
      </w:r>
      <w:r w:rsidR="2C388DF0" w:rsidRPr="008129EB">
        <w:t>the Annual Floor, Annual Ceiling or Annual Payment Cap) requested by a party so as to preserve the efficacy of the operation of this agreement in the manner originally intended at the Signing Date.</w:t>
      </w:r>
      <w:bookmarkEnd w:id="4101"/>
    </w:p>
    <w:p w14:paraId="1ED656F8" w14:textId="3FC09831" w:rsidR="00261C5B" w:rsidRPr="008129EB" w:rsidRDefault="00261C5B" w:rsidP="0058045D">
      <w:pPr>
        <w:pStyle w:val="Heading3"/>
      </w:pPr>
      <w:r w:rsidRPr="008129EB">
        <w:t>If the</w:t>
      </w:r>
      <w:r w:rsidR="2C388DF0" w:rsidRPr="008129EB">
        <w:t xml:space="preserve"> parties are unable to agree any changes to this agreement as contemplated under subparagraph </w:t>
      </w:r>
      <w:r w:rsidR="007368E4" w:rsidRPr="008129EB">
        <w:fldChar w:fldCharType="begin"/>
      </w:r>
      <w:r w:rsidR="007368E4" w:rsidRPr="008129EB">
        <w:instrText xml:space="preserve"> REF _Ref108103044 \n \h </w:instrText>
      </w:r>
      <w:r w:rsidR="00DC78CE" w:rsidRPr="008129EB">
        <w:instrText xml:space="preserve"> \* MERGEFORMAT </w:instrText>
      </w:r>
      <w:r w:rsidR="007368E4" w:rsidRPr="008129EB">
        <w:fldChar w:fldCharType="separate"/>
      </w:r>
      <w:r w:rsidR="00B87F0A">
        <w:t>(a)</w:t>
      </w:r>
      <w:r w:rsidR="007368E4" w:rsidRPr="008129EB">
        <w:fldChar w:fldCharType="end"/>
      </w:r>
      <w:r w:rsidR="007368E4" w:rsidRPr="008129EB">
        <w:fldChar w:fldCharType="begin"/>
      </w:r>
      <w:r w:rsidR="007368E4" w:rsidRPr="008129EB">
        <w:instrText xml:space="preserve"> REF _Ref467050004 \n \h </w:instrText>
      </w:r>
      <w:r w:rsidR="00DC78CE" w:rsidRPr="008129EB">
        <w:instrText xml:space="preserve"> \* MERGEFORMAT </w:instrText>
      </w:r>
      <w:r w:rsidR="007368E4" w:rsidRPr="008129EB">
        <w:fldChar w:fldCharType="separate"/>
      </w:r>
      <w:r w:rsidR="00B87F0A">
        <w:t>(ii)</w:t>
      </w:r>
      <w:r w:rsidR="007368E4" w:rsidRPr="008129EB">
        <w:fldChar w:fldCharType="end"/>
      </w:r>
      <w:r w:rsidR="002654C2">
        <w:t>,</w:t>
      </w:r>
      <w:r w:rsidRPr="008129EB">
        <w:t xml:space="preserve"> then this agreement will continue to operate in accordance with its terms</w:t>
      </w:r>
      <w:r w:rsidR="008007E2" w:rsidRPr="008129EB">
        <w:t xml:space="preserve"> to the extent permissible at Law.</w:t>
      </w:r>
      <w:r w:rsidR="2C388DF0" w:rsidRPr="008129EB">
        <w:t xml:space="preserve"> </w:t>
      </w:r>
    </w:p>
    <w:p w14:paraId="1FD33B0B" w14:textId="17C6C32E" w:rsidR="007368E4" w:rsidRPr="008129EB" w:rsidRDefault="2BC382E4" w:rsidP="0058045D">
      <w:pPr>
        <w:pStyle w:val="Heading3"/>
      </w:pPr>
      <w:r w:rsidRPr="008129EB">
        <w:t xml:space="preserve">This clause </w:t>
      </w:r>
      <w:r w:rsidR="2C388DF0" w:rsidRPr="008129EB">
        <w:fldChar w:fldCharType="begin"/>
      </w:r>
      <w:r w:rsidR="2C388DF0" w:rsidRPr="008129EB">
        <w:instrText xml:space="preserve"> REF _Ref493340383 \w \h </w:instrText>
      </w:r>
      <w:r w:rsidR="00DC78CE" w:rsidRPr="008129EB">
        <w:instrText xml:space="preserve"> \* MERGEFORMAT </w:instrText>
      </w:r>
      <w:r w:rsidR="2C388DF0" w:rsidRPr="008129EB">
        <w:fldChar w:fldCharType="separate"/>
      </w:r>
      <w:r w:rsidR="00B87F0A">
        <w:t>21.1</w:t>
      </w:r>
      <w:r w:rsidR="2C388DF0" w:rsidRPr="008129EB">
        <w:fldChar w:fldCharType="end"/>
      </w:r>
      <w:r w:rsidRPr="008129EB">
        <w:t xml:space="preserve"> may operate in conjunction with clause </w:t>
      </w:r>
      <w:r w:rsidR="2C388DF0" w:rsidRPr="008129EB">
        <w:fldChar w:fldCharType="begin"/>
      </w:r>
      <w:r w:rsidR="2C388DF0" w:rsidRPr="008129EB">
        <w:instrText xml:space="preserve"> REF _Ref467800438 \w \h </w:instrText>
      </w:r>
      <w:r w:rsidR="00DC78CE" w:rsidRPr="008129EB">
        <w:instrText xml:space="preserve"> \* MERGEFORMAT </w:instrText>
      </w:r>
      <w:r w:rsidR="2C388DF0" w:rsidRPr="008129EB">
        <w:fldChar w:fldCharType="separate"/>
      </w:r>
      <w:r w:rsidR="00B87F0A">
        <w:t>21.2</w:t>
      </w:r>
      <w:r w:rsidR="2C388DF0" w:rsidRPr="008129EB">
        <w:fldChar w:fldCharType="end"/>
      </w:r>
      <w:r w:rsidRPr="008129EB">
        <w:t xml:space="preserve"> (“</w:t>
      </w:r>
      <w:r w:rsidR="2C388DF0" w:rsidRPr="008129EB">
        <w:fldChar w:fldCharType="begin"/>
      </w:r>
      <w:r w:rsidR="2C388DF0" w:rsidRPr="008129EB">
        <w:instrText xml:space="preserve">  REF _Ref467800438 \h </w:instrText>
      </w:r>
      <w:r w:rsidR="00DC78CE" w:rsidRPr="008129EB">
        <w:instrText xml:space="preserve"> \* MERGEFORMAT </w:instrText>
      </w:r>
      <w:r w:rsidR="2C388DF0" w:rsidRPr="008129EB">
        <w:fldChar w:fldCharType="separate"/>
      </w:r>
      <w:r w:rsidR="00B87F0A" w:rsidRPr="008129EB">
        <w:t>Relevant Cost Change</w:t>
      </w:r>
      <w:r w:rsidR="2C388DF0" w:rsidRPr="008129EB">
        <w:fldChar w:fldCharType="end"/>
      </w:r>
      <w:r w:rsidRPr="008129EB">
        <w:t>”)</w:t>
      </w:r>
      <w:r w:rsidR="00547589" w:rsidRPr="008129EB">
        <w:t xml:space="preserve"> </w:t>
      </w:r>
      <w:r w:rsidR="00D367B9" w:rsidRPr="008129EB">
        <w:t xml:space="preserve">and clause </w:t>
      </w:r>
      <w:r w:rsidR="00D367B9" w:rsidRPr="008129EB">
        <w:fldChar w:fldCharType="begin"/>
      </w:r>
      <w:r w:rsidR="00D367B9" w:rsidRPr="008129EB">
        <w:instrText xml:space="preserve"> REF _Ref104289434 \w \h </w:instrText>
      </w:r>
      <w:r w:rsidR="00D367B9" w:rsidRPr="008129EB">
        <w:fldChar w:fldCharType="separate"/>
      </w:r>
      <w:r w:rsidR="00B87F0A">
        <w:t>21.3</w:t>
      </w:r>
      <w:r w:rsidR="00D367B9" w:rsidRPr="008129EB">
        <w:fldChar w:fldCharType="end"/>
      </w:r>
      <w:r w:rsidR="00D367B9" w:rsidRPr="008129EB">
        <w:t xml:space="preserve"> (“</w:t>
      </w:r>
      <w:r w:rsidR="00D367B9" w:rsidRPr="008129EB">
        <w:fldChar w:fldCharType="begin"/>
      </w:r>
      <w:r w:rsidR="00D367B9" w:rsidRPr="008129EB">
        <w:instrText xml:space="preserve"> REF _Ref104289434 \h </w:instrText>
      </w:r>
      <w:r w:rsidR="00D367B9" w:rsidRPr="008129EB">
        <w:fldChar w:fldCharType="separate"/>
      </w:r>
      <w:r w:rsidR="00B87F0A" w:rsidRPr="008129EB">
        <w:t>Notice</w:t>
      </w:r>
      <w:r w:rsidR="00D367B9" w:rsidRPr="008129EB">
        <w:fldChar w:fldCharType="end"/>
      </w:r>
      <w:r w:rsidR="00D367B9" w:rsidRPr="008129EB">
        <w:t xml:space="preserve">”) </w:t>
      </w:r>
      <w:r w:rsidR="00547589" w:rsidRPr="008129EB">
        <w:t>but</w:t>
      </w:r>
      <w:r w:rsidRPr="008129EB">
        <w:t xml:space="preserve"> is intended to address amendments to the agreement other than those relating to the Annual Floor</w:t>
      </w:r>
      <w:r w:rsidR="00EC4E53" w:rsidRPr="008129EB">
        <w:t>,</w:t>
      </w:r>
      <w:r w:rsidRPr="008129EB">
        <w:t xml:space="preserve"> Annual Ceiling</w:t>
      </w:r>
      <w:r w:rsidR="009166EC" w:rsidRPr="008129EB">
        <w:t xml:space="preserve"> or Annual Payment Cap</w:t>
      </w:r>
      <w:r w:rsidRPr="008129EB">
        <w:t>.</w:t>
      </w:r>
    </w:p>
    <w:p w14:paraId="66BC9A60" w14:textId="77777777" w:rsidR="007368E4" w:rsidRPr="008129EB" w:rsidRDefault="2C388DF0" w:rsidP="0058045D">
      <w:pPr>
        <w:pStyle w:val="Heading2"/>
      </w:pPr>
      <w:bookmarkStart w:id="4102" w:name="_Toc171584371"/>
      <w:bookmarkStart w:id="4103" w:name="_Toc171584372"/>
      <w:bookmarkStart w:id="4104" w:name="_Toc171584373"/>
      <w:bookmarkStart w:id="4105" w:name="_Toc171584374"/>
      <w:bookmarkStart w:id="4106" w:name="_Toc171584375"/>
      <w:bookmarkStart w:id="4107" w:name="_Ref467800438"/>
      <w:bookmarkStart w:id="4108" w:name="_Toc467802925"/>
      <w:bookmarkStart w:id="4109" w:name="_Toc492504809"/>
      <w:bookmarkStart w:id="4110" w:name="_Toc515358988"/>
      <w:bookmarkStart w:id="4111" w:name="_Toc515470249"/>
      <w:bookmarkStart w:id="4112" w:name="_Ref76993963"/>
      <w:bookmarkStart w:id="4113" w:name="_Toc215078530"/>
      <w:bookmarkEnd w:id="4102"/>
      <w:bookmarkEnd w:id="4103"/>
      <w:bookmarkEnd w:id="4104"/>
      <w:bookmarkEnd w:id="4105"/>
      <w:bookmarkEnd w:id="4106"/>
      <w:r w:rsidRPr="008129EB">
        <w:t>Relevant Cost Change</w:t>
      </w:r>
      <w:bookmarkEnd w:id="4107"/>
      <w:bookmarkEnd w:id="4108"/>
      <w:bookmarkEnd w:id="4109"/>
      <w:bookmarkEnd w:id="4110"/>
      <w:bookmarkEnd w:id="4111"/>
      <w:bookmarkEnd w:id="4112"/>
      <w:bookmarkEnd w:id="4113"/>
    </w:p>
    <w:p w14:paraId="6C7B3229" w14:textId="4283E73C" w:rsidR="007368E4" w:rsidRPr="008129EB" w:rsidRDefault="00D367B9" w:rsidP="00946EA8">
      <w:pPr>
        <w:pStyle w:val="Indent2"/>
      </w:pPr>
      <w:bookmarkStart w:id="4114" w:name="_Toc515358989"/>
      <w:r w:rsidRPr="008129EB">
        <w:t>I</w:t>
      </w:r>
      <w:r w:rsidR="007368E4" w:rsidRPr="008129EB">
        <w:t xml:space="preserve">f </w:t>
      </w:r>
      <w:r w:rsidR="00411B14" w:rsidRPr="008129EB">
        <w:t>Project Operator</w:t>
      </w:r>
      <w:r w:rsidR="007368E4" w:rsidRPr="008129EB">
        <w:t xml:space="preserve"> incurs a Relevant Cost Change, then</w:t>
      </w:r>
      <w:bookmarkEnd w:id="4114"/>
      <w:r w:rsidR="007368E4" w:rsidRPr="008129EB">
        <w:t xml:space="preserve"> </w:t>
      </w:r>
      <w:bookmarkStart w:id="4115" w:name="_Ref57820169"/>
      <w:r w:rsidR="00411B14" w:rsidRPr="008129EB">
        <w:t>Project Operator</w:t>
      </w:r>
      <w:r w:rsidR="007368E4" w:rsidRPr="008129EB">
        <w:t xml:space="preserve"> must use its best endeavours to </w:t>
      </w:r>
      <w:r w:rsidR="001F6A66">
        <w:t xml:space="preserve">minimise </w:t>
      </w:r>
      <w:r w:rsidR="007368E4" w:rsidRPr="008129EB">
        <w:t xml:space="preserve">any additional costs to be incurred </w:t>
      </w:r>
      <w:r w:rsidR="002654C2">
        <w:t xml:space="preserve">by it, </w:t>
      </w:r>
      <w:r w:rsidR="007368E4" w:rsidRPr="008129EB">
        <w:t xml:space="preserve">and to maximise the extent of any </w:t>
      </w:r>
      <w:r w:rsidR="007368E4" w:rsidRPr="008129EB">
        <w:rPr>
          <w:szCs w:val="18"/>
        </w:rPr>
        <w:t>reduction</w:t>
      </w:r>
      <w:r w:rsidR="007368E4" w:rsidRPr="008129EB">
        <w:t xml:space="preserve"> in costs</w:t>
      </w:r>
      <w:r w:rsidR="001F6A66">
        <w:t xml:space="preserve"> to be obtained by it</w:t>
      </w:r>
      <w:r w:rsidR="007368E4" w:rsidRPr="008129EB">
        <w:t xml:space="preserve">, </w:t>
      </w:r>
      <w:r w:rsidR="00B949DF" w:rsidRPr="008129EB">
        <w:t>arising from</w:t>
      </w:r>
      <w:r w:rsidR="007368E4" w:rsidRPr="008129EB">
        <w:t xml:space="preserve"> the Relevant Cost Change</w:t>
      </w:r>
      <w:bookmarkEnd w:id="4115"/>
      <w:r w:rsidR="00BB38FF" w:rsidRPr="008129EB">
        <w:t>.</w:t>
      </w:r>
      <w:r w:rsidRPr="008129EB">
        <w:t xml:space="preserve"> Those actions, to </w:t>
      </w:r>
      <w:r w:rsidR="001F6A66">
        <w:t>minimise</w:t>
      </w:r>
      <w:r w:rsidR="001F6A66" w:rsidRPr="008129EB">
        <w:t xml:space="preserve"> </w:t>
      </w:r>
      <w:r w:rsidRPr="008129EB">
        <w:t xml:space="preserve">any additional costs and to maximise any </w:t>
      </w:r>
      <w:r w:rsidRPr="008129EB">
        <w:rPr>
          <w:szCs w:val="18"/>
        </w:rPr>
        <w:t>reduction</w:t>
      </w:r>
      <w:r w:rsidRPr="008129EB">
        <w:t xml:space="preserve"> in costs, must be taken as soon as Project Operator becomes aware that the Relevant Cost Change will or is likely to occur. For clarity, that includes taking actions, when appropriate, earlier than twelve (12) months after the Signing Date.</w:t>
      </w:r>
    </w:p>
    <w:p w14:paraId="4D402E34" w14:textId="7ED825AA" w:rsidR="00BB38FF" w:rsidRPr="008129EB" w:rsidRDefault="2C388DF0" w:rsidP="0058045D">
      <w:pPr>
        <w:pStyle w:val="Heading2"/>
      </w:pPr>
      <w:bookmarkStart w:id="4116" w:name="_Ref104289434"/>
      <w:bookmarkStart w:id="4117" w:name="_Ref176530597"/>
      <w:bookmarkStart w:id="4118" w:name="_Toc215078531"/>
      <w:bookmarkEnd w:id="4096"/>
      <w:r w:rsidRPr="008129EB">
        <w:lastRenderedPageBreak/>
        <w:t>Notice</w:t>
      </w:r>
      <w:bookmarkEnd w:id="4116"/>
      <w:r w:rsidR="00D367B9" w:rsidRPr="008129EB">
        <w:t xml:space="preserve"> of Relevant Cost Change</w:t>
      </w:r>
      <w:bookmarkEnd w:id="4117"/>
      <w:bookmarkEnd w:id="4118"/>
      <w:r w:rsidR="00D367B9" w:rsidRPr="008129EB">
        <w:t xml:space="preserve"> </w:t>
      </w:r>
    </w:p>
    <w:p w14:paraId="32395C87" w14:textId="510BC684" w:rsidR="002D65A7" w:rsidRPr="008129EB" w:rsidRDefault="2C388DF0" w:rsidP="00314F33">
      <w:pPr>
        <w:pStyle w:val="Heading3"/>
        <w:keepNext/>
      </w:pPr>
      <w:bookmarkStart w:id="4119" w:name="_Ref104286882"/>
      <w:bookmarkStart w:id="4120" w:name="_Hlk108091765"/>
      <w:bookmarkStart w:id="4121" w:name="_Ref467517665"/>
      <w:r w:rsidRPr="008129EB">
        <w:t xml:space="preserve">If the net impact of a Relevant Cost Change on </w:t>
      </w:r>
      <w:bookmarkEnd w:id="4119"/>
      <w:r w:rsidRPr="008129EB">
        <w:t>Project Operator is likely</w:t>
      </w:r>
      <w:r w:rsidR="00D367B9" w:rsidRPr="008129EB">
        <w:t>, at any time more than twelve (12) months after the Signing Date,</w:t>
      </w:r>
      <w:r w:rsidRPr="008129EB">
        <w:t xml:space="preserve"> to result in: </w:t>
      </w:r>
    </w:p>
    <w:p w14:paraId="5D9F8680" w14:textId="42BF33F8" w:rsidR="002901EA" w:rsidRPr="008129EB" w:rsidRDefault="2C388DF0" w:rsidP="00CB6425">
      <w:pPr>
        <w:pStyle w:val="Heading4"/>
        <w:keepLines/>
      </w:pPr>
      <w:r w:rsidRPr="008129EB">
        <w:t xml:space="preserve">a net increase in costs </w:t>
      </w:r>
      <w:r w:rsidR="00D367B9" w:rsidRPr="008129EB">
        <w:t xml:space="preserve">in the period from twelve (12) months after the Signing Date until the end of the Term </w:t>
      </w:r>
      <w:r w:rsidRPr="008129EB">
        <w:t>that exceeds the Cost Change Threshold, then</w:t>
      </w:r>
      <w:bookmarkStart w:id="4122" w:name="_Ref101364595"/>
      <w:r w:rsidRPr="008129EB">
        <w:t xml:space="preserve"> Project Operator may give the Commonwealth a notice under this clause </w:t>
      </w:r>
      <w:r w:rsidR="002D65A7" w:rsidRPr="008129EB">
        <w:fldChar w:fldCharType="begin"/>
      </w:r>
      <w:r w:rsidR="002D65A7" w:rsidRPr="008129EB">
        <w:instrText xml:space="preserve"> REF _Ref104289434 \r \h  \* MERGEFORMAT </w:instrText>
      </w:r>
      <w:r w:rsidR="002D65A7" w:rsidRPr="008129EB">
        <w:fldChar w:fldCharType="separate"/>
      </w:r>
      <w:r w:rsidR="00B87F0A">
        <w:t>21.3</w:t>
      </w:r>
      <w:r w:rsidR="002D65A7" w:rsidRPr="008129EB">
        <w:fldChar w:fldCharType="end"/>
      </w:r>
      <w:r w:rsidRPr="008129EB">
        <w:t xml:space="preserve"> in respect of that Relevant Cost Change; or</w:t>
      </w:r>
    </w:p>
    <w:p w14:paraId="4BF7C613" w14:textId="04719D12" w:rsidR="002901EA" w:rsidRPr="008129EB" w:rsidRDefault="2C388DF0" w:rsidP="0058045D">
      <w:pPr>
        <w:pStyle w:val="Heading4"/>
      </w:pPr>
      <w:bookmarkStart w:id="4123" w:name="_Hlk108022970"/>
      <w:r w:rsidRPr="008129EB">
        <w:t xml:space="preserve">a net reduction in costs </w:t>
      </w:r>
      <w:r w:rsidR="00A62C91" w:rsidRPr="008129EB">
        <w:t xml:space="preserve">in the period from twelve (12) months after the Signing Date until the end of the Term </w:t>
      </w:r>
      <w:r w:rsidRPr="008129EB">
        <w:t xml:space="preserve">that exceeds the Cost Change Threshold, then Project Operator must give the Commonwealth a notice under this clause </w:t>
      </w:r>
      <w:r w:rsidR="00CD7A7B" w:rsidRPr="008129EB">
        <w:fldChar w:fldCharType="begin"/>
      </w:r>
      <w:r w:rsidR="00CD7A7B" w:rsidRPr="008129EB">
        <w:instrText xml:space="preserve"> REF _Ref104289434 \r \h  \* MERGEFORMAT </w:instrText>
      </w:r>
      <w:r w:rsidR="00CD7A7B" w:rsidRPr="008129EB">
        <w:fldChar w:fldCharType="separate"/>
      </w:r>
      <w:r w:rsidR="00B87F0A">
        <w:t>21.3</w:t>
      </w:r>
      <w:r w:rsidR="00CD7A7B" w:rsidRPr="008129EB">
        <w:fldChar w:fldCharType="end"/>
      </w:r>
      <w:r w:rsidRPr="008129EB">
        <w:t xml:space="preserve"> in respect of that Relevant Cost Change.</w:t>
      </w:r>
      <w:bookmarkEnd w:id="4123"/>
      <w:r w:rsidRPr="008129EB">
        <w:t xml:space="preserve"> </w:t>
      </w:r>
    </w:p>
    <w:p w14:paraId="5E40B815" w14:textId="0618510D" w:rsidR="00CD7A7B" w:rsidRPr="008129EB" w:rsidRDefault="2C388DF0" w:rsidP="0058045D">
      <w:pPr>
        <w:pStyle w:val="Heading3"/>
      </w:pPr>
      <w:r w:rsidRPr="008129EB">
        <w:t xml:space="preserve">The net impact of a Relevant Cost Change pursuant to this clause </w:t>
      </w:r>
      <w:r w:rsidR="00102EB4" w:rsidRPr="008129EB">
        <w:fldChar w:fldCharType="begin"/>
      </w:r>
      <w:r w:rsidR="00102EB4" w:rsidRPr="008129EB">
        <w:instrText xml:space="preserve"> REF _Ref104289434 \r \h </w:instrText>
      </w:r>
      <w:r w:rsidR="00102EB4" w:rsidRPr="008129EB">
        <w:fldChar w:fldCharType="separate"/>
      </w:r>
      <w:r w:rsidR="00B87F0A">
        <w:t>21.3</w:t>
      </w:r>
      <w:r w:rsidR="00102EB4" w:rsidRPr="008129EB">
        <w:fldChar w:fldCharType="end"/>
      </w:r>
      <w:r w:rsidRPr="008129EB">
        <w:t xml:space="preserve"> is to be calculated on the basis that Project Operator complies with its obligations under clause </w:t>
      </w:r>
      <w:r w:rsidR="00102EB4" w:rsidRPr="008129EB">
        <w:fldChar w:fldCharType="begin"/>
      </w:r>
      <w:r w:rsidR="00102EB4" w:rsidRPr="008129EB">
        <w:instrText xml:space="preserve"> REF _Ref467800438 \n \h </w:instrText>
      </w:r>
      <w:r w:rsidR="00102EB4" w:rsidRPr="008129EB">
        <w:fldChar w:fldCharType="separate"/>
      </w:r>
      <w:r w:rsidR="00B87F0A">
        <w:t>21.2</w:t>
      </w:r>
      <w:r w:rsidR="00102EB4" w:rsidRPr="008129EB">
        <w:fldChar w:fldCharType="end"/>
      </w:r>
      <w:r w:rsidRPr="008129EB">
        <w:t xml:space="preserve"> (“</w:t>
      </w:r>
      <w:r w:rsidR="00102EB4" w:rsidRPr="008129EB">
        <w:fldChar w:fldCharType="begin"/>
      </w:r>
      <w:r w:rsidR="00102EB4" w:rsidRPr="008129EB">
        <w:instrText xml:space="preserve"> REF _Ref467800438 \h </w:instrText>
      </w:r>
      <w:r w:rsidR="00102EB4" w:rsidRPr="008129EB">
        <w:fldChar w:fldCharType="separate"/>
      </w:r>
      <w:r w:rsidR="00B87F0A" w:rsidRPr="008129EB">
        <w:t>Relevant Cost Change</w:t>
      </w:r>
      <w:r w:rsidR="00102EB4" w:rsidRPr="008129EB">
        <w:fldChar w:fldCharType="end"/>
      </w:r>
      <w:r w:rsidRPr="008129EB">
        <w:t>”).</w:t>
      </w:r>
      <w:bookmarkEnd w:id="4120"/>
    </w:p>
    <w:p w14:paraId="73E2F3F0" w14:textId="4828DA9D" w:rsidR="007368E4" w:rsidRPr="008129EB" w:rsidRDefault="2C388DF0" w:rsidP="0058045D">
      <w:pPr>
        <w:pStyle w:val="Heading3"/>
      </w:pPr>
      <w:bookmarkStart w:id="4124" w:name="_Hlk108091732"/>
      <w:r w:rsidRPr="008129EB">
        <w:t xml:space="preserve">A notice given by Project Operator pursuant to this clause </w:t>
      </w:r>
      <w:r w:rsidR="002901EA" w:rsidRPr="008129EB">
        <w:fldChar w:fldCharType="begin"/>
      </w:r>
      <w:r w:rsidR="002901EA" w:rsidRPr="008129EB">
        <w:instrText xml:space="preserve"> REF _Ref104289434 \r \h </w:instrText>
      </w:r>
      <w:r w:rsidR="002901EA" w:rsidRPr="008129EB">
        <w:fldChar w:fldCharType="separate"/>
      </w:r>
      <w:r w:rsidR="00B87F0A">
        <w:t>21.3</w:t>
      </w:r>
      <w:r w:rsidR="002901EA" w:rsidRPr="008129EB">
        <w:fldChar w:fldCharType="end"/>
      </w:r>
      <w:r w:rsidRPr="008129EB">
        <w:t xml:space="preserve"> must specify</w:t>
      </w:r>
      <w:bookmarkEnd w:id="4124"/>
      <w:r w:rsidRPr="008129EB">
        <w:t>:</w:t>
      </w:r>
      <w:bookmarkEnd w:id="4121"/>
      <w:bookmarkEnd w:id="4122"/>
      <w:r w:rsidRPr="008129EB">
        <w:t xml:space="preserve"> </w:t>
      </w:r>
    </w:p>
    <w:p w14:paraId="64B5371F" w14:textId="77777777" w:rsidR="007368E4" w:rsidRPr="008129EB" w:rsidRDefault="2C388DF0" w:rsidP="0058045D">
      <w:pPr>
        <w:pStyle w:val="Heading4"/>
      </w:pPr>
      <w:r w:rsidRPr="008129EB">
        <w:t>reasonable details of the Relevant Cost Change and the circumstances that gave rise to it;</w:t>
      </w:r>
    </w:p>
    <w:p w14:paraId="171080B2" w14:textId="77777777" w:rsidR="007368E4" w:rsidRPr="008129EB" w:rsidRDefault="2C388DF0" w:rsidP="0058045D">
      <w:pPr>
        <w:pStyle w:val="Heading4"/>
      </w:pPr>
      <w:r w:rsidRPr="008129EB">
        <w:t xml:space="preserve">Project Operator’s best estimate of the amount of the Relevant Cost Change (together with reasonable supporting evidence); </w:t>
      </w:r>
    </w:p>
    <w:p w14:paraId="6F25FDBC" w14:textId="53C47764" w:rsidR="007368E4" w:rsidRPr="008129EB" w:rsidRDefault="2C388DF0" w:rsidP="0058045D">
      <w:pPr>
        <w:pStyle w:val="Heading4"/>
      </w:pPr>
      <w:r w:rsidRPr="008129EB">
        <w:t xml:space="preserve">reasonable evidence demonstrating Project Operator’s steps taken to use best endeavours to </w:t>
      </w:r>
      <w:r w:rsidR="001F6A66">
        <w:t>minimise</w:t>
      </w:r>
      <w:r w:rsidR="001F6A66" w:rsidRPr="008129EB">
        <w:t xml:space="preserve"> </w:t>
      </w:r>
      <w:r w:rsidRPr="008129EB">
        <w:t xml:space="preserve">additional costs and maximise reductions in costs in accordance with clause </w:t>
      </w:r>
      <w:r w:rsidR="00E25A6D" w:rsidRPr="008129EB">
        <w:fldChar w:fldCharType="begin"/>
      </w:r>
      <w:r w:rsidR="00E25A6D" w:rsidRPr="008129EB">
        <w:instrText xml:space="preserve"> REF _Ref467800438 \w \h </w:instrText>
      </w:r>
      <w:r w:rsidR="00E25A6D" w:rsidRPr="008129EB">
        <w:fldChar w:fldCharType="separate"/>
      </w:r>
      <w:r w:rsidR="00B87F0A">
        <w:t>21.2</w:t>
      </w:r>
      <w:r w:rsidR="00E25A6D" w:rsidRPr="008129EB">
        <w:fldChar w:fldCharType="end"/>
      </w:r>
      <w:r w:rsidRPr="008129EB">
        <w:t xml:space="preserve">; and </w:t>
      </w:r>
    </w:p>
    <w:p w14:paraId="1F8403AB" w14:textId="4011D609" w:rsidR="007368E4" w:rsidRPr="008129EB" w:rsidRDefault="2C388DF0" w:rsidP="0058045D">
      <w:pPr>
        <w:pStyle w:val="Heading4"/>
      </w:pPr>
      <w:bookmarkStart w:id="4125" w:name="_Ref512608756"/>
      <w:r w:rsidRPr="008129EB">
        <w:t>the increase or decrease in the Annual Floor, Annual Ceiling</w:t>
      </w:r>
      <w:r w:rsidR="00CB45E3" w:rsidRPr="008129EB">
        <w:t xml:space="preserve"> and/or</w:t>
      </w:r>
      <w:r w:rsidRPr="008129EB">
        <w:t xml:space="preserve"> Annual Payment Cap </w:t>
      </w:r>
      <w:r w:rsidR="00572339" w:rsidRPr="008129EB">
        <w:t xml:space="preserve">that </w:t>
      </w:r>
      <w:r w:rsidRPr="008129EB">
        <w:t>Project Operator considers is required to pass through 50% of the Relevant Cost Change to the Commonwealth in accordance with the Cost Change Principles</w:t>
      </w:r>
      <w:bookmarkEnd w:id="4125"/>
      <w:r w:rsidRPr="008129EB">
        <w:t>.</w:t>
      </w:r>
    </w:p>
    <w:p w14:paraId="268D8007" w14:textId="77777777" w:rsidR="00AD48BF" w:rsidRPr="008129EB" w:rsidRDefault="2C388DF0" w:rsidP="008C038D">
      <w:pPr>
        <w:pStyle w:val="Heading2"/>
      </w:pPr>
      <w:bookmarkStart w:id="4126" w:name="_Toc108020981"/>
      <w:bookmarkStart w:id="4127" w:name="_Toc108089357"/>
      <w:bookmarkStart w:id="4128" w:name="_Ref104286930"/>
      <w:bookmarkStart w:id="4129" w:name="_Ref165289111"/>
      <w:bookmarkStart w:id="4130" w:name="_Toc215078532"/>
      <w:bookmarkEnd w:id="4126"/>
      <w:bookmarkEnd w:id="4127"/>
      <w:r w:rsidRPr="008129EB">
        <w:t xml:space="preserve">Adjustment to </w:t>
      </w:r>
      <w:bookmarkEnd w:id="4128"/>
      <w:r w:rsidRPr="008129EB">
        <w:t>amounts and payment cap</w:t>
      </w:r>
      <w:bookmarkEnd w:id="4129"/>
      <w:bookmarkEnd w:id="4130"/>
    </w:p>
    <w:p w14:paraId="507252F7" w14:textId="4C8C4FEF" w:rsidR="007368E4" w:rsidRPr="008129EB" w:rsidRDefault="00AD48BF" w:rsidP="0069502F">
      <w:pPr>
        <w:pStyle w:val="Heading3"/>
      </w:pPr>
      <w:bookmarkStart w:id="4131" w:name="_Toc515358991"/>
      <w:bookmarkStart w:id="4132" w:name="_Ref164690033"/>
      <w:bookmarkStart w:id="4133" w:name="_Ref180067788"/>
      <w:bookmarkStart w:id="4134" w:name="_Ref180067794"/>
      <w:r w:rsidRPr="008129EB">
        <w:t>I</w:t>
      </w:r>
      <w:r w:rsidR="007368E4" w:rsidRPr="008129EB">
        <w:t xml:space="preserve">f </w:t>
      </w:r>
      <w:r w:rsidR="00411B14" w:rsidRPr="008129EB">
        <w:t>Project Operator</w:t>
      </w:r>
      <w:r w:rsidR="007368E4" w:rsidRPr="008129EB">
        <w:t xml:space="preserve"> gives notice to </w:t>
      </w:r>
      <w:r w:rsidR="00BE77D6" w:rsidRPr="008129EB">
        <w:t>the Commonwealth</w:t>
      </w:r>
      <w:r w:rsidR="007368E4" w:rsidRPr="008129EB">
        <w:t xml:space="preserve"> in accordance with clause</w:t>
      </w:r>
      <w:r w:rsidRPr="008129EB">
        <w:rPr>
          <w:szCs w:val="18"/>
        </w:rPr>
        <w:t xml:space="preserve"> </w:t>
      </w:r>
      <w:r w:rsidR="001816DC" w:rsidRPr="008129EB">
        <w:rPr>
          <w:szCs w:val="18"/>
        </w:rPr>
        <w:fldChar w:fldCharType="begin"/>
      </w:r>
      <w:r w:rsidR="001816DC" w:rsidRPr="008129EB">
        <w:rPr>
          <w:szCs w:val="18"/>
        </w:rPr>
        <w:instrText xml:space="preserve"> REF _Ref104289434 \r \h </w:instrText>
      </w:r>
      <w:r w:rsidR="001816DC" w:rsidRPr="008129EB">
        <w:rPr>
          <w:szCs w:val="18"/>
        </w:rPr>
      </w:r>
      <w:r w:rsidR="001816DC" w:rsidRPr="008129EB">
        <w:rPr>
          <w:szCs w:val="18"/>
        </w:rPr>
        <w:fldChar w:fldCharType="separate"/>
      </w:r>
      <w:r w:rsidR="00B87F0A">
        <w:rPr>
          <w:szCs w:val="18"/>
        </w:rPr>
        <w:t>21.3</w:t>
      </w:r>
      <w:r w:rsidR="001816DC" w:rsidRPr="008129EB">
        <w:rPr>
          <w:szCs w:val="18"/>
        </w:rPr>
        <w:fldChar w:fldCharType="end"/>
      </w:r>
      <w:r w:rsidRPr="008129EB">
        <w:rPr>
          <w:szCs w:val="18"/>
        </w:rPr>
        <w:t xml:space="preserve"> (“</w:t>
      </w:r>
      <w:r w:rsidR="00A62C91" w:rsidRPr="008129EB">
        <w:rPr>
          <w:szCs w:val="18"/>
        </w:rPr>
        <w:fldChar w:fldCharType="begin"/>
      </w:r>
      <w:r w:rsidR="00A62C91" w:rsidRPr="008129EB">
        <w:rPr>
          <w:szCs w:val="18"/>
        </w:rPr>
        <w:instrText xml:space="preserve"> REF _Ref176530597 \h </w:instrText>
      </w:r>
      <w:r w:rsidR="00A62C91" w:rsidRPr="008129EB">
        <w:rPr>
          <w:szCs w:val="18"/>
        </w:rPr>
      </w:r>
      <w:r w:rsidR="00A62C91" w:rsidRPr="008129EB">
        <w:rPr>
          <w:szCs w:val="18"/>
        </w:rPr>
        <w:fldChar w:fldCharType="separate"/>
      </w:r>
      <w:r w:rsidR="00B87F0A" w:rsidRPr="008129EB">
        <w:t>Notice of Relevant Cost Change</w:t>
      </w:r>
      <w:r w:rsidR="00A62C91" w:rsidRPr="008129EB">
        <w:rPr>
          <w:szCs w:val="18"/>
        </w:rPr>
        <w:fldChar w:fldCharType="end"/>
      </w:r>
      <w:r w:rsidRPr="008129EB">
        <w:rPr>
          <w:szCs w:val="18"/>
        </w:rPr>
        <w:t>”)</w:t>
      </w:r>
      <w:r w:rsidR="007368E4" w:rsidRPr="008129EB">
        <w:t xml:space="preserve">, then the parties will negotiate in good faith an adjustment to the </w:t>
      </w:r>
      <w:r w:rsidR="005316D4" w:rsidRPr="008129EB">
        <w:t>Annual Floor</w:t>
      </w:r>
      <w:r w:rsidR="00E330E8" w:rsidRPr="008129EB">
        <w:rPr>
          <w:szCs w:val="18"/>
        </w:rPr>
        <w:t>,</w:t>
      </w:r>
      <w:r w:rsidR="005316D4" w:rsidRPr="008129EB">
        <w:rPr>
          <w:szCs w:val="18"/>
        </w:rPr>
        <w:t xml:space="preserve"> </w:t>
      </w:r>
      <w:r w:rsidR="005316D4" w:rsidRPr="008129EB">
        <w:t>Annual Ceiling</w:t>
      </w:r>
      <w:r w:rsidR="00E330E8" w:rsidRPr="008129EB">
        <w:t xml:space="preserve"> </w:t>
      </w:r>
      <w:r w:rsidR="00572339" w:rsidRPr="008129EB">
        <w:t>and/</w:t>
      </w:r>
      <w:r w:rsidR="00E330E8" w:rsidRPr="008129EB">
        <w:t>or Annual Payment Cap</w:t>
      </w:r>
      <w:r w:rsidR="007368E4" w:rsidRPr="008129EB">
        <w:t xml:space="preserve"> </w:t>
      </w:r>
      <w:r w:rsidR="00572339" w:rsidRPr="008129EB">
        <w:t xml:space="preserve">that </w:t>
      </w:r>
      <w:r w:rsidR="007368E4" w:rsidRPr="008129EB">
        <w:t xml:space="preserve">the parties consider is required to pass through 50% </w:t>
      </w:r>
      <w:r w:rsidR="002B073A" w:rsidRPr="008129EB">
        <w:t xml:space="preserve">of the </w:t>
      </w:r>
      <w:r w:rsidR="007368E4" w:rsidRPr="008129EB">
        <w:t xml:space="preserve">Relevant Cost Change </w:t>
      </w:r>
      <w:r w:rsidR="00A62C91" w:rsidRPr="008129EB">
        <w:t xml:space="preserve">(incurred at any time more than twelve (12) months after the Signing Date) </w:t>
      </w:r>
      <w:r w:rsidR="007368E4" w:rsidRPr="008129EB">
        <w:t xml:space="preserve">to </w:t>
      </w:r>
      <w:r w:rsidR="00BE77D6" w:rsidRPr="008129EB">
        <w:t>the Commonwealth</w:t>
      </w:r>
      <w:r w:rsidR="007368E4" w:rsidRPr="008129EB">
        <w:t xml:space="preserve"> in accordance with the Cost Change Principles.</w:t>
      </w:r>
      <w:bookmarkEnd w:id="4131"/>
      <w:bookmarkEnd w:id="4132"/>
      <w:bookmarkEnd w:id="4133"/>
      <w:bookmarkEnd w:id="4134"/>
    </w:p>
    <w:p w14:paraId="3F2C5B33" w14:textId="462A74E2" w:rsidR="00A62C91" w:rsidRPr="008129EB" w:rsidRDefault="00A62C91" w:rsidP="00A62C91">
      <w:pPr>
        <w:pStyle w:val="Heading3"/>
      </w:pPr>
      <w:bookmarkStart w:id="4135" w:name="_Toc515358992"/>
      <w:r w:rsidRPr="008129EB">
        <w:t xml:space="preserve">If the parties agree an adjustment to the Annual Floor, Annual Ceiling and/or Annual Payment Cap pursuant to clause </w:t>
      </w:r>
      <w:r w:rsidRPr="008129EB">
        <w:fldChar w:fldCharType="begin"/>
      </w:r>
      <w:r w:rsidRPr="008129EB">
        <w:instrText xml:space="preserve"> REF _Ref165289111 \r \h </w:instrText>
      </w:r>
      <w:r w:rsidRPr="008129EB">
        <w:fldChar w:fldCharType="separate"/>
      </w:r>
      <w:r w:rsidR="00B87F0A">
        <w:t>21.4</w:t>
      </w:r>
      <w:r w:rsidRPr="008129EB">
        <w:fldChar w:fldCharType="end"/>
      </w:r>
      <w:r w:rsidR="009872D3" w:rsidRPr="008129EB">
        <w:fldChar w:fldCharType="begin"/>
      </w:r>
      <w:r w:rsidR="009872D3" w:rsidRPr="008129EB">
        <w:instrText xml:space="preserve"> REF _Ref180067788 \n \h </w:instrText>
      </w:r>
      <w:r w:rsidR="009872D3" w:rsidRPr="008129EB">
        <w:fldChar w:fldCharType="separate"/>
      </w:r>
      <w:r w:rsidR="00B87F0A">
        <w:t>(a)</w:t>
      </w:r>
      <w:r w:rsidR="009872D3" w:rsidRPr="008129EB">
        <w:fldChar w:fldCharType="end"/>
      </w:r>
      <w:r w:rsidRPr="008129EB">
        <w:t xml:space="preserve"> and Project Operator becomes aware that the value of the Relevant Cost Change is more or less than the Relevant Cost Change </w:t>
      </w:r>
      <w:r w:rsidR="002654C2">
        <w:t>a</w:t>
      </w:r>
      <w:r w:rsidRPr="008129EB">
        <w:t xml:space="preserve">mount considered by the parties pursuant to </w:t>
      </w:r>
      <w:r w:rsidRPr="008129EB">
        <w:fldChar w:fldCharType="begin"/>
      </w:r>
      <w:r w:rsidRPr="008129EB">
        <w:instrText xml:space="preserve"> REF _Ref165289111 \r \h </w:instrText>
      </w:r>
      <w:r w:rsidRPr="008129EB">
        <w:fldChar w:fldCharType="separate"/>
      </w:r>
      <w:r w:rsidR="00B87F0A">
        <w:t>21.4</w:t>
      </w:r>
      <w:r w:rsidRPr="008129EB">
        <w:fldChar w:fldCharType="end"/>
      </w:r>
      <w:r w:rsidR="009872D3" w:rsidRPr="008129EB">
        <w:fldChar w:fldCharType="begin"/>
      </w:r>
      <w:r w:rsidR="009872D3" w:rsidRPr="008129EB">
        <w:instrText xml:space="preserve"> REF _Ref180067794 \n \h </w:instrText>
      </w:r>
      <w:r w:rsidR="009872D3" w:rsidRPr="008129EB">
        <w:fldChar w:fldCharType="separate"/>
      </w:r>
      <w:r w:rsidR="00B87F0A">
        <w:t>(a)</w:t>
      </w:r>
      <w:r w:rsidR="009872D3" w:rsidRPr="008129EB">
        <w:fldChar w:fldCharType="end"/>
      </w:r>
      <w:r w:rsidRPr="008129EB">
        <w:t xml:space="preserve"> by an amount that is greater than the Specified Amount, then the parties will negotiate in good faith a further adjustment to the Annual Floor, Annual Ceiling and/or Annual Payment Cap that the parties consider is required to pass through no more than </w:t>
      </w:r>
      <w:r w:rsidRPr="008129EB">
        <w:lastRenderedPageBreak/>
        <w:t xml:space="preserve">50% of the revised value of the Relevant Cost Change to the Commonwealth in accordance with the Cost Change Principles. </w:t>
      </w:r>
    </w:p>
    <w:p w14:paraId="23B39011" w14:textId="02E05B14" w:rsidR="00A62C91" w:rsidRPr="008129EB" w:rsidRDefault="00A62C91" w:rsidP="00A62C91">
      <w:pPr>
        <w:pStyle w:val="Heading3"/>
      </w:pPr>
      <w:bookmarkStart w:id="4136" w:name="_Ref204782630"/>
      <w:r w:rsidRPr="008129EB">
        <w:t xml:space="preserve">In this clause </w:t>
      </w:r>
      <w:r w:rsidRPr="008129EB">
        <w:fldChar w:fldCharType="begin"/>
      </w:r>
      <w:r w:rsidRPr="008129EB">
        <w:instrText xml:space="preserve"> REF _Ref165289111 \r \h </w:instrText>
      </w:r>
      <w:r w:rsidRPr="008129EB">
        <w:fldChar w:fldCharType="separate"/>
      </w:r>
      <w:r w:rsidR="00B87F0A">
        <w:t>21.4</w:t>
      </w:r>
      <w:r w:rsidRPr="008129EB">
        <w:fldChar w:fldCharType="end"/>
      </w:r>
      <w:r w:rsidRPr="008129EB">
        <w:t>, “</w:t>
      </w:r>
      <w:r w:rsidRPr="008129EB">
        <w:rPr>
          <w:b/>
          <w:bCs/>
        </w:rPr>
        <w:t>Specified Amount</w:t>
      </w:r>
      <w:r w:rsidRPr="008129EB">
        <w:t>” is an amount equal to 50% of the Cost Change Threshold.</w:t>
      </w:r>
      <w:bookmarkEnd w:id="4136"/>
    </w:p>
    <w:p w14:paraId="4B38427F" w14:textId="2225EDF4" w:rsidR="00A62C91" w:rsidRPr="008129EB" w:rsidRDefault="00A62C91" w:rsidP="0058045D">
      <w:pPr>
        <w:pStyle w:val="Heading2"/>
        <w:rPr>
          <w:iCs/>
        </w:rPr>
      </w:pPr>
      <w:bookmarkStart w:id="4137" w:name="_Ref180067856"/>
      <w:bookmarkStart w:id="4138" w:name="_Toc215078533"/>
      <w:bookmarkStart w:id="4139" w:name="_Ref101364739"/>
      <w:bookmarkEnd w:id="4135"/>
      <w:r w:rsidRPr="008129EB">
        <w:rPr>
          <w:iCs/>
        </w:rPr>
        <w:t>Dispute resolution in respect of adjustments to the Annual Floor, Annual Ceiling or Annual Payment Cap</w:t>
      </w:r>
      <w:bookmarkEnd w:id="4137"/>
      <w:bookmarkEnd w:id="4138"/>
      <w:r w:rsidRPr="008129EB">
        <w:rPr>
          <w:iCs/>
        </w:rPr>
        <w:t xml:space="preserve"> </w:t>
      </w:r>
    </w:p>
    <w:p w14:paraId="290B99F2" w14:textId="109B976F" w:rsidR="00A62C91" w:rsidRPr="008129EB" w:rsidRDefault="00A62C91" w:rsidP="00632022">
      <w:pPr>
        <w:pStyle w:val="Heading3"/>
        <w:keepNext/>
        <w:numPr>
          <w:ilvl w:val="2"/>
          <w:numId w:val="44"/>
        </w:numPr>
      </w:pPr>
      <w:bookmarkStart w:id="4140" w:name="_Ref180067846"/>
      <w:r w:rsidRPr="008129EB">
        <w:t xml:space="preserve">If the parties fail to agree the required adjustment to the Annual Floor, Annual Ceiling or Annual Payment Cap under clause </w:t>
      </w:r>
      <w:r w:rsidRPr="008129EB">
        <w:fldChar w:fldCharType="begin"/>
      </w:r>
      <w:r w:rsidRPr="008129EB">
        <w:instrText xml:space="preserve"> REF _Ref104286930 \n \h  \* MERGEFORMAT </w:instrText>
      </w:r>
      <w:r w:rsidRPr="008129EB">
        <w:fldChar w:fldCharType="separate"/>
      </w:r>
      <w:r w:rsidR="00B87F0A">
        <w:t>21.4</w:t>
      </w:r>
      <w:r w:rsidRPr="008129EB">
        <w:fldChar w:fldCharType="end"/>
      </w:r>
      <w:r w:rsidRPr="008129EB">
        <w:t xml:space="preserve"> (“</w:t>
      </w:r>
      <w:r w:rsidRPr="008129EB">
        <w:fldChar w:fldCharType="begin"/>
      </w:r>
      <w:r w:rsidRPr="008129EB">
        <w:instrText xml:space="preserve"> REF _Ref165289111 \h  \* MERGEFORMAT </w:instrText>
      </w:r>
      <w:r w:rsidRPr="008129EB">
        <w:fldChar w:fldCharType="separate"/>
      </w:r>
      <w:r w:rsidR="00B87F0A" w:rsidRPr="008129EB">
        <w:t>Adjustment to amounts and payment cap</w:t>
      </w:r>
      <w:r w:rsidRPr="008129EB">
        <w:fldChar w:fldCharType="end"/>
      </w:r>
      <w:r w:rsidRPr="008129EB">
        <w:t>”) by the later of the date that is:</w:t>
      </w:r>
      <w:bookmarkEnd w:id="4140"/>
    </w:p>
    <w:p w14:paraId="3D1D92AF" w14:textId="16FF6EDE" w:rsidR="00A62C91" w:rsidRPr="008129EB" w:rsidRDefault="00A62C91" w:rsidP="00901925">
      <w:pPr>
        <w:pStyle w:val="Heading4"/>
      </w:pPr>
      <w:r w:rsidRPr="008129EB">
        <w:t xml:space="preserve">60 Business Days after receipt of the notice under clause </w:t>
      </w:r>
      <w:r w:rsidRPr="008129EB">
        <w:fldChar w:fldCharType="begin"/>
      </w:r>
      <w:r w:rsidRPr="008129EB">
        <w:instrText xml:space="preserve"> REF _Ref104289434 \n \h  \* MERGEFORMAT </w:instrText>
      </w:r>
      <w:r w:rsidRPr="008129EB">
        <w:fldChar w:fldCharType="separate"/>
      </w:r>
      <w:r w:rsidR="00B87F0A">
        <w:t>21.3</w:t>
      </w:r>
      <w:r w:rsidRPr="008129EB">
        <w:fldChar w:fldCharType="end"/>
      </w:r>
      <w:r w:rsidRPr="008129EB">
        <w:t xml:space="preserve"> (“</w:t>
      </w:r>
      <w:r w:rsidRPr="008129EB">
        <w:fldChar w:fldCharType="begin"/>
      </w:r>
      <w:r w:rsidRPr="008129EB">
        <w:instrText xml:space="preserve"> REF _Ref104289434 \h  \* MERGEFORMAT </w:instrText>
      </w:r>
      <w:r w:rsidRPr="008129EB">
        <w:fldChar w:fldCharType="separate"/>
      </w:r>
      <w:r w:rsidR="00B87F0A" w:rsidRPr="008129EB">
        <w:t>Notice</w:t>
      </w:r>
      <w:r w:rsidRPr="008129EB">
        <w:fldChar w:fldCharType="end"/>
      </w:r>
      <w:r w:rsidRPr="008129EB">
        <w:t>”); and</w:t>
      </w:r>
    </w:p>
    <w:p w14:paraId="32911F23" w14:textId="77777777" w:rsidR="00A62C91" w:rsidRPr="008129EB" w:rsidRDefault="00A62C91" w:rsidP="006426F6">
      <w:pPr>
        <w:pStyle w:val="Heading4"/>
      </w:pPr>
      <w:r w:rsidRPr="008129EB">
        <w:t>120 Business Days after the commencement of the relevant Change in Law,</w:t>
      </w:r>
    </w:p>
    <w:p w14:paraId="04645A36" w14:textId="4DEA3F79" w:rsidR="00A62C91" w:rsidRPr="008129EB" w:rsidRDefault="00A62C91" w:rsidP="00A62C91">
      <w:pPr>
        <w:pStyle w:val="Heading4"/>
        <w:numPr>
          <w:ilvl w:val="0"/>
          <w:numId w:val="0"/>
        </w:numPr>
        <w:ind w:left="1474"/>
        <w:rPr>
          <w:i/>
        </w:rPr>
      </w:pPr>
      <w:r w:rsidRPr="008129EB">
        <w:rPr>
          <w:szCs w:val="18"/>
        </w:rPr>
        <w:t xml:space="preserve">then </w:t>
      </w:r>
      <w:r w:rsidRPr="008129EB">
        <w:t xml:space="preserve">either party may refer the Dispute to an Independent </w:t>
      </w:r>
      <w:r w:rsidRPr="008129EB">
        <w:rPr>
          <w:szCs w:val="18"/>
        </w:rPr>
        <w:t>Expert</w:t>
      </w:r>
      <w:r w:rsidRPr="008129EB">
        <w:t xml:space="preserve"> for determination under clause </w:t>
      </w:r>
      <w:r w:rsidRPr="008129EB">
        <w:fldChar w:fldCharType="begin"/>
      </w:r>
      <w:r w:rsidRPr="008129EB">
        <w:instrText xml:space="preserve"> REF _Ref515106310 \w \h  \* MERGEFORMAT </w:instrText>
      </w:r>
      <w:r w:rsidRPr="008129EB">
        <w:fldChar w:fldCharType="separate"/>
      </w:r>
      <w:r w:rsidR="00B87F0A">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B87F0A" w:rsidRPr="008129EB">
        <w:t>Independent Expert</w:t>
      </w:r>
      <w:r w:rsidRPr="008129EB">
        <w:fldChar w:fldCharType="end"/>
      </w:r>
      <w:r w:rsidRPr="008129EB">
        <w:t>”).</w:t>
      </w:r>
    </w:p>
    <w:p w14:paraId="0EFC6EFA" w14:textId="0588FF52" w:rsidR="00A62C91" w:rsidRPr="008129EB" w:rsidRDefault="00A62C91" w:rsidP="00632022">
      <w:pPr>
        <w:pStyle w:val="Heading3"/>
        <w:numPr>
          <w:ilvl w:val="2"/>
          <w:numId w:val="44"/>
        </w:numPr>
      </w:pPr>
      <w:r w:rsidRPr="008129EB">
        <w:t>If a Dispute is referred to an Independent Expert</w:t>
      </w:r>
      <w:r w:rsidRPr="008129EB">
        <w:rPr>
          <w:szCs w:val="18"/>
        </w:rPr>
        <w:t xml:space="preserve"> </w:t>
      </w:r>
      <w:r w:rsidRPr="008129EB">
        <w:t>under clause</w:t>
      </w:r>
      <w:r w:rsidR="00637176">
        <w:rPr>
          <w:szCs w:val="18"/>
        </w:rPr>
        <w:t> </w:t>
      </w:r>
      <w:r w:rsidR="009872D3" w:rsidRPr="008129EB">
        <w:rPr>
          <w:szCs w:val="18"/>
        </w:rPr>
        <w:fldChar w:fldCharType="begin"/>
      </w:r>
      <w:r w:rsidR="009872D3" w:rsidRPr="008129EB">
        <w:rPr>
          <w:szCs w:val="18"/>
        </w:rPr>
        <w:instrText xml:space="preserve"> REF _Ref180067856 \r \h </w:instrText>
      </w:r>
      <w:r w:rsidR="009872D3" w:rsidRPr="008129EB">
        <w:rPr>
          <w:szCs w:val="18"/>
        </w:rPr>
      </w:r>
      <w:r w:rsidR="009872D3" w:rsidRPr="008129EB">
        <w:rPr>
          <w:szCs w:val="18"/>
        </w:rPr>
        <w:fldChar w:fldCharType="separate"/>
      </w:r>
      <w:r w:rsidR="00B87F0A">
        <w:rPr>
          <w:szCs w:val="18"/>
        </w:rPr>
        <w:t>21.5</w:t>
      </w:r>
      <w:r w:rsidR="009872D3" w:rsidRPr="008129EB">
        <w:rPr>
          <w:szCs w:val="18"/>
        </w:rPr>
        <w:fldChar w:fldCharType="end"/>
      </w:r>
      <w:r w:rsidR="009872D3" w:rsidRPr="008129EB">
        <w:rPr>
          <w:szCs w:val="18"/>
        </w:rPr>
        <w:fldChar w:fldCharType="begin"/>
      </w:r>
      <w:r w:rsidR="009872D3" w:rsidRPr="008129EB">
        <w:rPr>
          <w:szCs w:val="18"/>
        </w:rPr>
        <w:instrText xml:space="preserve"> REF _Ref180067846 \r \h </w:instrText>
      </w:r>
      <w:r w:rsidR="009872D3" w:rsidRPr="008129EB">
        <w:rPr>
          <w:szCs w:val="18"/>
        </w:rPr>
      </w:r>
      <w:r w:rsidR="009872D3" w:rsidRPr="008129EB">
        <w:rPr>
          <w:szCs w:val="18"/>
        </w:rPr>
        <w:fldChar w:fldCharType="separate"/>
      </w:r>
      <w:r w:rsidR="00B87F0A">
        <w:rPr>
          <w:szCs w:val="18"/>
        </w:rPr>
        <w:t>(a)</w:t>
      </w:r>
      <w:r w:rsidR="009872D3" w:rsidRPr="008129EB">
        <w:rPr>
          <w:szCs w:val="18"/>
        </w:rPr>
        <w:fldChar w:fldCharType="end"/>
      </w:r>
      <w:r w:rsidRPr="008129EB">
        <w:t xml:space="preserve">, then that Independent Expert must base </w:t>
      </w:r>
      <w:r w:rsidR="006754E1">
        <w:t>their</w:t>
      </w:r>
      <w:r w:rsidR="006754E1" w:rsidRPr="008129EB">
        <w:t xml:space="preserve"> </w:t>
      </w:r>
      <w:r w:rsidRPr="008129EB">
        <w:t>recommendation or decision on the Cost Change Principles.</w:t>
      </w:r>
    </w:p>
    <w:p w14:paraId="384FC997" w14:textId="31C0C452" w:rsidR="007368E4" w:rsidRPr="008129EB" w:rsidRDefault="2C388DF0" w:rsidP="0058045D">
      <w:pPr>
        <w:pStyle w:val="Heading2"/>
        <w:rPr>
          <w:iCs/>
        </w:rPr>
      </w:pPr>
      <w:bookmarkStart w:id="4141" w:name="_Ref177060495"/>
      <w:bookmarkStart w:id="4142" w:name="_Ref177060531"/>
      <w:bookmarkStart w:id="4143" w:name="_Toc215078534"/>
      <w:r w:rsidRPr="008129EB">
        <w:t>Cost Change Principles</w:t>
      </w:r>
      <w:bookmarkEnd w:id="4139"/>
      <w:bookmarkEnd w:id="4141"/>
      <w:bookmarkEnd w:id="4142"/>
      <w:bookmarkEnd w:id="4143"/>
    </w:p>
    <w:p w14:paraId="67F5779A" w14:textId="77777777" w:rsidR="007368E4" w:rsidRPr="008129EB" w:rsidRDefault="007368E4" w:rsidP="007368E4">
      <w:pPr>
        <w:pStyle w:val="Indent2"/>
        <w:rPr>
          <w:szCs w:val="18"/>
        </w:rPr>
      </w:pPr>
      <w:r w:rsidRPr="008129EB">
        <w:rPr>
          <w:szCs w:val="18"/>
        </w:rPr>
        <w:t xml:space="preserve">The </w:t>
      </w:r>
      <w:r w:rsidR="00442075" w:rsidRPr="008129EB">
        <w:rPr>
          <w:szCs w:val="18"/>
        </w:rPr>
        <w:t>“</w:t>
      </w:r>
      <w:r w:rsidRPr="008129EB">
        <w:rPr>
          <w:b/>
          <w:bCs/>
          <w:szCs w:val="18"/>
        </w:rPr>
        <w:t>Cost Change Principles</w:t>
      </w:r>
      <w:r w:rsidR="00442075" w:rsidRPr="008129EB">
        <w:rPr>
          <w:szCs w:val="18"/>
        </w:rPr>
        <w:t>”</w:t>
      </w:r>
      <w:r w:rsidRPr="008129EB">
        <w:rPr>
          <w:szCs w:val="18"/>
        </w:rPr>
        <w:t xml:space="preserve"> </w:t>
      </w:r>
      <w:r w:rsidR="00442075" w:rsidRPr="008129EB">
        <w:rPr>
          <w:szCs w:val="18"/>
        </w:rPr>
        <w:t xml:space="preserve">to be applied in determining an adjustment to the </w:t>
      </w:r>
      <w:r w:rsidR="005316D4" w:rsidRPr="008129EB">
        <w:rPr>
          <w:szCs w:val="18"/>
        </w:rPr>
        <w:t>Annual Floor</w:t>
      </w:r>
      <w:r w:rsidR="00610147" w:rsidRPr="008129EB">
        <w:rPr>
          <w:szCs w:val="18"/>
        </w:rPr>
        <w:t>,</w:t>
      </w:r>
      <w:r w:rsidR="005316D4" w:rsidRPr="008129EB">
        <w:rPr>
          <w:szCs w:val="18"/>
        </w:rPr>
        <w:t xml:space="preserve"> Annual Ceiling</w:t>
      </w:r>
      <w:r w:rsidR="00610147" w:rsidRPr="008129EB">
        <w:rPr>
          <w:szCs w:val="18"/>
        </w:rPr>
        <w:t xml:space="preserve"> or Annual Payment Cap</w:t>
      </w:r>
      <w:r w:rsidR="00442075" w:rsidRPr="008129EB">
        <w:rPr>
          <w:szCs w:val="18"/>
        </w:rPr>
        <w:t xml:space="preserve"> </w:t>
      </w:r>
      <w:r w:rsidRPr="008129EB">
        <w:rPr>
          <w:szCs w:val="18"/>
        </w:rPr>
        <w:t>are</w:t>
      </w:r>
      <w:r w:rsidR="005632E6" w:rsidRPr="008129EB">
        <w:rPr>
          <w:szCs w:val="18"/>
        </w:rPr>
        <w:t xml:space="preserve"> as follows</w:t>
      </w:r>
      <w:r w:rsidRPr="008129EB">
        <w:rPr>
          <w:szCs w:val="18"/>
        </w:rPr>
        <w:t>:</w:t>
      </w:r>
    </w:p>
    <w:p w14:paraId="4EFA2F4D" w14:textId="10D78A9B" w:rsidR="007368E4" w:rsidRPr="008129EB" w:rsidRDefault="2C388DF0" w:rsidP="0058045D">
      <w:pPr>
        <w:pStyle w:val="Heading3"/>
        <w:rPr>
          <w:szCs w:val="18"/>
        </w:rPr>
      </w:pPr>
      <w:r w:rsidRPr="008129EB">
        <w:t xml:space="preserve">the cost or benefit passed through to the Commonwealth will </w:t>
      </w:r>
      <w:r w:rsidR="0091353E" w:rsidRPr="008129EB">
        <w:t>be calculated after deduction of</w:t>
      </w:r>
      <w:r w:rsidRPr="008129EB">
        <w:t xml:space="preserve"> the Cost Change Threshold amount;</w:t>
      </w:r>
    </w:p>
    <w:p w14:paraId="6EF58D70" w14:textId="5DF6EE06" w:rsidR="00255BFA" w:rsidRPr="008129EB" w:rsidRDefault="2C388DF0" w:rsidP="0058045D">
      <w:pPr>
        <w:pStyle w:val="Heading3"/>
        <w:rPr>
          <w:szCs w:val="18"/>
        </w:rPr>
      </w:pPr>
      <w:r w:rsidRPr="008129EB">
        <w:t xml:space="preserve">any adjustment to the Annual Floor, Annual Ceiling or Annual Payment Cap will commence at the start of the next </w:t>
      </w:r>
      <w:r w:rsidR="00C56DAA" w:rsidRPr="008129EB">
        <w:t>Support Year</w:t>
      </w:r>
      <w:r w:rsidRPr="008129EB">
        <w:t>;</w:t>
      </w:r>
    </w:p>
    <w:p w14:paraId="5D3FF42D" w14:textId="651645C0" w:rsidR="00FF7153" w:rsidRPr="008129EB" w:rsidRDefault="2C388DF0" w:rsidP="0058045D">
      <w:pPr>
        <w:pStyle w:val="Heading3"/>
        <w:rPr>
          <w:szCs w:val="18"/>
        </w:rPr>
      </w:pPr>
      <w:r w:rsidRPr="008129EB">
        <w:t>the adjusted Annual Floor, Annual Ceiling or Annual Payment Cap may vary throughout the remaining Term, provided that any such variation(s) occur</w:t>
      </w:r>
      <w:r w:rsidR="0091353E" w:rsidRPr="008129EB">
        <w:t>(</w:t>
      </w:r>
      <w:r w:rsidRPr="008129EB">
        <w:t>s</w:t>
      </w:r>
      <w:r w:rsidR="0091353E" w:rsidRPr="008129EB">
        <w:t>)</w:t>
      </w:r>
      <w:r w:rsidRPr="008129EB">
        <w:t xml:space="preserve"> at the start of the next</w:t>
      </w:r>
      <w:bookmarkStart w:id="4144" w:name="_Hlk160874063"/>
      <w:r w:rsidRPr="008129EB">
        <w:t xml:space="preserve"> </w:t>
      </w:r>
      <w:r w:rsidR="00C56DAA" w:rsidRPr="008129EB">
        <w:t>Support Year</w:t>
      </w:r>
      <w:r w:rsidRPr="008129EB">
        <w:t>;</w:t>
      </w:r>
    </w:p>
    <w:p w14:paraId="7987512A" w14:textId="5F343582" w:rsidR="007368E4" w:rsidRPr="008129EB" w:rsidRDefault="2C388DF0" w:rsidP="0058045D">
      <w:pPr>
        <w:pStyle w:val="Heading3"/>
      </w:pPr>
      <w:r w:rsidRPr="008129EB">
        <w:t xml:space="preserve">the adjustment will reflect the impact </w:t>
      </w:r>
      <w:r w:rsidR="0091353E" w:rsidRPr="008129EB">
        <w:t xml:space="preserve">that </w:t>
      </w:r>
      <w:r w:rsidRPr="008129EB">
        <w:t xml:space="preserve">the Change in Law </w:t>
      </w:r>
      <w:r w:rsidR="0091353E" w:rsidRPr="008129EB">
        <w:t xml:space="preserve">would have had </w:t>
      </w:r>
      <w:r w:rsidRPr="008129EB">
        <w:t xml:space="preserve">on Project Operator </w:t>
      </w:r>
      <w:r w:rsidR="0091353E" w:rsidRPr="008129EB">
        <w:t xml:space="preserve">if </w:t>
      </w:r>
      <w:r w:rsidRPr="008129EB">
        <w:t xml:space="preserve">Project Operator </w:t>
      </w:r>
      <w:r w:rsidR="0091353E" w:rsidRPr="008129EB">
        <w:t xml:space="preserve">had </w:t>
      </w:r>
      <w:r w:rsidRPr="008129EB">
        <w:t xml:space="preserve">used its best endeavours to </w:t>
      </w:r>
      <w:r w:rsidR="002654C2">
        <w:t>minimise</w:t>
      </w:r>
      <w:r w:rsidR="002654C2" w:rsidRPr="008129EB">
        <w:t xml:space="preserve"> </w:t>
      </w:r>
      <w:r w:rsidRPr="008129EB">
        <w:t xml:space="preserve">additional costs and maximise reductions in costs in accordance with clause </w:t>
      </w:r>
      <w:r w:rsidR="00C00DBF" w:rsidRPr="008129EB">
        <w:fldChar w:fldCharType="begin"/>
      </w:r>
      <w:r w:rsidR="00C00DBF" w:rsidRPr="008129EB">
        <w:instrText xml:space="preserve"> REF _Ref104286512 \w \h </w:instrText>
      </w:r>
      <w:r w:rsidR="00A016A2" w:rsidRPr="008129EB">
        <w:instrText xml:space="preserve"> \* MERGEFORMAT </w:instrText>
      </w:r>
      <w:r w:rsidR="00C00DBF" w:rsidRPr="008129EB">
        <w:fldChar w:fldCharType="separate"/>
      </w:r>
      <w:r w:rsidR="00B87F0A">
        <w:t>21.1(a)(i)</w:t>
      </w:r>
      <w:r w:rsidR="00C00DBF" w:rsidRPr="008129EB">
        <w:fldChar w:fldCharType="end"/>
      </w:r>
      <w:r w:rsidRPr="008129EB">
        <w:t xml:space="preserve"> (“</w:t>
      </w:r>
      <w:r w:rsidR="00C00DBF" w:rsidRPr="008129EB">
        <w:fldChar w:fldCharType="begin"/>
      </w:r>
      <w:r w:rsidR="00C00DBF" w:rsidRPr="008129EB">
        <w:instrText xml:space="preserve"> REF _Ref493340328 \h </w:instrText>
      </w:r>
      <w:r w:rsidR="00A016A2" w:rsidRPr="008129EB">
        <w:instrText xml:space="preserve"> \* MERGEFORMAT </w:instrText>
      </w:r>
      <w:r w:rsidR="00C00DBF" w:rsidRPr="008129EB">
        <w:fldChar w:fldCharType="separate"/>
      </w:r>
      <w:r w:rsidR="00B87F0A" w:rsidRPr="008129EB">
        <w:t>Change in Law</w:t>
      </w:r>
      <w:r w:rsidR="00C00DBF" w:rsidRPr="008129EB">
        <w:fldChar w:fldCharType="end"/>
      </w:r>
      <w:r w:rsidRPr="008129EB">
        <w:t>”);</w:t>
      </w:r>
    </w:p>
    <w:p w14:paraId="5741AAE6" w14:textId="209D11FF" w:rsidR="007368E4" w:rsidRPr="008129EB" w:rsidRDefault="2C388DF0" w:rsidP="0058045D">
      <w:pPr>
        <w:pStyle w:val="Heading3"/>
        <w:rPr>
          <w:szCs w:val="18"/>
        </w:rPr>
      </w:pPr>
      <w:r w:rsidRPr="008129EB">
        <w:t xml:space="preserve">any increase in Project Operator’s costs will be discounted </w:t>
      </w:r>
      <w:r w:rsidR="0091353E" w:rsidRPr="008129EB">
        <w:t xml:space="preserve">to take into account </w:t>
      </w:r>
      <w:r w:rsidRPr="008129EB">
        <w:t xml:space="preserve">any related economic benefit to Project Operator in respect of the Project associated with the relevant Change in Law (including any tax benefits); </w:t>
      </w:r>
    </w:p>
    <w:p w14:paraId="0D46101A" w14:textId="77777777" w:rsidR="007368E4" w:rsidRPr="008129EB" w:rsidRDefault="2C388DF0" w:rsidP="0058045D">
      <w:pPr>
        <w:pStyle w:val="Heading3"/>
      </w:pPr>
      <w:r w:rsidRPr="008129EB">
        <w:t>if the most efficient response to the Change in Law involves the incurring of capital expenditure by Project Operator, then the cost of that capital expenditure will be annualised and allocated on a proportional basis over the longer of the remaining part of the Term and the expected useful economic life of the relevant capital item; and</w:t>
      </w:r>
    </w:p>
    <w:p w14:paraId="53E4610D" w14:textId="7223FBEA" w:rsidR="007368E4" w:rsidRPr="008129EB" w:rsidRDefault="2C388DF0" w:rsidP="00172FAF">
      <w:pPr>
        <w:pStyle w:val="Heading3"/>
        <w:keepNext/>
        <w:keepLines/>
      </w:pPr>
      <w:r w:rsidRPr="008129EB">
        <w:lastRenderedPageBreak/>
        <w:t>if a cost or benefit must be apportioned between the Project and another energy generation</w:t>
      </w:r>
      <w:r w:rsidR="00C621D1" w:rsidRPr="008129EB">
        <w:t>, dispatchable capacity</w:t>
      </w:r>
      <w:r w:rsidRPr="008129EB">
        <w:t xml:space="preserve"> or storage project behind the Connection Point</w:t>
      </w:r>
      <w:r w:rsidR="009C081E" w:rsidRPr="0011424A">
        <w:t>[ including the [Associated / Existing] Project]</w:t>
      </w:r>
      <w:r w:rsidRPr="008129EB">
        <w:t xml:space="preserve">, the apportionment will be </w:t>
      </w:r>
      <w:r w:rsidR="0091353E" w:rsidRPr="008129EB">
        <w:t xml:space="preserve">done in a manner </w:t>
      </w:r>
      <w:r w:rsidRPr="008129EB">
        <w:t>consistent with the Apportionment Principles.</w:t>
      </w:r>
    </w:p>
    <w:p w14:paraId="345B552C" w14:textId="693CE3BC" w:rsidR="008672B7" w:rsidRPr="008129EB" w:rsidRDefault="008672B7" w:rsidP="008672B7">
      <w:pPr>
        <w:ind w:left="1474"/>
      </w:pPr>
      <w:r w:rsidRPr="008129EB">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Hybrid Projects and Staged Projects (as applicable).</w:t>
      </w:r>
      <w:r w:rsidRPr="008129EB">
        <w:t>]</w:t>
      </w:r>
    </w:p>
    <w:p w14:paraId="7B6C24FB" w14:textId="77777777" w:rsidR="007368E4" w:rsidRPr="008129EB" w:rsidRDefault="2C388DF0" w:rsidP="0058045D">
      <w:pPr>
        <w:pStyle w:val="Heading2"/>
      </w:pPr>
      <w:bookmarkStart w:id="4145" w:name="_Toc215078535"/>
      <w:r w:rsidRPr="008129EB">
        <w:t>No adjustment to amounts and payment cap</w:t>
      </w:r>
      <w:bookmarkEnd w:id="4145"/>
    </w:p>
    <w:p w14:paraId="7ED3BBA6" w14:textId="3C64860D" w:rsidR="007368E4" w:rsidRPr="008129EB" w:rsidRDefault="007368E4" w:rsidP="007368E4">
      <w:pPr>
        <w:pStyle w:val="BodyText"/>
        <w:ind w:left="710"/>
      </w:pPr>
      <w:r w:rsidRPr="008129EB">
        <w:t xml:space="preserve">Notwithstanding any other provision of this agreement, no adjustment will be made to the </w:t>
      </w:r>
      <w:r w:rsidR="005316D4" w:rsidRPr="008129EB">
        <w:t>Annual Floor</w:t>
      </w:r>
      <w:r w:rsidR="005632E6" w:rsidRPr="008129EB">
        <w:t>,</w:t>
      </w:r>
      <w:r w:rsidR="005316D4" w:rsidRPr="008129EB">
        <w:t xml:space="preserve"> Annual Ceiling</w:t>
      </w:r>
      <w:r w:rsidR="005632E6" w:rsidRPr="008129EB">
        <w:t xml:space="preserve"> or Annual Payment Cap</w:t>
      </w:r>
      <w:r w:rsidRPr="008129EB">
        <w:t xml:space="preserve"> for</w:t>
      </w:r>
      <w:r w:rsidR="0091353E" w:rsidRPr="008129EB">
        <w:t>,</w:t>
      </w:r>
      <w:r w:rsidRPr="008129EB">
        <w:t xml:space="preserve"> </w:t>
      </w:r>
      <w:r w:rsidR="00E766F9" w:rsidRPr="008129EB">
        <w:t>or as a result of</w:t>
      </w:r>
      <w:r w:rsidR="0091353E" w:rsidRPr="008129EB">
        <w:t>,</w:t>
      </w:r>
      <w:r w:rsidR="00E766F9" w:rsidRPr="008129EB">
        <w:t xml:space="preserve"> </w:t>
      </w:r>
      <w:r w:rsidRPr="008129EB">
        <w:t>the</w:t>
      </w:r>
      <w:r w:rsidR="00C62AA9" w:rsidRPr="008129EB">
        <w:t xml:space="preserve"> commencement or</w:t>
      </w:r>
      <w:r w:rsidRPr="008129EB">
        <w:t xml:space="preserve"> cessation of any </w:t>
      </w:r>
      <w:r w:rsidR="00B5037A" w:rsidRPr="008129EB">
        <w:t xml:space="preserve">Capacity Product Scheme or </w:t>
      </w:r>
      <w:r w:rsidRPr="008129EB">
        <w:t>Green Product Scheme</w:t>
      </w:r>
      <w:r w:rsidR="00E766F9" w:rsidRPr="008129EB">
        <w:t>.</w:t>
      </w:r>
    </w:p>
    <w:p w14:paraId="1BD2C2EC" w14:textId="77777777" w:rsidR="00B1487C" w:rsidRPr="008129EB" w:rsidRDefault="2BC382E4" w:rsidP="0058045D">
      <w:pPr>
        <w:pStyle w:val="Heading1"/>
      </w:pPr>
      <w:bookmarkStart w:id="4146" w:name="_Toc94781309"/>
      <w:bookmarkStart w:id="4147" w:name="_Toc94782219"/>
      <w:bookmarkStart w:id="4148" w:name="_Toc94782541"/>
      <w:bookmarkStart w:id="4149" w:name="_Toc94798274"/>
      <w:bookmarkStart w:id="4150" w:name="_Toc94872200"/>
      <w:bookmarkStart w:id="4151" w:name="_Toc94885473"/>
      <w:bookmarkStart w:id="4152" w:name="_Toc94885908"/>
      <w:bookmarkStart w:id="4153" w:name="_Toc94886351"/>
      <w:bookmarkStart w:id="4154" w:name="_Toc99723477"/>
      <w:bookmarkStart w:id="4155" w:name="_Toc94781310"/>
      <w:bookmarkStart w:id="4156" w:name="_Toc94782220"/>
      <w:bookmarkStart w:id="4157" w:name="_Toc94782542"/>
      <w:bookmarkStart w:id="4158" w:name="_Toc94798275"/>
      <w:bookmarkStart w:id="4159" w:name="_Toc94872201"/>
      <w:bookmarkStart w:id="4160" w:name="_Toc94885474"/>
      <w:bookmarkStart w:id="4161" w:name="_Toc94885909"/>
      <w:bookmarkStart w:id="4162" w:name="_Toc94886352"/>
      <w:bookmarkStart w:id="4163" w:name="_Toc99723478"/>
      <w:bookmarkStart w:id="4164" w:name="_Toc94781311"/>
      <w:bookmarkStart w:id="4165" w:name="_Toc94782221"/>
      <w:bookmarkStart w:id="4166" w:name="_Toc94782543"/>
      <w:bookmarkStart w:id="4167" w:name="_Toc94798276"/>
      <w:bookmarkStart w:id="4168" w:name="_Toc94872202"/>
      <w:bookmarkStart w:id="4169" w:name="_Toc94885475"/>
      <w:bookmarkStart w:id="4170" w:name="_Toc94885910"/>
      <w:bookmarkStart w:id="4171" w:name="_Toc94886353"/>
      <w:bookmarkStart w:id="4172" w:name="_Toc99723479"/>
      <w:bookmarkStart w:id="4173" w:name="_Toc94781312"/>
      <w:bookmarkStart w:id="4174" w:name="_Toc94782222"/>
      <w:bookmarkStart w:id="4175" w:name="_Toc94782544"/>
      <w:bookmarkStart w:id="4176" w:name="_Toc94798277"/>
      <w:bookmarkStart w:id="4177" w:name="_Toc94872203"/>
      <w:bookmarkStart w:id="4178" w:name="_Toc94885476"/>
      <w:bookmarkStart w:id="4179" w:name="_Toc94885911"/>
      <w:bookmarkStart w:id="4180" w:name="_Toc94886354"/>
      <w:bookmarkStart w:id="4181" w:name="_Toc99723480"/>
      <w:bookmarkStart w:id="4182" w:name="_Toc106118525"/>
      <w:bookmarkStart w:id="4183" w:name="_Toc106290459"/>
      <w:bookmarkStart w:id="4184" w:name="_Toc159511838"/>
      <w:bookmarkStart w:id="4185" w:name="_Toc94886372"/>
      <w:bookmarkStart w:id="4186" w:name="_Toc99723498"/>
      <w:bookmarkStart w:id="4187" w:name="_Toc94781337"/>
      <w:bookmarkStart w:id="4188" w:name="_Toc94782247"/>
      <w:bookmarkStart w:id="4189" w:name="_Toc94782569"/>
      <w:bookmarkStart w:id="4190" w:name="_Toc94798302"/>
      <w:bookmarkStart w:id="4191" w:name="_Toc94872228"/>
      <w:bookmarkStart w:id="4192" w:name="_Toc94885501"/>
      <w:bookmarkStart w:id="4193" w:name="_Toc94885936"/>
      <w:bookmarkStart w:id="4194" w:name="_Toc94886381"/>
      <w:bookmarkStart w:id="4195" w:name="_Toc99723507"/>
      <w:bookmarkStart w:id="4196" w:name="_Toc56502198"/>
      <w:bookmarkStart w:id="4197" w:name="_Toc56502459"/>
      <w:bookmarkStart w:id="4198" w:name="_Toc56502720"/>
      <w:bookmarkStart w:id="4199" w:name="_Toc56502199"/>
      <w:bookmarkStart w:id="4200" w:name="_Toc56502460"/>
      <w:bookmarkStart w:id="4201" w:name="_Toc56502721"/>
      <w:bookmarkStart w:id="4202" w:name="_Toc56502200"/>
      <w:bookmarkStart w:id="4203" w:name="_Toc56502461"/>
      <w:bookmarkStart w:id="4204" w:name="_Toc56502722"/>
      <w:bookmarkStart w:id="4205" w:name="_Toc56502201"/>
      <w:bookmarkStart w:id="4206" w:name="_Toc56502462"/>
      <w:bookmarkStart w:id="4207" w:name="_Toc56502723"/>
      <w:bookmarkStart w:id="4208" w:name="_Toc56502202"/>
      <w:bookmarkStart w:id="4209" w:name="_Toc56502463"/>
      <w:bookmarkStart w:id="4210" w:name="_Toc56502724"/>
      <w:bookmarkStart w:id="4211" w:name="_Toc56502203"/>
      <w:bookmarkStart w:id="4212" w:name="_Toc56502464"/>
      <w:bookmarkStart w:id="4213" w:name="_Toc56502725"/>
      <w:bookmarkStart w:id="4214" w:name="_Toc56502204"/>
      <w:bookmarkStart w:id="4215" w:name="_Toc56502465"/>
      <w:bookmarkStart w:id="4216" w:name="_Toc56502726"/>
      <w:bookmarkStart w:id="4217" w:name="_Toc56502205"/>
      <w:bookmarkStart w:id="4218" w:name="_Toc56502466"/>
      <w:bookmarkStart w:id="4219" w:name="_Toc56502727"/>
      <w:bookmarkStart w:id="4220" w:name="_Toc56502206"/>
      <w:bookmarkStart w:id="4221" w:name="_Toc56502467"/>
      <w:bookmarkStart w:id="4222" w:name="_Toc56502728"/>
      <w:bookmarkStart w:id="4223" w:name="_Toc94885502"/>
      <w:bookmarkStart w:id="4224" w:name="_Toc94885937"/>
      <w:bookmarkStart w:id="4225" w:name="_Toc94886382"/>
      <w:bookmarkStart w:id="4226" w:name="_Toc99723508"/>
      <w:bookmarkStart w:id="4227" w:name="_Toc94885503"/>
      <w:bookmarkStart w:id="4228" w:name="_Toc94885938"/>
      <w:bookmarkStart w:id="4229" w:name="_Toc94886383"/>
      <w:bookmarkStart w:id="4230" w:name="_Toc99723509"/>
      <w:bookmarkStart w:id="4231" w:name="_Toc94885504"/>
      <w:bookmarkStart w:id="4232" w:name="_Toc94885939"/>
      <w:bookmarkStart w:id="4233" w:name="_Toc94886384"/>
      <w:bookmarkStart w:id="4234" w:name="_Toc99723510"/>
      <w:bookmarkStart w:id="4235" w:name="_Toc94885505"/>
      <w:bookmarkStart w:id="4236" w:name="_Toc94885940"/>
      <w:bookmarkStart w:id="4237" w:name="_Toc94886385"/>
      <w:bookmarkStart w:id="4238" w:name="_Toc99723511"/>
      <w:bookmarkStart w:id="4239" w:name="_Toc94885506"/>
      <w:bookmarkStart w:id="4240" w:name="_Toc94885941"/>
      <w:bookmarkStart w:id="4241" w:name="_Toc94886386"/>
      <w:bookmarkStart w:id="4242" w:name="_Toc99723512"/>
      <w:bookmarkStart w:id="4243" w:name="_Toc94885507"/>
      <w:bookmarkStart w:id="4244" w:name="_Toc94885942"/>
      <w:bookmarkStart w:id="4245" w:name="_Toc94886387"/>
      <w:bookmarkStart w:id="4246" w:name="_Toc99723513"/>
      <w:bookmarkStart w:id="4247" w:name="_Toc94885508"/>
      <w:bookmarkStart w:id="4248" w:name="_Toc94885943"/>
      <w:bookmarkStart w:id="4249" w:name="_Toc94886388"/>
      <w:bookmarkStart w:id="4250" w:name="_Toc99723514"/>
      <w:bookmarkStart w:id="4251" w:name="_Toc94885509"/>
      <w:bookmarkStart w:id="4252" w:name="_Toc94885944"/>
      <w:bookmarkStart w:id="4253" w:name="_Toc94886389"/>
      <w:bookmarkStart w:id="4254" w:name="_Toc99723515"/>
      <w:bookmarkStart w:id="4255" w:name="_Toc94885510"/>
      <w:bookmarkStart w:id="4256" w:name="_Toc94885945"/>
      <w:bookmarkStart w:id="4257" w:name="_Toc94886390"/>
      <w:bookmarkStart w:id="4258" w:name="_Toc99723516"/>
      <w:bookmarkStart w:id="4259" w:name="_Toc94885511"/>
      <w:bookmarkStart w:id="4260" w:name="_Toc94885946"/>
      <w:bookmarkStart w:id="4261" w:name="_Toc94886391"/>
      <w:bookmarkStart w:id="4262" w:name="_Toc99723517"/>
      <w:bookmarkStart w:id="4263" w:name="_Toc94885512"/>
      <w:bookmarkStart w:id="4264" w:name="_Toc94885947"/>
      <w:bookmarkStart w:id="4265" w:name="_Toc94886392"/>
      <w:bookmarkStart w:id="4266" w:name="_Toc99723518"/>
      <w:bookmarkStart w:id="4267" w:name="_Toc492494329"/>
      <w:bookmarkStart w:id="4268" w:name="_Toc492504560"/>
      <w:bookmarkStart w:id="4269" w:name="_Toc492504820"/>
      <w:bookmarkStart w:id="4270" w:name="_Toc492494330"/>
      <w:bookmarkStart w:id="4271" w:name="_Toc492504561"/>
      <w:bookmarkStart w:id="4272" w:name="_Toc492504821"/>
      <w:bookmarkStart w:id="4273" w:name="_Toc492494331"/>
      <w:bookmarkStart w:id="4274" w:name="_Toc492504562"/>
      <w:bookmarkStart w:id="4275" w:name="_Toc492504822"/>
      <w:bookmarkStart w:id="4276" w:name="_Toc492494332"/>
      <w:bookmarkStart w:id="4277" w:name="_Toc492504563"/>
      <w:bookmarkStart w:id="4278" w:name="_Toc492504823"/>
      <w:bookmarkStart w:id="4279" w:name="_Toc492494333"/>
      <w:bookmarkStart w:id="4280" w:name="_Toc492504564"/>
      <w:bookmarkStart w:id="4281" w:name="_Toc492504824"/>
      <w:bookmarkStart w:id="4282" w:name="_Toc492494334"/>
      <w:bookmarkStart w:id="4283" w:name="_Toc492504565"/>
      <w:bookmarkStart w:id="4284" w:name="_Toc492504825"/>
      <w:bookmarkStart w:id="4285" w:name="_Toc492494335"/>
      <w:bookmarkStart w:id="4286" w:name="_Toc492504566"/>
      <w:bookmarkStart w:id="4287" w:name="_Toc492504826"/>
      <w:bookmarkStart w:id="4288" w:name="_Toc492494336"/>
      <w:bookmarkStart w:id="4289" w:name="_Toc492504567"/>
      <w:bookmarkStart w:id="4290" w:name="_Toc492504827"/>
      <w:bookmarkStart w:id="4291" w:name="_Toc492494337"/>
      <w:bookmarkStart w:id="4292" w:name="_Toc492504568"/>
      <w:bookmarkStart w:id="4293" w:name="_Toc492504828"/>
      <w:bookmarkStart w:id="4294" w:name="_Toc94623752"/>
      <w:bookmarkStart w:id="4295" w:name="_Toc94624066"/>
      <w:bookmarkStart w:id="4296" w:name="_Toc94781346"/>
      <w:bookmarkStart w:id="4297" w:name="_Toc94782256"/>
      <w:bookmarkStart w:id="4298" w:name="_Toc94782578"/>
      <w:bookmarkStart w:id="4299" w:name="_Toc94798312"/>
      <w:bookmarkStart w:id="4300" w:name="_Toc94872238"/>
      <w:bookmarkStart w:id="4301" w:name="_Toc94885517"/>
      <w:bookmarkStart w:id="4302" w:name="_Toc94885952"/>
      <w:bookmarkStart w:id="4303" w:name="_Toc94886397"/>
      <w:bookmarkStart w:id="4304" w:name="_Toc99723523"/>
      <w:bookmarkStart w:id="4305" w:name="_Toc94623753"/>
      <w:bookmarkStart w:id="4306" w:name="_Toc94624067"/>
      <w:bookmarkStart w:id="4307" w:name="_Toc94781347"/>
      <w:bookmarkStart w:id="4308" w:name="_Toc94782257"/>
      <w:bookmarkStart w:id="4309" w:name="_Toc94782579"/>
      <w:bookmarkStart w:id="4310" w:name="_Toc94798313"/>
      <w:bookmarkStart w:id="4311" w:name="_Toc94872239"/>
      <w:bookmarkStart w:id="4312" w:name="_Toc94885518"/>
      <w:bookmarkStart w:id="4313" w:name="_Toc94885953"/>
      <w:bookmarkStart w:id="4314" w:name="_Toc94886398"/>
      <w:bookmarkStart w:id="4315" w:name="_Toc99723524"/>
      <w:bookmarkStart w:id="4316" w:name="_Toc94623754"/>
      <w:bookmarkStart w:id="4317" w:name="_Toc94624068"/>
      <w:bookmarkStart w:id="4318" w:name="_Toc94781348"/>
      <w:bookmarkStart w:id="4319" w:name="_Toc94782258"/>
      <w:bookmarkStart w:id="4320" w:name="_Toc94782580"/>
      <w:bookmarkStart w:id="4321" w:name="_Toc94798314"/>
      <w:bookmarkStart w:id="4322" w:name="_Toc94872240"/>
      <w:bookmarkStart w:id="4323" w:name="_Toc94885519"/>
      <w:bookmarkStart w:id="4324" w:name="_Toc94885954"/>
      <w:bookmarkStart w:id="4325" w:name="_Toc94886399"/>
      <w:bookmarkStart w:id="4326" w:name="_Toc99723525"/>
      <w:bookmarkStart w:id="4327" w:name="_Toc94623755"/>
      <w:bookmarkStart w:id="4328" w:name="_Toc94624069"/>
      <w:bookmarkStart w:id="4329" w:name="_Toc94781349"/>
      <w:bookmarkStart w:id="4330" w:name="_Toc94782259"/>
      <w:bookmarkStart w:id="4331" w:name="_Toc94782581"/>
      <w:bookmarkStart w:id="4332" w:name="_Toc94798315"/>
      <w:bookmarkStart w:id="4333" w:name="_Toc94872241"/>
      <w:bookmarkStart w:id="4334" w:name="_Toc94885520"/>
      <w:bookmarkStart w:id="4335" w:name="_Toc94885955"/>
      <w:bookmarkStart w:id="4336" w:name="_Toc94886400"/>
      <w:bookmarkStart w:id="4337" w:name="_Toc99723526"/>
      <w:bookmarkStart w:id="4338" w:name="_Toc94623756"/>
      <w:bookmarkStart w:id="4339" w:name="_Toc94624070"/>
      <w:bookmarkStart w:id="4340" w:name="_Toc94781350"/>
      <w:bookmarkStart w:id="4341" w:name="_Toc94782260"/>
      <w:bookmarkStart w:id="4342" w:name="_Toc94782582"/>
      <w:bookmarkStart w:id="4343" w:name="_Toc94798316"/>
      <w:bookmarkStart w:id="4344" w:name="_Toc94872242"/>
      <w:bookmarkStart w:id="4345" w:name="_Toc94885521"/>
      <w:bookmarkStart w:id="4346" w:name="_Toc94885956"/>
      <w:bookmarkStart w:id="4347" w:name="_Toc94886401"/>
      <w:bookmarkStart w:id="4348" w:name="_Toc99723527"/>
      <w:bookmarkStart w:id="4349" w:name="_Toc94623757"/>
      <w:bookmarkStart w:id="4350" w:name="_Toc94624071"/>
      <w:bookmarkStart w:id="4351" w:name="_Toc94781351"/>
      <w:bookmarkStart w:id="4352" w:name="_Toc94782261"/>
      <w:bookmarkStart w:id="4353" w:name="_Toc94782583"/>
      <w:bookmarkStart w:id="4354" w:name="_Toc94798317"/>
      <w:bookmarkStart w:id="4355" w:name="_Toc94872243"/>
      <w:bookmarkStart w:id="4356" w:name="_Toc94885522"/>
      <w:bookmarkStart w:id="4357" w:name="_Toc94885957"/>
      <w:bookmarkStart w:id="4358" w:name="_Toc94886402"/>
      <w:bookmarkStart w:id="4359" w:name="_Toc99723528"/>
      <w:bookmarkStart w:id="4360" w:name="_Toc94623758"/>
      <w:bookmarkStart w:id="4361" w:name="_Toc94624072"/>
      <w:bookmarkStart w:id="4362" w:name="_Toc94781352"/>
      <w:bookmarkStart w:id="4363" w:name="_Toc94782262"/>
      <w:bookmarkStart w:id="4364" w:name="_Toc94782584"/>
      <w:bookmarkStart w:id="4365" w:name="_Toc94798318"/>
      <w:bookmarkStart w:id="4366" w:name="_Toc94872244"/>
      <w:bookmarkStart w:id="4367" w:name="_Toc94885523"/>
      <w:bookmarkStart w:id="4368" w:name="_Toc94885958"/>
      <w:bookmarkStart w:id="4369" w:name="_Toc94886403"/>
      <w:bookmarkStart w:id="4370" w:name="_Toc99723529"/>
      <w:bookmarkStart w:id="4371" w:name="_Toc94623759"/>
      <w:bookmarkStart w:id="4372" w:name="_Toc94624073"/>
      <w:bookmarkStart w:id="4373" w:name="_Toc94781353"/>
      <w:bookmarkStart w:id="4374" w:name="_Toc94782263"/>
      <w:bookmarkStart w:id="4375" w:name="_Toc94782585"/>
      <w:bookmarkStart w:id="4376" w:name="_Toc94798319"/>
      <w:bookmarkStart w:id="4377" w:name="_Toc94872245"/>
      <w:bookmarkStart w:id="4378" w:name="_Toc94885524"/>
      <w:bookmarkStart w:id="4379" w:name="_Toc94885959"/>
      <w:bookmarkStart w:id="4380" w:name="_Toc94886404"/>
      <w:bookmarkStart w:id="4381" w:name="_Toc99723530"/>
      <w:bookmarkStart w:id="4382" w:name="_Toc94623760"/>
      <w:bookmarkStart w:id="4383" w:name="_Toc94624074"/>
      <w:bookmarkStart w:id="4384" w:name="_Toc94781354"/>
      <w:bookmarkStart w:id="4385" w:name="_Toc94782264"/>
      <w:bookmarkStart w:id="4386" w:name="_Toc94782586"/>
      <w:bookmarkStart w:id="4387" w:name="_Toc94798320"/>
      <w:bookmarkStart w:id="4388" w:name="_Toc94872246"/>
      <w:bookmarkStart w:id="4389" w:name="_Toc94885525"/>
      <w:bookmarkStart w:id="4390" w:name="_Toc94885960"/>
      <w:bookmarkStart w:id="4391" w:name="_Toc94886405"/>
      <w:bookmarkStart w:id="4392" w:name="_Toc99723531"/>
      <w:bookmarkStart w:id="4393" w:name="_Toc94623761"/>
      <w:bookmarkStart w:id="4394" w:name="_Toc94624075"/>
      <w:bookmarkStart w:id="4395" w:name="_Toc94781355"/>
      <w:bookmarkStart w:id="4396" w:name="_Toc94782265"/>
      <w:bookmarkStart w:id="4397" w:name="_Toc94782587"/>
      <w:bookmarkStart w:id="4398" w:name="_Toc94798321"/>
      <w:bookmarkStart w:id="4399" w:name="_Toc94872247"/>
      <w:bookmarkStart w:id="4400" w:name="_Toc94885526"/>
      <w:bookmarkStart w:id="4401" w:name="_Toc94885961"/>
      <w:bookmarkStart w:id="4402" w:name="_Toc94886406"/>
      <w:bookmarkStart w:id="4403" w:name="_Toc99723532"/>
      <w:bookmarkStart w:id="4404" w:name="_Toc94623762"/>
      <w:bookmarkStart w:id="4405" w:name="_Toc94624076"/>
      <w:bookmarkStart w:id="4406" w:name="_Toc94781356"/>
      <w:bookmarkStart w:id="4407" w:name="_Toc94782266"/>
      <w:bookmarkStart w:id="4408" w:name="_Toc94782588"/>
      <w:bookmarkStart w:id="4409" w:name="_Toc94798322"/>
      <w:bookmarkStart w:id="4410" w:name="_Toc94872248"/>
      <w:bookmarkStart w:id="4411" w:name="_Toc94885527"/>
      <w:bookmarkStart w:id="4412" w:name="_Toc94885962"/>
      <w:bookmarkStart w:id="4413" w:name="_Toc94886407"/>
      <w:bookmarkStart w:id="4414" w:name="_Toc99723533"/>
      <w:bookmarkStart w:id="4415" w:name="_Toc94623763"/>
      <w:bookmarkStart w:id="4416" w:name="_Toc94624077"/>
      <w:bookmarkStart w:id="4417" w:name="_Toc94781357"/>
      <w:bookmarkStart w:id="4418" w:name="_Toc94782267"/>
      <w:bookmarkStart w:id="4419" w:name="_Toc94782589"/>
      <w:bookmarkStart w:id="4420" w:name="_Toc94798323"/>
      <w:bookmarkStart w:id="4421" w:name="_Toc94872249"/>
      <w:bookmarkStart w:id="4422" w:name="_Toc94885528"/>
      <w:bookmarkStart w:id="4423" w:name="_Toc94885963"/>
      <w:bookmarkStart w:id="4424" w:name="_Toc94886408"/>
      <w:bookmarkStart w:id="4425" w:name="_Toc99723534"/>
      <w:bookmarkStart w:id="4426" w:name="_Toc94623764"/>
      <w:bookmarkStart w:id="4427" w:name="_Toc94624078"/>
      <w:bookmarkStart w:id="4428" w:name="_Toc94781358"/>
      <w:bookmarkStart w:id="4429" w:name="_Toc94782268"/>
      <w:bookmarkStart w:id="4430" w:name="_Toc94782590"/>
      <w:bookmarkStart w:id="4431" w:name="_Toc94798324"/>
      <w:bookmarkStart w:id="4432" w:name="_Toc94872250"/>
      <w:bookmarkStart w:id="4433" w:name="_Toc94885529"/>
      <w:bookmarkStart w:id="4434" w:name="_Toc94885964"/>
      <w:bookmarkStart w:id="4435" w:name="_Toc94886409"/>
      <w:bookmarkStart w:id="4436" w:name="_Toc99723535"/>
      <w:bookmarkStart w:id="4437" w:name="_Toc94623765"/>
      <w:bookmarkStart w:id="4438" w:name="_Toc94624079"/>
      <w:bookmarkStart w:id="4439" w:name="_Toc94781359"/>
      <w:bookmarkStart w:id="4440" w:name="_Toc94782269"/>
      <w:bookmarkStart w:id="4441" w:name="_Toc94782591"/>
      <w:bookmarkStart w:id="4442" w:name="_Toc94798325"/>
      <w:bookmarkStart w:id="4443" w:name="_Toc94872251"/>
      <w:bookmarkStart w:id="4444" w:name="_Toc94885530"/>
      <w:bookmarkStart w:id="4445" w:name="_Toc94885965"/>
      <w:bookmarkStart w:id="4446" w:name="_Toc94886410"/>
      <w:bookmarkStart w:id="4447" w:name="_Toc99723536"/>
      <w:bookmarkStart w:id="4448" w:name="_Toc94623766"/>
      <w:bookmarkStart w:id="4449" w:name="_Toc94624080"/>
      <w:bookmarkStart w:id="4450" w:name="_Toc94781360"/>
      <w:bookmarkStart w:id="4451" w:name="_Toc94782270"/>
      <w:bookmarkStart w:id="4452" w:name="_Toc94782592"/>
      <w:bookmarkStart w:id="4453" w:name="_Toc94798326"/>
      <w:bookmarkStart w:id="4454" w:name="_Toc94872252"/>
      <w:bookmarkStart w:id="4455" w:name="_Toc94885531"/>
      <w:bookmarkStart w:id="4456" w:name="_Toc94885966"/>
      <w:bookmarkStart w:id="4457" w:name="_Toc94886411"/>
      <w:bookmarkStart w:id="4458" w:name="_Toc99723537"/>
      <w:bookmarkStart w:id="4459" w:name="_Toc94623767"/>
      <w:bookmarkStart w:id="4460" w:name="_Toc94624081"/>
      <w:bookmarkStart w:id="4461" w:name="_Toc94781361"/>
      <w:bookmarkStart w:id="4462" w:name="_Toc94782271"/>
      <w:bookmarkStart w:id="4463" w:name="_Toc94782593"/>
      <w:bookmarkStart w:id="4464" w:name="_Toc94798327"/>
      <w:bookmarkStart w:id="4465" w:name="_Toc94872253"/>
      <w:bookmarkStart w:id="4466" w:name="_Toc94885532"/>
      <w:bookmarkStart w:id="4467" w:name="_Toc94885967"/>
      <w:bookmarkStart w:id="4468" w:name="_Toc94886412"/>
      <w:bookmarkStart w:id="4469" w:name="_Toc99723538"/>
      <w:bookmarkStart w:id="4470" w:name="_Toc94623768"/>
      <w:bookmarkStart w:id="4471" w:name="_Toc94624082"/>
      <w:bookmarkStart w:id="4472" w:name="_Toc94781362"/>
      <w:bookmarkStart w:id="4473" w:name="_Toc94782272"/>
      <w:bookmarkStart w:id="4474" w:name="_Toc94782594"/>
      <w:bookmarkStart w:id="4475" w:name="_Toc94798328"/>
      <w:bookmarkStart w:id="4476" w:name="_Toc94872254"/>
      <w:bookmarkStart w:id="4477" w:name="_Toc94885533"/>
      <w:bookmarkStart w:id="4478" w:name="_Toc94885968"/>
      <w:bookmarkStart w:id="4479" w:name="_Toc94886413"/>
      <w:bookmarkStart w:id="4480" w:name="_Toc99723539"/>
      <w:bookmarkStart w:id="4481" w:name="_Toc94623769"/>
      <w:bookmarkStart w:id="4482" w:name="_Toc94624083"/>
      <w:bookmarkStart w:id="4483" w:name="_Toc94781363"/>
      <w:bookmarkStart w:id="4484" w:name="_Toc94782273"/>
      <w:bookmarkStart w:id="4485" w:name="_Toc94782595"/>
      <w:bookmarkStart w:id="4486" w:name="_Toc94798329"/>
      <w:bookmarkStart w:id="4487" w:name="_Toc94872255"/>
      <w:bookmarkStart w:id="4488" w:name="_Toc94885534"/>
      <w:bookmarkStart w:id="4489" w:name="_Toc94885969"/>
      <w:bookmarkStart w:id="4490" w:name="_Toc94886414"/>
      <w:bookmarkStart w:id="4491" w:name="_Toc99723540"/>
      <w:bookmarkStart w:id="4492" w:name="_Toc94623770"/>
      <w:bookmarkStart w:id="4493" w:name="_Toc94624084"/>
      <w:bookmarkStart w:id="4494" w:name="_Toc94781364"/>
      <w:bookmarkStart w:id="4495" w:name="_Toc94782274"/>
      <w:bookmarkStart w:id="4496" w:name="_Toc94782596"/>
      <w:bookmarkStart w:id="4497" w:name="_Toc94798330"/>
      <w:bookmarkStart w:id="4498" w:name="_Toc94872256"/>
      <w:bookmarkStart w:id="4499" w:name="_Toc94885535"/>
      <w:bookmarkStart w:id="4500" w:name="_Toc94885970"/>
      <w:bookmarkStart w:id="4501" w:name="_Toc94886415"/>
      <w:bookmarkStart w:id="4502" w:name="_Toc99723541"/>
      <w:bookmarkStart w:id="4503" w:name="_Toc94623771"/>
      <w:bookmarkStart w:id="4504" w:name="_Toc94624085"/>
      <w:bookmarkStart w:id="4505" w:name="_Toc94781365"/>
      <w:bookmarkStart w:id="4506" w:name="_Toc94782275"/>
      <w:bookmarkStart w:id="4507" w:name="_Toc94782597"/>
      <w:bookmarkStart w:id="4508" w:name="_Toc94798331"/>
      <w:bookmarkStart w:id="4509" w:name="_Toc94872257"/>
      <w:bookmarkStart w:id="4510" w:name="_Toc94885536"/>
      <w:bookmarkStart w:id="4511" w:name="_Toc94885971"/>
      <w:bookmarkStart w:id="4512" w:name="_Toc94886416"/>
      <w:bookmarkStart w:id="4513" w:name="_Toc99723542"/>
      <w:bookmarkStart w:id="4514" w:name="_Toc94623772"/>
      <w:bookmarkStart w:id="4515" w:name="_Toc94624086"/>
      <w:bookmarkStart w:id="4516" w:name="_Toc94781366"/>
      <w:bookmarkStart w:id="4517" w:name="_Toc94782276"/>
      <w:bookmarkStart w:id="4518" w:name="_Toc94782598"/>
      <w:bookmarkStart w:id="4519" w:name="_Toc94798332"/>
      <w:bookmarkStart w:id="4520" w:name="_Toc94872258"/>
      <w:bookmarkStart w:id="4521" w:name="_Toc94885537"/>
      <w:bookmarkStart w:id="4522" w:name="_Toc94885972"/>
      <w:bookmarkStart w:id="4523" w:name="_Toc94886417"/>
      <w:bookmarkStart w:id="4524" w:name="_Toc99723543"/>
      <w:bookmarkStart w:id="4525" w:name="_Toc94623773"/>
      <w:bookmarkStart w:id="4526" w:name="_Toc94624087"/>
      <w:bookmarkStart w:id="4527" w:name="_Toc94781367"/>
      <w:bookmarkStart w:id="4528" w:name="_Toc94782277"/>
      <w:bookmarkStart w:id="4529" w:name="_Toc94782599"/>
      <w:bookmarkStart w:id="4530" w:name="_Toc94798333"/>
      <w:bookmarkStart w:id="4531" w:name="_Toc94872259"/>
      <w:bookmarkStart w:id="4532" w:name="_Toc94885538"/>
      <w:bookmarkStart w:id="4533" w:name="_Toc94885973"/>
      <w:bookmarkStart w:id="4534" w:name="_Toc94886418"/>
      <w:bookmarkStart w:id="4535" w:name="_Toc99723544"/>
      <w:bookmarkStart w:id="4536" w:name="_Toc94623774"/>
      <w:bookmarkStart w:id="4537" w:name="_Toc94624088"/>
      <w:bookmarkStart w:id="4538" w:name="_Toc94781368"/>
      <w:bookmarkStart w:id="4539" w:name="_Toc94782278"/>
      <w:bookmarkStart w:id="4540" w:name="_Toc94782600"/>
      <w:bookmarkStart w:id="4541" w:name="_Toc94798334"/>
      <w:bookmarkStart w:id="4542" w:name="_Toc94872260"/>
      <w:bookmarkStart w:id="4543" w:name="_Toc94885539"/>
      <w:bookmarkStart w:id="4544" w:name="_Toc94885974"/>
      <w:bookmarkStart w:id="4545" w:name="_Toc94886419"/>
      <w:bookmarkStart w:id="4546" w:name="_Toc99723545"/>
      <w:bookmarkStart w:id="4547" w:name="_Toc94623775"/>
      <w:bookmarkStart w:id="4548" w:name="_Toc94624089"/>
      <w:bookmarkStart w:id="4549" w:name="_Toc94781369"/>
      <w:bookmarkStart w:id="4550" w:name="_Toc94782279"/>
      <w:bookmarkStart w:id="4551" w:name="_Toc94782601"/>
      <w:bookmarkStart w:id="4552" w:name="_Toc94798335"/>
      <w:bookmarkStart w:id="4553" w:name="_Toc94872261"/>
      <w:bookmarkStart w:id="4554" w:name="_Toc94885540"/>
      <w:bookmarkStart w:id="4555" w:name="_Toc94885975"/>
      <w:bookmarkStart w:id="4556" w:name="_Toc94886420"/>
      <w:bookmarkStart w:id="4557" w:name="_Toc99723546"/>
      <w:bookmarkStart w:id="4558" w:name="_Toc94623776"/>
      <w:bookmarkStart w:id="4559" w:name="_Toc94624090"/>
      <w:bookmarkStart w:id="4560" w:name="_Toc94781370"/>
      <w:bookmarkStart w:id="4561" w:name="_Toc94782280"/>
      <w:bookmarkStart w:id="4562" w:name="_Toc94782602"/>
      <w:bookmarkStart w:id="4563" w:name="_Toc94798336"/>
      <w:bookmarkStart w:id="4564" w:name="_Toc94872262"/>
      <w:bookmarkStart w:id="4565" w:name="_Toc94885541"/>
      <w:bookmarkStart w:id="4566" w:name="_Toc94885976"/>
      <w:bookmarkStart w:id="4567" w:name="_Toc94886421"/>
      <w:bookmarkStart w:id="4568" w:name="_Toc99723547"/>
      <w:bookmarkStart w:id="4569" w:name="_Toc94623777"/>
      <w:bookmarkStart w:id="4570" w:name="_Toc94624091"/>
      <w:bookmarkStart w:id="4571" w:name="_Toc94781371"/>
      <w:bookmarkStart w:id="4572" w:name="_Toc94782281"/>
      <w:bookmarkStart w:id="4573" w:name="_Toc94782603"/>
      <w:bookmarkStart w:id="4574" w:name="_Toc94798337"/>
      <w:bookmarkStart w:id="4575" w:name="_Toc94872263"/>
      <w:bookmarkStart w:id="4576" w:name="_Toc94885542"/>
      <w:bookmarkStart w:id="4577" w:name="_Toc94885977"/>
      <w:bookmarkStart w:id="4578" w:name="_Toc94886422"/>
      <w:bookmarkStart w:id="4579" w:name="_Toc99723548"/>
      <w:bookmarkStart w:id="4580" w:name="_Toc94623778"/>
      <w:bookmarkStart w:id="4581" w:name="_Toc94624092"/>
      <w:bookmarkStart w:id="4582" w:name="_Toc94781372"/>
      <w:bookmarkStart w:id="4583" w:name="_Toc94782282"/>
      <w:bookmarkStart w:id="4584" w:name="_Toc94782604"/>
      <w:bookmarkStart w:id="4585" w:name="_Toc94798338"/>
      <w:bookmarkStart w:id="4586" w:name="_Toc94872264"/>
      <w:bookmarkStart w:id="4587" w:name="_Toc94885543"/>
      <w:bookmarkStart w:id="4588" w:name="_Toc94885978"/>
      <w:bookmarkStart w:id="4589" w:name="_Toc94886423"/>
      <w:bookmarkStart w:id="4590" w:name="_Toc99723549"/>
      <w:bookmarkStart w:id="4591" w:name="_Toc492504834"/>
      <w:bookmarkStart w:id="4592" w:name="_Toc515359027"/>
      <w:bookmarkStart w:id="4593" w:name="_Toc515470261"/>
      <w:bookmarkStart w:id="4594" w:name="_Ref58424873"/>
      <w:bookmarkStart w:id="4595" w:name="_Ref467050275"/>
      <w:bookmarkStart w:id="4596" w:name="_Ref104299167"/>
      <w:bookmarkStart w:id="4597" w:name="_Ref104395283"/>
      <w:bookmarkStart w:id="4598" w:name="_Toc215078536"/>
      <w:bookmarkEnd w:id="4144"/>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r w:rsidRPr="008129EB">
        <w:t>Default and Termination</w:t>
      </w:r>
      <w:bookmarkEnd w:id="4591"/>
      <w:bookmarkEnd w:id="4592"/>
      <w:bookmarkEnd w:id="4593"/>
      <w:bookmarkEnd w:id="4594"/>
      <w:bookmarkEnd w:id="4595"/>
      <w:bookmarkEnd w:id="4596"/>
      <w:bookmarkEnd w:id="4597"/>
      <w:bookmarkEnd w:id="4598"/>
    </w:p>
    <w:p w14:paraId="7F8C95B2" w14:textId="29E7553D" w:rsidR="00AE6542" w:rsidRPr="008129EB" w:rsidRDefault="2C388DF0" w:rsidP="00632022">
      <w:pPr>
        <w:pStyle w:val="Heading2"/>
        <w:numPr>
          <w:ilvl w:val="1"/>
          <w:numId w:val="109"/>
        </w:numPr>
      </w:pPr>
      <w:bookmarkStart w:id="4599" w:name="_Ref165026407"/>
      <w:bookmarkStart w:id="4600" w:name="_Ref207895872"/>
      <w:bookmarkStart w:id="4601" w:name="_Toc215078537"/>
      <w:r w:rsidRPr="008129EB">
        <w:t>Automatic termination</w:t>
      </w:r>
      <w:bookmarkEnd w:id="4599"/>
      <w:r w:rsidRPr="008129EB">
        <w:t xml:space="preserve"> </w:t>
      </w:r>
      <w:r w:rsidR="006754E1">
        <w:t>for failure to achieve a Milestone</w:t>
      </w:r>
      <w:bookmarkEnd w:id="4600"/>
      <w:bookmarkEnd w:id="4601"/>
    </w:p>
    <w:p w14:paraId="4F57D62F" w14:textId="6A82EB77" w:rsidR="00AE6542" w:rsidRPr="008129EB" w:rsidRDefault="00AE6542" w:rsidP="007F1A89">
      <w:pPr>
        <w:pStyle w:val="Indent2"/>
      </w:pPr>
      <w:r w:rsidRPr="008129EB">
        <w:t xml:space="preserve">If clause </w:t>
      </w:r>
      <w:r w:rsidRPr="008129EB">
        <w:fldChar w:fldCharType="begin"/>
      </w:r>
      <w:r w:rsidRPr="008129EB">
        <w:instrText xml:space="preserve"> REF _Ref165024555 \w \h </w:instrText>
      </w:r>
      <w:r w:rsidRPr="008129EB">
        <w:fldChar w:fldCharType="separate"/>
      </w:r>
      <w:r w:rsidR="00B87F0A">
        <w:t>5.4(c)</w:t>
      </w:r>
      <w:r w:rsidRPr="008129EB">
        <w:fldChar w:fldCharType="end"/>
      </w:r>
      <w:r w:rsidRPr="008129EB">
        <w:t xml:space="preserve"> (“</w:t>
      </w:r>
      <w:r w:rsidR="00061D6C" w:rsidRPr="008129EB">
        <w:fldChar w:fldCharType="begin"/>
      </w:r>
      <w:r w:rsidR="00061D6C" w:rsidRPr="008129EB">
        <w:instrText xml:space="preserve"> REF _Ref165036155 \h </w:instrText>
      </w:r>
      <w:r w:rsidR="00061D6C" w:rsidRPr="008129EB">
        <w:fldChar w:fldCharType="separate"/>
      </w:r>
      <w:r w:rsidR="00B87F0A" w:rsidRPr="008129EB">
        <w:t>Failure to achieve a Milestone</w:t>
      </w:r>
      <w:r w:rsidR="00061D6C" w:rsidRPr="008129EB">
        <w:fldChar w:fldCharType="end"/>
      </w:r>
      <w:r w:rsidRPr="008129EB">
        <w:t xml:space="preserve">”) applies, then this agreement will automatically terminate with immediate effect in accordance with clause </w:t>
      </w:r>
      <w:r w:rsidRPr="008129EB">
        <w:fldChar w:fldCharType="begin"/>
      </w:r>
      <w:r w:rsidRPr="008129EB">
        <w:instrText xml:space="preserve"> REF _Ref165024555 \w \h </w:instrText>
      </w:r>
      <w:r w:rsidRPr="008129EB">
        <w:fldChar w:fldCharType="separate"/>
      </w:r>
      <w:r w:rsidR="00B87F0A">
        <w:t>5.4(c)</w:t>
      </w:r>
      <w:r w:rsidRPr="008129EB">
        <w:fldChar w:fldCharType="end"/>
      </w:r>
      <w:r w:rsidRPr="008129EB">
        <w:t>.</w:t>
      </w:r>
    </w:p>
    <w:p w14:paraId="77C0A11D" w14:textId="77777777" w:rsidR="00B1487C" w:rsidRPr="008129EB" w:rsidRDefault="2C388DF0" w:rsidP="0058045D">
      <w:pPr>
        <w:pStyle w:val="Heading2"/>
      </w:pPr>
      <w:bookmarkStart w:id="4602" w:name="_Toc159511840"/>
      <w:bookmarkStart w:id="4603" w:name="_Toc159511841"/>
      <w:bookmarkStart w:id="4604" w:name="_Ref467736875"/>
      <w:bookmarkStart w:id="4605" w:name="_Ref467048685"/>
      <w:bookmarkStart w:id="4606" w:name="_Ref467048722"/>
      <w:bookmarkStart w:id="4607" w:name="_Ref467049342"/>
      <w:bookmarkStart w:id="4608" w:name="_Ref492565149"/>
      <w:bookmarkStart w:id="4609" w:name="_Toc492504835"/>
      <w:bookmarkStart w:id="4610" w:name="_Toc515359028"/>
      <w:bookmarkStart w:id="4611" w:name="_Toc515470262"/>
      <w:bookmarkStart w:id="4612" w:name="_Ref94793465"/>
      <w:bookmarkStart w:id="4613" w:name="_Ref94793652"/>
      <w:bookmarkStart w:id="4614" w:name="_Ref94793841"/>
      <w:bookmarkStart w:id="4615" w:name="_Ref_ContractCompanion_9kb9Ur468"/>
      <w:bookmarkStart w:id="4616" w:name="_Toc215078538"/>
      <w:bookmarkEnd w:id="4602"/>
      <w:bookmarkEnd w:id="4603"/>
      <w:r w:rsidRPr="008129EB">
        <w:t>Termination</w:t>
      </w:r>
      <w:bookmarkEnd w:id="4604"/>
      <w:r w:rsidRPr="008129EB">
        <w:t xml:space="preserve"> </w:t>
      </w:r>
      <w:bookmarkEnd w:id="4605"/>
      <w:bookmarkEnd w:id="4606"/>
      <w:bookmarkEnd w:id="4607"/>
      <w:r w:rsidRPr="008129EB">
        <w:t>by Project Operator</w:t>
      </w:r>
      <w:bookmarkEnd w:id="4608"/>
      <w:bookmarkEnd w:id="4609"/>
      <w:bookmarkEnd w:id="4610"/>
      <w:bookmarkEnd w:id="4611"/>
      <w:bookmarkEnd w:id="4612"/>
      <w:bookmarkEnd w:id="4613"/>
      <w:bookmarkEnd w:id="4614"/>
      <w:bookmarkEnd w:id="4615"/>
      <w:bookmarkEnd w:id="4616"/>
    </w:p>
    <w:p w14:paraId="33F1BFC9" w14:textId="77777777" w:rsidR="0009764A" w:rsidRPr="008129EB" w:rsidRDefault="00411B14" w:rsidP="007F58B6">
      <w:pPr>
        <w:pStyle w:val="Indent2"/>
      </w:pPr>
      <w:r w:rsidRPr="008129EB">
        <w:t>Project Operator</w:t>
      </w:r>
      <w:r w:rsidR="00DE7974" w:rsidRPr="008129EB">
        <w:t xml:space="preserve"> </w:t>
      </w:r>
      <w:r w:rsidR="00B1487C" w:rsidRPr="008129EB">
        <w:t xml:space="preserve">may terminate </w:t>
      </w:r>
      <w:r w:rsidR="00C045FA" w:rsidRPr="008129EB">
        <w:t xml:space="preserve">this </w:t>
      </w:r>
      <w:r w:rsidR="003C7021" w:rsidRPr="008129EB">
        <w:t>a</w:t>
      </w:r>
      <w:r w:rsidR="008D7B01" w:rsidRPr="008129EB">
        <w:t>greement</w:t>
      </w:r>
      <w:r w:rsidR="00205145" w:rsidRPr="008129EB">
        <w:t xml:space="preserve"> </w:t>
      </w:r>
      <w:r w:rsidR="008529B2" w:rsidRPr="008129EB">
        <w:t xml:space="preserve">with immediate effect </w:t>
      </w:r>
      <w:r w:rsidR="00205145" w:rsidRPr="008129EB">
        <w:t xml:space="preserve">by notice </w:t>
      </w:r>
      <w:r w:rsidR="00B54BB5" w:rsidRPr="008129EB">
        <w:t xml:space="preserve">in writing </w:t>
      </w:r>
      <w:r w:rsidR="00205145" w:rsidRPr="008129EB">
        <w:t xml:space="preserve">to </w:t>
      </w:r>
      <w:r w:rsidR="00BE77D6" w:rsidRPr="008129EB">
        <w:t>the Commonwealth</w:t>
      </w:r>
      <w:r w:rsidR="00205145" w:rsidRPr="008129EB">
        <w:t xml:space="preserve"> </w:t>
      </w:r>
      <w:r w:rsidR="00B1487C" w:rsidRPr="008129EB">
        <w:t>if</w:t>
      </w:r>
      <w:bookmarkStart w:id="4617" w:name="_Ref467048772"/>
      <w:bookmarkStart w:id="4618" w:name="_Toc515359029"/>
      <w:r w:rsidR="00AD1A99" w:rsidRPr="008129EB">
        <w:t xml:space="preserve"> </w:t>
      </w:r>
      <w:r w:rsidR="0009764A" w:rsidRPr="008129EB">
        <w:t xml:space="preserve">any of the following occur: </w:t>
      </w:r>
    </w:p>
    <w:p w14:paraId="624EC0F5" w14:textId="77777777" w:rsidR="00606A9E" w:rsidRPr="008129EB" w:rsidRDefault="2C388DF0" w:rsidP="0058045D">
      <w:pPr>
        <w:pStyle w:val="Heading3"/>
      </w:pPr>
      <w:r w:rsidRPr="008129EB">
        <w:t>(</w:t>
      </w:r>
      <w:r w:rsidRPr="008129EB">
        <w:rPr>
          <w:b/>
          <w:bCs/>
        </w:rPr>
        <w:t>transfer</w:t>
      </w:r>
      <w:r w:rsidRPr="008129EB">
        <w:t xml:space="preserve">) </w:t>
      </w:r>
    </w:p>
    <w:p w14:paraId="45DA76A5" w14:textId="7FB00A30" w:rsidR="00606A9E" w:rsidRPr="008129EB" w:rsidRDefault="2C388DF0" w:rsidP="00544C54">
      <w:pPr>
        <w:pStyle w:val="Heading4"/>
      </w:pPr>
      <w:r w:rsidRPr="008129EB">
        <w:t>the Commonwealth assigns, novates, transfers or otherwise deals with the Commonwealth’s rights or obligations under, title to or interest in any Project Document other than in accordance with the requirements of this agreement</w:t>
      </w:r>
      <w:r w:rsidR="00606A9E" w:rsidRPr="008129EB">
        <w:t>; or</w:t>
      </w:r>
    </w:p>
    <w:p w14:paraId="39136D7A" w14:textId="25A89E77" w:rsidR="00606A9E" w:rsidRPr="008129EB" w:rsidRDefault="00606A9E" w:rsidP="002F0993">
      <w:pPr>
        <w:pStyle w:val="Heading4"/>
        <w:keepNext/>
      </w:pPr>
      <w:r w:rsidRPr="008129EB">
        <w:t xml:space="preserve">following an assignment, novation or transfer in accordance with clause </w:t>
      </w:r>
      <w:r w:rsidR="00544C54" w:rsidRPr="008129EB">
        <w:fldChar w:fldCharType="begin"/>
      </w:r>
      <w:r w:rsidR="00544C54" w:rsidRPr="008129EB">
        <w:instrText xml:space="preserve"> REF _Ref104317299 \w \h </w:instrText>
      </w:r>
      <w:r w:rsidR="00544C54" w:rsidRPr="008129EB">
        <w:fldChar w:fldCharType="separate"/>
      </w:r>
      <w:r w:rsidR="00B87F0A">
        <w:t>23.2(c)</w:t>
      </w:r>
      <w:r w:rsidR="00544C54" w:rsidRPr="008129EB">
        <w:fldChar w:fldCharType="end"/>
      </w:r>
      <w:r w:rsidRPr="008129EB">
        <w:t>, the relevant assignee, novatee or transferee ceases:</w:t>
      </w:r>
    </w:p>
    <w:p w14:paraId="395BB6BD" w14:textId="77777777" w:rsidR="00606A9E" w:rsidRPr="008129EB" w:rsidRDefault="00606A9E" w:rsidP="00544C54">
      <w:pPr>
        <w:pStyle w:val="Heading5"/>
      </w:pPr>
      <w:r w:rsidRPr="008129EB">
        <w:t xml:space="preserve">to be a Commonwealth Entity; or </w:t>
      </w:r>
    </w:p>
    <w:p w14:paraId="0A28A3B6" w14:textId="21074103" w:rsidR="00606A9E" w:rsidRPr="008129EB" w:rsidRDefault="00606A9E" w:rsidP="00544C54">
      <w:pPr>
        <w:pStyle w:val="Heading5"/>
      </w:pPr>
      <w:r w:rsidRPr="008129EB">
        <w:t>to be guaranteed by the Commonwealth,</w:t>
      </w:r>
    </w:p>
    <w:p w14:paraId="5C574B5F" w14:textId="7066297D" w:rsidR="009F6907" w:rsidRPr="008129EB" w:rsidRDefault="2C388DF0" w:rsidP="00544C54">
      <w:pPr>
        <w:pStyle w:val="Heading3"/>
        <w:numPr>
          <w:ilvl w:val="0"/>
          <w:numId w:val="0"/>
        </w:numPr>
        <w:ind w:left="1474"/>
      </w:pPr>
      <w:r w:rsidRPr="008129EB">
        <w:t xml:space="preserve">and the Commonwealth fails to remedy </w:t>
      </w:r>
      <w:r w:rsidR="00606A9E" w:rsidRPr="008129EB">
        <w:t xml:space="preserve">the </w:t>
      </w:r>
      <w:r w:rsidRPr="008129EB">
        <w:t>situation within 60</w:t>
      </w:r>
      <w:r w:rsidR="00544C54" w:rsidRPr="008129EB">
        <w:t> </w:t>
      </w:r>
      <w:r w:rsidRPr="008129EB">
        <w:t xml:space="preserve">Business Days after receiving notice from Project Operator </w:t>
      </w:r>
      <w:r w:rsidR="006754E1">
        <w:t>requesting that it</w:t>
      </w:r>
      <w:r w:rsidR="006754E1" w:rsidRPr="008129EB">
        <w:t xml:space="preserve"> </w:t>
      </w:r>
      <w:r w:rsidRPr="008129EB">
        <w:t xml:space="preserve">do so; </w:t>
      </w:r>
      <w:r w:rsidR="000358E6">
        <w:t>or</w:t>
      </w:r>
      <w:r w:rsidR="000358E6" w:rsidRPr="008129EB">
        <w:t xml:space="preserve"> </w:t>
      </w:r>
    </w:p>
    <w:p w14:paraId="1BF3750C" w14:textId="5B06489E" w:rsidR="00196C00" w:rsidRPr="008129EB" w:rsidRDefault="2C388DF0" w:rsidP="0058045D">
      <w:pPr>
        <w:pStyle w:val="Heading3"/>
      </w:pPr>
      <w:r w:rsidRPr="008129EB">
        <w:t>(</w:t>
      </w:r>
      <w:r w:rsidRPr="008129EB">
        <w:rPr>
          <w:b/>
          <w:bCs/>
        </w:rPr>
        <w:t>payment default</w:t>
      </w:r>
      <w:r w:rsidRPr="008129EB">
        <w:t xml:space="preserve">) the Commonwealth fails to pay any amount due to Project Operator under this agreement (other than an amount </w:t>
      </w:r>
      <w:r w:rsidR="0091353E" w:rsidRPr="008129EB">
        <w:t xml:space="preserve">that </w:t>
      </w:r>
      <w:r w:rsidRPr="008129EB">
        <w:t xml:space="preserve">is the subject of a good faith dispute) by the due date for that payment and the Commonwealth </w:t>
      </w:r>
      <w:r w:rsidR="0091353E" w:rsidRPr="008129EB">
        <w:t xml:space="preserve">then </w:t>
      </w:r>
      <w:r w:rsidRPr="008129EB">
        <w:t>does not pay that amount in full within 60</w:t>
      </w:r>
      <w:r w:rsidR="0091353E" w:rsidRPr="008129EB">
        <w:t> </w:t>
      </w:r>
      <w:r w:rsidRPr="008129EB">
        <w:t xml:space="preserve">Business Days after receiving notice from Project Operator </w:t>
      </w:r>
      <w:r w:rsidR="006754E1">
        <w:t xml:space="preserve">advising </w:t>
      </w:r>
      <w:r w:rsidRPr="008129EB">
        <w:t xml:space="preserve">of that </w:t>
      </w:r>
      <w:r w:rsidR="0091353E" w:rsidRPr="008129EB">
        <w:t xml:space="preserve">initial </w:t>
      </w:r>
      <w:r w:rsidRPr="008129EB">
        <w:t>failure</w:t>
      </w:r>
      <w:r w:rsidR="0091353E" w:rsidRPr="008129EB">
        <w:t xml:space="preserve"> to pay</w:t>
      </w:r>
      <w:r w:rsidR="006754E1">
        <w:t xml:space="preserve"> and requesting it to make payment within 60 Business Days after receiving the notice</w:t>
      </w:r>
      <w:r w:rsidRPr="008129EB">
        <w:t>.</w:t>
      </w:r>
      <w:bookmarkStart w:id="4619" w:name="_Toc166244928"/>
      <w:bookmarkEnd w:id="4617"/>
      <w:bookmarkEnd w:id="4618"/>
      <w:bookmarkEnd w:id="4619"/>
    </w:p>
    <w:p w14:paraId="65DE18A9" w14:textId="77777777" w:rsidR="00B1487C" w:rsidRPr="008129EB" w:rsidRDefault="2C388DF0" w:rsidP="0058045D">
      <w:pPr>
        <w:pStyle w:val="Heading2"/>
      </w:pPr>
      <w:bookmarkStart w:id="4620" w:name="_Toc499021895"/>
      <w:bookmarkStart w:id="4621" w:name="_Toc492504836"/>
      <w:bookmarkStart w:id="4622" w:name="_Ref492591972"/>
      <w:bookmarkStart w:id="4623" w:name="_Ref492591982"/>
      <w:bookmarkStart w:id="4624" w:name="_Ref492591989"/>
      <w:bookmarkStart w:id="4625" w:name="_Ref499214080"/>
      <w:bookmarkStart w:id="4626" w:name="_Ref512524113"/>
      <w:bookmarkStart w:id="4627" w:name="_Toc515359034"/>
      <w:bookmarkStart w:id="4628" w:name="_Ref515892118"/>
      <w:bookmarkStart w:id="4629" w:name="_Toc515470263"/>
      <w:bookmarkStart w:id="4630" w:name="_Ref56607418"/>
      <w:bookmarkStart w:id="4631" w:name="_Ref467511437"/>
      <w:bookmarkStart w:id="4632" w:name="_Ref467511485"/>
      <w:bookmarkStart w:id="4633" w:name="_Ref74668645"/>
      <w:bookmarkStart w:id="4634" w:name="_Ref83110658"/>
      <w:bookmarkStart w:id="4635" w:name="_Ref94793473"/>
      <w:bookmarkStart w:id="4636" w:name="_Ref94793873"/>
      <w:bookmarkStart w:id="4637" w:name="_Ref159420790"/>
      <w:bookmarkStart w:id="4638" w:name="_Toc215078539"/>
      <w:bookmarkEnd w:id="4620"/>
      <w:r w:rsidRPr="008129EB">
        <w:lastRenderedPageBreak/>
        <w:t xml:space="preserve">Termination by </w:t>
      </w:r>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r w:rsidRPr="008129EB">
        <w:t>the Commonwealth for default</w:t>
      </w:r>
      <w:bookmarkEnd w:id="4637"/>
      <w:bookmarkEnd w:id="4638"/>
    </w:p>
    <w:p w14:paraId="1464FA4B" w14:textId="77777777" w:rsidR="00B1487C" w:rsidRPr="008129EB" w:rsidRDefault="00AF30E9" w:rsidP="008C038D">
      <w:pPr>
        <w:pStyle w:val="Indent2"/>
        <w:keepNext/>
      </w:pPr>
      <w:bookmarkStart w:id="4639" w:name="_Toc515359035"/>
      <w:r w:rsidRPr="008129EB">
        <w:t>Subject to the Tripartite Deed</w:t>
      </w:r>
      <w:r w:rsidR="001F71B2" w:rsidRPr="008129EB">
        <w:t xml:space="preserve"> (if applicable)</w:t>
      </w:r>
      <w:r w:rsidRPr="008129EB">
        <w:t>, t</w:t>
      </w:r>
      <w:r w:rsidR="00BE77D6" w:rsidRPr="008129EB">
        <w:t>he Commonwealth</w:t>
      </w:r>
      <w:r w:rsidR="00B1487C" w:rsidRPr="008129EB">
        <w:t xml:space="preserve"> may terminate </w:t>
      </w:r>
      <w:r w:rsidR="00C045FA" w:rsidRPr="008129EB">
        <w:t xml:space="preserve">this </w:t>
      </w:r>
      <w:r w:rsidR="008D7B01" w:rsidRPr="008129EB">
        <w:t>agreement</w:t>
      </w:r>
      <w:bookmarkStart w:id="4640" w:name="_Ref467048941"/>
      <w:r w:rsidR="006F6D76" w:rsidRPr="008129EB">
        <w:t xml:space="preserve"> </w:t>
      </w:r>
      <w:r w:rsidR="008529B2" w:rsidRPr="008129EB">
        <w:t xml:space="preserve">with immediate effect </w:t>
      </w:r>
      <w:r w:rsidR="00A66563" w:rsidRPr="008129EB">
        <w:t xml:space="preserve">by notice in writing to </w:t>
      </w:r>
      <w:r w:rsidR="00411B14" w:rsidRPr="008129EB">
        <w:t>Project Operator</w:t>
      </w:r>
      <w:r w:rsidR="00A66563" w:rsidRPr="008129EB">
        <w:t xml:space="preserve"> if</w:t>
      </w:r>
      <w:r w:rsidR="00320474" w:rsidRPr="008129EB">
        <w:t xml:space="preserve"> any of the following occur</w:t>
      </w:r>
      <w:r w:rsidR="00B1487C" w:rsidRPr="008129EB">
        <w:t>:</w:t>
      </w:r>
      <w:bookmarkEnd w:id="4639"/>
      <w:bookmarkEnd w:id="4640"/>
    </w:p>
    <w:p w14:paraId="00E2BC22" w14:textId="214EC449" w:rsidR="00703FC9" w:rsidRPr="008129EB" w:rsidRDefault="2C388DF0" w:rsidP="0058045D">
      <w:pPr>
        <w:pStyle w:val="Heading3"/>
      </w:pPr>
      <w:bookmarkStart w:id="4641" w:name="_Ref104298583"/>
      <w:bookmarkStart w:id="4642" w:name="_Toc515359037"/>
      <w:bookmarkStart w:id="4643" w:name="_Ref86668861"/>
      <w:bookmarkStart w:id="4644" w:name="_Ref94793913"/>
      <w:r w:rsidRPr="008129EB">
        <w:t>(</w:t>
      </w:r>
      <w:r w:rsidRPr="008129EB">
        <w:rPr>
          <w:b/>
          <w:bCs/>
        </w:rPr>
        <w:t>payment default</w:t>
      </w:r>
      <w:r w:rsidRPr="008129EB">
        <w:t xml:space="preserve">) Project Operator fails to pay any amount due to the Commonwealth under this agreement (other than an amount </w:t>
      </w:r>
      <w:r w:rsidR="0091353E" w:rsidRPr="008129EB">
        <w:t xml:space="preserve">that </w:t>
      </w:r>
      <w:r w:rsidRPr="008129EB">
        <w:t xml:space="preserve">is the subject of a good faith dispute) by the due date for that payment and Project Operator </w:t>
      </w:r>
      <w:r w:rsidR="0091353E" w:rsidRPr="008129EB">
        <w:t xml:space="preserve">then </w:t>
      </w:r>
      <w:r w:rsidRPr="008129EB">
        <w:t>does not pay that amount in full within 20</w:t>
      </w:r>
      <w:r w:rsidR="0091353E" w:rsidRPr="008129EB">
        <w:t> </w:t>
      </w:r>
      <w:r w:rsidRPr="008129EB">
        <w:t xml:space="preserve">Business Days after receiving notice from the Commonwealth of that </w:t>
      </w:r>
      <w:r w:rsidR="0091353E" w:rsidRPr="008129EB">
        <w:t xml:space="preserve">initial </w:t>
      </w:r>
      <w:r w:rsidRPr="008129EB">
        <w:t>failure</w:t>
      </w:r>
      <w:r w:rsidR="0091353E" w:rsidRPr="008129EB">
        <w:t xml:space="preserve"> to pay</w:t>
      </w:r>
      <w:r w:rsidRPr="008129EB">
        <w:t>;</w:t>
      </w:r>
      <w:bookmarkEnd w:id="4641"/>
      <w:r w:rsidRPr="008129EB">
        <w:t xml:space="preserve"> </w:t>
      </w:r>
    </w:p>
    <w:p w14:paraId="15581043" w14:textId="7BC57547" w:rsidR="0074329C" w:rsidRPr="008129EB" w:rsidRDefault="2C388DF0" w:rsidP="0058045D">
      <w:pPr>
        <w:pStyle w:val="Heading3"/>
      </w:pPr>
      <w:bookmarkStart w:id="4645" w:name="_Ref166078687"/>
      <w:bookmarkStart w:id="4646" w:name="_Ref104298589"/>
      <w:bookmarkStart w:id="4647" w:name="_Toc515359038"/>
      <w:bookmarkStart w:id="4648" w:name="_Ref94793915"/>
      <w:bookmarkEnd w:id="4642"/>
      <w:bookmarkEnd w:id="4643"/>
      <w:bookmarkEnd w:id="4644"/>
      <w:r w:rsidRPr="008129EB">
        <w:t>(</w:t>
      </w:r>
      <w:r w:rsidRPr="008129EB">
        <w:rPr>
          <w:b/>
          <w:bCs/>
        </w:rPr>
        <w:t>breach</w:t>
      </w:r>
      <w:r w:rsidRPr="008129EB">
        <w:t>) Project Operator fails to comply in a material respect with an obligation under this agreement (other than an obligation to pay an amount due</w:t>
      </w:r>
      <w:r w:rsidR="00606A9E" w:rsidRPr="008129EB">
        <w:t xml:space="preserve"> under this agreement</w:t>
      </w:r>
      <w:r w:rsidRPr="008129EB">
        <w:t>) and:</w:t>
      </w:r>
      <w:bookmarkEnd w:id="4645"/>
      <w:r w:rsidRPr="008129EB">
        <w:t xml:space="preserve"> </w:t>
      </w:r>
    </w:p>
    <w:p w14:paraId="6E749EBF" w14:textId="77777777" w:rsidR="003B69A0" w:rsidRPr="008129EB" w:rsidRDefault="2C388DF0" w:rsidP="0058045D">
      <w:pPr>
        <w:pStyle w:val="Heading4"/>
      </w:pPr>
      <w:r w:rsidRPr="008129EB">
        <w:t>Project Operator does not commence remedying that failure within 20 Business Days after receiving notice from the Commonwealth of that failure (“</w:t>
      </w:r>
      <w:r w:rsidRPr="008129EB">
        <w:rPr>
          <w:b/>
          <w:bCs/>
        </w:rPr>
        <w:t>Breach Notice</w:t>
      </w:r>
      <w:r w:rsidRPr="008129EB">
        <w:t>”); or</w:t>
      </w:r>
    </w:p>
    <w:p w14:paraId="0AFB0AE0" w14:textId="77777777" w:rsidR="003B69A0" w:rsidRPr="008129EB" w:rsidRDefault="2C388DF0" w:rsidP="0005264D">
      <w:pPr>
        <w:pStyle w:val="Heading4"/>
        <w:keepNext/>
      </w:pPr>
      <w:bookmarkStart w:id="4649" w:name="_Ref204786349"/>
      <w:r w:rsidRPr="008129EB">
        <w:t>if Project Operator has commenced remedying that failure within 20 Business Days after receiving the Breach Notice, Project Operator:</w:t>
      </w:r>
      <w:bookmarkEnd w:id="4649"/>
    </w:p>
    <w:p w14:paraId="5BDCEA72" w14:textId="77777777" w:rsidR="003B69A0" w:rsidRPr="008129EB" w:rsidRDefault="2C388DF0" w:rsidP="0058045D">
      <w:pPr>
        <w:pStyle w:val="Heading5"/>
      </w:pPr>
      <w:r w:rsidRPr="008129EB">
        <w:t>does not pursue that remedy in a diligent manner; or</w:t>
      </w:r>
    </w:p>
    <w:p w14:paraId="451B04A9" w14:textId="5EE643D8" w:rsidR="003B69A0" w:rsidRDefault="2C388DF0" w:rsidP="0058045D">
      <w:pPr>
        <w:pStyle w:val="Heading5"/>
      </w:pPr>
      <w:bookmarkStart w:id="4650" w:name="_Ref113957101"/>
      <w:r w:rsidRPr="008129EB">
        <w:t xml:space="preserve">does not remedy the relevant failure within 40 Business Days after receiving the Breach Notice (or by any later date </w:t>
      </w:r>
      <w:r w:rsidR="0081498F">
        <w:t xml:space="preserve">in accordance with a relevant cure plan or otherwise </w:t>
      </w:r>
      <w:r w:rsidRPr="008129EB">
        <w:t xml:space="preserve">agreed </w:t>
      </w:r>
      <w:r w:rsidR="0091353E" w:rsidRPr="008129EB">
        <w:t xml:space="preserve">in writing </w:t>
      </w:r>
      <w:r w:rsidRPr="008129EB">
        <w:t>by the Commonwealth</w:t>
      </w:r>
      <w:r w:rsidR="0091353E" w:rsidRPr="008129EB">
        <w:t>,</w:t>
      </w:r>
      <w:r w:rsidRPr="008129EB">
        <w:t xml:space="preserve"> acting reasonably</w:t>
      </w:r>
      <w:bookmarkEnd w:id="4650"/>
      <w:r w:rsidR="00D906FE" w:rsidRPr="008129EB">
        <w:t>)</w:t>
      </w:r>
      <w:r w:rsidR="00D906FE">
        <w:t>,</w:t>
      </w:r>
      <w:r w:rsidR="00D906FE" w:rsidRPr="008129EB">
        <w:t xml:space="preserve"> </w:t>
      </w:r>
    </w:p>
    <w:p w14:paraId="2369C725" w14:textId="16D6F286" w:rsidR="00B52057" w:rsidRPr="008129EB" w:rsidRDefault="00D23629" w:rsidP="00ED09BF">
      <w:pPr>
        <w:spacing w:after="240"/>
        <w:ind w:left="1474"/>
      </w:pPr>
      <w:r>
        <w:t>and, for clarity</w:t>
      </w:r>
      <w:r w:rsidRPr="002D6E20">
        <w:t>,</w:t>
      </w:r>
      <w:r>
        <w:t xml:space="preserve"> </w:t>
      </w:r>
      <w:r w:rsidRPr="002D6E20">
        <w:t xml:space="preserve">the omission </w:t>
      </w:r>
      <w:r>
        <w:t>from any provision of this agreement</w:t>
      </w:r>
      <w:r w:rsidRPr="002D6E20">
        <w:t xml:space="preserve"> of a</w:t>
      </w:r>
      <w:r>
        <w:t>n express</w:t>
      </w:r>
      <w:r w:rsidRPr="002D6E20">
        <w:t xml:space="preserve"> </w:t>
      </w:r>
      <w:r>
        <w:t xml:space="preserve">statement that a </w:t>
      </w:r>
      <w:r w:rsidRPr="002D6E20">
        <w:t xml:space="preserve">failure to comply </w:t>
      </w:r>
      <w:r>
        <w:t xml:space="preserve">with it </w:t>
      </w:r>
      <w:r w:rsidRPr="002D6E20">
        <w:t>in a material respect</w:t>
      </w:r>
      <w:r>
        <w:t xml:space="preserve"> may be actionable under this </w:t>
      </w:r>
      <w:r w:rsidRPr="002D6E20">
        <w:t>clause</w:t>
      </w:r>
      <w:r>
        <w:t> </w:t>
      </w:r>
      <w:r>
        <w:fldChar w:fldCharType="begin"/>
      </w:r>
      <w:r>
        <w:instrText xml:space="preserve"> REF _Ref166078687 \w \h </w:instrText>
      </w:r>
      <w:r>
        <w:fldChar w:fldCharType="separate"/>
      </w:r>
      <w:r w:rsidR="00B87F0A">
        <w:t>22.3(b)</w:t>
      </w:r>
      <w:r>
        <w:fldChar w:fldCharType="end"/>
      </w:r>
      <w:r w:rsidRPr="002D6E20">
        <w:t xml:space="preserve"> </w:t>
      </w:r>
      <w:r>
        <w:t xml:space="preserve">will </w:t>
      </w:r>
      <w:r w:rsidRPr="002D6E20">
        <w:t xml:space="preserve">not preclude </w:t>
      </w:r>
      <w:r>
        <w:t xml:space="preserve">the operation </w:t>
      </w:r>
      <w:r w:rsidRPr="002D6E20">
        <w:t xml:space="preserve">of this clause </w:t>
      </w:r>
      <w:r>
        <w:fldChar w:fldCharType="begin"/>
      </w:r>
      <w:r>
        <w:instrText xml:space="preserve"> REF _Ref166078687 \w \h </w:instrText>
      </w:r>
      <w:r>
        <w:fldChar w:fldCharType="separate"/>
      </w:r>
      <w:r w:rsidR="00B87F0A">
        <w:t>22.3(b)</w:t>
      </w:r>
      <w:r>
        <w:fldChar w:fldCharType="end"/>
      </w:r>
      <w:r w:rsidR="002D6E20">
        <w:t>.</w:t>
      </w:r>
    </w:p>
    <w:p w14:paraId="51D51797" w14:textId="54A99EA3" w:rsidR="00983137" w:rsidRDefault="2C388DF0" w:rsidP="006754E1">
      <w:pPr>
        <w:pStyle w:val="Heading3"/>
        <w:keepNext/>
      </w:pPr>
      <w:bookmarkStart w:id="4651" w:name="_Ref107949990"/>
      <w:bookmarkStart w:id="4652" w:name="_Ref106121031"/>
      <w:bookmarkStart w:id="4653" w:name="_Hlk107949738"/>
      <w:bookmarkEnd w:id="4646"/>
      <w:r w:rsidRPr="008129EB">
        <w:t>(</w:t>
      </w:r>
      <w:r w:rsidR="0091353E" w:rsidRPr="006754E1">
        <w:rPr>
          <w:b/>
          <w:bCs/>
        </w:rPr>
        <w:t>general</w:t>
      </w:r>
      <w:r w:rsidR="0091353E" w:rsidRPr="008129EB">
        <w:t xml:space="preserve"> </w:t>
      </w:r>
      <w:r w:rsidRPr="006754E1">
        <w:rPr>
          <w:b/>
          <w:bCs/>
        </w:rPr>
        <w:t>misrepresentation</w:t>
      </w:r>
      <w:r w:rsidRPr="008129EB">
        <w:t>)</w:t>
      </w:r>
      <w:bookmarkEnd w:id="4651"/>
      <w:r w:rsidRPr="008129EB">
        <w:t xml:space="preserve"> </w:t>
      </w:r>
      <w:bookmarkStart w:id="4654" w:name="_Ref208085588"/>
      <w:r w:rsidRPr="008129EB">
        <w:t xml:space="preserve">an express representation made by Project Operator under this agreement (other than under clause </w:t>
      </w:r>
      <w:r w:rsidR="00472453" w:rsidRPr="008129EB">
        <w:fldChar w:fldCharType="begin"/>
      </w:r>
      <w:r w:rsidR="00472453" w:rsidRPr="008129EB">
        <w:instrText xml:space="preserve"> REF _Ref105594132 \r \h  \* MERGEFORMAT </w:instrText>
      </w:r>
      <w:r w:rsidR="00472453" w:rsidRPr="008129EB">
        <w:fldChar w:fldCharType="separate"/>
      </w:r>
      <w:r w:rsidR="00B87F0A">
        <w:t>25.4</w:t>
      </w:r>
      <w:r w:rsidR="00472453" w:rsidRPr="008129EB">
        <w:fldChar w:fldCharType="end"/>
      </w:r>
      <w:r w:rsidRPr="008129EB">
        <w:t xml:space="preserve"> (“</w:t>
      </w:r>
      <w:r w:rsidR="00472453" w:rsidRPr="008129EB">
        <w:fldChar w:fldCharType="begin"/>
      </w:r>
      <w:r w:rsidR="00472453" w:rsidRPr="008129EB">
        <w:instrText xml:space="preserve"> REF _Ref105594132 \h  \* MERGEFORMAT </w:instrText>
      </w:r>
      <w:r w:rsidR="00472453" w:rsidRPr="008129EB">
        <w:fldChar w:fldCharType="separate"/>
      </w:r>
      <w:r w:rsidR="00B87F0A" w:rsidRPr="008129EB">
        <w:t>Tender representations and warranties from Project Operator</w:t>
      </w:r>
      <w:r w:rsidR="00472453" w:rsidRPr="008129EB">
        <w:fldChar w:fldCharType="end"/>
      </w:r>
      <w:r w:rsidRPr="008129EB">
        <w:t>”)) is incorrect or misleading in any material</w:t>
      </w:r>
      <w:r w:rsidR="006754E1">
        <w:t xml:space="preserve"> </w:t>
      </w:r>
      <w:r w:rsidRPr="008129EB">
        <w:t>respect when made and</w:t>
      </w:r>
      <w:r w:rsidR="006754E1">
        <w:t xml:space="preserve"> the Commonwealth is of the view that:</w:t>
      </w:r>
      <w:bookmarkEnd w:id="4654"/>
    </w:p>
    <w:p w14:paraId="178BB983" w14:textId="058CCCE6" w:rsidR="006754E1" w:rsidRPr="008129EB" w:rsidRDefault="006754E1" w:rsidP="00845A95">
      <w:pPr>
        <w:pStyle w:val="Heading4"/>
      </w:pPr>
      <w:r>
        <w:t>the effect of the incorrect or misleading representation cannot be remedied by Project Operator; or</w:t>
      </w:r>
    </w:p>
    <w:p w14:paraId="5AD45DC3" w14:textId="77777777" w:rsidR="006754E1" w:rsidRDefault="006754E1" w:rsidP="0058045D">
      <w:pPr>
        <w:pStyle w:val="Heading4"/>
      </w:pPr>
      <w:bookmarkStart w:id="4655" w:name="_Ref134706530"/>
      <w:r>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p>
    <w:p w14:paraId="76F6DE62" w14:textId="78FD6E29" w:rsidR="00425E5E" w:rsidRPr="008129EB" w:rsidRDefault="006754E1" w:rsidP="00845A95">
      <w:pPr>
        <w:pStyle w:val="Heading4"/>
        <w:numPr>
          <w:ilvl w:val="0"/>
          <w:numId w:val="0"/>
        </w:numPr>
        <w:ind w:left="1474"/>
      </w:pPr>
      <w:r>
        <w:t xml:space="preserve">and, if subparagraph </w:t>
      </w:r>
      <w:r>
        <w:fldChar w:fldCharType="begin"/>
      </w:r>
      <w:r>
        <w:instrText xml:space="preserve"> REF _Ref204786349 \n \h </w:instrText>
      </w:r>
      <w:r>
        <w:fldChar w:fldCharType="separate"/>
      </w:r>
      <w:r w:rsidR="00B87F0A">
        <w:t>(ii)</w:t>
      </w:r>
      <w:r>
        <w:fldChar w:fldCharType="end"/>
      </w:r>
      <w:r>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_Ref204786349 \n \h </w:instrText>
      </w:r>
      <w:r>
        <w:fldChar w:fldCharType="separate"/>
      </w:r>
      <w:r w:rsidR="00B87F0A">
        <w:t>(ii)</w:t>
      </w:r>
      <w:r>
        <w:fldChar w:fldCharType="end"/>
      </w:r>
      <w:r>
        <w:t xml:space="preserve"> will not become payable unless and until the effect of the incorrect or misleading representation has been remedied by Project Operator to the Commonwealth’s satisfaction</w:t>
      </w:r>
      <w:r w:rsidR="2C388DF0" w:rsidRPr="008129EB">
        <w:t>;</w:t>
      </w:r>
      <w:bookmarkEnd w:id="4652"/>
      <w:bookmarkEnd w:id="4655"/>
    </w:p>
    <w:p w14:paraId="77BE5055" w14:textId="77777777" w:rsidR="00F01432" w:rsidRPr="008129EB" w:rsidRDefault="2C388DF0" w:rsidP="00544C54">
      <w:pPr>
        <w:pStyle w:val="Heading3"/>
        <w:keepNext/>
      </w:pPr>
      <w:bookmarkStart w:id="4656" w:name="_Ref161847081"/>
      <w:r w:rsidRPr="008129EB">
        <w:lastRenderedPageBreak/>
        <w:t>(</w:t>
      </w:r>
      <w:r w:rsidRPr="008129EB">
        <w:rPr>
          <w:b/>
          <w:bCs/>
        </w:rPr>
        <w:t>reporting misrepresentation</w:t>
      </w:r>
      <w:r w:rsidRPr="008129EB">
        <w:t>)</w:t>
      </w:r>
      <w:bookmarkEnd w:id="4656"/>
    </w:p>
    <w:p w14:paraId="5B1CBB19" w14:textId="33402D1D" w:rsidR="00F01432" w:rsidRPr="008129EB" w:rsidRDefault="2C388DF0" w:rsidP="0058045D">
      <w:pPr>
        <w:pStyle w:val="Heading4"/>
      </w:pPr>
      <w:r w:rsidRPr="008129EB">
        <w:t xml:space="preserve">Project Operator fraudulently, recklessly or knowingly provides a report or other information required under clause </w:t>
      </w:r>
      <w:r w:rsidR="00F01432" w:rsidRPr="008129EB">
        <w:fldChar w:fldCharType="begin"/>
      </w:r>
      <w:r w:rsidR="00F01432" w:rsidRPr="008129EB">
        <w:instrText xml:space="preserve"> REF _Ref160875595 \w \h </w:instrText>
      </w:r>
      <w:r w:rsidR="00F01432" w:rsidRPr="008129EB">
        <w:fldChar w:fldCharType="separate"/>
      </w:r>
      <w:r w:rsidR="00B87F0A">
        <w:t>12</w:t>
      </w:r>
      <w:r w:rsidR="00F01432" w:rsidRPr="008129EB">
        <w:fldChar w:fldCharType="end"/>
      </w:r>
      <w:r w:rsidRPr="008129EB">
        <w:t xml:space="preserve"> (“</w:t>
      </w:r>
      <w:r w:rsidR="00F01432" w:rsidRPr="008129EB">
        <w:fldChar w:fldCharType="begin"/>
      </w:r>
      <w:r w:rsidR="00F01432" w:rsidRPr="008129EB">
        <w:instrText xml:space="preserve"> REF _Ref161846678 \h </w:instrText>
      </w:r>
      <w:r w:rsidR="00F01432" w:rsidRPr="008129EB">
        <w:fldChar w:fldCharType="separate"/>
      </w:r>
      <w:r w:rsidR="00B87F0A" w:rsidRPr="008129EB">
        <w:t>Reporting</w:t>
      </w:r>
      <w:r w:rsidR="00F01432" w:rsidRPr="008129EB">
        <w:fldChar w:fldCharType="end"/>
      </w:r>
      <w:r w:rsidRPr="008129EB">
        <w:t>”) that is incorrect or misleading in any material respect</w:t>
      </w:r>
      <w:r w:rsidR="00682386">
        <w:t xml:space="preserve"> (“</w:t>
      </w:r>
      <w:r w:rsidR="00682386">
        <w:rPr>
          <w:b/>
          <w:bCs/>
        </w:rPr>
        <w:t>Misleading Report</w:t>
      </w:r>
      <w:r w:rsidR="00682386">
        <w:t>”)</w:t>
      </w:r>
      <w:r w:rsidRPr="008129EB">
        <w:t xml:space="preserve">; and </w:t>
      </w:r>
    </w:p>
    <w:p w14:paraId="78428F69" w14:textId="6F59D3D8" w:rsidR="00F01432" w:rsidRPr="008129EB" w:rsidRDefault="2C388DF0" w:rsidP="00011DD6">
      <w:pPr>
        <w:pStyle w:val="Heading4"/>
        <w:keepNext/>
      </w:pPr>
      <w:r w:rsidRPr="008129EB">
        <w:t xml:space="preserve">within 60 Business Days after receiving notice from the Commonwealth of that </w:t>
      </w:r>
      <w:r w:rsidR="00682386">
        <w:t>M</w:t>
      </w:r>
      <w:r w:rsidRPr="008129EB">
        <w:t xml:space="preserve">isleading </w:t>
      </w:r>
      <w:r w:rsidR="00682386">
        <w:t>Report</w:t>
      </w:r>
      <w:r w:rsidRPr="008129EB">
        <w:t>, Project Operator does not</w:t>
      </w:r>
      <w:r w:rsidR="0091353E" w:rsidRPr="008129EB">
        <w:t xml:space="preserve"> do each of the following</w:t>
      </w:r>
      <w:r w:rsidRPr="008129EB">
        <w:t xml:space="preserve">: </w:t>
      </w:r>
    </w:p>
    <w:p w14:paraId="2C84AD7A" w14:textId="77777777" w:rsidR="00F01432" w:rsidRPr="008129EB" w:rsidRDefault="2C388DF0" w:rsidP="0058045D">
      <w:pPr>
        <w:pStyle w:val="Heading5"/>
      </w:pPr>
      <w:r w:rsidRPr="008129EB">
        <w:t>remedy that incorrect or misleading representation (including by Project Operator paying the Commonwealth compensation reasonably acceptable to the Commonwealth on account of loss suffered by it);</w:t>
      </w:r>
    </w:p>
    <w:p w14:paraId="78FFDE62" w14:textId="60C1165E" w:rsidR="00F01432" w:rsidRPr="008129EB" w:rsidRDefault="2C388DF0" w:rsidP="0058045D">
      <w:pPr>
        <w:pStyle w:val="Heading5"/>
      </w:pPr>
      <w:r w:rsidRPr="008129EB">
        <w:t xml:space="preserve">ensure that the persons involved in preparing and/or providing the </w:t>
      </w:r>
      <w:r w:rsidR="00682386">
        <w:t xml:space="preserve">Misleading </w:t>
      </w:r>
      <w:r w:rsidR="00606A9E" w:rsidRPr="008129EB">
        <w:t xml:space="preserve">Report(s) </w:t>
      </w:r>
      <w:r w:rsidRPr="008129EB">
        <w:t xml:space="preserve">and/or information which gave rise to the </w:t>
      </w:r>
      <w:r w:rsidR="00682386">
        <w:t>M</w:t>
      </w:r>
      <w:r w:rsidRPr="008129EB">
        <w:t xml:space="preserve">isleading </w:t>
      </w:r>
      <w:r w:rsidR="00682386">
        <w:t>Report</w:t>
      </w:r>
      <w:r w:rsidRPr="008129EB">
        <w:t xml:space="preserve"> will have no future involvement in respect of the Project or this agreement;</w:t>
      </w:r>
    </w:p>
    <w:p w14:paraId="0B03573B" w14:textId="2DCA7456" w:rsidR="00F01432" w:rsidRPr="008129EB" w:rsidRDefault="2C388DF0" w:rsidP="0058045D">
      <w:pPr>
        <w:pStyle w:val="Heading5"/>
      </w:pPr>
      <w:r w:rsidRPr="008129EB">
        <w:t xml:space="preserve">procure that an auditing firm approved by the Commonwealth conducts an audit of all previous </w:t>
      </w:r>
      <w:r w:rsidR="00682386">
        <w:t>r</w:t>
      </w:r>
      <w:r w:rsidRPr="008129EB">
        <w:t xml:space="preserve">eports </w:t>
      </w:r>
      <w:r w:rsidR="00682386">
        <w:t xml:space="preserve">provided under clause </w:t>
      </w:r>
      <w:r w:rsidR="00682386">
        <w:fldChar w:fldCharType="begin"/>
      </w:r>
      <w:r w:rsidR="00682386">
        <w:instrText xml:space="preserve"> REF _Ref160875595 \w \h </w:instrText>
      </w:r>
      <w:r w:rsidR="00682386">
        <w:fldChar w:fldCharType="separate"/>
      </w:r>
      <w:r w:rsidR="00B87F0A">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B87F0A" w:rsidRPr="008129EB">
        <w:t>Reporting</w:t>
      </w:r>
      <w:r w:rsidR="00682386">
        <w:fldChar w:fldCharType="end"/>
      </w:r>
      <w:r w:rsidR="00682386">
        <w:t xml:space="preserve">”) </w:t>
      </w:r>
      <w:r w:rsidRPr="008129EB">
        <w:t>and provides</w:t>
      </w:r>
      <w:r w:rsidR="0091353E" w:rsidRPr="008129EB">
        <w:t xml:space="preserve"> to</w:t>
      </w:r>
      <w:r w:rsidRPr="008129EB">
        <w:t xml:space="preserve"> the Commonwealth the results of such audit (in each case at the cost of Project Operator); and </w:t>
      </w:r>
    </w:p>
    <w:p w14:paraId="1A362F34" w14:textId="4C7B3893" w:rsidR="00F01432" w:rsidRPr="008129EB" w:rsidRDefault="2C388DF0" w:rsidP="00E07D88">
      <w:pPr>
        <w:pStyle w:val="Heading5"/>
        <w:keepNext/>
      </w:pPr>
      <w:r w:rsidRPr="008129EB">
        <w:t xml:space="preserve">undertake to procure that an appropriately qualified independent auditing firm nominated by Project Operator and approved by the Commonwealth (acting reasonably) conducts an annual audit of all </w:t>
      </w:r>
      <w:r w:rsidR="00682386">
        <w:t>r</w:t>
      </w:r>
      <w:r w:rsidRPr="008129EB">
        <w:t xml:space="preserve">eports provided to the Commonwealth </w:t>
      </w:r>
      <w:r w:rsidR="00682386">
        <w:t xml:space="preserve">under clause </w:t>
      </w:r>
      <w:r w:rsidR="00682386">
        <w:fldChar w:fldCharType="begin"/>
      </w:r>
      <w:r w:rsidR="00682386">
        <w:instrText xml:space="preserve"> REF _Ref160875595 \w \h </w:instrText>
      </w:r>
      <w:r w:rsidR="00682386">
        <w:fldChar w:fldCharType="separate"/>
      </w:r>
      <w:r w:rsidR="00B87F0A">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B87F0A" w:rsidRPr="008129EB">
        <w:t>Reporting</w:t>
      </w:r>
      <w:r w:rsidR="00682386">
        <w:fldChar w:fldCharType="end"/>
      </w:r>
      <w:r w:rsidR="00682386">
        <w:t xml:space="preserve">”) </w:t>
      </w:r>
      <w:r w:rsidRPr="008129EB">
        <w:t xml:space="preserve">in respect of each future year and </w:t>
      </w:r>
      <w:r w:rsidR="00682386">
        <w:t xml:space="preserve">to </w:t>
      </w:r>
      <w:r w:rsidRPr="008129EB">
        <w:t xml:space="preserve">provide </w:t>
      </w:r>
      <w:r w:rsidR="0091353E" w:rsidRPr="008129EB">
        <w:t xml:space="preserve">to </w:t>
      </w:r>
      <w:r w:rsidRPr="008129EB">
        <w:t>the Commonwealth the results of such audits within 40 Business Days after the end of th</w:t>
      </w:r>
      <w:r w:rsidR="00682386">
        <w:t>e</w:t>
      </w:r>
      <w:r w:rsidRPr="008129EB">
        <w:t xml:space="preserve"> year</w:t>
      </w:r>
      <w:r w:rsidR="00682386">
        <w:t xml:space="preserve"> to which the report relates</w:t>
      </w:r>
      <w:r w:rsidRPr="008129EB">
        <w:t>;</w:t>
      </w:r>
    </w:p>
    <w:p w14:paraId="2BBD9D48" w14:textId="77777777" w:rsidR="00FA74D7" w:rsidRPr="008129EB" w:rsidRDefault="2C388DF0" w:rsidP="0058045D">
      <w:pPr>
        <w:pStyle w:val="Heading3"/>
      </w:pPr>
      <w:bookmarkStart w:id="4657" w:name="_Ref114137712"/>
      <w:r w:rsidRPr="008129EB">
        <w:t>(</w:t>
      </w:r>
      <w:r w:rsidRPr="008129EB">
        <w:rPr>
          <w:b/>
          <w:bCs/>
        </w:rPr>
        <w:t>Tender misrepresentation</w:t>
      </w:r>
      <w:r w:rsidRPr="008129EB">
        <w:t>)</w:t>
      </w:r>
      <w:bookmarkEnd w:id="4657"/>
    </w:p>
    <w:p w14:paraId="2447A042" w14:textId="26CB51CC" w:rsidR="00294031" w:rsidRPr="008129EB" w:rsidRDefault="2C388DF0" w:rsidP="0058045D">
      <w:pPr>
        <w:pStyle w:val="Heading4"/>
      </w:pPr>
      <w:bookmarkStart w:id="4658" w:name="_Hlk107997117"/>
      <w:bookmarkStart w:id="4659" w:name="_Ref114075998"/>
      <w:r w:rsidRPr="008129EB">
        <w:t xml:space="preserve">an express representation made by Project Operator under clause </w:t>
      </w:r>
      <w:r w:rsidR="00FA74D7" w:rsidRPr="008129EB">
        <w:fldChar w:fldCharType="begin"/>
      </w:r>
      <w:r w:rsidR="00FA74D7" w:rsidRPr="008129EB">
        <w:instrText xml:space="preserve"> REF _Ref105594132 \r \h  \* MERGEFORMAT </w:instrText>
      </w:r>
      <w:r w:rsidR="00FA74D7" w:rsidRPr="008129EB">
        <w:fldChar w:fldCharType="separate"/>
      </w:r>
      <w:r w:rsidR="00B87F0A">
        <w:t>25.4</w:t>
      </w:r>
      <w:r w:rsidR="00FA74D7" w:rsidRPr="008129EB">
        <w:fldChar w:fldCharType="end"/>
      </w:r>
      <w:r w:rsidRPr="008129EB">
        <w:t xml:space="preserve"> (“</w:t>
      </w:r>
      <w:r w:rsidR="00FA74D7" w:rsidRPr="008129EB">
        <w:fldChar w:fldCharType="begin"/>
      </w:r>
      <w:r w:rsidR="00FA74D7" w:rsidRPr="008129EB">
        <w:instrText xml:space="preserve"> REF _Ref105594132 \h  \* MERGEFORMAT </w:instrText>
      </w:r>
      <w:r w:rsidR="00FA74D7" w:rsidRPr="008129EB">
        <w:fldChar w:fldCharType="separate"/>
      </w:r>
      <w:r w:rsidR="00B87F0A" w:rsidRPr="008129EB">
        <w:t>Tender representations and warranties from Project Operator</w:t>
      </w:r>
      <w:r w:rsidR="00FA74D7" w:rsidRPr="008129EB">
        <w:fldChar w:fldCharType="end"/>
      </w:r>
      <w:r w:rsidRPr="008129EB">
        <w:t>”)</w:t>
      </w:r>
      <w:bookmarkEnd w:id="4658"/>
      <w:r w:rsidRPr="008129EB">
        <w:t xml:space="preserve"> is incorrect or misleading in any material respect when made; </w:t>
      </w:r>
      <w:bookmarkStart w:id="4660" w:name="_Hlk108009554"/>
    </w:p>
    <w:p w14:paraId="6ADBDA4B" w14:textId="77777777" w:rsidR="003836A6" w:rsidRPr="008129EB" w:rsidRDefault="2C388DF0" w:rsidP="0058045D">
      <w:pPr>
        <w:pStyle w:val="Heading4"/>
      </w:pPr>
      <w:r w:rsidRPr="008129EB">
        <w:t xml:space="preserve">the Commonwealth reasonably forms the view that it would not have entered into this agreement with Project Operator but for </w:t>
      </w:r>
      <w:bookmarkEnd w:id="4660"/>
      <w:r w:rsidRPr="008129EB">
        <w:t>the materials and information which caused or contributed to that representation being materially incorrect or misleading;</w:t>
      </w:r>
      <w:bookmarkStart w:id="4661" w:name="_Hlk106217415"/>
      <w:bookmarkEnd w:id="4653"/>
      <w:bookmarkEnd w:id="4659"/>
      <w:r w:rsidRPr="008129EB">
        <w:t xml:space="preserve"> </w:t>
      </w:r>
    </w:p>
    <w:p w14:paraId="0F5252AE" w14:textId="2E38D91C" w:rsidR="007F02AB" w:rsidRPr="008129EB" w:rsidRDefault="2C388DF0" w:rsidP="0058045D">
      <w:pPr>
        <w:pStyle w:val="Heading4"/>
      </w:pPr>
      <w:bookmarkStart w:id="4662" w:name="_Ref161847076"/>
      <w:r w:rsidRPr="008129EB">
        <w:t xml:space="preserve">the Commonwealth notifies Project Operator of that incorrect or misleading representation in writing </w:t>
      </w:r>
      <w:r w:rsidR="0091353E" w:rsidRPr="008129EB">
        <w:t xml:space="preserve">by </w:t>
      </w:r>
      <w:r w:rsidRPr="008129EB">
        <w:t xml:space="preserve">no later than </w:t>
      </w:r>
      <w:r w:rsidR="00D131C5">
        <w:t>two (</w:t>
      </w:r>
      <w:r w:rsidRPr="008129EB">
        <w:t>2</w:t>
      </w:r>
      <w:r w:rsidR="00D131C5">
        <w:t>)</w:t>
      </w:r>
      <w:r w:rsidRPr="008129EB">
        <w:t xml:space="preserve"> years after the Commercial Operations Date; and</w:t>
      </w:r>
      <w:bookmarkEnd w:id="4662"/>
    </w:p>
    <w:p w14:paraId="02BFF0CA" w14:textId="77777777" w:rsidR="00845A95" w:rsidRDefault="00845A95" w:rsidP="0058045D">
      <w:pPr>
        <w:pStyle w:val="Heading4"/>
      </w:pPr>
      <w:bookmarkStart w:id="4663" w:name="_Ref134706537"/>
      <w:r>
        <w:t>the Commonwealth is of the view that:</w:t>
      </w:r>
    </w:p>
    <w:p w14:paraId="205678DD" w14:textId="77777777" w:rsidR="00845A95" w:rsidRDefault="00845A95" w:rsidP="00845A95">
      <w:pPr>
        <w:pStyle w:val="Heading5"/>
      </w:pPr>
      <w:r>
        <w:t>the effect of the incorrect or misleading representation cannot be remedied by Project Operator; or</w:t>
      </w:r>
    </w:p>
    <w:p w14:paraId="7A30F394" w14:textId="77777777" w:rsidR="00845A95" w:rsidRDefault="00845A95" w:rsidP="00172FAF">
      <w:pPr>
        <w:pStyle w:val="Heading5"/>
        <w:keepNext/>
        <w:keepLines/>
      </w:pPr>
      <w:bookmarkStart w:id="4664" w:name="_Ref204786596"/>
      <w:r>
        <w:lastRenderedPageBreak/>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64"/>
    </w:p>
    <w:p w14:paraId="643A922F" w14:textId="0F206566" w:rsidR="003836A6" w:rsidRPr="008129EB" w:rsidRDefault="00845A95" w:rsidP="00845A95">
      <w:pPr>
        <w:pStyle w:val="Heading5"/>
        <w:numPr>
          <w:ilvl w:val="0"/>
          <w:numId w:val="0"/>
        </w:numPr>
        <w:ind w:left="2211"/>
      </w:pPr>
      <w:r w:rsidRPr="00845A95">
        <w:t xml:space="preserve">and, if subparagraph </w:t>
      </w:r>
      <w:r>
        <w:fldChar w:fldCharType="begin"/>
      </w:r>
      <w:r>
        <w:instrText xml:space="preserve"> REF _Ref204786596 \n \h </w:instrText>
      </w:r>
      <w:r>
        <w:fldChar w:fldCharType="separate"/>
      </w:r>
      <w:r w:rsidR="00B87F0A">
        <w:t>(B)</w:t>
      </w:r>
      <w:r>
        <w:fldChar w:fldCharType="end"/>
      </w:r>
      <w:r w:rsidRPr="00845A95">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_Ref204786596 \n \h </w:instrText>
      </w:r>
      <w:r>
        <w:fldChar w:fldCharType="separate"/>
      </w:r>
      <w:r w:rsidR="00B87F0A">
        <w:t>(B)</w:t>
      </w:r>
      <w:r>
        <w:fldChar w:fldCharType="end"/>
      </w:r>
      <w:r w:rsidRPr="00845A95">
        <w:t xml:space="preserve"> will not become payable unless and until the effect of the incorrect or misleading representation has been remedied by Project Operator to the Commonwealth’s satisfaction</w:t>
      </w:r>
      <w:r w:rsidR="2C388DF0" w:rsidRPr="008129EB">
        <w:t>;</w:t>
      </w:r>
      <w:bookmarkEnd w:id="4663"/>
    </w:p>
    <w:p w14:paraId="3606FF06" w14:textId="33EB236E" w:rsidR="00EB2560" w:rsidRPr="008129EB" w:rsidRDefault="2C388DF0" w:rsidP="0058045D">
      <w:pPr>
        <w:pStyle w:val="Heading3"/>
      </w:pPr>
      <w:bookmarkStart w:id="4665" w:name="_Ref104298594"/>
      <w:bookmarkEnd w:id="4661"/>
      <w:r w:rsidRPr="008129EB">
        <w:t>(</w:t>
      </w:r>
      <w:r w:rsidRPr="008129EB">
        <w:rPr>
          <w:b/>
          <w:bCs/>
        </w:rPr>
        <w:t>insolvency</w:t>
      </w:r>
      <w:r w:rsidRPr="008129EB">
        <w:t xml:space="preserve">) Project Operator is the subject of an Insolvency Event and Project Operator does not cure that Insolvency Event within </w:t>
      </w:r>
      <w:r w:rsidR="002654BF">
        <w:t>ten (</w:t>
      </w:r>
      <w:r w:rsidRPr="008129EB">
        <w:t>10</w:t>
      </w:r>
      <w:r w:rsidR="002654BF">
        <w:t>)</w:t>
      </w:r>
      <w:r w:rsidRPr="008129EB">
        <w:t xml:space="preserve"> Business Days after receiving notice from the Commonwealth;</w:t>
      </w:r>
      <w:bookmarkEnd w:id="4647"/>
      <w:bookmarkEnd w:id="4648"/>
      <w:bookmarkEnd w:id="4665"/>
    </w:p>
    <w:p w14:paraId="45725CE0" w14:textId="5E0569A8" w:rsidR="00265A0B" w:rsidRPr="008129EB" w:rsidRDefault="2C388DF0" w:rsidP="0058045D">
      <w:pPr>
        <w:pStyle w:val="Heading3"/>
      </w:pPr>
      <w:bookmarkStart w:id="4666" w:name="_Ref159343314"/>
      <w:r w:rsidRPr="008129EB">
        <w:t>(</w:t>
      </w:r>
      <w:r w:rsidRPr="008129EB">
        <w:rPr>
          <w:b/>
          <w:bCs/>
        </w:rPr>
        <w:t>Performance Security</w:t>
      </w:r>
      <w:r w:rsidRPr="008129EB">
        <w:t>) the termination is in accordance with clause </w:t>
      </w:r>
      <w:r w:rsidR="00265A0B" w:rsidRPr="008129EB">
        <w:fldChar w:fldCharType="begin"/>
      </w:r>
      <w:r w:rsidR="00265A0B" w:rsidRPr="008129EB">
        <w:instrText xml:space="preserve"> REF _Ref103541481 \w \h </w:instrText>
      </w:r>
      <w:r w:rsidR="00AF30E9" w:rsidRPr="008129EB">
        <w:instrText xml:space="preserve"> \* MERGEFORMAT </w:instrText>
      </w:r>
      <w:r w:rsidR="00265A0B" w:rsidRPr="008129EB">
        <w:fldChar w:fldCharType="separate"/>
      </w:r>
      <w:r w:rsidR="00B87F0A">
        <w:t>3.1(b)</w:t>
      </w:r>
      <w:r w:rsidR="00265A0B" w:rsidRPr="008129EB">
        <w:fldChar w:fldCharType="end"/>
      </w:r>
      <w:r w:rsidRPr="008129EB">
        <w:t xml:space="preserve"> (“</w:t>
      </w:r>
      <w:r w:rsidR="00AF30E9" w:rsidRPr="008129EB">
        <w:fldChar w:fldCharType="begin"/>
      </w:r>
      <w:r w:rsidR="00AF30E9" w:rsidRPr="008129EB">
        <w:instrText xml:space="preserve"> REF _Ref167343570 \h </w:instrText>
      </w:r>
      <w:r w:rsidR="00AF30E9" w:rsidRPr="008129EB">
        <w:fldChar w:fldCharType="separate"/>
      </w:r>
      <w:r w:rsidR="00B87F0A" w:rsidRPr="008129EB">
        <w:t>Provision of Performance Security</w:t>
      </w:r>
      <w:r w:rsidR="00AF30E9" w:rsidRPr="008129EB">
        <w:fldChar w:fldCharType="end"/>
      </w:r>
      <w:r w:rsidR="00AF30E9" w:rsidRPr="008129EB">
        <w:t>”);</w:t>
      </w:r>
      <w:bookmarkEnd w:id="4666"/>
      <w:r w:rsidRPr="008129EB">
        <w:t xml:space="preserve"> </w:t>
      </w:r>
    </w:p>
    <w:p w14:paraId="4F61D318" w14:textId="29A3EDD3" w:rsidR="00265A0B" w:rsidRPr="008129EB" w:rsidRDefault="2C388DF0" w:rsidP="0058045D">
      <w:pPr>
        <w:pStyle w:val="Heading3"/>
      </w:pPr>
      <w:bookmarkStart w:id="4667" w:name="_Ref159343167"/>
      <w:r w:rsidRPr="008129EB">
        <w:t>(</w:t>
      </w:r>
      <w:r w:rsidRPr="008129EB">
        <w:rPr>
          <w:b/>
          <w:bCs/>
        </w:rPr>
        <w:t>Milestone Date</w:t>
      </w:r>
      <w:r w:rsidRPr="008129EB">
        <w:t xml:space="preserve">) the termination is in accordance with clause </w:t>
      </w:r>
      <w:r w:rsidR="00845A95">
        <w:fldChar w:fldCharType="begin"/>
      </w:r>
      <w:r w:rsidR="00845A95">
        <w:instrText xml:space="preserve"> REF _Ref103540128 \n \h </w:instrText>
      </w:r>
      <w:r w:rsidR="00845A95">
        <w:fldChar w:fldCharType="separate"/>
      </w:r>
      <w:r w:rsidR="00B87F0A">
        <w:t>5.4</w:t>
      </w:r>
      <w:r w:rsidR="00845A95">
        <w:fldChar w:fldCharType="end"/>
      </w:r>
      <w:r w:rsidRPr="008129EB">
        <w:t xml:space="preserve"> (“</w:t>
      </w:r>
      <w:r w:rsidR="00265A0B" w:rsidRPr="008129EB">
        <w:fldChar w:fldCharType="begin"/>
      </w:r>
      <w:r w:rsidR="00265A0B" w:rsidRPr="008129EB">
        <w:instrText xml:space="preserve"> REF _Ref165036155 \h </w:instrText>
      </w:r>
      <w:r w:rsidR="00265A0B" w:rsidRPr="008129EB">
        <w:fldChar w:fldCharType="separate"/>
      </w:r>
      <w:r w:rsidR="00B87F0A" w:rsidRPr="008129EB">
        <w:t>Failure to achieve a Milestone</w:t>
      </w:r>
      <w:r w:rsidR="00265A0B" w:rsidRPr="008129EB">
        <w:fldChar w:fldCharType="end"/>
      </w:r>
      <w:r w:rsidRPr="008129EB">
        <w:t>”);</w:t>
      </w:r>
      <w:bookmarkEnd w:id="4667"/>
      <w:r w:rsidRPr="008129EB">
        <w:t xml:space="preserve"> </w:t>
      </w:r>
    </w:p>
    <w:p w14:paraId="76EC11C3" w14:textId="4ECF17E6" w:rsidR="00F15A9B" w:rsidRPr="008129EB" w:rsidRDefault="2C388DF0" w:rsidP="00AC3F9A">
      <w:pPr>
        <w:pStyle w:val="Heading3"/>
      </w:pPr>
      <w:bookmarkStart w:id="4668" w:name="_Ref100133898"/>
      <w:r w:rsidRPr="008129EB">
        <w:t>(</w:t>
      </w:r>
      <w:r w:rsidRPr="008129EB">
        <w:rPr>
          <w:b/>
          <w:bCs/>
        </w:rPr>
        <w:t>Commercial Operations Date</w:t>
      </w:r>
      <w:r w:rsidRPr="008129EB">
        <w:t xml:space="preserve">) the termination is in accordance with clause </w:t>
      </w:r>
      <w:r w:rsidR="00843B87" w:rsidRPr="008129EB">
        <w:fldChar w:fldCharType="begin"/>
      </w:r>
      <w:r w:rsidR="00843B87" w:rsidRPr="008129EB">
        <w:instrText xml:space="preserve"> REF _Ref172540834 \r \h </w:instrText>
      </w:r>
      <w:r w:rsidR="00843B87" w:rsidRPr="008129EB">
        <w:fldChar w:fldCharType="separate"/>
      </w:r>
      <w:r w:rsidR="00B87F0A">
        <w:t>7.5</w:t>
      </w:r>
      <w:r w:rsidR="00843B87" w:rsidRPr="008129EB">
        <w:fldChar w:fldCharType="end"/>
      </w:r>
      <w:r w:rsidR="00843B87" w:rsidRPr="008129EB">
        <w:t xml:space="preserve"> (“</w:t>
      </w:r>
      <w:r w:rsidR="00843B87" w:rsidRPr="008129EB">
        <w:fldChar w:fldCharType="begin"/>
      </w:r>
      <w:r w:rsidR="00843B87" w:rsidRPr="008129EB">
        <w:instrText xml:space="preserve"> REF _Ref172540834 \h </w:instrText>
      </w:r>
      <w:r w:rsidR="00843B87" w:rsidRPr="008129EB">
        <w:fldChar w:fldCharType="separate"/>
      </w:r>
      <w:r w:rsidR="00B87F0A" w:rsidRPr="008129EB">
        <w:t>Failure to meet the COD Sunset Date</w:t>
      </w:r>
      <w:r w:rsidR="00843B87" w:rsidRPr="008129EB">
        <w:fldChar w:fldCharType="end"/>
      </w:r>
      <w:r w:rsidR="00843B87" w:rsidRPr="008129EB">
        <w:t>”)</w:t>
      </w:r>
      <w:r w:rsidRPr="008129EB">
        <w:t>;</w:t>
      </w:r>
      <w:bookmarkEnd w:id="4668"/>
      <w:r w:rsidRPr="008129EB">
        <w:t xml:space="preserve"> </w:t>
      </w:r>
    </w:p>
    <w:p w14:paraId="59726212" w14:textId="63343505" w:rsidR="00265A0B" w:rsidRPr="008129EB" w:rsidRDefault="2C388DF0" w:rsidP="0058045D">
      <w:pPr>
        <w:pStyle w:val="Heading3"/>
      </w:pPr>
      <w:bookmarkStart w:id="4669" w:name="_Ref159343171"/>
      <w:r w:rsidRPr="008129EB">
        <w:t>(</w:t>
      </w:r>
      <w:r w:rsidRPr="008129EB">
        <w:rPr>
          <w:b/>
          <w:bCs/>
        </w:rPr>
        <w:t>Social Licence Commitments</w:t>
      </w:r>
      <w:r w:rsidRPr="008129EB">
        <w:t xml:space="preserve">) the termination is in accordance with clause </w:t>
      </w:r>
      <w:r w:rsidR="00265A0B" w:rsidRPr="008129EB">
        <w:fldChar w:fldCharType="begin"/>
      </w:r>
      <w:r w:rsidR="00265A0B" w:rsidRPr="008129EB">
        <w:instrText xml:space="preserve"> REF _Ref103541570 \w \h </w:instrText>
      </w:r>
      <w:r w:rsidR="00265A0B" w:rsidRPr="008129EB">
        <w:fldChar w:fldCharType="separate"/>
      </w:r>
      <w:r w:rsidR="00B87F0A">
        <w:t>11.5</w:t>
      </w:r>
      <w:r w:rsidR="00265A0B" w:rsidRPr="008129EB">
        <w:fldChar w:fldCharType="end"/>
      </w:r>
      <w:r w:rsidRPr="008129EB">
        <w:t xml:space="preserve"> (“</w:t>
      </w:r>
      <w:r w:rsidR="00265A0B" w:rsidRPr="008129EB">
        <w:fldChar w:fldCharType="begin"/>
      </w:r>
      <w:r w:rsidR="00265A0B" w:rsidRPr="008129EB">
        <w:instrText xml:space="preserve">  REF _Ref103541570 \h </w:instrText>
      </w:r>
      <w:r w:rsidR="00265A0B" w:rsidRPr="008129EB">
        <w:fldChar w:fldCharType="separate"/>
      </w:r>
      <w:r w:rsidR="00B87F0A" w:rsidRPr="008129EB">
        <w:t>Termination for failure to comply with Social Licence Commitments</w:t>
      </w:r>
      <w:r w:rsidR="00265A0B" w:rsidRPr="008129EB">
        <w:fldChar w:fldCharType="end"/>
      </w:r>
      <w:r w:rsidRPr="008129EB">
        <w:t>”);</w:t>
      </w:r>
      <w:bookmarkEnd w:id="4669"/>
    </w:p>
    <w:p w14:paraId="14292CAD" w14:textId="77777777" w:rsidR="00EF13D9" w:rsidRPr="008129EB" w:rsidRDefault="2C388DF0" w:rsidP="00E07D88">
      <w:pPr>
        <w:pStyle w:val="Heading3"/>
        <w:keepNext/>
        <w:rPr>
          <w:szCs w:val="18"/>
        </w:rPr>
      </w:pPr>
      <w:bookmarkStart w:id="4670" w:name="_Ref94793918"/>
      <w:r w:rsidRPr="008129EB">
        <w:t>(</w:t>
      </w:r>
      <w:r w:rsidRPr="008129EB">
        <w:rPr>
          <w:b/>
          <w:bCs/>
        </w:rPr>
        <w:t>Major Casualty Event</w:t>
      </w:r>
      <w:r w:rsidRPr="008129EB">
        <w:t>) a Major Casualty Event occurs and:</w:t>
      </w:r>
      <w:bookmarkEnd w:id="4670"/>
      <w:r w:rsidRPr="008129EB">
        <w:t xml:space="preserve"> </w:t>
      </w:r>
    </w:p>
    <w:p w14:paraId="0AA39E0D" w14:textId="19FF31B8" w:rsidR="00B7213E" w:rsidRPr="008129EB" w:rsidRDefault="00411B14" w:rsidP="0058045D">
      <w:pPr>
        <w:pStyle w:val="Heading4"/>
      </w:pPr>
      <w:bookmarkStart w:id="4671" w:name="_Ref104281795"/>
      <w:bookmarkStart w:id="4672" w:name="_Ref93942339"/>
      <w:r w:rsidRPr="008129EB">
        <w:t>Project Operator</w:t>
      </w:r>
      <w:r w:rsidR="00EF13D9" w:rsidRPr="008129EB">
        <w:t xml:space="preserve"> </w:t>
      </w:r>
      <w:r w:rsidR="00076A13" w:rsidRPr="008129EB">
        <w:t xml:space="preserve">gives a notice under clause </w:t>
      </w:r>
      <w:r w:rsidR="00076A13" w:rsidRPr="008129EB">
        <w:rPr>
          <w:szCs w:val="18"/>
        </w:rPr>
        <w:fldChar w:fldCharType="begin"/>
      </w:r>
      <w:r w:rsidR="00076A13" w:rsidRPr="008129EB">
        <w:rPr>
          <w:szCs w:val="18"/>
        </w:rPr>
        <w:instrText xml:space="preserve"> REF _Ref150268369 \w \h </w:instrText>
      </w:r>
      <w:r w:rsidR="00076A13" w:rsidRPr="008129EB">
        <w:rPr>
          <w:szCs w:val="18"/>
        </w:rPr>
      </w:r>
      <w:r w:rsidR="00076A13" w:rsidRPr="008129EB">
        <w:rPr>
          <w:szCs w:val="18"/>
        </w:rPr>
        <w:fldChar w:fldCharType="separate"/>
      </w:r>
      <w:r w:rsidR="00B87F0A">
        <w:rPr>
          <w:szCs w:val="18"/>
        </w:rPr>
        <w:t>20.1(b)</w:t>
      </w:r>
      <w:r w:rsidR="00076A13" w:rsidRPr="008129EB">
        <w:rPr>
          <w:szCs w:val="18"/>
        </w:rPr>
        <w:fldChar w:fldCharType="end"/>
      </w:r>
      <w:r w:rsidR="00125B9B">
        <w:rPr>
          <w:szCs w:val="18"/>
        </w:rPr>
        <w:t xml:space="preserve"> </w:t>
      </w:r>
      <w:r w:rsidR="00A62C91" w:rsidRPr="008129EB">
        <w:rPr>
          <w:szCs w:val="18"/>
        </w:rPr>
        <w:t>(“</w:t>
      </w:r>
      <w:r w:rsidR="00125B9B">
        <w:rPr>
          <w:szCs w:val="18"/>
        </w:rPr>
        <w:fldChar w:fldCharType="begin"/>
      </w:r>
      <w:r w:rsidR="00125B9B">
        <w:rPr>
          <w:szCs w:val="18"/>
        </w:rPr>
        <w:instrText xml:space="preserve"> REF _Ref104279559 \h </w:instrText>
      </w:r>
      <w:r w:rsidR="00125B9B">
        <w:rPr>
          <w:szCs w:val="18"/>
        </w:rPr>
      </w:r>
      <w:r w:rsidR="00125B9B">
        <w:rPr>
          <w:szCs w:val="18"/>
        </w:rPr>
        <w:fldChar w:fldCharType="separate"/>
      </w:r>
      <w:r w:rsidR="00B87F0A" w:rsidRPr="008129EB">
        <w:t>Major Casualty Event</w:t>
      </w:r>
      <w:r w:rsidR="00125B9B">
        <w:rPr>
          <w:szCs w:val="18"/>
        </w:rPr>
        <w:fldChar w:fldCharType="end"/>
      </w:r>
      <w:r w:rsidR="00125B9B">
        <w:rPr>
          <w:szCs w:val="18"/>
        </w:rPr>
        <w:t>”)</w:t>
      </w:r>
      <w:r w:rsidR="00EF13D9" w:rsidRPr="008129EB">
        <w:t>;</w:t>
      </w:r>
      <w:bookmarkEnd w:id="4671"/>
      <w:r w:rsidR="00805468" w:rsidRPr="008129EB">
        <w:t xml:space="preserve"> </w:t>
      </w:r>
      <w:r w:rsidR="0091353E" w:rsidRPr="008129EB">
        <w:t>and</w:t>
      </w:r>
    </w:p>
    <w:p w14:paraId="41F30ADA" w14:textId="7EC6DD28" w:rsidR="002F7F1E" w:rsidRPr="008129EB" w:rsidRDefault="2C388DF0" w:rsidP="0058045D">
      <w:pPr>
        <w:pStyle w:val="Heading4"/>
      </w:pPr>
      <w:r w:rsidRPr="008129EB">
        <w:t xml:space="preserve">Project Operator does not provide an amended Proposed Reinstatement Plan in accordance with clause </w:t>
      </w:r>
      <w:r w:rsidR="00411B14" w:rsidRPr="008129EB">
        <w:fldChar w:fldCharType="begin"/>
      </w:r>
      <w:r w:rsidR="00411B14" w:rsidRPr="008129EB">
        <w:instrText xml:space="preserve"> REF _Ref108533123 \r \h </w:instrText>
      </w:r>
      <w:r w:rsidR="00411B14" w:rsidRPr="008129EB">
        <w:fldChar w:fldCharType="separate"/>
      </w:r>
      <w:r w:rsidR="00B87F0A">
        <w:t>20.2(a)(ii)(A)</w:t>
      </w:r>
      <w:r w:rsidR="00411B14" w:rsidRPr="008129EB">
        <w:fldChar w:fldCharType="end"/>
      </w:r>
      <w:r w:rsidRPr="008129EB">
        <w:t xml:space="preserve"> (“</w:t>
      </w:r>
      <w:r w:rsidR="00411B14" w:rsidRPr="008129EB">
        <w:fldChar w:fldCharType="begin"/>
      </w:r>
      <w:r w:rsidR="00411B14" w:rsidRPr="008129EB">
        <w:instrText xml:space="preserve">  REF _Ref104312909 \h </w:instrText>
      </w:r>
      <w:r w:rsidR="00411B14" w:rsidRPr="008129EB">
        <w:fldChar w:fldCharType="separate"/>
      </w:r>
      <w:r w:rsidR="00B87F0A" w:rsidRPr="008129EB">
        <w:t>Reinstatement plan</w:t>
      </w:r>
      <w:r w:rsidR="00411B14" w:rsidRPr="008129EB">
        <w:fldChar w:fldCharType="end"/>
      </w:r>
      <w:r w:rsidRPr="008129EB">
        <w:t>”); or</w:t>
      </w:r>
    </w:p>
    <w:p w14:paraId="23F41487" w14:textId="5DAF4A1C" w:rsidR="00EF13D9" w:rsidRPr="008129EB" w:rsidRDefault="00BE77D6" w:rsidP="0058045D">
      <w:pPr>
        <w:pStyle w:val="Heading4"/>
      </w:pPr>
      <w:bookmarkStart w:id="4673" w:name="_Ref104281806"/>
      <w:r w:rsidRPr="008129EB">
        <w:t>the Commonwealth</w:t>
      </w:r>
      <w:r w:rsidR="002F7F1E" w:rsidRPr="008129EB">
        <w:t xml:space="preserve"> rejects a</w:t>
      </w:r>
      <w:r w:rsidR="00076A13" w:rsidRPr="008129EB">
        <w:t>n amended</w:t>
      </w:r>
      <w:r w:rsidR="002F7F1E" w:rsidRPr="008129EB">
        <w:t xml:space="preserve"> Proposed Reinstatement Plan in accordance with clause </w:t>
      </w:r>
      <w:r w:rsidR="002F7F1E" w:rsidRPr="008129EB">
        <w:rPr>
          <w:szCs w:val="18"/>
        </w:rPr>
        <w:fldChar w:fldCharType="begin"/>
      </w:r>
      <w:r w:rsidR="002F7F1E" w:rsidRPr="008129EB">
        <w:rPr>
          <w:szCs w:val="18"/>
        </w:rPr>
        <w:instrText xml:space="preserve"> REF _Ref104281568 \w \h </w:instrText>
      </w:r>
      <w:r w:rsidR="00514DFA" w:rsidRPr="008129EB">
        <w:rPr>
          <w:szCs w:val="18"/>
        </w:rPr>
        <w:instrText xml:space="preserve"> \* MERGEFORMAT </w:instrText>
      </w:r>
      <w:r w:rsidR="002F7F1E" w:rsidRPr="008129EB">
        <w:rPr>
          <w:szCs w:val="18"/>
        </w:rPr>
      </w:r>
      <w:r w:rsidR="002F7F1E" w:rsidRPr="008129EB">
        <w:rPr>
          <w:szCs w:val="18"/>
        </w:rPr>
        <w:fldChar w:fldCharType="separate"/>
      </w:r>
      <w:r w:rsidR="00B87F0A" w:rsidRPr="00B87F0A">
        <w:t>20.2(a)(ii)(B)</w:t>
      </w:r>
      <w:r w:rsidR="002F7F1E" w:rsidRPr="008129EB">
        <w:rPr>
          <w:szCs w:val="18"/>
        </w:rPr>
        <w:fldChar w:fldCharType="end"/>
      </w:r>
      <w:r w:rsidR="00D12C35" w:rsidRPr="008129EB">
        <w:rPr>
          <w:szCs w:val="18"/>
        </w:rPr>
        <w:t xml:space="preserve"> (“</w:t>
      </w:r>
      <w:r w:rsidR="00D12C35" w:rsidRPr="008129EB">
        <w:rPr>
          <w:szCs w:val="18"/>
        </w:rPr>
        <w:fldChar w:fldCharType="begin"/>
      </w:r>
      <w:r w:rsidR="00D12C35" w:rsidRPr="008129EB">
        <w:rPr>
          <w:szCs w:val="18"/>
        </w:rPr>
        <w:instrText xml:space="preserve">  REF _Ref104312909 \h </w:instrText>
      </w:r>
      <w:r w:rsidR="00D12C35" w:rsidRPr="008129EB">
        <w:rPr>
          <w:szCs w:val="18"/>
        </w:rPr>
      </w:r>
      <w:r w:rsidR="00D12C35" w:rsidRPr="008129EB">
        <w:rPr>
          <w:szCs w:val="18"/>
        </w:rPr>
        <w:fldChar w:fldCharType="separate"/>
      </w:r>
      <w:r w:rsidR="00B87F0A" w:rsidRPr="008129EB">
        <w:t>Reinstatement plan</w:t>
      </w:r>
      <w:r w:rsidR="00D12C35" w:rsidRPr="008129EB">
        <w:rPr>
          <w:szCs w:val="18"/>
        </w:rPr>
        <w:fldChar w:fldCharType="end"/>
      </w:r>
      <w:r w:rsidR="00D12C35" w:rsidRPr="008129EB">
        <w:rPr>
          <w:szCs w:val="18"/>
        </w:rPr>
        <w:t>”)</w:t>
      </w:r>
      <w:r w:rsidR="002F7F1E" w:rsidRPr="008129EB">
        <w:rPr>
          <w:szCs w:val="18"/>
        </w:rPr>
        <w:t>;</w:t>
      </w:r>
      <w:r w:rsidR="00EF13D9" w:rsidRPr="008129EB">
        <w:t xml:space="preserve"> </w:t>
      </w:r>
      <w:bookmarkEnd w:id="4672"/>
      <w:bookmarkEnd w:id="4673"/>
    </w:p>
    <w:p w14:paraId="43B80731" w14:textId="77777777" w:rsidR="00A62C91" w:rsidRPr="008129EB" w:rsidRDefault="2C388DF0" w:rsidP="008E4A1B">
      <w:pPr>
        <w:pStyle w:val="Heading3"/>
      </w:pPr>
      <w:bookmarkStart w:id="4674" w:name="_Ref_ContractCompanion_9kb9Ur3DK"/>
      <w:bookmarkStart w:id="4675" w:name="_Ref182233858"/>
      <w:bookmarkStart w:id="4676" w:name="_Ref104298616"/>
      <w:r w:rsidRPr="008129EB">
        <w:t>(</w:t>
      </w:r>
      <w:r w:rsidRPr="008129EB">
        <w:rPr>
          <w:b/>
          <w:bCs/>
        </w:rPr>
        <w:t>failure to comply with approved plan</w:t>
      </w:r>
      <w:r w:rsidRPr="008129EB">
        <w:t>) Project Operator</w:t>
      </w:r>
      <w:bookmarkEnd w:id="4674"/>
      <w:r w:rsidR="00A62C91" w:rsidRPr="008129EB">
        <w:t>:</w:t>
      </w:r>
      <w:bookmarkEnd w:id="4675"/>
      <w:r w:rsidR="006041D4" w:rsidRPr="008129EB">
        <w:t xml:space="preserve"> </w:t>
      </w:r>
      <w:bookmarkEnd w:id="4676"/>
    </w:p>
    <w:p w14:paraId="589F4B2E" w14:textId="1931B779" w:rsidR="00F813B4" w:rsidRPr="008129EB" w:rsidRDefault="2C388DF0" w:rsidP="00A0771D">
      <w:pPr>
        <w:pStyle w:val="Heading4"/>
      </w:pPr>
      <w:r w:rsidRPr="008129EB">
        <w:t xml:space="preserve">fails to comply with an Approved </w:t>
      </w:r>
      <w:r w:rsidR="00F813B4" w:rsidRPr="008129EB">
        <w:t>PR Cure Plan, Approved COD Cure Plan, Approved Milestone Cure Plan, or Approved SLC Cure Plan;</w:t>
      </w:r>
      <w:r w:rsidR="00052908" w:rsidRPr="008129EB">
        <w:t xml:space="preserve"> or</w:t>
      </w:r>
    </w:p>
    <w:p w14:paraId="100876F0" w14:textId="5593405B" w:rsidR="00F813B4" w:rsidRPr="008129EB" w:rsidRDefault="00F813B4" w:rsidP="00A0771D">
      <w:pPr>
        <w:pStyle w:val="Heading4"/>
      </w:pPr>
      <w:r w:rsidRPr="008129EB">
        <w:t xml:space="preserve">fails to comply with a remediation plan that has been approved by the Commonwealth under section </w:t>
      </w:r>
      <w:r w:rsidRPr="008129EB">
        <w:fldChar w:fldCharType="begin"/>
      </w:r>
      <w:r w:rsidRPr="008129EB">
        <w:instrText xml:space="preserve"> REF _Ref151149310 \n \h  \* MERGEFORMAT </w:instrText>
      </w:r>
      <w:r w:rsidRPr="008129EB">
        <w:fldChar w:fldCharType="separate"/>
      </w:r>
      <w:r w:rsidR="00B87F0A">
        <w:t>5.5</w:t>
      </w:r>
      <w:r w:rsidRPr="008129EB">
        <w:fldChar w:fldCharType="end"/>
      </w:r>
      <w:r w:rsidRPr="008129EB">
        <w:t xml:space="preserve"> of </w:t>
      </w:r>
      <w:r w:rsidRPr="008129EB">
        <w:fldChar w:fldCharType="begin"/>
      </w:r>
      <w:r w:rsidRPr="008129EB">
        <w:instrText xml:space="preserve"> REF _Ref159420596 \n \h  \* MERGEFORMAT </w:instrText>
      </w:r>
      <w:r w:rsidRPr="008129EB">
        <w:fldChar w:fldCharType="separate"/>
      </w:r>
      <w:r w:rsidR="00B87F0A">
        <w:t>Schedule 6</w:t>
      </w:r>
      <w:r w:rsidRPr="008129EB">
        <w:fldChar w:fldCharType="end"/>
      </w:r>
      <w:r w:rsidRPr="008129EB">
        <w:t>,</w:t>
      </w:r>
    </w:p>
    <w:p w14:paraId="65C455E2" w14:textId="5007A685" w:rsidR="00C075C9" w:rsidRPr="008129EB" w:rsidRDefault="2C388DF0" w:rsidP="0069502F">
      <w:pPr>
        <w:pStyle w:val="Heading4"/>
        <w:numPr>
          <w:ilvl w:val="0"/>
          <w:numId w:val="0"/>
        </w:numPr>
        <w:ind w:left="1474"/>
      </w:pPr>
      <w:r w:rsidRPr="008129EB">
        <w:t>in all material respects,</w:t>
      </w:r>
      <w:r w:rsidR="006041D4" w:rsidRPr="008129EB">
        <w:t xml:space="preserve"> </w:t>
      </w:r>
      <w:bookmarkStart w:id="4677" w:name="_Ref170371035"/>
      <w:r w:rsidR="00B4376D" w:rsidRPr="008129EB">
        <w:t xml:space="preserve">and </w:t>
      </w:r>
      <w:r w:rsidR="00805468" w:rsidRPr="008129EB">
        <w:t xml:space="preserve">does not remedy that failure within </w:t>
      </w:r>
      <w:r w:rsidR="00F813B4" w:rsidRPr="008129EB">
        <w:t>two (</w:t>
      </w:r>
      <w:r w:rsidR="00805468" w:rsidRPr="008129EB">
        <w:t>2</w:t>
      </w:r>
      <w:r w:rsidR="00F813B4" w:rsidRPr="008129EB">
        <w:t>)</w:t>
      </w:r>
      <w:r w:rsidR="00805468" w:rsidRPr="008129EB">
        <w:t xml:space="preserve"> months after receiving notice from </w:t>
      </w:r>
      <w:r w:rsidR="00BE77D6" w:rsidRPr="008129EB">
        <w:t>the Commonwealth</w:t>
      </w:r>
      <w:r w:rsidR="00805468" w:rsidRPr="008129EB">
        <w:t xml:space="preserve"> of that failure;</w:t>
      </w:r>
      <w:bookmarkEnd w:id="4677"/>
      <w:r w:rsidR="00B4376D" w:rsidRPr="008129EB">
        <w:t xml:space="preserve"> </w:t>
      </w:r>
    </w:p>
    <w:p w14:paraId="381FACF2" w14:textId="7193DB59" w:rsidR="00B823FA" w:rsidRPr="008129EB" w:rsidRDefault="00B823FA" w:rsidP="0058045D">
      <w:pPr>
        <w:pStyle w:val="Heading3"/>
      </w:pPr>
      <w:bookmarkStart w:id="4678" w:name="_Ref_ContractCompanion_9kb9Ur453"/>
      <w:r w:rsidRPr="008129EB">
        <w:lastRenderedPageBreak/>
        <w:t>(</w:t>
      </w:r>
      <w:r w:rsidRPr="008129EB">
        <w:rPr>
          <w:b/>
          <w:bCs/>
        </w:rPr>
        <w:t>Performance Requirements</w:t>
      </w:r>
      <w:r w:rsidRPr="008129EB">
        <w:t xml:space="preserve">) </w:t>
      </w:r>
      <w:r w:rsidR="009F407F" w:rsidRPr="008129EB">
        <w:t xml:space="preserve">the termination is in accordance with clause </w:t>
      </w:r>
      <w:r w:rsidR="009F407F" w:rsidRPr="008129EB">
        <w:fldChar w:fldCharType="begin"/>
      </w:r>
      <w:r w:rsidR="009F407F" w:rsidRPr="008129EB">
        <w:instrText xml:space="preserve"> REF _Ref170211672 \w \h  \* MERGEFORMAT </w:instrText>
      </w:r>
      <w:r w:rsidR="009F407F" w:rsidRPr="008129EB">
        <w:fldChar w:fldCharType="separate"/>
      </w:r>
      <w:r w:rsidR="00B87F0A">
        <w:t>8.4(h)</w:t>
      </w:r>
      <w:r w:rsidR="009F407F" w:rsidRPr="008129EB">
        <w:fldChar w:fldCharType="end"/>
      </w:r>
      <w:r w:rsidR="007D7AC9" w:rsidRPr="008129EB">
        <w:t xml:space="preserve"> (“</w:t>
      </w:r>
      <w:r w:rsidR="007D7AC9" w:rsidRPr="008129EB">
        <w:fldChar w:fldCharType="begin"/>
      </w:r>
      <w:r w:rsidR="007D7AC9" w:rsidRPr="008129EB">
        <w:instrText xml:space="preserve"> REF _Ref170125550 \h </w:instrText>
      </w:r>
      <w:r w:rsidR="007D7AC9" w:rsidRPr="008129EB">
        <w:fldChar w:fldCharType="separate"/>
      </w:r>
      <w:r w:rsidR="00B87F0A" w:rsidRPr="008129EB">
        <w:t>Performance Requirement failures</w:t>
      </w:r>
      <w:r w:rsidR="007D7AC9" w:rsidRPr="008129EB">
        <w:fldChar w:fldCharType="end"/>
      </w:r>
      <w:r w:rsidR="007D7AC9" w:rsidRPr="008129EB">
        <w:t>”)</w:t>
      </w:r>
      <w:r w:rsidR="009F407F" w:rsidRPr="008129EB">
        <w:t>;</w:t>
      </w:r>
      <w:bookmarkEnd w:id="4678"/>
    </w:p>
    <w:p w14:paraId="355B8E88" w14:textId="1B7CA205" w:rsidR="0091353E" w:rsidRPr="008129EB" w:rsidRDefault="2C388DF0" w:rsidP="006314C8">
      <w:pPr>
        <w:pStyle w:val="Heading3"/>
        <w:keepNext/>
      </w:pPr>
      <w:r w:rsidRPr="008129EB">
        <w:t>(</w:t>
      </w:r>
      <w:r w:rsidRPr="008129EB">
        <w:rPr>
          <w:b/>
          <w:bCs/>
        </w:rPr>
        <w:t>Project Force Majeure Event</w:t>
      </w:r>
      <w:r w:rsidRPr="008129EB">
        <w:t xml:space="preserve">) </w:t>
      </w:r>
      <w:bookmarkStart w:id="4679" w:name="_Ref151283648"/>
      <w:r w:rsidRPr="008129EB">
        <w:t xml:space="preserve">if a Project Force Majeure Event occurs </w:t>
      </w:r>
      <w:r w:rsidR="00F813B4" w:rsidRPr="008129EB">
        <w:t xml:space="preserve">and has an adverse impact that </w:t>
      </w:r>
      <w:r w:rsidR="0091353E" w:rsidRPr="008129EB">
        <w:t xml:space="preserve">reduces the: </w:t>
      </w:r>
    </w:p>
    <w:p w14:paraId="00929C04" w14:textId="3BB43C45" w:rsidR="0091353E" w:rsidRPr="008129EB" w:rsidRDefault="0091353E" w:rsidP="0091353E">
      <w:pPr>
        <w:pStyle w:val="Heading4"/>
      </w:pPr>
      <w:r w:rsidRPr="008129EB">
        <w:t>export capacity of the Project, as measured in MW at the Connection Point in AC,</w:t>
      </w:r>
      <w:r w:rsidRPr="008129EB" w:rsidDel="0091353E">
        <w:t xml:space="preserve"> </w:t>
      </w:r>
      <w:r w:rsidRPr="008129EB">
        <w:t>to below</w:t>
      </w:r>
      <w:bookmarkEnd w:id="4679"/>
      <w:r w:rsidR="2C388DF0" w:rsidRPr="008129EB">
        <w:t xml:space="preserve"> 50% of the </w:t>
      </w:r>
      <w:r w:rsidR="004A0277" w:rsidRPr="008129EB">
        <w:t xml:space="preserve">Export </w:t>
      </w:r>
      <w:r w:rsidR="2C388DF0" w:rsidRPr="008129EB">
        <w:t>Capacity (in MW)</w:t>
      </w:r>
      <w:r w:rsidRPr="008129EB">
        <w:t>;</w:t>
      </w:r>
      <w:r w:rsidR="00050F30" w:rsidRPr="008129EB">
        <w:t xml:space="preserve"> or </w:t>
      </w:r>
    </w:p>
    <w:p w14:paraId="326EEF11" w14:textId="77777777" w:rsidR="0091353E" w:rsidRPr="008129EB" w:rsidRDefault="0091353E" w:rsidP="0091353E">
      <w:pPr>
        <w:pStyle w:val="Heading4"/>
      </w:pPr>
      <w:r w:rsidRPr="008129EB">
        <w:t xml:space="preserve">storage capacity of Project, as measured in MWh, to below 50% of </w:t>
      </w:r>
      <w:r w:rsidR="00050F30" w:rsidRPr="008129EB">
        <w:t>the Storage Capacity (in MWh)</w:t>
      </w:r>
      <w:r w:rsidR="2C388DF0" w:rsidRPr="008129EB">
        <w:t xml:space="preserve">, </w:t>
      </w:r>
    </w:p>
    <w:p w14:paraId="0ECCFFE8" w14:textId="7D925363" w:rsidR="00F15A9B" w:rsidRPr="008129EB" w:rsidRDefault="2C388DF0" w:rsidP="0091353E">
      <w:pPr>
        <w:spacing w:after="240"/>
        <w:ind w:left="1474"/>
      </w:pPr>
      <w:r w:rsidRPr="008129EB">
        <w:t xml:space="preserve">for a continuous period of 18 months commencing from the first date of the Project Force Majeure Event; </w:t>
      </w:r>
      <w:r w:rsidR="00746863" w:rsidRPr="008129EB">
        <w:t>[</w:t>
      </w:r>
      <w:r w:rsidR="00746863" w:rsidRPr="00C500CE">
        <w:rPr>
          <w:b/>
          <w:bCs/>
          <w:i/>
          <w:iCs/>
          <w:highlight w:val="lightGray"/>
        </w:rPr>
        <w:t>Note: see agreement cover note regarding Non-Storage Projects.</w:t>
      </w:r>
      <w:r w:rsidR="00746863" w:rsidRPr="008129EB">
        <w:t>]</w:t>
      </w:r>
    </w:p>
    <w:p w14:paraId="69822672" w14:textId="54886253" w:rsidR="000F73C5" w:rsidRPr="008129EB" w:rsidRDefault="000F73C5" w:rsidP="0058045D">
      <w:pPr>
        <w:pStyle w:val="Heading3"/>
      </w:pPr>
      <w:bookmarkStart w:id="4680" w:name="_Ref166578165"/>
      <w:bookmarkStart w:id="4681" w:name="_Ref165015934"/>
      <w:r w:rsidRPr="008129EB">
        <w:t>(</w:t>
      </w:r>
      <w:r w:rsidRPr="008129EB">
        <w:rPr>
          <w:b/>
          <w:bCs/>
        </w:rPr>
        <w:t>Workplace Laws</w:t>
      </w:r>
      <w:r w:rsidRPr="008129EB">
        <w:t>) a breach</w:t>
      </w:r>
      <w:r w:rsidR="00AD023D" w:rsidRPr="008129EB">
        <w:t>, or potential breach,</w:t>
      </w:r>
      <w:r w:rsidRPr="008129EB">
        <w:t xml:space="preserve"> of a Workplace Law occurs</w:t>
      </w:r>
      <w:r w:rsidR="00EA5FCF" w:rsidRPr="008129EB">
        <w:t xml:space="preserve"> giving rise to a right of termination</w:t>
      </w:r>
      <w:r w:rsidRPr="008129EB">
        <w:t xml:space="preserve">, as </w:t>
      </w:r>
      <w:r w:rsidR="00EA5FCF" w:rsidRPr="008129EB">
        <w:t>set out</w:t>
      </w:r>
      <w:r w:rsidRPr="008129EB">
        <w:t xml:space="preserve"> in </w:t>
      </w:r>
      <w:r w:rsidR="001B43C8" w:rsidRPr="008129EB">
        <w:t xml:space="preserve">paragraph </w:t>
      </w:r>
      <w:r w:rsidR="001B43C8" w:rsidRPr="008129EB">
        <w:fldChar w:fldCharType="begin"/>
      </w:r>
      <w:r w:rsidR="001B43C8" w:rsidRPr="008129EB">
        <w:instrText xml:space="preserve"> REF _Ref167311274 \n \h </w:instrText>
      </w:r>
      <w:r w:rsidR="00F205EC" w:rsidRPr="008129EB">
        <w:instrText xml:space="preserve"> \* MERGEFORMAT </w:instrText>
      </w:r>
      <w:r w:rsidR="001B43C8" w:rsidRPr="008129EB">
        <w:fldChar w:fldCharType="separate"/>
      </w:r>
      <w:r w:rsidR="00B87F0A">
        <w:t>(d)</w:t>
      </w:r>
      <w:r w:rsidR="001B43C8" w:rsidRPr="008129EB">
        <w:fldChar w:fldCharType="end"/>
      </w:r>
      <w:r w:rsidR="001B43C8" w:rsidRPr="008129EB">
        <w:t xml:space="preserve"> of </w:t>
      </w:r>
      <w:r w:rsidRPr="008129EB">
        <w:t xml:space="preserve">section </w:t>
      </w:r>
      <w:r w:rsidRPr="008129EB">
        <w:fldChar w:fldCharType="begin"/>
      </w:r>
      <w:r w:rsidRPr="008129EB">
        <w:instrText xml:space="preserve"> REF _Ref151146045 \n \h </w:instrText>
      </w:r>
      <w:r w:rsidR="00A016A2" w:rsidRPr="008129EB">
        <w:instrText xml:space="preserve"> \* MERGEFORMAT </w:instrText>
      </w:r>
      <w:r w:rsidRPr="008129EB">
        <w:fldChar w:fldCharType="separate"/>
      </w:r>
      <w:r w:rsidR="00B87F0A">
        <w:t>4</w:t>
      </w:r>
      <w:r w:rsidRPr="008129EB">
        <w:fldChar w:fldCharType="end"/>
      </w:r>
      <w:r w:rsidRPr="008129EB">
        <w:t xml:space="preserve"> (“</w:t>
      </w:r>
      <w:r w:rsidRPr="008129EB">
        <w:fldChar w:fldCharType="begin"/>
      </w:r>
      <w:r w:rsidRPr="008129EB">
        <w:instrText xml:space="preserve"> REF _Ref151146045 \h </w:instrText>
      </w:r>
      <w:r w:rsidR="00A016A2" w:rsidRPr="008129EB">
        <w:instrText xml:space="preserve"> \* MERGEFORMAT </w:instrText>
      </w:r>
      <w:r w:rsidRPr="008129EB">
        <w:fldChar w:fldCharType="separate"/>
      </w:r>
      <w:r w:rsidR="00B87F0A" w:rsidRPr="008129EB">
        <w:t>Workplace Laws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B87F0A">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B87F0A" w:rsidRPr="008129EB">
        <w:t>Commonwealth Policy and Other Requirements</w:t>
      </w:r>
      <w:r w:rsidRPr="008129EB">
        <w:fldChar w:fldCharType="end"/>
      </w:r>
      <w:r w:rsidRPr="008129EB">
        <w:t>”);</w:t>
      </w:r>
      <w:bookmarkEnd w:id="4680"/>
      <w:r w:rsidR="007672CE" w:rsidRPr="008129EB">
        <w:t xml:space="preserve"> </w:t>
      </w:r>
    </w:p>
    <w:p w14:paraId="4109C1F9" w14:textId="3870AE74" w:rsidR="000F73C5" w:rsidRPr="008129EB" w:rsidRDefault="000F73C5" w:rsidP="0058045D">
      <w:pPr>
        <w:pStyle w:val="Heading3"/>
      </w:pPr>
      <w:bookmarkStart w:id="4682" w:name="_Ref165017616"/>
      <w:bookmarkStart w:id="4683" w:name="_Ref166578172"/>
      <w:r w:rsidRPr="008129EB">
        <w:t>(</w:t>
      </w:r>
      <w:r w:rsidRPr="008129EB">
        <w:rPr>
          <w:b/>
          <w:bCs/>
        </w:rPr>
        <w:t>Significant Event</w:t>
      </w:r>
      <w:r w:rsidRPr="008129EB">
        <w:t>) a “Significant Event” occurs</w:t>
      </w:r>
      <w:r w:rsidR="00EA5FCF" w:rsidRPr="008129EB">
        <w:t xml:space="preserve"> giving rise to a right of termination, as set out</w:t>
      </w:r>
      <w:r w:rsidRPr="008129EB">
        <w:t xml:space="preserve"> in </w:t>
      </w:r>
      <w:r w:rsidR="00EA5FCF" w:rsidRPr="008129EB">
        <w:t xml:space="preserve">paragraph </w:t>
      </w:r>
      <w:r w:rsidR="00EA5FCF" w:rsidRPr="008129EB">
        <w:fldChar w:fldCharType="begin"/>
      </w:r>
      <w:r w:rsidR="00EA5FCF" w:rsidRPr="008129EB">
        <w:instrText xml:space="preserve"> REF _Ref167311593 \n \h </w:instrText>
      </w:r>
      <w:r w:rsidR="00F205EC" w:rsidRPr="008129EB">
        <w:instrText xml:space="preserve"> \* MERGEFORMAT </w:instrText>
      </w:r>
      <w:r w:rsidR="00EA5FCF" w:rsidRPr="008129EB">
        <w:fldChar w:fldCharType="separate"/>
      </w:r>
      <w:r w:rsidR="00B87F0A">
        <w:t>5.4</w:t>
      </w:r>
      <w:r w:rsidR="00EA5FCF" w:rsidRPr="008129EB">
        <w:fldChar w:fldCharType="end"/>
      </w:r>
      <w:r w:rsidR="00EA5FCF" w:rsidRPr="008129EB">
        <w:fldChar w:fldCharType="begin"/>
      </w:r>
      <w:r w:rsidR="00EA5FCF" w:rsidRPr="008129EB">
        <w:instrText xml:space="preserve"> REF _Ref153778211 \n \h </w:instrText>
      </w:r>
      <w:r w:rsidR="00F205EC" w:rsidRPr="008129EB">
        <w:instrText xml:space="preserve"> \* MERGEFORMAT </w:instrText>
      </w:r>
      <w:r w:rsidR="00EA5FCF" w:rsidRPr="008129EB">
        <w:fldChar w:fldCharType="separate"/>
      </w:r>
      <w:r w:rsidR="00B87F0A">
        <w:t>(c)</w:t>
      </w:r>
      <w:r w:rsidR="00EA5FCF" w:rsidRPr="008129EB">
        <w:fldChar w:fldCharType="end"/>
      </w:r>
      <w:r w:rsidR="00EA5FCF" w:rsidRPr="008129EB">
        <w:t xml:space="preserve"> of </w:t>
      </w:r>
      <w:r w:rsidRPr="008129EB">
        <w:t>section </w:t>
      </w:r>
      <w:r w:rsidRPr="008129EB">
        <w:fldChar w:fldCharType="begin"/>
      </w:r>
      <w:r w:rsidRPr="008129EB">
        <w:instrText xml:space="preserve"> REF _Ref151128268 \n \h </w:instrText>
      </w:r>
      <w:r w:rsidR="00A016A2" w:rsidRPr="008129EB">
        <w:instrText xml:space="preserve"> \* MERGEFORMAT </w:instrText>
      </w:r>
      <w:r w:rsidRPr="008129EB">
        <w:fldChar w:fldCharType="separate"/>
      </w:r>
      <w:r w:rsidR="00B87F0A">
        <w:t>5</w:t>
      </w:r>
      <w:r w:rsidRPr="008129EB">
        <w:fldChar w:fldCharType="end"/>
      </w:r>
      <w:r w:rsidRPr="008129EB">
        <w:t xml:space="preserve"> (“</w:t>
      </w:r>
      <w:r w:rsidRPr="008129EB">
        <w:fldChar w:fldCharType="begin"/>
      </w:r>
      <w:r w:rsidRPr="008129EB">
        <w:instrText xml:space="preserve"> REF _Ref151128268 \h </w:instrText>
      </w:r>
      <w:r w:rsidR="00A016A2" w:rsidRPr="008129EB">
        <w:instrText xml:space="preserve"> \* MERGEFORMAT </w:instrText>
      </w:r>
      <w:r w:rsidRPr="008129EB">
        <w:fldChar w:fldCharType="separate"/>
      </w:r>
      <w:r w:rsidR="00B87F0A" w:rsidRPr="008129EB">
        <w:t>Significant Events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B87F0A">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B87F0A" w:rsidRPr="008129EB">
        <w:t>Commonwealth Policy and Other Requirements</w:t>
      </w:r>
      <w:r w:rsidRPr="008129EB">
        <w:fldChar w:fldCharType="end"/>
      </w:r>
      <w:r w:rsidRPr="008129EB">
        <w:t>”);</w:t>
      </w:r>
      <w:bookmarkEnd w:id="4682"/>
      <w:r w:rsidR="00451D40" w:rsidRPr="008129EB">
        <w:t xml:space="preserve"> </w:t>
      </w:r>
      <w:bookmarkEnd w:id="4683"/>
    </w:p>
    <w:p w14:paraId="2E635024" w14:textId="3E7FA4B8" w:rsidR="000F73C5" w:rsidRPr="008129EB" w:rsidRDefault="000F73C5" w:rsidP="0058045D">
      <w:pPr>
        <w:pStyle w:val="Heading3"/>
      </w:pPr>
      <w:bookmarkStart w:id="4684" w:name="_Ref165017996"/>
      <w:r w:rsidRPr="008129EB">
        <w:t>(</w:t>
      </w:r>
      <w:r w:rsidRPr="008129EB">
        <w:rPr>
          <w:b/>
          <w:bCs/>
        </w:rPr>
        <w:t>Criminal Code</w:t>
      </w:r>
      <w:r w:rsidRPr="008129EB">
        <w:t xml:space="preserve">) a breach of the “Criminal Code”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_Ref167311758 \n \h </w:instrText>
      </w:r>
      <w:r w:rsidR="00F205EC" w:rsidRPr="008129EB">
        <w:instrText xml:space="preserve"> \* MERGEFORMAT </w:instrText>
      </w:r>
      <w:r w:rsidR="00EA5FCF" w:rsidRPr="008129EB">
        <w:fldChar w:fldCharType="separate"/>
      </w:r>
      <w:r w:rsidR="00B87F0A">
        <w:t>(f)</w:t>
      </w:r>
      <w:r w:rsidR="00EA5FCF" w:rsidRPr="008129EB">
        <w:fldChar w:fldCharType="end"/>
      </w:r>
      <w:r w:rsidR="00EA5FCF" w:rsidRPr="008129EB">
        <w:t xml:space="preserve"> of</w:t>
      </w:r>
      <w:r w:rsidRPr="008129EB">
        <w:t xml:space="preserve"> section</w:t>
      </w:r>
      <w:r w:rsidR="00F1679D" w:rsidRPr="008129EB">
        <w:t> </w:t>
      </w:r>
      <w:r w:rsidRPr="008129EB">
        <w:fldChar w:fldCharType="begin"/>
      </w:r>
      <w:r w:rsidRPr="008129EB">
        <w:instrText xml:space="preserve"> REF _Ref165040673 \n \h </w:instrText>
      </w:r>
      <w:r w:rsidR="00A016A2" w:rsidRPr="008129EB">
        <w:instrText xml:space="preserve"> \* MERGEFORMAT </w:instrText>
      </w:r>
      <w:r w:rsidRPr="008129EB">
        <w:fldChar w:fldCharType="separate"/>
      </w:r>
      <w:r w:rsidR="00B87F0A">
        <w:t>9</w:t>
      </w:r>
      <w:r w:rsidRPr="008129EB">
        <w:fldChar w:fldCharType="end"/>
      </w:r>
      <w:r w:rsidRPr="008129EB">
        <w:t xml:space="preserve"> (“</w:t>
      </w:r>
      <w:r w:rsidRPr="008129EB">
        <w:fldChar w:fldCharType="begin"/>
      </w:r>
      <w:r w:rsidRPr="008129EB">
        <w:instrText xml:space="preserve"> REF _Ref165040686 \h </w:instrText>
      </w:r>
      <w:r w:rsidR="00A016A2" w:rsidRPr="008129EB">
        <w:instrText xml:space="preserve"> \* MERGEFORMAT </w:instrText>
      </w:r>
      <w:r w:rsidRPr="008129EB">
        <w:fldChar w:fldCharType="separate"/>
      </w:r>
      <w:r w:rsidR="00B87F0A" w:rsidRPr="008129EB">
        <w:t>Criminal Code</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B87F0A">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B87F0A" w:rsidRPr="008129EB">
        <w:t>Commonwealth Policy and Other Requirements</w:t>
      </w:r>
      <w:r w:rsidRPr="008129EB">
        <w:fldChar w:fldCharType="end"/>
      </w:r>
      <w:r w:rsidRPr="008129EB">
        <w:t>”);</w:t>
      </w:r>
      <w:bookmarkEnd w:id="4684"/>
    </w:p>
    <w:p w14:paraId="33063106" w14:textId="64F28E46" w:rsidR="000F73C5" w:rsidRPr="008129EB" w:rsidRDefault="000F73C5" w:rsidP="0058045D">
      <w:pPr>
        <w:pStyle w:val="Heading3"/>
      </w:pPr>
      <w:bookmarkStart w:id="4685" w:name="_Ref165018009"/>
      <w:r w:rsidRPr="008129EB">
        <w:t>(</w:t>
      </w:r>
      <w:r w:rsidRPr="008129EB">
        <w:rPr>
          <w:b/>
          <w:bCs/>
        </w:rPr>
        <w:t>Prohibited dealings</w:t>
      </w:r>
      <w:r w:rsidRPr="008129EB">
        <w:t xml:space="preserve">) a prohibited dealing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_Ref167311873 \n \h </w:instrText>
      </w:r>
      <w:r w:rsidR="00F205EC" w:rsidRPr="008129EB">
        <w:instrText xml:space="preserve"> \* MERGEFORMAT </w:instrText>
      </w:r>
      <w:r w:rsidR="00EA5FCF" w:rsidRPr="008129EB">
        <w:fldChar w:fldCharType="separate"/>
      </w:r>
      <w:r w:rsidR="00B87F0A">
        <w:t>(d)</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_Ref165040677 \n \h </w:instrText>
      </w:r>
      <w:r w:rsidR="00A016A2" w:rsidRPr="008129EB">
        <w:instrText xml:space="preserve"> \* MERGEFORMAT </w:instrText>
      </w:r>
      <w:r w:rsidRPr="008129EB">
        <w:fldChar w:fldCharType="separate"/>
      </w:r>
      <w:r w:rsidR="00B87F0A">
        <w:t>10</w:t>
      </w:r>
      <w:r w:rsidRPr="008129EB">
        <w:fldChar w:fldCharType="end"/>
      </w:r>
      <w:r w:rsidRPr="008129EB">
        <w:t xml:space="preserve"> (“</w:t>
      </w:r>
      <w:r w:rsidRPr="008129EB">
        <w:fldChar w:fldCharType="begin"/>
      </w:r>
      <w:r w:rsidRPr="008129EB">
        <w:instrText xml:space="preserve"> REF _Ref165040695 \h </w:instrText>
      </w:r>
      <w:r w:rsidR="00A016A2" w:rsidRPr="008129EB">
        <w:instrText xml:space="preserve"> \* MERGEFORMAT </w:instrText>
      </w:r>
      <w:r w:rsidRPr="008129EB">
        <w:fldChar w:fldCharType="separate"/>
      </w:r>
      <w:r w:rsidR="00B87F0A" w:rsidRPr="008129EB">
        <w:t>Prohibited dealings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B87F0A">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B87F0A" w:rsidRPr="008129EB">
        <w:t>Commonwealth Policy and Other Requirements</w:t>
      </w:r>
      <w:r w:rsidRPr="008129EB">
        <w:fldChar w:fldCharType="end"/>
      </w:r>
      <w:r w:rsidRPr="008129EB">
        <w:t>”); or</w:t>
      </w:r>
      <w:bookmarkEnd w:id="4685"/>
    </w:p>
    <w:p w14:paraId="0F9372A6" w14:textId="239F3E27" w:rsidR="000F73C5" w:rsidRDefault="000F73C5" w:rsidP="0058045D">
      <w:pPr>
        <w:pStyle w:val="Heading3"/>
      </w:pPr>
      <w:bookmarkStart w:id="4686" w:name="_Ref165018032"/>
      <w:bookmarkStart w:id="4687" w:name="_Ref166578179"/>
      <w:r w:rsidRPr="008129EB">
        <w:t>(</w:t>
      </w:r>
      <w:r w:rsidRPr="008129EB">
        <w:rPr>
          <w:b/>
          <w:bCs/>
        </w:rPr>
        <w:t>Fraud</w:t>
      </w:r>
      <w:r w:rsidRPr="008129EB">
        <w:t>) a fraud event occurs</w:t>
      </w:r>
      <w:r w:rsidR="00EA5FCF" w:rsidRPr="008129EB">
        <w:t xml:space="preserve"> giving rise to a right of termination, as set out in paragraph </w:t>
      </w:r>
      <w:r w:rsidR="00EA5FCF" w:rsidRPr="008129EB">
        <w:fldChar w:fldCharType="begin"/>
      </w:r>
      <w:r w:rsidR="00EA5FCF" w:rsidRPr="008129EB">
        <w:instrText xml:space="preserve"> REF _Ref167311950 \n \h </w:instrText>
      </w:r>
      <w:r w:rsidR="00F205EC" w:rsidRPr="008129EB">
        <w:instrText xml:space="preserve"> \* MERGEFORMAT </w:instrText>
      </w:r>
      <w:r w:rsidR="00EA5FCF" w:rsidRPr="008129EB">
        <w:fldChar w:fldCharType="separate"/>
      </w:r>
      <w:r w:rsidR="00B87F0A">
        <w:t>(d)</w:t>
      </w:r>
      <w:r w:rsidR="00EA5FCF" w:rsidRPr="008129EB">
        <w:fldChar w:fldCharType="end"/>
      </w:r>
      <w:r w:rsidR="00EA5FCF" w:rsidRPr="008129EB">
        <w:fldChar w:fldCharType="begin"/>
      </w:r>
      <w:r w:rsidR="00EA5FCF" w:rsidRPr="008129EB">
        <w:instrText xml:space="preserve"> REF _Ref167311952 \n \h </w:instrText>
      </w:r>
      <w:r w:rsidR="00F205EC" w:rsidRPr="008129EB">
        <w:instrText xml:space="preserve"> \* MERGEFORMAT </w:instrText>
      </w:r>
      <w:r w:rsidR="00EA5FCF" w:rsidRPr="008129EB">
        <w:fldChar w:fldCharType="separate"/>
      </w:r>
      <w:r w:rsidR="00B87F0A">
        <w:t>(ii)</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_Ref165040706 \n \h </w:instrText>
      </w:r>
      <w:r w:rsidR="00A016A2" w:rsidRPr="008129EB">
        <w:instrText xml:space="preserve"> \* MERGEFORMAT </w:instrText>
      </w:r>
      <w:r w:rsidRPr="008129EB">
        <w:fldChar w:fldCharType="separate"/>
      </w:r>
      <w:r w:rsidR="00B87F0A">
        <w:t>13</w:t>
      </w:r>
      <w:r w:rsidRPr="008129EB">
        <w:fldChar w:fldCharType="end"/>
      </w:r>
      <w:r w:rsidRPr="008129EB">
        <w:t xml:space="preserve"> (“</w:t>
      </w:r>
      <w:r w:rsidRPr="008129EB">
        <w:fldChar w:fldCharType="begin"/>
      </w:r>
      <w:r w:rsidRPr="008129EB">
        <w:instrText xml:space="preserve"> REF _Ref165040710 \h </w:instrText>
      </w:r>
      <w:r w:rsidR="00A016A2" w:rsidRPr="008129EB">
        <w:instrText xml:space="preserve"> \* MERGEFORMAT </w:instrText>
      </w:r>
      <w:r w:rsidRPr="008129EB">
        <w:fldChar w:fldCharType="separate"/>
      </w:r>
      <w:r w:rsidR="00B87F0A" w:rsidRPr="008129EB">
        <w:t>Fraud</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B87F0A">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B87F0A" w:rsidRPr="008129EB">
        <w:t>Commonwealth Policy and Other Requirements</w:t>
      </w:r>
      <w:r w:rsidRPr="008129EB">
        <w:fldChar w:fldCharType="end"/>
      </w:r>
      <w:r w:rsidRPr="008129EB">
        <w:t>”).</w:t>
      </w:r>
      <w:bookmarkEnd w:id="4681"/>
      <w:bookmarkEnd w:id="4686"/>
      <w:bookmarkEnd w:id="4687"/>
    </w:p>
    <w:p w14:paraId="42B960C1" w14:textId="7F261805" w:rsidR="001F6A66" w:rsidRDefault="001F6A66" w:rsidP="001F6A66">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B87F0A">
        <w:t>22.3</w:t>
      </w:r>
      <w:r>
        <w:fldChar w:fldCharType="end"/>
      </w:r>
      <w:r>
        <w:t>, it may, in its absolute discretion and without reducing any of its rights under this agreement, do one or more of the following:</w:t>
      </w:r>
    </w:p>
    <w:p w14:paraId="5CC1AFD7" w14:textId="77777777" w:rsidR="001F6A66" w:rsidRDefault="001F6A66" w:rsidP="001F6A66">
      <w:pPr>
        <w:pStyle w:val="Heading3"/>
        <w:numPr>
          <w:ilvl w:val="2"/>
          <w:numId w:val="177"/>
        </w:numPr>
        <w:tabs>
          <w:tab w:val="clear" w:pos="1474"/>
          <w:tab w:val="num" w:pos="360"/>
        </w:tabs>
      </w:pPr>
      <w:bookmarkStart w:id="4688" w:name="_Ref200628863"/>
      <w:r>
        <w:t>serve a notice of termination on Project Operator;</w:t>
      </w:r>
      <w:bookmarkEnd w:id="4688"/>
    </w:p>
    <w:p w14:paraId="0D83C23F" w14:textId="77777777" w:rsidR="001F6A66" w:rsidRDefault="001F6A66" w:rsidP="001F6A66">
      <w:pPr>
        <w:pStyle w:val="Heading3"/>
        <w:numPr>
          <w:ilvl w:val="2"/>
          <w:numId w:val="177"/>
        </w:numPr>
        <w:tabs>
          <w:tab w:val="clear" w:pos="1474"/>
          <w:tab w:val="num" w:pos="360"/>
        </w:tabs>
      </w:pPr>
      <w:bookmarkStart w:id="4689" w:name="_Ref200628865"/>
      <w:r>
        <w:t>exercise other rights arising under this agreement or at Law; and</w:t>
      </w:r>
      <w:bookmarkEnd w:id="4689"/>
    </w:p>
    <w:p w14:paraId="12BF9706" w14:textId="77777777" w:rsidR="001F6A66" w:rsidRDefault="001F6A66" w:rsidP="001F6A66">
      <w:pPr>
        <w:pStyle w:val="Heading3"/>
        <w:numPr>
          <w:ilvl w:val="2"/>
          <w:numId w:val="177"/>
        </w:numPr>
        <w:tabs>
          <w:tab w:val="clear" w:pos="1474"/>
          <w:tab w:val="num" w:pos="360"/>
        </w:tabs>
      </w:pPr>
      <w:bookmarkStart w:id="4690" w:name="_Ref200628767"/>
      <w:r>
        <w:t>give Project Operator a notice requiring Project Operator to take specified actions by a specified date</w:t>
      </w:r>
      <w:bookmarkEnd w:id="4690"/>
      <w:r>
        <w:t>,</w:t>
      </w:r>
    </w:p>
    <w:p w14:paraId="41D65F25" w14:textId="49DEEB22" w:rsidR="001F6A66" w:rsidRPr="008129EB" w:rsidRDefault="001F6A66" w:rsidP="00BB35BF">
      <w:pPr>
        <w:pStyle w:val="BodyIndent1"/>
        <w:keepNext/>
        <w:spacing w:before="0" w:after="240"/>
        <w:ind w:left="737"/>
      </w:pPr>
      <w:r>
        <w:t>and, if the Commonwealth serves a notice under paragraph </w:t>
      </w:r>
      <w:r>
        <w:fldChar w:fldCharType="begin"/>
      </w:r>
      <w:r>
        <w:instrText xml:space="preserve"> REF _Ref200628767 \r \h </w:instrText>
      </w:r>
      <w:r>
        <w:fldChar w:fldCharType="separate"/>
      </w:r>
      <w:r w:rsidR="00B87F0A">
        <w:t>(v)</w:t>
      </w:r>
      <w:r>
        <w:fldChar w:fldCharType="end"/>
      </w:r>
      <w:r>
        <w:t xml:space="preserve"> and Project Operator fails to take the specified actions by the specified date, the </w:t>
      </w:r>
      <w:r>
        <w:lastRenderedPageBreak/>
        <w:t>Commonwealth may exercise one or both of the rights set out in paragraphs </w:t>
      </w:r>
      <w:r>
        <w:fldChar w:fldCharType="begin"/>
      </w:r>
      <w:r>
        <w:instrText xml:space="preserve"> REF _Ref200628863 \r \h </w:instrText>
      </w:r>
      <w:r>
        <w:fldChar w:fldCharType="separate"/>
      </w:r>
      <w:r w:rsidR="00B87F0A">
        <w:t>(t)</w:t>
      </w:r>
      <w:r>
        <w:fldChar w:fldCharType="end"/>
      </w:r>
      <w:r>
        <w:t xml:space="preserve"> and </w:t>
      </w:r>
      <w:r>
        <w:fldChar w:fldCharType="begin"/>
      </w:r>
      <w:r>
        <w:instrText xml:space="preserve"> REF _Ref200628865 \r \h </w:instrText>
      </w:r>
      <w:r>
        <w:fldChar w:fldCharType="separate"/>
      </w:r>
      <w:r w:rsidR="00B87F0A">
        <w:t>(u)</w:t>
      </w:r>
      <w:r>
        <w:fldChar w:fldCharType="end"/>
      </w:r>
      <w:r>
        <w:t>.</w:t>
      </w:r>
    </w:p>
    <w:p w14:paraId="26A1F803" w14:textId="77777777" w:rsidR="0087461E" w:rsidRPr="008129EB" w:rsidRDefault="2C388DF0" w:rsidP="0058045D">
      <w:pPr>
        <w:pStyle w:val="Heading2"/>
      </w:pPr>
      <w:bookmarkStart w:id="4691" w:name="_Toc159511844"/>
      <w:bookmarkStart w:id="4692" w:name="_Ref136875307"/>
      <w:bookmarkStart w:id="4693" w:name="_Toc153945188"/>
      <w:bookmarkStart w:id="4694" w:name="_Toc215078540"/>
      <w:bookmarkEnd w:id="4691"/>
      <w:r w:rsidRPr="008129EB">
        <w:t>Termination for convenience by the Commonwealth</w:t>
      </w:r>
      <w:bookmarkEnd w:id="4692"/>
      <w:bookmarkEnd w:id="4693"/>
      <w:bookmarkEnd w:id="4694"/>
      <w:r w:rsidRPr="008129EB">
        <w:t xml:space="preserve"> </w:t>
      </w:r>
    </w:p>
    <w:p w14:paraId="2EB45D4A" w14:textId="7F93EDDE" w:rsidR="0087461E" w:rsidRPr="008129EB" w:rsidRDefault="2C388DF0" w:rsidP="0058045D">
      <w:pPr>
        <w:pStyle w:val="Heading3"/>
      </w:pPr>
      <w:bookmarkStart w:id="4695" w:name="_Ref151234456"/>
      <w:bookmarkStart w:id="4696" w:name="_Ref149848453"/>
      <w:r w:rsidRPr="008129EB">
        <w:t xml:space="preserve">Subject to paragraph </w:t>
      </w:r>
      <w:r w:rsidR="0087461E" w:rsidRPr="008129EB">
        <w:fldChar w:fldCharType="begin"/>
      </w:r>
      <w:r w:rsidR="0087461E" w:rsidRPr="008129EB">
        <w:instrText xml:space="preserve"> REF _Ref151234418 \n \h </w:instrText>
      </w:r>
      <w:r w:rsidR="0087461E" w:rsidRPr="008129EB">
        <w:fldChar w:fldCharType="separate"/>
      </w:r>
      <w:r w:rsidR="00B87F0A">
        <w:t>(b)</w:t>
      </w:r>
      <w:r w:rsidR="0087461E" w:rsidRPr="008129EB">
        <w:fldChar w:fldCharType="end"/>
      </w:r>
      <w:r w:rsidRPr="008129EB">
        <w:t>, the Commonwealth may at its absolute discretion at any time terminate this agreement by notice in writing to Project Operator.</w:t>
      </w:r>
      <w:bookmarkEnd w:id="4695"/>
      <w:r w:rsidRPr="008129EB">
        <w:t xml:space="preserve"> </w:t>
      </w:r>
    </w:p>
    <w:p w14:paraId="586B9D53" w14:textId="0CED490D" w:rsidR="0087461E" w:rsidRPr="008129EB" w:rsidRDefault="2C388DF0" w:rsidP="0058045D">
      <w:pPr>
        <w:pStyle w:val="Heading3"/>
      </w:pPr>
      <w:bookmarkStart w:id="4697" w:name="_Ref151234418"/>
      <w:r w:rsidRPr="008129EB">
        <w:t xml:space="preserve">A termination of this agreement under this clause </w:t>
      </w:r>
      <w:r w:rsidR="0087461E" w:rsidRPr="008129EB">
        <w:fldChar w:fldCharType="begin"/>
      </w:r>
      <w:r w:rsidR="0087461E" w:rsidRPr="008129EB">
        <w:instrText xml:space="preserve"> REF _Ref136875307 \w \h </w:instrText>
      </w:r>
      <w:r w:rsidR="0087461E" w:rsidRPr="008129EB">
        <w:fldChar w:fldCharType="separate"/>
      </w:r>
      <w:r w:rsidR="00B87F0A">
        <w:t>22.4</w:t>
      </w:r>
      <w:r w:rsidR="0087461E" w:rsidRPr="008129EB">
        <w:fldChar w:fldCharType="end"/>
      </w:r>
      <w:r w:rsidRPr="008129EB">
        <w:t xml:space="preserve"> will take effect at the date specified by the Commonwealth in the notice given pursuant to paragraph </w:t>
      </w:r>
      <w:r w:rsidR="0087461E" w:rsidRPr="008129EB">
        <w:fldChar w:fldCharType="begin"/>
      </w:r>
      <w:r w:rsidR="0087461E" w:rsidRPr="008129EB">
        <w:instrText xml:space="preserve"> REF _Ref151234456 \n \h </w:instrText>
      </w:r>
      <w:r w:rsidR="0087461E" w:rsidRPr="008129EB">
        <w:fldChar w:fldCharType="separate"/>
      </w:r>
      <w:r w:rsidR="00B87F0A">
        <w:t>(a)</w:t>
      </w:r>
      <w:r w:rsidR="0087461E" w:rsidRPr="008129EB">
        <w:fldChar w:fldCharType="end"/>
      </w:r>
      <w:r w:rsidRPr="008129EB">
        <w:t xml:space="preserve">, provided that such date is no less than </w:t>
      </w:r>
      <w:r w:rsidR="00F1112C">
        <w:t>six (</w:t>
      </w:r>
      <w:r w:rsidRPr="008129EB">
        <w:t>6</w:t>
      </w:r>
      <w:r w:rsidR="00F1112C">
        <w:t>)</w:t>
      </w:r>
      <w:r w:rsidR="00F1679D" w:rsidRPr="008129EB">
        <w:t> </w:t>
      </w:r>
      <w:r w:rsidRPr="008129EB">
        <w:t>months after the date the notice is given.</w:t>
      </w:r>
      <w:bookmarkEnd w:id="4697"/>
    </w:p>
    <w:bookmarkEnd w:id="4696"/>
    <w:p w14:paraId="337F50E5" w14:textId="66CB45E1" w:rsidR="0087461E" w:rsidRPr="008129EB" w:rsidRDefault="2C388DF0" w:rsidP="0058045D">
      <w:pPr>
        <w:pStyle w:val="Heading3"/>
      </w:pPr>
      <w:r w:rsidRPr="008129EB">
        <w:t xml:space="preserve">Termination under this clause </w:t>
      </w:r>
      <w:r w:rsidR="0087461E" w:rsidRPr="008129EB">
        <w:fldChar w:fldCharType="begin"/>
      </w:r>
      <w:r w:rsidR="0087461E" w:rsidRPr="008129EB">
        <w:instrText xml:space="preserve"> REF _Ref136875307 \w \h </w:instrText>
      </w:r>
      <w:r w:rsidR="0087461E" w:rsidRPr="008129EB">
        <w:fldChar w:fldCharType="separate"/>
      </w:r>
      <w:r w:rsidR="00B87F0A">
        <w:t>22.4</w:t>
      </w:r>
      <w:r w:rsidR="0087461E" w:rsidRPr="008129EB">
        <w:fldChar w:fldCharType="end"/>
      </w:r>
      <w:r w:rsidRPr="008129EB">
        <w:t xml:space="preserve"> will be without liability to either party, other than: </w:t>
      </w:r>
    </w:p>
    <w:p w14:paraId="364F2F91" w14:textId="50034689" w:rsidR="0087461E" w:rsidRPr="008129EB" w:rsidRDefault="2C388DF0" w:rsidP="0058045D">
      <w:pPr>
        <w:pStyle w:val="Heading4"/>
      </w:pPr>
      <w:r w:rsidRPr="008129EB">
        <w:t xml:space="preserve">in respect of any liability </w:t>
      </w:r>
      <w:r w:rsidR="001F6A66">
        <w:t xml:space="preserve">of either party </w:t>
      </w:r>
      <w:r w:rsidRPr="008129EB">
        <w:t xml:space="preserve">accrued as at the date of termination; and </w:t>
      </w:r>
    </w:p>
    <w:p w14:paraId="16E0A75E" w14:textId="40DA5282" w:rsidR="007F24FD" w:rsidRPr="008129EB" w:rsidRDefault="2C388DF0" w:rsidP="0058045D">
      <w:pPr>
        <w:pStyle w:val="Heading4"/>
      </w:pPr>
      <w:r w:rsidRPr="008129EB">
        <w:t xml:space="preserve">the Commonwealth’s </w:t>
      </w:r>
      <w:r w:rsidR="00B61A05">
        <w:t>l</w:t>
      </w:r>
      <w:r w:rsidRPr="008129EB">
        <w:t xml:space="preserve">iability to Project Operator as expressly set out in clause </w:t>
      </w:r>
      <w:r w:rsidR="0087461E" w:rsidRPr="008129EB">
        <w:fldChar w:fldCharType="begin"/>
      </w:r>
      <w:r w:rsidR="0087461E" w:rsidRPr="008129EB">
        <w:instrText xml:space="preserve"> REF _Ref104299112 \w \h </w:instrText>
      </w:r>
      <w:r w:rsidR="0087461E" w:rsidRPr="008129EB">
        <w:fldChar w:fldCharType="separate"/>
      </w:r>
      <w:r w:rsidR="00B87F0A">
        <w:t>22.5</w:t>
      </w:r>
      <w:r w:rsidR="0087461E" w:rsidRPr="008129EB">
        <w:fldChar w:fldCharType="end"/>
      </w:r>
      <w:r w:rsidRPr="008129EB">
        <w:t xml:space="preserve"> (“</w:t>
      </w:r>
      <w:r w:rsidR="0087461E" w:rsidRPr="008129EB">
        <w:fldChar w:fldCharType="begin"/>
      </w:r>
      <w:r w:rsidR="0087461E" w:rsidRPr="008129EB">
        <w:instrText xml:space="preserve">  REF _Ref104299112 \h </w:instrText>
      </w:r>
      <w:r w:rsidR="0087461E" w:rsidRPr="008129EB">
        <w:fldChar w:fldCharType="separate"/>
      </w:r>
      <w:r w:rsidR="00B87F0A" w:rsidRPr="008129EB">
        <w:t>Termination payments</w:t>
      </w:r>
      <w:r w:rsidR="0087461E" w:rsidRPr="008129EB">
        <w:fldChar w:fldCharType="end"/>
      </w:r>
      <w:r w:rsidRPr="008129EB">
        <w:t xml:space="preserve">”). </w:t>
      </w:r>
    </w:p>
    <w:p w14:paraId="70639859" w14:textId="305F1C07" w:rsidR="00E7083E" w:rsidRPr="008129EB" w:rsidRDefault="003D53F2" w:rsidP="006314C8">
      <w:pPr>
        <w:pStyle w:val="Heading3"/>
        <w:keepNext/>
      </w:pPr>
      <w:bookmarkStart w:id="4698" w:name="_Ref177727068"/>
      <w:r w:rsidRPr="008129EB">
        <w:t xml:space="preserve">If the Commonwealth purports to terminate this agreement pursuant to clause </w:t>
      </w:r>
      <w:r w:rsidRPr="008129EB">
        <w:fldChar w:fldCharType="begin"/>
      </w:r>
      <w:r w:rsidRPr="008129EB">
        <w:instrText xml:space="preserve"> REF _Ref159420790 \r \h  \* MERGEFORMAT </w:instrText>
      </w:r>
      <w:r w:rsidRPr="008129EB">
        <w:fldChar w:fldCharType="separate"/>
      </w:r>
      <w:r w:rsidR="00B87F0A">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 and is found not to have had the right to terminate on that basis</w:t>
      </w:r>
      <w:r w:rsidR="00606A9E" w:rsidRPr="008129EB">
        <w:t>:</w:t>
      </w:r>
      <w:bookmarkEnd w:id="4698"/>
    </w:p>
    <w:p w14:paraId="01D53F1F" w14:textId="711D6840" w:rsidR="00E7083E" w:rsidRPr="008129EB" w:rsidRDefault="00E7083E" w:rsidP="00E7083E">
      <w:pPr>
        <w:pStyle w:val="Heading4"/>
      </w:pPr>
      <w:r w:rsidRPr="008129EB">
        <w:t xml:space="preserve">the Commonwealth may, in its absolute discretion, revoke its decision referred to in this paragraph </w:t>
      </w:r>
      <w:r w:rsidRPr="008129EB">
        <w:fldChar w:fldCharType="begin"/>
      </w:r>
      <w:r w:rsidRPr="008129EB">
        <w:instrText xml:space="preserve"> REF _Ref177727068 \r \h </w:instrText>
      </w:r>
      <w:r w:rsidRPr="008129EB">
        <w:fldChar w:fldCharType="separate"/>
      </w:r>
      <w:r w:rsidR="00B87F0A">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B87F0A">
        <w:t>22.3</w:t>
      </w:r>
      <w:r w:rsidRPr="008129EB">
        <w:fldChar w:fldCharType="end"/>
      </w:r>
      <w:r w:rsidRPr="008129EB">
        <w:t>, in which case this agreement remains on foot; or</w:t>
      </w:r>
    </w:p>
    <w:p w14:paraId="438184E2" w14:textId="37BE2192" w:rsidR="003D53F2" w:rsidRPr="008129EB" w:rsidRDefault="00E7083E" w:rsidP="00E7083E">
      <w:pPr>
        <w:pStyle w:val="Heading4"/>
      </w:pPr>
      <w:r w:rsidRPr="008129EB">
        <w:t xml:space="preserve">if the Commonwealth elects not to revoke its decision referred to in this paragraph </w:t>
      </w:r>
      <w:r w:rsidRPr="008129EB">
        <w:fldChar w:fldCharType="begin"/>
      </w:r>
      <w:r w:rsidRPr="008129EB">
        <w:instrText xml:space="preserve"> REF _Ref177727068 \r \h </w:instrText>
      </w:r>
      <w:r w:rsidRPr="008129EB">
        <w:fldChar w:fldCharType="separate"/>
      </w:r>
      <w:r w:rsidR="00B87F0A">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B87F0A">
        <w:t>22.3</w:t>
      </w:r>
      <w:r w:rsidRPr="008129EB">
        <w:fldChar w:fldCharType="end"/>
      </w:r>
      <w:r w:rsidRPr="008129EB">
        <w:t>,</w:t>
      </w:r>
      <w:r w:rsidR="003D53F2" w:rsidRPr="008129EB">
        <w:t xml:space="preserve"> it will be deemed to be a termination for convenience under this clause </w:t>
      </w:r>
      <w:r w:rsidR="003D53F2" w:rsidRPr="008129EB">
        <w:fldChar w:fldCharType="begin"/>
      </w:r>
      <w:r w:rsidR="003D53F2" w:rsidRPr="008129EB">
        <w:instrText xml:space="preserve"> REF _Ref136875307 \w \h  \* MERGEFORMAT </w:instrText>
      </w:r>
      <w:r w:rsidR="003D53F2" w:rsidRPr="008129EB">
        <w:fldChar w:fldCharType="separate"/>
      </w:r>
      <w:r w:rsidR="00B87F0A">
        <w:t>22.4</w:t>
      </w:r>
      <w:r w:rsidR="003D53F2" w:rsidRPr="008129EB">
        <w:fldChar w:fldCharType="end"/>
      </w:r>
      <w:r w:rsidR="003D53F2" w:rsidRPr="008129EB">
        <w:t xml:space="preserve">. </w:t>
      </w:r>
    </w:p>
    <w:p w14:paraId="5AD3B3BB" w14:textId="77777777" w:rsidR="00F5752A" w:rsidRPr="008129EB" w:rsidRDefault="2C388DF0" w:rsidP="0058045D">
      <w:pPr>
        <w:pStyle w:val="Heading2"/>
      </w:pPr>
      <w:bookmarkStart w:id="4699" w:name="_Toc94798343"/>
      <w:bookmarkStart w:id="4700" w:name="_Toc94872269"/>
      <w:bookmarkStart w:id="4701" w:name="_Toc94885548"/>
      <w:bookmarkStart w:id="4702" w:name="_Toc94885983"/>
      <w:bookmarkStart w:id="4703" w:name="_Toc94886428"/>
      <w:bookmarkStart w:id="4704" w:name="_Toc99723554"/>
      <w:bookmarkStart w:id="4705" w:name="_Toc94798344"/>
      <w:bookmarkStart w:id="4706" w:name="_Toc94872270"/>
      <w:bookmarkStart w:id="4707" w:name="_Toc94885549"/>
      <w:bookmarkStart w:id="4708" w:name="_Toc94885984"/>
      <w:bookmarkStart w:id="4709" w:name="_Toc94886429"/>
      <w:bookmarkStart w:id="4710" w:name="_Toc99723555"/>
      <w:bookmarkStart w:id="4711" w:name="_Toc94798345"/>
      <w:bookmarkStart w:id="4712" w:name="_Toc94872271"/>
      <w:bookmarkStart w:id="4713" w:name="_Toc94885550"/>
      <w:bookmarkStart w:id="4714" w:name="_Toc94885985"/>
      <w:bookmarkStart w:id="4715" w:name="_Toc94886430"/>
      <w:bookmarkStart w:id="4716" w:name="_Toc99723556"/>
      <w:bookmarkStart w:id="4717" w:name="_Toc94798346"/>
      <w:bookmarkStart w:id="4718" w:name="_Toc94872272"/>
      <w:bookmarkStart w:id="4719" w:name="_Toc94885551"/>
      <w:bookmarkStart w:id="4720" w:name="_Toc94885986"/>
      <w:bookmarkStart w:id="4721" w:name="_Toc94886431"/>
      <w:bookmarkStart w:id="4722" w:name="_Toc99723557"/>
      <w:bookmarkStart w:id="4723" w:name="_Toc94798347"/>
      <w:bookmarkStart w:id="4724" w:name="_Toc94872273"/>
      <w:bookmarkStart w:id="4725" w:name="_Toc94885552"/>
      <w:bookmarkStart w:id="4726" w:name="_Toc94885987"/>
      <w:bookmarkStart w:id="4727" w:name="_Toc94886432"/>
      <w:bookmarkStart w:id="4728" w:name="_Toc99723558"/>
      <w:bookmarkStart w:id="4729" w:name="_Toc94798348"/>
      <w:bookmarkStart w:id="4730" w:name="_Toc94872274"/>
      <w:bookmarkStart w:id="4731" w:name="_Toc94885553"/>
      <w:bookmarkStart w:id="4732" w:name="_Toc94885988"/>
      <w:bookmarkStart w:id="4733" w:name="_Toc94886433"/>
      <w:bookmarkStart w:id="4734" w:name="_Toc99723559"/>
      <w:bookmarkStart w:id="4735" w:name="_Toc94798349"/>
      <w:bookmarkStart w:id="4736" w:name="_Toc94872275"/>
      <w:bookmarkStart w:id="4737" w:name="_Toc94885554"/>
      <w:bookmarkStart w:id="4738" w:name="_Toc94885989"/>
      <w:bookmarkStart w:id="4739" w:name="_Toc94886434"/>
      <w:bookmarkStart w:id="4740" w:name="_Toc99723560"/>
      <w:bookmarkStart w:id="4741" w:name="_Toc94798350"/>
      <w:bookmarkStart w:id="4742" w:name="_Toc94872276"/>
      <w:bookmarkStart w:id="4743" w:name="_Toc94885555"/>
      <w:bookmarkStart w:id="4744" w:name="_Toc94885990"/>
      <w:bookmarkStart w:id="4745" w:name="_Toc94886435"/>
      <w:bookmarkStart w:id="4746" w:name="_Toc99723561"/>
      <w:bookmarkStart w:id="4747" w:name="_Toc94798351"/>
      <w:bookmarkStart w:id="4748" w:name="_Toc94872277"/>
      <w:bookmarkStart w:id="4749" w:name="_Toc94885556"/>
      <w:bookmarkStart w:id="4750" w:name="_Toc94885991"/>
      <w:bookmarkStart w:id="4751" w:name="_Toc94886436"/>
      <w:bookmarkStart w:id="4752" w:name="_Toc99723562"/>
      <w:bookmarkStart w:id="4753" w:name="_Ref104299112"/>
      <w:bookmarkStart w:id="4754" w:name="_Ref107949503"/>
      <w:bookmarkStart w:id="4755" w:name="_Toc215078541"/>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r w:rsidRPr="008129EB">
        <w:t>Termination payments</w:t>
      </w:r>
      <w:bookmarkEnd w:id="4753"/>
      <w:bookmarkEnd w:id="4754"/>
      <w:bookmarkEnd w:id="4755"/>
    </w:p>
    <w:p w14:paraId="06A300C7" w14:textId="77777777" w:rsidR="00A12439" w:rsidRPr="008129EB" w:rsidRDefault="2C388DF0" w:rsidP="00E07D88">
      <w:pPr>
        <w:pStyle w:val="Heading3"/>
        <w:keepNext/>
      </w:pPr>
      <w:bookmarkStart w:id="4756" w:name="_Ref108103268"/>
      <w:bookmarkStart w:id="4757" w:name="_Ref497118620"/>
      <w:bookmarkStart w:id="4758" w:name="_Toc515359050"/>
      <w:bookmarkStart w:id="4759" w:name="_Ref525812508"/>
      <w:r w:rsidRPr="008129EB">
        <w:t>If this agreement</w:t>
      </w:r>
      <w:r w:rsidRPr="008129EB">
        <w:rPr>
          <w:rStyle w:val="EItalic"/>
        </w:rPr>
        <w:t xml:space="preserve"> </w:t>
      </w:r>
      <w:r w:rsidRPr="008129EB">
        <w:t>is terminated:</w:t>
      </w:r>
      <w:bookmarkEnd w:id="4756"/>
    </w:p>
    <w:p w14:paraId="36617EBA" w14:textId="435068B3" w:rsidR="00861DE1" w:rsidRPr="008129EB" w:rsidRDefault="2C388DF0" w:rsidP="0058045D">
      <w:pPr>
        <w:pStyle w:val="Heading4"/>
      </w:pPr>
      <w:bookmarkStart w:id="4760" w:name="_Ref165975344"/>
      <w:r w:rsidRPr="008129EB">
        <w:t xml:space="preserve">automatically in accordance with clause </w:t>
      </w:r>
      <w:r w:rsidR="00861DE1" w:rsidRPr="008129EB">
        <w:fldChar w:fldCharType="begin"/>
      </w:r>
      <w:r w:rsidR="00861DE1" w:rsidRPr="008129EB">
        <w:instrText xml:space="preserve"> REF _Ref165026407 \w \h </w:instrText>
      </w:r>
      <w:r w:rsidR="00861DE1" w:rsidRPr="008129EB">
        <w:fldChar w:fldCharType="separate"/>
      </w:r>
      <w:r w:rsidR="00B87F0A">
        <w:t>22.1</w:t>
      </w:r>
      <w:r w:rsidR="00861DE1" w:rsidRPr="008129EB">
        <w:fldChar w:fldCharType="end"/>
      </w:r>
      <w:r w:rsidRPr="008129EB">
        <w:t xml:space="preserve"> (“</w:t>
      </w:r>
      <w:r w:rsidR="001F6A66">
        <w:fldChar w:fldCharType="begin"/>
      </w:r>
      <w:r w:rsidR="001F6A66">
        <w:instrText xml:space="preserve"> REF _Ref207895872 \h </w:instrText>
      </w:r>
      <w:r w:rsidR="001F6A66">
        <w:fldChar w:fldCharType="separate"/>
      </w:r>
      <w:r w:rsidR="00B87F0A" w:rsidRPr="008129EB">
        <w:t xml:space="preserve">Automatic termination </w:t>
      </w:r>
      <w:r w:rsidR="00B87F0A">
        <w:t>for failure to achieve a Milestone</w:t>
      </w:r>
      <w:r w:rsidR="001F6A66">
        <w:fldChar w:fldCharType="end"/>
      </w:r>
      <w:r w:rsidRPr="008129EB">
        <w:t>”), then Project Operator must pay the Early Termination Amount to the Commonwealth;</w:t>
      </w:r>
      <w:bookmarkEnd w:id="4760"/>
      <w:r w:rsidRPr="008129EB">
        <w:t xml:space="preserve"> </w:t>
      </w:r>
    </w:p>
    <w:bookmarkEnd w:id="4757"/>
    <w:bookmarkEnd w:id="4758"/>
    <w:bookmarkEnd w:id="4759"/>
    <w:p w14:paraId="55477465" w14:textId="43342A19" w:rsidR="00A12439" w:rsidRPr="008129EB" w:rsidRDefault="2C388DF0" w:rsidP="0058045D">
      <w:pPr>
        <w:pStyle w:val="Heading4"/>
      </w:pPr>
      <w:r w:rsidRPr="008129EB">
        <w:t xml:space="preserve">by Project Operator in accordance with clause </w:t>
      </w:r>
      <w:r w:rsidR="00CF4DF8" w:rsidRPr="008129EB">
        <w:fldChar w:fldCharType="begin"/>
      </w:r>
      <w:r w:rsidR="00CF4DF8" w:rsidRPr="008129EB">
        <w:instrText xml:space="preserve"> REF _Ref94793652 \w \h  \* MERGEFORMAT </w:instrText>
      </w:r>
      <w:r w:rsidR="00CF4DF8" w:rsidRPr="008129EB">
        <w:fldChar w:fldCharType="separate"/>
      </w:r>
      <w:r w:rsidR="00B87F0A">
        <w:t>22.2</w:t>
      </w:r>
      <w:r w:rsidR="00CF4DF8" w:rsidRPr="008129EB">
        <w:fldChar w:fldCharType="end"/>
      </w:r>
      <w:r w:rsidRPr="008129EB">
        <w:t xml:space="preserve"> (“</w:t>
      </w:r>
      <w:r w:rsidR="00CF4DF8" w:rsidRPr="008129EB">
        <w:fldChar w:fldCharType="begin"/>
      </w:r>
      <w:r w:rsidR="00CF4DF8" w:rsidRPr="008129EB">
        <w:instrText xml:space="preserve"> REF _Ref94793841 \h  \* MERGEFORMAT </w:instrText>
      </w:r>
      <w:r w:rsidR="00CF4DF8" w:rsidRPr="008129EB">
        <w:fldChar w:fldCharType="separate"/>
      </w:r>
      <w:r w:rsidR="00B87F0A" w:rsidRPr="008129EB">
        <w:t>Termination by Project Operator</w:t>
      </w:r>
      <w:r w:rsidR="00CF4DF8" w:rsidRPr="008129EB">
        <w:fldChar w:fldCharType="end"/>
      </w:r>
      <w:r w:rsidRPr="008129EB">
        <w:t>”), then the Commonwealth must pay the Fixed Termination Amount to Project Operator;</w:t>
      </w:r>
    </w:p>
    <w:p w14:paraId="314923D4" w14:textId="77777777" w:rsidR="00EE5B95" w:rsidRPr="008129EB" w:rsidRDefault="2C388DF0" w:rsidP="0058045D">
      <w:pPr>
        <w:pStyle w:val="Heading4"/>
      </w:pPr>
      <w:bookmarkStart w:id="4761" w:name="_Ref165975356"/>
      <w:r w:rsidRPr="008129EB">
        <w:t>by the Commonwealth in accordance with:</w:t>
      </w:r>
      <w:bookmarkEnd w:id="4761"/>
      <w:r w:rsidRPr="008129EB">
        <w:t xml:space="preserve"> </w:t>
      </w:r>
    </w:p>
    <w:p w14:paraId="5DF04D63" w14:textId="0528911D" w:rsidR="00CF4DF8" w:rsidRPr="008129EB" w:rsidRDefault="2C388DF0" w:rsidP="0058045D">
      <w:pPr>
        <w:pStyle w:val="Heading5"/>
      </w:pPr>
      <w:r w:rsidRPr="008129EB">
        <w:t xml:space="preserve">clause </w:t>
      </w:r>
      <w:r w:rsidR="00CF4DF8" w:rsidRPr="008129EB">
        <w:fldChar w:fldCharType="begin"/>
      </w:r>
      <w:r w:rsidR="00CF4DF8" w:rsidRPr="008129EB">
        <w:instrText xml:space="preserve"> REF _Ref104298583 \w \h </w:instrText>
      </w:r>
      <w:r w:rsidR="00CF4DF8" w:rsidRPr="008129EB">
        <w:fldChar w:fldCharType="separate"/>
      </w:r>
      <w:r w:rsidR="00B87F0A">
        <w:t>22.3(a)</w:t>
      </w:r>
      <w:r w:rsidR="00CF4DF8" w:rsidRPr="008129EB">
        <w:fldChar w:fldCharType="end"/>
      </w:r>
      <w:r w:rsidRPr="008129EB">
        <w:t xml:space="preserve"> (“payment default”);</w:t>
      </w:r>
    </w:p>
    <w:p w14:paraId="66D5B2D8" w14:textId="29885BC3" w:rsidR="006769C0"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_Ref104298589 \w \h </w:instrText>
      </w:r>
      <w:r w:rsidR="00EE5B95" w:rsidRPr="008129EB">
        <w:fldChar w:fldCharType="separate"/>
      </w:r>
      <w:r w:rsidR="00B87F0A">
        <w:t>22.3(b)</w:t>
      </w:r>
      <w:r w:rsidR="00EE5B95" w:rsidRPr="008129EB">
        <w:fldChar w:fldCharType="end"/>
      </w:r>
      <w:r w:rsidRPr="008129EB">
        <w:t xml:space="preserve"> (“</w:t>
      </w:r>
      <w:bookmarkStart w:id="4762" w:name="_9kR3WTr25545COHrbai"/>
      <w:r w:rsidRPr="008129EB">
        <w:t>breach</w:t>
      </w:r>
      <w:bookmarkEnd w:id="4762"/>
      <w:r w:rsidRPr="008129EB">
        <w:t>”);</w:t>
      </w:r>
    </w:p>
    <w:p w14:paraId="2F3AE72E" w14:textId="5EFBEE16" w:rsidR="00C55D2D" w:rsidRPr="008129EB" w:rsidRDefault="2C388DF0" w:rsidP="0058045D">
      <w:pPr>
        <w:pStyle w:val="Heading5"/>
      </w:pPr>
      <w:r w:rsidRPr="008129EB">
        <w:t xml:space="preserve">clause </w:t>
      </w:r>
      <w:r w:rsidR="00C55D2D" w:rsidRPr="008129EB">
        <w:fldChar w:fldCharType="begin"/>
      </w:r>
      <w:r w:rsidR="00C55D2D" w:rsidRPr="008129EB">
        <w:instrText xml:space="preserve"> REF _Ref107949990 \w \h </w:instrText>
      </w:r>
      <w:r w:rsidR="00C55D2D" w:rsidRPr="008129EB">
        <w:fldChar w:fldCharType="separate"/>
      </w:r>
      <w:r w:rsidR="00B87F0A">
        <w:t>22.3(c)</w:t>
      </w:r>
      <w:r w:rsidR="00C55D2D" w:rsidRPr="008129EB">
        <w:fldChar w:fldCharType="end"/>
      </w:r>
      <w:r w:rsidRPr="008129EB">
        <w:t xml:space="preserve"> (“</w:t>
      </w:r>
      <w:r w:rsidR="00606A9E" w:rsidRPr="008129EB">
        <w:t xml:space="preserve">general </w:t>
      </w:r>
      <w:r w:rsidRPr="008129EB">
        <w:t>misrepresentation”);</w:t>
      </w:r>
    </w:p>
    <w:p w14:paraId="01C399F8" w14:textId="7B427E15" w:rsidR="008D045C" w:rsidRPr="008129EB" w:rsidRDefault="2C388DF0" w:rsidP="0058045D">
      <w:pPr>
        <w:pStyle w:val="Heading5"/>
      </w:pPr>
      <w:r w:rsidRPr="008129EB">
        <w:t xml:space="preserve">clause </w:t>
      </w:r>
      <w:r w:rsidR="008D045C" w:rsidRPr="008129EB">
        <w:fldChar w:fldCharType="begin"/>
      </w:r>
      <w:r w:rsidR="008D045C" w:rsidRPr="008129EB">
        <w:instrText xml:space="preserve"> REF _Ref161847081 \w \h </w:instrText>
      </w:r>
      <w:r w:rsidR="008D045C" w:rsidRPr="008129EB">
        <w:fldChar w:fldCharType="separate"/>
      </w:r>
      <w:r w:rsidR="00B87F0A">
        <w:t>22.3(d)</w:t>
      </w:r>
      <w:r w:rsidR="008D045C" w:rsidRPr="008129EB">
        <w:fldChar w:fldCharType="end"/>
      </w:r>
      <w:r w:rsidRPr="008129EB">
        <w:t xml:space="preserve"> (“reporting misrepresentation”);</w:t>
      </w:r>
    </w:p>
    <w:p w14:paraId="47F672CB" w14:textId="323C9BAA" w:rsidR="00AF0B98" w:rsidRPr="008129EB" w:rsidRDefault="2C388DF0" w:rsidP="0058045D">
      <w:pPr>
        <w:pStyle w:val="Heading5"/>
      </w:pPr>
      <w:r w:rsidRPr="008129EB">
        <w:t xml:space="preserve">clause </w:t>
      </w:r>
      <w:r w:rsidR="00AF0B98" w:rsidRPr="008129EB">
        <w:fldChar w:fldCharType="begin"/>
      </w:r>
      <w:r w:rsidR="00AF0B98" w:rsidRPr="008129EB">
        <w:instrText xml:space="preserve"> REF _Ref114137712 \w \h </w:instrText>
      </w:r>
      <w:r w:rsidR="00AF0B98" w:rsidRPr="008129EB">
        <w:fldChar w:fldCharType="separate"/>
      </w:r>
      <w:r w:rsidR="00B87F0A">
        <w:t>22.3(e)</w:t>
      </w:r>
      <w:r w:rsidR="00AF0B98" w:rsidRPr="008129EB">
        <w:fldChar w:fldCharType="end"/>
      </w:r>
      <w:r w:rsidRPr="008129EB">
        <w:t xml:space="preserve"> (“</w:t>
      </w:r>
      <w:r w:rsidR="00606A9E" w:rsidRPr="008129EB">
        <w:t>T</w:t>
      </w:r>
      <w:r w:rsidRPr="008129EB">
        <w:t>ender misrepresentation”);</w:t>
      </w:r>
    </w:p>
    <w:p w14:paraId="549EBC53" w14:textId="7A6CDB86" w:rsidR="00EE5B95" w:rsidRPr="008129EB" w:rsidRDefault="2C388DF0" w:rsidP="0058045D">
      <w:pPr>
        <w:pStyle w:val="Heading5"/>
      </w:pPr>
      <w:r w:rsidRPr="008129EB">
        <w:lastRenderedPageBreak/>
        <w:t xml:space="preserve">clause </w:t>
      </w:r>
      <w:r w:rsidR="00EE5B95" w:rsidRPr="008129EB">
        <w:fldChar w:fldCharType="begin"/>
      </w:r>
      <w:r w:rsidR="00EE5B95" w:rsidRPr="008129EB">
        <w:instrText xml:space="preserve"> REF _Ref104298594 \w \h </w:instrText>
      </w:r>
      <w:r w:rsidR="00EE5B95" w:rsidRPr="008129EB">
        <w:fldChar w:fldCharType="separate"/>
      </w:r>
      <w:r w:rsidR="00B87F0A">
        <w:t>22.3(f)</w:t>
      </w:r>
      <w:r w:rsidR="00EE5B95" w:rsidRPr="008129EB">
        <w:fldChar w:fldCharType="end"/>
      </w:r>
      <w:r w:rsidRPr="008129EB">
        <w:t xml:space="preserve"> (“insolvency”);</w:t>
      </w:r>
    </w:p>
    <w:p w14:paraId="68ABA02E" w14:textId="3E2FEADB"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_Ref159343314 \w \h </w:instrText>
      </w:r>
      <w:r w:rsidR="007F3D3C" w:rsidRPr="008129EB">
        <w:fldChar w:fldCharType="separate"/>
      </w:r>
      <w:r w:rsidR="00B87F0A">
        <w:t>22.3(g)</w:t>
      </w:r>
      <w:r w:rsidR="007F3D3C" w:rsidRPr="008129EB">
        <w:fldChar w:fldCharType="end"/>
      </w:r>
      <w:r w:rsidRPr="008129EB">
        <w:t xml:space="preserve"> (“Performance Security”);</w:t>
      </w:r>
    </w:p>
    <w:p w14:paraId="1B2CF15C" w14:textId="0B399672"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_Ref159343167 \w \h </w:instrText>
      </w:r>
      <w:r w:rsidR="007F3D3C" w:rsidRPr="008129EB">
        <w:fldChar w:fldCharType="separate"/>
      </w:r>
      <w:r w:rsidR="00B87F0A">
        <w:t>22.3(h)</w:t>
      </w:r>
      <w:r w:rsidR="007F3D3C" w:rsidRPr="008129EB">
        <w:fldChar w:fldCharType="end"/>
      </w:r>
      <w:r w:rsidRPr="008129EB">
        <w:t xml:space="preserve"> (“Milestone Date”);</w:t>
      </w:r>
    </w:p>
    <w:p w14:paraId="26341870" w14:textId="200CBA56"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_Ref100133898 \w \h </w:instrText>
      </w:r>
      <w:r w:rsidR="009F407F" w:rsidRPr="008129EB">
        <w:instrText xml:space="preserve"> \* MERGEFORMAT </w:instrText>
      </w:r>
      <w:r w:rsidR="007F3D3C" w:rsidRPr="008129EB">
        <w:fldChar w:fldCharType="separate"/>
      </w:r>
      <w:r w:rsidR="00B87F0A">
        <w:t>22.3(i)</w:t>
      </w:r>
      <w:r w:rsidR="007F3D3C" w:rsidRPr="008129EB">
        <w:fldChar w:fldCharType="end"/>
      </w:r>
      <w:r w:rsidRPr="008129EB">
        <w:t xml:space="preserve"> (“Commercial Operations Date”); </w:t>
      </w:r>
    </w:p>
    <w:p w14:paraId="379A3523" w14:textId="1840E767"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_Ref159343171 \w \h </w:instrText>
      </w:r>
      <w:r w:rsidR="009F407F" w:rsidRPr="008129EB">
        <w:instrText xml:space="preserve"> \* MERGEFORMAT </w:instrText>
      </w:r>
      <w:r w:rsidR="007F3D3C" w:rsidRPr="008129EB">
        <w:fldChar w:fldCharType="separate"/>
      </w:r>
      <w:r w:rsidR="00B87F0A">
        <w:t>22.3(j)</w:t>
      </w:r>
      <w:r w:rsidR="007F3D3C" w:rsidRPr="008129EB">
        <w:fldChar w:fldCharType="end"/>
      </w:r>
      <w:r w:rsidRPr="008129EB">
        <w:t xml:space="preserve"> (“Social Licence Commitments”); </w:t>
      </w:r>
    </w:p>
    <w:p w14:paraId="31F55F40" w14:textId="70DCB163" w:rsidR="00C65A15" w:rsidRPr="008129EB" w:rsidRDefault="2C388DF0" w:rsidP="0058045D">
      <w:pPr>
        <w:pStyle w:val="Heading5"/>
      </w:pPr>
      <w:r w:rsidRPr="008129EB">
        <w:t xml:space="preserve">clause </w:t>
      </w:r>
      <w:r w:rsidR="00027B47" w:rsidRPr="008129EB">
        <w:fldChar w:fldCharType="begin"/>
      </w:r>
      <w:r w:rsidR="00027B47" w:rsidRPr="008129EB">
        <w:instrText xml:space="preserve"> REF _Ref182233858 \r \h </w:instrText>
      </w:r>
      <w:r w:rsidR="00027B47" w:rsidRPr="008129EB">
        <w:fldChar w:fldCharType="separate"/>
      </w:r>
      <w:r w:rsidR="00B87F0A">
        <w:t>22.3(l)</w:t>
      </w:r>
      <w:r w:rsidR="00027B47" w:rsidRPr="008129EB">
        <w:fldChar w:fldCharType="end"/>
      </w:r>
      <w:r w:rsidRPr="008129EB">
        <w:t xml:space="preserve"> (“failure to comply with approved plan”); </w:t>
      </w:r>
    </w:p>
    <w:p w14:paraId="2D53E46E" w14:textId="2CCEC9A6" w:rsidR="00B95A9F" w:rsidRPr="008129EB" w:rsidRDefault="00B95A9F" w:rsidP="0058045D">
      <w:pPr>
        <w:pStyle w:val="Heading5"/>
      </w:pPr>
      <w:r w:rsidRPr="008129EB">
        <w:t xml:space="preserve">clause </w:t>
      </w:r>
      <w:r w:rsidR="006041D4" w:rsidRPr="008129EB">
        <w:fldChar w:fldCharType="begin"/>
      </w:r>
      <w:r w:rsidR="006041D4" w:rsidRPr="008129EB">
        <w:instrText xml:space="preserve"> REF _Ref_ContractCompanion_9kb9Ur453 \w \h \t \* MERGEFORMAT </w:instrText>
      </w:r>
      <w:r w:rsidR="006041D4" w:rsidRPr="008129EB">
        <w:fldChar w:fldCharType="separate"/>
      </w:r>
      <w:r w:rsidR="00B87F0A">
        <w:t>22.3(m)</w:t>
      </w:r>
      <w:r w:rsidR="006041D4" w:rsidRPr="008129EB">
        <w:fldChar w:fldCharType="end"/>
      </w:r>
      <w:r w:rsidR="0060014F" w:rsidRPr="008129EB">
        <w:t xml:space="preserve"> </w:t>
      </w:r>
      <w:r w:rsidR="009F407F" w:rsidRPr="008129EB">
        <w:t>(“Performance Requirements”);</w:t>
      </w:r>
    </w:p>
    <w:p w14:paraId="70A0BAC8" w14:textId="5E9CFD36"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_Ref166578165 \w \h </w:instrText>
      </w:r>
      <w:r w:rsidR="009F407F" w:rsidRPr="008129EB">
        <w:instrText xml:space="preserve"> \* MERGEFORMAT </w:instrText>
      </w:r>
      <w:r w:rsidR="00C65A15" w:rsidRPr="008129EB">
        <w:fldChar w:fldCharType="separate"/>
      </w:r>
      <w:r w:rsidR="00B87F0A">
        <w:t>22.3(o)</w:t>
      </w:r>
      <w:r w:rsidR="00C65A15" w:rsidRPr="008129EB">
        <w:fldChar w:fldCharType="end"/>
      </w:r>
      <w:r w:rsidRPr="008129EB">
        <w:t xml:space="preserve"> (“Workplace Laws”);</w:t>
      </w:r>
    </w:p>
    <w:p w14:paraId="612A7DAB" w14:textId="017461B4"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_Ref166578172 \w \h </w:instrText>
      </w:r>
      <w:r w:rsidR="00C65A15" w:rsidRPr="008129EB">
        <w:fldChar w:fldCharType="separate"/>
      </w:r>
      <w:r w:rsidR="00B87F0A">
        <w:t>22.3(p)</w:t>
      </w:r>
      <w:r w:rsidR="00C65A15" w:rsidRPr="008129EB">
        <w:fldChar w:fldCharType="end"/>
      </w:r>
      <w:r w:rsidRPr="008129EB">
        <w:t xml:space="preserve"> (“Significant Event”);</w:t>
      </w:r>
    </w:p>
    <w:p w14:paraId="3624026E" w14:textId="4CC3484F"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_Ref165017996 \w \h </w:instrText>
      </w:r>
      <w:r w:rsidR="00C65A15" w:rsidRPr="008129EB">
        <w:fldChar w:fldCharType="separate"/>
      </w:r>
      <w:r w:rsidR="00B87F0A">
        <w:t>22.3(q)</w:t>
      </w:r>
      <w:r w:rsidR="00C65A15" w:rsidRPr="008129EB">
        <w:fldChar w:fldCharType="end"/>
      </w:r>
      <w:r w:rsidRPr="008129EB">
        <w:t xml:space="preserve"> (“Criminal Code”);</w:t>
      </w:r>
    </w:p>
    <w:p w14:paraId="1E7E12B9" w14:textId="498F16F5"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_Ref165018009 \w \h </w:instrText>
      </w:r>
      <w:r w:rsidR="00C65A15" w:rsidRPr="008129EB">
        <w:fldChar w:fldCharType="separate"/>
      </w:r>
      <w:r w:rsidR="00B87F0A">
        <w:t>22.3(r)</w:t>
      </w:r>
      <w:r w:rsidR="00C65A15" w:rsidRPr="008129EB">
        <w:fldChar w:fldCharType="end"/>
      </w:r>
      <w:r w:rsidRPr="008129EB">
        <w:t xml:space="preserve"> (“Prohibited dealings”); or </w:t>
      </w:r>
    </w:p>
    <w:p w14:paraId="65A11819" w14:textId="246FD9CD" w:rsidR="00F73317"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_Ref166578179 \w \h </w:instrText>
      </w:r>
      <w:r w:rsidR="00C65A15" w:rsidRPr="008129EB">
        <w:fldChar w:fldCharType="separate"/>
      </w:r>
      <w:r w:rsidR="00B87F0A">
        <w:t>22.3(s)</w:t>
      </w:r>
      <w:r w:rsidR="00C65A15" w:rsidRPr="008129EB">
        <w:fldChar w:fldCharType="end"/>
      </w:r>
      <w:r w:rsidRPr="008129EB">
        <w:t xml:space="preserve"> (“Fraud”),</w:t>
      </w:r>
    </w:p>
    <w:p w14:paraId="70266F90" w14:textId="77777777" w:rsidR="007F3D3C" w:rsidRPr="008129EB" w:rsidRDefault="00F73317" w:rsidP="0058045D">
      <w:pPr>
        <w:pStyle w:val="Heading5"/>
        <w:numPr>
          <w:ilvl w:val="0"/>
          <w:numId w:val="0"/>
        </w:numPr>
        <w:ind w:left="2211"/>
      </w:pPr>
      <w:r w:rsidRPr="008129EB">
        <w:t xml:space="preserve">then </w:t>
      </w:r>
      <w:r w:rsidR="00411B14" w:rsidRPr="008129EB">
        <w:t>Project Operator</w:t>
      </w:r>
      <w:r w:rsidR="00EE5B95" w:rsidRPr="008129EB">
        <w:t xml:space="preserve"> must pay the </w:t>
      </w:r>
      <w:r w:rsidRPr="008129EB">
        <w:t>Early</w:t>
      </w:r>
      <w:r w:rsidR="00EE5B95" w:rsidRPr="008129EB">
        <w:t xml:space="preserve"> Termination Amount to </w:t>
      </w:r>
      <w:r w:rsidR="00BE77D6" w:rsidRPr="008129EB">
        <w:t>the Commonwealth</w:t>
      </w:r>
      <w:r w:rsidR="00EE5B95" w:rsidRPr="008129EB">
        <w:t>;</w:t>
      </w:r>
    </w:p>
    <w:p w14:paraId="0D92EA84" w14:textId="717C3B5B" w:rsidR="001F0FFF" w:rsidRPr="008129EB" w:rsidRDefault="2C388DF0" w:rsidP="00314F33">
      <w:pPr>
        <w:pStyle w:val="Heading4"/>
        <w:keepNext/>
      </w:pPr>
      <w:bookmarkStart w:id="4763" w:name="_Ref165975364"/>
      <w:r w:rsidRPr="008129EB">
        <w:t xml:space="preserve">by the Commonwealth in accordance with clause </w:t>
      </w:r>
      <w:r w:rsidR="001F0FFF" w:rsidRPr="008129EB">
        <w:fldChar w:fldCharType="begin"/>
      </w:r>
      <w:r w:rsidR="001F0FFF" w:rsidRPr="008129EB">
        <w:instrText xml:space="preserve"> REF _Ref94793918 \w \h  \* MERGEFORMAT </w:instrText>
      </w:r>
      <w:r w:rsidR="001F0FFF" w:rsidRPr="008129EB">
        <w:fldChar w:fldCharType="separate"/>
      </w:r>
      <w:r w:rsidR="00B87F0A">
        <w:t>22.3(k)</w:t>
      </w:r>
      <w:r w:rsidR="001F0FFF" w:rsidRPr="008129EB">
        <w:fldChar w:fldCharType="end"/>
      </w:r>
      <w:r w:rsidRPr="008129EB">
        <w:t xml:space="preserve"> (“Major Casualty Event”), then:</w:t>
      </w:r>
      <w:bookmarkEnd w:id="4763"/>
    </w:p>
    <w:p w14:paraId="583B7F87" w14:textId="03B12701" w:rsidR="001F0FFF" w:rsidRPr="008129EB" w:rsidRDefault="2C388DF0" w:rsidP="0058045D">
      <w:pPr>
        <w:pStyle w:val="Heading5"/>
      </w:pPr>
      <w:r w:rsidRPr="008129EB">
        <w:t xml:space="preserve">subject to paragraph </w:t>
      </w:r>
      <w:r w:rsidR="001F0FFF" w:rsidRPr="008129EB">
        <w:fldChar w:fldCharType="begin"/>
      </w:r>
      <w:r w:rsidR="001F0FFF" w:rsidRPr="008129EB">
        <w:instrText xml:space="preserve"> REF _Ref113631965 \n \h </w:instrText>
      </w:r>
      <w:r w:rsidR="001F0FFF" w:rsidRPr="008129EB">
        <w:fldChar w:fldCharType="separate"/>
      </w:r>
      <w:r w:rsidR="00B87F0A">
        <w:t>(B)</w:t>
      </w:r>
      <w:r w:rsidR="001F0FFF" w:rsidRPr="008129EB">
        <w:fldChar w:fldCharType="end"/>
      </w:r>
      <w:r w:rsidRPr="008129EB">
        <w:t>, no Termination Payment is payable under this agreement; or</w:t>
      </w:r>
    </w:p>
    <w:p w14:paraId="7D983302" w14:textId="77777777" w:rsidR="001F0FFF" w:rsidRPr="008129EB" w:rsidRDefault="2C388DF0" w:rsidP="00E07D88">
      <w:pPr>
        <w:pStyle w:val="Heading5"/>
        <w:keepNext/>
      </w:pPr>
      <w:bookmarkStart w:id="4764" w:name="_Ref113631965"/>
      <w:r w:rsidRPr="008129EB">
        <w:t>if:</w:t>
      </w:r>
      <w:bookmarkEnd w:id="4764"/>
      <w:r w:rsidRPr="008129EB">
        <w:t xml:space="preserve"> </w:t>
      </w:r>
    </w:p>
    <w:p w14:paraId="52E9D32E" w14:textId="77777777" w:rsidR="001F0FFF" w:rsidRPr="008129EB" w:rsidRDefault="2C388DF0" w:rsidP="003A24AE">
      <w:pPr>
        <w:pStyle w:val="Heading6"/>
      </w:pPr>
      <w:r w:rsidRPr="008129EB">
        <w:t>the relevant Major Casualty Event was not a Project Force Majeure Event; or</w:t>
      </w:r>
    </w:p>
    <w:p w14:paraId="6F576480" w14:textId="143BFF8A" w:rsidR="001F0FFF" w:rsidRPr="008129EB" w:rsidRDefault="2C388DF0" w:rsidP="003A24AE">
      <w:pPr>
        <w:pStyle w:val="Heading6"/>
      </w:pPr>
      <w:r w:rsidRPr="008129EB">
        <w:t xml:space="preserve">Project Operator or a Related Body Corporate of Project Operator subsequently reinstates the Project within </w:t>
      </w:r>
      <w:r w:rsidR="002428E5">
        <w:t>five (</w:t>
      </w:r>
      <w:r w:rsidRPr="008129EB">
        <w:t>5</w:t>
      </w:r>
      <w:r w:rsidR="002428E5">
        <w:t>)</w:t>
      </w:r>
      <w:r w:rsidRPr="008129EB">
        <w:t xml:space="preserve"> years after the Major Casualty Event occurred, </w:t>
      </w:r>
    </w:p>
    <w:p w14:paraId="06B765B5" w14:textId="77777777" w:rsidR="001F0FFF" w:rsidRPr="008129EB" w:rsidRDefault="001F0FFF" w:rsidP="003A24AE">
      <w:pPr>
        <w:pStyle w:val="Heading6"/>
        <w:numPr>
          <w:ilvl w:val="0"/>
          <w:numId w:val="0"/>
        </w:numPr>
        <w:ind w:left="2948"/>
      </w:pPr>
      <w:r w:rsidRPr="008129EB">
        <w:t xml:space="preserve">then </w:t>
      </w:r>
      <w:r w:rsidR="00411B14" w:rsidRPr="008129EB">
        <w:t>Project Operator</w:t>
      </w:r>
      <w:r w:rsidRPr="008129EB">
        <w:t xml:space="preserve"> must pay the Early Termination Amount to </w:t>
      </w:r>
      <w:r w:rsidR="00BE77D6" w:rsidRPr="008129EB">
        <w:t>the Commonwealth</w:t>
      </w:r>
      <w:r w:rsidRPr="008129EB">
        <w:t>; or</w:t>
      </w:r>
    </w:p>
    <w:p w14:paraId="44C5971D" w14:textId="19AAEBF6" w:rsidR="00F73317" w:rsidRPr="008129EB" w:rsidRDefault="2C388DF0" w:rsidP="0058045D">
      <w:pPr>
        <w:pStyle w:val="Heading4"/>
      </w:pPr>
      <w:r w:rsidRPr="008129EB">
        <w:t xml:space="preserve">by the Commonwealth in accordance with clause </w:t>
      </w:r>
      <w:r w:rsidR="00CF4DF8" w:rsidRPr="008129EB">
        <w:fldChar w:fldCharType="begin"/>
      </w:r>
      <w:r w:rsidR="00CF4DF8" w:rsidRPr="008129EB">
        <w:instrText xml:space="preserve"> REF _Ref136875307 \w \h </w:instrText>
      </w:r>
      <w:r w:rsidR="00CF4DF8" w:rsidRPr="008129EB">
        <w:fldChar w:fldCharType="separate"/>
      </w:r>
      <w:r w:rsidR="00B87F0A">
        <w:t>22.4</w:t>
      </w:r>
      <w:r w:rsidR="00CF4DF8" w:rsidRPr="008129EB">
        <w:fldChar w:fldCharType="end"/>
      </w:r>
      <w:r w:rsidRPr="008129EB">
        <w:t xml:space="preserve"> (“</w:t>
      </w:r>
      <w:r w:rsidR="00CF4DF8" w:rsidRPr="008129EB">
        <w:fldChar w:fldCharType="begin"/>
      </w:r>
      <w:r w:rsidR="00CF4DF8" w:rsidRPr="008129EB">
        <w:instrText xml:space="preserve">  REF _Ref136875307 \h </w:instrText>
      </w:r>
      <w:r w:rsidR="00CF4DF8" w:rsidRPr="008129EB">
        <w:fldChar w:fldCharType="separate"/>
      </w:r>
      <w:r w:rsidR="00B87F0A" w:rsidRPr="008129EB">
        <w:t>Termination for convenience by the Commonwealth</w:t>
      </w:r>
      <w:r w:rsidR="00CF4DF8" w:rsidRPr="008129EB">
        <w:fldChar w:fldCharType="end"/>
      </w:r>
      <w:r w:rsidRPr="008129EB">
        <w:t>”), then the Commonwealth must pay the Fixed Termination Amount to Project Operator.</w:t>
      </w:r>
    </w:p>
    <w:p w14:paraId="6B42FC83" w14:textId="0354223D" w:rsidR="00790CC0" w:rsidRPr="008129EB" w:rsidRDefault="2C388DF0" w:rsidP="00F1679D">
      <w:pPr>
        <w:pStyle w:val="Heading3"/>
        <w:keepNext/>
      </w:pPr>
      <w:r w:rsidRPr="008129EB">
        <w:t xml:space="preserve">Subject to paragraph </w:t>
      </w:r>
      <w:r w:rsidR="001E7884" w:rsidRPr="008129EB">
        <w:fldChar w:fldCharType="begin"/>
      </w:r>
      <w:r w:rsidR="001E7884" w:rsidRPr="008129EB">
        <w:instrText xml:space="preserve"> REF _Ref108101483 \n \h </w:instrText>
      </w:r>
      <w:r w:rsidR="001E7884" w:rsidRPr="008129EB">
        <w:fldChar w:fldCharType="separate"/>
      </w:r>
      <w:r w:rsidR="00B87F0A">
        <w:t>(c)</w:t>
      </w:r>
      <w:r w:rsidR="001E7884" w:rsidRPr="008129EB">
        <w:fldChar w:fldCharType="end"/>
      </w:r>
      <w:r w:rsidRPr="008129EB">
        <w:t>, the parties acknowledge and agree that:</w:t>
      </w:r>
    </w:p>
    <w:p w14:paraId="03DE2AA6" w14:textId="7E6968A0" w:rsidR="00790CC0" w:rsidRPr="008129EB" w:rsidRDefault="2C388DF0" w:rsidP="0058045D">
      <w:pPr>
        <w:pStyle w:val="Heading4"/>
      </w:pPr>
      <w:r w:rsidRPr="008129EB">
        <w:t xml:space="preserve">subject to clause </w:t>
      </w:r>
      <w:r w:rsidR="00C41299" w:rsidRPr="008129EB">
        <w:fldChar w:fldCharType="begin"/>
      </w:r>
      <w:r w:rsidR="00C41299" w:rsidRPr="008129EB">
        <w:instrText xml:space="preserve"> REF _Ref165040973 \w \h </w:instrText>
      </w:r>
      <w:r w:rsidR="00C41299" w:rsidRPr="008129EB">
        <w:fldChar w:fldCharType="separate"/>
      </w:r>
      <w:r w:rsidR="00B87F0A">
        <w:t>37.5</w:t>
      </w:r>
      <w:r w:rsidR="00C41299" w:rsidRPr="008129EB">
        <w:fldChar w:fldCharType="end"/>
      </w:r>
      <w:r w:rsidRPr="008129EB">
        <w:t xml:space="preserve"> (“</w:t>
      </w:r>
      <w:r w:rsidR="00C41299" w:rsidRPr="008129EB">
        <w:fldChar w:fldCharType="begin"/>
      </w:r>
      <w:r w:rsidR="00C41299" w:rsidRPr="008129EB">
        <w:instrText xml:space="preserve">  REF _Ref165040973 \h </w:instrText>
      </w:r>
      <w:r w:rsidR="00C41299" w:rsidRPr="008129EB">
        <w:fldChar w:fldCharType="separate"/>
      </w:r>
      <w:r w:rsidR="00B87F0A" w:rsidRPr="008129EB">
        <w:t>Remedies cumulative</w:t>
      </w:r>
      <w:r w:rsidR="00C41299" w:rsidRPr="008129EB">
        <w:fldChar w:fldCharType="end"/>
      </w:r>
      <w:r w:rsidRPr="008129EB">
        <w:t xml:space="preserve">”), each party’s sole remedy arising out of or in connection with a termination under this clause </w:t>
      </w:r>
      <w:r w:rsidR="00C41299" w:rsidRPr="008129EB">
        <w:fldChar w:fldCharType="begin"/>
      </w:r>
      <w:r w:rsidR="00C41299" w:rsidRPr="008129EB">
        <w:instrText xml:space="preserve"> REF _Ref104299167 \w \h </w:instrText>
      </w:r>
      <w:r w:rsidR="00C41299" w:rsidRPr="008129EB">
        <w:fldChar w:fldCharType="separate"/>
      </w:r>
      <w:r w:rsidR="00B87F0A">
        <w:t>22</w:t>
      </w:r>
      <w:r w:rsidR="00C41299" w:rsidRPr="008129EB">
        <w:fldChar w:fldCharType="end"/>
      </w:r>
      <w:r w:rsidRPr="008129EB">
        <w:t xml:space="preserve"> is that party’s entitlement to a Termination Payment (if applicable) in accordance with paragraph </w:t>
      </w:r>
      <w:r w:rsidR="00C41299" w:rsidRPr="008129EB">
        <w:fldChar w:fldCharType="begin"/>
      </w:r>
      <w:r w:rsidR="00C41299" w:rsidRPr="008129EB">
        <w:instrText xml:space="preserve"> REF _Ref108103268 \n \h </w:instrText>
      </w:r>
      <w:r w:rsidR="00C41299" w:rsidRPr="008129EB">
        <w:fldChar w:fldCharType="separate"/>
      </w:r>
      <w:r w:rsidR="00B87F0A">
        <w:t>(a)</w:t>
      </w:r>
      <w:r w:rsidR="00C41299" w:rsidRPr="008129EB">
        <w:fldChar w:fldCharType="end"/>
      </w:r>
      <w:r w:rsidRPr="008129EB">
        <w:t>; and</w:t>
      </w:r>
    </w:p>
    <w:p w14:paraId="7D16DBEC" w14:textId="77777777" w:rsidR="0071181E" w:rsidRPr="008129EB" w:rsidRDefault="2C388DF0" w:rsidP="0058045D">
      <w:pPr>
        <w:pStyle w:val="Heading4"/>
      </w:pPr>
      <w:r w:rsidRPr="008129EB">
        <w:t>each Termination Payment is a genuine pre-estimate of that party’s anticipated losses arising from the termination of this agreement prior to the end of the Term.</w:t>
      </w:r>
    </w:p>
    <w:p w14:paraId="70FFE0B9" w14:textId="77777777" w:rsidR="003534B1" w:rsidRPr="008129EB" w:rsidRDefault="2C388DF0" w:rsidP="008C038D">
      <w:pPr>
        <w:pStyle w:val="Heading3"/>
        <w:keepNext/>
      </w:pPr>
      <w:bookmarkStart w:id="4765" w:name="_Ref108101483"/>
      <w:bookmarkStart w:id="4766" w:name="_Ref108021076"/>
      <w:bookmarkStart w:id="4767" w:name="_Hlk108182553"/>
      <w:r w:rsidRPr="008129EB">
        <w:lastRenderedPageBreak/>
        <w:t>If:</w:t>
      </w:r>
      <w:bookmarkEnd w:id="4765"/>
      <w:r w:rsidRPr="008129EB">
        <w:t xml:space="preserve"> </w:t>
      </w:r>
    </w:p>
    <w:p w14:paraId="235CF9F1" w14:textId="77777777" w:rsidR="003534B1" w:rsidRPr="008129EB" w:rsidRDefault="2C388DF0" w:rsidP="0058045D">
      <w:pPr>
        <w:pStyle w:val="Heading4"/>
      </w:pPr>
      <w:bookmarkStart w:id="4768" w:name="_Hlk108182538"/>
      <w:r w:rsidRPr="008129EB">
        <w:t xml:space="preserve">any Termination Payment becomes payable by a party under the terms of this agreement; and </w:t>
      </w:r>
    </w:p>
    <w:bookmarkEnd w:id="4768"/>
    <w:p w14:paraId="40ED5935" w14:textId="1F70FF5D" w:rsidR="003534B1" w:rsidRPr="008129EB" w:rsidRDefault="2C388DF0" w:rsidP="0058045D">
      <w:pPr>
        <w:pStyle w:val="Heading4"/>
      </w:pPr>
      <w:r w:rsidRPr="008129EB">
        <w:t xml:space="preserve">that Termination Payment is found to be a penalty or that party’s obligation to pay the Termination Payment pursuant to this clause </w:t>
      </w:r>
      <w:r w:rsidR="00720889" w:rsidRPr="008129EB">
        <w:fldChar w:fldCharType="begin"/>
      </w:r>
      <w:r w:rsidR="00720889" w:rsidRPr="008129EB">
        <w:instrText xml:space="preserve"> REF _Ref104299112 \n \h </w:instrText>
      </w:r>
      <w:r w:rsidR="00720889" w:rsidRPr="008129EB">
        <w:fldChar w:fldCharType="separate"/>
      </w:r>
      <w:r w:rsidR="00B87F0A">
        <w:t>22.5</w:t>
      </w:r>
      <w:r w:rsidR="00720889" w:rsidRPr="008129EB">
        <w:fldChar w:fldCharType="end"/>
      </w:r>
      <w:r w:rsidRPr="008129EB">
        <w:t xml:space="preserve"> is found to be void or unenforceable for any reason (whether in whole or in part), </w:t>
      </w:r>
    </w:p>
    <w:p w14:paraId="6C842B1B" w14:textId="4A01AFAF" w:rsidR="00B8605B" w:rsidRPr="008129EB" w:rsidRDefault="00720889" w:rsidP="0058045D">
      <w:pPr>
        <w:pStyle w:val="Heading5"/>
        <w:numPr>
          <w:ilvl w:val="0"/>
          <w:numId w:val="0"/>
        </w:numPr>
        <w:ind w:left="1474"/>
      </w:pPr>
      <w:r w:rsidRPr="008129EB">
        <w:t xml:space="preserve">then </w:t>
      </w:r>
      <w:r w:rsidR="00077388" w:rsidRPr="008129EB">
        <w:t>that party</w:t>
      </w:r>
      <w:r w:rsidRPr="008129EB">
        <w:t xml:space="preserve"> indemnifies </w:t>
      </w:r>
      <w:r w:rsidR="00BE77D6" w:rsidRPr="008129EB">
        <w:t xml:space="preserve">the </w:t>
      </w:r>
      <w:r w:rsidR="00077388" w:rsidRPr="008129EB">
        <w:t>other party</w:t>
      </w:r>
      <w:r w:rsidRPr="008129EB">
        <w:t xml:space="preserve"> </w:t>
      </w:r>
      <w:r w:rsidR="001E7884" w:rsidRPr="008129EB">
        <w:t xml:space="preserve">against, and agrees to reimburse and compensate it for, </w:t>
      </w:r>
      <w:r w:rsidRPr="008129EB">
        <w:t xml:space="preserve">any liability or Loss </w:t>
      </w:r>
      <w:r w:rsidR="001E7884" w:rsidRPr="008129EB">
        <w:t>(</w:t>
      </w:r>
      <w:r w:rsidRPr="008129EB">
        <w:t xml:space="preserve">including in respect of loss of bargain) </w:t>
      </w:r>
      <w:r w:rsidR="00F9096B" w:rsidRPr="008129EB">
        <w:t xml:space="preserve">suffered by </w:t>
      </w:r>
      <w:r w:rsidR="006619F2" w:rsidRPr="008129EB">
        <w:t>that other party</w:t>
      </w:r>
      <w:r w:rsidR="00190303" w:rsidRPr="008129EB">
        <w:t xml:space="preserve"> </w:t>
      </w:r>
      <w:r w:rsidR="00981C6E" w:rsidRPr="008129EB">
        <w:t>arising from</w:t>
      </w:r>
      <w:r w:rsidR="008E688D" w:rsidRPr="008129EB">
        <w:t xml:space="preserve"> </w:t>
      </w:r>
      <w:r w:rsidR="00F9096B" w:rsidRPr="008129EB">
        <w:t>or</w:t>
      </w:r>
      <w:r w:rsidRPr="008129EB">
        <w:t xml:space="preserve"> </w:t>
      </w:r>
      <w:r w:rsidR="00981C6E" w:rsidRPr="008129EB">
        <w:t>in connection with</w:t>
      </w:r>
      <w:r w:rsidR="00F9096B" w:rsidRPr="008129EB">
        <w:t xml:space="preserve"> the termination of</w:t>
      </w:r>
      <w:r w:rsidR="00981C6E" w:rsidRPr="008129EB">
        <w:t xml:space="preserve"> </w:t>
      </w:r>
      <w:r w:rsidRPr="008129EB">
        <w:t xml:space="preserve">this agreement, provided that </w:t>
      </w:r>
      <w:r w:rsidR="00077388" w:rsidRPr="008129EB">
        <w:t>the first party’s</w:t>
      </w:r>
      <w:r w:rsidRPr="008129EB">
        <w:t xml:space="preserve"> aggregate liability under this paragraph </w:t>
      </w:r>
      <w:r w:rsidR="00696B70" w:rsidRPr="008129EB">
        <w:fldChar w:fldCharType="begin"/>
      </w:r>
      <w:r w:rsidR="00696B70" w:rsidRPr="008129EB">
        <w:instrText xml:space="preserve"> REF _Ref108021076 \n \h </w:instrText>
      </w:r>
      <w:r w:rsidR="00696B70" w:rsidRPr="008129EB">
        <w:fldChar w:fldCharType="separate"/>
      </w:r>
      <w:r w:rsidR="00B87F0A">
        <w:t>(c)</w:t>
      </w:r>
      <w:r w:rsidR="00696B70" w:rsidRPr="008129EB">
        <w:fldChar w:fldCharType="end"/>
      </w:r>
      <w:r w:rsidR="00696B70" w:rsidRPr="008129EB">
        <w:t xml:space="preserve"> </w:t>
      </w:r>
      <w:r w:rsidRPr="008129EB">
        <w:t xml:space="preserve">will not exceed an amount equal to </w:t>
      </w:r>
      <w:r w:rsidR="00F813B4" w:rsidRPr="008129EB">
        <w:t xml:space="preserve">what </w:t>
      </w:r>
      <w:r w:rsidRPr="008129EB">
        <w:t xml:space="preserve">the </w:t>
      </w:r>
      <w:r w:rsidR="00077388" w:rsidRPr="008129EB">
        <w:t>relevant Termination Payment</w:t>
      </w:r>
      <w:r w:rsidR="00F813B4" w:rsidRPr="008129EB">
        <w:t xml:space="preserve"> would have been had it not been found to be void or unenforceable</w:t>
      </w:r>
      <w:r w:rsidR="00066210" w:rsidRPr="008129EB">
        <w:t>.</w:t>
      </w:r>
      <w:bookmarkEnd w:id="4766"/>
    </w:p>
    <w:p w14:paraId="49729BF8" w14:textId="32C23E5C" w:rsidR="00F813B4" w:rsidRPr="008129EB" w:rsidRDefault="00F813B4" w:rsidP="0069502F">
      <w:pPr>
        <w:pStyle w:val="Heading3"/>
        <w:keepNext/>
      </w:pPr>
      <w:r w:rsidRPr="008129EB">
        <w:t xml:space="preserve">For clarity, no Termination Payment is payable other than as set out in this clause </w:t>
      </w:r>
      <w:r w:rsidRPr="008129EB">
        <w:fldChar w:fldCharType="begin"/>
      </w:r>
      <w:r w:rsidRPr="008129EB">
        <w:instrText xml:space="preserve"> REF _Ref104299112 \w \h </w:instrText>
      </w:r>
      <w:r w:rsidRPr="008129EB">
        <w:fldChar w:fldCharType="separate"/>
      </w:r>
      <w:r w:rsidR="00B87F0A">
        <w:t>22.5</w:t>
      </w:r>
      <w:r w:rsidRPr="008129EB">
        <w:fldChar w:fldCharType="end"/>
      </w:r>
      <w:r w:rsidRPr="008129EB">
        <w:t>.</w:t>
      </w:r>
    </w:p>
    <w:p w14:paraId="25769762" w14:textId="77777777" w:rsidR="00790CC0" w:rsidRPr="008129EB" w:rsidRDefault="2C388DF0" w:rsidP="0058045D">
      <w:pPr>
        <w:pStyle w:val="Heading2"/>
      </w:pPr>
      <w:bookmarkStart w:id="4769" w:name="_Ref447188147"/>
      <w:bookmarkStart w:id="4770" w:name="_Toc481320559"/>
      <w:bookmarkStart w:id="4771" w:name="_Toc496030660"/>
      <w:bookmarkStart w:id="4772" w:name="_Toc515359051"/>
      <w:bookmarkStart w:id="4773" w:name="_Toc515470265"/>
      <w:bookmarkStart w:id="4774" w:name="_Toc215078542"/>
      <w:bookmarkEnd w:id="4767"/>
      <w:r w:rsidRPr="008129EB">
        <w:t>Invoice</w:t>
      </w:r>
      <w:bookmarkEnd w:id="4769"/>
      <w:bookmarkEnd w:id="4770"/>
      <w:bookmarkEnd w:id="4771"/>
      <w:bookmarkEnd w:id="4772"/>
      <w:bookmarkEnd w:id="4773"/>
      <w:bookmarkEnd w:id="4774"/>
    </w:p>
    <w:p w14:paraId="519A45B8" w14:textId="57D285AC" w:rsidR="00790CC0" w:rsidRPr="008129EB" w:rsidRDefault="00790CC0" w:rsidP="008C038D">
      <w:pPr>
        <w:pStyle w:val="Heading3"/>
      </w:pPr>
      <w:bookmarkStart w:id="4775" w:name="_Ref447102078"/>
      <w:bookmarkStart w:id="4776" w:name="_Toc515359052"/>
      <w:r w:rsidRPr="008129EB">
        <w:t xml:space="preserve">The </w:t>
      </w:r>
      <w:r w:rsidR="00BB4C9A" w:rsidRPr="008129EB">
        <w:t xml:space="preserve">party entitled to be paid a Termination Payment </w:t>
      </w:r>
      <w:r w:rsidRPr="008129EB">
        <w:t xml:space="preserve">must provide an invoice to the </w:t>
      </w:r>
      <w:r w:rsidR="00BB4C9A" w:rsidRPr="008129EB">
        <w:t xml:space="preserve">other party </w:t>
      </w:r>
      <w:r w:rsidR="00F1679D" w:rsidRPr="008129EB">
        <w:t xml:space="preserve">in the amount of </w:t>
      </w:r>
      <w:r w:rsidRPr="008129EB">
        <w:t xml:space="preserve">the </w:t>
      </w:r>
      <w:r w:rsidR="00F1679D" w:rsidRPr="008129EB">
        <w:t xml:space="preserve">applicable </w:t>
      </w:r>
      <w:r w:rsidR="00BB4C9A" w:rsidRPr="008129EB">
        <w:t xml:space="preserve">Termination Payment </w:t>
      </w:r>
      <w:r w:rsidRPr="008129EB">
        <w:t xml:space="preserve">within 60 Business Days </w:t>
      </w:r>
      <w:r w:rsidR="00FE6B67" w:rsidRPr="008129EB">
        <w:t>after</w:t>
      </w:r>
      <w:r w:rsidR="00FE6B67" w:rsidRPr="008129EB" w:rsidDel="004F23C9">
        <w:t xml:space="preserve"> </w:t>
      </w:r>
      <w:r w:rsidRPr="008129EB">
        <w:t>termination of this agreement</w:t>
      </w:r>
      <w:r w:rsidR="00AA3058" w:rsidRPr="008129EB">
        <w:t xml:space="preserve">, provided </w:t>
      </w:r>
      <w:r w:rsidR="00F1679D" w:rsidRPr="008129EB">
        <w:t xml:space="preserve">that </w:t>
      </w:r>
      <w:r w:rsidR="00AA3058" w:rsidRPr="008129EB">
        <w:t>whe</w:t>
      </w:r>
      <w:r w:rsidR="00F1679D" w:rsidRPr="008129EB">
        <w:t>n</w:t>
      </w:r>
      <w:r w:rsidR="00AA3058" w:rsidRPr="008129EB">
        <w:t xml:space="preserve"> the party </w:t>
      </w:r>
      <w:r w:rsidR="00F1679D" w:rsidRPr="008129EB">
        <w:t>that</w:t>
      </w:r>
      <w:r w:rsidR="00AA3058" w:rsidRPr="008129EB">
        <w:t xml:space="preserve"> has the obligation to pay the Termination Payment is Project Operator, the Commonwealth will not be obliged to provide that invoice until the later of that 60</w:t>
      </w:r>
      <w:r w:rsidR="00F1679D" w:rsidRPr="008129EB">
        <w:t> </w:t>
      </w:r>
      <w:r w:rsidR="00AA3058" w:rsidRPr="008129EB">
        <w:t xml:space="preserve">Business Day period and 40 Business Days after the date on which the Commonwealth has received information requested from Project Operator pursuant to clause </w:t>
      </w:r>
      <w:r w:rsidR="00AA3058" w:rsidRPr="008129EB">
        <w:fldChar w:fldCharType="begin"/>
      </w:r>
      <w:r w:rsidR="00AA3058" w:rsidRPr="008129EB">
        <w:instrText xml:space="preserve"> REF _Ref171428636 \w \h </w:instrText>
      </w:r>
      <w:r w:rsidR="00AA3058" w:rsidRPr="008129EB">
        <w:fldChar w:fldCharType="separate"/>
      </w:r>
      <w:r w:rsidR="00B87F0A">
        <w:t>16.1(b)(ii)</w:t>
      </w:r>
      <w:r w:rsidR="00AA3058" w:rsidRPr="008129EB">
        <w:fldChar w:fldCharType="end"/>
      </w:r>
      <w:r w:rsidR="00A0771D" w:rsidRPr="008129EB">
        <w:t xml:space="preserve"> (“</w:t>
      </w:r>
      <w:r w:rsidR="00A0771D" w:rsidRPr="008129EB">
        <w:fldChar w:fldCharType="begin"/>
      </w:r>
      <w:r w:rsidR="00A0771D" w:rsidRPr="008129EB">
        <w:instrText xml:space="preserve"> REF _Ref467051310 \h </w:instrText>
      </w:r>
      <w:r w:rsidR="00A0771D" w:rsidRPr="008129EB">
        <w:fldChar w:fldCharType="separate"/>
      </w:r>
      <w:r w:rsidR="00B87F0A" w:rsidRPr="008129EB">
        <w:t>Billing</w:t>
      </w:r>
      <w:r w:rsidR="00A0771D" w:rsidRPr="008129EB">
        <w:fldChar w:fldCharType="end"/>
      </w:r>
      <w:r w:rsidR="00A0771D" w:rsidRPr="008129EB">
        <w:t>”).</w:t>
      </w:r>
      <w:bookmarkEnd w:id="4775"/>
      <w:bookmarkEnd w:id="4776"/>
    </w:p>
    <w:p w14:paraId="267189C0" w14:textId="4EB61653" w:rsidR="000B051E" w:rsidRPr="008129EB" w:rsidRDefault="2C388DF0" w:rsidP="0058045D">
      <w:pPr>
        <w:pStyle w:val="Heading3"/>
      </w:pPr>
      <w:bookmarkStart w:id="4777" w:name="_Toc515359053"/>
      <w:r w:rsidRPr="008129EB">
        <w:t xml:space="preserve">The party required to pay a Termination Payment must pay the amount of any such Termination Payment within 30 Business Days after receipt of an invoice </w:t>
      </w:r>
      <w:r w:rsidR="001F6A66">
        <w:t xml:space="preserve">properly </w:t>
      </w:r>
      <w:r w:rsidRPr="008129EB">
        <w:t xml:space="preserve">provided under paragraph </w:t>
      </w:r>
      <w:r w:rsidR="00790CC0" w:rsidRPr="008129EB">
        <w:fldChar w:fldCharType="begin"/>
      </w:r>
      <w:r w:rsidR="00790CC0" w:rsidRPr="008129EB">
        <w:instrText xml:space="preserve"> REF _Ref447102078 \n \h </w:instrText>
      </w:r>
      <w:r w:rsidR="00790CC0" w:rsidRPr="008129EB">
        <w:fldChar w:fldCharType="separate"/>
      </w:r>
      <w:r w:rsidR="00B87F0A">
        <w:t>(a)</w:t>
      </w:r>
      <w:r w:rsidR="00790CC0" w:rsidRPr="008129EB">
        <w:fldChar w:fldCharType="end"/>
      </w:r>
      <w:r w:rsidRPr="008129EB">
        <w:t>.</w:t>
      </w:r>
      <w:bookmarkEnd w:id="4777"/>
    </w:p>
    <w:p w14:paraId="6CBE3F6C" w14:textId="77777777" w:rsidR="00B1487C" w:rsidRPr="008129EB" w:rsidRDefault="2C388DF0" w:rsidP="0058045D">
      <w:pPr>
        <w:pStyle w:val="Heading2"/>
      </w:pPr>
      <w:bookmarkStart w:id="4778" w:name="_Toc94798354"/>
      <w:bookmarkStart w:id="4779" w:name="_Toc94872280"/>
      <w:bookmarkStart w:id="4780" w:name="_Toc94885559"/>
      <w:bookmarkStart w:id="4781" w:name="_Toc94885994"/>
      <w:bookmarkStart w:id="4782" w:name="_Toc94886439"/>
      <w:bookmarkStart w:id="4783" w:name="_Toc99723565"/>
      <w:bookmarkStart w:id="4784" w:name="_Toc94798355"/>
      <w:bookmarkStart w:id="4785" w:name="_Toc94872281"/>
      <w:bookmarkStart w:id="4786" w:name="_Toc94885560"/>
      <w:bookmarkStart w:id="4787" w:name="_Toc94885995"/>
      <w:bookmarkStart w:id="4788" w:name="_Toc94886440"/>
      <w:bookmarkStart w:id="4789" w:name="_Toc99723566"/>
      <w:bookmarkStart w:id="4790" w:name="_Toc94798356"/>
      <w:bookmarkStart w:id="4791" w:name="_Toc94872282"/>
      <w:bookmarkStart w:id="4792" w:name="_Toc94885561"/>
      <w:bookmarkStart w:id="4793" w:name="_Toc94885996"/>
      <w:bookmarkStart w:id="4794" w:name="_Toc94886441"/>
      <w:bookmarkStart w:id="4795" w:name="_Toc99723567"/>
      <w:bookmarkStart w:id="4796" w:name="_Toc376979509"/>
      <w:bookmarkStart w:id="4797" w:name="_Toc376979510"/>
      <w:bookmarkStart w:id="4798" w:name="_Toc376979511"/>
      <w:bookmarkStart w:id="4799" w:name="_Toc376979512"/>
      <w:bookmarkStart w:id="4800" w:name="_Toc492504838"/>
      <w:bookmarkStart w:id="4801" w:name="_Toc515359057"/>
      <w:bookmarkStart w:id="4802" w:name="_Toc515470267"/>
      <w:bookmarkStart w:id="4803" w:name="_Toc215078543"/>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r w:rsidRPr="008129EB">
        <w:t>Preservation of rights</w:t>
      </w:r>
      <w:bookmarkEnd w:id="4800"/>
      <w:bookmarkEnd w:id="4801"/>
      <w:bookmarkEnd w:id="4802"/>
      <w:bookmarkEnd w:id="4803"/>
      <w:r w:rsidRPr="008129EB">
        <w:t xml:space="preserve"> </w:t>
      </w:r>
    </w:p>
    <w:p w14:paraId="599406AC" w14:textId="77777777" w:rsidR="00B1487C" w:rsidRPr="008129EB" w:rsidRDefault="00B1487C" w:rsidP="00706F65">
      <w:pPr>
        <w:pStyle w:val="Indent2"/>
      </w:pPr>
      <w:r w:rsidRPr="008129EB">
        <w:t xml:space="preserve">Termination or expiry of </w:t>
      </w:r>
      <w:r w:rsidR="00A219A6" w:rsidRPr="008129EB">
        <w:t xml:space="preserve">this </w:t>
      </w:r>
      <w:r w:rsidR="008D7B01" w:rsidRPr="008129EB">
        <w:t>agreement</w:t>
      </w:r>
      <w:r w:rsidRPr="008129EB">
        <w:t xml:space="preserve"> for any reason will not extinguish or otherwise affect any rights of either </w:t>
      </w:r>
      <w:r w:rsidR="007310E6" w:rsidRPr="008129EB">
        <w:t>party</w:t>
      </w:r>
      <w:r w:rsidRPr="008129EB">
        <w:t xml:space="preserve"> against the other </w:t>
      </w:r>
      <w:r w:rsidR="007310E6" w:rsidRPr="008129EB">
        <w:t>party</w:t>
      </w:r>
      <w:r w:rsidRPr="008129EB">
        <w:t xml:space="preserve"> that:</w:t>
      </w:r>
    </w:p>
    <w:p w14:paraId="1ED0D8D1" w14:textId="5C0E2DDE" w:rsidR="00B1487C" w:rsidRPr="008129EB" w:rsidRDefault="2C388DF0" w:rsidP="0058045D">
      <w:pPr>
        <w:pStyle w:val="Heading3"/>
      </w:pPr>
      <w:bookmarkStart w:id="4804" w:name="_Toc515359058"/>
      <w:r w:rsidRPr="008129EB">
        <w:t xml:space="preserve">accrued before the time of such termination or expiry; </w:t>
      </w:r>
      <w:bookmarkEnd w:id="4804"/>
    </w:p>
    <w:p w14:paraId="2DFD4160" w14:textId="2DB3FFB1" w:rsidR="00F1679D" w:rsidRPr="008129EB" w:rsidRDefault="2C388DF0" w:rsidP="0058045D">
      <w:pPr>
        <w:pStyle w:val="Heading3"/>
      </w:pPr>
      <w:bookmarkStart w:id="4805" w:name="_Toc515359059"/>
      <w:r w:rsidRPr="008129EB">
        <w:t>relate to or may arise at any future time from any breach or non-observance of obligations under this agreement that arose prior to the date of such termination or expiry</w:t>
      </w:r>
      <w:r w:rsidR="00F1679D" w:rsidRPr="008129EB">
        <w:t>; or</w:t>
      </w:r>
    </w:p>
    <w:p w14:paraId="4D1A85B8" w14:textId="5D2DDED5" w:rsidR="00B1487C" w:rsidRPr="008129EB" w:rsidRDefault="00F1679D" w:rsidP="0058045D">
      <w:pPr>
        <w:pStyle w:val="Heading3"/>
      </w:pPr>
      <w:r w:rsidRPr="008129EB">
        <w:t>do not relate to this agreement or the Project</w:t>
      </w:r>
      <w:r w:rsidR="2C388DF0" w:rsidRPr="008129EB">
        <w:t>.</w:t>
      </w:r>
      <w:bookmarkEnd w:id="4805"/>
    </w:p>
    <w:p w14:paraId="0D88BBBD" w14:textId="77777777" w:rsidR="00581375" w:rsidRPr="008129EB" w:rsidRDefault="00581375" w:rsidP="000D44B7">
      <w:pPr>
        <w:pStyle w:val="Heading2"/>
      </w:pPr>
      <w:bookmarkStart w:id="4806" w:name="_Toc215078544"/>
      <w:r w:rsidRPr="008129EB">
        <w:t>Exclusion of rights</w:t>
      </w:r>
      <w:bookmarkEnd w:id="4806"/>
    </w:p>
    <w:p w14:paraId="5196F79C" w14:textId="77777777" w:rsidR="00581375" w:rsidRPr="008129EB" w:rsidRDefault="00581375" w:rsidP="00581375">
      <w:pPr>
        <w:pStyle w:val="Indent2"/>
      </w:pPr>
      <w:bookmarkStart w:id="4807" w:name="_Hlk114580549"/>
      <w:r w:rsidRPr="008129EB">
        <w:t>The parties agree that any common law terminat</w:t>
      </w:r>
      <w:r w:rsidR="009C38CE" w:rsidRPr="008129EB">
        <w:t xml:space="preserve">ion rights are </w:t>
      </w:r>
      <w:r w:rsidRPr="008129EB">
        <w:t>excluded.</w:t>
      </w:r>
    </w:p>
    <w:p w14:paraId="27A5ED1F" w14:textId="77777777" w:rsidR="00A95A42" w:rsidRPr="008129EB" w:rsidRDefault="2C388DF0" w:rsidP="00172FAF">
      <w:pPr>
        <w:pStyle w:val="Heading2"/>
        <w:keepLines/>
      </w:pPr>
      <w:bookmarkStart w:id="4808" w:name="_Ref204782977"/>
      <w:bookmarkStart w:id="4809" w:name="_Ref204782985"/>
      <w:bookmarkStart w:id="4810" w:name="_Toc215078545"/>
      <w:bookmarkEnd w:id="4807"/>
      <w:r w:rsidRPr="008129EB">
        <w:lastRenderedPageBreak/>
        <w:t>Survival</w:t>
      </w:r>
      <w:bookmarkEnd w:id="4808"/>
      <w:bookmarkEnd w:id="4809"/>
      <w:bookmarkEnd w:id="4810"/>
    </w:p>
    <w:p w14:paraId="238682C0" w14:textId="77777777" w:rsidR="00D85C68" w:rsidRPr="008129EB" w:rsidRDefault="00D85C68" w:rsidP="00172FAF">
      <w:pPr>
        <w:pStyle w:val="Indent2"/>
        <w:keepNext/>
        <w:keepLines/>
      </w:pPr>
      <w:r w:rsidRPr="008129EB">
        <w:t xml:space="preserve">Each of the following will survive the expiry or termination of this agreement: </w:t>
      </w:r>
    </w:p>
    <w:p w14:paraId="0C899074" w14:textId="5AAF9E76" w:rsidR="0090555C" w:rsidRDefault="2C388DF0" w:rsidP="00172FAF">
      <w:pPr>
        <w:pStyle w:val="Heading3"/>
        <w:keepNext/>
        <w:keepLines/>
      </w:pPr>
      <w:r w:rsidRPr="008129EB">
        <w:t xml:space="preserve">this clause </w:t>
      </w:r>
      <w:r w:rsidR="00D85C68" w:rsidRPr="008129EB">
        <w:fldChar w:fldCharType="begin"/>
      </w:r>
      <w:r w:rsidR="00D85C68" w:rsidRPr="008129EB">
        <w:instrText xml:space="preserve"> REF _Ref104395283 \r \h </w:instrText>
      </w:r>
      <w:r w:rsidR="00D85C68" w:rsidRPr="008129EB">
        <w:fldChar w:fldCharType="separate"/>
      </w:r>
      <w:r w:rsidR="00B87F0A">
        <w:t>22</w:t>
      </w:r>
      <w:r w:rsidR="00D85C68" w:rsidRPr="008129EB">
        <w:fldChar w:fldCharType="end"/>
      </w:r>
      <w:r w:rsidR="0090555C">
        <w:t>;</w:t>
      </w:r>
    </w:p>
    <w:p w14:paraId="799D788E" w14:textId="2DCDDE5F" w:rsidR="0090555C" w:rsidRDefault="2C388DF0" w:rsidP="0058045D">
      <w:pPr>
        <w:pStyle w:val="Heading3"/>
      </w:pPr>
      <w:r w:rsidRPr="008129EB">
        <w:t>clause</w:t>
      </w:r>
      <w:r w:rsidR="00606A9E" w:rsidRPr="008129EB">
        <w:t xml:space="preserve"> </w:t>
      </w:r>
      <w:r w:rsidR="00606A9E" w:rsidRPr="008129EB">
        <w:fldChar w:fldCharType="begin"/>
      </w:r>
      <w:r w:rsidR="00606A9E" w:rsidRPr="008129EB">
        <w:instrText xml:space="preserve"> REF _Ref99725148 \r \h </w:instrText>
      </w:r>
      <w:r w:rsidR="00606A9E" w:rsidRPr="008129EB">
        <w:fldChar w:fldCharType="separate"/>
      </w:r>
      <w:r w:rsidR="00B87F0A">
        <w:t>3</w:t>
      </w:r>
      <w:r w:rsidR="00606A9E" w:rsidRPr="008129EB">
        <w:fldChar w:fldCharType="end"/>
      </w:r>
      <w:r w:rsidR="00606A9E" w:rsidRPr="008129EB">
        <w:t xml:space="preserve"> (“</w:t>
      </w:r>
      <w:r w:rsidR="00606A9E" w:rsidRPr="008129EB">
        <w:fldChar w:fldCharType="begin"/>
      </w:r>
      <w:r w:rsidR="00606A9E" w:rsidRPr="008129EB">
        <w:instrText xml:space="preserve"> REF _Ref99725148 \h </w:instrText>
      </w:r>
      <w:r w:rsidR="00606A9E" w:rsidRPr="008129EB">
        <w:fldChar w:fldCharType="separate"/>
      </w:r>
      <w:r w:rsidR="00B87F0A" w:rsidRPr="008129EB">
        <w:t>Performance Security</w:t>
      </w:r>
      <w:r w:rsidR="00606A9E" w:rsidRPr="008129EB">
        <w:fldChar w:fldCharType="end"/>
      </w:r>
      <w:r w:rsidR="00606A9E" w:rsidRPr="008129EB">
        <w:t>”)</w:t>
      </w:r>
      <w:r w:rsidR="0090555C">
        <w:t>;</w:t>
      </w:r>
    </w:p>
    <w:p w14:paraId="13165FCA" w14:textId="32F40F32" w:rsidR="0090555C" w:rsidRDefault="0090555C" w:rsidP="0058045D">
      <w:pPr>
        <w:pStyle w:val="Heading3"/>
      </w:pPr>
      <w:r>
        <w:t>clause</w:t>
      </w:r>
      <w:r w:rsidR="00606A9E" w:rsidRPr="008129EB">
        <w:t xml:space="preserve"> </w:t>
      </w:r>
      <w:r w:rsidR="00606A9E" w:rsidRPr="008129EB">
        <w:fldChar w:fldCharType="begin"/>
      </w:r>
      <w:r w:rsidR="00606A9E" w:rsidRPr="008129EB">
        <w:instrText xml:space="preserve"> REF _Ref159345993 \r \h </w:instrText>
      </w:r>
      <w:r w:rsidR="00606A9E" w:rsidRPr="008129EB">
        <w:fldChar w:fldCharType="separate"/>
      </w:r>
      <w:r w:rsidR="00B87F0A">
        <w:t>9</w:t>
      </w:r>
      <w:r w:rsidR="00606A9E" w:rsidRPr="008129EB">
        <w:fldChar w:fldCharType="end"/>
      </w:r>
      <w:r w:rsidR="00606A9E" w:rsidRPr="008129EB">
        <w:t xml:space="preserve"> (“</w:t>
      </w:r>
      <w:r w:rsidR="00606A9E" w:rsidRPr="008129EB">
        <w:fldChar w:fldCharType="begin"/>
      </w:r>
      <w:r w:rsidR="00606A9E" w:rsidRPr="008129EB">
        <w:instrText xml:space="preserve"> REF _Ref159345993 \h </w:instrText>
      </w:r>
      <w:r w:rsidR="00606A9E" w:rsidRPr="008129EB">
        <w:fldChar w:fldCharType="separate"/>
      </w:r>
      <w:r w:rsidR="00B87F0A" w:rsidRPr="008129EB">
        <w:t>Insurance</w:t>
      </w:r>
      <w:r w:rsidR="00606A9E" w:rsidRPr="008129EB">
        <w:fldChar w:fldCharType="end"/>
      </w:r>
      <w:r w:rsidR="00606A9E" w:rsidRPr="008129EB">
        <w:t>”)</w:t>
      </w:r>
      <w:r>
        <w:t>;</w:t>
      </w:r>
    </w:p>
    <w:p w14:paraId="1A509F97" w14:textId="56DBD57F" w:rsidR="0090555C" w:rsidRDefault="0090555C" w:rsidP="0058045D">
      <w:pPr>
        <w:pStyle w:val="Heading3"/>
      </w:pPr>
      <w:r>
        <w:t xml:space="preserve">clause </w:t>
      </w:r>
      <w:r>
        <w:fldChar w:fldCharType="begin"/>
      </w:r>
      <w:r>
        <w:instrText xml:space="preserve"> REF _Ref204786841 \n \h </w:instrText>
      </w:r>
      <w:r>
        <w:fldChar w:fldCharType="separate"/>
      </w:r>
      <w:r w:rsidR="00B87F0A">
        <w:t>11</w:t>
      </w:r>
      <w:r>
        <w:fldChar w:fldCharType="end"/>
      </w:r>
      <w:r>
        <w:t xml:space="preserve"> (“</w:t>
      </w:r>
      <w:r>
        <w:fldChar w:fldCharType="begin"/>
      </w:r>
      <w:r>
        <w:instrText xml:space="preserve"> REF _Ref204786851 \h </w:instrText>
      </w:r>
      <w:r>
        <w:fldChar w:fldCharType="separate"/>
      </w:r>
      <w:r w:rsidR="00B87F0A" w:rsidRPr="008129EB">
        <w:t>Social Licence Commitments</w:t>
      </w:r>
      <w:r>
        <w:fldChar w:fldCharType="end"/>
      </w:r>
      <w:r>
        <w:t xml:space="preserve">”) and </w:t>
      </w:r>
      <w:r>
        <w:fldChar w:fldCharType="begin"/>
      </w:r>
      <w:r>
        <w:instrText xml:space="preserve"> REF _Ref159507374 \n \h </w:instrText>
      </w:r>
      <w:r>
        <w:fldChar w:fldCharType="separate"/>
      </w:r>
      <w:r w:rsidR="00B87F0A">
        <w:t>Schedule 2</w:t>
      </w:r>
      <w:r>
        <w:fldChar w:fldCharType="end"/>
      </w:r>
      <w:r>
        <w:t xml:space="preserve"> (“</w:t>
      </w:r>
      <w:r>
        <w:fldChar w:fldCharType="begin"/>
      </w:r>
      <w:r>
        <w:instrText xml:space="preserve"> REF _Ref159507374 \h </w:instrText>
      </w:r>
      <w:r>
        <w:fldChar w:fldCharType="separate"/>
      </w:r>
      <w:r w:rsidR="00B87F0A" w:rsidRPr="008129EB">
        <w:t>Social Licence Commitments</w:t>
      </w:r>
      <w:r>
        <w:fldChar w:fldCharType="end"/>
      </w:r>
      <w:r>
        <w:t>”);</w:t>
      </w:r>
    </w:p>
    <w:p w14:paraId="6C462317" w14:textId="6A214026" w:rsidR="0090555C" w:rsidRDefault="0090555C" w:rsidP="0058045D">
      <w:pPr>
        <w:pStyle w:val="Heading3"/>
      </w:pPr>
      <w:r>
        <w:t xml:space="preserve">clause </w:t>
      </w:r>
      <w:r w:rsidR="00D85C68" w:rsidRPr="008129EB">
        <w:fldChar w:fldCharType="begin"/>
      </w:r>
      <w:r w:rsidR="00D85C68" w:rsidRPr="008129EB">
        <w:instrText xml:space="preserve"> REF _Ref492560922 \n \h </w:instrText>
      </w:r>
      <w:r w:rsidR="00D85C68" w:rsidRPr="008129EB">
        <w:fldChar w:fldCharType="separate"/>
      </w:r>
      <w:r w:rsidR="00B87F0A">
        <w:t>24</w:t>
      </w:r>
      <w:r w:rsidR="00D85C68" w:rsidRPr="008129EB">
        <w:fldChar w:fldCharType="end"/>
      </w:r>
      <w:r w:rsidR="2C388DF0" w:rsidRPr="008129EB">
        <w:t xml:space="preserve"> (“</w:t>
      </w:r>
      <w:r w:rsidR="00D85C68" w:rsidRPr="008129EB">
        <w:fldChar w:fldCharType="begin"/>
      </w:r>
      <w:r w:rsidR="00D85C68" w:rsidRPr="008129EB">
        <w:instrText xml:space="preserve"> REF _Ref492560922 \h </w:instrText>
      </w:r>
      <w:r w:rsidR="00D85C68" w:rsidRPr="008129EB">
        <w:fldChar w:fldCharType="separate"/>
      </w:r>
      <w:r w:rsidR="00B87F0A" w:rsidRPr="0084147A">
        <w:t>Liability</w:t>
      </w:r>
      <w:r w:rsidR="00D85C68" w:rsidRPr="008129EB">
        <w:fldChar w:fldCharType="end"/>
      </w:r>
      <w:r w:rsidR="2C388DF0" w:rsidRPr="008129EB">
        <w:t>”)</w:t>
      </w:r>
      <w:r>
        <w:t>;</w:t>
      </w:r>
      <w:r w:rsidR="2C388DF0" w:rsidRPr="008129EB">
        <w:t xml:space="preserve"> </w:t>
      </w:r>
    </w:p>
    <w:p w14:paraId="5A9A1D84" w14:textId="504BE7F5" w:rsidR="0090555C" w:rsidRDefault="0090555C" w:rsidP="0058045D">
      <w:pPr>
        <w:pStyle w:val="Heading3"/>
      </w:pPr>
      <w:r>
        <w:t xml:space="preserve">clause </w:t>
      </w:r>
      <w:r w:rsidR="00D85C68" w:rsidRPr="008129EB">
        <w:fldChar w:fldCharType="begin"/>
      </w:r>
      <w:r w:rsidR="00D85C68" w:rsidRPr="008129EB">
        <w:instrText xml:space="preserve"> REF _Ref467517745 \w \h </w:instrText>
      </w:r>
      <w:r w:rsidR="00D85C68" w:rsidRPr="008129EB">
        <w:fldChar w:fldCharType="separate"/>
      </w:r>
      <w:r w:rsidR="00B87F0A">
        <w:t>27</w:t>
      </w:r>
      <w:r w:rsidR="00D85C68" w:rsidRPr="008129EB">
        <w:fldChar w:fldCharType="end"/>
      </w:r>
      <w:r w:rsidR="2C388DF0" w:rsidRPr="008129EB">
        <w:t xml:space="preserve"> (“</w:t>
      </w:r>
      <w:r w:rsidR="00D85C68" w:rsidRPr="008129EB">
        <w:fldChar w:fldCharType="begin"/>
      </w:r>
      <w:r w:rsidR="00D85C68" w:rsidRPr="008129EB">
        <w:instrText xml:space="preserve"> REF _Ref467517745 \h </w:instrText>
      </w:r>
      <w:r w:rsidR="00D85C68" w:rsidRPr="008129EB">
        <w:fldChar w:fldCharType="separate"/>
      </w:r>
      <w:r w:rsidR="00B87F0A" w:rsidRPr="008129EB">
        <w:t>Dispute Resolution</w:t>
      </w:r>
      <w:r w:rsidR="00D85C68" w:rsidRPr="008129EB">
        <w:fldChar w:fldCharType="end"/>
      </w:r>
      <w:r w:rsidR="2C388DF0" w:rsidRPr="008129EB">
        <w:t>”)</w:t>
      </w:r>
      <w:r>
        <w:t>;</w:t>
      </w:r>
      <w:r w:rsidR="2C388DF0" w:rsidRPr="008129EB">
        <w:t xml:space="preserve"> </w:t>
      </w:r>
    </w:p>
    <w:p w14:paraId="79474F12" w14:textId="0B65440E" w:rsidR="0090555C" w:rsidRDefault="0090555C" w:rsidP="0058045D">
      <w:pPr>
        <w:pStyle w:val="Heading3"/>
      </w:pPr>
      <w:r>
        <w:t xml:space="preserve">clause </w:t>
      </w:r>
      <w:r w:rsidR="00D85C68" w:rsidRPr="008129EB">
        <w:fldChar w:fldCharType="begin"/>
      </w:r>
      <w:r w:rsidR="00D85C68" w:rsidRPr="008129EB">
        <w:instrText xml:space="preserve"> REF _Ref159503769 \w \h </w:instrText>
      </w:r>
      <w:r w:rsidR="00D85C68" w:rsidRPr="008129EB">
        <w:fldChar w:fldCharType="separate"/>
      </w:r>
      <w:r w:rsidR="00B87F0A">
        <w:t>29</w:t>
      </w:r>
      <w:r w:rsidR="00D85C68" w:rsidRPr="008129EB">
        <w:fldChar w:fldCharType="end"/>
      </w:r>
      <w:r w:rsidR="00F1679D" w:rsidRPr="008129EB">
        <w:t> </w:t>
      </w:r>
      <w:r w:rsidR="2C388DF0" w:rsidRPr="008129EB">
        <w:t>(“</w:t>
      </w:r>
      <w:r w:rsidR="00D85C68" w:rsidRPr="008129EB">
        <w:fldChar w:fldCharType="begin"/>
      </w:r>
      <w:r w:rsidR="00D85C68" w:rsidRPr="008129EB">
        <w:instrText xml:space="preserve">  REF _Ref159503769 \h </w:instrText>
      </w:r>
      <w:r w:rsidR="00D85C68" w:rsidRPr="008129EB">
        <w:fldChar w:fldCharType="separate"/>
      </w:r>
      <w:r w:rsidR="00B87F0A" w:rsidRPr="008129EB">
        <w:t>Intellectual Property</w:t>
      </w:r>
      <w:r w:rsidR="00D85C68" w:rsidRPr="008129EB">
        <w:fldChar w:fldCharType="end"/>
      </w:r>
      <w:r w:rsidR="2C388DF0" w:rsidRPr="008129EB">
        <w:t>”)</w:t>
      </w:r>
      <w:r>
        <w:t>;</w:t>
      </w:r>
      <w:r w:rsidR="2C388DF0" w:rsidRPr="008129EB">
        <w:t xml:space="preserve"> </w:t>
      </w:r>
    </w:p>
    <w:p w14:paraId="6F5394C4" w14:textId="18A89736" w:rsidR="0090555C" w:rsidRDefault="0090555C" w:rsidP="0058045D">
      <w:pPr>
        <w:pStyle w:val="Heading3"/>
      </w:pPr>
      <w:r>
        <w:t xml:space="preserve">clause </w:t>
      </w:r>
      <w:r w:rsidR="00D85C68" w:rsidRPr="008129EB">
        <w:fldChar w:fldCharType="begin"/>
      </w:r>
      <w:r w:rsidR="00D85C68" w:rsidRPr="008129EB">
        <w:instrText xml:space="preserve"> REF _Ref492506863 \n \h </w:instrText>
      </w:r>
      <w:r w:rsidR="00D85C68" w:rsidRPr="008129EB">
        <w:fldChar w:fldCharType="separate"/>
      </w:r>
      <w:r w:rsidR="00B87F0A">
        <w:t>31</w:t>
      </w:r>
      <w:r w:rsidR="00D85C68" w:rsidRPr="008129EB">
        <w:fldChar w:fldCharType="end"/>
      </w:r>
      <w:bookmarkStart w:id="4811" w:name="_Hlk106207647"/>
      <w:r w:rsidR="2C388DF0" w:rsidRPr="008129EB">
        <w:t xml:space="preserve"> (“</w:t>
      </w:r>
      <w:r w:rsidR="00D85C68" w:rsidRPr="008129EB">
        <w:fldChar w:fldCharType="begin"/>
      </w:r>
      <w:r w:rsidR="00D85C68" w:rsidRPr="008129EB">
        <w:instrText xml:space="preserve"> REF _Ref492506863 \h </w:instrText>
      </w:r>
      <w:r w:rsidR="00D85C68" w:rsidRPr="008129EB">
        <w:fldChar w:fldCharType="separate"/>
      </w:r>
      <w:r w:rsidR="00B87F0A" w:rsidRPr="008129EB">
        <w:t>Confidentiality</w:t>
      </w:r>
      <w:r w:rsidR="00D85C68" w:rsidRPr="008129EB">
        <w:fldChar w:fldCharType="end"/>
      </w:r>
      <w:r w:rsidR="2C388DF0" w:rsidRPr="008129EB">
        <w:t>”)</w:t>
      </w:r>
      <w:r>
        <w:t>;</w:t>
      </w:r>
      <w:r w:rsidR="2C388DF0" w:rsidRPr="008129EB">
        <w:t xml:space="preserve"> </w:t>
      </w:r>
    </w:p>
    <w:p w14:paraId="10930A8A" w14:textId="67A63C46" w:rsidR="0090555C" w:rsidRDefault="0090555C" w:rsidP="0058045D">
      <w:pPr>
        <w:pStyle w:val="Heading3"/>
      </w:pPr>
      <w:r>
        <w:t xml:space="preserve">clause </w:t>
      </w:r>
      <w:r w:rsidR="00D85C68" w:rsidRPr="008129EB">
        <w:fldChar w:fldCharType="begin"/>
      </w:r>
      <w:r w:rsidR="00D85C68" w:rsidRPr="008129EB">
        <w:instrText xml:space="preserve"> REF _Ref151264050 \w \h </w:instrText>
      </w:r>
      <w:r w:rsidR="00D85C68" w:rsidRPr="008129EB">
        <w:fldChar w:fldCharType="separate"/>
      </w:r>
      <w:r w:rsidR="00B87F0A">
        <w:t>32</w:t>
      </w:r>
      <w:r w:rsidR="00D85C68" w:rsidRPr="008129EB">
        <w:fldChar w:fldCharType="end"/>
      </w:r>
      <w:r w:rsidR="2C388DF0" w:rsidRPr="008129EB">
        <w:t xml:space="preserve"> (“</w:t>
      </w:r>
      <w:r w:rsidR="00D85C68" w:rsidRPr="008129EB">
        <w:fldChar w:fldCharType="begin"/>
      </w:r>
      <w:r w:rsidR="00D85C68" w:rsidRPr="008129EB">
        <w:instrText xml:space="preserve">  REF _Ref151264050 \h </w:instrText>
      </w:r>
      <w:r w:rsidR="00D85C68" w:rsidRPr="008129EB">
        <w:fldChar w:fldCharType="separate"/>
      </w:r>
      <w:r w:rsidR="00B87F0A" w:rsidRPr="008129EB">
        <w:t>Access, records and reporting</w:t>
      </w:r>
      <w:r w:rsidR="00D85C68" w:rsidRPr="008129EB">
        <w:fldChar w:fldCharType="end"/>
      </w:r>
      <w:r w:rsidR="2C388DF0" w:rsidRPr="008129EB">
        <w:t>”)</w:t>
      </w:r>
      <w:r>
        <w:t>;</w:t>
      </w:r>
      <w:r w:rsidR="00606A9E" w:rsidRPr="008129EB">
        <w:t xml:space="preserve"> </w:t>
      </w:r>
    </w:p>
    <w:p w14:paraId="70F615DD" w14:textId="7E621617" w:rsidR="0090555C" w:rsidRDefault="0090555C" w:rsidP="0058045D">
      <w:pPr>
        <w:pStyle w:val="Heading3"/>
      </w:pPr>
      <w:r>
        <w:t xml:space="preserve">clause </w:t>
      </w:r>
      <w:r w:rsidR="00606A9E" w:rsidRPr="008129EB">
        <w:fldChar w:fldCharType="begin"/>
      </w:r>
      <w:r w:rsidR="00606A9E" w:rsidRPr="008129EB">
        <w:instrText xml:space="preserve"> REF _Ref193035996 \r \h </w:instrText>
      </w:r>
      <w:r w:rsidR="00606A9E" w:rsidRPr="008129EB">
        <w:fldChar w:fldCharType="separate"/>
      </w:r>
      <w:r w:rsidR="00B87F0A">
        <w:t>33</w:t>
      </w:r>
      <w:r w:rsidR="00606A9E" w:rsidRPr="008129EB">
        <w:fldChar w:fldCharType="end"/>
      </w:r>
      <w:r w:rsidR="00606A9E" w:rsidRPr="008129EB">
        <w:t xml:space="preserve"> (“</w:t>
      </w:r>
      <w:r w:rsidR="00606A9E" w:rsidRPr="008129EB">
        <w:fldChar w:fldCharType="begin"/>
      </w:r>
      <w:r w:rsidR="00606A9E" w:rsidRPr="008129EB">
        <w:instrText xml:space="preserve"> REF _Ref193035999 \h </w:instrText>
      </w:r>
      <w:r w:rsidR="00606A9E" w:rsidRPr="008129EB">
        <w:fldChar w:fldCharType="separate"/>
      </w:r>
      <w:r w:rsidR="00B87F0A" w:rsidRPr="008129EB">
        <w:t>Costs</w:t>
      </w:r>
      <w:r w:rsidR="00606A9E" w:rsidRPr="008129EB">
        <w:fldChar w:fldCharType="end"/>
      </w:r>
      <w:r w:rsidR="00606A9E" w:rsidRPr="008129EB">
        <w:t>”)</w:t>
      </w:r>
      <w:r>
        <w:t>;</w:t>
      </w:r>
      <w:r w:rsidR="00606A9E" w:rsidRPr="008129EB">
        <w:t xml:space="preserve"> </w:t>
      </w:r>
    </w:p>
    <w:p w14:paraId="7A52B3F9" w14:textId="036EF06A" w:rsidR="00D85C68" w:rsidRDefault="00606A9E" w:rsidP="0058045D">
      <w:pPr>
        <w:pStyle w:val="Heading3"/>
      </w:pPr>
      <w:r w:rsidRPr="008129EB">
        <w:fldChar w:fldCharType="begin"/>
      </w:r>
      <w:r w:rsidRPr="008129EB">
        <w:instrText xml:space="preserve"> REF _Ref108089453 \r \h </w:instrText>
      </w:r>
      <w:r w:rsidRPr="008129EB">
        <w:fldChar w:fldCharType="separate"/>
      </w:r>
      <w:r w:rsidR="00B87F0A">
        <w:t>Schedule 5</w:t>
      </w:r>
      <w:r w:rsidRPr="008129EB">
        <w:fldChar w:fldCharType="end"/>
      </w:r>
      <w:r w:rsidRPr="008129EB">
        <w:t xml:space="preserve"> (“</w:t>
      </w:r>
      <w:r w:rsidRPr="008129EB">
        <w:fldChar w:fldCharType="begin"/>
      </w:r>
      <w:r w:rsidRPr="008129EB">
        <w:instrText xml:space="preserve"> REF _Ref108089453 \h </w:instrText>
      </w:r>
      <w:r w:rsidRPr="008129EB">
        <w:fldChar w:fldCharType="separate"/>
      </w:r>
      <w:r w:rsidR="00B87F0A" w:rsidRPr="008129EB">
        <w:t>Fixed Termination Amount and Early Termination Amount</w:t>
      </w:r>
      <w:r w:rsidRPr="008129EB">
        <w:fldChar w:fldCharType="end"/>
      </w:r>
      <w:r w:rsidRPr="008129EB">
        <w:t>”);</w:t>
      </w:r>
    </w:p>
    <w:p w14:paraId="2AA924A2" w14:textId="16AD9827" w:rsidR="0090555C" w:rsidRPr="008129EB" w:rsidRDefault="0090555C" w:rsidP="0058045D">
      <w:pPr>
        <w:pStyle w:val="Heading3"/>
      </w:pPr>
      <w:r>
        <w:fldChar w:fldCharType="begin"/>
      </w:r>
      <w:r>
        <w:instrText xml:space="preserve"> REF _Ref159420596 \n \h </w:instrText>
      </w:r>
      <w:r>
        <w:fldChar w:fldCharType="separate"/>
      </w:r>
      <w:r w:rsidR="00B87F0A">
        <w:t>Schedule 6</w:t>
      </w:r>
      <w:r>
        <w:fldChar w:fldCharType="end"/>
      </w:r>
      <w:r>
        <w:t xml:space="preserve"> (“</w:t>
      </w:r>
      <w:r>
        <w:fldChar w:fldCharType="begin"/>
      </w:r>
      <w:r>
        <w:instrText xml:space="preserve"> REF _Ref159420596 \h </w:instrText>
      </w:r>
      <w:r>
        <w:fldChar w:fldCharType="separate"/>
      </w:r>
      <w:r w:rsidR="00B87F0A" w:rsidRPr="008129EB">
        <w:t>Commonwealth Policy and Other Requirements</w:t>
      </w:r>
      <w:r>
        <w:fldChar w:fldCharType="end"/>
      </w:r>
      <w:r>
        <w:t>”) sections</w:t>
      </w:r>
      <w:r w:rsidR="008C0F6C">
        <w:t> </w:t>
      </w:r>
      <w:r>
        <w:fldChar w:fldCharType="begin"/>
      </w:r>
      <w:r>
        <w:instrText xml:space="preserve"> REF _Ref151129325 \n \h </w:instrText>
      </w:r>
      <w:r>
        <w:fldChar w:fldCharType="separate"/>
      </w:r>
      <w:r w:rsidR="00B87F0A">
        <w:t>6</w:t>
      </w:r>
      <w:r>
        <w:fldChar w:fldCharType="end"/>
      </w:r>
      <w:r>
        <w:t xml:space="preserve"> (“</w:t>
      </w:r>
      <w:r>
        <w:fldChar w:fldCharType="begin"/>
      </w:r>
      <w:r>
        <w:instrText xml:space="preserve"> REF _Ref151129325 \h </w:instrText>
      </w:r>
      <w:r>
        <w:fldChar w:fldCharType="separate"/>
      </w:r>
      <w:r w:rsidR="00B87F0A" w:rsidRPr="008129EB">
        <w:t>Archives Act</w:t>
      </w:r>
      <w:r>
        <w:fldChar w:fldCharType="end"/>
      </w:r>
      <w:r>
        <w:t xml:space="preserve">”), </w:t>
      </w:r>
      <w:r>
        <w:fldChar w:fldCharType="begin"/>
      </w:r>
      <w:r>
        <w:instrText xml:space="preserve"> REF _Ref151130228 \n \h </w:instrText>
      </w:r>
      <w:r>
        <w:fldChar w:fldCharType="separate"/>
      </w:r>
      <w:r w:rsidR="00B87F0A">
        <w:t>7</w:t>
      </w:r>
      <w:r>
        <w:fldChar w:fldCharType="end"/>
      </w:r>
      <w:r>
        <w:t xml:space="preserve"> (</w:t>
      </w:r>
      <w:r w:rsidR="002654C2">
        <w:t>“</w:t>
      </w:r>
      <w:r>
        <w:fldChar w:fldCharType="begin"/>
      </w:r>
      <w:r>
        <w:instrText xml:space="preserve"> REF _Ref151130228 \h </w:instrText>
      </w:r>
      <w:r>
        <w:fldChar w:fldCharType="separate"/>
      </w:r>
      <w:r w:rsidR="00B87F0A" w:rsidRPr="008129EB">
        <w:t>National Anti-Corruption Commission</w:t>
      </w:r>
      <w:r>
        <w:fldChar w:fldCharType="end"/>
      </w:r>
      <w:r>
        <w:t xml:space="preserve">”), </w:t>
      </w:r>
      <w:r>
        <w:fldChar w:fldCharType="begin"/>
      </w:r>
      <w:r>
        <w:instrText xml:space="preserve"> REF _Ref204786983 \n \h </w:instrText>
      </w:r>
      <w:r>
        <w:fldChar w:fldCharType="separate"/>
      </w:r>
      <w:r w:rsidR="00B87F0A">
        <w:t>8</w:t>
      </w:r>
      <w:r>
        <w:fldChar w:fldCharType="end"/>
      </w:r>
      <w:r>
        <w:t xml:space="preserve"> (”</w:t>
      </w:r>
      <w:r>
        <w:fldChar w:fldCharType="begin"/>
      </w:r>
      <w:r>
        <w:instrText xml:space="preserve"> REF _Ref204786991 \h </w:instrText>
      </w:r>
      <w:r>
        <w:fldChar w:fldCharType="separate"/>
      </w:r>
      <w:r w:rsidR="00B87F0A" w:rsidRPr="008129EB">
        <w:t>Public Interest Disclosure</w:t>
      </w:r>
      <w:r>
        <w:fldChar w:fldCharType="end"/>
      </w:r>
      <w:r>
        <w:t xml:space="preserve">”), </w:t>
      </w:r>
      <w:r>
        <w:fldChar w:fldCharType="begin"/>
      </w:r>
      <w:r>
        <w:instrText xml:space="preserve"> REF _Ref204787001 \n \h </w:instrText>
      </w:r>
      <w:r>
        <w:fldChar w:fldCharType="separate"/>
      </w:r>
      <w:r w:rsidR="00B87F0A">
        <w:t>9</w:t>
      </w:r>
      <w:r>
        <w:fldChar w:fldCharType="end"/>
      </w:r>
      <w:r>
        <w:t xml:space="preserve"> (“</w:t>
      </w:r>
      <w:r>
        <w:fldChar w:fldCharType="begin"/>
      </w:r>
      <w:r>
        <w:instrText xml:space="preserve"> REF _Ref204787008 \h </w:instrText>
      </w:r>
      <w:r>
        <w:fldChar w:fldCharType="separate"/>
      </w:r>
      <w:r w:rsidR="00B87F0A" w:rsidRPr="008129EB">
        <w:t>Criminal Code</w:t>
      </w:r>
      <w:r>
        <w:fldChar w:fldCharType="end"/>
      </w:r>
      <w:r>
        <w:t xml:space="preserve">”), </w:t>
      </w:r>
      <w:r>
        <w:fldChar w:fldCharType="begin"/>
      </w:r>
      <w:r>
        <w:instrText xml:space="preserve"> REF _Ref204787021 \n \h </w:instrText>
      </w:r>
      <w:r>
        <w:fldChar w:fldCharType="separate"/>
      </w:r>
      <w:r w:rsidR="00B87F0A">
        <w:t>11</w:t>
      </w:r>
      <w:r>
        <w:fldChar w:fldCharType="end"/>
      </w:r>
      <w:r>
        <w:t xml:space="preserve"> (“</w:t>
      </w:r>
      <w:r>
        <w:fldChar w:fldCharType="begin"/>
      </w:r>
      <w:r>
        <w:instrText xml:space="preserve"> REF _Ref204787021 \h </w:instrText>
      </w:r>
      <w:r>
        <w:fldChar w:fldCharType="separate"/>
      </w:r>
      <w:r w:rsidR="00B87F0A" w:rsidRPr="008129EB">
        <w:t>Environment, native title and cultural heritage</w:t>
      </w:r>
      <w:r>
        <w:fldChar w:fldCharType="end"/>
      </w:r>
      <w:r>
        <w:t xml:space="preserve">”), </w:t>
      </w:r>
      <w:r>
        <w:fldChar w:fldCharType="begin"/>
      </w:r>
      <w:r>
        <w:instrText xml:space="preserve"> REF _Ref204787041 \n \h </w:instrText>
      </w:r>
      <w:r>
        <w:fldChar w:fldCharType="separate"/>
      </w:r>
      <w:r w:rsidR="00B87F0A">
        <w:t>12</w:t>
      </w:r>
      <w:r>
        <w:fldChar w:fldCharType="end"/>
      </w:r>
      <w:r>
        <w:t xml:space="preserve"> (“</w:t>
      </w:r>
      <w:r>
        <w:fldChar w:fldCharType="begin"/>
      </w:r>
      <w:r>
        <w:instrText xml:space="preserve"> REF _Ref204787041 \h </w:instrText>
      </w:r>
      <w:r>
        <w:fldChar w:fldCharType="separate"/>
      </w:r>
      <w:r w:rsidR="00B87F0A" w:rsidRPr="008129EB">
        <w:t>Privacy and Mandatory Data Breach Notification</w:t>
      </w:r>
      <w:r>
        <w:fldChar w:fldCharType="end"/>
      </w:r>
      <w:r>
        <w:t xml:space="preserve">”) and </w:t>
      </w:r>
      <w:r>
        <w:fldChar w:fldCharType="begin"/>
      </w:r>
      <w:r>
        <w:instrText xml:space="preserve"> REF _Ref204787063 \n \h </w:instrText>
      </w:r>
      <w:r>
        <w:fldChar w:fldCharType="separate"/>
      </w:r>
      <w:r w:rsidR="00B87F0A">
        <w:t>13</w:t>
      </w:r>
      <w:r>
        <w:fldChar w:fldCharType="end"/>
      </w:r>
      <w:r>
        <w:t xml:space="preserve"> (“</w:t>
      </w:r>
      <w:r>
        <w:fldChar w:fldCharType="begin"/>
      </w:r>
      <w:r>
        <w:instrText xml:space="preserve"> REF _Ref204787072 \h </w:instrText>
      </w:r>
      <w:r>
        <w:fldChar w:fldCharType="separate"/>
      </w:r>
      <w:r w:rsidR="00B87F0A" w:rsidRPr="008129EB">
        <w:t>Fraud</w:t>
      </w:r>
      <w:r>
        <w:fldChar w:fldCharType="end"/>
      </w:r>
      <w:r>
        <w:t>”).</w:t>
      </w:r>
    </w:p>
    <w:p w14:paraId="51CF4873" w14:textId="0B109C94" w:rsidR="009411D1" w:rsidRPr="008129EB" w:rsidRDefault="2C388DF0" w:rsidP="0058045D">
      <w:pPr>
        <w:pStyle w:val="Heading3"/>
      </w:pPr>
      <w:r w:rsidRPr="008129EB">
        <w:t>any clause that is required to enable a party to exercise rights accrued prior to the expiry or termination of the agreement</w:t>
      </w:r>
      <w:r w:rsidR="00606A9E" w:rsidRPr="008129EB">
        <w:t xml:space="preserve">, including clauses </w:t>
      </w:r>
      <w:r w:rsidR="00606A9E" w:rsidRPr="008129EB">
        <w:fldChar w:fldCharType="begin"/>
      </w:r>
      <w:r w:rsidR="00606A9E" w:rsidRPr="008129EB">
        <w:instrText xml:space="preserve"> REF _Ref467658249 \r \h </w:instrText>
      </w:r>
      <w:r w:rsidR="00606A9E" w:rsidRPr="008129EB">
        <w:fldChar w:fldCharType="separate"/>
      </w:r>
      <w:r w:rsidR="00B87F0A">
        <w:t>1</w:t>
      </w:r>
      <w:r w:rsidR="00606A9E" w:rsidRPr="008129EB">
        <w:fldChar w:fldCharType="end"/>
      </w:r>
      <w:r w:rsidR="00606A9E" w:rsidRPr="008129EB">
        <w:t xml:space="preserve"> (“</w:t>
      </w:r>
      <w:r w:rsidR="00606A9E" w:rsidRPr="008129EB">
        <w:fldChar w:fldCharType="begin"/>
      </w:r>
      <w:r w:rsidR="00606A9E" w:rsidRPr="008129EB">
        <w:instrText xml:space="preserve"> REF _Ref467658249 \h </w:instrText>
      </w:r>
      <w:r w:rsidR="00606A9E" w:rsidRPr="008129EB">
        <w:fldChar w:fldCharType="separate"/>
      </w:r>
      <w:r w:rsidR="00B87F0A" w:rsidRPr="008129EB">
        <w:t>Definitions and interpretation</w:t>
      </w:r>
      <w:r w:rsidR="00606A9E" w:rsidRPr="008129EB">
        <w:fldChar w:fldCharType="end"/>
      </w:r>
      <w:r w:rsidR="00606A9E" w:rsidRPr="008129EB">
        <w:t xml:space="preserve">”), </w:t>
      </w:r>
      <w:r w:rsidR="00606A9E" w:rsidRPr="008129EB">
        <w:fldChar w:fldCharType="begin"/>
      </w:r>
      <w:r w:rsidR="00606A9E" w:rsidRPr="008129EB">
        <w:instrText xml:space="preserve"> REF _Ref101432962 \r \h </w:instrText>
      </w:r>
      <w:r w:rsidR="00606A9E" w:rsidRPr="008129EB">
        <w:fldChar w:fldCharType="separate"/>
      </w:r>
      <w:r w:rsidR="00B87F0A">
        <w:t>36</w:t>
      </w:r>
      <w:r w:rsidR="00606A9E" w:rsidRPr="008129EB">
        <w:fldChar w:fldCharType="end"/>
      </w:r>
      <w:r w:rsidR="00606A9E" w:rsidRPr="008129EB">
        <w:t xml:space="preserve"> (“</w:t>
      </w:r>
      <w:r w:rsidR="00606A9E" w:rsidRPr="008129EB">
        <w:fldChar w:fldCharType="begin"/>
      </w:r>
      <w:r w:rsidR="00606A9E" w:rsidRPr="008129EB">
        <w:instrText xml:space="preserve"> REF _Ref101432962 \h </w:instrText>
      </w:r>
      <w:r w:rsidR="00606A9E" w:rsidRPr="008129EB">
        <w:fldChar w:fldCharType="separate"/>
      </w:r>
      <w:r w:rsidR="00B87F0A" w:rsidRPr="008129EB">
        <w:t>Notices</w:t>
      </w:r>
      <w:r w:rsidR="00606A9E" w:rsidRPr="008129EB">
        <w:fldChar w:fldCharType="end"/>
      </w:r>
      <w:r w:rsidR="00606A9E" w:rsidRPr="008129EB">
        <w:t xml:space="preserve">”) and </w:t>
      </w:r>
      <w:r w:rsidR="00606A9E" w:rsidRPr="008129EB">
        <w:fldChar w:fldCharType="begin"/>
      </w:r>
      <w:r w:rsidR="00606A9E" w:rsidRPr="008129EB">
        <w:instrText xml:space="preserve"> REF _Ref193036264 \r \h </w:instrText>
      </w:r>
      <w:r w:rsidR="00606A9E" w:rsidRPr="008129EB">
        <w:fldChar w:fldCharType="separate"/>
      </w:r>
      <w:r w:rsidR="00B87F0A">
        <w:t>37</w:t>
      </w:r>
      <w:r w:rsidR="00606A9E" w:rsidRPr="008129EB">
        <w:fldChar w:fldCharType="end"/>
      </w:r>
      <w:r w:rsidR="00606A9E" w:rsidRPr="008129EB">
        <w:t xml:space="preserve"> (“</w:t>
      </w:r>
      <w:r w:rsidR="00606A9E" w:rsidRPr="008129EB">
        <w:fldChar w:fldCharType="begin"/>
      </w:r>
      <w:r w:rsidR="00606A9E" w:rsidRPr="008129EB">
        <w:instrText xml:space="preserve"> REF _Ref193036266 \h </w:instrText>
      </w:r>
      <w:r w:rsidR="00606A9E" w:rsidRPr="008129EB">
        <w:fldChar w:fldCharType="separate"/>
      </w:r>
      <w:r w:rsidR="00B87F0A" w:rsidRPr="008129EB">
        <w:t>General</w:t>
      </w:r>
      <w:r w:rsidR="00606A9E" w:rsidRPr="008129EB">
        <w:fldChar w:fldCharType="end"/>
      </w:r>
      <w:r w:rsidR="00606A9E" w:rsidRPr="008129EB">
        <w:t>”)</w:t>
      </w:r>
      <w:r w:rsidRPr="008129EB">
        <w:t>; and</w:t>
      </w:r>
    </w:p>
    <w:p w14:paraId="181B3A53" w14:textId="77777777" w:rsidR="00A95A42" w:rsidRPr="008129EB" w:rsidRDefault="2C388DF0" w:rsidP="0058045D">
      <w:pPr>
        <w:pStyle w:val="Heading3"/>
      </w:pPr>
      <w:r w:rsidRPr="008129EB">
        <w:t>any clause which by its nature is intended to survive the expiry or termination of this agreement.</w:t>
      </w:r>
    </w:p>
    <w:p w14:paraId="67992DC2" w14:textId="77777777" w:rsidR="00B1487C" w:rsidRPr="008129EB" w:rsidRDefault="2BC382E4" w:rsidP="0058045D">
      <w:pPr>
        <w:pStyle w:val="Heading1"/>
      </w:pPr>
      <w:bookmarkStart w:id="4812" w:name="_Toc492494348"/>
      <w:bookmarkStart w:id="4813" w:name="_Toc492504579"/>
      <w:bookmarkStart w:id="4814" w:name="_Toc492504839"/>
      <w:bookmarkStart w:id="4815" w:name="_Toc492494349"/>
      <w:bookmarkStart w:id="4816" w:name="_Toc492504580"/>
      <w:bookmarkStart w:id="4817" w:name="_Toc492504840"/>
      <w:bookmarkStart w:id="4818" w:name="_Toc492494350"/>
      <w:bookmarkStart w:id="4819" w:name="_Toc492504581"/>
      <w:bookmarkStart w:id="4820" w:name="_Toc492504841"/>
      <w:bookmarkStart w:id="4821" w:name="_Toc492494351"/>
      <w:bookmarkStart w:id="4822" w:name="_Toc492504582"/>
      <w:bookmarkStart w:id="4823" w:name="_Toc492504842"/>
      <w:bookmarkStart w:id="4824" w:name="_Toc492494352"/>
      <w:bookmarkStart w:id="4825" w:name="_Toc492504583"/>
      <w:bookmarkStart w:id="4826" w:name="_Toc492504843"/>
      <w:bookmarkStart w:id="4827" w:name="_Toc492494353"/>
      <w:bookmarkStart w:id="4828" w:name="_Toc492504584"/>
      <w:bookmarkStart w:id="4829" w:name="_Toc492504844"/>
      <w:bookmarkStart w:id="4830" w:name="_Toc492494354"/>
      <w:bookmarkStart w:id="4831" w:name="_Toc492504585"/>
      <w:bookmarkStart w:id="4832" w:name="_Toc492504845"/>
      <w:bookmarkStart w:id="4833" w:name="_Toc492494355"/>
      <w:bookmarkStart w:id="4834" w:name="_Toc492504586"/>
      <w:bookmarkStart w:id="4835" w:name="_Toc492504846"/>
      <w:bookmarkStart w:id="4836" w:name="_Toc492494356"/>
      <w:bookmarkStart w:id="4837" w:name="_Toc492504587"/>
      <w:bookmarkStart w:id="4838" w:name="_Toc492504847"/>
      <w:bookmarkStart w:id="4839" w:name="_Toc492494357"/>
      <w:bookmarkStart w:id="4840" w:name="_Toc492504588"/>
      <w:bookmarkStart w:id="4841" w:name="_Toc492504848"/>
      <w:bookmarkStart w:id="4842" w:name="_Toc492494358"/>
      <w:bookmarkStart w:id="4843" w:name="_Toc492504589"/>
      <w:bookmarkStart w:id="4844" w:name="_Toc492504849"/>
      <w:bookmarkStart w:id="4845" w:name="_Toc492494359"/>
      <w:bookmarkStart w:id="4846" w:name="_Toc492504590"/>
      <w:bookmarkStart w:id="4847" w:name="_Toc492504850"/>
      <w:bookmarkStart w:id="4848" w:name="_Toc492494360"/>
      <w:bookmarkStart w:id="4849" w:name="_Toc492504591"/>
      <w:bookmarkStart w:id="4850" w:name="_Toc492504851"/>
      <w:bookmarkStart w:id="4851" w:name="_Toc492494361"/>
      <w:bookmarkStart w:id="4852" w:name="_Toc492504592"/>
      <w:bookmarkStart w:id="4853" w:name="_Toc492504852"/>
      <w:bookmarkStart w:id="4854" w:name="_Toc492494362"/>
      <w:bookmarkStart w:id="4855" w:name="_Toc492504593"/>
      <w:bookmarkStart w:id="4856" w:name="_Toc492504853"/>
      <w:bookmarkStart w:id="4857" w:name="_Toc492494363"/>
      <w:bookmarkStart w:id="4858" w:name="_Toc492504594"/>
      <w:bookmarkStart w:id="4859" w:name="_Toc492504854"/>
      <w:bookmarkStart w:id="4860" w:name="_Toc492494364"/>
      <w:bookmarkStart w:id="4861" w:name="_Toc492504595"/>
      <w:bookmarkStart w:id="4862" w:name="_Toc492504855"/>
      <w:bookmarkStart w:id="4863" w:name="_Toc492494365"/>
      <w:bookmarkStart w:id="4864" w:name="_Toc492504596"/>
      <w:bookmarkStart w:id="4865" w:name="_Toc492504856"/>
      <w:bookmarkStart w:id="4866" w:name="_Toc492494366"/>
      <w:bookmarkStart w:id="4867" w:name="_Toc492504597"/>
      <w:bookmarkStart w:id="4868" w:name="_Toc492504857"/>
      <w:bookmarkStart w:id="4869" w:name="_Toc492494367"/>
      <w:bookmarkStart w:id="4870" w:name="_Toc492504598"/>
      <w:bookmarkStart w:id="4871" w:name="_Toc492504858"/>
      <w:bookmarkStart w:id="4872" w:name="_Toc492494368"/>
      <w:bookmarkStart w:id="4873" w:name="_Toc492504599"/>
      <w:bookmarkStart w:id="4874" w:name="_Toc492504859"/>
      <w:bookmarkStart w:id="4875" w:name="_Toc492494369"/>
      <w:bookmarkStart w:id="4876" w:name="_Toc492504600"/>
      <w:bookmarkStart w:id="4877" w:name="_Toc492504860"/>
      <w:bookmarkStart w:id="4878" w:name="_Ref492560881"/>
      <w:bookmarkStart w:id="4879" w:name="_Toc492504861"/>
      <w:bookmarkStart w:id="4880" w:name="_Toc515359060"/>
      <w:bookmarkStart w:id="4881" w:name="_Toc515470268"/>
      <w:bookmarkStart w:id="4882" w:name="_Toc215078546"/>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r w:rsidRPr="008129EB">
        <w:t>Assignment and Change in Control</w:t>
      </w:r>
      <w:bookmarkEnd w:id="4878"/>
      <w:bookmarkEnd w:id="4879"/>
      <w:bookmarkEnd w:id="4880"/>
      <w:bookmarkEnd w:id="4881"/>
      <w:bookmarkEnd w:id="4882"/>
    </w:p>
    <w:p w14:paraId="7A7D60BC" w14:textId="77777777" w:rsidR="00675F03" w:rsidRPr="008129EB" w:rsidRDefault="00675F03" w:rsidP="00632022">
      <w:pPr>
        <w:pStyle w:val="Heading2"/>
        <w:numPr>
          <w:ilvl w:val="1"/>
          <w:numId w:val="110"/>
        </w:numPr>
      </w:pPr>
      <w:bookmarkStart w:id="4883" w:name="_Ref94795426"/>
      <w:bookmarkStart w:id="4884" w:name="_Ref73958537"/>
      <w:bookmarkStart w:id="4885" w:name="_Toc104238857"/>
      <w:bookmarkStart w:id="4886" w:name="_Toc104305738"/>
      <w:bookmarkStart w:id="4887" w:name="_Ref159345994"/>
      <w:bookmarkStart w:id="4888" w:name="_Toc215078547"/>
      <w:bookmarkStart w:id="4889" w:name="_Toc492504863"/>
      <w:bookmarkStart w:id="4890" w:name="_Toc515359066"/>
      <w:bookmarkStart w:id="4891" w:name="_Toc515470270"/>
      <w:bookmarkStart w:id="4892" w:name="_Toc515359078"/>
      <w:r w:rsidRPr="008129EB">
        <w:t xml:space="preserve">Assignment by </w:t>
      </w:r>
      <w:bookmarkEnd w:id="4883"/>
      <w:bookmarkEnd w:id="4884"/>
      <w:bookmarkEnd w:id="4885"/>
      <w:bookmarkEnd w:id="4886"/>
      <w:r w:rsidR="00411B14" w:rsidRPr="008129EB">
        <w:t>Project Operator</w:t>
      </w:r>
      <w:bookmarkEnd w:id="4887"/>
      <w:bookmarkEnd w:id="4888"/>
    </w:p>
    <w:p w14:paraId="36F516C4" w14:textId="77777777" w:rsidR="00B06103" w:rsidRPr="008129EB" w:rsidRDefault="00411B14" w:rsidP="002F0993">
      <w:pPr>
        <w:pStyle w:val="Heading3"/>
        <w:keepNext/>
      </w:pPr>
      <w:bookmarkStart w:id="4893" w:name="_Ref204787150"/>
      <w:r w:rsidRPr="008129EB">
        <w:t>Project Operator</w:t>
      </w:r>
      <w:r w:rsidR="00675F03" w:rsidRPr="008129EB">
        <w:t xml:space="preserve"> must not assign, novate or otherwise transfer its rights </w:t>
      </w:r>
      <w:r w:rsidR="00627FA0" w:rsidRPr="008129EB">
        <w:t xml:space="preserve">or obligations </w:t>
      </w:r>
      <w:r w:rsidR="00675F03" w:rsidRPr="008129EB">
        <w:t>under, title to or interest in this agreement or the Project other than</w:t>
      </w:r>
      <w:r w:rsidR="00B06103" w:rsidRPr="008129EB">
        <w:t>:</w:t>
      </w:r>
      <w:bookmarkEnd w:id="4893"/>
      <w:r w:rsidR="00675F03" w:rsidRPr="008129EB">
        <w:t xml:space="preserve"> </w:t>
      </w:r>
    </w:p>
    <w:p w14:paraId="73772A74" w14:textId="79B20876" w:rsidR="00B06103" w:rsidRPr="008129EB" w:rsidRDefault="00675F03" w:rsidP="0058045D">
      <w:pPr>
        <w:pStyle w:val="Heading4"/>
      </w:pPr>
      <w:r w:rsidRPr="008129EB">
        <w:t xml:space="preserve">in accordance with this clause </w:t>
      </w:r>
      <w:r w:rsidRPr="008129EB">
        <w:fldChar w:fldCharType="begin"/>
      </w:r>
      <w:r w:rsidRPr="008129EB">
        <w:instrText xml:space="preserve"> REF _Ref94795426 \n \h </w:instrText>
      </w:r>
      <w:r w:rsidRPr="008129EB">
        <w:fldChar w:fldCharType="separate"/>
      </w:r>
      <w:r w:rsidR="00B87F0A">
        <w:t>23.1</w:t>
      </w:r>
      <w:r w:rsidRPr="008129EB">
        <w:fldChar w:fldCharType="end"/>
      </w:r>
      <w:r w:rsidR="00B06103" w:rsidRPr="008129EB">
        <w:t>;</w:t>
      </w:r>
      <w:r w:rsidR="00F91447" w:rsidRPr="008129EB">
        <w:t xml:space="preserve"> or </w:t>
      </w:r>
    </w:p>
    <w:p w14:paraId="3DA48865" w14:textId="77777777" w:rsidR="004C2045" w:rsidRPr="008129EB" w:rsidRDefault="00F91447" w:rsidP="0058045D">
      <w:pPr>
        <w:pStyle w:val="Heading4"/>
      </w:pPr>
      <w:r w:rsidRPr="008129EB">
        <w:t xml:space="preserve">under a </w:t>
      </w:r>
      <w:r w:rsidR="00D34673" w:rsidRPr="008129EB">
        <w:t xml:space="preserve">Permitted </w:t>
      </w:r>
      <w:r w:rsidR="00C02A3A" w:rsidRPr="008129EB">
        <w:t>Intermediary Contract</w:t>
      </w:r>
      <w:r w:rsidR="00675F03" w:rsidRPr="008129EB">
        <w:t>.</w:t>
      </w:r>
    </w:p>
    <w:p w14:paraId="6C116607" w14:textId="77D6BF99" w:rsidR="00675F03" w:rsidRPr="008129EB" w:rsidRDefault="00675F03" w:rsidP="00CB6425">
      <w:pPr>
        <w:pStyle w:val="Heading3"/>
        <w:keepNext/>
      </w:pPr>
      <w:bookmarkStart w:id="4894" w:name="_Ref86264769"/>
      <w:r w:rsidRPr="008129EB">
        <w:t xml:space="preserve">Subject to </w:t>
      </w:r>
      <w:r w:rsidR="00981C6E" w:rsidRPr="008129EB">
        <w:t xml:space="preserve">paragraph </w:t>
      </w:r>
      <w:r w:rsidR="00981C6E" w:rsidRPr="008129EB">
        <w:fldChar w:fldCharType="begin"/>
      </w:r>
      <w:r w:rsidR="00981C6E" w:rsidRPr="008129EB">
        <w:instrText xml:space="preserve"> REF _Ref101430640 \n \h </w:instrText>
      </w:r>
      <w:r w:rsidR="00981C6E" w:rsidRPr="008129EB">
        <w:fldChar w:fldCharType="separate"/>
      </w:r>
      <w:r w:rsidR="00B87F0A">
        <w:t>(c)</w:t>
      </w:r>
      <w:r w:rsidR="00981C6E" w:rsidRPr="008129EB">
        <w:fldChar w:fldCharType="end"/>
      </w:r>
      <w:r w:rsidRPr="008129EB">
        <w:t xml:space="preserve">, </w:t>
      </w:r>
      <w:r w:rsidR="00411B14" w:rsidRPr="008129EB">
        <w:t>Project Operator</w:t>
      </w:r>
      <w:r w:rsidRPr="008129EB">
        <w:t xml:space="preserve"> may </w:t>
      </w:r>
      <w:r w:rsidR="00A0771D" w:rsidRPr="008129EB">
        <w:t xml:space="preserve">only </w:t>
      </w:r>
      <w:r w:rsidRPr="008129EB">
        <w:t>assign, novate or otherwise transfer its rights</w:t>
      </w:r>
      <w:r w:rsidR="00627FA0" w:rsidRPr="008129EB">
        <w:t xml:space="preserve"> and obligations</w:t>
      </w:r>
      <w:r w:rsidRPr="008129EB">
        <w:t xml:space="preserve"> under, title to or interest in this agreement with </w:t>
      </w:r>
      <w:r w:rsidR="00BE77D6" w:rsidRPr="008129EB">
        <w:t>the Commonwealth</w:t>
      </w:r>
      <w:r w:rsidRPr="008129EB">
        <w:t xml:space="preserve">’s prior written consent, such </w:t>
      </w:r>
      <w:r w:rsidRPr="008129EB">
        <w:lastRenderedPageBreak/>
        <w:t>consent not to be unreasonably withheld or delayed if</w:t>
      </w:r>
      <w:r w:rsidR="001F6A66">
        <w:t xml:space="preserve"> the Commonwealth considers (in its absolute discretion)</w:t>
      </w:r>
      <w:r w:rsidRPr="008129EB">
        <w:t>:</w:t>
      </w:r>
      <w:bookmarkEnd w:id="4894"/>
      <w:r w:rsidRPr="008129EB">
        <w:t xml:space="preserve"> </w:t>
      </w:r>
    </w:p>
    <w:p w14:paraId="7284047D" w14:textId="6C95EA60" w:rsidR="00C740B2" w:rsidRPr="008129EB" w:rsidRDefault="001F6A66" w:rsidP="00314F33">
      <w:pPr>
        <w:pStyle w:val="Heading4"/>
        <w:keepNext/>
      </w:pPr>
      <w:r>
        <w:t xml:space="preserve">that </w:t>
      </w:r>
      <w:r w:rsidR="00675F03" w:rsidRPr="008129EB">
        <w:t xml:space="preserve">the assignee, </w:t>
      </w:r>
      <w:r w:rsidR="00190E38" w:rsidRPr="008129EB">
        <w:t>n</w:t>
      </w:r>
      <w:r w:rsidR="0006425A" w:rsidRPr="008129EB">
        <w:t>ovate</w:t>
      </w:r>
      <w:r w:rsidR="00E24019" w:rsidRPr="008129EB">
        <w:t>e</w:t>
      </w:r>
      <w:r w:rsidR="00675F03" w:rsidRPr="008129EB">
        <w:t xml:space="preserve"> or transferee</w:t>
      </w:r>
      <w:r w:rsidR="00C740B2" w:rsidRPr="008129EB">
        <w:t>:</w:t>
      </w:r>
      <w:r w:rsidR="00675F03" w:rsidRPr="008129EB">
        <w:t xml:space="preserve"> </w:t>
      </w:r>
    </w:p>
    <w:p w14:paraId="4DAD299E" w14:textId="7DC02A8F" w:rsidR="004C2045" w:rsidRPr="008129EB" w:rsidRDefault="00675F03" w:rsidP="0058045D">
      <w:pPr>
        <w:pStyle w:val="Heading5"/>
      </w:pPr>
      <w:r w:rsidRPr="008129EB">
        <w:t xml:space="preserve">has the legal, </w:t>
      </w:r>
      <w:r w:rsidR="00A0771D" w:rsidRPr="008129EB">
        <w:t>commercial</w:t>
      </w:r>
      <w:r w:rsidR="00725DFD" w:rsidRPr="008129EB">
        <w:t>,</w:t>
      </w:r>
      <w:r w:rsidR="00A0771D" w:rsidRPr="008129EB">
        <w:t xml:space="preserve"> </w:t>
      </w:r>
      <w:r w:rsidRPr="008129EB">
        <w:t xml:space="preserve">financial and technical capability to perform </w:t>
      </w:r>
      <w:r w:rsidR="00411B14" w:rsidRPr="008129EB">
        <w:t>Project Operator</w:t>
      </w:r>
      <w:r w:rsidRPr="008129EB">
        <w:t xml:space="preserve">’s obligations under this agreement; </w:t>
      </w:r>
    </w:p>
    <w:p w14:paraId="55EFD78A" w14:textId="6C0E4E7E" w:rsidR="00A0771D" w:rsidRPr="008129EB" w:rsidRDefault="00726958" w:rsidP="0058045D">
      <w:pPr>
        <w:pStyle w:val="Heading5"/>
      </w:pPr>
      <w:r w:rsidRPr="008129EB">
        <w:t>is a special purpose vehicle (in accordance with clause </w:t>
      </w:r>
      <w:r w:rsidRPr="008129EB">
        <w:fldChar w:fldCharType="begin"/>
      </w:r>
      <w:r w:rsidRPr="008129EB">
        <w:instrText xml:space="preserve"> REF _Ref193036379 \r \h </w:instrText>
      </w:r>
      <w:r w:rsidRPr="008129EB">
        <w:fldChar w:fldCharType="separate"/>
      </w:r>
      <w:r w:rsidR="00B87F0A">
        <w:t>8.6</w:t>
      </w:r>
      <w:r w:rsidRPr="008129EB">
        <w:fldChar w:fldCharType="end"/>
      </w:r>
      <w:r w:rsidRPr="008129EB">
        <w:t>) that would have met all of</w:t>
      </w:r>
      <w:r w:rsidR="00A0771D" w:rsidRPr="008129EB">
        <w:t xml:space="preserve"> the original Tender Process eligibility criteria for the appointment of Project Operator; </w:t>
      </w:r>
    </w:p>
    <w:p w14:paraId="07227622" w14:textId="34DFC71A" w:rsidR="00675F03" w:rsidRPr="008129EB" w:rsidRDefault="00A0771D" w:rsidP="0058045D">
      <w:pPr>
        <w:pStyle w:val="Heading5"/>
      </w:pPr>
      <w:r w:rsidRPr="008129EB">
        <w:t xml:space="preserve">is solvent and reputable, </w:t>
      </w:r>
      <w:r w:rsidR="004C2045" w:rsidRPr="008129EB">
        <w:t>does not have an interest which conflicts in a material way with the interests of the Commonwealth</w:t>
      </w:r>
      <w:r w:rsidR="00C95AB5">
        <w:t>,</w:t>
      </w:r>
      <w:r w:rsidRPr="008129EB">
        <w:t xml:space="preserve"> and is no</w:t>
      </w:r>
      <w:r w:rsidR="00C95AB5">
        <w:t>t subject to a</w:t>
      </w:r>
      <w:r w:rsidRPr="008129EB">
        <w:t xml:space="preserve"> prohibition or restriction imposed by Law that would prevent or adversely affect its ability to assume the rights and/or obligations of Project Operator</w:t>
      </w:r>
      <w:r w:rsidR="004C2045" w:rsidRPr="008129EB">
        <w:t xml:space="preserve">; </w:t>
      </w:r>
      <w:r w:rsidR="00675F03" w:rsidRPr="008129EB">
        <w:rPr>
          <w:szCs w:val="18"/>
        </w:rPr>
        <w:t>and</w:t>
      </w:r>
      <w:r w:rsidR="004C2045" w:rsidRPr="008129EB">
        <w:rPr>
          <w:szCs w:val="18"/>
        </w:rPr>
        <w:t xml:space="preserve"> </w:t>
      </w:r>
    </w:p>
    <w:p w14:paraId="501AA0C3" w14:textId="031CA736" w:rsidR="00C740B2" w:rsidRPr="008129EB" w:rsidRDefault="00C740B2" w:rsidP="0058045D">
      <w:pPr>
        <w:pStyle w:val="Heading5"/>
      </w:pPr>
      <w:bookmarkStart w:id="4895" w:name="_Hlk113976041"/>
      <w:r w:rsidRPr="008129EB">
        <w:t xml:space="preserve">agrees to assume all </w:t>
      </w:r>
      <w:r w:rsidR="00F06843">
        <w:t xml:space="preserve">of the </w:t>
      </w:r>
      <w:r w:rsidRPr="008129EB">
        <w:t xml:space="preserve">obligations of </w:t>
      </w:r>
      <w:r w:rsidR="00411B14" w:rsidRPr="008129EB">
        <w:t>Project Operator</w:t>
      </w:r>
      <w:r w:rsidRPr="008129EB">
        <w:t xml:space="preserve"> </w:t>
      </w:r>
      <w:r w:rsidR="00A0771D" w:rsidRPr="008129EB">
        <w:t xml:space="preserve">arising </w:t>
      </w:r>
      <w:r w:rsidR="002F78BB" w:rsidRPr="008129EB">
        <w:t xml:space="preserve">under or </w:t>
      </w:r>
      <w:r w:rsidR="002A5971" w:rsidRPr="008129EB">
        <w:t xml:space="preserve">in connection with </w:t>
      </w:r>
      <w:r w:rsidRPr="008129EB">
        <w:t>this agreement, including any obligation to pay a</w:t>
      </w:r>
      <w:r w:rsidR="00190E38" w:rsidRPr="008129EB">
        <w:t>n Early Termination Amount</w:t>
      </w:r>
      <w:r w:rsidRPr="008129EB">
        <w:t xml:space="preserve"> </w:t>
      </w:r>
      <w:r w:rsidR="006D3435" w:rsidRPr="008129EB">
        <w:t xml:space="preserve">that </w:t>
      </w:r>
      <w:r w:rsidR="002A5971" w:rsidRPr="008129EB">
        <w:t xml:space="preserve">reflects </w:t>
      </w:r>
      <w:r w:rsidR="00190E38" w:rsidRPr="008129EB">
        <w:t xml:space="preserve">Quarterly Payment Amounts and Annual </w:t>
      </w:r>
      <w:r w:rsidR="00DB0CD6" w:rsidRPr="008129EB">
        <w:t>Support</w:t>
      </w:r>
      <w:r w:rsidR="00DB0CD6" w:rsidRPr="008129EB" w:rsidDel="00DB0CD6">
        <w:t xml:space="preserve"> </w:t>
      </w:r>
      <w:r w:rsidR="00190E38" w:rsidRPr="008129EB">
        <w:t>Amounts</w:t>
      </w:r>
      <w:r w:rsidR="006D3435" w:rsidRPr="008129EB">
        <w:t xml:space="preserve"> paid by </w:t>
      </w:r>
      <w:r w:rsidR="00BE77D6" w:rsidRPr="008129EB">
        <w:t>the Commonwealth</w:t>
      </w:r>
      <w:r w:rsidR="006D3435" w:rsidRPr="008129EB">
        <w:t xml:space="preserve"> to </w:t>
      </w:r>
      <w:r w:rsidR="00411B14" w:rsidRPr="008129EB">
        <w:t>Project Operator</w:t>
      </w:r>
      <w:r w:rsidR="006D3435" w:rsidRPr="008129EB">
        <w:t xml:space="preserve"> prior to such assignment, novation or transfer;</w:t>
      </w:r>
      <w:bookmarkEnd w:id="4895"/>
    </w:p>
    <w:p w14:paraId="28962B56" w14:textId="354C7D52" w:rsidR="004C2045" w:rsidRPr="008129EB" w:rsidRDefault="00675F03" w:rsidP="0058045D">
      <w:pPr>
        <w:pStyle w:val="Heading4"/>
      </w:pPr>
      <w:r w:rsidRPr="008129EB">
        <w:t xml:space="preserve">in the case of a proposed assignment, novation or transfer that would occur prior to the Commercial Operations Date, </w:t>
      </w:r>
      <w:r w:rsidR="00472270">
        <w:t xml:space="preserve">that </w:t>
      </w:r>
      <w:r w:rsidRPr="008129EB">
        <w:t xml:space="preserve">the assignee, </w:t>
      </w:r>
      <w:r w:rsidR="00E24019" w:rsidRPr="008129EB">
        <w:t>novatee</w:t>
      </w:r>
      <w:r w:rsidRPr="008129EB">
        <w:t xml:space="preserve"> or transferee would have achieved </w:t>
      </w:r>
      <w:r w:rsidR="0095587F" w:rsidRPr="008129EB">
        <w:t xml:space="preserve">a merit score from the Commonwealth during the assessment of the Tender </w:t>
      </w:r>
      <w:bookmarkStart w:id="4896" w:name="_Hlk174438185"/>
      <w:r w:rsidR="0095587F" w:rsidRPr="008129EB">
        <w:t>that would not have resulted in a changed Tender Process outcome</w:t>
      </w:r>
      <w:bookmarkEnd w:id="4896"/>
      <w:r w:rsidR="004C2045" w:rsidRPr="008129EB">
        <w:t xml:space="preserve">; and </w:t>
      </w:r>
    </w:p>
    <w:p w14:paraId="24095B8F" w14:textId="2EB5F901" w:rsidR="004C2045" w:rsidRPr="008129EB" w:rsidRDefault="00A0771D" w:rsidP="0058045D">
      <w:pPr>
        <w:pStyle w:val="Heading4"/>
      </w:pPr>
      <w:r w:rsidRPr="008129EB">
        <w:t xml:space="preserve">that </w:t>
      </w:r>
      <w:r w:rsidR="004C2045" w:rsidRPr="008129EB">
        <w:t xml:space="preserve">the proposed assignment, novation or transfer: </w:t>
      </w:r>
    </w:p>
    <w:p w14:paraId="22E77521" w14:textId="37780541" w:rsidR="004C2045" w:rsidRPr="008129EB" w:rsidRDefault="004C2045" w:rsidP="0058045D">
      <w:pPr>
        <w:pStyle w:val="Heading5"/>
      </w:pPr>
      <w:r w:rsidRPr="008129EB">
        <w:rPr>
          <w:szCs w:val="18"/>
        </w:rPr>
        <w:t>would</w:t>
      </w:r>
      <w:r w:rsidRPr="008129EB">
        <w:t xml:space="preserve"> not have a material adverse effect on the Project; </w:t>
      </w:r>
    </w:p>
    <w:p w14:paraId="488E44CB" w14:textId="77777777" w:rsidR="00A0771D" w:rsidRPr="008129EB" w:rsidRDefault="00C41299" w:rsidP="0058045D">
      <w:pPr>
        <w:pStyle w:val="Heading5"/>
      </w:pPr>
      <w:r w:rsidRPr="008129EB">
        <w:t xml:space="preserve">would not </w:t>
      </w:r>
      <w:r w:rsidR="004C2045" w:rsidRPr="008129EB">
        <w:t>increase the liability of, or risks accepted by</w:t>
      </w:r>
      <w:r w:rsidR="000D0F1D" w:rsidRPr="008129EB">
        <w:t>,</w:t>
      </w:r>
      <w:r w:rsidR="004C2045" w:rsidRPr="008129EB">
        <w:t xml:space="preserve"> the Commonwealth under any Project Documents or in any other way in connection with the Project</w:t>
      </w:r>
      <w:r w:rsidR="00A0771D" w:rsidRPr="008129EB">
        <w:rPr>
          <w:szCs w:val="18"/>
        </w:rPr>
        <w:t>; and</w:t>
      </w:r>
    </w:p>
    <w:p w14:paraId="24853E98" w14:textId="126E519A" w:rsidR="00675F03" w:rsidRPr="008129EB" w:rsidRDefault="00A0771D" w:rsidP="0058045D">
      <w:pPr>
        <w:pStyle w:val="Heading5"/>
      </w:pPr>
      <w:r w:rsidRPr="008129EB">
        <w:t>is not otherwise against the national interest</w:t>
      </w:r>
      <w:r w:rsidRPr="008129EB">
        <w:rPr>
          <w:szCs w:val="18"/>
        </w:rPr>
        <w:t>.</w:t>
      </w:r>
    </w:p>
    <w:p w14:paraId="00E5D538" w14:textId="2EE5601E" w:rsidR="00675F03" w:rsidRPr="008129EB" w:rsidRDefault="00411B14" w:rsidP="0069502F">
      <w:pPr>
        <w:pStyle w:val="Heading3"/>
        <w:keepNext/>
      </w:pPr>
      <w:bookmarkStart w:id="4897" w:name="_Ref101430640"/>
      <w:bookmarkStart w:id="4898" w:name="_Ref204787158"/>
      <w:bookmarkStart w:id="4899" w:name="_Ref56498759"/>
      <w:r w:rsidRPr="008129EB">
        <w:t>Project Operator</w:t>
      </w:r>
      <w:r w:rsidR="00675F03" w:rsidRPr="008129EB">
        <w:t xml:space="preserve"> must not assign, novate or otherwise transfer</w:t>
      </w:r>
      <w:r w:rsidR="00A0771D" w:rsidRPr="008129EB">
        <w:t xml:space="preserve"> less than all of</w:t>
      </w:r>
      <w:r w:rsidR="00675F03" w:rsidRPr="008129EB">
        <w:t xml:space="preserve"> its rights </w:t>
      </w:r>
      <w:r w:rsidR="00DB4C26" w:rsidRPr="008129EB">
        <w:t xml:space="preserve">or obligations </w:t>
      </w:r>
      <w:r w:rsidR="00675F03" w:rsidRPr="008129EB">
        <w:t xml:space="preserve">under, title to or interest in this agreement </w:t>
      </w:r>
      <w:r w:rsidR="00A0771D" w:rsidRPr="008129EB">
        <w:t xml:space="preserve">and </w:t>
      </w:r>
      <w:r w:rsidR="00B93C06" w:rsidRPr="008129EB">
        <w:t>the Project</w:t>
      </w:r>
      <w:bookmarkEnd w:id="4897"/>
      <w:r w:rsidR="00746863" w:rsidRPr="008129EB">
        <w:t xml:space="preserve">[, </w:t>
      </w:r>
      <w:r w:rsidR="00C95AB5">
        <w:t>and</w:t>
      </w:r>
      <w:r w:rsidR="00746863" w:rsidRPr="008129EB">
        <w:t>, if applicable, the Associated Project,]</w:t>
      </w:r>
      <w:r w:rsidR="00402C4A" w:rsidRPr="008129EB">
        <w:t xml:space="preserve"> </w:t>
      </w:r>
      <w:r w:rsidR="00C96057" w:rsidRPr="0011424A">
        <w:t>[and the Existing Project]</w:t>
      </w:r>
      <w:r w:rsidR="00C96057" w:rsidRPr="008129EB">
        <w:t xml:space="preserve"> </w:t>
      </w:r>
      <w:r w:rsidR="00A0771D" w:rsidRPr="008129EB">
        <w:t xml:space="preserve">to the same person. </w:t>
      </w:r>
      <w:r w:rsidR="00C96057" w:rsidRPr="00C500CE">
        <w:rPr>
          <w:highlight w:val="lightGray"/>
        </w:rPr>
        <w:t>[</w:t>
      </w:r>
      <w:r w:rsidR="00C96057" w:rsidRPr="00C500CE">
        <w:rPr>
          <w:b/>
          <w:bCs/>
          <w:i/>
          <w:iCs/>
          <w:highlight w:val="lightGray"/>
        </w:rPr>
        <w:t xml:space="preserve">Note: the words ‘, </w:t>
      </w:r>
      <w:r w:rsidR="00C95AB5">
        <w:rPr>
          <w:b/>
          <w:bCs/>
          <w:i/>
          <w:iCs/>
          <w:highlight w:val="lightGray"/>
        </w:rPr>
        <w:t>and</w:t>
      </w:r>
      <w:r w:rsidR="00C96057" w:rsidRPr="00C500CE">
        <w:rPr>
          <w:b/>
          <w:bCs/>
          <w:i/>
          <w:iCs/>
          <w:highlight w:val="lightGray"/>
        </w:rPr>
        <w:t>, if applicable, the Associated Project,’ are to be included for all Hybrid Projects and the words ‘and the Existing Project’ are to be included for all Staged Projects.</w:t>
      </w:r>
      <w:r w:rsidR="00C96057" w:rsidRPr="00C500CE">
        <w:rPr>
          <w:highlight w:val="lightGray"/>
        </w:rPr>
        <w:t>]</w:t>
      </w:r>
      <w:bookmarkEnd w:id="4898"/>
    </w:p>
    <w:p w14:paraId="61621D0C" w14:textId="45CE13E1" w:rsidR="00675F03" w:rsidRPr="008129EB" w:rsidRDefault="00675F03" w:rsidP="00C96057">
      <w:pPr>
        <w:pStyle w:val="Heading3"/>
        <w:keepNext/>
        <w:rPr>
          <w:lang w:eastAsia="en-AU"/>
        </w:rPr>
      </w:pPr>
      <w:bookmarkStart w:id="4900" w:name="_Ref103669182"/>
      <w:bookmarkStart w:id="4901" w:name="_Ref104317300"/>
      <w:r w:rsidRPr="008129EB">
        <w:t xml:space="preserve">Notwithstanding anything else in this clause </w:t>
      </w:r>
      <w:r w:rsidRPr="008129EB">
        <w:fldChar w:fldCharType="begin"/>
      </w:r>
      <w:r w:rsidRPr="008129EB">
        <w:instrText xml:space="preserve"> REF _Ref94795426 \n \h </w:instrText>
      </w:r>
      <w:r w:rsidRPr="008129EB">
        <w:fldChar w:fldCharType="separate"/>
      </w:r>
      <w:r w:rsidR="00B87F0A">
        <w:t>23.1</w:t>
      </w:r>
      <w:r w:rsidRPr="008129EB">
        <w:fldChar w:fldCharType="end"/>
      </w:r>
      <w:r w:rsidRPr="008129EB">
        <w:t>, the parties agree that</w:t>
      </w:r>
      <w:bookmarkEnd w:id="4900"/>
      <w:r w:rsidRPr="008129EB">
        <w:t xml:space="preserve"> </w:t>
      </w:r>
      <w:r w:rsidR="00411B14" w:rsidRPr="008129EB">
        <w:rPr>
          <w:lang w:eastAsia="en-AU"/>
        </w:rPr>
        <w:t>Project Operator</w:t>
      </w:r>
      <w:r w:rsidRPr="008129EB">
        <w:rPr>
          <w:lang w:eastAsia="en-AU"/>
        </w:rPr>
        <w:t xml:space="preserve"> may grant a </w:t>
      </w:r>
      <w:r w:rsidR="00696003" w:rsidRPr="008129EB">
        <w:rPr>
          <w:lang w:eastAsia="en-AU"/>
        </w:rPr>
        <w:t xml:space="preserve">Security Interest </w:t>
      </w:r>
      <w:r w:rsidRPr="008129EB">
        <w:rPr>
          <w:lang w:eastAsia="en-AU"/>
        </w:rPr>
        <w:t xml:space="preserve">in respect of its rights </w:t>
      </w:r>
      <w:r w:rsidR="00DB4C26" w:rsidRPr="008129EB">
        <w:rPr>
          <w:lang w:eastAsia="en-AU"/>
        </w:rPr>
        <w:t xml:space="preserve">and obligations </w:t>
      </w:r>
      <w:r w:rsidRPr="008129EB">
        <w:rPr>
          <w:lang w:eastAsia="en-AU"/>
        </w:rPr>
        <w:t>under this agreement</w:t>
      </w:r>
      <w:r w:rsidR="00BC294D" w:rsidRPr="008129EB">
        <w:rPr>
          <w:lang w:eastAsia="en-AU"/>
        </w:rPr>
        <w:t xml:space="preserve"> or the Project</w:t>
      </w:r>
      <w:r w:rsidRPr="008129EB">
        <w:rPr>
          <w:lang w:eastAsia="en-AU"/>
        </w:rPr>
        <w:t xml:space="preserve"> </w:t>
      </w:r>
      <w:r w:rsidR="00746863" w:rsidRPr="008129EB">
        <w:rPr>
          <w:lang w:eastAsia="en-AU"/>
        </w:rPr>
        <w:t>[and, if applicable, the Associated Project]</w:t>
      </w:r>
      <w:r w:rsidR="00C96057" w:rsidRPr="008129EB">
        <w:rPr>
          <w:lang w:eastAsia="en-AU"/>
        </w:rPr>
        <w:t xml:space="preserve"> </w:t>
      </w:r>
      <w:r w:rsidR="00C96057" w:rsidRPr="0011424A">
        <w:t>[and the Existing Project]</w:t>
      </w:r>
      <w:r w:rsidR="00C96057" w:rsidRPr="008129EB">
        <w:t xml:space="preserve"> </w:t>
      </w:r>
      <w:r w:rsidRPr="008129EB">
        <w:rPr>
          <w:lang w:eastAsia="en-AU"/>
        </w:rPr>
        <w:t xml:space="preserve">in favour of a secured lender (or a trustee acting on its behalf) </w:t>
      </w:r>
      <w:r w:rsidR="005135D0" w:rsidRPr="008129EB">
        <w:rPr>
          <w:lang w:eastAsia="en-AU"/>
        </w:rPr>
        <w:t>which</w:t>
      </w:r>
      <w:r w:rsidRPr="008129EB">
        <w:rPr>
          <w:lang w:eastAsia="en-AU"/>
        </w:rPr>
        <w:t xml:space="preserve"> is providing financial accommodation on secured terms to </w:t>
      </w:r>
      <w:r w:rsidR="00411B14" w:rsidRPr="008129EB">
        <w:rPr>
          <w:lang w:eastAsia="en-AU"/>
        </w:rPr>
        <w:t>Project Operator</w:t>
      </w:r>
      <w:r w:rsidRPr="008129EB">
        <w:rPr>
          <w:lang w:eastAsia="en-AU"/>
        </w:rPr>
        <w:t xml:space="preserve"> (or to any of its Related Bodies Corporate) in connection with the Project</w:t>
      </w:r>
      <w:r w:rsidR="00B61A05">
        <w:rPr>
          <w:lang w:eastAsia="en-AU"/>
        </w:rPr>
        <w:t xml:space="preserve"> [or, if </w:t>
      </w:r>
      <w:r w:rsidR="00B61A05">
        <w:rPr>
          <w:lang w:eastAsia="en-AU"/>
        </w:rPr>
        <w:lastRenderedPageBreak/>
        <w:t>applicable, the Associated Project]</w:t>
      </w:r>
      <w:r w:rsidRPr="008129EB">
        <w:rPr>
          <w:lang w:eastAsia="en-AU"/>
        </w:rPr>
        <w:t>.</w:t>
      </w:r>
      <w:bookmarkEnd w:id="4901"/>
      <w:r w:rsidR="00C96057" w:rsidRPr="00C500CE">
        <w:rPr>
          <w:highlight w:val="lightGray"/>
        </w:rPr>
        <w:t xml:space="preserve"> [</w:t>
      </w:r>
      <w:r w:rsidR="00C96057" w:rsidRPr="00C500CE">
        <w:rPr>
          <w:b/>
          <w:bCs/>
          <w:i/>
          <w:iCs/>
          <w:highlight w:val="lightGray"/>
        </w:rPr>
        <w:t xml:space="preserve">Note: the words ‘, </w:t>
      </w:r>
      <w:r w:rsidR="008C0F6C">
        <w:rPr>
          <w:b/>
          <w:bCs/>
          <w:i/>
          <w:iCs/>
          <w:highlight w:val="lightGray"/>
        </w:rPr>
        <w:t>and</w:t>
      </w:r>
      <w:r w:rsidR="00C96057" w:rsidRPr="00C500CE">
        <w:rPr>
          <w:b/>
          <w:bCs/>
          <w:i/>
          <w:iCs/>
          <w:highlight w:val="lightGray"/>
        </w:rPr>
        <w:t>, if applicable, the Associated Project,’ are to be included for all Hybrid Projects and the words ‘and the Existing Project’ are to be included for all Staged Projects.</w:t>
      </w:r>
      <w:r w:rsidR="00C96057" w:rsidRPr="00C500CE">
        <w:rPr>
          <w:highlight w:val="lightGray"/>
        </w:rPr>
        <w:t>]</w:t>
      </w:r>
      <w:r w:rsidR="00402C4A" w:rsidRPr="008129EB">
        <w:rPr>
          <w:lang w:eastAsia="en-AU"/>
        </w:rPr>
        <w:t xml:space="preserve"> </w:t>
      </w:r>
    </w:p>
    <w:p w14:paraId="0C01371B" w14:textId="76D1B9CF" w:rsidR="00675F03" w:rsidRPr="008129EB" w:rsidRDefault="00675F03" w:rsidP="0058045D">
      <w:pPr>
        <w:pStyle w:val="Heading3"/>
        <w:rPr>
          <w:lang w:eastAsia="en-AU"/>
        </w:rPr>
      </w:pPr>
      <w:r w:rsidRPr="008129EB">
        <w:rPr>
          <w:lang w:eastAsia="en-AU"/>
        </w:rPr>
        <w:t xml:space="preserve">The parties acknowledge and agree that </w:t>
      </w:r>
      <w:r w:rsidR="00443D07">
        <w:rPr>
          <w:lang w:eastAsia="en-AU"/>
        </w:rPr>
        <w:t xml:space="preserve">clauses </w:t>
      </w:r>
      <w:r w:rsidR="00443D07">
        <w:rPr>
          <w:lang w:eastAsia="en-AU"/>
        </w:rPr>
        <w:fldChar w:fldCharType="begin"/>
      </w:r>
      <w:r w:rsidR="00443D07">
        <w:rPr>
          <w:lang w:eastAsia="en-AU"/>
        </w:rPr>
        <w:instrText xml:space="preserve"> REF _Ref204787150 \w \h </w:instrText>
      </w:r>
      <w:r w:rsidR="00443D07">
        <w:rPr>
          <w:lang w:eastAsia="en-AU"/>
        </w:rPr>
      </w:r>
      <w:r w:rsidR="00443D07">
        <w:rPr>
          <w:lang w:eastAsia="en-AU"/>
        </w:rPr>
        <w:fldChar w:fldCharType="separate"/>
      </w:r>
      <w:r w:rsidR="00B87F0A">
        <w:rPr>
          <w:lang w:eastAsia="en-AU"/>
        </w:rPr>
        <w:t>23.1(a)</w:t>
      </w:r>
      <w:r w:rsidR="00443D07">
        <w:rPr>
          <w:lang w:eastAsia="en-AU"/>
        </w:rPr>
        <w:fldChar w:fldCharType="end"/>
      </w:r>
      <w:r w:rsidR="00443D07">
        <w:rPr>
          <w:lang w:eastAsia="en-AU"/>
        </w:rPr>
        <w:t xml:space="preserve"> to </w:t>
      </w:r>
      <w:r w:rsidR="00443D07">
        <w:rPr>
          <w:lang w:eastAsia="en-AU"/>
        </w:rPr>
        <w:fldChar w:fldCharType="begin"/>
      </w:r>
      <w:r w:rsidR="00443D07">
        <w:rPr>
          <w:lang w:eastAsia="en-AU"/>
        </w:rPr>
        <w:instrText xml:space="preserve"> REF _Ref204787158 \w \h </w:instrText>
      </w:r>
      <w:r w:rsidR="00443D07">
        <w:rPr>
          <w:lang w:eastAsia="en-AU"/>
        </w:rPr>
      </w:r>
      <w:r w:rsidR="00443D07">
        <w:rPr>
          <w:lang w:eastAsia="en-AU"/>
        </w:rPr>
        <w:fldChar w:fldCharType="separate"/>
      </w:r>
      <w:r w:rsidR="00B87F0A">
        <w:rPr>
          <w:lang w:eastAsia="en-AU"/>
        </w:rPr>
        <w:t>23.1(c)</w:t>
      </w:r>
      <w:r w:rsidR="00443D07">
        <w:rPr>
          <w:lang w:eastAsia="en-AU"/>
        </w:rPr>
        <w:fldChar w:fldCharType="end"/>
      </w:r>
      <w:r w:rsidR="00443D07">
        <w:rPr>
          <w:lang w:eastAsia="en-AU"/>
        </w:rPr>
        <w:t xml:space="preserve"> </w:t>
      </w:r>
      <w:r w:rsidRPr="008129EB">
        <w:rPr>
          <w:lang w:eastAsia="en-AU"/>
        </w:rPr>
        <w:t xml:space="preserve">of this </w:t>
      </w:r>
      <w:r w:rsidR="00443D07">
        <w:rPr>
          <w:lang w:eastAsia="en-AU"/>
        </w:rPr>
        <w:t>agreement</w:t>
      </w:r>
      <w:r w:rsidRPr="008129EB">
        <w:rPr>
          <w:lang w:eastAsia="en-AU"/>
        </w:rPr>
        <w:t xml:space="preserve"> will apply to any assignment, novation or transfer of </w:t>
      </w:r>
      <w:r w:rsidR="00411B14" w:rsidRPr="008129EB">
        <w:rPr>
          <w:lang w:eastAsia="en-AU"/>
        </w:rPr>
        <w:t>Project Operator</w:t>
      </w:r>
      <w:r w:rsidR="008B42B0" w:rsidRPr="008129EB">
        <w:rPr>
          <w:lang w:eastAsia="en-AU"/>
        </w:rPr>
        <w:t>’</w:t>
      </w:r>
      <w:r w:rsidRPr="008129EB">
        <w:rPr>
          <w:lang w:eastAsia="en-AU"/>
        </w:rPr>
        <w:t>s rights</w:t>
      </w:r>
      <w:r w:rsidR="00DB4C26" w:rsidRPr="008129EB">
        <w:rPr>
          <w:lang w:eastAsia="en-AU"/>
        </w:rPr>
        <w:t xml:space="preserve"> and obligations</w:t>
      </w:r>
      <w:r w:rsidRPr="008129EB">
        <w:rPr>
          <w:lang w:eastAsia="en-AU"/>
        </w:rPr>
        <w:t xml:space="preserve"> under, title to and interest in this agreement</w:t>
      </w:r>
      <w:r w:rsidR="00A0771D" w:rsidRPr="008129EB">
        <w:rPr>
          <w:lang w:eastAsia="en-AU"/>
        </w:rPr>
        <w:t xml:space="preserve"> or the Project</w:t>
      </w:r>
      <w:r w:rsidRPr="008129EB">
        <w:rPr>
          <w:lang w:eastAsia="en-AU"/>
        </w:rPr>
        <w:t xml:space="preserve"> following the enforcement of a </w:t>
      </w:r>
      <w:r w:rsidR="00696003" w:rsidRPr="008129EB">
        <w:rPr>
          <w:lang w:eastAsia="en-AU"/>
        </w:rPr>
        <w:t xml:space="preserve">Security Interest </w:t>
      </w:r>
      <w:r w:rsidRPr="008129EB">
        <w:rPr>
          <w:lang w:eastAsia="en-AU"/>
        </w:rPr>
        <w:t xml:space="preserve">granted by </w:t>
      </w:r>
      <w:r w:rsidR="00411B14" w:rsidRPr="008129EB">
        <w:rPr>
          <w:lang w:eastAsia="en-AU"/>
        </w:rPr>
        <w:t>Project Operator</w:t>
      </w:r>
      <w:r w:rsidRPr="008129EB">
        <w:rPr>
          <w:lang w:eastAsia="en-AU"/>
        </w:rPr>
        <w:t xml:space="preserve"> in accordance with </w:t>
      </w:r>
      <w:r w:rsidR="00981C6E" w:rsidRPr="008129EB">
        <w:rPr>
          <w:lang w:eastAsia="en-AU"/>
        </w:rPr>
        <w:t>paragraph</w:t>
      </w:r>
      <w:r w:rsidRPr="008129EB">
        <w:rPr>
          <w:lang w:eastAsia="en-AU"/>
        </w:rPr>
        <w:t xml:space="preserve"> </w:t>
      </w:r>
      <w:r w:rsidRPr="008129EB">
        <w:rPr>
          <w:lang w:eastAsia="en-AU"/>
        </w:rPr>
        <w:fldChar w:fldCharType="begin"/>
      </w:r>
      <w:r w:rsidRPr="008129EB">
        <w:rPr>
          <w:lang w:eastAsia="en-AU"/>
        </w:rPr>
        <w:instrText xml:space="preserve"> REF _Ref104317300 \r \h </w:instrText>
      </w:r>
      <w:r w:rsidRPr="008129EB">
        <w:rPr>
          <w:lang w:eastAsia="en-AU"/>
        </w:rPr>
      </w:r>
      <w:r w:rsidRPr="008129EB">
        <w:rPr>
          <w:lang w:eastAsia="en-AU"/>
        </w:rPr>
        <w:fldChar w:fldCharType="separate"/>
      </w:r>
      <w:r w:rsidR="00B87F0A">
        <w:rPr>
          <w:lang w:eastAsia="en-AU"/>
        </w:rPr>
        <w:t>(d)</w:t>
      </w:r>
      <w:r w:rsidRPr="008129EB">
        <w:rPr>
          <w:lang w:eastAsia="en-AU"/>
        </w:rPr>
        <w:fldChar w:fldCharType="end"/>
      </w:r>
      <w:r w:rsidRPr="008129EB">
        <w:rPr>
          <w:lang w:eastAsia="en-AU"/>
        </w:rPr>
        <w:t>.</w:t>
      </w:r>
    </w:p>
    <w:p w14:paraId="25ABCB98" w14:textId="77777777" w:rsidR="00675F03" w:rsidRPr="008129EB" w:rsidRDefault="00675F03" w:rsidP="0058045D">
      <w:pPr>
        <w:pStyle w:val="Heading2"/>
      </w:pPr>
      <w:bookmarkStart w:id="4902" w:name="_Ref94795917"/>
      <w:bookmarkStart w:id="4903" w:name="_Toc104238858"/>
      <w:bookmarkStart w:id="4904" w:name="_Toc104305739"/>
      <w:bookmarkStart w:id="4905" w:name="_Toc215078548"/>
      <w:r w:rsidRPr="008129EB">
        <w:t xml:space="preserve">Assignment by </w:t>
      </w:r>
      <w:bookmarkEnd w:id="4902"/>
      <w:bookmarkEnd w:id="4903"/>
      <w:bookmarkEnd w:id="4904"/>
      <w:r w:rsidR="00BE77D6" w:rsidRPr="008129EB">
        <w:t>the Commonwealth</w:t>
      </w:r>
      <w:bookmarkEnd w:id="4905"/>
    </w:p>
    <w:p w14:paraId="4AAE5651" w14:textId="288AA503" w:rsidR="00675F03" w:rsidRPr="008129EB" w:rsidRDefault="00B30DFE" w:rsidP="0058045D">
      <w:pPr>
        <w:pStyle w:val="Heading3"/>
      </w:pPr>
      <w:r w:rsidRPr="008129EB">
        <w:t>T</w:t>
      </w:r>
      <w:r w:rsidR="00BE77D6" w:rsidRPr="008129EB">
        <w:t>he Commonwealth</w:t>
      </w:r>
      <w:r w:rsidR="00675F03" w:rsidRPr="008129EB">
        <w:t xml:space="preserve"> must not assign, novate or otherwise transfer its rights</w:t>
      </w:r>
      <w:r w:rsidR="00DB4C26" w:rsidRPr="008129EB">
        <w:t xml:space="preserve"> or obligations</w:t>
      </w:r>
      <w:r w:rsidR="00675F03" w:rsidRPr="008129EB">
        <w:t xml:space="preserve"> under, title to or interest in this agreement other than in accordance with this clause </w:t>
      </w:r>
      <w:r w:rsidR="00675F03" w:rsidRPr="008129EB">
        <w:fldChar w:fldCharType="begin"/>
      </w:r>
      <w:r w:rsidR="00675F03" w:rsidRPr="008129EB">
        <w:instrText xml:space="preserve"> REF _Ref94795917 \n \h </w:instrText>
      </w:r>
      <w:r w:rsidR="00EF3418" w:rsidRPr="008129EB">
        <w:instrText xml:space="preserve"> \* MERGEFORMAT </w:instrText>
      </w:r>
      <w:r w:rsidR="00675F03" w:rsidRPr="008129EB">
        <w:fldChar w:fldCharType="separate"/>
      </w:r>
      <w:r w:rsidR="00B87F0A">
        <w:t>23.2</w:t>
      </w:r>
      <w:r w:rsidR="00675F03" w:rsidRPr="008129EB">
        <w:fldChar w:fldCharType="end"/>
      </w:r>
      <w:r w:rsidR="00675F03" w:rsidRPr="008129EB">
        <w:t>.</w:t>
      </w:r>
    </w:p>
    <w:p w14:paraId="1D3241F0" w14:textId="33F10586" w:rsidR="00675F03" w:rsidRPr="008129EB" w:rsidRDefault="00952766" w:rsidP="0058045D">
      <w:pPr>
        <w:pStyle w:val="Heading3"/>
      </w:pPr>
      <w:bookmarkStart w:id="4906" w:name="_Ref101430731"/>
      <w:r w:rsidRPr="008129EB">
        <w:t xml:space="preserve">Without limitation </w:t>
      </w:r>
      <w:r w:rsidR="00675F03" w:rsidRPr="008129EB">
        <w:t xml:space="preserve">to </w:t>
      </w:r>
      <w:r w:rsidR="00981C6E" w:rsidRPr="008129EB">
        <w:t>paragraph</w:t>
      </w:r>
      <w:r w:rsidR="00675F03" w:rsidRPr="008129EB">
        <w:t xml:space="preserve"> </w:t>
      </w:r>
      <w:r w:rsidR="00675F03" w:rsidRPr="008129EB">
        <w:fldChar w:fldCharType="begin"/>
      </w:r>
      <w:r w:rsidR="00675F03" w:rsidRPr="008129EB">
        <w:instrText xml:space="preserve"> REF _Ref104317299 \r \h </w:instrText>
      </w:r>
      <w:r w:rsidR="00EF3418" w:rsidRPr="008129EB">
        <w:instrText xml:space="preserve"> \* MERGEFORMAT </w:instrText>
      </w:r>
      <w:r w:rsidR="00675F03" w:rsidRPr="008129EB">
        <w:fldChar w:fldCharType="separate"/>
      </w:r>
      <w:r w:rsidR="00B87F0A">
        <w:t>(c)</w:t>
      </w:r>
      <w:r w:rsidR="00675F03" w:rsidRPr="008129EB">
        <w:fldChar w:fldCharType="end"/>
      </w:r>
      <w:r w:rsidR="00675F03" w:rsidRPr="008129EB">
        <w:t xml:space="preserve">, </w:t>
      </w:r>
      <w:r w:rsidR="00BE77D6" w:rsidRPr="008129EB">
        <w:t>the Commonwealth</w:t>
      </w:r>
      <w:r w:rsidR="00675F03" w:rsidRPr="008129EB">
        <w:t xml:space="preserve"> may assign, novate or otherwise transfer its rights</w:t>
      </w:r>
      <w:r w:rsidR="00DB4C26" w:rsidRPr="008129EB">
        <w:t xml:space="preserve"> and obligations</w:t>
      </w:r>
      <w:r w:rsidR="00675F03" w:rsidRPr="008129EB">
        <w:t xml:space="preserve"> under, title to or interest in this agreement with </w:t>
      </w:r>
      <w:r w:rsidR="00411B14" w:rsidRPr="008129EB">
        <w:t>Project Operator</w:t>
      </w:r>
      <w:r w:rsidR="00675F03" w:rsidRPr="008129EB">
        <w:t>’s prior written consent, such consent not to be unreasonably withheld or delayed.</w:t>
      </w:r>
    </w:p>
    <w:p w14:paraId="2C1845DE" w14:textId="77777777" w:rsidR="009B18D4" w:rsidRPr="008129EB" w:rsidRDefault="00B30DFE" w:rsidP="0058045D">
      <w:pPr>
        <w:pStyle w:val="Heading3"/>
      </w:pPr>
      <w:bookmarkStart w:id="4907" w:name="_Ref104317299"/>
      <w:r w:rsidRPr="008129EB">
        <w:t>T</w:t>
      </w:r>
      <w:r w:rsidR="00BE77D6" w:rsidRPr="008129EB">
        <w:t>he Commonwealth</w:t>
      </w:r>
      <w:r w:rsidR="00675F03" w:rsidRPr="008129EB">
        <w:t xml:space="preserve"> may assign, novate or otherwise transfer its rights </w:t>
      </w:r>
      <w:r w:rsidR="00DB4C26" w:rsidRPr="008129EB">
        <w:t xml:space="preserve">and obligations </w:t>
      </w:r>
      <w:r w:rsidR="00675F03" w:rsidRPr="008129EB">
        <w:t xml:space="preserve">under, title to or interest in this agreement without </w:t>
      </w:r>
      <w:r w:rsidR="00411B14" w:rsidRPr="008129EB">
        <w:t>Project Operator</w:t>
      </w:r>
      <w:r w:rsidR="00675F03" w:rsidRPr="008129EB">
        <w:t>’s consent to:</w:t>
      </w:r>
      <w:bookmarkEnd w:id="4906"/>
      <w:bookmarkEnd w:id="4907"/>
      <w:r w:rsidR="00675F03" w:rsidRPr="008129EB">
        <w:t xml:space="preserve"> </w:t>
      </w:r>
    </w:p>
    <w:p w14:paraId="3A3D1989" w14:textId="77777777" w:rsidR="00675F03" w:rsidRPr="008129EB" w:rsidRDefault="00675F03" w:rsidP="0058045D">
      <w:pPr>
        <w:pStyle w:val="Heading4"/>
      </w:pPr>
      <w:bookmarkStart w:id="4908" w:name="_Ref180668926"/>
      <w:r w:rsidRPr="008129EB">
        <w:t xml:space="preserve">a </w:t>
      </w:r>
      <w:r w:rsidR="000C2B14" w:rsidRPr="008129EB">
        <w:t>Commonwealth</w:t>
      </w:r>
      <w:r w:rsidRPr="008129EB">
        <w:t xml:space="preserve"> Entity; </w:t>
      </w:r>
      <w:r w:rsidR="00CD7CDD" w:rsidRPr="008129EB">
        <w:t>or</w:t>
      </w:r>
      <w:bookmarkEnd w:id="4908"/>
      <w:r w:rsidR="0061461A" w:rsidRPr="008129EB">
        <w:t xml:space="preserve"> </w:t>
      </w:r>
    </w:p>
    <w:p w14:paraId="550965F9" w14:textId="03D8B80F" w:rsidR="00E62D3F" w:rsidRPr="008129EB" w:rsidRDefault="000350B0" w:rsidP="0058045D">
      <w:pPr>
        <w:pStyle w:val="Heading4"/>
        <w:rPr>
          <w:szCs w:val="18"/>
        </w:rPr>
      </w:pPr>
      <w:bookmarkStart w:id="4909" w:name="_Ref180668935"/>
      <w:r w:rsidRPr="008129EB">
        <w:t xml:space="preserve">another entity </w:t>
      </w:r>
      <w:r w:rsidR="000D0F1D" w:rsidRPr="008129EB">
        <w:t xml:space="preserve">that </w:t>
      </w:r>
      <w:r w:rsidRPr="008129EB">
        <w:t>has been guaranteed by the Commonwealth</w:t>
      </w:r>
      <w:r w:rsidR="00E62D3F" w:rsidRPr="008129EB">
        <w:t>,</w:t>
      </w:r>
      <w:bookmarkEnd w:id="4909"/>
    </w:p>
    <w:p w14:paraId="5DBA09FB" w14:textId="61769CEC" w:rsidR="00A0771D" w:rsidRPr="008129EB" w:rsidRDefault="00E62D3F" w:rsidP="0058045D">
      <w:pPr>
        <w:pStyle w:val="Heading4"/>
        <w:numPr>
          <w:ilvl w:val="0"/>
          <w:numId w:val="0"/>
        </w:numPr>
        <w:ind w:left="1474"/>
      </w:pPr>
      <w:r w:rsidRPr="008129EB">
        <w:t>provided that</w:t>
      </w:r>
      <w:r w:rsidR="00A0771D" w:rsidRPr="008129EB">
        <w:t>:</w:t>
      </w:r>
      <w:r w:rsidRPr="008129EB">
        <w:t xml:space="preserve"> </w:t>
      </w:r>
    </w:p>
    <w:p w14:paraId="6430176F" w14:textId="77777777" w:rsidR="00A0771D" w:rsidRPr="008129EB" w:rsidRDefault="00A0771D" w:rsidP="0069502F">
      <w:pPr>
        <w:pStyle w:val="Heading4"/>
      </w:pPr>
      <w:bookmarkStart w:id="4910" w:name="_Hlk174438398"/>
      <w:r w:rsidRPr="008129EB">
        <w:t>the assignee, novatee or transferee holds a valid Australian Business Number;</w:t>
      </w:r>
    </w:p>
    <w:p w14:paraId="23FFD97D" w14:textId="28CE125A" w:rsidR="00A0771D" w:rsidRPr="008129EB" w:rsidRDefault="00A0771D" w:rsidP="0069502F">
      <w:pPr>
        <w:pStyle w:val="Heading4"/>
      </w:pPr>
      <w:r w:rsidRPr="008129EB">
        <w:t xml:space="preserve">the Commonwealth is of the view that the assignee, novatee or transferee has the legal, commercial, financial and technical capability to perform </w:t>
      </w:r>
      <w:r w:rsidR="00725DFD" w:rsidRPr="008129EB">
        <w:t xml:space="preserve">(or have performed) the </w:t>
      </w:r>
      <w:r w:rsidRPr="008129EB">
        <w:t>Commonwealth’s obligations under the agreement;</w:t>
      </w:r>
    </w:p>
    <w:p w14:paraId="00E65CBA" w14:textId="77777777" w:rsidR="00D13F13" w:rsidRDefault="00A0771D" w:rsidP="0069502F">
      <w:pPr>
        <w:pStyle w:val="Heading4"/>
      </w:pPr>
      <w:r w:rsidRPr="008129EB">
        <w:t>the assignee, novatee or transferee agrees to assume all of the obligations of</w:t>
      </w:r>
      <w:r w:rsidR="00952766" w:rsidRPr="008129EB">
        <w:t xml:space="preserve"> the</w:t>
      </w:r>
      <w:r w:rsidRPr="008129EB">
        <w:t xml:space="preserve"> Commonwealth under or in connection with</w:t>
      </w:r>
      <w:r w:rsidR="00D13F13">
        <w:t>:</w:t>
      </w:r>
      <w:r w:rsidRPr="008129EB">
        <w:t xml:space="preserve"> </w:t>
      </w:r>
    </w:p>
    <w:p w14:paraId="606BBC7C" w14:textId="1E6EED77" w:rsidR="00D13F13" w:rsidRDefault="00A0771D" w:rsidP="00D13F13">
      <w:pPr>
        <w:pStyle w:val="Heading5"/>
      </w:pPr>
      <w:r w:rsidRPr="008129EB">
        <w:t>th</w:t>
      </w:r>
      <w:r w:rsidR="00D13F13">
        <w:t>is</w:t>
      </w:r>
      <w:r w:rsidRPr="008129EB">
        <w:t xml:space="preserve"> agreement</w:t>
      </w:r>
      <w:r w:rsidR="00D13F13">
        <w:t>; and</w:t>
      </w:r>
    </w:p>
    <w:p w14:paraId="1C64500C" w14:textId="5A6912E7" w:rsidR="00D13F13" w:rsidRDefault="00D13F13" w:rsidP="002F0993">
      <w:pPr>
        <w:pStyle w:val="Heading5"/>
        <w:keepNext/>
      </w:pPr>
      <w:r>
        <w:t>the Tripartite Deed,</w:t>
      </w:r>
      <w:r w:rsidR="00D906FE">
        <w:t xml:space="preserve"> if applicable,</w:t>
      </w:r>
      <w:r w:rsidR="00A0771D" w:rsidRPr="008129EB">
        <w:t xml:space="preserve"> </w:t>
      </w:r>
    </w:p>
    <w:p w14:paraId="294753EC" w14:textId="15BD5B4D" w:rsidR="00A0771D" w:rsidRPr="008129EB" w:rsidRDefault="00A0771D" w:rsidP="00D13F13">
      <w:pPr>
        <w:pStyle w:val="Heading5"/>
        <w:numPr>
          <w:ilvl w:val="0"/>
          <w:numId w:val="0"/>
        </w:numPr>
        <w:ind w:left="2211"/>
      </w:pPr>
      <w:r w:rsidRPr="008129EB">
        <w:t>arising after the date of the assignment, novation or transfer, including any obligation that may arise to pay the Fixed Termination Amount; and</w:t>
      </w:r>
    </w:p>
    <w:p w14:paraId="6499ED0D" w14:textId="1EE45BDD" w:rsidR="00E62D3F" w:rsidRPr="008129EB" w:rsidRDefault="00A0771D" w:rsidP="0069502F">
      <w:pPr>
        <w:pStyle w:val="Heading4"/>
      </w:pPr>
      <w:r w:rsidRPr="008129EB">
        <w:t xml:space="preserve">the Commonwealth notifies Project Operator, using reasonable endeavours to do so no later than 20 Business Days after that assignment, novation or transfer and that notice: </w:t>
      </w:r>
      <w:bookmarkEnd w:id="4910"/>
    </w:p>
    <w:p w14:paraId="002805A3" w14:textId="6D7B19FD" w:rsidR="00E62D3F" w:rsidRPr="008129EB" w:rsidRDefault="00E62D3F" w:rsidP="0069502F">
      <w:pPr>
        <w:pStyle w:val="Heading5"/>
        <w:rPr>
          <w:szCs w:val="18"/>
        </w:rPr>
      </w:pPr>
      <w:r w:rsidRPr="008129EB">
        <w:t xml:space="preserve">identifies </w:t>
      </w:r>
      <w:r w:rsidR="00301FD2" w:rsidRPr="008129EB">
        <w:t>that</w:t>
      </w:r>
      <w:r w:rsidRPr="008129EB">
        <w:t xml:space="preserve"> assignee, </w:t>
      </w:r>
      <w:r w:rsidR="005135D0" w:rsidRPr="008129EB">
        <w:t>n</w:t>
      </w:r>
      <w:r w:rsidR="001117F7" w:rsidRPr="008129EB">
        <w:t>ovate</w:t>
      </w:r>
      <w:r w:rsidR="005135D0" w:rsidRPr="008129EB">
        <w:t>e</w:t>
      </w:r>
      <w:r w:rsidRPr="008129EB">
        <w:t xml:space="preserve"> or transferee; and</w:t>
      </w:r>
    </w:p>
    <w:p w14:paraId="1A6CDFA3" w14:textId="77777777" w:rsidR="000350B0" w:rsidRPr="008129EB" w:rsidRDefault="006619F2" w:rsidP="0069502F">
      <w:pPr>
        <w:pStyle w:val="Heading5"/>
        <w:rPr>
          <w:szCs w:val="18"/>
        </w:rPr>
      </w:pPr>
      <w:r w:rsidRPr="008129EB">
        <w:t xml:space="preserve">sets out </w:t>
      </w:r>
      <w:r w:rsidR="00E62D3F" w:rsidRPr="008129EB">
        <w:t>the terms and conditions of that assignment, novation or transfer</w:t>
      </w:r>
      <w:r w:rsidR="000350B0" w:rsidRPr="008129EB">
        <w:t xml:space="preserve">. </w:t>
      </w:r>
    </w:p>
    <w:p w14:paraId="5DCC2424" w14:textId="77777777" w:rsidR="00675F03" w:rsidRPr="008129EB" w:rsidRDefault="00675F03" w:rsidP="0058045D">
      <w:pPr>
        <w:pStyle w:val="Heading2"/>
      </w:pPr>
      <w:bookmarkStart w:id="4911" w:name="_Toc159511854"/>
      <w:bookmarkStart w:id="4912" w:name="_Toc94798361"/>
      <w:bookmarkStart w:id="4913" w:name="_Toc94872287"/>
      <w:bookmarkStart w:id="4914" w:name="_Toc94885566"/>
      <w:bookmarkStart w:id="4915" w:name="_Toc94886001"/>
      <w:bookmarkStart w:id="4916" w:name="_Toc94886446"/>
      <w:bookmarkStart w:id="4917" w:name="_Toc99723572"/>
      <w:bookmarkStart w:id="4918" w:name="_Toc94798362"/>
      <w:bookmarkStart w:id="4919" w:name="_Toc94872288"/>
      <w:bookmarkStart w:id="4920" w:name="_Toc94885567"/>
      <w:bookmarkStart w:id="4921" w:name="_Toc94886002"/>
      <w:bookmarkStart w:id="4922" w:name="_Toc94886447"/>
      <w:bookmarkStart w:id="4923" w:name="_Toc99723573"/>
      <w:bookmarkStart w:id="4924" w:name="_Toc492494373"/>
      <w:bookmarkStart w:id="4925" w:name="_Toc492504604"/>
      <w:bookmarkStart w:id="4926" w:name="_Toc492504864"/>
      <w:bookmarkStart w:id="4927" w:name="_Toc492494374"/>
      <w:bookmarkStart w:id="4928" w:name="_Toc492504605"/>
      <w:bookmarkStart w:id="4929" w:name="_Toc492504865"/>
      <w:bookmarkStart w:id="4930" w:name="_Toc492504866"/>
      <w:bookmarkStart w:id="4931" w:name="_Toc515359067"/>
      <w:bookmarkStart w:id="4932" w:name="_Toc515470271"/>
      <w:bookmarkStart w:id="4933" w:name="_Toc104238859"/>
      <w:bookmarkStart w:id="4934" w:name="_Toc104305740"/>
      <w:bookmarkStart w:id="4935" w:name="_Toc215078549"/>
      <w:bookmarkEnd w:id="4889"/>
      <w:bookmarkEnd w:id="4890"/>
      <w:bookmarkEnd w:id="4891"/>
      <w:bookmarkEnd w:id="4899"/>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r w:rsidRPr="008129EB">
        <w:lastRenderedPageBreak/>
        <w:t>Release</w:t>
      </w:r>
      <w:bookmarkEnd w:id="4930"/>
      <w:bookmarkEnd w:id="4931"/>
      <w:bookmarkEnd w:id="4932"/>
      <w:bookmarkEnd w:id="4933"/>
      <w:bookmarkEnd w:id="4934"/>
      <w:bookmarkEnd w:id="4935"/>
    </w:p>
    <w:p w14:paraId="7B935C90" w14:textId="37FFAD29" w:rsidR="00675F03" w:rsidRPr="008129EB" w:rsidRDefault="00675F03" w:rsidP="0058045D">
      <w:pPr>
        <w:pStyle w:val="Heading3"/>
        <w:numPr>
          <w:ilvl w:val="0"/>
          <w:numId w:val="0"/>
        </w:numPr>
        <w:ind w:left="737"/>
      </w:pPr>
      <w:bookmarkStart w:id="4936" w:name="_Toc515359068"/>
      <w:r w:rsidRPr="008129EB">
        <w:t>If a party assigns, novates or otherwise transfers its rights</w:t>
      </w:r>
      <w:r w:rsidR="00DB4C26" w:rsidRPr="008129EB">
        <w:t xml:space="preserve"> and obligations</w:t>
      </w:r>
      <w:r w:rsidRPr="008129EB">
        <w:t xml:space="preserve"> under, title to or interest in this agreement in accordance with this clause </w:t>
      </w:r>
      <w:r w:rsidRPr="008129EB">
        <w:fldChar w:fldCharType="begin"/>
      </w:r>
      <w:r w:rsidRPr="008129EB">
        <w:instrText xml:space="preserve"> REF _Ref492560881 \n \h </w:instrText>
      </w:r>
      <w:r w:rsidRPr="008129EB">
        <w:fldChar w:fldCharType="separate"/>
      </w:r>
      <w:r w:rsidR="00B87F0A">
        <w:t>23</w:t>
      </w:r>
      <w:r w:rsidRPr="008129EB">
        <w:fldChar w:fldCharType="end"/>
      </w:r>
      <w:r w:rsidRPr="008129EB">
        <w:t xml:space="preserve"> (“</w:t>
      </w:r>
      <w:r w:rsidRPr="008129EB">
        <w:fldChar w:fldCharType="begin"/>
      </w:r>
      <w:r w:rsidRPr="008129EB">
        <w:instrText xml:space="preserve"> REF _Ref492560881 \h </w:instrText>
      </w:r>
      <w:r w:rsidRPr="008129EB">
        <w:fldChar w:fldCharType="separate"/>
      </w:r>
      <w:r w:rsidR="00B87F0A" w:rsidRPr="008129EB">
        <w:t>Assignment and Change in Control</w:t>
      </w:r>
      <w:r w:rsidRPr="008129EB">
        <w:fldChar w:fldCharType="end"/>
      </w:r>
      <w:r w:rsidRPr="008129EB">
        <w:t>”), then the non-assigning party agrees to</w:t>
      </w:r>
      <w:bookmarkEnd w:id="4936"/>
      <w:r w:rsidRPr="008129EB">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5F52EA69" w14:textId="77777777" w:rsidR="00675F03" w:rsidRPr="008129EB" w:rsidRDefault="00675F03" w:rsidP="0058045D">
      <w:pPr>
        <w:pStyle w:val="Heading2"/>
      </w:pPr>
      <w:bookmarkStart w:id="4937" w:name="_Toc56502229"/>
      <w:bookmarkStart w:id="4938" w:name="_Toc56502490"/>
      <w:bookmarkStart w:id="4939" w:name="_Toc56502751"/>
      <w:bookmarkStart w:id="4940" w:name="_Toc104238860"/>
      <w:bookmarkStart w:id="4941" w:name="_Toc104305741"/>
      <w:bookmarkStart w:id="4942" w:name="_Ref165296530"/>
      <w:bookmarkStart w:id="4943" w:name="_Toc215078550"/>
      <w:bookmarkStart w:id="4944" w:name="_Toc492504869"/>
      <w:bookmarkStart w:id="4945" w:name="_Toc515359076"/>
      <w:bookmarkStart w:id="4946" w:name="_Toc515470274"/>
      <w:bookmarkStart w:id="4947" w:name="_Ref73980748"/>
      <w:bookmarkEnd w:id="4937"/>
      <w:bookmarkEnd w:id="4938"/>
      <w:bookmarkEnd w:id="4939"/>
      <w:r w:rsidRPr="008129EB">
        <w:t>Change in Control</w:t>
      </w:r>
      <w:bookmarkEnd w:id="4940"/>
      <w:bookmarkEnd w:id="4941"/>
      <w:bookmarkEnd w:id="4942"/>
      <w:bookmarkEnd w:id="4943"/>
    </w:p>
    <w:p w14:paraId="0AF79FC8" w14:textId="47CE9331" w:rsidR="00675F03" w:rsidRPr="008129EB" w:rsidRDefault="00411B14" w:rsidP="0058045D">
      <w:pPr>
        <w:pStyle w:val="Heading3"/>
      </w:pPr>
      <w:r w:rsidRPr="008129EB">
        <w:t>Project Operator</w:t>
      </w:r>
      <w:r w:rsidR="00675F03" w:rsidRPr="008129EB">
        <w:t xml:space="preserve"> must not undergo, </w:t>
      </w:r>
      <w:r w:rsidR="00443D07">
        <w:t>n</w:t>
      </w:r>
      <w:r w:rsidR="00675F03" w:rsidRPr="008129EB">
        <w:t xml:space="preserve">or agree to undergo, a Change in Control without </w:t>
      </w:r>
      <w:r w:rsidR="00BE77D6" w:rsidRPr="008129EB">
        <w:t>the Commonwealth</w:t>
      </w:r>
      <w:r w:rsidR="00486827" w:rsidRPr="008129EB">
        <w:t xml:space="preserve">’s </w:t>
      </w:r>
      <w:r w:rsidR="00675F03" w:rsidRPr="008129EB">
        <w:t>prior written consent.</w:t>
      </w:r>
    </w:p>
    <w:p w14:paraId="58B962C5" w14:textId="646EBBC4" w:rsidR="00675F03" w:rsidRPr="008129EB" w:rsidRDefault="00B30DFE" w:rsidP="008C0F6C">
      <w:pPr>
        <w:pStyle w:val="Heading3"/>
        <w:keepNext/>
      </w:pPr>
      <w:r w:rsidRPr="008129EB">
        <w:t>T</w:t>
      </w:r>
      <w:r w:rsidR="00BE77D6" w:rsidRPr="008129EB">
        <w:t>he Commonwealth</w:t>
      </w:r>
      <w:r w:rsidR="00675F03" w:rsidRPr="008129EB">
        <w:t xml:space="preserve">’s consent to a Change in Control of </w:t>
      </w:r>
      <w:r w:rsidR="00411B14" w:rsidRPr="008129EB">
        <w:t>Project Operator</w:t>
      </w:r>
      <w:r w:rsidR="00675F03" w:rsidRPr="008129EB">
        <w:t xml:space="preserve"> must not be unreasonably withheld or delayed </w:t>
      </w:r>
      <w:r w:rsidR="00E25BA3" w:rsidRPr="008129EB">
        <w:t>if</w:t>
      </w:r>
      <w:r w:rsidR="00675F03" w:rsidRPr="008129EB">
        <w:t>:</w:t>
      </w:r>
    </w:p>
    <w:p w14:paraId="5B0EF25C" w14:textId="447695D5" w:rsidR="00675F03" w:rsidRPr="008129EB" w:rsidRDefault="00411B14" w:rsidP="0058045D">
      <w:pPr>
        <w:pStyle w:val="Heading4"/>
      </w:pPr>
      <w:r w:rsidRPr="008129EB">
        <w:t>Project Operator</w:t>
      </w:r>
      <w:r w:rsidR="00675F03" w:rsidRPr="008129EB">
        <w:t xml:space="preserve">’s legal, financial and technical capability to perform its obligations under this agreement will not be </w:t>
      </w:r>
      <w:r w:rsidR="00A0771D" w:rsidRPr="008129EB">
        <w:t xml:space="preserve">materially </w:t>
      </w:r>
      <w:r w:rsidR="00675F03" w:rsidRPr="008129EB">
        <w:t>adversely affected</w:t>
      </w:r>
      <w:r w:rsidR="00725DFD" w:rsidRPr="008129EB">
        <w:t xml:space="preserve"> (as determined by the Commonwealth in its absolute discretion)</w:t>
      </w:r>
      <w:r w:rsidR="00675F03" w:rsidRPr="008129EB">
        <w:t xml:space="preserve">; </w:t>
      </w:r>
    </w:p>
    <w:p w14:paraId="1DB998F4" w14:textId="053B4B6C" w:rsidR="003C3BE2" w:rsidRDefault="00EC0B3C" w:rsidP="0058045D">
      <w:pPr>
        <w:pStyle w:val="Heading4"/>
      </w:pPr>
      <w:r>
        <w:t>i</w:t>
      </w:r>
      <w:r w:rsidR="00675F03" w:rsidRPr="008129EB">
        <w:t xml:space="preserve">n the case of </w:t>
      </w:r>
      <w:r w:rsidR="00443D07">
        <w:t xml:space="preserve">a </w:t>
      </w:r>
      <w:r w:rsidR="00675F03" w:rsidRPr="008129EB">
        <w:t xml:space="preserve">Change in Control that would occur prior to the Commercial Operations Date, </w:t>
      </w:r>
      <w:r w:rsidR="00BE77D6" w:rsidRPr="008129EB">
        <w:t>the Commonwealth</w:t>
      </w:r>
      <w:r w:rsidR="00675F03" w:rsidRPr="008129EB">
        <w:t xml:space="preserve"> considers (</w:t>
      </w:r>
      <w:r w:rsidR="00045B9A" w:rsidRPr="008129EB">
        <w:t>a</w:t>
      </w:r>
      <w:r w:rsidR="00443D07">
        <w:t>s determined by the Commonwealth in</w:t>
      </w:r>
      <w:r w:rsidR="00045B9A" w:rsidRPr="008129EB">
        <w:t xml:space="preserve"> </w:t>
      </w:r>
      <w:r w:rsidR="00675F03" w:rsidRPr="008129EB">
        <w:t xml:space="preserve">its </w:t>
      </w:r>
      <w:r w:rsidR="00443D07">
        <w:t xml:space="preserve">absolute </w:t>
      </w:r>
      <w:r w:rsidR="00675F03" w:rsidRPr="008129EB">
        <w:t xml:space="preserve">discretion) that </w:t>
      </w:r>
      <w:r w:rsidR="00411B14" w:rsidRPr="008129EB">
        <w:t>Project Operator</w:t>
      </w:r>
      <w:r w:rsidR="00675F03" w:rsidRPr="008129EB">
        <w:t xml:space="preserve"> would have </w:t>
      </w:r>
      <w:r w:rsidR="00952766" w:rsidRPr="008129EB">
        <w:t>achieved a merit score that would not have resulted in a changed Tender outcome, had the Change in Control occurred prior to the determination of Project Operator’s merit score;</w:t>
      </w:r>
    </w:p>
    <w:p w14:paraId="017545D0" w14:textId="3BD06842" w:rsidR="00337F88" w:rsidRPr="008129EB" w:rsidRDefault="00337F88" w:rsidP="0058045D">
      <w:pPr>
        <w:pStyle w:val="Heading4"/>
      </w:pPr>
      <w:r w:rsidRPr="008129EB">
        <w:rPr>
          <w:szCs w:val="18"/>
        </w:rPr>
        <w:t>Project Operator will not</w:t>
      </w:r>
      <w:r w:rsidR="00E25BA3" w:rsidRPr="008129EB">
        <w:rPr>
          <w:szCs w:val="18"/>
        </w:rPr>
        <w:t xml:space="preserve">, following the </w:t>
      </w:r>
      <w:r w:rsidR="00E25BA3" w:rsidRPr="008129EB">
        <w:t>Change in Control,</w:t>
      </w:r>
      <w:r w:rsidRPr="008129EB">
        <w:rPr>
          <w:szCs w:val="18"/>
        </w:rPr>
        <w:t xml:space="preserve"> have </w:t>
      </w:r>
      <w:r w:rsidRPr="008129EB">
        <w:t xml:space="preserve">an interest </w:t>
      </w:r>
      <w:r w:rsidR="00E25BA3" w:rsidRPr="008129EB">
        <w:t xml:space="preserve">that </w:t>
      </w:r>
      <w:r w:rsidRPr="008129EB">
        <w:t xml:space="preserve">conflicts in a material way with the interests of the Commonwealth; and </w:t>
      </w:r>
    </w:p>
    <w:p w14:paraId="0B03E793" w14:textId="77777777" w:rsidR="00337F88" w:rsidRPr="008129EB" w:rsidRDefault="00337F88" w:rsidP="0058045D">
      <w:pPr>
        <w:pStyle w:val="Heading4"/>
      </w:pPr>
      <w:r w:rsidRPr="008129EB">
        <w:t xml:space="preserve">the proposed Change in Control: </w:t>
      </w:r>
    </w:p>
    <w:p w14:paraId="2FD7AFEC" w14:textId="77777777" w:rsidR="00337F88" w:rsidRPr="008129EB" w:rsidRDefault="00337F88" w:rsidP="0058045D">
      <w:pPr>
        <w:pStyle w:val="Heading5"/>
      </w:pPr>
      <w:r w:rsidRPr="008129EB">
        <w:t>is not against the national interest;</w:t>
      </w:r>
    </w:p>
    <w:p w14:paraId="0084B496" w14:textId="77777777" w:rsidR="00337F88" w:rsidRPr="008129EB" w:rsidRDefault="00337F88" w:rsidP="0058045D">
      <w:pPr>
        <w:pStyle w:val="Heading5"/>
      </w:pPr>
      <w:r w:rsidRPr="008129EB">
        <w:rPr>
          <w:szCs w:val="18"/>
        </w:rPr>
        <w:t>would</w:t>
      </w:r>
      <w:r w:rsidRPr="008129EB">
        <w:t xml:space="preserve"> not have a material adverse effect on the Project; </w:t>
      </w:r>
      <w:r w:rsidR="006277A1" w:rsidRPr="008129EB">
        <w:t>and</w:t>
      </w:r>
      <w:r w:rsidRPr="008129EB">
        <w:t xml:space="preserve"> </w:t>
      </w:r>
    </w:p>
    <w:p w14:paraId="7E109107" w14:textId="21C87DEA" w:rsidR="00675F03" w:rsidRPr="008129EB" w:rsidRDefault="006277A1" w:rsidP="0058045D">
      <w:pPr>
        <w:pStyle w:val="Heading5"/>
      </w:pPr>
      <w:r w:rsidRPr="008129EB">
        <w:t xml:space="preserve">would not </w:t>
      </w:r>
      <w:r w:rsidR="00337F88" w:rsidRPr="008129EB">
        <w:t>increase the liability of, or risks accepted by</w:t>
      </w:r>
      <w:r w:rsidR="00E25BA3" w:rsidRPr="008129EB">
        <w:t>,</w:t>
      </w:r>
      <w:r w:rsidR="00337F88" w:rsidRPr="008129EB">
        <w:t xml:space="preserve"> the Commonwealth under any Project Documents or in any other way in connection with the Project</w:t>
      </w:r>
      <w:r w:rsidR="00605D89" w:rsidRPr="008129EB">
        <w:t xml:space="preserve"> </w:t>
      </w:r>
      <w:r w:rsidR="00746863" w:rsidRPr="008129EB">
        <w:t xml:space="preserve">[or the </w:t>
      </w:r>
      <w:r w:rsidR="00C96057" w:rsidRPr="0011424A">
        <w:t>[</w:t>
      </w:r>
      <w:r w:rsidR="00746863" w:rsidRPr="008129EB">
        <w:t xml:space="preserve">Associated </w:t>
      </w:r>
      <w:r w:rsidR="00C96057" w:rsidRPr="0011424A">
        <w:t>/ Existing]</w:t>
      </w:r>
      <w:r w:rsidR="00C96057" w:rsidRPr="008129EB">
        <w:t xml:space="preserve"> </w:t>
      </w:r>
      <w:r w:rsidR="00746863" w:rsidRPr="008129EB">
        <w:t>Project]</w:t>
      </w:r>
      <w:r w:rsidR="00746863" w:rsidRPr="008129EB">
        <w:rPr>
          <w:szCs w:val="18"/>
        </w:rPr>
        <w:t xml:space="preserve">. </w:t>
      </w:r>
      <w:r w:rsidR="00746863" w:rsidRPr="008129EB">
        <w:t>[</w:t>
      </w:r>
      <w:r w:rsidR="00746863" w:rsidRPr="00C500CE">
        <w:rPr>
          <w:b/>
          <w:bCs/>
          <w:i/>
          <w:iCs/>
          <w:highlight w:val="lightGray"/>
        </w:rPr>
        <w:t xml:space="preserve">Note: </w:t>
      </w:r>
      <w:r w:rsidR="008F7EB9">
        <w:rPr>
          <w:b/>
          <w:bCs/>
          <w:i/>
          <w:iCs/>
          <w:highlight w:val="lightGray"/>
        </w:rPr>
        <w:t xml:space="preserve">the </w:t>
      </w:r>
      <w:r w:rsidR="00746863" w:rsidRPr="00C500CE">
        <w:rPr>
          <w:b/>
          <w:bCs/>
          <w:i/>
          <w:iCs/>
          <w:highlight w:val="lightGray"/>
        </w:rPr>
        <w:t xml:space="preserve">words in square brackets </w:t>
      </w:r>
      <w:r w:rsidR="008F7EB9">
        <w:rPr>
          <w:b/>
          <w:bCs/>
          <w:i/>
          <w:iCs/>
          <w:highlight w:val="lightGray"/>
        </w:rPr>
        <w:t xml:space="preserve">are </w:t>
      </w:r>
      <w:r w:rsidR="00746863" w:rsidRPr="00C500CE">
        <w:rPr>
          <w:b/>
          <w:bCs/>
          <w:i/>
          <w:iCs/>
          <w:highlight w:val="lightGray"/>
        </w:rPr>
        <w:t>to be included for all Hybrid Projects</w:t>
      </w:r>
      <w:r w:rsidR="00C96057" w:rsidRPr="00C500CE">
        <w:rPr>
          <w:b/>
          <w:bCs/>
          <w:i/>
          <w:iCs/>
          <w:highlight w:val="lightGray"/>
        </w:rPr>
        <w:t xml:space="preserve"> and Staged Projects (as applicable)</w:t>
      </w:r>
      <w:r w:rsidR="00746863" w:rsidRPr="00C500CE">
        <w:rPr>
          <w:b/>
          <w:bCs/>
          <w:i/>
          <w:iCs/>
          <w:highlight w:val="lightGray"/>
        </w:rPr>
        <w:t>.</w:t>
      </w:r>
      <w:r w:rsidR="00746863" w:rsidRPr="008129EB">
        <w:t>]</w:t>
      </w:r>
      <w:r w:rsidR="00605D89" w:rsidRPr="008129EB">
        <w:rPr>
          <w:szCs w:val="18"/>
        </w:rPr>
        <w:t xml:space="preserve"> </w:t>
      </w:r>
    </w:p>
    <w:p w14:paraId="5C98BA62" w14:textId="77777777" w:rsidR="00675F03" w:rsidRPr="008129EB" w:rsidRDefault="00675F03" w:rsidP="0058045D">
      <w:pPr>
        <w:pStyle w:val="Heading2"/>
      </w:pPr>
      <w:bookmarkStart w:id="4948" w:name="_Ref86351681"/>
      <w:bookmarkStart w:id="4949" w:name="_Toc104238861"/>
      <w:bookmarkStart w:id="4950" w:name="_Toc104305742"/>
      <w:bookmarkStart w:id="4951" w:name="_Toc215078551"/>
      <w:r w:rsidRPr="008129EB">
        <w:t xml:space="preserve">Tripartite </w:t>
      </w:r>
      <w:r w:rsidR="00AF30E9" w:rsidRPr="008129EB">
        <w:t>D</w:t>
      </w:r>
      <w:r w:rsidRPr="008129EB">
        <w:t>eed</w:t>
      </w:r>
      <w:bookmarkEnd w:id="4944"/>
      <w:bookmarkEnd w:id="4945"/>
      <w:bookmarkEnd w:id="4946"/>
      <w:bookmarkEnd w:id="4947"/>
      <w:bookmarkEnd w:id="4948"/>
      <w:bookmarkEnd w:id="4949"/>
      <w:bookmarkEnd w:id="4950"/>
      <w:bookmarkEnd w:id="4951"/>
    </w:p>
    <w:p w14:paraId="6A332089" w14:textId="77777777" w:rsidR="008F1F51" w:rsidRPr="008129EB" w:rsidRDefault="00675F03" w:rsidP="0058045D">
      <w:pPr>
        <w:pStyle w:val="Heading3"/>
        <w:numPr>
          <w:ilvl w:val="0"/>
          <w:numId w:val="0"/>
        </w:numPr>
        <w:ind w:left="737"/>
      </w:pPr>
      <w:bookmarkStart w:id="4952" w:name="_Toc515359077"/>
      <w:r w:rsidRPr="008129EB">
        <w:t xml:space="preserve">On request from </w:t>
      </w:r>
      <w:r w:rsidR="00411B14" w:rsidRPr="008129EB">
        <w:t>Project Operator</w:t>
      </w:r>
      <w:r w:rsidRPr="008129EB">
        <w:t xml:space="preserve">, </w:t>
      </w:r>
      <w:r w:rsidR="00BE77D6" w:rsidRPr="008129EB">
        <w:t>the Commonwealth</w:t>
      </w:r>
      <w:r w:rsidRPr="008129EB">
        <w:t xml:space="preserve"> agrees to enter into </w:t>
      </w:r>
      <w:r w:rsidR="001F71B2" w:rsidRPr="008129EB">
        <w:t>the T</w:t>
      </w:r>
      <w:r w:rsidRPr="008129EB">
        <w:t xml:space="preserve">ripartite </w:t>
      </w:r>
      <w:r w:rsidR="001F71B2" w:rsidRPr="008129EB">
        <w:t>D</w:t>
      </w:r>
      <w:r w:rsidRPr="008129EB">
        <w:t>eed.</w:t>
      </w:r>
      <w:bookmarkEnd w:id="4952"/>
      <w:r w:rsidRPr="008129EB">
        <w:t xml:space="preserve"> </w:t>
      </w:r>
      <w:bookmarkEnd w:id="4892"/>
    </w:p>
    <w:p w14:paraId="467406EE" w14:textId="77777777" w:rsidR="00B1487C" w:rsidRPr="0084147A" w:rsidRDefault="2BC382E4" w:rsidP="0058045D">
      <w:pPr>
        <w:pStyle w:val="Heading1"/>
      </w:pPr>
      <w:bookmarkStart w:id="4953" w:name="_Toc94885571"/>
      <w:bookmarkStart w:id="4954" w:name="_Toc94886006"/>
      <w:bookmarkStart w:id="4955" w:name="_Toc94886451"/>
      <w:bookmarkStart w:id="4956" w:name="_Toc99723577"/>
      <w:bookmarkStart w:id="4957" w:name="_Toc94885572"/>
      <w:bookmarkStart w:id="4958" w:name="_Toc94886007"/>
      <w:bookmarkStart w:id="4959" w:name="_Toc94886452"/>
      <w:bookmarkStart w:id="4960" w:name="_Toc99723578"/>
      <w:bookmarkStart w:id="4961" w:name="_Toc94885573"/>
      <w:bookmarkStart w:id="4962" w:name="_Toc94886008"/>
      <w:bookmarkStart w:id="4963" w:name="_Toc94886453"/>
      <w:bookmarkStart w:id="4964" w:name="_Toc99723579"/>
      <w:bookmarkStart w:id="4965" w:name="_Toc94885574"/>
      <w:bookmarkStart w:id="4966" w:name="_Toc94886009"/>
      <w:bookmarkStart w:id="4967" w:name="_Toc94886454"/>
      <w:bookmarkStart w:id="4968" w:name="_Toc99723580"/>
      <w:bookmarkStart w:id="4969" w:name="_Toc94885575"/>
      <w:bookmarkStart w:id="4970" w:name="_Toc94886010"/>
      <w:bookmarkStart w:id="4971" w:name="_Toc94886455"/>
      <w:bookmarkStart w:id="4972" w:name="_Toc99723581"/>
      <w:bookmarkStart w:id="4973" w:name="_Toc94885576"/>
      <w:bookmarkStart w:id="4974" w:name="_Toc94886011"/>
      <w:bookmarkStart w:id="4975" w:name="_Toc94886456"/>
      <w:bookmarkStart w:id="4976" w:name="_Toc99723582"/>
      <w:bookmarkStart w:id="4977" w:name="_Toc94885577"/>
      <w:bookmarkStart w:id="4978" w:name="_Toc94886012"/>
      <w:bookmarkStart w:id="4979" w:name="_Toc94886457"/>
      <w:bookmarkStart w:id="4980" w:name="_Toc99723583"/>
      <w:bookmarkStart w:id="4981" w:name="_Toc94885578"/>
      <w:bookmarkStart w:id="4982" w:name="_Toc94886013"/>
      <w:bookmarkStart w:id="4983" w:name="_Toc94886458"/>
      <w:bookmarkStart w:id="4984" w:name="_Toc99723584"/>
      <w:bookmarkStart w:id="4985" w:name="_Toc94885579"/>
      <w:bookmarkStart w:id="4986" w:name="_Toc94886014"/>
      <w:bookmarkStart w:id="4987" w:name="_Toc94886459"/>
      <w:bookmarkStart w:id="4988" w:name="_Toc99723585"/>
      <w:bookmarkStart w:id="4989" w:name="_Toc94885580"/>
      <w:bookmarkStart w:id="4990" w:name="_Toc94886015"/>
      <w:bookmarkStart w:id="4991" w:name="_Toc94886460"/>
      <w:bookmarkStart w:id="4992" w:name="_Toc99723586"/>
      <w:bookmarkStart w:id="4993" w:name="_Toc94885581"/>
      <w:bookmarkStart w:id="4994" w:name="_Toc94886016"/>
      <w:bookmarkStart w:id="4995" w:name="_Toc94886461"/>
      <w:bookmarkStart w:id="4996" w:name="_Toc99723587"/>
      <w:bookmarkStart w:id="4997" w:name="_Toc94885582"/>
      <w:bookmarkStart w:id="4998" w:name="_Toc94886017"/>
      <w:bookmarkStart w:id="4999" w:name="_Toc94886462"/>
      <w:bookmarkStart w:id="5000" w:name="_Toc99723588"/>
      <w:bookmarkStart w:id="5001" w:name="_Toc94885583"/>
      <w:bookmarkStart w:id="5002" w:name="_Toc94886018"/>
      <w:bookmarkStart w:id="5003" w:name="_Toc94886463"/>
      <w:bookmarkStart w:id="5004" w:name="_Toc99723589"/>
      <w:bookmarkStart w:id="5005" w:name="_Toc94885584"/>
      <w:bookmarkStart w:id="5006" w:name="_Toc94886019"/>
      <w:bookmarkStart w:id="5007" w:name="_Toc94886464"/>
      <w:bookmarkStart w:id="5008" w:name="_Toc99723590"/>
      <w:bookmarkStart w:id="5009" w:name="_Toc94885585"/>
      <w:bookmarkStart w:id="5010" w:name="_Toc94886020"/>
      <w:bookmarkStart w:id="5011" w:name="_Toc94886465"/>
      <w:bookmarkStart w:id="5012" w:name="_Toc99723591"/>
      <w:bookmarkStart w:id="5013" w:name="_Toc94885586"/>
      <w:bookmarkStart w:id="5014" w:name="_Toc94886021"/>
      <w:bookmarkStart w:id="5015" w:name="_Toc94886466"/>
      <w:bookmarkStart w:id="5016" w:name="_Toc99723592"/>
      <w:bookmarkStart w:id="5017" w:name="_Toc94885587"/>
      <w:bookmarkStart w:id="5018" w:name="_Toc94886022"/>
      <w:bookmarkStart w:id="5019" w:name="_Toc94886467"/>
      <w:bookmarkStart w:id="5020" w:name="_Toc99723593"/>
      <w:bookmarkStart w:id="5021" w:name="_Toc94885588"/>
      <w:bookmarkStart w:id="5022" w:name="_Toc94886023"/>
      <w:bookmarkStart w:id="5023" w:name="_Toc94886468"/>
      <w:bookmarkStart w:id="5024" w:name="_Toc99723594"/>
      <w:bookmarkStart w:id="5025" w:name="_Toc94885589"/>
      <w:bookmarkStart w:id="5026" w:name="_Toc94886024"/>
      <w:bookmarkStart w:id="5027" w:name="_Toc94886469"/>
      <w:bookmarkStart w:id="5028" w:name="_Toc99723595"/>
      <w:bookmarkStart w:id="5029" w:name="_Toc94885590"/>
      <w:bookmarkStart w:id="5030" w:name="_Toc94886025"/>
      <w:bookmarkStart w:id="5031" w:name="_Toc94886470"/>
      <w:bookmarkStart w:id="5032" w:name="_Toc99723596"/>
      <w:bookmarkStart w:id="5033" w:name="_Toc94885591"/>
      <w:bookmarkStart w:id="5034" w:name="_Toc94886026"/>
      <w:bookmarkStart w:id="5035" w:name="_Toc94886471"/>
      <w:bookmarkStart w:id="5036" w:name="_Toc99723597"/>
      <w:bookmarkStart w:id="5037" w:name="_Toc94885592"/>
      <w:bookmarkStart w:id="5038" w:name="_Toc94886027"/>
      <w:bookmarkStart w:id="5039" w:name="_Toc94886472"/>
      <w:bookmarkStart w:id="5040" w:name="_Toc99723598"/>
      <w:bookmarkStart w:id="5041" w:name="_Toc94885593"/>
      <w:bookmarkStart w:id="5042" w:name="_Toc94886028"/>
      <w:bookmarkStart w:id="5043" w:name="_Toc94886473"/>
      <w:bookmarkStart w:id="5044" w:name="_Toc99723599"/>
      <w:bookmarkStart w:id="5045" w:name="_Toc94885594"/>
      <w:bookmarkStart w:id="5046" w:name="_Toc94886029"/>
      <w:bookmarkStart w:id="5047" w:name="_Toc94886474"/>
      <w:bookmarkStart w:id="5048" w:name="_Toc99723600"/>
      <w:bookmarkStart w:id="5049" w:name="_Toc94885595"/>
      <w:bookmarkStart w:id="5050" w:name="_Toc94886030"/>
      <w:bookmarkStart w:id="5051" w:name="_Toc94886475"/>
      <w:bookmarkStart w:id="5052" w:name="_Toc99723601"/>
      <w:bookmarkStart w:id="5053" w:name="_Toc94885596"/>
      <w:bookmarkStart w:id="5054" w:name="_Toc94886031"/>
      <w:bookmarkStart w:id="5055" w:name="_Toc94886476"/>
      <w:bookmarkStart w:id="5056" w:name="_Toc99723602"/>
      <w:bookmarkStart w:id="5057" w:name="_Toc94885597"/>
      <w:bookmarkStart w:id="5058" w:name="_Toc94886032"/>
      <w:bookmarkStart w:id="5059" w:name="_Toc94886477"/>
      <w:bookmarkStart w:id="5060" w:name="_Toc99723603"/>
      <w:bookmarkStart w:id="5061" w:name="_Toc94885598"/>
      <w:bookmarkStart w:id="5062" w:name="_Toc94886033"/>
      <w:bookmarkStart w:id="5063" w:name="_Toc94886478"/>
      <w:bookmarkStart w:id="5064" w:name="_Toc99723604"/>
      <w:bookmarkStart w:id="5065" w:name="_Toc94781393"/>
      <w:bookmarkStart w:id="5066" w:name="_Toc94782303"/>
      <w:bookmarkStart w:id="5067" w:name="_Toc94782625"/>
      <w:bookmarkStart w:id="5068" w:name="_Toc94798373"/>
      <w:bookmarkStart w:id="5069" w:name="_Toc94872299"/>
      <w:bookmarkStart w:id="5070" w:name="_Toc94885599"/>
      <w:bookmarkStart w:id="5071" w:name="_Toc94886034"/>
      <w:bookmarkStart w:id="5072" w:name="_Toc94886479"/>
      <w:bookmarkStart w:id="5073" w:name="_Toc99723605"/>
      <w:bookmarkStart w:id="5074" w:name="_Toc94781394"/>
      <w:bookmarkStart w:id="5075" w:name="_Toc94782304"/>
      <w:bookmarkStart w:id="5076" w:name="_Toc94782626"/>
      <w:bookmarkStart w:id="5077" w:name="_Toc94798374"/>
      <w:bookmarkStart w:id="5078" w:name="_Toc94872300"/>
      <w:bookmarkStart w:id="5079" w:name="_Toc94885600"/>
      <w:bookmarkStart w:id="5080" w:name="_Toc94886035"/>
      <w:bookmarkStart w:id="5081" w:name="_Toc94886480"/>
      <w:bookmarkStart w:id="5082" w:name="_Toc99723606"/>
      <w:bookmarkStart w:id="5083" w:name="_Toc94885601"/>
      <w:bookmarkStart w:id="5084" w:name="_Toc94886036"/>
      <w:bookmarkStart w:id="5085" w:name="_Toc94886481"/>
      <w:bookmarkStart w:id="5086" w:name="_Toc99723607"/>
      <w:bookmarkStart w:id="5087" w:name="_Toc94885602"/>
      <w:bookmarkStart w:id="5088" w:name="_Toc94886037"/>
      <w:bookmarkStart w:id="5089" w:name="_Toc94886482"/>
      <w:bookmarkStart w:id="5090" w:name="_Toc99723608"/>
      <w:bookmarkStart w:id="5091" w:name="_Ref492560922"/>
      <w:bookmarkStart w:id="5092" w:name="_Toc492504878"/>
      <w:bookmarkStart w:id="5093" w:name="_Toc515359100"/>
      <w:bookmarkStart w:id="5094" w:name="_Toc515470284"/>
      <w:bookmarkStart w:id="5095" w:name="_Toc2150785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r w:rsidRPr="0084147A">
        <w:t>Liability</w:t>
      </w:r>
      <w:bookmarkEnd w:id="5091"/>
      <w:bookmarkEnd w:id="5092"/>
      <w:bookmarkEnd w:id="5093"/>
      <w:bookmarkEnd w:id="5094"/>
      <w:bookmarkEnd w:id="5095"/>
    </w:p>
    <w:p w14:paraId="6C3AA629" w14:textId="77777777" w:rsidR="00706F65" w:rsidRPr="008129EB" w:rsidRDefault="2C388DF0" w:rsidP="00632022">
      <w:pPr>
        <w:pStyle w:val="Heading2"/>
        <w:numPr>
          <w:ilvl w:val="1"/>
          <w:numId w:val="103"/>
        </w:numPr>
      </w:pPr>
      <w:bookmarkStart w:id="5096" w:name="_Ref467445102"/>
      <w:bookmarkStart w:id="5097" w:name="_Ref467445108"/>
      <w:bookmarkStart w:id="5098" w:name="_Ref467445142"/>
      <w:bookmarkStart w:id="5099" w:name="_Toc492504879"/>
      <w:bookmarkStart w:id="5100" w:name="_Toc515359101"/>
      <w:bookmarkStart w:id="5101" w:name="_Toc515470285"/>
      <w:bookmarkStart w:id="5102" w:name="_Toc215078553"/>
      <w:r w:rsidRPr="008129EB">
        <w:t>Excluded Loss</w:t>
      </w:r>
      <w:bookmarkEnd w:id="5096"/>
      <w:bookmarkEnd w:id="5097"/>
      <w:bookmarkEnd w:id="5098"/>
      <w:bookmarkEnd w:id="5099"/>
      <w:bookmarkEnd w:id="5100"/>
      <w:bookmarkEnd w:id="5101"/>
      <w:bookmarkEnd w:id="5102"/>
    </w:p>
    <w:p w14:paraId="21055A99" w14:textId="5AE4E1F4" w:rsidR="00B1487C" w:rsidRPr="008129EB" w:rsidRDefault="00952766" w:rsidP="00BC762E">
      <w:pPr>
        <w:pStyle w:val="Indent2"/>
        <w:keepNext/>
      </w:pPr>
      <w:r w:rsidRPr="008129EB">
        <w:t xml:space="preserve">Without limitation </w:t>
      </w:r>
      <w:r w:rsidR="00B1487C" w:rsidRPr="008129EB">
        <w:t xml:space="preserve">to clause </w:t>
      </w:r>
      <w:r w:rsidR="002C15C6" w:rsidRPr="008129EB">
        <w:fldChar w:fldCharType="begin"/>
      </w:r>
      <w:r w:rsidR="002C15C6" w:rsidRPr="008129EB">
        <w:instrText xml:space="preserve"> REF _Ref107948686 \w \h </w:instrText>
      </w:r>
      <w:r w:rsidR="002C15C6" w:rsidRPr="008129EB">
        <w:fldChar w:fldCharType="separate"/>
      </w:r>
      <w:r w:rsidR="00B87F0A">
        <w:t>24.2</w:t>
      </w:r>
      <w:r w:rsidR="002C15C6" w:rsidRPr="008129EB">
        <w:fldChar w:fldCharType="end"/>
      </w:r>
      <w:r w:rsidR="002C15C6" w:rsidRPr="008129EB">
        <w:t xml:space="preserve"> (“</w:t>
      </w:r>
      <w:r w:rsidR="002C15C6" w:rsidRPr="008129EB">
        <w:fldChar w:fldCharType="begin"/>
      </w:r>
      <w:r w:rsidR="002C15C6" w:rsidRPr="008129EB">
        <w:instrText xml:space="preserve">  REF _Ref107948686 \h </w:instrText>
      </w:r>
      <w:r w:rsidR="002C15C6" w:rsidRPr="008129EB">
        <w:fldChar w:fldCharType="separate"/>
      </w:r>
      <w:r w:rsidR="00B87F0A" w:rsidRPr="008129EB">
        <w:t>Limitation of liability</w:t>
      </w:r>
      <w:r w:rsidR="002C15C6" w:rsidRPr="008129EB">
        <w:fldChar w:fldCharType="end"/>
      </w:r>
      <w:r w:rsidR="002C15C6" w:rsidRPr="008129EB">
        <w:t>”) and</w:t>
      </w:r>
      <w:r w:rsidRPr="008129EB">
        <w:t xml:space="preserve"> subject to clause</w:t>
      </w:r>
      <w:r w:rsidR="008C0F6C">
        <w:t> </w:t>
      </w:r>
      <w:r w:rsidR="00793FA0" w:rsidRPr="0011424A">
        <w:fldChar w:fldCharType="begin"/>
      </w:r>
      <w:r w:rsidR="00793FA0" w:rsidRPr="008129EB">
        <w:instrText xml:space="preserve"> REF _Ref467518035 \r \h </w:instrText>
      </w:r>
      <w:r w:rsidR="00793FA0" w:rsidRPr="0011424A">
        <w:fldChar w:fldCharType="separate"/>
      </w:r>
      <w:r w:rsidR="00B87F0A">
        <w:t>24.3</w:t>
      </w:r>
      <w:r w:rsidR="00793FA0" w:rsidRPr="0011424A">
        <w:fldChar w:fldCharType="end"/>
      </w:r>
      <w:r w:rsidR="008E281E" w:rsidRPr="008129EB">
        <w:t xml:space="preserve"> </w:t>
      </w:r>
      <w:r w:rsidR="00EA11B7" w:rsidRPr="008129EB">
        <w:t>(“</w:t>
      </w:r>
      <w:r w:rsidR="00EA11B7" w:rsidRPr="008129EB">
        <w:fldChar w:fldCharType="begin"/>
      </w:r>
      <w:r w:rsidR="00EA11B7" w:rsidRPr="008129EB">
        <w:instrText xml:space="preserve"> REF _Ref467518035 \h </w:instrText>
      </w:r>
      <w:r w:rsidR="00EA11B7" w:rsidRPr="008129EB">
        <w:fldChar w:fldCharType="separate"/>
      </w:r>
      <w:r w:rsidR="00B87F0A" w:rsidRPr="008129EB">
        <w:t>No exclusion</w:t>
      </w:r>
      <w:r w:rsidR="00EA11B7" w:rsidRPr="008129EB">
        <w:fldChar w:fldCharType="end"/>
      </w:r>
      <w:r w:rsidR="00EA11B7" w:rsidRPr="008129EB">
        <w:t>”)</w:t>
      </w:r>
      <w:r w:rsidR="002C15C6" w:rsidRPr="008129EB">
        <w:t>,</w:t>
      </w:r>
      <w:r w:rsidR="00EA11B7" w:rsidRPr="008129EB">
        <w:t xml:space="preserve"> </w:t>
      </w:r>
      <w:r w:rsidR="00B1487C" w:rsidRPr="008129EB">
        <w:t xml:space="preserve">and except to the extent that </w:t>
      </w:r>
      <w:r w:rsidR="00F573D5" w:rsidRPr="008129EB">
        <w:t>Loss</w:t>
      </w:r>
      <w:r w:rsidR="00B1487C" w:rsidRPr="008129EB">
        <w:t xml:space="preserve"> cannot be </w:t>
      </w:r>
      <w:r w:rsidR="00B1487C" w:rsidRPr="008129EB">
        <w:lastRenderedPageBreak/>
        <w:t xml:space="preserve">lawfully excluded, neither </w:t>
      </w:r>
      <w:r w:rsidR="007310E6" w:rsidRPr="008129EB">
        <w:t>party</w:t>
      </w:r>
      <w:r w:rsidR="00B1487C" w:rsidRPr="008129EB">
        <w:t xml:space="preserve"> is liable to the other under or in connection with </w:t>
      </w:r>
      <w:r w:rsidR="00A219A6" w:rsidRPr="008129EB">
        <w:t xml:space="preserve">this </w:t>
      </w:r>
      <w:r w:rsidR="008D7B01" w:rsidRPr="008129EB">
        <w:t>agreement</w:t>
      </w:r>
      <w:r w:rsidR="00B1487C" w:rsidRPr="008129EB">
        <w:t xml:space="preserve"> for:</w:t>
      </w:r>
    </w:p>
    <w:p w14:paraId="6571620B" w14:textId="77777777" w:rsidR="00B1487C" w:rsidRPr="008129EB" w:rsidRDefault="2C388DF0" w:rsidP="0058045D">
      <w:pPr>
        <w:pStyle w:val="Heading3"/>
      </w:pPr>
      <w:bookmarkStart w:id="5103" w:name="_Toc515359102"/>
      <w:r w:rsidRPr="008129EB">
        <w:t>any cost, expense, loss or damage of an indirect nature;</w:t>
      </w:r>
      <w:bookmarkEnd w:id="5103"/>
      <w:r w:rsidRPr="008129EB">
        <w:t xml:space="preserve"> </w:t>
      </w:r>
    </w:p>
    <w:p w14:paraId="49CB1E41" w14:textId="77777777" w:rsidR="00B1487C" w:rsidRPr="008129EB" w:rsidRDefault="2C388DF0" w:rsidP="0058045D">
      <w:pPr>
        <w:pStyle w:val="Heading3"/>
      </w:pPr>
      <w:bookmarkStart w:id="5104" w:name="_Toc515359103"/>
      <w:r w:rsidRPr="008129EB">
        <w:t>any loss of profits, loss of reputation or goodwill, loss of revenue or loss of use of property (whether direct or indirect);</w:t>
      </w:r>
      <w:bookmarkEnd w:id="5104"/>
    </w:p>
    <w:p w14:paraId="105490C9" w14:textId="77777777" w:rsidR="00B1487C" w:rsidRPr="008129EB" w:rsidRDefault="2C388DF0" w:rsidP="0058045D">
      <w:pPr>
        <w:pStyle w:val="Heading3"/>
      </w:pPr>
      <w:bookmarkStart w:id="5105" w:name="_Toc515359104"/>
      <w:r w:rsidRPr="008129EB">
        <w:t>any cost of business interruption; or</w:t>
      </w:r>
      <w:bookmarkEnd w:id="5105"/>
    </w:p>
    <w:p w14:paraId="17433B73" w14:textId="73615575" w:rsidR="00B1487C" w:rsidRPr="008129EB" w:rsidRDefault="2C388DF0" w:rsidP="008C0F6C">
      <w:pPr>
        <w:pStyle w:val="Heading3"/>
        <w:keepNext/>
      </w:pPr>
      <w:bookmarkStart w:id="5106" w:name="_Toc515359105"/>
      <w:r w:rsidRPr="008129EB">
        <w:t xml:space="preserve">any other consequential loss, including loss </w:t>
      </w:r>
      <w:r w:rsidR="0072080A">
        <w:t>which</w:t>
      </w:r>
      <w:r w:rsidR="0072080A" w:rsidRPr="008129EB">
        <w:t xml:space="preserve"> </w:t>
      </w:r>
      <w:r w:rsidRPr="008129EB">
        <w:t>does not arise naturally, or in the usual course of things,</w:t>
      </w:r>
      <w:bookmarkEnd w:id="5106"/>
    </w:p>
    <w:p w14:paraId="094C68BF" w14:textId="77777777" w:rsidR="00B1487C" w:rsidRPr="008129EB" w:rsidRDefault="00B1487C" w:rsidP="00706F65">
      <w:pPr>
        <w:pStyle w:val="Indent2"/>
      </w:pPr>
      <w:r w:rsidRPr="008129EB">
        <w:t xml:space="preserve">suffered by the other </w:t>
      </w:r>
      <w:r w:rsidR="007310E6" w:rsidRPr="008129EB">
        <w:t>party</w:t>
      </w:r>
      <w:r w:rsidRPr="008129EB">
        <w:t xml:space="preserve"> however arising due to any causes including the default or sole or concurrent negligence of a </w:t>
      </w:r>
      <w:r w:rsidR="007310E6" w:rsidRPr="008129EB">
        <w:t>party</w:t>
      </w:r>
      <w:r w:rsidR="001F60DE" w:rsidRPr="008129EB">
        <w:t xml:space="preserve">, </w:t>
      </w:r>
      <w:bookmarkStart w:id="5107" w:name="_Hlk117245555"/>
      <w:r w:rsidR="001F60DE" w:rsidRPr="008129EB">
        <w:t xml:space="preserve">or its officers, employees, </w:t>
      </w:r>
      <w:r w:rsidR="009C7B3B" w:rsidRPr="008129EB">
        <w:t>S</w:t>
      </w:r>
      <w:r w:rsidR="001F60DE" w:rsidRPr="008129EB">
        <w:t>ubcontractors or agents</w:t>
      </w:r>
      <w:bookmarkEnd w:id="5107"/>
      <w:r w:rsidR="001F60DE" w:rsidRPr="008129EB">
        <w:t xml:space="preserve">, </w:t>
      </w:r>
      <w:r w:rsidRPr="008129EB">
        <w:t xml:space="preserve">and whether or not foreseeable at the </w:t>
      </w:r>
      <w:r w:rsidR="00361509" w:rsidRPr="008129EB">
        <w:t xml:space="preserve">Signing </w:t>
      </w:r>
      <w:r w:rsidR="00910C04" w:rsidRPr="008129EB">
        <w:t>Date</w:t>
      </w:r>
      <w:r w:rsidRPr="008129EB">
        <w:t>.</w:t>
      </w:r>
    </w:p>
    <w:p w14:paraId="535B232E" w14:textId="77777777" w:rsidR="00486827" w:rsidRPr="008129EB" w:rsidRDefault="2C388DF0" w:rsidP="0058045D">
      <w:pPr>
        <w:pStyle w:val="Heading2"/>
      </w:pPr>
      <w:bookmarkStart w:id="5108" w:name="_Ref107948686"/>
      <w:bookmarkStart w:id="5109" w:name="_Toc215078554"/>
      <w:r w:rsidRPr="008129EB">
        <w:t>Limitation of liability</w:t>
      </w:r>
      <w:bookmarkEnd w:id="5108"/>
      <w:bookmarkEnd w:id="5109"/>
      <w:r w:rsidRPr="008129EB">
        <w:t xml:space="preserve"> </w:t>
      </w:r>
    </w:p>
    <w:p w14:paraId="6A617399" w14:textId="0AAC0C6F" w:rsidR="008B42B0" w:rsidRPr="008129EB" w:rsidRDefault="00486827" w:rsidP="00486827">
      <w:pPr>
        <w:pStyle w:val="Indent2"/>
      </w:pPr>
      <w:r w:rsidRPr="008129EB">
        <w:t>To the extent permissible by Law</w:t>
      </w:r>
      <w:r w:rsidR="00BC762E" w:rsidRPr="008129EB">
        <w:t>,</w:t>
      </w:r>
      <w:r w:rsidRPr="008129EB">
        <w:t xml:space="preserve"> and subject to </w:t>
      </w:r>
      <w:r w:rsidR="00BC762E" w:rsidRPr="008129EB">
        <w:t xml:space="preserve">the amounts excluded by </w:t>
      </w:r>
      <w:r w:rsidRPr="008129EB">
        <w:t>clause</w:t>
      </w:r>
      <w:r w:rsidR="00BC762E" w:rsidRPr="008129EB">
        <w:t> </w:t>
      </w:r>
      <w:r w:rsidRPr="008129EB">
        <w:fldChar w:fldCharType="begin"/>
      </w:r>
      <w:r w:rsidRPr="008129EB">
        <w:instrText xml:space="preserve"> REF _Ref467518035 \r \h  \* MERGEFORMAT </w:instrText>
      </w:r>
      <w:r w:rsidRPr="008129EB">
        <w:fldChar w:fldCharType="separate"/>
      </w:r>
      <w:r w:rsidR="00B87F0A">
        <w:t>24.3</w:t>
      </w:r>
      <w:r w:rsidRPr="008129EB">
        <w:fldChar w:fldCharType="end"/>
      </w:r>
      <w:r w:rsidRPr="008129EB">
        <w:t xml:space="preserve"> (“</w:t>
      </w:r>
      <w:r w:rsidRPr="008129EB">
        <w:fldChar w:fldCharType="begin"/>
      </w:r>
      <w:r w:rsidRPr="008129EB">
        <w:instrText xml:space="preserve"> REF _Ref467518035 \h  \* MERGEFORMAT </w:instrText>
      </w:r>
      <w:r w:rsidRPr="008129EB">
        <w:fldChar w:fldCharType="separate"/>
      </w:r>
      <w:r w:rsidR="00B87F0A" w:rsidRPr="008129EB">
        <w:t>No exclusion</w:t>
      </w:r>
      <w:r w:rsidRPr="008129EB">
        <w:fldChar w:fldCharType="end"/>
      </w:r>
      <w:r w:rsidRPr="008129EB">
        <w:t>”)</w:t>
      </w:r>
      <w:r w:rsidR="00BC762E" w:rsidRPr="008129EB">
        <w:t xml:space="preserve"> which must not be taken into account in determining the application of the limits set out in this clause </w:t>
      </w:r>
      <w:r w:rsidR="00BC762E" w:rsidRPr="008129EB">
        <w:fldChar w:fldCharType="begin"/>
      </w:r>
      <w:r w:rsidR="00BC762E" w:rsidRPr="008129EB">
        <w:instrText xml:space="preserve"> REF _Ref107948686 \w \h </w:instrText>
      </w:r>
      <w:r w:rsidR="00BC762E" w:rsidRPr="008129EB">
        <w:fldChar w:fldCharType="separate"/>
      </w:r>
      <w:r w:rsidR="00B87F0A">
        <w:t>24.2</w:t>
      </w:r>
      <w:r w:rsidR="00BC762E" w:rsidRPr="008129EB">
        <w:fldChar w:fldCharType="end"/>
      </w:r>
      <w:r w:rsidR="008B42B0" w:rsidRPr="008129EB">
        <w:t>:</w:t>
      </w:r>
    </w:p>
    <w:p w14:paraId="379CB742" w14:textId="77777777" w:rsidR="00486827" w:rsidRPr="008129EB" w:rsidRDefault="2C388DF0" w:rsidP="0058045D">
      <w:pPr>
        <w:pStyle w:val="Heading3"/>
      </w:pPr>
      <w:bookmarkStart w:id="5110" w:name="_Ref150358872"/>
      <w:r w:rsidRPr="008129EB">
        <w:t>the Commonwealth’s liability to Project Operator under or in connection with this agreement is limited to:</w:t>
      </w:r>
      <w:bookmarkEnd w:id="5110"/>
      <w:r w:rsidRPr="008129EB">
        <w:t xml:space="preserve"> </w:t>
      </w:r>
    </w:p>
    <w:p w14:paraId="122F306D" w14:textId="77777777" w:rsidR="00486827" w:rsidRPr="008129EB" w:rsidRDefault="2C388DF0" w:rsidP="0058045D">
      <w:pPr>
        <w:pStyle w:val="Heading4"/>
      </w:pPr>
      <w:bookmarkStart w:id="5111" w:name="_Ref161847352"/>
      <w:r w:rsidRPr="008129EB">
        <w:t>$1,000,000 in respect of any single event; and</w:t>
      </w:r>
      <w:bookmarkEnd w:id="5111"/>
      <w:r w:rsidRPr="008129EB">
        <w:t xml:space="preserve"> </w:t>
      </w:r>
    </w:p>
    <w:p w14:paraId="37618A15" w14:textId="77777777" w:rsidR="00486827" w:rsidRPr="008129EB" w:rsidRDefault="2C388DF0" w:rsidP="0058045D">
      <w:pPr>
        <w:pStyle w:val="Heading4"/>
      </w:pPr>
      <w:bookmarkStart w:id="5112" w:name="_Ref161847354"/>
      <w:r w:rsidRPr="008129EB">
        <w:t>$2,000,000 in aggregate in respect of all events occurring within any 12 months</w:t>
      </w:r>
      <w:bookmarkStart w:id="5113" w:name="_Hlk114133169"/>
      <w:r w:rsidRPr="008129EB">
        <w:t>; and</w:t>
      </w:r>
      <w:bookmarkEnd w:id="5112"/>
    </w:p>
    <w:p w14:paraId="33FB2238" w14:textId="77777777" w:rsidR="008B42B0" w:rsidRPr="008129EB" w:rsidRDefault="2C388DF0" w:rsidP="0058045D">
      <w:pPr>
        <w:pStyle w:val="Heading3"/>
      </w:pPr>
      <w:bookmarkStart w:id="5114" w:name="_Ref150264321"/>
      <w:r w:rsidRPr="008129EB">
        <w:t>Project Operator’s liability to the Commonwealth under or in connection with this agreement is limited to:</w:t>
      </w:r>
      <w:bookmarkEnd w:id="5114"/>
      <w:r w:rsidRPr="008129EB">
        <w:t xml:space="preserve"> </w:t>
      </w:r>
    </w:p>
    <w:p w14:paraId="445C88F9" w14:textId="77777777" w:rsidR="008B42B0" w:rsidRPr="008129EB" w:rsidRDefault="2C388DF0" w:rsidP="0058045D">
      <w:pPr>
        <w:pStyle w:val="Heading4"/>
      </w:pPr>
      <w:bookmarkStart w:id="5115" w:name="_Ref161847356"/>
      <w:r w:rsidRPr="008129EB">
        <w:t>$5,000,000 in respect of any single event; and</w:t>
      </w:r>
      <w:bookmarkEnd w:id="5115"/>
      <w:r w:rsidRPr="008129EB">
        <w:t xml:space="preserve"> </w:t>
      </w:r>
    </w:p>
    <w:p w14:paraId="2CFF8F00" w14:textId="77777777" w:rsidR="008B42B0" w:rsidRPr="008129EB" w:rsidRDefault="2C388DF0" w:rsidP="0058045D">
      <w:pPr>
        <w:pStyle w:val="Heading4"/>
      </w:pPr>
      <w:bookmarkStart w:id="5116" w:name="_Ref161847359"/>
      <w:r w:rsidRPr="008129EB">
        <w:t>$10,000,000 in aggregate in respect of all events occurring within any 12 months</w:t>
      </w:r>
      <w:bookmarkEnd w:id="5116"/>
      <w:r w:rsidRPr="008129EB">
        <w:t>,</w:t>
      </w:r>
    </w:p>
    <w:p w14:paraId="631DC4F8" w14:textId="7D0275F2" w:rsidR="009539A5" w:rsidRPr="008129EB" w:rsidRDefault="009539A5" w:rsidP="0058045D">
      <w:pPr>
        <w:pStyle w:val="Heading4"/>
        <w:numPr>
          <w:ilvl w:val="0"/>
          <w:numId w:val="0"/>
        </w:numPr>
        <w:ind w:left="737"/>
      </w:pPr>
      <w:r w:rsidRPr="008129EB">
        <w:t xml:space="preserve">in each case, adjusted in accordance with clause </w:t>
      </w:r>
      <w:r w:rsidRPr="008129EB">
        <w:fldChar w:fldCharType="begin"/>
      </w:r>
      <w:r w:rsidRPr="008129EB">
        <w:instrText xml:space="preserve"> REF _Ref113622146 \r \h  \* MERGEFORMAT </w:instrText>
      </w:r>
      <w:r w:rsidRPr="008129EB">
        <w:fldChar w:fldCharType="separate"/>
      </w:r>
      <w:r w:rsidR="00B87F0A">
        <w:t>1.5</w:t>
      </w:r>
      <w:r w:rsidRPr="008129EB">
        <w:fldChar w:fldCharType="end"/>
      </w:r>
      <w:r w:rsidRPr="008129EB">
        <w:t xml:space="preserve"> (“</w:t>
      </w:r>
      <w:r w:rsidRPr="008129EB">
        <w:fldChar w:fldCharType="begin"/>
      </w:r>
      <w:r w:rsidRPr="008129EB">
        <w:instrText xml:space="preserve"> REF _Ref113622146 \h  \* MERGEFORMAT </w:instrText>
      </w:r>
      <w:r w:rsidRPr="008129EB">
        <w:fldChar w:fldCharType="separate"/>
      </w:r>
      <w:r w:rsidR="00B87F0A" w:rsidRPr="008129EB">
        <w:t>Adjustment for indexation</w:t>
      </w:r>
      <w:r w:rsidRPr="008129EB">
        <w:fldChar w:fldCharType="end"/>
      </w:r>
      <w:r w:rsidRPr="008129EB">
        <w:t>”).</w:t>
      </w:r>
    </w:p>
    <w:p w14:paraId="081A535C" w14:textId="77777777" w:rsidR="007D62D5" w:rsidRPr="008129EB" w:rsidRDefault="2C388DF0" w:rsidP="0058045D">
      <w:pPr>
        <w:pStyle w:val="Heading2"/>
      </w:pPr>
      <w:bookmarkStart w:id="5117" w:name="_Ref467518035"/>
      <w:bookmarkStart w:id="5118" w:name="_Toc492504880"/>
      <w:bookmarkStart w:id="5119" w:name="_Toc515359106"/>
      <w:bookmarkStart w:id="5120" w:name="_Toc515470286"/>
      <w:bookmarkStart w:id="5121" w:name="_Toc215078555"/>
      <w:bookmarkEnd w:id="5113"/>
      <w:r w:rsidRPr="008129EB">
        <w:t>No exclusion</w:t>
      </w:r>
      <w:bookmarkEnd w:id="5117"/>
      <w:bookmarkEnd w:id="5118"/>
      <w:bookmarkEnd w:id="5119"/>
      <w:bookmarkEnd w:id="5120"/>
      <w:bookmarkEnd w:id="5121"/>
    </w:p>
    <w:p w14:paraId="74FCAE29" w14:textId="670A1EAB" w:rsidR="007D62D5" w:rsidRPr="008129EB" w:rsidRDefault="00A05FF8" w:rsidP="00546D1B">
      <w:pPr>
        <w:pStyle w:val="Heading3"/>
        <w:keepNext/>
        <w:numPr>
          <w:ilvl w:val="0"/>
          <w:numId w:val="0"/>
        </w:numPr>
        <w:ind w:left="737"/>
      </w:pPr>
      <w:bookmarkStart w:id="5122" w:name="_Toc515359107"/>
      <w:bookmarkStart w:id="5123" w:name="_Ref465428074"/>
      <w:r w:rsidRPr="008129EB">
        <w:t>C</w:t>
      </w:r>
      <w:r w:rsidR="007D62D5" w:rsidRPr="008129EB">
        <w:t>lause</w:t>
      </w:r>
      <w:r w:rsidR="009C209B" w:rsidRPr="008129EB">
        <w:t>s</w:t>
      </w:r>
      <w:r w:rsidR="007D62D5" w:rsidRPr="008129EB">
        <w:t xml:space="preserve"> </w:t>
      </w:r>
      <w:r w:rsidR="007D62D5" w:rsidRPr="008129EB">
        <w:fldChar w:fldCharType="begin"/>
      </w:r>
      <w:r w:rsidR="007D62D5" w:rsidRPr="008129EB">
        <w:instrText xml:space="preserve"> REF _Ref467445102 \r \h </w:instrText>
      </w:r>
      <w:r w:rsidR="007D62D5" w:rsidRPr="008129EB">
        <w:fldChar w:fldCharType="separate"/>
      </w:r>
      <w:r w:rsidR="00B87F0A">
        <w:t>24.1</w:t>
      </w:r>
      <w:r w:rsidR="007D62D5" w:rsidRPr="008129EB">
        <w:fldChar w:fldCharType="end"/>
      </w:r>
      <w:r w:rsidR="007D62D5" w:rsidRPr="008129EB">
        <w:t xml:space="preserve"> (“</w:t>
      </w:r>
      <w:r w:rsidR="007D62D5" w:rsidRPr="008129EB">
        <w:fldChar w:fldCharType="begin"/>
      </w:r>
      <w:r w:rsidR="007D62D5" w:rsidRPr="008129EB">
        <w:instrText xml:space="preserve"> REF _Ref467445142 \h </w:instrText>
      </w:r>
      <w:r w:rsidR="007D62D5" w:rsidRPr="008129EB">
        <w:fldChar w:fldCharType="separate"/>
      </w:r>
      <w:r w:rsidR="00B87F0A" w:rsidRPr="008129EB">
        <w:t>Excluded Loss</w:t>
      </w:r>
      <w:r w:rsidR="007D62D5" w:rsidRPr="008129EB">
        <w:fldChar w:fldCharType="end"/>
      </w:r>
      <w:r w:rsidR="007D62D5" w:rsidRPr="008129EB">
        <w:t xml:space="preserve">”) </w:t>
      </w:r>
      <w:r w:rsidR="009C209B" w:rsidRPr="008129EB">
        <w:t xml:space="preserve">and </w:t>
      </w:r>
      <w:r w:rsidR="009C209B" w:rsidRPr="008129EB">
        <w:fldChar w:fldCharType="begin"/>
      </w:r>
      <w:r w:rsidR="009C209B" w:rsidRPr="008129EB">
        <w:instrText xml:space="preserve"> REF _Ref107948686 \w \h </w:instrText>
      </w:r>
      <w:r w:rsidR="009C209B" w:rsidRPr="008129EB">
        <w:fldChar w:fldCharType="separate"/>
      </w:r>
      <w:r w:rsidR="00B87F0A">
        <w:t>24.2</w:t>
      </w:r>
      <w:r w:rsidR="009C209B" w:rsidRPr="008129EB">
        <w:fldChar w:fldCharType="end"/>
      </w:r>
      <w:r w:rsidR="009C209B" w:rsidRPr="008129EB">
        <w:t xml:space="preserve"> (“</w:t>
      </w:r>
      <w:r w:rsidR="009C209B" w:rsidRPr="008129EB">
        <w:fldChar w:fldCharType="begin"/>
      </w:r>
      <w:r w:rsidR="009C209B" w:rsidRPr="008129EB">
        <w:instrText xml:space="preserve">  REF _Ref107948686 \h </w:instrText>
      </w:r>
      <w:r w:rsidR="009C209B" w:rsidRPr="008129EB">
        <w:fldChar w:fldCharType="separate"/>
      </w:r>
      <w:r w:rsidR="00B87F0A" w:rsidRPr="008129EB">
        <w:t>Limitation of liability</w:t>
      </w:r>
      <w:r w:rsidR="009C209B" w:rsidRPr="008129EB">
        <w:fldChar w:fldCharType="end"/>
      </w:r>
      <w:r w:rsidR="009C209B" w:rsidRPr="008129EB">
        <w:t xml:space="preserve">”) </w:t>
      </w:r>
      <w:r w:rsidRPr="008129EB">
        <w:t>do</w:t>
      </w:r>
      <w:r w:rsidR="007D62D5" w:rsidRPr="008129EB">
        <w:t xml:space="preserve"> not limit a </w:t>
      </w:r>
      <w:r w:rsidR="007310E6" w:rsidRPr="008129EB">
        <w:t>party</w:t>
      </w:r>
      <w:r w:rsidR="007D62D5" w:rsidRPr="008129EB">
        <w:t>’s</w:t>
      </w:r>
      <w:r w:rsidR="00793DFB" w:rsidRPr="008129EB">
        <w:t xml:space="preserve"> obligation</w:t>
      </w:r>
      <w:r w:rsidR="007D62D5" w:rsidRPr="008129EB">
        <w:t>:</w:t>
      </w:r>
      <w:bookmarkEnd w:id="5122"/>
      <w:bookmarkEnd w:id="5123"/>
    </w:p>
    <w:p w14:paraId="1CB24E83" w14:textId="4885B4BF" w:rsidR="00FA7647" w:rsidRPr="008129EB" w:rsidRDefault="2C388DF0" w:rsidP="0058045D">
      <w:pPr>
        <w:pStyle w:val="Heading3"/>
      </w:pPr>
      <w:bookmarkStart w:id="5124" w:name="_Toc515359111"/>
      <w:bookmarkStart w:id="5125" w:name="_Toc515359108"/>
      <w:r w:rsidRPr="008129EB">
        <w:t xml:space="preserve">to make any payments expressly required to be made under this agreement, including a payment under clause </w:t>
      </w:r>
      <w:r w:rsidR="00FA7647" w:rsidRPr="008129EB">
        <w:fldChar w:fldCharType="begin"/>
      </w:r>
      <w:r w:rsidR="00FA7647" w:rsidRPr="008129EB">
        <w:instrText xml:space="preserve"> REF _Ref467049795 \w \h </w:instrText>
      </w:r>
      <w:r w:rsidR="00FA7647" w:rsidRPr="008129EB">
        <w:fldChar w:fldCharType="separate"/>
      </w:r>
      <w:r w:rsidR="00B87F0A">
        <w:t>16</w:t>
      </w:r>
      <w:r w:rsidR="00FA7647" w:rsidRPr="008129EB">
        <w:fldChar w:fldCharType="end"/>
      </w:r>
      <w:r w:rsidRPr="008129EB">
        <w:t xml:space="preserve"> (“</w:t>
      </w:r>
      <w:r w:rsidR="00FA7647" w:rsidRPr="008129EB">
        <w:fldChar w:fldCharType="begin"/>
      </w:r>
      <w:r w:rsidR="00FA7647" w:rsidRPr="008129EB">
        <w:instrText xml:space="preserve">  REF _Ref467049795 \h </w:instrText>
      </w:r>
      <w:r w:rsidR="00FA7647" w:rsidRPr="008129EB">
        <w:fldChar w:fldCharType="separate"/>
      </w:r>
      <w:r w:rsidR="00B87F0A" w:rsidRPr="008129EB">
        <w:t>Billing and payment</w:t>
      </w:r>
      <w:r w:rsidR="00FA7647" w:rsidRPr="008129EB">
        <w:fldChar w:fldCharType="end"/>
      </w:r>
      <w:r w:rsidRPr="008129EB">
        <w:t>”)</w:t>
      </w:r>
      <w:r w:rsidR="004942A7" w:rsidRPr="008129EB">
        <w:t>,</w:t>
      </w:r>
      <w:r w:rsidRPr="008129EB">
        <w:t xml:space="preserve"> a Termination Payment</w:t>
      </w:r>
      <w:r w:rsidR="004942A7" w:rsidRPr="008129EB">
        <w:t xml:space="preserve"> or the right of the Commonwealth to make deductions from any payment to be made to Project Operator as expressly permitted under this </w:t>
      </w:r>
      <w:r w:rsidR="007E0D0D" w:rsidRPr="008129EB">
        <w:t>a</w:t>
      </w:r>
      <w:r w:rsidR="004942A7" w:rsidRPr="008129EB">
        <w:t>greement including the Availability Rebate and the Storage Capacity Rebate</w:t>
      </w:r>
      <w:r w:rsidRPr="008129EB">
        <w:t>;</w:t>
      </w:r>
      <w:bookmarkEnd w:id="5124"/>
      <w:r w:rsidR="004942A7" w:rsidRPr="008129EB">
        <w:t xml:space="preserve"> </w:t>
      </w:r>
      <w:r w:rsidR="00746863" w:rsidRPr="008129EB">
        <w:t>[</w:t>
      </w:r>
      <w:r w:rsidR="00746863" w:rsidRPr="00C500CE">
        <w:rPr>
          <w:b/>
          <w:bCs/>
          <w:i/>
          <w:iCs/>
          <w:highlight w:val="lightGray"/>
        </w:rPr>
        <w:t>Note: see agreement cover note regarding Non-Storage Projects.</w:t>
      </w:r>
      <w:r w:rsidR="00746863" w:rsidRPr="008129EB">
        <w:t>]</w:t>
      </w:r>
    </w:p>
    <w:p w14:paraId="7F7AB58D" w14:textId="6B9EF573" w:rsidR="004D7245" w:rsidRPr="008129EB" w:rsidRDefault="2C388DF0" w:rsidP="0058045D">
      <w:pPr>
        <w:pStyle w:val="Heading3"/>
      </w:pPr>
      <w:bookmarkStart w:id="5126" w:name="_Toc515359109"/>
      <w:bookmarkEnd w:id="5125"/>
      <w:r w:rsidRPr="008129EB">
        <w:t xml:space="preserve">to pay under any indemnity given under this agreement, except for the indemnity under clause </w:t>
      </w:r>
      <w:r w:rsidR="009872D3" w:rsidRPr="008129EB">
        <w:fldChar w:fldCharType="begin"/>
      </w:r>
      <w:r w:rsidR="009872D3" w:rsidRPr="008129EB">
        <w:instrText xml:space="preserve"> REF _Ref159422502 \r \h </w:instrText>
      </w:r>
      <w:r w:rsidR="009872D3" w:rsidRPr="008129EB">
        <w:fldChar w:fldCharType="separate"/>
      </w:r>
      <w:r w:rsidR="00B87F0A">
        <w:t>24.4</w:t>
      </w:r>
      <w:r w:rsidR="009872D3" w:rsidRPr="008129EB">
        <w:fldChar w:fldCharType="end"/>
      </w:r>
      <w:r w:rsidRPr="008129EB">
        <w:t xml:space="preserve"> (“</w:t>
      </w:r>
      <w:r w:rsidR="004D7245" w:rsidRPr="008129EB">
        <w:fldChar w:fldCharType="begin"/>
      </w:r>
      <w:r w:rsidR="004D7245" w:rsidRPr="008129EB">
        <w:instrText xml:space="preserve">  REF _Ref159422502 \h </w:instrText>
      </w:r>
      <w:r w:rsidR="004D7245" w:rsidRPr="008129EB">
        <w:fldChar w:fldCharType="separate"/>
      </w:r>
      <w:r w:rsidR="00B87F0A" w:rsidRPr="008129EB">
        <w:t>Indemnity by Project Operator</w:t>
      </w:r>
      <w:r w:rsidR="004D7245" w:rsidRPr="008129EB">
        <w:fldChar w:fldCharType="end"/>
      </w:r>
      <w:r w:rsidRPr="008129EB">
        <w:t>”)</w:t>
      </w:r>
      <w:r w:rsidR="006E5E2E" w:rsidRPr="008129EB">
        <w:t xml:space="preserve"> other than to the extent that </w:t>
      </w:r>
      <w:r w:rsidR="0062246C">
        <w:t>the</w:t>
      </w:r>
      <w:r w:rsidR="0062246C" w:rsidRPr="008129EB">
        <w:t xml:space="preserve"> </w:t>
      </w:r>
      <w:r w:rsidR="006E5E2E" w:rsidRPr="008129EB">
        <w:t>indemni</w:t>
      </w:r>
      <w:r w:rsidR="009E5E84">
        <w:t>fication under that clause</w:t>
      </w:r>
      <w:r w:rsidR="006E5E2E" w:rsidRPr="008129EB">
        <w:t xml:space="preserve"> relates to criminal or fraudulent acts or omissions, or wilful misconduct or wilful breach by Project Operator or its Related Bodies Corporate, or their respective officers, employees, Subcontractors or agents</w:t>
      </w:r>
      <w:r w:rsidRPr="008129EB">
        <w:t>; or</w:t>
      </w:r>
    </w:p>
    <w:p w14:paraId="2193EABF" w14:textId="77777777" w:rsidR="00464237" w:rsidRPr="008129EB" w:rsidRDefault="2C388DF0" w:rsidP="0058045D">
      <w:pPr>
        <w:pStyle w:val="Heading3"/>
      </w:pPr>
      <w:r w:rsidRPr="008129EB">
        <w:lastRenderedPageBreak/>
        <w:t xml:space="preserve">arising from any criminal or fraudulent act or omission, or wilful misconduct or wilful breach of a party, or its officers, employees, </w:t>
      </w:r>
      <w:r w:rsidR="009C7B3B" w:rsidRPr="008129EB">
        <w:t>S</w:t>
      </w:r>
      <w:r w:rsidRPr="008129EB">
        <w:t>ubcontractors or agents</w:t>
      </w:r>
      <w:bookmarkStart w:id="5127" w:name="_Toc515359114"/>
      <w:bookmarkEnd w:id="5126"/>
      <w:r w:rsidRPr="008129EB">
        <w:t>.</w:t>
      </w:r>
      <w:bookmarkEnd w:id="5127"/>
    </w:p>
    <w:p w14:paraId="42A15310" w14:textId="77777777" w:rsidR="009C209B" w:rsidRPr="008129EB" w:rsidRDefault="2C388DF0" w:rsidP="0058045D">
      <w:pPr>
        <w:pStyle w:val="Heading2"/>
      </w:pPr>
      <w:bookmarkStart w:id="5128" w:name="_Ref107937708"/>
      <w:bookmarkStart w:id="5129" w:name="_Ref107948637"/>
      <w:bookmarkStart w:id="5130" w:name="_Ref159422502"/>
      <w:bookmarkStart w:id="5131" w:name="_Toc215078556"/>
      <w:bookmarkStart w:id="5132" w:name="_Hlk107948359"/>
      <w:bookmarkStart w:id="5133" w:name="_Hlk108010638"/>
      <w:r w:rsidRPr="008129EB">
        <w:t>Indemnity</w:t>
      </w:r>
      <w:bookmarkEnd w:id="5128"/>
      <w:r w:rsidRPr="008129EB">
        <w:t xml:space="preserve"> by </w:t>
      </w:r>
      <w:bookmarkEnd w:id="5129"/>
      <w:r w:rsidRPr="008129EB">
        <w:t>Project Operator</w:t>
      </w:r>
      <w:bookmarkEnd w:id="5130"/>
      <w:bookmarkEnd w:id="5131"/>
    </w:p>
    <w:p w14:paraId="41FC7710" w14:textId="6CB9E92D" w:rsidR="001A7348" w:rsidRPr="008129EB" w:rsidRDefault="006E5E2E" w:rsidP="0058045D">
      <w:pPr>
        <w:pStyle w:val="Heading3"/>
      </w:pPr>
      <w:bookmarkStart w:id="5134" w:name="_Ref114133705"/>
      <w:r w:rsidRPr="008129EB">
        <w:t xml:space="preserve">Subject to clauses </w:t>
      </w:r>
      <w:r w:rsidRPr="008129EB">
        <w:fldChar w:fldCharType="begin"/>
      </w:r>
      <w:r w:rsidRPr="008129EB">
        <w:instrText xml:space="preserve"> REF _Ref467445102 \w \h </w:instrText>
      </w:r>
      <w:r w:rsidRPr="008129EB">
        <w:fldChar w:fldCharType="separate"/>
      </w:r>
      <w:r w:rsidR="00B87F0A">
        <w:t>24.1</w:t>
      </w:r>
      <w:r w:rsidRPr="008129EB">
        <w:fldChar w:fldCharType="end"/>
      </w:r>
      <w:r w:rsidR="00125B9B">
        <w:t xml:space="preserve"> (“</w:t>
      </w:r>
      <w:r w:rsidR="00125B9B">
        <w:fldChar w:fldCharType="begin"/>
      </w:r>
      <w:r w:rsidR="00125B9B">
        <w:instrText xml:space="preserve"> REF _Ref467445102 \h </w:instrText>
      </w:r>
      <w:r w:rsidR="00125B9B">
        <w:fldChar w:fldCharType="separate"/>
      </w:r>
      <w:r w:rsidR="00B87F0A" w:rsidRPr="008129EB">
        <w:t>Excluded Loss</w:t>
      </w:r>
      <w:r w:rsidR="00125B9B">
        <w:fldChar w:fldCharType="end"/>
      </w:r>
      <w:r w:rsidR="00125B9B">
        <w:t>”)</w:t>
      </w:r>
      <w:r w:rsidRPr="008129EB">
        <w:t xml:space="preserve"> to </w:t>
      </w:r>
      <w:r w:rsidRPr="008129EB">
        <w:fldChar w:fldCharType="begin"/>
      </w:r>
      <w:r w:rsidRPr="008129EB">
        <w:instrText xml:space="preserve"> REF _Ref467518035 \w \h </w:instrText>
      </w:r>
      <w:r w:rsidRPr="008129EB">
        <w:fldChar w:fldCharType="separate"/>
      </w:r>
      <w:r w:rsidR="00B87F0A">
        <w:t>24.3</w:t>
      </w:r>
      <w:r w:rsidRPr="008129EB">
        <w:fldChar w:fldCharType="end"/>
      </w:r>
      <w:r w:rsidR="00125B9B">
        <w:t xml:space="preserve"> (“</w:t>
      </w:r>
      <w:r w:rsidR="00125B9B">
        <w:fldChar w:fldCharType="begin"/>
      </w:r>
      <w:r w:rsidR="00125B9B">
        <w:instrText xml:space="preserve"> REF _Ref467518035 \h </w:instrText>
      </w:r>
      <w:r w:rsidR="00125B9B">
        <w:fldChar w:fldCharType="separate"/>
      </w:r>
      <w:r w:rsidR="00B87F0A" w:rsidRPr="008129EB">
        <w:t>No exclusion</w:t>
      </w:r>
      <w:r w:rsidR="00125B9B">
        <w:fldChar w:fldCharType="end"/>
      </w:r>
      <w:r w:rsidR="00125B9B">
        <w:t>”)</w:t>
      </w:r>
      <w:r w:rsidRPr="008129EB">
        <w:t xml:space="preserve">, </w:t>
      </w:r>
      <w:r w:rsidR="00411B14" w:rsidRPr="008129EB">
        <w:t>Project Operator</w:t>
      </w:r>
      <w:r w:rsidR="001A7348" w:rsidRPr="008129EB">
        <w:t xml:space="preserve"> indemnifies </w:t>
      </w:r>
      <w:r w:rsidR="00BE77D6" w:rsidRPr="008129EB">
        <w:t>the Commonwealth</w:t>
      </w:r>
      <w:r w:rsidR="001A7348" w:rsidRPr="008129EB">
        <w:t xml:space="preserve"> </w:t>
      </w:r>
      <w:r w:rsidRPr="008129EB">
        <w:t>and its officers and employees (“</w:t>
      </w:r>
      <w:r w:rsidR="00B942B2" w:rsidRPr="0090426C">
        <w:rPr>
          <w:b/>
          <w:bCs/>
        </w:rPr>
        <w:t>T</w:t>
      </w:r>
      <w:r w:rsidRPr="008129EB">
        <w:rPr>
          <w:b/>
          <w:bCs/>
        </w:rPr>
        <w:t xml:space="preserve">hose </w:t>
      </w:r>
      <w:r w:rsidR="00B942B2" w:rsidRPr="008129EB">
        <w:rPr>
          <w:b/>
          <w:bCs/>
        </w:rPr>
        <w:t>I</w:t>
      </w:r>
      <w:r w:rsidRPr="008129EB">
        <w:rPr>
          <w:b/>
          <w:bCs/>
        </w:rPr>
        <w:t>ndemnified</w:t>
      </w:r>
      <w:r w:rsidRPr="008129EB">
        <w:t xml:space="preserve">”) </w:t>
      </w:r>
      <w:r w:rsidR="001A7348" w:rsidRPr="008129EB">
        <w:t xml:space="preserve">against, and agrees to reimburse and compensate </w:t>
      </w:r>
      <w:r w:rsidR="00B942B2" w:rsidRPr="008129EB">
        <w:t>T</w:t>
      </w:r>
      <w:r w:rsidRPr="008129EB">
        <w:t xml:space="preserve">hose </w:t>
      </w:r>
      <w:r w:rsidR="00B942B2" w:rsidRPr="008129EB">
        <w:t>I</w:t>
      </w:r>
      <w:r w:rsidRPr="008129EB">
        <w:t xml:space="preserve">ndemnified </w:t>
      </w:r>
      <w:r w:rsidR="001A7348" w:rsidRPr="008129EB">
        <w:t>for any Loss</w:t>
      </w:r>
      <w:r w:rsidR="00E40017" w:rsidRPr="008129EB">
        <w:t xml:space="preserve"> incurred by any of </w:t>
      </w:r>
      <w:r w:rsidR="00B942B2" w:rsidRPr="008129EB">
        <w:t>T</w:t>
      </w:r>
      <w:r w:rsidR="00E40017" w:rsidRPr="008129EB">
        <w:t xml:space="preserve">hose </w:t>
      </w:r>
      <w:r w:rsidR="00B942B2" w:rsidRPr="008129EB">
        <w:t>I</w:t>
      </w:r>
      <w:r w:rsidR="00E40017" w:rsidRPr="008129EB">
        <w:t>ndemnified from or as a consequence of:</w:t>
      </w:r>
      <w:bookmarkEnd w:id="5134"/>
      <w:r w:rsidR="001A7348" w:rsidRPr="008129EB">
        <w:t xml:space="preserve"> </w:t>
      </w:r>
    </w:p>
    <w:p w14:paraId="0D706A05" w14:textId="5E3B9853" w:rsidR="001A7348" w:rsidRPr="008129EB" w:rsidRDefault="00E40017" w:rsidP="0058045D">
      <w:pPr>
        <w:pStyle w:val="Heading4"/>
      </w:pPr>
      <w:r w:rsidRPr="008129EB">
        <w:t xml:space="preserve">any negligent, reckless, </w:t>
      </w:r>
      <w:r w:rsidR="001A7348" w:rsidRPr="008129EB">
        <w:t xml:space="preserve">criminal or fraudulent act or omission, </w:t>
      </w:r>
      <w:r w:rsidRPr="008129EB">
        <w:t xml:space="preserve">breach of a contract or Law, or other </w:t>
      </w:r>
      <w:r w:rsidR="001A7348" w:rsidRPr="008129EB">
        <w:t xml:space="preserve">wilful misconduct or </w:t>
      </w:r>
      <w:r w:rsidR="003D177C" w:rsidRPr="008129EB">
        <w:t xml:space="preserve">wilful </w:t>
      </w:r>
      <w:r w:rsidR="001A7348" w:rsidRPr="008129EB">
        <w:t>breach</w:t>
      </w:r>
      <w:r w:rsidR="006277A1" w:rsidRPr="008129EB">
        <w:t xml:space="preserve"> </w:t>
      </w:r>
      <w:r w:rsidR="001A7348" w:rsidRPr="008129EB">
        <w:t xml:space="preserve">of </w:t>
      </w:r>
      <w:r w:rsidR="00411B14" w:rsidRPr="008129EB">
        <w:t>Project Operator</w:t>
      </w:r>
      <w:r w:rsidR="004849CE" w:rsidRPr="008129EB">
        <w:t xml:space="preserve"> or its Related Bodies Corporate, or their respective </w:t>
      </w:r>
      <w:r w:rsidR="001A7348" w:rsidRPr="008129EB">
        <w:t xml:space="preserve">officers, employees, </w:t>
      </w:r>
      <w:r w:rsidR="009C7B3B" w:rsidRPr="008129EB">
        <w:t>S</w:t>
      </w:r>
      <w:r w:rsidR="001A7348" w:rsidRPr="008129EB">
        <w:t xml:space="preserve">ubcontractors or agents; or </w:t>
      </w:r>
    </w:p>
    <w:p w14:paraId="2CA0070D" w14:textId="7457EE11" w:rsidR="000D72B5" w:rsidRPr="008129EB" w:rsidRDefault="00E40017" w:rsidP="0058045D">
      <w:pPr>
        <w:pStyle w:val="Heading4"/>
      </w:pPr>
      <w:r w:rsidRPr="008129EB">
        <w:t>any</w:t>
      </w:r>
      <w:r w:rsidR="001A7348" w:rsidRPr="008129EB">
        <w:t xml:space="preserve"> </w:t>
      </w:r>
      <w:r w:rsidRPr="008129EB">
        <w:t xml:space="preserve">death, </w:t>
      </w:r>
      <w:r w:rsidR="001A7348" w:rsidRPr="008129EB">
        <w:t>personal injury</w:t>
      </w:r>
      <w:r w:rsidRPr="008129EB">
        <w:t xml:space="preserve"> or sickness</w:t>
      </w:r>
      <w:r w:rsidR="00B16301">
        <w:t>,</w:t>
      </w:r>
    </w:p>
    <w:p w14:paraId="703B1043" w14:textId="064AB3F1" w:rsidR="009C209B" w:rsidRPr="008129EB" w:rsidRDefault="003D177C" w:rsidP="0069502F">
      <w:pPr>
        <w:pStyle w:val="Heading3"/>
        <w:numPr>
          <w:ilvl w:val="0"/>
          <w:numId w:val="0"/>
        </w:numPr>
        <w:ind w:left="1474"/>
      </w:pPr>
      <w:r w:rsidRPr="008129EB">
        <w:t xml:space="preserve">arising from </w:t>
      </w:r>
      <w:bookmarkStart w:id="5135" w:name="_Ref100135824"/>
      <w:bookmarkStart w:id="5136" w:name="_Toc107475472"/>
      <w:bookmarkEnd w:id="5132"/>
      <w:r w:rsidR="2C388DF0" w:rsidRPr="008129EB">
        <w:t>this agreement.</w:t>
      </w:r>
    </w:p>
    <w:p w14:paraId="24EBD12E" w14:textId="1623CC01" w:rsidR="00C5267D" w:rsidRPr="008129EB" w:rsidRDefault="2C388DF0" w:rsidP="0058045D">
      <w:pPr>
        <w:pStyle w:val="Heading3"/>
      </w:pPr>
      <w:r w:rsidRPr="008129EB">
        <w:rPr>
          <w:lang w:val="en-US"/>
        </w:rPr>
        <w:t xml:space="preserve">The amounts referred to in this clause </w:t>
      </w:r>
      <w:r w:rsidR="009C209B" w:rsidRPr="008129EB">
        <w:fldChar w:fldCharType="begin"/>
      </w:r>
      <w:r w:rsidR="009C209B" w:rsidRPr="008129EB">
        <w:instrText xml:space="preserve"> REF _Ref107948637 \w \h  \* MERGEFORMAT </w:instrText>
      </w:r>
      <w:r w:rsidR="009C209B" w:rsidRPr="008129EB">
        <w:fldChar w:fldCharType="separate"/>
      </w:r>
      <w:r w:rsidR="00B87F0A">
        <w:t>24.4</w:t>
      </w:r>
      <w:r w:rsidR="009C209B" w:rsidRPr="008129EB">
        <w:fldChar w:fldCharType="end"/>
      </w:r>
      <w:r w:rsidRPr="008129EB">
        <w:rPr>
          <w:lang w:val="en-US"/>
        </w:rPr>
        <w:t xml:space="preserve"> are </w:t>
      </w:r>
      <w:bookmarkStart w:id="5137" w:name="_Hlk108010617"/>
      <w:r w:rsidRPr="008129EB">
        <w:rPr>
          <w:lang w:val="en-US"/>
        </w:rPr>
        <w:t xml:space="preserve">not </w:t>
      </w:r>
      <w:bookmarkEnd w:id="5137"/>
      <w:r w:rsidRPr="008129EB">
        <w:rPr>
          <w:lang w:val="en-US"/>
        </w:rPr>
        <w:t>payable</w:t>
      </w:r>
      <w:r w:rsidRPr="008129EB">
        <w:t xml:space="preserve"> </w:t>
      </w:r>
      <w:r w:rsidRPr="008129EB">
        <w:rPr>
          <w:lang w:val="en-US"/>
        </w:rPr>
        <w:t>to the extent that the Loss</w:t>
      </w:r>
      <w:r w:rsidR="00E40017" w:rsidRPr="008129EB">
        <w:rPr>
          <w:lang w:val="en-US"/>
        </w:rPr>
        <w:t xml:space="preserve"> of </w:t>
      </w:r>
      <w:r w:rsidR="00B942B2" w:rsidRPr="008129EB">
        <w:t>Those Indemnified</w:t>
      </w:r>
      <w:r w:rsidRPr="008129EB">
        <w:rPr>
          <w:lang w:val="en-US"/>
        </w:rPr>
        <w:t xml:space="preserve">: </w:t>
      </w:r>
    </w:p>
    <w:p w14:paraId="05C4887D" w14:textId="51C0932D" w:rsidR="00C5267D" w:rsidRPr="008129EB" w:rsidRDefault="2C388DF0" w:rsidP="0058045D">
      <w:pPr>
        <w:pStyle w:val="Heading4"/>
      </w:pPr>
      <w:bookmarkStart w:id="5138" w:name="_Hlk113975394"/>
      <w:r w:rsidRPr="008129EB">
        <w:t xml:space="preserve">is </w:t>
      </w:r>
      <w:r w:rsidRPr="008129EB">
        <w:rPr>
          <w:lang w:val="en-US"/>
        </w:rPr>
        <w:t xml:space="preserve">caused or contributed to by </w:t>
      </w:r>
      <w:bookmarkEnd w:id="5138"/>
      <w:r w:rsidRPr="008129EB">
        <w:rPr>
          <w:lang w:val="en-US"/>
        </w:rPr>
        <w:t xml:space="preserve">any </w:t>
      </w:r>
      <w:r w:rsidR="00E40017" w:rsidRPr="008129EB">
        <w:rPr>
          <w:lang w:val="en-US"/>
        </w:rPr>
        <w:t xml:space="preserve">negligent, reckless, </w:t>
      </w:r>
      <w:r w:rsidRPr="008129EB">
        <w:t xml:space="preserve">criminal or fraudulent act or omission, wilful misconduct or wilful breach, or </w:t>
      </w:r>
      <w:r w:rsidR="00E40017" w:rsidRPr="008129EB">
        <w:t>breach</w:t>
      </w:r>
      <w:r w:rsidRPr="008129EB">
        <w:t xml:space="preserve"> of </w:t>
      </w:r>
      <w:bookmarkStart w:id="5139" w:name="_Hlk114133798"/>
      <w:r w:rsidR="00E40017" w:rsidRPr="008129EB">
        <w:rPr>
          <w:lang w:val="en-US"/>
        </w:rPr>
        <w:t xml:space="preserve">a contract or Law by </w:t>
      </w:r>
      <w:r w:rsidR="00B942B2" w:rsidRPr="008129EB">
        <w:t>Those Indemnified</w:t>
      </w:r>
      <w:r w:rsidRPr="008129EB">
        <w:t xml:space="preserve">; </w:t>
      </w:r>
    </w:p>
    <w:p w14:paraId="1753A129" w14:textId="77777777" w:rsidR="00E40017" w:rsidRPr="008129EB" w:rsidRDefault="2C388DF0" w:rsidP="0058045D">
      <w:pPr>
        <w:pStyle w:val="Heading4"/>
      </w:pPr>
      <w:r w:rsidRPr="008129EB">
        <w:t>arises in respect of an electricity hedging arrangement entered into by the Commonwealth and a third party</w:t>
      </w:r>
      <w:bookmarkEnd w:id="5139"/>
      <w:r w:rsidR="00E40017" w:rsidRPr="008129EB">
        <w:t>; or</w:t>
      </w:r>
    </w:p>
    <w:p w14:paraId="7BBA244D" w14:textId="5CC793A0" w:rsidR="00E40017" w:rsidRPr="008129EB" w:rsidRDefault="00E40017" w:rsidP="00632022">
      <w:pPr>
        <w:pStyle w:val="Heading4"/>
        <w:numPr>
          <w:ilvl w:val="3"/>
          <w:numId w:val="45"/>
        </w:numPr>
      </w:pPr>
      <w:bookmarkStart w:id="5140" w:name="_Hlk174439101"/>
      <w:r w:rsidRPr="008129EB">
        <w:t xml:space="preserve">is caused by the failure of </w:t>
      </w:r>
      <w:r w:rsidR="00B942B2" w:rsidRPr="008129EB">
        <w:t xml:space="preserve">Those Indemnified </w:t>
      </w:r>
      <w:r w:rsidRPr="008129EB">
        <w:t>to take reasonable steps to mitigate any Loss or liability that any of them sustain as a result of the matters that are the subject matter of the indemnities in this clause </w:t>
      </w:r>
      <w:r w:rsidRPr="008129EB">
        <w:fldChar w:fldCharType="begin"/>
      </w:r>
      <w:r w:rsidRPr="008129EB">
        <w:instrText xml:space="preserve"> REF _Ref159422502 \w \h </w:instrText>
      </w:r>
      <w:r w:rsidRPr="008129EB">
        <w:fldChar w:fldCharType="separate"/>
      </w:r>
      <w:r w:rsidR="00B87F0A">
        <w:t>24.4</w:t>
      </w:r>
      <w:r w:rsidRPr="008129EB">
        <w:fldChar w:fldCharType="end"/>
      </w:r>
      <w:bookmarkEnd w:id="5140"/>
      <w:r w:rsidRPr="008129EB">
        <w:t>.</w:t>
      </w:r>
    </w:p>
    <w:p w14:paraId="4A59CDC7" w14:textId="507EF4F7" w:rsidR="00E40017" w:rsidRPr="008129EB" w:rsidRDefault="00E40017" w:rsidP="006426F6">
      <w:pPr>
        <w:pStyle w:val="Heading3"/>
      </w:pPr>
      <w:r w:rsidRPr="008129EB">
        <w:t xml:space="preserve">The right of </w:t>
      </w:r>
      <w:r w:rsidR="00B942B2" w:rsidRPr="008129EB">
        <w:t xml:space="preserve">Those Indemnified </w:t>
      </w:r>
      <w:r w:rsidRPr="008129EB">
        <w:t>to be indemnified under this clause </w:t>
      </w:r>
      <w:r w:rsidRPr="008129EB">
        <w:fldChar w:fldCharType="begin"/>
      </w:r>
      <w:r w:rsidRPr="008129EB">
        <w:instrText xml:space="preserve"> REF _Ref159422502 \w \h </w:instrText>
      </w:r>
      <w:r w:rsidRPr="008129EB">
        <w:fldChar w:fldCharType="separate"/>
      </w:r>
      <w:r w:rsidR="00B87F0A">
        <w:t>24.4</w:t>
      </w:r>
      <w:r w:rsidRPr="008129EB">
        <w:fldChar w:fldCharType="end"/>
      </w:r>
      <w:r w:rsidRPr="008129EB">
        <w:t xml:space="preserve"> is in addition to, and not exclusive of, any other right, power, or remedy provided by Law, but </w:t>
      </w:r>
      <w:r w:rsidR="00B942B2" w:rsidRPr="008129EB">
        <w:t xml:space="preserve">Those Indemnified </w:t>
      </w:r>
      <w:r w:rsidRPr="008129EB">
        <w:t>are not entitled to be compensated in excess of the amount of the relevant Loss.</w:t>
      </w:r>
    </w:p>
    <w:p w14:paraId="72382FEB" w14:textId="1C3100EA" w:rsidR="00E40017" w:rsidRPr="008129EB" w:rsidRDefault="00E40017" w:rsidP="006426F6">
      <w:pPr>
        <w:pStyle w:val="Heading3"/>
      </w:pPr>
      <w:r w:rsidRPr="008129EB">
        <w:t xml:space="preserve">The Commonwealth will hold the indemnity for the benefit of </w:t>
      </w:r>
      <w:r w:rsidR="00B942B2" w:rsidRPr="008129EB">
        <w:t>Those Indemnified</w:t>
      </w:r>
      <w:r w:rsidRPr="008129EB">
        <w:t xml:space="preserve"> and it may be exercised either by the Commonwealth or by </w:t>
      </w:r>
      <w:r w:rsidR="00B942B2" w:rsidRPr="008129EB">
        <w:t>Those Indemnified</w:t>
      </w:r>
      <w:r w:rsidRPr="008129EB">
        <w:t>.</w:t>
      </w:r>
    </w:p>
    <w:p w14:paraId="532C0573" w14:textId="76F501CD" w:rsidR="001D00DC" w:rsidRPr="008129EB" w:rsidRDefault="001D00DC" w:rsidP="0069502F">
      <w:pPr>
        <w:pStyle w:val="Heading2"/>
      </w:pPr>
      <w:bookmarkStart w:id="5141" w:name="_Toc159511863"/>
      <w:bookmarkStart w:id="5142" w:name="_Toc159511864"/>
      <w:bookmarkStart w:id="5143" w:name="_Toc159511865"/>
      <w:bookmarkStart w:id="5144" w:name="_Toc108089395"/>
      <w:bookmarkStart w:id="5145" w:name="_Toc108098120"/>
      <w:bookmarkStart w:id="5146" w:name="_Toc108425517"/>
      <w:bookmarkStart w:id="5147" w:name="_Toc215078557"/>
      <w:bookmarkStart w:id="5148" w:name="_Toc104305769"/>
      <w:bookmarkEnd w:id="5133"/>
      <w:bookmarkEnd w:id="5135"/>
      <w:bookmarkEnd w:id="5136"/>
      <w:bookmarkEnd w:id="5141"/>
      <w:bookmarkEnd w:id="5142"/>
      <w:bookmarkEnd w:id="5143"/>
      <w:bookmarkEnd w:id="5144"/>
      <w:bookmarkEnd w:id="5145"/>
      <w:bookmarkEnd w:id="5146"/>
      <w:r w:rsidRPr="008129EB">
        <w:t>Proportionate Liability</w:t>
      </w:r>
      <w:bookmarkEnd w:id="5147"/>
      <w:r w:rsidRPr="008129EB">
        <w:t xml:space="preserve"> </w:t>
      </w:r>
    </w:p>
    <w:p w14:paraId="257CE476" w14:textId="77777777" w:rsidR="008B4580" w:rsidRDefault="001D00DC" w:rsidP="001D00DC">
      <w:pPr>
        <w:pStyle w:val="Heading3"/>
      </w:pPr>
      <w:r w:rsidRPr="008129EB">
        <w:t>The parties agree that, to the extent permitted by law, the provisions of this agreement</w:t>
      </w:r>
      <w:r w:rsidR="008B4580">
        <w:t>:</w:t>
      </w:r>
      <w:r w:rsidRPr="008129EB">
        <w:t xml:space="preserve"> </w:t>
      </w:r>
    </w:p>
    <w:p w14:paraId="7D1919D4" w14:textId="6C550A51" w:rsidR="008B4580" w:rsidRDefault="001D00DC" w:rsidP="008B4580">
      <w:pPr>
        <w:pStyle w:val="Heading4"/>
      </w:pPr>
      <w:r w:rsidRPr="008129EB">
        <w:t>are express provisions for their rights, obligations and liabilities with respect to matters to which a law imposing a proportional liability regime applies</w:t>
      </w:r>
      <w:r w:rsidR="008B4580">
        <w:t>;</w:t>
      </w:r>
      <w:r w:rsidRPr="008129EB">
        <w:t xml:space="preserve"> and </w:t>
      </w:r>
    </w:p>
    <w:p w14:paraId="76D56945" w14:textId="66A2580F" w:rsidR="001D00DC" w:rsidRPr="008129EB" w:rsidRDefault="001D00DC" w:rsidP="008B4580">
      <w:pPr>
        <w:pStyle w:val="Heading4"/>
      </w:pPr>
      <w:r w:rsidRPr="008129EB">
        <w:t>exclude, modify and restrict the provisions of any such proportionate liability law to the extent of their inconsistency with that law, whether such rights are sought to be enforced in contract, tort or otherwise.</w:t>
      </w:r>
    </w:p>
    <w:p w14:paraId="5AD9E737" w14:textId="74347D3D" w:rsidR="001D00DC" w:rsidRPr="008129EB" w:rsidRDefault="001D00DC" w:rsidP="001D00DC">
      <w:pPr>
        <w:pStyle w:val="Heading3"/>
      </w:pPr>
      <w:r w:rsidRPr="008129EB">
        <w:lastRenderedPageBreak/>
        <w:t>Each party’s liability to another party for loss or damage will be reduced proportionally to the extent that any unlawful, wilfully wrongful or negligent act or omission of that other party caused or contributed to the relevant loss or damage.</w:t>
      </w:r>
    </w:p>
    <w:p w14:paraId="365FC2C0" w14:textId="77777777" w:rsidR="00696003" w:rsidRPr="008129EB" w:rsidRDefault="2BC382E4" w:rsidP="0058045D">
      <w:pPr>
        <w:pStyle w:val="Heading1"/>
      </w:pPr>
      <w:bookmarkStart w:id="5149" w:name="_Toc215078558"/>
      <w:r w:rsidRPr="008129EB">
        <w:t>Representations and warranties</w:t>
      </w:r>
      <w:bookmarkEnd w:id="5148"/>
      <w:bookmarkEnd w:id="5149"/>
    </w:p>
    <w:p w14:paraId="12BF1E76" w14:textId="77777777" w:rsidR="00DB31CD" w:rsidRPr="008129EB" w:rsidRDefault="2C388DF0" w:rsidP="00632022">
      <w:pPr>
        <w:pStyle w:val="Heading2"/>
        <w:numPr>
          <w:ilvl w:val="1"/>
          <w:numId w:val="111"/>
        </w:numPr>
      </w:pPr>
      <w:bookmarkStart w:id="5150" w:name="_Ref166250098"/>
      <w:bookmarkStart w:id="5151" w:name="_Toc215078559"/>
      <w:r w:rsidRPr="008129EB">
        <w:t>General representations and warranties</w:t>
      </w:r>
      <w:bookmarkEnd w:id="5150"/>
      <w:bookmarkEnd w:id="5151"/>
    </w:p>
    <w:p w14:paraId="49005F1F" w14:textId="77777777" w:rsidR="00696003" w:rsidRPr="008129EB" w:rsidRDefault="00696003" w:rsidP="00321466">
      <w:pPr>
        <w:pStyle w:val="Indent2"/>
        <w:keepNext/>
      </w:pPr>
      <w:r w:rsidRPr="008129EB">
        <w:t>Each party</w:t>
      </w:r>
      <w:r w:rsidR="001129E4" w:rsidRPr="008129EB">
        <w:t xml:space="preserve"> represents and</w:t>
      </w:r>
      <w:r w:rsidRPr="008129EB">
        <w:t xml:space="preserve"> warrants that:</w:t>
      </w:r>
    </w:p>
    <w:p w14:paraId="2E4E0254" w14:textId="6273E6A4" w:rsidR="00696003" w:rsidRPr="008129EB" w:rsidRDefault="00696003" w:rsidP="0058045D">
      <w:pPr>
        <w:pStyle w:val="Heading3"/>
      </w:pPr>
      <w:r w:rsidRPr="008129EB">
        <w:t>(</w:t>
      </w:r>
      <w:r w:rsidRPr="008129EB">
        <w:rPr>
          <w:b/>
        </w:rPr>
        <w:t>power and authority</w:t>
      </w:r>
      <w:r w:rsidRPr="008129EB">
        <w:t xml:space="preserve">) it has full power and authority to enter into and perform its obligations under this agreement and </w:t>
      </w:r>
      <w:r w:rsidR="008B4580">
        <w:t xml:space="preserve">to </w:t>
      </w:r>
      <w:r w:rsidRPr="008129EB">
        <w:t>carry out the transactions contemplated by this agreement;</w:t>
      </w:r>
    </w:p>
    <w:p w14:paraId="01BC10BC" w14:textId="77777777" w:rsidR="00696003" w:rsidRPr="008129EB" w:rsidRDefault="00696003" w:rsidP="0058045D">
      <w:pPr>
        <w:pStyle w:val="Heading3"/>
      </w:pPr>
      <w:r w:rsidRPr="008129EB">
        <w:t>(</w:t>
      </w:r>
      <w:r w:rsidRPr="008129EB">
        <w:rPr>
          <w:b/>
        </w:rPr>
        <w:t>execution authorised</w:t>
      </w:r>
      <w:r w:rsidRPr="008129EB">
        <w:t xml:space="preserve">) it has taken all necessary action to authorise the execution, delivery and the performance of this agreement; </w:t>
      </w:r>
      <w:r w:rsidR="00CE3AF9" w:rsidRPr="008129EB">
        <w:t>and</w:t>
      </w:r>
    </w:p>
    <w:p w14:paraId="26DAA2F6" w14:textId="0CEFC344" w:rsidR="00696003" w:rsidRPr="008129EB" w:rsidRDefault="00696003" w:rsidP="0058045D">
      <w:pPr>
        <w:pStyle w:val="Heading3"/>
      </w:pPr>
      <w:r w:rsidRPr="008129EB">
        <w:t>(</w:t>
      </w:r>
      <w:r w:rsidRPr="008129EB">
        <w:rPr>
          <w:b/>
        </w:rPr>
        <w:t>binding nature</w:t>
      </w:r>
      <w:r w:rsidRPr="008129EB">
        <w:t>) this agreement constitutes legal, valid and binding obligations</w:t>
      </w:r>
      <w:r w:rsidR="00321466" w:rsidRPr="008129EB">
        <w:t xml:space="preserve"> on that party</w:t>
      </w:r>
      <w:r w:rsidRPr="008129EB">
        <w:t xml:space="preserve">, enforceable </w:t>
      </w:r>
      <w:r w:rsidR="00321466" w:rsidRPr="008129EB">
        <w:t xml:space="preserve">against that party </w:t>
      </w:r>
      <w:r w:rsidRPr="008129EB">
        <w:t>in accordance with its terms</w:t>
      </w:r>
      <w:r w:rsidR="00CE3AF9" w:rsidRPr="008129EB">
        <w:t>.</w:t>
      </w:r>
    </w:p>
    <w:p w14:paraId="2CAA86B8" w14:textId="77777777" w:rsidR="00CE3AF9" w:rsidRPr="008129EB" w:rsidRDefault="2C388DF0" w:rsidP="0058045D">
      <w:pPr>
        <w:pStyle w:val="Heading2"/>
      </w:pPr>
      <w:bookmarkStart w:id="5152" w:name="_Toc215078560"/>
      <w:r w:rsidRPr="008129EB">
        <w:t>Project Operator representations and warranties</w:t>
      </w:r>
      <w:bookmarkEnd w:id="5152"/>
      <w:r w:rsidRPr="008129EB">
        <w:t xml:space="preserve"> </w:t>
      </w:r>
    </w:p>
    <w:p w14:paraId="24FF1909" w14:textId="77777777" w:rsidR="00CE3AF9" w:rsidRPr="008129EB" w:rsidRDefault="00CE3AF9" w:rsidP="002D6D4F">
      <w:pPr>
        <w:pStyle w:val="Indent2"/>
        <w:keepNext/>
      </w:pPr>
      <w:r w:rsidRPr="008129EB">
        <w:t>Project Operator represents and warrants that:</w:t>
      </w:r>
    </w:p>
    <w:p w14:paraId="69704017" w14:textId="77777777" w:rsidR="00CE3AF9" w:rsidRPr="008129EB" w:rsidRDefault="00CE3AF9" w:rsidP="0058045D">
      <w:pPr>
        <w:pStyle w:val="Heading3"/>
      </w:pPr>
      <w:r w:rsidRPr="008129EB">
        <w:t>(</w:t>
      </w:r>
      <w:r w:rsidRPr="008129EB">
        <w:rPr>
          <w:b/>
        </w:rPr>
        <w:t>corporate existence</w:t>
      </w:r>
      <w:r w:rsidRPr="008129EB">
        <w:t>) it is duly registered and validly existing under the laws of its place of incorporation and has power and authority to own its assets and carry on its business as it is now being conducted;</w:t>
      </w:r>
    </w:p>
    <w:p w14:paraId="237CE4B6" w14:textId="77777777" w:rsidR="008B4580" w:rsidRDefault="00E52631" w:rsidP="0058045D">
      <w:pPr>
        <w:pStyle w:val="Heading3"/>
      </w:pPr>
      <w:bookmarkStart w:id="5153" w:name="_Ref166250102"/>
      <w:r w:rsidRPr="008129EB">
        <w:t>(</w:t>
      </w:r>
      <w:r w:rsidRPr="008129EB">
        <w:rPr>
          <w:b/>
          <w:bCs/>
        </w:rPr>
        <w:t>no Claims</w:t>
      </w:r>
      <w:r w:rsidRPr="008129EB">
        <w:t xml:space="preserve">) </w:t>
      </w:r>
    </w:p>
    <w:p w14:paraId="14691A66" w14:textId="77777777" w:rsidR="008B4580" w:rsidRDefault="00E52631" w:rsidP="008B4580">
      <w:pPr>
        <w:pStyle w:val="Heading4"/>
      </w:pPr>
      <w:r w:rsidRPr="008129EB">
        <w:t>it</w:t>
      </w:r>
      <w:r w:rsidR="00952766" w:rsidRPr="008129EB">
        <w:t xml:space="preserve"> is not</w:t>
      </w:r>
      <w:r w:rsidRPr="008129EB">
        <w:t xml:space="preserve">, </w:t>
      </w:r>
      <w:r w:rsidR="00952766" w:rsidRPr="008129EB">
        <w:t xml:space="preserve">and none of </w:t>
      </w:r>
      <w:r w:rsidRPr="008129EB">
        <w:t xml:space="preserve">its directors </w:t>
      </w:r>
      <w:r w:rsidR="00952766" w:rsidRPr="008129EB">
        <w:t>or</w:t>
      </w:r>
      <w:r w:rsidR="006314C8" w:rsidRPr="008129EB">
        <w:t xml:space="preserve"> </w:t>
      </w:r>
      <w:r w:rsidRPr="008129EB">
        <w:t>its Related Bod</w:t>
      </w:r>
      <w:r w:rsidR="00321466" w:rsidRPr="008129EB">
        <w:t>ies</w:t>
      </w:r>
      <w:r w:rsidRPr="008129EB">
        <w:t xml:space="preserve"> Corporate are engaged in any Claim</w:t>
      </w:r>
      <w:r w:rsidR="00321466" w:rsidRPr="008129EB">
        <w:t>,</w:t>
      </w:r>
      <w:r w:rsidRPr="008129EB">
        <w:t xml:space="preserve"> or aware of any pending or threatened Claim</w:t>
      </w:r>
      <w:r w:rsidR="00321466" w:rsidRPr="008129EB">
        <w:t>,</w:t>
      </w:r>
      <w:r w:rsidRPr="008129EB">
        <w:t xml:space="preserve"> of which written or verbal communication has been given or received</w:t>
      </w:r>
      <w:r w:rsidR="008B4580">
        <w:t>;</w:t>
      </w:r>
      <w:r w:rsidRPr="008129EB">
        <w:t xml:space="preserve"> and </w:t>
      </w:r>
    </w:p>
    <w:p w14:paraId="161A6B65" w14:textId="77777777" w:rsidR="008B4580" w:rsidRDefault="00E52631" w:rsidP="00E07D88">
      <w:pPr>
        <w:pStyle w:val="Heading4"/>
        <w:keepNext/>
      </w:pPr>
      <w:r w:rsidRPr="008129EB">
        <w:t xml:space="preserve">there are no facts, matters, circumstances or events </w:t>
      </w:r>
      <w:r w:rsidR="00321466" w:rsidRPr="008129EB">
        <w:t xml:space="preserve">that </w:t>
      </w:r>
      <w:r w:rsidRPr="008129EB">
        <w:t>are reasonably likely to give rise to any such Claims by any third party against it, its directors or its Related Bod</w:t>
      </w:r>
      <w:r w:rsidR="00321466" w:rsidRPr="008129EB">
        <w:t>ies</w:t>
      </w:r>
      <w:r w:rsidRPr="008129EB">
        <w:t xml:space="preserve"> Corporate</w:t>
      </w:r>
      <w:r w:rsidR="00321466" w:rsidRPr="008129EB">
        <w:t>,</w:t>
      </w:r>
      <w:r w:rsidRPr="008129EB">
        <w:t xml:space="preserve"> </w:t>
      </w:r>
    </w:p>
    <w:p w14:paraId="125799AF" w14:textId="0C1ED693" w:rsidR="00E52631" w:rsidRPr="008129EB" w:rsidRDefault="00E52631" w:rsidP="008B4580">
      <w:pPr>
        <w:pStyle w:val="Heading4"/>
        <w:numPr>
          <w:ilvl w:val="0"/>
          <w:numId w:val="0"/>
        </w:numPr>
        <w:ind w:left="1474"/>
      </w:pPr>
      <w:r w:rsidRPr="008129EB">
        <w:t xml:space="preserve">in each case </w:t>
      </w:r>
      <w:r w:rsidR="00321466" w:rsidRPr="008129EB">
        <w:t xml:space="preserve">that </w:t>
      </w:r>
      <w:r w:rsidRPr="008129EB">
        <w:t>would have a material adverse effect on the subject matter of any Project Document</w:t>
      </w:r>
      <w:r w:rsidR="00321466" w:rsidRPr="008129EB">
        <w:t>, of which written or verbal communication has been given or received</w:t>
      </w:r>
      <w:r w:rsidRPr="008129EB">
        <w:t>;</w:t>
      </w:r>
      <w:bookmarkEnd w:id="5153"/>
    </w:p>
    <w:p w14:paraId="45AF948F" w14:textId="77777777" w:rsidR="00CE3AF9" w:rsidRPr="008129EB" w:rsidRDefault="00CE3AF9" w:rsidP="0058045D">
      <w:pPr>
        <w:pStyle w:val="Heading3"/>
      </w:pPr>
      <w:r w:rsidRPr="008129EB">
        <w:t>(</w:t>
      </w:r>
      <w:r w:rsidRPr="008129EB">
        <w:rPr>
          <w:b/>
        </w:rPr>
        <w:t>no breach</w:t>
      </w:r>
      <w:r w:rsidRPr="008129EB">
        <w:t>) the execution, delivery and performance of this agreement does not and will not violate, breach or result in a contravention of:</w:t>
      </w:r>
    </w:p>
    <w:p w14:paraId="7BE2FE73" w14:textId="26A31765" w:rsidR="00CE3AF9" w:rsidRPr="008129EB" w:rsidRDefault="00CE3AF9" w:rsidP="0058045D">
      <w:pPr>
        <w:pStyle w:val="Heading4"/>
      </w:pPr>
      <w:r w:rsidRPr="008129EB">
        <w:t xml:space="preserve">any Law by which it </w:t>
      </w:r>
      <w:r w:rsidR="00321466" w:rsidRPr="008129EB">
        <w:t>or its Related Bodies Corporate are</w:t>
      </w:r>
      <w:r w:rsidRPr="008129EB">
        <w:t xml:space="preserve"> bound;</w:t>
      </w:r>
    </w:p>
    <w:p w14:paraId="4E486D13" w14:textId="5A33654E" w:rsidR="00CE3AF9" w:rsidRPr="008129EB" w:rsidRDefault="00CE3AF9" w:rsidP="0058045D">
      <w:pPr>
        <w:pStyle w:val="Heading4"/>
      </w:pPr>
      <w:r w:rsidRPr="008129EB">
        <w:t>any authorisation, ruling, judgment, order or decree of any Government Authority</w:t>
      </w:r>
      <w:r w:rsidR="00B314B2" w:rsidRPr="008129EB">
        <w:t xml:space="preserve"> or Commonwealth Entity</w:t>
      </w:r>
      <w:r w:rsidRPr="008129EB">
        <w:t>;</w:t>
      </w:r>
    </w:p>
    <w:p w14:paraId="4B8D4FF0" w14:textId="59C55608" w:rsidR="00CE3AF9" w:rsidRPr="008129EB" w:rsidRDefault="00CE3AF9" w:rsidP="0058045D">
      <w:pPr>
        <w:pStyle w:val="Heading4"/>
      </w:pPr>
      <w:r w:rsidRPr="008129EB">
        <w:t xml:space="preserve">the constitutional documents of </w:t>
      </w:r>
      <w:r w:rsidR="00321466" w:rsidRPr="008129EB">
        <w:t>it or its Related Bodies Corporate</w:t>
      </w:r>
      <w:r w:rsidRPr="008129EB">
        <w:t>; or</w:t>
      </w:r>
    </w:p>
    <w:p w14:paraId="07408275" w14:textId="028250AB" w:rsidR="00CE3AF9" w:rsidRPr="008129EB" w:rsidRDefault="00CE3AF9" w:rsidP="0058045D">
      <w:pPr>
        <w:pStyle w:val="Heading4"/>
      </w:pPr>
      <w:r w:rsidRPr="008129EB">
        <w:t xml:space="preserve">any </w:t>
      </w:r>
      <w:r w:rsidRPr="008129EB">
        <w:rPr>
          <w:lang w:eastAsia="en-AU"/>
        </w:rPr>
        <w:t xml:space="preserve">Security Interest </w:t>
      </w:r>
      <w:r w:rsidRPr="008129EB">
        <w:t xml:space="preserve">by which it </w:t>
      </w:r>
      <w:r w:rsidR="00321466" w:rsidRPr="008129EB">
        <w:t>or its Related Bodies Corporate are</w:t>
      </w:r>
      <w:r w:rsidRPr="008129EB">
        <w:t xml:space="preserve"> bound;</w:t>
      </w:r>
    </w:p>
    <w:p w14:paraId="50D974EE" w14:textId="0D14CB93" w:rsidR="00E52631" w:rsidRPr="008129EB" w:rsidRDefault="00E52631" w:rsidP="0058045D">
      <w:pPr>
        <w:pStyle w:val="Heading3"/>
      </w:pPr>
      <w:bookmarkStart w:id="5154" w:name="_Ref164220085"/>
      <w:r w:rsidRPr="008129EB">
        <w:lastRenderedPageBreak/>
        <w:t>(</w:t>
      </w:r>
      <w:r w:rsidRPr="008129EB">
        <w:rPr>
          <w:b/>
          <w:bCs/>
        </w:rPr>
        <w:t>Authorisations</w:t>
      </w:r>
      <w:r w:rsidRPr="008129EB">
        <w:t xml:space="preserve">) it holds </w:t>
      </w:r>
      <w:r w:rsidR="00952766" w:rsidRPr="008129EB">
        <w:t xml:space="preserve">or will obtain </w:t>
      </w:r>
      <w:r w:rsidRPr="008129EB">
        <w:t xml:space="preserve">and will continue to hold </w:t>
      </w:r>
      <w:r w:rsidR="00952766" w:rsidRPr="008129EB">
        <w:t xml:space="preserve">as at the relevant point in time, </w:t>
      </w:r>
      <w:r w:rsidRPr="008129EB">
        <w:t>all Authorisations that it is required by Law to</w:t>
      </w:r>
      <w:r w:rsidR="00952766" w:rsidRPr="008129EB">
        <w:t xml:space="preserve"> obtain or</w:t>
      </w:r>
      <w:r w:rsidRPr="008129EB">
        <w:t xml:space="preserve"> hold in order to lawfully execute, deliver and perform its obligations under the Project Documents;</w:t>
      </w:r>
      <w:bookmarkEnd w:id="5154"/>
    </w:p>
    <w:p w14:paraId="4167B1AB" w14:textId="77777777" w:rsidR="00E52631" w:rsidRPr="008129EB" w:rsidRDefault="00E52631" w:rsidP="0058045D">
      <w:pPr>
        <w:pStyle w:val="Heading3"/>
      </w:pPr>
      <w:bookmarkStart w:id="5155" w:name="_Ref164220087"/>
      <w:r w:rsidRPr="008129EB">
        <w:t>(</w:t>
      </w:r>
      <w:r w:rsidRPr="008129EB">
        <w:rPr>
          <w:b/>
          <w:bCs/>
        </w:rPr>
        <w:t>not a trustee</w:t>
      </w:r>
      <w:r w:rsidRPr="008129EB">
        <w:t>) unless otherwise expressly provided or permitted in this agreement, it is not the trustee or responsible entity of any trust nor does it hold any property subject to or impressed by any trust;</w:t>
      </w:r>
      <w:bookmarkEnd w:id="5155"/>
    </w:p>
    <w:p w14:paraId="4217B37B" w14:textId="04CB50F0" w:rsidR="00E52631" w:rsidRPr="008129EB" w:rsidRDefault="00E52631" w:rsidP="0058045D">
      <w:pPr>
        <w:pStyle w:val="Heading3"/>
      </w:pPr>
      <w:bookmarkStart w:id="5156" w:name="_Ref164220089"/>
      <w:r w:rsidRPr="008129EB">
        <w:t>(</w:t>
      </w:r>
      <w:r w:rsidRPr="008129EB">
        <w:rPr>
          <w:b/>
          <w:bCs/>
        </w:rPr>
        <w:t>information</w:t>
      </w:r>
      <w:r w:rsidRPr="008129EB">
        <w:t xml:space="preserve">) all information that has been provided to the Commonwealth by </w:t>
      </w:r>
      <w:r w:rsidR="004555B0" w:rsidRPr="008129EB">
        <w:t xml:space="preserve">or on behalf of </w:t>
      </w:r>
      <w:r w:rsidRPr="008129EB">
        <w:t>Project Operator is true and correct at the time it was provided to the Commonwealth;</w:t>
      </w:r>
      <w:bookmarkEnd w:id="5156"/>
    </w:p>
    <w:p w14:paraId="224D3EAA" w14:textId="184999EA" w:rsidR="00E52631" w:rsidRPr="008129EB" w:rsidRDefault="00E52631" w:rsidP="0058045D">
      <w:pPr>
        <w:pStyle w:val="Heading3"/>
      </w:pPr>
      <w:bookmarkStart w:id="5157" w:name="_Ref164220092"/>
      <w:r w:rsidRPr="008129EB">
        <w:t>(</w:t>
      </w:r>
      <w:r w:rsidRPr="008129EB">
        <w:rPr>
          <w:b/>
          <w:bCs/>
        </w:rPr>
        <w:t>no adverse effects</w:t>
      </w:r>
      <w:r w:rsidRPr="008129EB">
        <w:t>) it is not aware of any material facts or circumstances that have not been disclosed to the Commonwealth as at the Signing Date:</w:t>
      </w:r>
      <w:bookmarkEnd w:id="5157"/>
      <w:r w:rsidR="00952766" w:rsidRPr="008129EB">
        <w:t xml:space="preserve"> </w:t>
      </w:r>
    </w:p>
    <w:p w14:paraId="0869D674" w14:textId="77777777" w:rsidR="00E52631" w:rsidRPr="008129EB" w:rsidRDefault="00E52631" w:rsidP="0058045D">
      <w:pPr>
        <w:pStyle w:val="Heading4"/>
      </w:pPr>
      <w:r w:rsidRPr="008129EB">
        <w:t>that may have an adverse effect on Project Operator's ability to meet its obligations under any Project Document; or</w:t>
      </w:r>
    </w:p>
    <w:p w14:paraId="5F54D9AF" w14:textId="406DFF59" w:rsidR="00E52631" w:rsidRPr="008129EB" w:rsidRDefault="004555B0" w:rsidP="0058045D">
      <w:pPr>
        <w:pStyle w:val="Heading4"/>
      </w:pPr>
      <w:r w:rsidRPr="008129EB">
        <w:t>that</w:t>
      </w:r>
      <w:r w:rsidR="00E52631" w:rsidRPr="008129EB">
        <w:t xml:space="preserve">, had they been disclosed, may have made a prudent person in the Commonwealth's position, considering whether or not to enter into any Project Document, determine not to do so; </w:t>
      </w:r>
    </w:p>
    <w:p w14:paraId="552FFB98" w14:textId="56E9E348" w:rsidR="00896779" w:rsidRPr="008129EB" w:rsidRDefault="00696003" w:rsidP="0058045D">
      <w:pPr>
        <w:pStyle w:val="Heading3"/>
      </w:pPr>
      <w:r w:rsidRPr="008129EB">
        <w:t>(</w:t>
      </w:r>
      <w:r w:rsidRPr="008129EB">
        <w:rPr>
          <w:b/>
          <w:bCs/>
        </w:rPr>
        <w:t xml:space="preserve">no </w:t>
      </w:r>
      <w:r w:rsidR="00DB31CD" w:rsidRPr="008129EB">
        <w:rPr>
          <w:b/>
          <w:bCs/>
        </w:rPr>
        <w:t>i</w:t>
      </w:r>
      <w:r w:rsidRPr="008129EB">
        <w:rPr>
          <w:b/>
          <w:bCs/>
        </w:rPr>
        <w:t>nsolvency</w:t>
      </w:r>
      <w:r w:rsidRPr="008129EB">
        <w:t xml:space="preserve">) it </w:t>
      </w:r>
      <w:r w:rsidR="004555B0" w:rsidRPr="008129EB">
        <w:t>and its Related Bodies Corporate are</w:t>
      </w:r>
      <w:r w:rsidRPr="008129EB">
        <w:t xml:space="preserve"> not subject to an Insolvency Event</w:t>
      </w:r>
      <w:r w:rsidR="00896779" w:rsidRPr="008129EB">
        <w:t>;</w:t>
      </w:r>
    </w:p>
    <w:p w14:paraId="2CD3DB13" w14:textId="2E4BACAE" w:rsidR="00F22B33" w:rsidRPr="008129EB" w:rsidRDefault="00F22B33" w:rsidP="0058045D">
      <w:pPr>
        <w:pStyle w:val="Heading3"/>
      </w:pPr>
      <w:bookmarkStart w:id="5158" w:name="_Ref164220098"/>
      <w:r w:rsidRPr="008129EB">
        <w:t>(</w:t>
      </w:r>
      <w:r w:rsidRPr="008129EB">
        <w:rPr>
          <w:b/>
          <w:bCs/>
        </w:rPr>
        <w:t>bona fide</w:t>
      </w:r>
      <w:r w:rsidRPr="008129EB">
        <w:t xml:space="preserve"> </w:t>
      </w:r>
      <w:r w:rsidRPr="008129EB">
        <w:rPr>
          <w:b/>
          <w:bCs/>
        </w:rPr>
        <w:t>contracts</w:t>
      </w:r>
      <w:r w:rsidRPr="008129EB">
        <w:t xml:space="preserve">) it has not entered into any </w:t>
      </w:r>
      <w:r w:rsidR="00A00E2E" w:rsidRPr="008129EB">
        <w:t>Wholesale</w:t>
      </w:r>
      <w:r w:rsidR="00D238B0" w:rsidRPr="008129EB">
        <w:t xml:space="preserve"> </w:t>
      </w:r>
      <w:r w:rsidRPr="008129EB">
        <w:t xml:space="preserve">Contract or other arrangement </w:t>
      </w:r>
      <w:r w:rsidR="004555B0" w:rsidRPr="008129EB">
        <w:t xml:space="preserve">that </w:t>
      </w:r>
      <w:r w:rsidRPr="008129EB">
        <w:t xml:space="preserve">would have been a breach of clause </w:t>
      </w:r>
      <w:r w:rsidRPr="008129EB">
        <w:fldChar w:fldCharType="begin"/>
      </w:r>
      <w:r w:rsidRPr="008129EB">
        <w:instrText xml:space="preserve"> REF _Ref150848459 \w \h </w:instrText>
      </w:r>
      <w:r w:rsidRPr="008129EB">
        <w:fldChar w:fldCharType="separate"/>
      </w:r>
      <w:r w:rsidR="00B87F0A">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B87F0A" w:rsidRPr="008129EB">
        <w:t>Bona fide and arm’s length arrangements</w:t>
      </w:r>
      <w:r w:rsidRPr="008129EB">
        <w:fldChar w:fldCharType="end"/>
      </w:r>
      <w:r w:rsidRPr="008129EB">
        <w:t>”) if it had entered into that arrangement during the Term;</w:t>
      </w:r>
      <w:bookmarkEnd w:id="5158"/>
      <w:r w:rsidRPr="008129EB">
        <w:t xml:space="preserve"> </w:t>
      </w:r>
    </w:p>
    <w:p w14:paraId="56882E1C" w14:textId="480F48B1" w:rsidR="00F22B33" w:rsidRPr="008129EB" w:rsidRDefault="00F22B33" w:rsidP="0058045D">
      <w:pPr>
        <w:pStyle w:val="Heading3"/>
      </w:pPr>
      <w:bookmarkStart w:id="5159" w:name="_Ref164220100"/>
      <w:r w:rsidRPr="008129EB">
        <w:t>(</w:t>
      </w:r>
      <w:r w:rsidRPr="008129EB">
        <w:rPr>
          <w:b/>
          <w:bCs/>
        </w:rPr>
        <w:t>no subsidiaries</w:t>
      </w:r>
      <w:r w:rsidRPr="008129EB">
        <w:t>) it has no subsidiaries</w:t>
      </w:r>
      <w:r w:rsidR="00952766" w:rsidRPr="008129EB">
        <w:t xml:space="preserve">, other than </w:t>
      </w:r>
      <w:r w:rsidR="00BB072C">
        <w:t>as</w:t>
      </w:r>
      <w:r w:rsidR="00BB072C" w:rsidRPr="008129EB">
        <w:t xml:space="preserve"> </w:t>
      </w:r>
      <w:r w:rsidR="00952766" w:rsidRPr="008129EB">
        <w:t xml:space="preserve">permitted by clause </w:t>
      </w:r>
      <w:r w:rsidR="00952766" w:rsidRPr="008129EB">
        <w:fldChar w:fldCharType="begin"/>
      </w:r>
      <w:r w:rsidR="00952766" w:rsidRPr="008129EB">
        <w:instrText xml:space="preserve"> REF _Ref193036780 \r \h </w:instrText>
      </w:r>
      <w:r w:rsidR="00952766" w:rsidRPr="008129EB">
        <w:fldChar w:fldCharType="separate"/>
      </w:r>
      <w:r w:rsidR="00B87F0A">
        <w:t>8.6(a)(v)</w:t>
      </w:r>
      <w:r w:rsidR="00952766" w:rsidRPr="008129EB">
        <w:fldChar w:fldCharType="end"/>
      </w:r>
      <w:r w:rsidRPr="008129EB">
        <w:t>;</w:t>
      </w:r>
      <w:bookmarkEnd w:id="5159"/>
      <w:r w:rsidRPr="008129EB">
        <w:t xml:space="preserve"> </w:t>
      </w:r>
    </w:p>
    <w:p w14:paraId="415DC994" w14:textId="77777777" w:rsidR="00434563" w:rsidRPr="008129EB" w:rsidRDefault="00434563" w:rsidP="00E07D88">
      <w:pPr>
        <w:pStyle w:val="Heading3"/>
        <w:keepNext/>
      </w:pPr>
      <w:bookmarkStart w:id="5160" w:name="_Ref164220105"/>
      <w:r w:rsidRPr="008129EB">
        <w:t>(</w:t>
      </w:r>
      <w:r w:rsidRPr="008129EB">
        <w:rPr>
          <w:b/>
          <w:bCs/>
        </w:rPr>
        <w:t>Security Interests</w:t>
      </w:r>
      <w:r w:rsidRPr="008129EB">
        <w:t xml:space="preserve">) </w:t>
      </w:r>
      <w:r w:rsidR="00F22B33" w:rsidRPr="008129EB">
        <w:t>none of its assets are subject to any Security Interest other than</w:t>
      </w:r>
      <w:r w:rsidRPr="008129EB">
        <w:t>:</w:t>
      </w:r>
    </w:p>
    <w:p w14:paraId="460B11B3" w14:textId="7BC59FDD" w:rsidR="00434563" w:rsidRPr="008129EB" w:rsidRDefault="00434563" w:rsidP="0058045D">
      <w:pPr>
        <w:pStyle w:val="Heading4"/>
      </w:pPr>
      <w:r w:rsidRPr="008129EB">
        <w:t xml:space="preserve">any Security Interest arising solely by operation of Law and in the ordinary course of Project Operator’s ordinary business; </w:t>
      </w:r>
      <w:r w:rsidR="00E40017" w:rsidRPr="008129EB">
        <w:t>or</w:t>
      </w:r>
      <w:r w:rsidRPr="008129EB">
        <w:t xml:space="preserve"> </w:t>
      </w:r>
    </w:p>
    <w:p w14:paraId="31B2DF30" w14:textId="1E002612" w:rsidR="00F22B33" w:rsidRPr="008129EB" w:rsidRDefault="00434563" w:rsidP="0058045D">
      <w:pPr>
        <w:pStyle w:val="Heading4"/>
      </w:pPr>
      <w:r w:rsidRPr="008129EB">
        <w:t xml:space="preserve">any Security Interest granted in support of the external debt financing whose </w:t>
      </w:r>
      <w:r w:rsidR="00BB072C">
        <w:t xml:space="preserve">sole </w:t>
      </w:r>
      <w:r w:rsidRPr="008129EB">
        <w:t>purpose is</w:t>
      </w:r>
      <w:r w:rsidR="00790D6E" w:rsidRPr="008129EB">
        <w:t xml:space="preserve"> </w:t>
      </w:r>
      <w:r w:rsidRPr="008129EB">
        <w:t>to fund the design, construction, commissioning, testing, operation and maintenance of the Project</w:t>
      </w:r>
      <w:r w:rsidR="008D6038" w:rsidRPr="008129EB">
        <w:t xml:space="preserve"> </w:t>
      </w:r>
      <w:r w:rsidR="0045398F" w:rsidRPr="008129EB">
        <w:t>[and the Associated Project, if applicable]</w:t>
      </w:r>
      <w:r w:rsidR="00952766" w:rsidRPr="008129EB">
        <w:t xml:space="preserve"> </w:t>
      </w:r>
      <w:r w:rsidR="007B5998" w:rsidRPr="0011424A">
        <w:t xml:space="preserve">[and the Existing Project] </w:t>
      </w:r>
      <w:r w:rsidR="00952766" w:rsidRPr="0011424A">
        <w:t>or a portfolio of projects of which the Project is a part</w:t>
      </w:r>
      <w:r w:rsidR="0045398F" w:rsidRPr="00C500CE">
        <w:rPr>
          <w:highlight w:val="lightGray"/>
        </w:rPr>
        <w:t>; [</w:t>
      </w:r>
      <w:r w:rsidR="0045398F" w:rsidRPr="00C500CE">
        <w:rPr>
          <w:b/>
          <w:bCs/>
          <w:i/>
          <w:iCs/>
          <w:highlight w:val="lightGray"/>
        </w:rPr>
        <w:t xml:space="preserve">Note: </w:t>
      </w:r>
      <w:r w:rsidR="007B5998" w:rsidRPr="00C500CE">
        <w:rPr>
          <w:b/>
          <w:bCs/>
          <w:i/>
          <w:iCs/>
          <w:highlight w:val="lightGray"/>
        </w:rPr>
        <w:t xml:space="preserve">the </w:t>
      </w:r>
      <w:r w:rsidR="0045398F" w:rsidRPr="00C500CE">
        <w:rPr>
          <w:b/>
          <w:bCs/>
          <w:i/>
          <w:iCs/>
          <w:highlight w:val="lightGray"/>
        </w:rPr>
        <w:t xml:space="preserve">words </w:t>
      </w:r>
      <w:r w:rsidR="007B5998" w:rsidRPr="00C500CE">
        <w:rPr>
          <w:b/>
          <w:bCs/>
          <w:i/>
          <w:iCs/>
          <w:highlight w:val="lightGray"/>
        </w:rPr>
        <w:t xml:space="preserve">‘and the Associated Project, if applicable’ are </w:t>
      </w:r>
      <w:r w:rsidR="0045398F" w:rsidRPr="00C500CE">
        <w:rPr>
          <w:b/>
          <w:bCs/>
          <w:i/>
          <w:iCs/>
          <w:highlight w:val="lightGray"/>
        </w:rPr>
        <w:t>to be included for all Hybrid Projects</w:t>
      </w:r>
      <w:r w:rsidR="007B5998" w:rsidRPr="00C500CE">
        <w:rPr>
          <w:b/>
          <w:bCs/>
          <w:i/>
          <w:iCs/>
          <w:highlight w:val="lightGray"/>
        </w:rPr>
        <w:t xml:space="preserve"> and the words ‘and the Existing Project’ are to be included for all Staged Projects</w:t>
      </w:r>
      <w:r w:rsidR="0045398F" w:rsidRPr="00C500CE">
        <w:rPr>
          <w:b/>
          <w:bCs/>
          <w:i/>
          <w:iCs/>
          <w:highlight w:val="lightGray"/>
        </w:rPr>
        <w:t>.</w:t>
      </w:r>
      <w:r w:rsidR="0045398F" w:rsidRPr="00C500CE">
        <w:rPr>
          <w:highlight w:val="lightGray"/>
        </w:rPr>
        <w:t>]</w:t>
      </w:r>
      <w:r w:rsidR="0077783D" w:rsidRPr="008129EB">
        <w:t xml:space="preserve"> </w:t>
      </w:r>
    </w:p>
    <w:p w14:paraId="36290224" w14:textId="77777777" w:rsidR="00F22B33" w:rsidRPr="008129EB" w:rsidRDefault="00434563" w:rsidP="0058045D">
      <w:pPr>
        <w:pStyle w:val="Heading3"/>
      </w:pPr>
      <w:r w:rsidRPr="008129EB">
        <w:t>(</w:t>
      </w:r>
      <w:r w:rsidRPr="008129EB">
        <w:rPr>
          <w:b/>
          <w:bCs/>
        </w:rPr>
        <w:t>no partnership</w:t>
      </w:r>
      <w:r w:rsidRPr="008129EB">
        <w:t xml:space="preserve">) </w:t>
      </w:r>
      <w:r w:rsidR="00F22B33" w:rsidRPr="008129EB">
        <w:t>it is not a partner in a partnership, it is not a party to an unincorporated joint venture and it is not a participant in or a member of an association or other incorporated body;</w:t>
      </w:r>
    </w:p>
    <w:p w14:paraId="5E43E06A" w14:textId="6486F33F" w:rsidR="00F22B33" w:rsidRPr="008129EB" w:rsidRDefault="00434563" w:rsidP="0058045D">
      <w:pPr>
        <w:pStyle w:val="Heading3"/>
      </w:pPr>
      <w:r w:rsidRPr="008129EB">
        <w:t>(</w:t>
      </w:r>
      <w:r w:rsidRPr="008129EB">
        <w:rPr>
          <w:b/>
          <w:bCs/>
        </w:rPr>
        <w:t>AFSL</w:t>
      </w:r>
      <w:r w:rsidRPr="008129EB">
        <w:t xml:space="preserve">) </w:t>
      </w:r>
      <w:r w:rsidR="00F22B33" w:rsidRPr="008129EB">
        <w:t xml:space="preserve">to the extent required by Law, it holds (or is exempt from the requirement to hold) an Australian financial services licence under Division 2 of Part 7.6 of the Corporations Act; </w:t>
      </w:r>
      <w:r w:rsidR="006F584F" w:rsidRPr="008129EB">
        <w:t>and</w:t>
      </w:r>
    </w:p>
    <w:p w14:paraId="6D052B54" w14:textId="61EEF25F" w:rsidR="00E3160F" w:rsidRPr="008129EB" w:rsidRDefault="00434563" w:rsidP="0058045D">
      <w:pPr>
        <w:pStyle w:val="Heading3"/>
      </w:pPr>
      <w:r w:rsidRPr="008129EB">
        <w:t>(</w:t>
      </w:r>
      <w:r w:rsidRPr="008129EB">
        <w:rPr>
          <w:b/>
          <w:bCs/>
        </w:rPr>
        <w:t>wholesale client</w:t>
      </w:r>
      <w:r w:rsidRPr="008129EB">
        <w:t xml:space="preserve">) </w:t>
      </w:r>
      <w:r w:rsidR="00F22B33" w:rsidRPr="008129EB">
        <w:t>it is a "wholesale client" within the meaning of section</w:t>
      </w:r>
      <w:r w:rsidR="004555B0" w:rsidRPr="008129EB">
        <w:t> </w:t>
      </w:r>
      <w:r w:rsidR="00F22B33" w:rsidRPr="008129EB">
        <w:t>761G of the Corporations Act</w:t>
      </w:r>
      <w:bookmarkEnd w:id="5160"/>
      <w:r w:rsidR="001C4CDE" w:rsidRPr="008129EB">
        <w:t>.</w:t>
      </w:r>
      <w:r w:rsidR="00E3160F" w:rsidRPr="008129EB">
        <w:t xml:space="preserve"> </w:t>
      </w:r>
    </w:p>
    <w:p w14:paraId="3F2F3E09" w14:textId="77777777" w:rsidR="009C38CE" w:rsidRPr="008129EB" w:rsidRDefault="009C38CE" w:rsidP="0058045D">
      <w:pPr>
        <w:pStyle w:val="Heading2"/>
      </w:pPr>
      <w:bookmarkStart w:id="5161" w:name="_Toc180061900"/>
      <w:bookmarkStart w:id="5162" w:name="_Toc180068527"/>
      <w:bookmarkStart w:id="5163" w:name="_Toc180068763"/>
      <w:bookmarkStart w:id="5164" w:name="_Toc180069085"/>
      <w:bookmarkStart w:id="5165" w:name="_Toc180596031"/>
      <w:bookmarkStart w:id="5166" w:name="_Toc180675934"/>
      <w:bookmarkStart w:id="5167" w:name="_Toc181297757"/>
      <w:bookmarkStart w:id="5168" w:name="_Toc181345905"/>
      <w:bookmarkStart w:id="5169" w:name="_Toc181346152"/>
      <w:bookmarkStart w:id="5170" w:name="_Toc181621121"/>
      <w:bookmarkStart w:id="5171" w:name="_Toc181626255"/>
      <w:bookmarkStart w:id="5172" w:name="_Toc182230297"/>
      <w:bookmarkStart w:id="5173" w:name="_Toc182232542"/>
      <w:bookmarkStart w:id="5174" w:name="_Toc182232786"/>
      <w:bookmarkStart w:id="5175" w:name="_Ref159345995"/>
      <w:bookmarkStart w:id="5176" w:name="_Toc215078561"/>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r w:rsidRPr="008129EB">
        <w:lastRenderedPageBreak/>
        <w:t>Anti-bribery and anti-corruption</w:t>
      </w:r>
      <w:bookmarkEnd w:id="5175"/>
      <w:bookmarkEnd w:id="5176"/>
    </w:p>
    <w:p w14:paraId="126BB9B6" w14:textId="7866DECE" w:rsidR="009C38CE" w:rsidRPr="008129EB" w:rsidRDefault="00411B14" w:rsidP="009C38CE">
      <w:pPr>
        <w:pStyle w:val="Indent2"/>
      </w:pPr>
      <w:r w:rsidRPr="008129EB">
        <w:t>Project Operator</w:t>
      </w:r>
      <w:bookmarkStart w:id="5177" w:name="_Hlk114580652"/>
      <w:r w:rsidR="009C38CE" w:rsidRPr="008129EB">
        <w:t xml:space="preserve"> represents and warrants that neither it nor any of its Related Bodies Corporate ha</w:t>
      </w:r>
      <w:r w:rsidR="00753092" w:rsidRPr="008129EB">
        <w:t>ve</w:t>
      </w:r>
      <w:r w:rsidR="009C38CE" w:rsidRPr="008129EB">
        <w:t xml:space="preserve"> engaged in any activity or conduct</w:t>
      </w:r>
      <w:r w:rsidR="00923DEE" w:rsidRPr="008129EB">
        <w:t xml:space="preserve"> in </w:t>
      </w:r>
      <w:r w:rsidR="00576E82" w:rsidRPr="008129EB">
        <w:t xml:space="preserve">connection with </w:t>
      </w:r>
      <w:r w:rsidR="00923DEE" w:rsidRPr="008129EB">
        <w:t xml:space="preserve">the </w:t>
      </w:r>
      <w:r w:rsidR="004555B0" w:rsidRPr="008129EB">
        <w:t xml:space="preserve">Tender Process or the </w:t>
      </w:r>
      <w:r w:rsidR="00923DEE" w:rsidRPr="008129EB">
        <w:t>Project</w:t>
      </w:r>
      <w:r w:rsidR="00B42592" w:rsidRPr="008129EB">
        <w:t xml:space="preserve"> [or the </w:t>
      </w:r>
      <w:r w:rsidR="007B5998" w:rsidRPr="0011424A">
        <w:t>[</w:t>
      </w:r>
      <w:r w:rsidR="00B42592" w:rsidRPr="008129EB">
        <w:t xml:space="preserve">Associated </w:t>
      </w:r>
      <w:r w:rsidR="007B5998" w:rsidRPr="0011424A">
        <w:t>/ Existing]</w:t>
      </w:r>
      <w:r w:rsidR="007B5998" w:rsidRPr="008129EB">
        <w:t xml:space="preserve"> </w:t>
      </w:r>
      <w:r w:rsidR="00B42592" w:rsidRPr="008129EB">
        <w:t>Project]</w:t>
      </w:r>
      <w:r w:rsidR="004D5ABA" w:rsidRPr="008129EB">
        <w:t xml:space="preserve"> </w:t>
      </w:r>
      <w:r w:rsidR="004555B0" w:rsidRPr="008129EB">
        <w:t xml:space="preserve">that </w:t>
      </w:r>
      <w:r w:rsidR="009C38CE" w:rsidRPr="008129EB">
        <w:t>would violate any applicable anti-bribery, anti-corruption</w:t>
      </w:r>
      <w:r w:rsidR="008E72DA" w:rsidRPr="008129EB">
        <w:t>,</w:t>
      </w:r>
      <w:r w:rsidR="009C38CE" w:rsidRPr="008129EB">
        <w:t xml:space="preserve"> anti-money laundering </w:t>
      </w:r>
      <w:r w:rsidR="008E72DA" w:rsidRPr="008129EB">
        <w:t xml:space="preserve">or counter-terrorism financing </w:t>
      </w:r>
      <w:r w:rsidR="009C38CE" w:rsidRPr="008129EB">
        <w:t>laws, regulations or rules in any applicable jurisdiction.</w:t>
      </w:r>
      <w:r w:rsidR="0077783D"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7F2953" w:rsidRPr="00C500CE">
        <w:rPr>
          <w:b/>
          <w:bCs/>
          <w:i/>
          <w:iCs/>
          <w:highlight w:val="lightGray"/>
        </w:rPr>
        <w:t xml:space="preserve"> and Staged Projects</w:t>
      </w:r>
      <w:r w:rsidR="007B5998" w:rsidRPr="00C500CE">
        <w:rPr>
          <w:b/>
          <w:bCs/>
          <w:i/>
          <w:iCs/>
          <w:highlight w:val="lightGray"/>
        </w:rPr>
        <w:t xml:space="preserve"> (as applicable)</w:t>
      </w:r>
      <w:r w:rsidR="0045398F" w:rsidRPr="00C500CE">
        <w:rPr>
          <w:b/>
          <w:bCs/>
          <w:i/>
          <w:iCs/>
          <w:highlight w:val="lightGray"/>
        </w:rPr>
        <w:t>.</w:t>
      </w:r>
      <w:r w:rsidR="0045398F" w:rsidRPr="008129EB">
        <w:t>]</w:t>
      </w:r>
    </w:p>
    <w:p w14:paraId="49C037CF" w14:textId="77777777" w:rsidR="00630B4B" w:rsidRPr="008129EB" w:rsidRDefault="2C388DF0" w:rsidP="0058045D">
      <w:pPr>
        <w:pStyle w:val="Heading2"/>
      </w:pPr>
      <w:bookmarkStart w:id="5178" w:name="_Ref105594132"/>
      <w:bookmarkStart w:id="5179" w:name="_Toc105762572"/>
      <w:bookmarkStart w:id="5180" w:name="_Toc215078562"/>
      <w:bookmarkStart w:id="5181" w:name="_Hlk107950015"/>
      <w:bookmarkEnd w:id="5177"/>
      <w:r w:rsidRPr="008129EB">
        <w:t>Tender representations and warranties from Project Operator</w:t>
      </w:r>
      <w:bookmarkEnd w:id="5178"/>
      <w:bookmarkEnd w:id="5179"/>
      <w:bookmarkEnd w:id="5180"/>
    </w:p>
    <w:p w14:paraId="6E29DEFB" w14:textId="77777777" w:rsidR="005A68A7" w:rsidRPr="008129EB" w:rsidRDefault="00411B14" w:rsidP="004555B0">
      <w:pPr>
        <w:pStyle w:val="Indent2"/>
        <w:keepNext/>
      </w:pPr>
      <w:bookmarkStart w:id="5182" w:name="_Hlk108011330"/>
      <w:r w:rsidRPr="008129EB">
        <w:t>Project Operator</w:t>
      </w:r>
      <w:r w:rsidR="00630B4B" w:rsidRPr="008129EB">
        <w:t xml:space="preserve"> represents and warrants that</w:t>
      </w:r>
      <w:r w:rsidR="005A68A7" w:rsidRPr="008129EB">
        <w:t>:</w:t>
      </w:r>
    </w:p>
    <w:p w14:paraId="575C3AC5" w14:textId="7FFB0E9E" w:rsidR="004C2668" w:rsidRPr="008129EB" w:rsidRDefault="009F696C" w:rsidP="0058045D">
      <w:pPr>
        <w:pStyle w:val="Heading3"/>
      </w:pPr>
      <w:r w:rsidRPr="008129EB">
        <w:t xml:space="preserve">each statement, representation </w:t>
      </w:r>
      <w:r w:rsidR="00301C90" w:rsidRPr="008129EB">
        <w:t xml:space="preserve">and </w:t>
      </w:r>
      <w:r w:rsidRPr="008129EB">
        <w:t>declaration</w:t>
      </w:r>
      <w:r w:rsidR="00301C90" w:rsidRPr="008129EB">
        <w:t>,</w:t>
      </w:r>
      <w:r w:rsidRPr="008129EB">
        <w:t xml:space="preserve"> and </w:t>
      </w:r>
      <w:r w:rsidR="00301C90" w:rsidRPr="008129EB">
        <w:t xml:space="preserve">all </w:t>
      </w:r>
      <w:r w:rsidRPr="008129EB">
        <w:t>material and information,</w:t>
      </w:r>
      <w:r w:rsidR="00CD6575" w:rsidRPr="008129EB">
        <w:t xml:space="preserve"> provided by </w:t>
      </w:r>
      <w:bookmarkStart w:id="5183" w:name="_Hlk165041219"/>
      <w:r w:rsidR="006277A1" w:rsidRPr="008129EB">
        <w:t xml:space="preserve">or on behalf of </w:t>
      </w:r>
      <w:bookmarkEnd w:id="5183"/>
      <w:r w:rsidR="00411B14" w:rsidRPr="008129EB">
        <w:t>Project Operator</w:t>
      </w:r>
      <w:r w:rsidR="00CD6575" w:rsidRPr="008129EB">
        <w:t xml:space="preserve"> to </w:t>
      </w:r>
      <w:r w:rsidR="00F830B3" w:rsidRPr="008129EB">
        <w:t>the Commonwealth</w:t>
      </w:r>
      <w:r w:rsidR="00630B4B" w:rsidRPr="008129EB">
        <w:t xml:space="preserve"> in connection with </w:t>
      </w:r>
      <w:r w:rsidR="006277A1" w:rsidRPr="008129EB">
        <w:t>the Tender</w:t>
      </w:r>
      <w:r w:rsidR="005A68A7" w:rsidRPr="008129EB">
        <w:t xml:space="preserve"> (other than </w:t>
      </w:r>
      <w:r w:rsidR="00212DE5" w:rsidRPr="008129EB">
        <w:t>forecasts</w:t>
      </w:r>
      <w:r w:rsidR="00634FA3" w:rsidRPr="008129EB">
        <w:t xml:space="preserve"> </w:t>
      </w:r>
      <w:r w:rsidR="0083226A" w:rsidRPr="008129EB">
        <w:t xml:space="preserve">or </w:t>
      </w:r>
      <w:r w:rsidR="00212DE5" w:rsidRPr="008129EB">
        <w:t>project</w:t>
      </w:r>
      <w:r w:rsidR="00A3461E" w:rsidRPr="008129EB">
        <w:t>ion</w:t>
      </w:r>
      <w:r w:rsidR="00212DE5" w:rsidRPr="008129EB">
        <w:t>s</w:t>
      </w:r>
      <w:r w:rsidR="002C57C0" w:rsidRPr="008129EB">
        <w:t>)</w:t>
      </w:r>
      <w:r w:rsidR="00204739" w:rsidRPr="008129EB">
        <w:t xml:space="preserve"> </w:t>
      </w:r>
      <w:r w:rsidR="002C15C6" w:rsidRPr="008129EB">
        <w:t>was</w:t>
      </w:r>
      <w:r w:rsidR="00630B4B" w:rsidRPr="008129EB">
        <w:t xml:space="preserve"> true, correct and not misleading in any material respect (whether by omission or otherwise) </w:t>
      </w:r>
      <w:r w:rsidR="002C15C6" w:rsidRPr="008129EB">
        <w:t>as at the Tender Date</w:t>
      </w:r>
      <w:r w:rsidR="005A68A7" w:rsidRPr="008129EB">
        <w:t>; and</w:t>
      </w:r>
    </w:p>
    <w:p w14:paraId="08476D83" w14:textId="60F657D8" w:rsidR="005A68A7" w:rsidRPr="008129EB" w:rsidRDefault="002C57C0" w:rsidP="0058045D">
      <w:pPr>
        <w:pStyle w:val="Heading3"/>
      </w:pPr>
      <w:r w:rsidRPr="008129EB">
        <w:t>all forecasts</w:t>
      </w:r>
      <w:r w:rsidR="00634FA3" w:rsidRPr="008129EB">
        <w:t xml:space="preserve"> and</w:t>
      </w:r>
      <w:r w:rsidR="00A3461E" w:rsidRPr="008129EB">
        <w:t xml:space="preserve"> </w:t>
      </w:r>
      <w:r w:rsidR="00212DE5" w:rsidRPr="008129EB">
        <w:t>project</w:t>
      </w:r>
      <w:r w:rsidR="00A3461E" w:rsidRPr="008129EB">
        <w:t>ion</w:t>
      </w:r>
      <w:r w:rsidR="00212DE5" w:rsidRPr="008129EB">
        <w:t>s</w:t>
      </w:r>
      <w:r w:rsidR="00A3461E" w:rsidRPr="008129EB">
        <w:t xml:space="preserve"> </w:t>
      </w:r>
      <w:r w:rsidR="00212DE5" w:rsidRPr="008129EB">
        <w:t xml:space="preserve">provided by </w:t>
      </w:r>
      <w:r w:rsidR="006277A1" w:rsidRPr="008129EB">
        <w:t xml:space="preserve">or on behalf of </w:t>
      </w:r>
      <w:r w:rsidR="00411B14" w:rsidRPr="008129EB">
        <w:t>Project Operator</w:t>
      </w:r>
      <w:r w:rsidR="00212DE5" w:rsidRPr="008129EB">
        <w:t xml:space="preserve"> to </w:t>
      </w:r>
      <w:r w:rsidR="00F830B3" w:rsidRPr="008129EB">
        <w:t>the Commonwealth</w:t>
      </w:r>
      <w:r w:rsidR="00212DE5" w:rsidRPr="008129EB">
        <w:t xml:space="preserve"> in connection with </w:t>
      </w:r>
      <w:r w:rsidR="006277A1" w:rsidRPr="008129EB">
        <w:t>the Tender</w:t>
      </w:r>
      <w:r w:rsidR="00212DE5" w:rsidRPr="008129EB">
        <w:t xml:space="preserve"> </w:t>
      </w:r>
      <w:r w:rsidR="00A3461E" w:rsidRPr="008129EB">
        <w:t xml:space="preserve">were prepared using due care and skill based on assumptions </w:t>
      </w:r>
      <w:r w:rsidR="00301C90" w:rsidRPr="008129EB">
        <w:t xml:space="preserve">that </w:t>
      </w:r>
      <w:r w:rsidR="00411B14" w:rsidRPr="008129EB">
        <w:t>Project Operator</w:t>
      </w:r>
      <w:r w:rsidR="00A3461E" w:rsidRPr="008129EB">
        <w:t xml:space="preserve"> </w:t>
      </w:r>
      <w:r w:rsidR="00AD0AAA" w:rsidRPr="008129EB">
        <w:t xml:space="preserve">and its </w:t>
      </w:r>
      <w:r w:rsidR="009475FF" w:rsidRPr="008129EB">
        <w:t>A</w:t>
      </w:r>
      <w:r w:rsidR="00AD0AAA" w:rsidRPr="008129EB">
        <w:t xml:space="preserve">ssociates </w:t>
      </w:r>
      <w:r w:rsidR="00A3461E" w:rsidRPr="008129EB">
        <w:t>believed, in good faith, were fair and reasonable assumptions as at the Tender Date</w:t>
      </w:r>
      <w:r w:rsidR="002B5C85" w:rsidRPr="008129EB">
        <w:t>.</w:t>
      </w:r>
    </w:p>
    <w:p w14:paraId="3740FB2E" w14:textId="77777777" w:rsidR="00434563" w:rsidRPr="008129EB" w:rsidRDefault="2C388DF0" w:rsidP="0058045D">
      <w:pPr>
        <w:pStyle w:val="Heading2"/>
      </w:pPr>
      <w:bookmarkStart w:id="5184" w:name="_Toc215078563"/>
      <w:r w:rsidRPr="008129EB">
        <w:t>Repetition</w:t>
      </w:r>
      <w:bookmarkEnd w:id="5184"/>
    </w:p>
    <w:p w14:paraId="52F0DD37" w14:textId="4B106E08" w:rsidR="00434563" w:rsidRPr="008129EB" w:rsidRDefault="00434563" w:rsidP="002D6D4F">
      <w:pPr>
        <w:pStyle w:val="Indent2"/>
      </w:pPr>
      <w:r w:rsidRPr="008129EB">
        <w:t xml:space="preserve">Unless expressly stated otherwise, each representation and warranty given by Project Operator </w:t>
      </w:r>
      <w:r w:rsidR="006D1B5D" w:rsidRPr="008129EB">
        <w:t xml:space="preserve">(other than clauses </w:t>
      </w:r>
      <w:r w:rsidR="00E52631" w:rsidRPr="008129EB">
        <w:fldChar w:fldCharType="begin"/>
      </w:r>
      <w:r w:rsidR="00E52631" w:rsidRPr="008129EB">
        <w:instrText xml:space="preserve"> REF _Ref166250102 \w \h </w:instrText>
      </w:r>
      <w:r w:rsidR="00E52631" w:rsidRPr="008129EB">
        <w:fldChar w:fldCharType="separate"/>
      </w:r>
      <w:r w:rsidR="00B87F0A">
        <w:t>25.2(b)</w:t>
      </w:r>
      <w:r w:rsidR="00E52631" w:rsidRPr="008129EB">
        <w:fldChar w:fldCharType="end"/>
      </w:r>
      <w:r w:rsidR="00E52631" w:rsidRPr="008129EB">
        <w:t xml:space="preserve"> (“no Claims”), </w:t>
      </w:r>
      <w:r w:rsidR="00E52631" w:rsidRPr="008129EB">
        <w:fldChar w:fldCharType="begin"/>
      </w:r>
      <w:r w:rsidR="00E52631" w:rsidRPr="008129EB">
        <w:instrText xml:space="preserve"> REF _Ref164220092 \w \h </w:instrText>
      </w:r>
      <w:r w:rsidR="00E52631" w:rsidRPr="008129EB">
        <w:fldChar w:fldCharType="separate"/>
      </w:r>
      <w:r w:rsidR="00B87F0A">
        <w:t>25.2(g)</w:t>
      </w:r>
      <w:r w:rsidR="00E52631" w:rsidRPr="008129EB">
        <w:fldChar w:fldCharType="end"/>
      </w:r>
      <w:r w:rsidR="00E52631" w:rsidRPr="008129EB">
        <w:t xml:space="preserve"> (“no adverse effects”)</w:t>
      </w:r>
      <w:r w:rsidR="006D1B5D" w:rsidRPr="008129EB">
        <w:t xml:space="preserve"> </w:t>
      </w:r>
      <w:r w:rsidR="00E52631" w:rsidRPr="008129EB">
        <w:t xml:space="preserve">and </w:t>
      </w:r>
      <w:r w:rsidR="006D1B5D" w:rsidRPr="008129EB">
        <w:fldChar w:fldCharType="begin"/>
      </w:r>
      <w:r w:rsidR="006D1B5D" w:rsidRPr="008129EB">
        <w:instrText xml:space="preserve"> REF _Ref105594132 \w \h </w:instrText>
      </w:r>
      <w:r w:rsidR="006D1B5D" w:rsidRPr="008129EB">
        <w:fldChar w:fldCharType="separate"/>
      </w:r>
      <w:r w:rsidR="00B87F0A">
        <w:t>25.4</w:t>
      </w:r>
      <w:r w:rsidR="006D1B5D" w:rsidRPr="008129EB">
        <w:fldChar w:fldCharType="end"/>
      </w:r>
      <w:r w:rsidR="006D1B5D" w:rsidRPr="008129EB">
        <w:t xml:space="preserve"> (“</w:t>
      </w:r>
      <w:r w:rsidR="006D1B5D" w:rsidRPr="008129EB">
        <w:fldChar w:fldCharType="begin"/>
      </w:r>
      <w:r w:rsidR="006D1B5D" w:rsidRPr="008129EB">
        <w:instrText xml:space="preserve"> REF _Ref105594132 \h </w:instrText>
      </w:r>
      <w:r w:rsidR="006D1B5D" w:rsidRPr="008129EB">
        <w:fldChar w:fldCharType="separate"/>
      </w:r>
      <w:r w:rsidR="00B87F0A" w:rsidRPr="008129EB">
        <w:t>Tender representations and warranties from Project Operator</w:t>
      </w:r>
      <w:r w:rsidR="006D1B5D" w:rsidRPr="008129EB">
        <w:fldChar w:fldCharType="end"/>
      </w:r>
      <w:r w:rsidR="006D1B5D" w:rsidRPr="008129EB">
        <w:t xml:space="preserve">”) is deemed to be given on the Signing Date and </w:t>
      </w:r>
      <w:r w:rsidRPr="008129EB">
        <w:t>repeated on each day thereafter throughout the Term with reference to the facts and</w:t>
      </w:r>
      <w:r w:rsidR="006D1B5D" w:rsidRPr="008129EB">
        <w:t xml:space="preserve"> </w:t>
      </w:r>
      <w:r w:rsidRPr="008129EB">
        <w:t>circumstances then subsisting.</w:t>
      </w:r>
    </w:p>
    <w:p w14:paraId="7D636816" w14:textId="77777777" w:rsidR="00DB31CD" w:rsidRPr="008129EB" w:rsidRDefault="2C388DF0" w:rsidP="0058045D">
      <w:pPr>
        <w:pStyle w:val="Heading2"/>
      </w:pPr>
      <w:bookmarkStart w:id="5185" w:name="_Toc106275723"/>
      <w:bookmarkStart w:id="5186" w:name="_Toc215078564"/>
      <w:bookmarkEnd w:id="5181"/>
      <w:bookmarkEnd w:id="5182"/>
      <w:r w:rsidRPr="008129EB">
        <w:t>No reliance</w:t>
      </w:r>
      <w:bookmarkEnd w:id="5185"/>
      <w:bookmarkEnd w:id="5186"/>
    </w:p>
    <w:p w14:paraId="699CFD6A" w14:textId="77777777" w:rsidR="00EF55F8" w:rsidRPr="008129EB" w:rsidRDefault="00EF55F8" w:rsidP="00EF55F8">
      <w:pPr>
        <w:pStyle w:val="Indent2"/>
      </w:pPr>
      <w:r w:rsidRPr="008129EB">
        <w:t xml:space="preserve">Each party acknowledges that it has not relied on any representation or warranty (whether express or implied) about the subject matter of this agreement other than those contained in this agreement. </w:t>
      </w:r>
    </w:p>
    <w:p w14:paraId="3151C6AE" w14:textId="77777777" w:rsidR="00D874FA" w:rsidRPr="008129EB" w:rsidRDefault="00D874FA" w:rsidP="00D874FA">
      <w:pPr>
        <w:pStyle w:val="Heading1"/>
      </w:pPr>
      <w:bookmarkStart w:id="5187" w:name="_Toc108021023"/>
      <w:bookmarkStart w:id="5188" w:name="_Toc108089400"/>
      <w:bookmarkStart w:id="5189" w:name="_Toc108098125"/>
      <w:bookmarkStart w:id="5190" w:name="_Toc108425522"/>
      <w:bookmarkStart w:id="5191" w:name="_Toc181626260"/>
      <w:bookmarkStart w:id="5192" w:name="_Toc215078565"/>
      <w:bookmarkEnd w:id="5187"/>
      <w:bookmarkEnd w:id="5188"/>
      <w:bookmarkEnd w:id="5189"/>
      <w:bookmarkEnd w:id="5190"/>
      <w:r w:rsidRPr="008129EB">
        <w:t>[Trustee provisions</w:t>
      </w:r>
      <w:bookmarkEnd w:id="5191"/>
      <w:bookmarkEnd w:id="5192"/>
    </w:p>
    <w:p w14:paraId="7FF1FA9F" w14:textId="2551C6FE" w:rsidR="007B5998" w:rsidRPr="008129EB" w:rsidRDefault="007B5998" w:rsidP="007B5998">
      <w:r w:rsidRPr="008129EB">
        <w:t>[</w:t>
      </w:r>
      <w:r w:rsidRPr="00C500CE">
        <w:rPr>
          <w:b/>
          <w:bCs/>
          <w:i/>
          <w:iCs/>
          <w:highlight w:val="lightGray"/>
        </w:rPr>
        <w:t>Note: this clause is to be included if Project Operator is trustee of a trust.</w:t>
      </w:r>
      <w:r w:rsidRPr="008129EB">
        <w:t>]</w:t>
      </w:r>
    </w:p>
    <w:p w14:paraId="293FC001" w14:textId="77777777" w:rsidR="00D874FA" w:rsidRPr="008129EB" w:rsidRDefault="00D874FA" w:rsidP="00632022">
      <w:pPr>
        <w:pStyle w:val="Heading2"/>
        <w:numPr>
          <w:ilvl w:val="1"/>
          <w:numId w:val="73"/>
        </w:numPr>
      </w:pPr>
      <w:bookmarkStart w:id="5193" w:name="_Toc181626261"/>
      <w:bookmarkStart w:id="5194" w:name="_Toc215078566"/>
      <w:r w:rsidRPr="008129EB">
        <w:t>Trustee representations and warranties</w:t>
      </w:r>
      <w:bookmarkEnd w:id="5193"/>
      <w:bookmarkEnd w:id="5194"/>
    </w:p>
    <w:p w14:paraId="0DB5A216" w14:textId="77777777" w:rsidR="00D874FA" w:rsidRPr="008129EB" w:rsidRDefault="00D874FA" w:rsidP="00D874FA">
      <w:pPr>
        <w:pStyle w:val="Indent2"/>
      </w:pPr>
      <w:r w:rsidRPr="008129EB">
        <w:t xml:space="preserve">Project Operator represents and warrants to the Commonwealth that: </w:t>
      </w:r>
    </w:p>
    <w:p w14:paraId="0C17D08E" w14:textId="77777777" w:rsidR="00D874FA" w:rsidRPr="008129EB" w:rsidRDefault="00D874FA" w:rsidP="00674EC5">
      <w:pPr>
        <w:pStyle w:val="Heading3"/>
      </w:pPr>
      <w:r w:rsidRPr="008129EB">
        <w:t>(</w:t>
      </w:r>
      <w:r w:rsidRPr="008129EB">
        <w:rPr>
          <w:b/>
          <w:bCs/>
        </w:rPr>
        <w:t>existence</w:t>
      </w:r>
      <w:r w:rsidRPr="008129EB">
        <w:t xml:space="preserve">) the Trust has been duly established and constituted; </w:t>
      </w:r>
    </w:p>
    <w:p w14:paraId="08A891A9" w14:textId="77777777" w:rsidR="00D874FA" w:rsidRPr="008129EB" w:rsidRDefault="00D874FA" w:rsidP="00674EC5">
      <w:pPr>
        <w:pStyle w:val="Heading3"/>
      </w:pPr>
      <w:r w:rsidRPr="008129EB">
        <w:t>(</w:t>
      </w:r>
      <w:r w:rsidRPr="008129EB">
        <w:rPr>
          <w:b/>
          <w:bCs/>
        </w:rPr>
        <w:t>sole</w:t>
      </w:r>
      <w:r w:rsidRPr="008129EB">
        <w:t xml:space="preserve"> </w:t>
      </w:r>
      <w:r w:rsidRPr="008129EB">
        <w:rPr>
          <w:b/>
          <w:bCs/>
        </w:rPr>
        <w:t>trustee</w:t>
      </w:r>
      <w:r w:rsidRPr="008129EB">
        <w:t xml:space="preserve">) it is the only trustee of the Trust; </w:t>
      </w:r>
    </w:p>
    <w:p w14:paraId="45E8AB1B" w14:textId="77777777" w:rsidR="00D874FA" w:rsidRPr="008129EB" w:rsidRDefault="00D874FA" w:rsidP="00674EC5">
      <w:pPr>
        <w:pStyle w:val="Heading3"/>
      </w:pPr>
      <w:r w:rsidRPr="008129EB">
        <w:t>(</w:t>
      </w:r>
      <w:r w:rsidRPr="008129EB">
        <w:rPr>
          <w:b/>
          <w:bCs/>
        </w:rPr>
        <w:t>appointment and no removal</w:t>
      </w:r>
      <w:r w:rsidRPr="008129EB">
        <w:t xml:space="preserve">) it has been validly appointed as trustee of the Trust and no action has been taken or proposed to remove it as trustee of the Trust; </w:t>
      </w:r>
    </w:p>
    <w:p w14:paraId="09F8F2D1" w14:textId="77777777" w:rsidR="00D874FA" w:rsidRPr="008129EB" w:rsidRDefault="00D874FA" w:rsidP="00674EC5">
      <w:pPr>
        <w:pStyle w:val="Heading3"/>
      </w:pPr>
      <w:r w:rsidRPr="008129EB">
        <w:t>(</w:t>
      </w:r>
      <w:r w:rsidRPr="008129EB">
        <w:rPr>
          <w:b/>
          <w:bCs/>
        </w:rPr>
        <w:t>power</w:t>
      </w:r>
      <w:r w:rsidRPr="008129EB">
        <w:t xml:space="preserve">) it has power under the terms of the Trust to enter into this agreement and comply with its obligations under it; </w:t>
      </w:r>
    </w:p>
    <w:p w14:paraId="2E8804C2" w14:textId="77777777" w:rsidR="00D874FA" w:rsidRPr="008129EB" w:rsidRDefault="00D874FA" w:rsidP="00674EC5">
      <w:pPr>
        <w:pStyle w:val="Heading3"/>
      </w:pPr>
      <w:r w:rsidRPr="008129EB">
        <w:lastRenderedPageBreak/>
        <w:t>(</w:t>
      </w:r>
      <w:r w:rsidRPr="008129EB">
        <w:rPr>
          <w:b/>
          <w:bCs/>
        </w:rPr>
        <w:t>authorisations</w:t>
      </w:r>
      <w:r w:rsidRPr="008129EB">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332B4F3C" w14:textId="77777777" w:rsidR="00D874FA" w:rsidRPr="008129EB" w:rsidRDefault="00D874FA" w:rsidP="00674EC5">
      <w:pPr>
        <w:pStyle w:val="Heading3"/>
      </w:pPr>
      <w:r w:rsidRPr="008129EB">
        <w:t>(</w:t>
      </w:r>
      <w:r w:rsidRPr="008129EB">
        <w:rPr>
          <w:b/>
          <w:bCs/>
        </w:rPr>
        <w:t>indemnity</w:t>
      </w:r>
      <w:r w:rsidRPr="008129EB">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F8B7296" w14:textId="77777777" w:rsidR="00D874FA" w:rsidRPr="008129EB" w:rsidRDefault="00D874FA" w:rsidP="00674EC5">
      <w:pPr>
        <w:pStyle w:val="Heading3"/>
      </w:pPr>
      <w:r w:rsidRPr="008129EB">
        <w:t>(</w:t>
      </w:r>
      <w:r w:rsidRPr="008129EB">
        <w:rPr>
          <w:b/>
          <w:bCs/>
        </w:rPr>
        <w:t>no default</w:t>
      </w:r>
      <w:r w:rsidRPr="008129EB">
        <w:t xml:space="preserve">) it is not, and never has been, in default under the Trust Deed; </w:t>
      </w:r>
    </w:p>
    <w:p w14:paraId="43B7AA66" w14:textId="77777777" w:rsidR="00D874FA" w:rsidRPr="008129EB" w:rsidRDefault="00D874FA" w:rsidP="00674EC5">
      <w:pPr>
        <w:pStyle w:val="Heading3"/>
      </w:pPr>
      <w:r w:rsidRPr="008129EB">
        <w:t>(</w:t>
      </w:r>
      <w:r w:rsidRPr="008129EB">
        <w:rPr>
          <w:b/>
          <w:bCs/>
        </w:rPr>
        <w:t>no termination</w:t>
      </w:r>
      <w:r w:rsidRPr="008129EB">
        <w:t>) no action has been taken or proposed to terminate the Trust;</w:t>
      </w:r>
    </w:p>
    <w:p w14:paraId="7810F6F3" w14:textId="77777777" w:rsidR="00D874FA" w:rsidRPr="008129EB" w:rsidRDefault="00D874FA" w:rsidP="00674EC5">
      <w:pPr>
        <w:pStyle w:val="Heading3"/>
      </w:pPr>
      <w:r w:rsidRPr="008129EB">
        <w:t>(</w:t>
      </w:r>
      <w:r w:rsidRPr="008129EB">
        <w:rPr>
          <w:b/>
          <w:bCs/>
        </w:rPr>
        <w:t>officers’ compliance</w:t>
      </w:r>
      <w:r w:rsidRPr="008129EB">
        <w:t>) it and its directors and other officers have complied with their obligations in connection with the Trust;</w:t>
      </w:r>
    </w:p>
    <w:p w14:paraId="3DDEB7B2" w14:textId="77777777" w:rsidR="00D874FA" w:rsidRPr="008129EB" w:rsidRDefault="00D874FA" w:rsidP="00674EC5">
      <w:pPr>
        <w:pStyle w:val="Heading3"/>
      </w:pPr>
      <w:r w:rsidRPr="008129EB">
        <w:t>(</w:t>
      </w:r>
      <w:r w:rsidRPr="008129EB">
        <w:rPr>
          <w:b/>
          <w:bCs/>
        </w:rPr>
        <w:t>exercise of powers</w:t>
      </w:r>
      <w:r w:rsidRPr="008129EB">
        <w:t>) it has not exercised its powers under the Trust Deed to release, abandon or restrict any power conferred on it by the Trust Deed; and</w:t>
      </w:r>
    </w:p>
    <w:p w14:paraId="243A0567" w14:textId="77777777" w:rsidR="00D874FA" w:rsidRPr="008129EB" w:rsidRDefault="00D874FA" w:rsidP="00674EC5">
      <w:pPr>
        <w:pStyle w:val="Heading3"/>
      </w:pPr>
      <w:r w:rsidRPr="008129EB">
        <w:t>(</w:t>
      </w:r>
      <w:r w:rsidRPr="008129EB">
        <w:rPr>
          <w:b/>
          <w:bCs/>
        </w:rPr>
        <w:t>benefit</w:t>
      </w:r>
      <w:r w:rsidRPr="008129EB">
        <w:t>) entry into the documents to which it is a party is a valid exercise of its powers under the Trust Deed for the benefit of the beneficiaries of the Trust.</w:t>
      </w:r>
    </w:p>
    <w:p w14:paraId="60EDFCCF" w14:textId="77777777" w:rsidR="00D874FA" w:rsidRPr="008129EB" w:rsidRDefault="00D874FA" w:rsidP="00674EC5">
      <w:pPr>
        <w:pStyle w:val="Heading2"/>
        <w:rPr>
          <w:rFonts w:eastAsia="Arial Unicode MS"/>
          <w:lang w:eastAsia="en-AU"/>
        </w:rPr>
      </w:pPr>
      <w:bookmarkStart w:id="5195" w:name="_Toc181626262"/>
      <w:bookmarkStart w:id="5196" w:name="_Toc215078567"/>
      <w:r w:rsidRPr="008129EB">
        <w:rPr>
          <w:rFonts w:eastAsia="Arial Unicode MS"/>
        </w:rPr>
        <w:t>Trustee</w:t>
      </w:r>
      <w:r w:rsidRPr="008129EB">
        <w:rPr>
          <w:rFonts w:eastAsia="Arial Unicode MS"/>
          <w:lang w:eastAsia="en-AU"/>
        </w:rPr>
        <w:t xml:space="preserve"> undertakings</w:t>
      </w:r>
      <w:bookmarkEnd w:id="5195"/>
      <w:bookmarkEnd w:id="5196"/>
    </w:p>
    <w:p w14:paraId="25087A7A" w14:textId="77777777" w:rsidR="00D874FA" w:rsidRPr="008129EB" w:rsidRDefault="00D874FA" w:rsidP="00D874FA">
      <w:pPr>
        <w:pStyle w:val="Indent2"/>
      </w:pPr>
      <w:r w:rsidRPr="008129EB">
        <w:t>Project Operator undertakes to comply with its obligations as trustee of the Trust.</w:t>
      </w:r>
    </w:p>
    <w:p w14:paraId="514F55AA" w14:textId="77777777" w:rsidR="00D874FA" w:rsidRPr="008129EB" w:rsidRDefault="00D874FA" w:rsidP="00674EC5">
      <w:pPr>
        <w:pStyle w:val="Heading2"/>
      </w:pPr>
      <w:bookmarkStart w:id="5197" w:name="_Toc165390635"/>
      <w:bookmarkStart w:id="5198" w:name="_Toc181626263"/>
      <w:bookmarkStart w:id="5199" w:name="_Toc215078568"/>
      <w:r w:rsidRPr="008129EB">
        <w:t>Restrictions on trustee</w:t>
      </w:r>
      <w:bookmarkEnd w:id="5197"/>
      <w:bookmarkEnd w:id="5198"/>
      <w:bookmarkEnd w:id="5199"/>
      <w:r w:rsidRPr="008129EB">
        <w:t xml:space="preserve"> </w:t>
      </w:r>
    </w:p>
    <w:p w14:paraId="6B962F33" w14:textId="5EA338EE" w:rsidR="00D874FA" w:rsidRPr="008129EB" w:rsidRDefault="00D874FA" w:rsidP="00E07D88">
      <w:pPr>
        <w:pStyle w:val="Indent2"/>
        <w:keepNext/>
      </w:pPr>
      <w:r w:rsidRPr="008129EB">
        <w:t xml:space="preserve">Without the consent of the Commonwealth, Project Operator must not, and must not agree, attempt </w:t>
      </w:r>
      <w:r w:rsidR="00FB1516">
        <w:t xml:space="preserve">to, </w:t>
      </w:r>
      <w:r w:rsidRPr="008129EB">
        <w:t xml:space="preserve">or take any step to, do anything that: </w:t>
      </w:r>
    </w:p>
    <w:p w14:paraId="7B9DAC90" w14:textId="476B091E" w:rsidR="00D874FA" w:rsidRPr="008129EB" w:rsidRDefault="00D874FA" w:rsidP="00674EC5">
      <w:pPr>
        <w:pStyle w:val="Heading3"/>
      </w:pPr>
      <w:r w:rsidRPr="008129EB">
        <w:t>(</w:t>
      </w:r>
      <w:r w:rsidRPr="008129EB">
        <w:rPr>
          <w:b/>
          <w:bCs/>
        </w:rPr>
        <w:t>retirement, removal, replacement</w:t>
      </w:r>
      <w:r w:rsidRPr="008129EB">
        <w:t xml:space="preserve">) effects or facilitates the retirement, removal or replacement of Project Operator as trustee of the Trust </w:t>
      </w:r>
      <w:bookmarkStart w:id="5200" w:name="_Hlk174439925"/>
      <w:r w:rsidRPr="008129EB">
        <w:t>(except to the extent that has been expressly approved as part of the approval of an assignment, novation or transfer approved by the Commonwealth pursuant to clause </w:t>
      </w:r>
      <w:r w:rsidRPr="008129EB">
        <w:fldChar w:fldCharType="begin"/>
      </w:r>
      <w:r w:rsidRPr="008129EB">
        <w:instrText xml:space="preserve"> REF _Ref159345994 \w \h </w:instrText>
      </w:r>
      <w:r w:rsidRPr="008129EB">
        <w:fldChar w:fldCharType="separate"/>
      </w:r>
      <w:r w:rsidR="00B87F0A">
        <w:t>23.1</w:t>
      </w:r>
      <w:r w:rsidRPr="008129EB">
        <w:fldChar w:fldCharType="end"/>
      </w:r>
      <w:r w:rsidRPr="008129EB">
        <w:t xml:space="preserve"> (“</w:t>
      </w:r>
      <w:r w:rsidRPr="0011424A">
        <w:fldChar w:fldCharType="begin"/>
      </w:r>
      <w:r w:rsidRPr="008129EB">
        <w:instrText xml:space="preserve"> REF _Ref159345994 \h </w:instrText>
      </w:r>
      <w:r w:rsidRPr="0011424A">
        <w:fldChar w:fldCharType="separate"/>
      </w:r>
      <w:r w:rsidR="00B87F0A" w:rsidRPr="008129EB">
        <w:t>Assignment by Project Operator</w:t>
      </w:r>
      <w:r w:rsidRPr="0011424A">
        <w:fldChar w:fldCharType="end"/>
      </w:r>
      <w:r w:rsidRPr="008129EB">
        <w:t>”)</w:t>
      </w:r>
      <w:bookmarkEnd w:id="5200"/>
      <w:r w:rsidR="00F75007" w:rsidRPr="008129EB">
        <w:t>)</w:t>
      </w:r>
      <w:r w:rsidRPr="008129EB">
        <w:t xml:space="preserve">; </w:t>
      </w:r>
    </w:p>
    <w:p w14:paraId="6AF20606" w14:textId="77777777" w:rsidR="00D874FA" w:rsidRPr="008129EB" w:rsidRDefault="00D874FA" w:rsidP="00674EC5">
      <w:pPr>
        <w:pStyle w:val="Heading3"/>
      </w:pPr>
      <w:r w:rsidRPr="008129EB">
        <w:t>(</w:t>
      </w:r>
      <w:r w:rsidRPr="008129EB">
        <w:rPr>
          <w:b/>
          <w:bCs/>
        </w:rPr>
        <w:t>restriction on right of indemnity</w:t>
      </w:r>
      <w:r w:rsidRPr="008129EB">
        <w:t>) could restrict Project Operator’s right of indemnity from the Trust Property in respect of obligations incurred by Project Operator under this agreement;</w:t>
      </w:r>
    </w:p>
    <w:p w14:paraId="61DDFBCE" w14:textId="77777777" w:rsidR="00D874FA" w:rsidRPr="008129EB" w:rsidRDefault="00D874FA" w:rsidP="00674EC5">
      <w:pPr>
        <w:pStyle w:val="Heading3"/>
      </w:pPr>
      <w:r w:rsidRPr="008129EB">
        <w:t>(</w:t>
      </w:r>
      <w:r w:rsidRPr="008129EB">
        <w:rPr>
          <w:b/>
          <w:bCs/>
        </w:rPr>
        <w:t>restrict or impair compliance</w:t>
      </w:r>
      <w:r w:rsidRPr="008129EB">
        <w:t xml:space="preserve">) could restrict or impair the ability of Project Operator to comply with its obligations under this agreement; </w:t>
      </w:r>
    </w:p>
    <w:p w14:paraId="1C11EFC5" w14:textId="77777777" w:rsidR="00D874FA" w:rsidRPr="008129EB" w:rsidRDefault="00D874FA" w:rsidP="00674EC5">
      <w:pPr>
        <w:pStyle w:val="Heading3"/>
      </w:pPr>
      <w:r w:rsidRPr="008129EB">
        <w:t>(</w:t>
      </w:r>
      <w:r w:rsidRPr="008129EB">
        <w:rPr>
          <w:b/>
          <w:bCs/>
        </w:rPr>
        <w:t>termination of trust</w:t>
      </w:r>
      <w:r w:rsidRPr="008129EB">
        <w:t xml:space="preserve">) effects or facilitates the termination of the Trust; </w:t>
      </w:r>
    </w:p>
    <w:p w14:paraId="77281B8D" w14:textId="77777777" w:rsidR="00D874FA" w:rsidRPr="008129EB" w:rsidRDefault="00D874FA" w:rsidP="00674EC5">
      <w:pPr>
        <w:pStyle w:val="Heading3"/>
      </w:pPr>
      <w:r w:rsidRPr="008129EB">
        <w:t>(</w:t>
      </w:r>
      <w:r w:rsidRPr="008129EB">
        <w:rPr>
          <w:b/>
          <w:bCs/>
        </w:rPr>
        <w:t>variation of Trust Deed</w:t>
      </w:r>
      <w:r w:rsidRPr="008129EB">
        <w:t>) effects or facilitates the variation of the Trust Deed; or</w:t>
      </w:r>
    </w:p>
    <w:p w14:paraId="58B5D8E5" w14:textId="77777777" w:rsidR="00D874FA" w:rsidRPr="008129EB" w:rsidRDefault="00D874FA" w:rsidP="00674EC5">
      <w:pPr>
        <w:pStyle w:val="Heading3"/>
      </w:pPr>
      <w:r w:rsidRPr="008129EB">
        <w:t>(</w:t>
      </w:r>
      <w:r w:rsidRPr="008129EB">
        <w:rPr>
          <w:b/>
          <w:bCs/>
        </w:rPr>
        <w:t>resettlement of Trust Property</w:t>
      </w:r>
      <w:r w:rsidRPr="008129EB">
        <w:t xml:space="preserve">) effects or facilitates the resettlement of the Trust Property. </w:t>
      </w:r>
    </w:p>
    <w:p w14:paraId="534EBFF4" w14:textId="77777777" w:rsidR="00D874FA" w:rsidRPr="008129EB" w:rsidRDefault="00D874FA" w:rsidP="00674EC5">
      <w:pPr>
        <w:pStyle w:val="Heading2"/>
      </w:pPr>
      <w:bookmarkStart w:id="5201" w:name="_Ref100223865"/>
      <w:bookmarkStart w:id="5202" w:name="_Toc181626264"/>
      <w:bookmarkStart w:id="5203" w:name="_Toc215078569"/>
      <w:r w:rsidRPr="008129EB">
        <w:lastRenderedPageBreak/>
        <w:t>Trustee limitation of liability</w:t>
      </w:r>
      <w:bookmarkEnd w:id="5201"/>
      <w:bookmarkEnd w:id="5202"/>
      <w:bookmarkEnd w:id="5203"/>
    </w:p>
    <w:p w14:paraId="23F539AE" w14:textId="52EA70B2" w:rsidR="00132E64" w:rsidRPr="008129EB" w:rsidRDefault="00132E64" w:rsidP="0058045D">
      <w:pPr>
        <w:pStyle w:val="Heading3"/>
      </w:pPr>
      <w:r w:rsidRPr="008129EB">
        <w:t xml:space="preserve">This clause </w:t>
      </w:r>
      <w:r w:rsidR="00674EC5" w:rsidRPr="008129EB">
        <w:fldChar w:fldCharType="begin"/>
      </w:r>
      <w:r w:rsidR="00674EC5" w:rsidRPr="008129EB">
        <w:instrText xml:space="preserve"> REF _Ref100223865 \n \h </w:instrText>
      </w:r>
      <w:r w:rsidR="00674EC5" w:rsidRPr="008129EB">
        <w:fldChar w:fldCharType="separate"/>
      </w:r>
      <w:r w:rsidR="00B87F0A">
        <w:t>26.4</w:t>
      </w:r>
      <w:r w:rsidR="00674EC5" w:rsidRPr="008129EB">
        <w:fldChar w:fldCharType="end"/>
      </w:r>
      <w:r w:rsidR="00674EC5" w:rsidRPr="008129EB">
        <w:t xml:space="preserve"> </w:t>
      </w:r>
      <w:r w:rsidRPr="008129EB">
        <w:t xml:space="preserve">applies to </w:t>
      </w:r>
      <w:r w:rsidR="00411B14" w:rsidRPr="008129EB">
        <w:t>Project Operator</w:t>
      </w:r>
      <w:r w:rsidRPr="008129EB">
        <w:t xml:space="preserve"> as trustee of the Trust to the extent that </w:t>
      </w:r>
      <w:r w:rsidR="00411B14" w:rsidRPr="008129EB">
        <w:t>Project Operator</w:t>
      </w:r>
      <w:r w:rsidRPr="008129EB">
        <w:t xml:space="preserve"> is acting in that capacity. </w:t>
      </w:r>
    </w:p>
    <w:p w14:paraId="11B29E02" w14:textId="3D44E49B" w:rsidR="00132E64" w:rsidRPr="008129EB" w:rsidRDefault="00132E64" w:rsidP="0058045D">
      <w:pPr>
        <w:pStyle w:val="Heading3"/>
      </w:pPr>
      <w:bookmarkStart w:id="5204" w:name="_Ref100223760"/>
      <w:r w:rsidRPr="008129EB">
        <w:t xml:space="preserve">Subject to </w:t>
      </w:r>
      <w:r w:rsidR="002C15C6" w:rsidRPr="008129EB">
        <w:t xml:space="preserve">paragraphs </w:t>
      </w:r>
      <w:r w:rsidR="002C15C6" w:rsidRPr="008129EB">
        <w:fldChar w:fldCharType="begin"/>
      </w:r>
      <w:r w:rsidR="002C15C6" w:rsidRPr="008129EB">
        <w:instrText xml:space="preserve"> REF _Ref100224598 \n \h </w:instrText>
      </w:r>
      <w:r w:rsidR="002C15C6" w:rsidRPr="008129EB">
        <w:fldChar w:fldCharType="separate"/>
      </w:r>
      <w:r w:rsidR="00B87F0A">
        <w:t>(c)</w:t>
      </w:r>
      <w:r w:rsidR="002C15C6" w:rsidRPr="008129EB">
        <w:fldChar w:fldCharType="end"/>
      </w:r>
      <w:r w:rsidR="002C15C6" w:rsidRPr="008129EB">
        <w:t xml:space="preserve">, </w:t>
      </w:r>
      <w:r w:rsidR="002C15C6" w:rsidRPr="008129EB">
        <w:fldChar w:fldCharType="begin"/>
      </w:r>
      <w:r w:rsidR="002C15C6" w:rsidRPr="008129EB">
        <w:instrText xml:space="preserve"> REF _Ref100224603 \n \h </w:instrText>
      </w:r>
      <w:r w:rsidR="002C15C6" w:rsidRPr="008129EB">
        <w:fldChar w:fldCharType="separate"/>
      </w:r>
      <w:r w:rsidR="00B87F0A">
        <w:t>(d)</w:t>
      </w:r>
      <w:r w:rsidR="002C15C6" w:rsidRPr="008129EB">
        <w:fldChar w:fldCharType="end"/>
      </w:r>
      <w:r w:rsidR="002C15C6" w:rsidRPr="008129EB">
        <w:t xml:space="preserve"> and </w:t>
      </w:r>
      <w:r w:rsidR="002C15C6" w:rsidRPr="008129EB">
        <w:fldChar w:fldCharType="begin"/>
      </w:r>
      <w:r w:rsidR="002C15C6" w:rsidRPr="008129EB">
        <w:instrText xml:space="preserve"> REF _Ref100224610 \n \h </w:instrText>
      </w:r>
      <w:r w:rsidR="002C15C6" w:rsidRPr="008129EB">
        <w:fldChar w:fldCharType="separate"/>
      </w:r>
      <w:r w:rsidR="00B87F0A">
        <w:t>(e)</w:t>
      </w:r>
      <w:r w:rsidR="002C15C6" w:rsidRPr="008129EB">
        <w:fldChar w:fldCharType="end"/>
      </w:r>
      <w:r w:rsidRPr="008129EB">
        <w:t xml:space="preserve">, </w:t>
      </w:r>
      <w:r w:rsidR="00411B14" w:rsidRPr="008129EB">
        <w:t>Project Operator</w:t>
      </w:r>
      <w:r w:rsidRPr="008129EB">
        <w:t xml:space="preserve">’s liability to any person in connection with this agreement (or any transaction in connection </w:t>
      </w:r>
      <w:r w:rsidR="00AB2BDC" w:rsidRPr="008129EB">
        <w:t>with it) is limited to the extent</w:t>
      </w:r>
      <w:r w:rsidRPr="008129EB">
        <w:t xml:space="preserve"> to which the liability is or can be satisfied out of the Trust Property by </w:t>
      </w:r>
      <w:r w:rsidR="00411B14" w:rsidRPr="008129EB">
        <w:t>Project Operator</w:t>
      </w:r>
      <w:r w:rsidRPr="008129EB">
        <w:t xml:space="preserve"> exercising its right of indemnity out of the Trust Property.</w:t>
      </w:r>
      <w:bookmarkEnd w:id="5204"/>
    </w:p>
    <w:p w14:paraId="0C646562" w14:textId="74C4E9BD" w:rsidR="00132E64" w:rsidRPr="008129EB" w:rsidRDefault="00132E64" w:rsidP="00365259">
      <w:pPr>
        <w:pStyle w:val="Heading3"/>
        <w:keepNext/>
      </w:pPr>
      <w:bookmarkStart w:id="5205" w:name="_Ref100224598"/>
      <w:r w:rsidRPr="008129EB">
        <w:t xml:space="preserve">Subject to </w:t>
      </w:r>
      <w:bookmarkStart w:id="5206" w:name="_Hlk108183122"/>
      <w:r w:rsidR="006F0506" w:rsidRPr="008129EB">
        <w:t xml:space="preserve">subparagraphs </w:t>
      </w:r>
      <w:r w:rsidR="006F0506" w:rsidRPr="008129EB">
        <w:fldChar w:fldCharType="begin"/>
      </w:r>
      <w:r w:rsidR="006F0506" w:rsidRPr="008129EB">
        <w:instrText xml:space="preserve"> REF _Ref100224598 \n \h </w:instrText>
      </w:r>
      <w:r w:rsidR="006F0506" w:rsidRPr="008129EB">
        <w:fldChar w:fldCharType="separate"/>
      </w:r>
      <w:r w:rsidR="00B87F0A">
        <w:t>(c)</w:t>
      </w:r>
      <w:r w:rsidR="006F0506" w:rsidRPr="008129EB">
        <w:fldChar w:fldCharType="end"/>
      </w:r>
      <w:r w:rsidR="006F0506" w:rsidRPr="008129EB">
        <w:fldChar w:fldCharType="begin"/>
      </w:r>
      <w:r w:rsidR="006F0506" w:rsidRPr="008129EB">
        <w:instrText xml:space="preserve"> REF _Ref108101903 \n \h </w:instrText>
      </w:r>
      <w:r w:rsidR="006F0506" w:rsidRPr="008129EB">
        <w:fldChar w:fldCharType="separate"/>
      </w:r>
      <w:r w:rsidR="00B87F0A">
        <w:t>(i)</w:t>
      </w:r>
      <w:r w:rsidR="006F0506" w:rsidRPr="008129EB">
        <w:fldChar w:fldCharType="end"/>
      </w:r>
      <w:r w:rsidR="006F0506" w:rsidRPr="008129EB">
        <w:t xml:space="preserve"> and </w:t>
      </w:r>
      <w:r w:rsidR="006F0506" w:rsidRPr="008129EB">
        <w:fldChar w:fldCharType="begin"/>
      </w:r>
      <w:r w:rsidR="006F0506" w:rsidRPr="008129EB">
        <w:instrText xml:space="preserve"> REF _Ref100224905 \n \h </w:instrText>
      </w:r>
      <w:r w:rsidR="006F0506" w:rsidRPr="008129EB">
        <w:fldChar w:fldCharType="separate"/>
      </w:r>
      <w:r w:rsidR="00B87F0A">
        <w:t>(ii)</w:t>
      </w:r>
      <w:r w:rsidR="006F0506" w:rsidRPr="008129EB">
        <w:fldChar w:fldCharType="end"/>
      </w:r>
      <w:bookmarkEnd w:id="5206"/>
      <w:r w:rsidRPr="008129EB">
        <w:t xml:space="preserve">, </w:t>
      </w:r>
      <w:r w:rsidR="00BE77D6" w:rsidRPr="008129EB">
        <w:t>the Commonwealth</w:t>
      </w:r>
      <w:r w:rsidRPr="008129EB">
        <w:t xml:space="preserve"> may not seek to recover any amounts owing to it under this agreement by bringing proceedings against </w:t>
      </w:r>
      <w:r w:rsidR="00411B14" w:rsidRPr="008129EB">
        <w:t>Project Operator</w:t>
      </w:r>
      <w:r w:rsidRPr="008129EB">
        <w:t xml:space="preserve"> in its personal capacity.</w:t>
      </w:r>
      <w:r w:rsidR="008951EF" w:rsidRPr="008129EB">
        <w:t xml:space="preserve"> </w:t>
      </w:r>
      <w:r w:rsidRPr="008129EB">
        <w:t xml:space="preserve">However, </w:t>
      </w:r>
      <w:r w:rsidR="00BE77D6" w:rsidRPr="008129EB">
        <w:t>the Commonwealth</w:t>
      </w:r>
      <w:r w:rsidRPr="008129EB">
        <w:t xml:space="preserve"> may:</w:t>
      </w:r>
      <w:bookmarkEnd w:id="5205"/>
    </w:p>
    <w:p w14:paraId="02920BFD" w14:textId="77777777" w:rsidR="00132E64" w:rsidRPr="008129EB" w:rsidRDefault="00132E64" w:rsidP="0058045D">
      <w:pPr>
        <w:pStyle w:val="Heading4"/>
      </w:pPr>
      <w:bookmarkStart w:id="5207" w:name="_Ref100224904"/>
      <w:bookmarkStart w:id="5208" w:name="_Ref108101903"/>
      <w:r w:rsidRPr="008129EB">
        <w:t>do anything necessary to enforce its rights in connection with the Trust Property</w:t>
      </w:r>
      <w:bookmarkEnd w:id="5207"/>
      <w:r w:rsidRPr="008129EB">
        <w:t>; and</w:t>
      </w:r>
      <w:bookmarkEnd w:id="5208"/>
    </w:p>
    <w:p w14:paraId="37E2A2E8" w14:textId="77777777" w:rsidR="00132E64" w:rsidRPr="008129EB" w:rsidRDefault="00132E64" w:rsidP="0058045D">
      <w:pPr>
        <w:pStyle w:val="Heading4"/>
      </w:pPr>
      <w:bookmarkStart w:id="5209" w:name="_Ref100224905"/>
      <w:r w:rsidRPr="008129EB">
        <w:t>take proceedings to obtain either or both:</w:t>
      </w:r>
      <w:bookmarkEnd w:id="5209"/>
    </w:p>
    <w:p w14:paraId="0C906864" w14:textId="77777777" w:rsidR="00132E64" w:rsidRPr="008129EB" w:rsidRDefault="00132E64" w:rsidP="0058045D">
      <w:pPr>
        <w:pStyle w:val="Heading5"/>
      </w:pPr>
      <w:r w:rsidRPr="008129EB">
        <w:t xml:space="preserve">an injunction or other order to restrain any breach of this agreement by </w:t>
      </w:r>
      <w:r w:rsidR="00411B14" w:rsidRPr="008129EB">
        <w:t>Project Operator</w:t>
      </w:r>
      <w:r w:rsidRPr="008129EB">
        <w:t>; and</w:t>
      </w:r>
    </w:p>
    <w:p w14:paraId="1B018119" w14:textId="77777777" w:rsidR="00132E64" w:rsidRPr="008129EB" w:rsidRDefault="00132E64" w:rsidP="0058045D">
      <w:pPr>
        <w:pStyle w:val="Heading5"/>
      </w:pPr>
      <w:r w:rsidRPr="008129EB">
        <w:t xml:space="preserve">declaratory relief or other similar judgment or order as to the obligations of </w:t>
      </w:r>
      <w:r w:rsidR="00411B14" w:rsidRPr="008129EB">
        <w:t>Project Operator</w:t>
      </w:r>
      <w:r w:rsidRPr="008129EB">
        <w:t xml:space="preserve"> under this agreement.</w:t>
      </w:r>
    </w:p>
    <w:p w14:paraId="23C25B79" w14:textId="657A6EE9" w:rsidR="00132E64" w:rsidRPr="008129EB" w:rsidRDefault="00132E64" w:rsidP="0058045D">
      <w:pPr>
        <w:pStyle w:val="Heading3"/>
      </w:pPr>
      <w:bookmarkStart w:id="5210" w:name="_Ref100224603"/>
      <w:r w:rsidRPr="008129EB">
        <w:t xml:space="preserve">The limitations and restrictions under </w:t>
      </w:r>
      <w:bookmarkStart w:id="5211" w:name="_Hlk108183102"/>
      <w:r w:rsidR="003B03C4" w:rsidRPr="008129EB">
        <w:t xml:space="preserve">paragraphs </w:t>
      </w:r>
      <w:r w:rsidR="003B03C4" w:rsidRPr="008129EB">
        <w:fldChar w:fldCharType="begin"/>
      </w:r>
      <w:r w:rsidR="003B03C4" w:rsidRPr="008129EB">
        <w:instrText xml:space="preserve"> REF _Ref100223760 \n \h </w:instrText>
      </w:r>
      <w:r w:rsidR="003B03C4" w:rsidRPr="008129EB">
        <w:fldChar w:fldCharType="separate"/>
      </w:r>
      <w:r w:rsidR="00B87F0A">
        <w:t>(b)</w:t>
      </w:r>
      <w:r w:rsidR="003B03C4" w:rsidRPr="008129EB">
        <w:fldChar w:fldCharType="end"/>
      </w:r>
      <w:r w:rsidR="003B03C4" w:rsidRPr="008129EB">
        <w:t xml:space="preserve"> and </w:t>
      </w:r>
      <w:r w:rsidR="003B03C4" w:rsidRPr="008129EB">
        <w:fldChar w:fldCharType="begin"/>
      </w:r>
      <w:r w:rsidR="003B03C4" w:rsidRPr="008129EB">
        <w:instrText xml:space="preserve"> REF _Ref100224598 \n \h </w:instrText>
      </w:r>
      <w:r w:rsidR="003B03C4" w:rsidRPr="008129EB">
        <w:fldChar w:fldCharType="separate"/>
      </w:r>
      <w:r w:rsidR="00B87F0A">
        <w:t>(c)</w:t>
      </w:r>
      <w:r w:rsidR="003B03C4" w:rsidRPr="008129EB">
        <w:fldChar w:fldCharType="end"/>
      </w:r>
      <w:bookmarkEnd w:id="5211"/>
      <w:r w:rsidRPr="008129EB">
        <w:t xml:space="preserve"> do not apply to a liability to the extent that it is not satisfied because there is a reduction in the extent of </w:t>
      </w:r>
      <w:r w:rsidR="00411B14" w:rsidRPr="008129EB">
        <w:t>Project Operator</w:t>
      </w:r>
      <w:r w:rsidRPr="008129EB">
        <w:t xml:space="preserve">’s indemnification out of the Trust Property either as a result of </w:t>
      </w:r>
      <w:r w:rsidR="00411B14" w:rsidRPr="008129EB">
        <w:t>Project Operator</w:t>
      </w:r>
      <w:r w:rsidRPr="008129EB">
        <w:t>’s fraud, negligence or wilful default, or by operation of Law.</w:t>
      </w:r>
      <w:bookmarkEnd w:id="5210"/>
    </w:p>
    <w:p w14:paraId="723BFE0E" w14:textId="359470F6" w:rsidR="00132E64" w:rsidRPr="008129EB" w:rsidRDefault="00132E64" w:rsidP="0058045D">
      <w:pPr>
        <w:pStyle w:val="Heading3"/>
      </w:pPr>
      <w:bookmarkStart w:id="5212" w:name="_Ref100137142"/>
      <w:bookmarkStart w:id="5213" w:name="_Toc100220618"/>
      <w:bookmarkStart w:id="5214" w:name="_Ref100224610"/>
      <w:bookmarkEnd w:id="5212"/>
      <w:bookmarkEnd w:id="5213"/>
      <w:r w:rsidRPr="008129EB">
        <w:t xml:space="preserve">The limitation of </w:t>
      </w:r>
      <w:r w:rsidR="00411B14" w:rsidRPr="008129EB">
        <w:t>Project Operator</w:t>
      </w:r>
      <w:r w:rsidRPr="008129EB">
        <w:t xml:space="preserve">’s liability under </w:t>
      </w:r>
      <w:bookmarkStart w:id="5215" w:name="_Hlk108183107"/>
      <w:r w:rsidR="003B03C4" w:rsidRPr="008129EB">
        <w:t xml:space="preserve">paragraph </w:t>
      </w:r>
      <w:r w:rsidR="003B03C4" w:rsidRPr="008129EB">
        <w:fldChar w:fldCharType="begin"/>
      </w:r>
      <w:r w:rsidR="003B03C4" w:rsidRPr="008129EB">
        <w:instrText xml:space="preserve"> REF _Ref100223760 \n \h </w:instrText>
      </w:r>
      <w:r w:rsidR="003B03C4" w:rsidRPr="008129EB">
        <w:fldChar w:fldCharType="separate"/>
      </w:r>
      <w:r w:rsidR="00B87F0A">
        <w:t>(b)</w:t>
      </w:r>
      <w:r w:rsidR="003B03C4" w:rsidRPr="008129EB">
        <w:fldChar w:fldCharType="end"/>
      </w:r>
      <w:bookmarkEnd w:id="5215"/>
      <w:r w:rsidRPr="008129EB">
        <w:t xml:space="preserve"> is to be disregarded for the purposes of determining whether </w:t>
      </w:r>
      <w:r w:rsidR="00411B14" w:rsidRPr="008129EB">
        <w:t>Project Operator</w:t>
      </w:r>
      <w:r w:rsidRPr="008129EB">
        <w:t xml:space="preserve"> has failed to comply with or perform any obligation under this agreement because of a failure by </w:t>
      </w:r>
      <w:r w:rsidR="00411B14" w:rsidRPr="008129EB">
        <w:t>Project Operator</w:t>
      </w:r>
      <w:r w:rsidRPr="008129EB">
        <w:t xml:space="preserve"> to pay an amount payable by it under this agreement.</w:t>
      </w:r>
      <w:bookmarkEnd w:id="5214"/>
      <w:r w:rsidR="003B03C4" w:rsidRPr="008129EB">
        <w:t>]</w:t>
      </w:r>
    </w:p>
    <w:p w14:paraId="028E5BC5" w14:textId="77777777" w:rsidR="008C02E2" w:rsidRPr="008129EB" w:rsidRDefault="2BC382E4" w:rsidP="0058045D">
      <w:pPr>
        <w:pStyle w:val="Heading1"/>
      </w:pPr>
      <w:bookmarkStart w:id="5216" w:name="_Toc170215593"/>
      <w:bookmarkStart w:id="5217" w:name="_Toc170217555"/>
      <w:bookmarkStart w:id="5218" w:name="_Ref467517745"/>
      <w:bookmarkStart w:id="5219" w:name="_Ref467517751"/>
      <w:bookmarkStart w:id="5220" w:name="_Ref467517816"/>
      <w:bookmarkStart w:id="5221" w:name="_Ref467518367"/>
      <w:bookmarkStart w:id="5222" w:name="_Toc492504881"/>
      <w:bookmarkStart w:id="5223" w:name="_Toc515359115"/>
      <w:bookmarkStart w:id="5224" w:name="_Toc515470287"/>
      <w:bookmarkStart w:id="5225" w:name="_Toc215078570"/>
      <w:bookmarkEnd w:id="5216"/>
      <w:bookmarkEnd w:id="5217"/>
      <w:r w:rsidRPr="008129EB">
        <w:t>Dispute Resolution</w:t>
      </w:r>
      <w:bookmarkEnd w:id="5218"/>
      <w:bookmarkEnd w:id="5219"/>
      <w:bookmarkEnd w:id="5220"/>
      <w:bookmarkEnd w:id="5221"/>
      <w:bookmarkEnd w:id="5222"/>
      <w:bookmarkEnd w:id="5223"/>
      <w:bookmarkEnd w:id="5224"/>
      <w:bookmarkEnd w:id="5225"/>
    </w:p>
    <w:p w14:paraId="2A6351A2" w14:textId="77777777" w:rsidR="00B1487C" w:rsidRPr="008129EB" w:rsidRDefault="2C388DF0" w:rsidP="00632022">
      <w:pPr>
        <w:pStyle w:val="Heading2"/>
        <w:numPr>
          <w:ilvl w:val="1"/>
          <w:numId w:val="112"/>
        </w:numPr>
      </w:pPr>
      <w:bookmarkStart w:id="5226" w:name="_Toc492504882"/>
      <w:bookmarkStart w:id="5227" w:name="_Toc515359116"/>
      <w:bookmarkStart w:id="5228" w:name="_Toc515470288"/>
      <w:bookmarkStart w:id="5229" w:name="_Ref101535792"/>
      <w:bookmarkStart w:id="5230" w:name="_Toc215078571"/>
      <w:r w:rsidRPr="008129EB">
        <w:t>Dispute mechanism</w:t>
      </w:r>
      <w:bookmarkEnd w:id="5226"/>
      <w:bookmarkEnd w:id="5227"/>
      <w:bookmarkEnd w:id="5228"/>
      <w:bookmarkEnd w:id="5229"/>
      <w:bookmarkEnd w:id="5230"/>
    </w:p>
    <w:p w14:paraId="3F3F8F1E" w14:textId="12E98C31" w:rsidR="00B1487C" w:rsidRPr="008129EB" w:rsidRDefault="008D72DB" w:rsidP="00706F65">
      <w:pPr>
        <w:pStyle w:val="Indent2"/>
      </w:pPr>
      <w:r w:rsidRPr="008129EB">
        <w:t xml:space="preserve">Any dispute or difference of any kind arising between the parties in connection with or arising out of this agreement, whether during </w:t>
      </w:r>
      <w:r w:rsidR="00713FB9" w:rsidRPr="008129EB">
        <w:t xml:space="preserve">or after </w:t>
      </w:r>
      <w:r w:rsidRPr="008129EB">
        <w:t xml:space="preserve">the </w:t>
      </w:r>
      <w:r w:rsidR="008F229D" w:rsidRPr="008129EB">
        <w:t>T</w:t>
      </w:r>
      <w:r w:rsidRPr="008129EB">
        <w:t>erm</w:t>
      </w:r>
      <w:r w:rsidR="00365259" w:rsidRPr="008129EB">
        <w:t>,</w:t>
      </w:r>
      <w:r w:rsidRPr="008129EB">
        <w:t xml:space="preserve"> (“</w:t>
      </w:r>
      <w:r w:rsidRPr="008129EB">
        <w:rPr>
          <w:b/>
          <w:bCs/>
        </w:rPr>
        <w:t>Dispute</w:t>
      </w:r>
      <w:r w:rsidRPr="008129EB">
        <w:t xml:space="preserve">”) must be resolved pursuant to this clause </w:t>
      </w:r>
      <w:r w:rsidR="00507BC1" w:rsidRPr="008129EB">
        <w:fldChar w:fldCharType="begin"/>
      </w:r>
      <w:r w:rsidR="00507BC1" w:rsidRPr="008129EB">
        <w:instrText xml:space="preserve"> REF _Ref467517745 \r \h </w:instrText>
      </w:r>
      <w:r w:rsidR="00507BC1" w:rsidRPr="008129EB">
        <w:fldChar w:fldCharType="separate"/>
      </w:r>
      <w:r w:rsidR="00B87F0A">
        <w:t>27</w:t>
      </w:r>
      <w:r w:rsidR="00507BC1" w:rsidRPr="008129EB">
        <w:fldChar w:fldCharType="end"/>
      </w:r>
      <w:r w:rsidR="00B1487C" w:rsidRPr="008129EB">
        <w:t>.</w:t>
      </w:r>
    </w:p>
    <w:p w14:paraId="04624586" w14:textId="77777777" w:rsidR="00706F65" w:rsidRPr="008129EB" w:rsidRDefault="2C388DF0" w:rsidP="0058045D">
      <w:pPr>
        <w:pStyle w:val="Heading2"/>
      </w:pPr>
      <w:bookmarkStart w:id="5231" w:name="_Toc492504883"/>
      <w:bookmarkStart w:id="5232" w:name="_Toc515359117"/>
      <w:bookmarkStart w:id="5233" w:name="_Toc515470289"/>
      <w:bookmarkStart w:id="5234" w:name="_Toc215078572"/>
      <w:r w:rsidRPr="008129EB">
        <w:t>No proceedings</w:t>
      </w:r>
      <w:bookmarkEnd w:id="5231"/>
      <w:bookmarkEnd w:id="5232"/>
      <w:bookmarkEnd w:id="5233"/>
      <w:bookmarkEnd w:id="5234"/>
    </w:p>
    <w:p w14:paraId="4911CE11" w14:textId="291E0E04" w:rsidR="00B1487C" w:rsidRPr="008129EB" w:rsidRDefault="00B1487C" w:rsidP="00706F65">
      <w:pPr>
        <w:pStyle w:val="Indent2"/>
      </w:pPr>
      <w:r w:rsidRPr="008129EB">
        <w:t xml:space="preserve">Subject to </w:t>
      </w:r>
      <w:r w:rsidR="00EC7FD8" w:rsidRPr="008129EB">
        <w:t>clause </w:t>
      </w:r>
      <w:r w:rsidR="001F634B" w:rsidRPr="0011424A">
        <w:fldChar w:fldCharType="begin"/>
      </w:r>
      <w:r w:rsidR="001F634B" w:rsidRPr="008129EB">
        <w:instrText xml:space="preserve"> REF _Ref103668697 \r \h </w:instrText>
      </w:r>
      <w:r w:rsidR="001F634B" w:rsidRPr="0011424A">
        <w:fldChar w:fldCharType="separate"/>
      </w:r>
      <w:r w:rsidR="00B87F0A">
        <w:t>27.9</w:t>
      </w:r>
      <w:r w:rsidR="001F634B" w:rsidRPr="0011424A">
        <w:fldChar w:fldCharType="end"/>
      </w:r>
      <w:r w:rsidR="00EA11B7" w:rsidRPr="008129EB">
        <w:t xml:space="preserve"> (“</w:t>
      </w:r>
      <w:r w:rsidR="004C7D14" w:rsidRPr="008129EB">
        <w:fldChar w:fldCharType="begin"/>
      </w:r>
      <w:r w:rsidR="004C7D14" w:rsidRPr="008129EB">
        <w:instrText xml:space="preserve"> REF _Ref103668697 \h </w:instrText>
      </w:r>
      <w:r w:rsidR="004C7D14" w:rsidRPr="008129EB">
        <w:fldChar w:fldCharType="separate"/>
      </w:r>
      <w:r w:rsidR="00B87F0A" w:rsidRPr="008129EB">
        <w:t>Interim relief</w:t>
      </w:r>
      <w:r w:rsidR="004C7D14" w:rsidRPr="008129EB">
        <w:fldChar w:fldCharType="end"/>
      </w:r>
      <w:r w:rsidR="00F21B2C" w:rsidRPr="008129EB">
        <w:t>”</w:t>
      </w:r>
      <w:r w:rsidR="00EA11B7" w:rsidRPr="008129EB">
        <w:t>)</w:t>
      </w:r>
      <w:r w:rsidRPr="008129EB">
        <w:t xml:space="preserve">, </w:t>
      </w:r>
      <w:bookmarkStart w:id="5235" w:name="_Hlk106265761"/>
      <w:r w:rsidRPr="008129EB">
        <w:t xml:space="preserve">a </w:t>
      </w:r>
      <w:r w:rsidR="00214F92" w:rsidRPr="008129EB">
        <w:t xml:space="preserve">party must not commence or maintain a court action or proceedings in relation to a Dispute until the party has complied with </w:t>
      </w:r>
      <w:bookmarkEnd w:id="5235"/>
      <w:r w:rsidR="00214F92" w:rsidRPr="008129EB">
        <w:t xml:space="preserve">this clause </w:t>
      </w:r>
      <w:r w:rsidR="00507BC1" w:rsidRPr="008129EB">
        <w:fldChar w:fldCharType="begin"/>
      </w:r>
      <w:r w:rsidR="00507BC1" w:rsidRPr="008129EB">
        <w:instrText xml:space="preserve"> REF _Ref467517745 \r \h </w:instrText>
      </w:r>
      <w:r w:rsidR="00507BC1" w:rsidRPr="008129EB">
        <w:fldChar w:fldCharType="separate"/>
      </w:r>
      <w:r w:rsidR="00B87F0A">
        <w:t>27</w:t>
      </w:r>
      <w:r w:rsidR="00507BC1" w:rsidRPr="008129EB">
        <w:fldChar w:fldCharType="end"/>
      </w:r>
      <w:r w:rsidR="00CC422C" w:rsidRPr="008129EB">
        <w:t xml:space="preserve"> and, if applicable, clause </w:t>
      </w:r>
      <w:r w:rsidR="00CC422C" w:rsidRPr="008129EB">
        <w:fldChar w:fldCharType="begin"/>
      </w:r>
      <w:r w:rsidR="00CC422C" w:rsidRPr="008129EB">
        <w:instrText xml:space="preserve"> REF _Ref103668707 \r \h </w:instrText>
      </w:r>
      <w:r w:rsidR="00CC422C" w:rsidRPr="008129EB">
        <w:fldChar w:fldCharType="separate"/>
      </w:r>
      <w:r w:rsidR="00B87F0A">
        <w:t>28</w:t>
      </w:r>
      <w:r w:rsidR="00CC422C" w:rsidRPr="008129EB">
        <w:fldChar w:fldCharType="end"/>
      </w:r>
      <w:r w:rsidR="00CC422C" w:rsidRPr="008129EB">
        <w:t xml:space="preserve"> (“</w:t>
      </w:r>
      <w:r w:rsidR="00CC422C" w:rsidRPr="008129EB">
        <w:fldChar w:fldCharType="begin"/>
      </w:r>
      <w:r w:rsidR="00CC422C" w:rsidRPr="008129EB">
        <w:instrText xml:space="preserve"> REF _Ref103668707 \h </w:instrText>
      </w:r>
      <w:r w:rsidR="00CC422C" w:rsidRPr="008129EB">
        <w:fldChar w:fldCharType="separate"/>
      </w:r>
      <w:r w:rsidR="00B87F0A" w:rsidRPr="008129EB">
        <w:t>Pooled Disputes</w:t>
      </w:r>
      <w:r w:rsidR="00CC422C" w:rsidRPr="008129EB">
        <w:fldChar w:fldCharType="end"/>
      </w:r>
      <w:r w:rsidR="00CC422C" w:rsidRPr="008129EB">
        <w:t>”)</w:t>
      </w:r>
      <w:r w:rsidRPr="008129EB">
        <w:t xml:space="preserve">. </w:t>
      </w:r>
    </w:p>
    <w:p w14:paraId="4B1B3858" w14:textId="77777777" w:rsidR="00B1487C" w:rsidRPr="008129EB" w:rsidRDefault="2C388DF0" w:rsidP="0058045D">
      <w:pPr>
        <w:pStyle w:val="Heading2"/>
      </w:pPr>
      <w:bookmarkStart w:id="5236" w:name="_Toc492504885"/>
      <w:bookmarkStart w:id="5237" w:name="_Toc515359119"/>
      <w:bookmarkStart w:id="5238" w:name="_Toc515470291"/>
      <w:bookmarkStart w:id="5239" w:name="_Ref103669135"/>
      <w:bookmarkStart w:id="5240" w:name="_Ref103669160"/>
      <w:bookmarkStart w:id="5241" w:name="_Toc215078573"/>
      <w:r w:rsidRPr="008129EB">
        <w:t>Disputes</w:t>
      </w:r>
      <w:bookmarkEnd w:id="5236"/>
      <w:bookmarkEnd w:id="5237"/>
      <w:bookmarkEnd w:id="5238"/>
      <w:bookmarkEnd w:id="5239"/>
      <w:bookmarkEnd w:id="5240"/>
      <w:bookmarkEnd w:id="5241"/>
    </w:p>
    <w:p w14:paraId="6E4D5D76" w14:textId="77777777" w:rsidR="001F634B" w:rsidRPr="008129EB" w:rsidRDefault="001F634B" w:rsidP="006314C8">
      <w:pPr>
        <w:pStyle w:val="Indent2"/>
        <w:keepNext/>
      </w:pPr>
      <w:r w:rsidRPr="008129EB">
        <w:t xml:space="preserve">If a party wishes to raise a Dispute, then that party must deliver to the other party a notice of </w:t>
      </w:r>
      <w:r w:rsidR="003D177C" w:rsidRPr="008129EB">
        <w:t>D</w:t>
      </w:r>
      <w:r w:rsidRPr="008129EB">
        <w:t>ispute (</w:t>
      </w:r>
      <w:r w:rsidR="008D72DB" w:rsidRPr="008129EB">
        <w:t>“</w:t>
      </w:r>
      <w:r w:rsidRPr="008129EB">
        <w:rPr>
          <w:b/>
          <w:bCs/>
        </w:rPr>
        <w:t>Dispute Notice</w:t>
      </w:r>
      <w:r w:rsidR="008D72DB" w:rsidRPr="008129EB">
        <w:t>”</w:t>
      </w:r>
      <w:r w:rsidRPr="008129EB">
        <w:t>) setting out the:</w:t>
      </w:r>
    </w:p>
    <w:p w14:paraId="29075B60" w14:textId="77777777" w:rsidR="001F634B" w:rsidRPr="008129EB" w:rsidRDefault="2C388DF0" w:rsidP="0058045D">
      <w:pPr>
        <w:pStyle w:val="Heading3"/>
      </w:pPr>
      <w:bookmarkStart w:id="5242" w:name="_Toc515359120"/>
      <w:r w:rsidRPr="008129EB">
        <w:t>nature of the Dispute;</w:t>
      </w:r>
      <w:bookmarkEnd w:id="5242"/>
      <w:r w:rsidRPr="008129EB">
        <w:t xml:space="preserve"> </w:t>
      </w:r>
    </w:p>
    <w:p w14:paraId="1A492DBF" w14:textId="77777777" w:rsidR="001F634B" w:rsidRPr="008129EB" w:rsidRDefault="2C388DF0" w:rsidP="0058045D">
      <w:pPr>
        <w:pStyle w:val="Heading3"/>
      </w:pPr>
      <w:r w:rsidRPr="008129EB">
        <w:lastRenderedPageBreak/>
        <w:t>facts, matters and circumstances relied upon by the party serving the Dispute Notice; and</w:t>
      </w:r>
    </w:p>
    <w:p w14:paraId="046CB0E3" w14:textId="77777777" w:rsidR="001F634B" w:rsidRPr="008129EB" w:rsidRDefault="2C388DF0" w:rsidP="0058045D">
      <w:pPr>
        <w:pStyle w:val="Heading3"/>
      </w:pPr>
      <w:r w:rsidRPr="008129EB">
        <w:t>anticipated quantum of the Dispute (in money and, if applicable, in time).</w:t>
      </w:r>
    </w:p>
    <w:p w14:paraId="58CAA64A" w14:textId="77777777" w:rsidR="00857F91" w:rsidRPr="008129EB" w:rsidRDefault="2C388DF0" w:rsidP="0058045D">
      <w:pPr>
        <w:pStyle w:val="Heading2"/>
      </w:pPr>
      <w:bookmarkStart w:id="5243" w:name="_Toc215078574"/>
      <w:bookmarkStart w:id="5244" w:name="_Toc492504887"/>
      <w:bookmarkStart w:id="5245" w:name="_Toc515359124"/>
      <w:bookmarkStart w:id="5246" w:name="_Toc515470293"/>
      <w:bookmarkStart w:id="5247" w:name="_Ref101432542"/>
      <w:r w:rsidRPr="008129EB">
        <w:t>Procedure to resolve Disputes</w:t>
      </w:r>
      <w:bookmarkEnd w:id="5243"/>
    </w:p>
    <w:p w14:paraId="715A5D11" w14:textId="77777777" w:rsidR="00857F91" w:rsidRPr="008129EB" w:rsidRDefault="2C388DF0" w:rsidP="0058045D">
      <w:pPr>
        <w:pStyle w:val="Heading3"/>
      </w:pPr>
      <w:r w:rsidRPr="008129EB">
        <w:t>If there is a Dispute, then the parties must use reasonable endeavours to resolve that Dispute as soon as practicable.</w:t>
      </w:r>
    </w:p>
    <w:p w14:paraId="32B13C81" w14:textId="27C4731B" w:rsidR="00857F91" w:rsidRPr="008129EB" w:rsidRDefault="2C388DF0" w:rsidP="0058045D">
      <w:pPr>
        <w:pStyle w:val="Heading3"/>
      </w:pPr>
      <w:r w:rsidRPr="008129EB">
        <w:t xml:space="preserve">Subject to clause </w:t>
      </w:r>
      <w:r w:rsidR="00857F91" w:rsidRPr="008129EB">
        <w:fldChar w:fldCharType="begin"/>
      </w:r>
      <w:r w:rsidR="00857F91" w:rsidRPr="008129EB">
        <w:instrText xml:space="preserve"> REF _Ref103668707 \r \h </w:instrText>
      </w:r>
      <w:r w:rsidR="00857F91" w:rsidRPr="008129EB">
        <w:fldChar w:fldCharType="separate"/>
      </w:r>
      <w:r w:rsidR="00B87F0A">
        <w:t>28</w:t>
      </w:r>
      <w:r w:rsidR="00857F91" w:rsidRPr="008129EB">
        <w:fldChar w:fldCharType="end"/>
      </w:r>
      <w:r w:rsidRPr="008129EB">
        <w:t xml:space="preserve"> (“</w:t>
      </w:r>
      <w:r w:rsidR="00857F91" w:rsidRPr="008129EB">
        <w:fldChar w:fldCharType="begin"/>
      </w:r>
      <w:r w:rsidR="00857F91" w:rsidRPr="008129EB">
        <w:instrText xml:space="preserve"> REF _Ref103668707 \h </w:instrText>
      </w:r>
      <w:r w:rsidR="00857F91" w:rsidRPr="008129EB">
        <w:fldChar w:fldCharType="separate"/>
      </w:r>
      <w:r w:rsidR="00B87F0A" w:rsidRPr="008129EB">
        <w:t>Pooled Disputes</w:t>
      </w:r>
      <w:r w:rsidR="00857F91" w:rsidRPr="008129EB">
        <w:fldChar w:fldCharType="end"/>
      </w:r>
      <w:r w:rsidRPr="008129EB">
        <w:t>”), the procedure that is to be followed to resolve a Dispute is as follows:</w:t>
      </w:r>
    </w:p>
    <w:p w14:paraId="546AE6EC" w14:textId="209D4947" w:rsidR="00857F91" w:rsidRPr="008129EB" w:rsidRDefault="2C388DF0" w:rsidP="0058045D">
      <w:pPr>
        <w:pStyle w:val="Heading4"/>
      </w:pPr>
      <w:r w:rsidRPr="008129EB">
        <w:t xml:space="preserve">first, negotiation of the Dispute under clause </w:t>
      </w:r>
      <w:r w:rsidR="00857F91" w:rsidRPr="008129EB">
        <w:fldChar w:fldCharType="begin"/>
      </w:r>
      <w:r w:rsidR="00857F91" w:rsidRPr="008129EB">
        <w:instrText xml:space="preserve"> REF _Ref103668747 \r \h </w:instrText>
      </w:r>
      <w:r w:rsidR="00857F91" w:rsidRPr="008129EB">
        <w:fldChar w:fldCharType="separate"/>
      </w:r>
      <w:r w:rsidR="00B87F0A">
        <w:t>27.5</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B87F0A" w:rsidRPr="008129EB">
        <w:t>Negotiation</w:t>
      </w:r>
      <w:r w:rsidR="00857F91" w:rsidRPr="008129EB">
        <w:fldChar w:fldCharType="end"/>
      </w:r>
      <w:r w:rsidRPr="008129EB">
        <w:t>”);</w:t>
      </w:r>
    </w:p>
    <w:p w14:paraId="2429BF35" w14:textId="343C3CCA" w:rsidR="00857F91" w:rsidRPr="008129EB" w:rsidRDefault="2C388DF0" w:rsidP="0058045D">
      <w:pPr>
        <w:pStyle w:val="Heading4"/>
      </w:pPr>
      <w:r w:rsidRPr="008129EB">
        <w:t xml:space="preserve">second, if permitted under clause </w:t>
      </w:r>
      <w:r w:rsidR="00857F91" w:rsidRPr="008129EB">
        <w:fldChar w:fldCharType="begin"/>
      </w:r>
      <w:r w:rsidR="00857F91" w:rsidRPr="008129EB">
        <w:instrText xml:space="preserve"> REF _Ref107936893 \w \h </w:instrText>
      </w:r>
      <w:r w:rsidR="00857F91" w:rsidRPr="008129EB">
        <w:fldChar w:fldCharType="separate"/>
      </w:r>
      <w:r w:rsidR="00B87F0A">
        <w:t>27.5(b)</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B87F0A" w:rsidRPr="008129EB">
        <w:t>Negotiation</w:t>
      </w:r>
      <w:r w:rsidR="00857F91" w:rsidRPr="008129EB">
        <w:fldChar w:fldCharType="end"/>
      </w:r>
      <w:r w:rsidRPr="008129EB">
        <w:t xml:space="preserve">”), referral of the Dispute for determination by an Independent Expert under clause </w:t>
      </w:r>
      <w:r w:rsidR="00857F91" w:rsidRPr="008129EB">
        <w:fldChar w:fldCharType="begin"/>
      </w:r>
      <w:r w:rsidR="00857F91" w:rsidRPr="008129EB">
        <w:instrText xml:space="preserve"> REF _Ref515106310 \r \h </w:instrText>
      </w:r>
      <w:r w:rsidR="00857F91" w:rsidRPr="008129EB">
        <w:fldChar w:fldCharType="separate"/>
      </w:r>
      <w:r w:rsidR="00B87F0A">
        <w:t>27.6</w:t>
      </w:r>
      <w:r w:rsidR="00857F91" w:rsidRPr="008129EB">
        <w:fldChar w:fldCharType="end"/>
      </w:r>
      <w:r w:rsidRPr="008129EB">
        <w:t xml:space="preserve"> (“</w:t>
      </w:r>
      <w:r w:rsidR="00857F91" w:rsidRPr="008129EB">
        <w:fldChar w:fldCharType="begin"/>
      </w:r>
      <w:r w:rsidR="00857F91" w:rsidRPr="008129EB">
        <w:instrText xml:space="preserve"> REF _Ref515106310 \h </w:instrText>
      </w:r>
      <w:r w:rsidR="00857F91" w:rsidRPr="008129EB">
        <w:fldChar w:fldCharType="separate"/>
      </w:r>
      <w:r w:rsidR="00B87F0A" w:rsidRPr="008129EB">
        <w:t>Independent Expert</w:t>
      </w:r>
      <w:r w:rsidR="00857F91" w:rsidRPr="008129EB">
        <w:fldChar w:fldCharType="end"/>
      </w:r>
      <w:r w:rsidRPr="008129EB">
        <w:t>”); and</w:t>
      </w:r>
    </w:p>
    <w:p w14:paraId="70991510" w14:textId="77777777" w:rsidR="00857F91" w:rsidRPr="008129EB" w:rsidRDefault="2C388DF0" w:rsidP="0058045D">
      <w:pPr>
        <w:pStyle w:val="Heading4"/>
      </w:pPr>
      <w:r w:rsidRPr="008129EB">
        <w:t>third, determination of the Dispute in a court of competent jurisdiction.</w:t>
      </w:r>
    </w:p>
    <w:p w14:paraId="3BCA0B96" w14:textId="77777777" w:rsidR="00B1487C" w:rsidRPr="008129EB" w:rsidRDefault="2C388DF0" w:rsidP="0058045D">
      <w:pPr>
        <w:pStyle w:val="Heading2"/>
      </w:pPr>
      <w:bookmarkStart w:id="5248" w:name="_Ref103668747"/>
      <w:bookmarkStart w:id="5249" w:name="_Toc215078575"/>
      <w:r w:rsidRPr="008129EB">
        <w:t>Negotiation</w:t>
      </w:r>
      <w:bookmarkEnd w:id="5244"/>
      <w:bookmarkEnd w:id="5245"/>
      <w:bookmarkEnd w:id="5246"/>
      <w:bookmarkEnd w:id="5247"/>
      <w:bookmarkEnd w:id="5248"/>
      <w:bookmarkEnd w:id="5249"/>
    </w:p>
    <w:p w14:paraId="512B4E3C" w14:textId="52E94F4C" w:rsidR="008D72DB" w:rsidRPr="008129EB" w:rsidRDefault="008D72DB" w:rsidP="0058045D">
      <w:pPr>
        <w:pStyle w:val="Heading3"/>
      </w:pPr>
      <w:bookmarkStart w:id="5250" w:name="_Ref103668795"/>
      <w:r w:rsidRPr="008129EB">
        <w:t xml:space="preserve">Within </w:t>
      </w:r>
      <w:r w:rsidR="002654BF">
        <w:t>ten (</w:t>
      </w:r>
      <w:r w:rsidRPr="008129EB">
        <w:t>10</w:t>
      </w:r>
      <w:r w:rsidR="002654BF">
        <w:t>)</w:t>
      </w:r>
      <w:r w:rsidRPr="008129EB">
        <w:t xml:space="preserve"> Business Days </w:t>
      </w:r>
      <w:r w:rsidR="00FE6B67" w:rsidRPr="008129EB">
        <w:t>after</w:t>
      </w:r>
      <w:r w:rsidR="00FE6B67" w:rsidRPr="008129EB" w:rsidDel="004F23C9">
        <w:t xml:space="preserve"> </w:t>
      </w:r>
      <w:r w:rsidRPr="008129EB">
        <w:t>the service of a Dispute Notice, a senior representative of each party must meet, negotiate and seek to resolve the Dispute in good faith.</w:t>
      </w:r>
      <w:bookmarkEnd w:id="5250"/>
    </w:p>
    <w:p w14:paraId="05653E59" w14:textId="1FC45C5B" w:rsidR="007B724D" w:rsidRPr="008129EB" w:rsidRDefault="008D72DB" w:rsidP="00E07D88">
      <w:pPr>
        <w:pStyle w:val="Heading3"/>
        <w:keepNext/>
      </w:pPr>
      <w:bookmarkStart w:id="5251" w:name="_Ref107936893"/>
      <w:r w:rsidRPr="008129EB">
        <w:t xml:space="preserve">If the Dispute is not resolved within 20 Business Days </w:t>
      </w:r>
      <w:r w:rsidR="00FE6B67" w:rsidRPr="008129EB">
        <w:t>after</w:t>
      </w:r>
      <w:r w:rsidR="00FE6B67" w:rsidRPr="008129EB" w:rsidDel="004F23C9">
        <w:t xml:space="preserve"> </w:t>
      </w:r>
      <w:r w:rsidR="004F23C9" w:rsidRPr="008129EB">
        <w:t xml:space="preserve">the </w:t>
      </w:r>
      <w:r w:rsidRPr="008129EB">
        <w:t xml:space="preserve">negotiations between senior representatives </w:t>
      </w:r>
      <w:r w:rsidR="009514C5" w:rsidRPr="008129EB">
        <w:t>commenc</w:t>
      </w:r>
      <w:r w:rsidR="00365259" w:rsidRPr="008129EB">
        <w:t>e</w:t>
      </w:r>
      <w:r w:rsidR="009514C5" w:rsidRPr="008129EB">
        <w:t xml:space="preserve"> </w:t>
      </w:r>
      <w:r w:rsidRPr="008129EB">
        <w:t xml:space="preserve">pursuant to </w:t>
      </w:r>
      <w:r w:rsidR="009514C5" w:rsidRPr="008129EB">
        <w:t xml:space="preserve">paragraph </w:t>
      </w:r>
      <w:r w:rsidR="009514C5" w:rsidRPr="008129EB">
        <w:fldChar w:fldCharType="begin"/>
      </w:r>
      <w:r w:rsidR="009514C5" w:rsidRPr="008129EB">
        <w:instrText xml:space="preserve"> REF _Ref103668795 \n \h </w:instrText>
      </w:r>
      <w:r w:rsidR="009514C5" w:rsidRPr="008129EB">
        <w:fldChar w:fldCharType="separate"/>
      </w:r>
      <w:r w:rsidR="00B87F0A">
        <w:t>(a)</w:t>
      </w:r>
      <w:r w:rsidR="009514C5" w:rsidRPr="008129EB">
        <w:fldChar w:fldCharType="end"/>
      </w:r>
      <w:r w:rsidRPr="008129EB">
        <w:t xml:space="preserve">, then either party </w:t>
      </w:r>
      <w:r w:rsidR="007B724D" w:rsidRPr="008129EB">
        <w:t>may by written notice:</w:t>
      </w:r>
      <w:bookmarkEnd w:id="5251"/>
    </w:p>
    <w:p w14:paraId="18159B0D" w14:textId="43A58337" w:rsidR="007B724D" w:rsidRPr="008129EB" w:rsidRDefault="00365259" w:rsidP="0058045D">
      <w:pPr>
        <w:pStyle w:val="Heading4"/>
      </w:pPr>
      <w:bookmarkStart w:id="5252" w:name="_Ref204787422"/>
      <w:r w:rsidRPr="008129EB">
        <w:t>if</w:t>
      </w:r>
      <w:r w:rsidR="007B724D" w:rsidRPr="008129EB">
        <w:t>:</w:t>
      </w:r>
      <w:bookmarkEnd w:id="5252"/>
      <w:r w:rsidR="007B724D" w:rsidRPr="008129EB">
        <w:t xml:space="preserve"> </w:t>
      </w:r>
    </w:p>
    <w:p w14:paraId="0FE9F67A" w14:textId="77777777" w:rsidR="007B724D" w:rsidRPr="008129EB" w:rsidRDefault="007B724D" w:rsidP="0058045D">
      <w:pPr>
        <w:pStyle w:val="Heading5"/>
      </w:pPr>
      <w:r w:rsidRPr="008129EB">
        <w:t xml:space="preserve">expressly provided for under this agreement; </w:t>
      </w:r>
    </w:p>
    <w:p w14:paraId="1DA15501" w14:textId="77777777" w:rsidR="00AD0AAA" w:rsidRPr="008129EB" w:rsidRDefault="007B724D" w:rsidP="0058045D">
      <w:pPr>
        <w:pStyle w:val="Heading5"/>
      </w:pPr>
      <w:r w:rsidRPr="008129EB">
        <w:t>the Dispute is of a technical or engineering nature</w:t>
      </w:r>
      <w:r w:rsidR="00AD0AAA" w:rsidRPr="008129EB">
        <w:t xml:space="preserve">; or </w:t>
      </w:r>
    </w:p>
    <w:p w14:paraId="5146C10F" w14:textId="77777777" w:rsidR="007B724D" w:rsidRPr="008129EB" w:rsidRDefault="00AD0AAA" w:rsidP="0058045D">
      <w:pPr>
        <w:pStyle w:val="Heading5"/>
      </w:pPr>
      <w:r w:rsidRPr="008129EB">
        <w:t>the parties agree otherwise</w:t>
      </w:r>
      <w:r w:rsidR="007B724D" w:rsidRPr="008129EB">
        <w:t>,</w:t>
      </w:r>
    </w:p>
    <w:p w14:paraId="2269310C" w14:textId="3FA79C3D" w:rsidR="007B724D" w:rsidRPr="008129EB" w:rsidRDefault="007B724D" w:rsidP="0058045D">
      <w:pPr>
        <w:pStyle w:val="Heading5"/>
        <w:numPr>
          <w:ilvl w:val="0"/>
          <w:numId w:val="0"/>
        </w:numPr>
        <w:ind w:left="2211"/>
      </w:pPr>
      <w:r w:rsidRPr="008129EB">
        <w:t xml:space="preserve">refer the Dispute for determination by an Independent Expert; </w:t>
      </w:r>
      <w:r w:rsidR="00365259" w:rsidRPr="008129EB">
        <w:t>or</w:t>
      </w:r>
    </w:p>
    <w:p w14:paraId="388B4F9C" w14:textId="1FEDDB83" w:rsidR="00857F91" w:rsidRPr="008129EB" w:rsidRDefault="00365259" w:rsidP="0058045D">
      <w:pPr>
        <w:pStyle w:val="Heading4"/>
      </w:pPr>
      <w:r w:rsidRPr="008129EB">
        <w:t xml:space="preserve">if </w:t>
      </w:r>
      <w:r w:rsidR="007B724D" w:rsidRPr="008129EB">
        <w:t xml:space="preserve">the Dispute is not </w:t>
      </w:r>
      <w:r w:rsidR="00300A3E">
        <w:t xml:space="preserve">provided for in subparagraph </w:t>
      </w:r>
      <w:r w:rsidR="00300A3E">
        <w:fldChar w:fldCharType="begin"/>
      </w:r>
      <w:r w:rsidR="00300A3E">
        <w:instrText xml:space="preserve"> REF _Ref204787422 \n \h </w:instrText>
      </w:r>
      <w:r w:rsidR="00300A3E">
        <w:fldChar w:fldCharType="separate"/>
      </w:r>
      <w:r w:rsidR="00B87F0A">
        <w:t>(i)</w:t>
      </w:r>
      <w:r w:rsidR="00300A3E">
        <w:fldChar w:fldCharType="end"/>
      </w:r>
      <w:r w:rsidR="007B724D" w:rsidRPr="008129EB">
        <w:t>, commence proceedings in a court of competent jurisdiction</w:t>
      </w:r>
      <w:r w:rsidR="00AD0AAA" w:rsidRPr="008129EB">
        <w:t xml:space="preserve"> unless the parties agree to adopt a different form of alternative dispute resolution</w:t>
      </w:r>
      <w:r w:rsidR="00857F91" w:rsidRPr="008129EB">
        <w:t>.</w:t>
      </w:r>
    </w:p>
    <w:p w14:paraId="5379DAA1" w14:textId="77777777" w:rsidR="00551789" w:rsidRPr="008129EB" w:rsidRDefault="2C388DF0" w:rsidP="0058045D">
      <w:pPr>
        <w:pStyle w:val="Heading2"/>
      </w:pPr>
      <w:bookmarkStart w:id="5253" w:name="_Toc94798389"/>
      <w:bookmarkStart w:id="5254" w:name="_Toc94872315"/>
      <w:bookmarkStart w:id="5255" w:name="_Toc94885613"/>
      <w:bookmarkStart w:id="5256" w:name="_Toc94886048"/>
      <w:bookmarkStart w:id="5257" w:name="_Toc94886493"/>
      <w:bookmarkStart w:id="5258" w:name="_Toc99721858"/>
      <w:bookmarkStart w:id="5259" w:name="_Toc99723619"/>
      <w:bookmarkStart w:id="5260" w:name="_Ref515106310"/>
      <w:bookmarkStart w:id="5261" w:name="_Toc515359125"/>
      <w:bookmarkStart w:id="5262" w:name="_Toc515470294"/>
      <w:bookmarkStart w:id="5263" w:name="_Toc215078576"/>
      <w:bookmarkEnd w:id="5253"/>
      <w:bookmarkEnd w:id="5254"/>
      <w:bookmarkEnd w:id="5255"/>
      <w:bookmarkEnd w:id="5256"/>
      <w:bookmarkEnd w:id="5257"/>
      <w:bookmarkEnd w:id="5258"/>
      <w:bookmarkEnd w:id="5259"/>
      <w:r w:rsidRPr="008129EB">
        <w:t>Independent Expert</w:t>
      </w:r>
      <w:bookmarkEnd w:id="5260"/>
      <w:bookmarkEnd w:id="5261"/>
      <w:bookmarkEnd w:id="5262"/>
      <w:bookmarkEnd w:id="5263"/>
    </w:p>
    <w:p w14:paraId="04C52CDB" w14:textId="583BEC8D" w:rsidR="008D72DB" w:rsidRPr="008129EB" w:rsidRDefault="008D72DB" w:rsidP="00172FAF">
      <w:pPr>
        <w:pStyle w:val="Heading3"/>
        <w:keepNext/>
        <w:keepLines/>
      </w:pPr>
      <w:bookmarkStart w:id="5264" w:name="_Toc515359126"/>
      <w:bookmarkStart w:id="5265" w:name="_Hlk104317461"/>
      <w:bookmarkStart w:id="5266" w:name="_Ref103668824"/>
      <w:r w:rsidRPr="008129EB">
        <w:t xml:space="preserve">If this agreement provides that a Dispute is to be referred for determination by an independent expert, </w:t>
      </w:r>
      <w:r w:rsidR="004C1EF3" w:rsidRPr="008129EB">
        <w:t xml:space="preserve">then </w:t>
      </w:r>
      <w:r w:rsidRPr="008129EB">
        <w:t xml:space="preserve">the parties must appoint a person to </w:t>
      </w:r>
      <w:r w:rsidR="00365259" w:rsidRPr="008129EB">
        <w:t>whom</w:t>
      </w:r>
      <w:r w:rsidRPr="008129EB">
        <w:t xml:space="preserve"> the Dispute will be referred for determination (</w:t>
      </w:r>
      <w:r w:rsidR="004A73AB" w:rsidRPr="008129EB">
        <w:t>“</w:t>
      </w:r>
      <w:r w:rsidRPr="008129EB">
        <w:rPr>
          <w:b/>
          <w:bCs/>
        </w:rPr>
        <w:t>Independent</w:t>
      </w:r>
      <w:r w:rsidRPr="008129EB">
        <w:t xml:space="preserve"> </w:t>
      </w:r>
      <w:r w:rsidRPr="008129EB">
        <w:rPr>
          <w:b/>
        </w:rPr>
        <w:t>Expert</w:t>
      </w:r>
      <w:r w:rsidR="004A73AB" w:rsidRPr="008129EB">
        <w:rPr>
          <w:bCs/>
        </w:rPr>
        <w:t>”</w:t>
      </w:r>
      <w:r w:rsidRPr="008129EB">
        <w:t>)</w:t>
      </w:r>
      <w:bookmarkEnd w:id="5264"/>
      <w:r w:rsidRPr="008129EB">
        <w:t xml:space="preserve"> by mutual agreement within </w:t>
      </w:r>
      <w:r w:rsidR="00F70353">
        <w:t>ten (</w:t>
      </w:r>
      <w:r w:rsidRPr="008129EB">
        <w:t>10</w:t>
      </w:r>
      <w:r w:rsidR="00F70353">
        <w:t>)</w:t>
      </w:r>
      <w:r w:rsidRPr="008129EB">
        <w:t xml:space="preserve"> Business Days </w:t>
      </w:r>
      <w:r w:rsidR="00FE6B67" w:rsidRPr="008129EB">
        <w:t>after</w:t>
      </w:r>
      <w:r w:rsidR="00FE6B67" w:rsidRPr="008129EB" w:rsidDel="004F23C9">
        <w:t xml:space="preserve"> </w:t>
      </w:r>
      <w:r w:rsidRPr="008129EB">
        <w:t xml:space="preserve">a notice referring a </w:t>
      </w:r>
      <w:r w:rsidR="00AD66A4" w:rsidRPr="008129EB">
        <w:t>D</w:t>
      </w:r>
      <w:r w:rsidRPr="008129EB">
        <w:t>ispute to an Independent Expert being given (or such longer period the parties agree</w:t>
      </w:r>
      <w:bookmarkEnd w:id="5265"/>
      <w:r w:rsidRPr="008129EB">
        <w:t>).</w:t>
      </w:r>
      <w:bookmarkEnd w:id="5266"/>
    </w:p>
    <w:p w14:paraId="1B568349" w14:textId="54690B82" w:rsidR="008D72DB" w:rsidRPr="008129EB" w:rsidRDefault="008D72DB" w:rsidP="0058045D">
      <w:pPr>
        <w:pStyle w:val="Heading3"/>
      </w:pPr>
      <w:bookmarkStart w:id="5267" w:name="_Ref103668836"/>
      <w:r w:rsidRPr="008129EB">
        <w:t xml:space="preserve">Failing agreement within the period specified in </w:t>
      </w:r>
      <w:bookmarkStart w:id="5268" w:name="_Hlk108183205"/>
      <w:r w:rsidR="009514C5" w:rsidRPr="008129EB">
        <w:t>paragraph</w:t>
      </w:r>
      <w:r w:rsidRPr="008129EB">
        <w:t xml:space="preserve"> </w:t>
      </w:r>
      <w:r w:rsidRPr="008129EB">
        <w:fldChar w:fldCharType="begin"/>
      </w:r>
      <w:r w:rsidRPr="008129EB">
        <w:instrText xml:space="preserve"> REF _Ref103668824 \r \h </w:instrText>
      </w:r>
      <w:r w:rsidRPr="008129EB">
        <w:fldChar w:fldCharType="separate"/>
      </w:r>
      <w:r w:rsidR="00B87F0A">
        <w:t>(a)</w:t>
      </w:r>
      <w:r w:rsidRPr="008129EB">
        <w:fldChar w:fldCharType="end"/>
      </w:r>
      <w:bookmarkEnd w:id="5268"/>
      <w:r w:rsidRPr="008129EB">
        <w:t>, either party may request the CEO of the Resolution Institute (or their independent nominee) to appoint an Independent Expert.</w:t>
      </w:r>
      <w:bookmarkEnd w:id="5267"/>
    </w:p>
    <w:p w14:paraId="60F7440F" w14:textId="4F2F68DF" w:rsidR="008D72DB" w:rsidRPr="008129EB" w:rsidRDefault="008D72DB" w:rsidP="0058045D">
      <w:pPr>
        <w:pStyle w:val="Heading3"/>
      </w:pPr>
      <w:r w:rsidRPr="008129EB">
        <w:lastRenderedPageBreak/>
        <w:t xml:space="preserve">If an Independent Expert is not appointed within 20 Business Days </w:t>
      </w:r>
      <w:r w:rsidR="00FE6B67" w:rsidRPr="008129EB">
        <w:t>after</w:t>
      </w:r>
      <w:r w:rsidR="00FE6B67" w:rsidRPr="008129EB" w:rsidDel="004F23C9">
        <w:t xml:space="preserve"> </w:t>
      </w:r>
      <w:r w:rsidRPr="008129EB">
        <w:t xml:space="preserve">the date of the request being made under </w:t>
      </w:r>
      <w:bookmarkStart w:id="5269" w:name="_Hlk108183213"/>
      <w:r w:rsidR="009514C5" w:rsidRPr="008129EB">
        <w:t>paragraph</w:t>
      </w:r>
      <w:r w:rsidRPr="008129EB">
        <w:t xml:space="preserve"> </w:t>
      </w:r>
      <w:r w:rsidRPr="008129EB">
        <w:fldChar w:fldCharType="begin"/>
      </w:r>
      <w:r w:rsidRPr="008129EB">
        <w:instrText xml:space="preserve"> REF _Ref103668836 \r \h </w:instrText>
      </w:r>
      <w:r w:rsidRPr="008129EB">
        <w:fldChar w:fldCharType="separate"/>
      </w:r>
      <w:r w:rsidR="00B87F0A">
        <w:t>(b)</w:t>
      </w:r>
      <w:r w:rsidRPr="008129EB">
        <w:fldChar w:fldCharType="end"/>
      </w:r>
      <w:bookmarkEnd w:id="5269"/>
      <w:r w:rsidRPr="008129EB">
        <w:t>, then either party may commence proceedings in a court of competent jurisdiction in relation to the Dispute.</w:t>
      </w:r>
    </w:p>
    <w:p w14:paraId="08FAEAAA" w14:textId="58E6168C" w:rsidR="008D72DB" w:rsidRPr="008129EB" w:rsidRDefault="008D72DB" w:rsidP="0058045D">
      <w:pPr>
        <w:pStyle w:val="Heading3"/>
      </w:pPr>
      <w:bookmarkStart w:id="5270" w:name="_Toc515359127"/>
      <w:r w:rsidRPr="008129EB">
        <w:t xml:space="preserve">The Independent Expert appointed must have reasonable qualifications, and commercial and practical experience, in the area of the </w:t>
      </w:r>
      <w:r w:rsidR="00AD66A4" w:rsidRPr="008129EB">
        <w:t>D</w:t>
      </w:r>
      <w:r w:rsidRPr="008129EB">
        <w:t xml:space="preserve">ispute (including in the context of the </w:t>
      </w:r>
      <w:r w:rsidR="005E0CD0" w:rsidRPr="008129EB">
        <w:t>NEM</w:t>
      </w:r>
      <w:r w:rsidRPr="008129EB">
        <w:t xml:space="preserve">) and no interest or duty </w:t>
      </w:r>
      <w:r w:rsidR="00365259" w:rsidRPr="008129EB">
        <w:t xml:space="preserve">that </w:t>
      </w:r>
      <w:r w:rsidRPr="008129EB">
        <w:t>conflicts or may conflict with their function as an Independent Expert.</w:t>
      </w:r>
      <w:bookmarkEnd w:id="5270"/>
    </w:p>
    <w:p w14:paraId="1D092EDD" w14:textId="77777777" w:rsidR="008D72DB" w:rsidRPr="008129EB" w:rsidRDefault="008D72DB" w:rsidP="0058045D">
      <w:pPr>
        <w:pStyle w:val="Heading3"/>
      </w:pPr>
      <w:bookmarkStart w:id="5271" w:name="_Toc515359128"/>
      <w:r w:rsidRPr="008129EB">
        <w:t>The Independent Expert will act as an expert and not as an arbitrator.</w:t>
      </w:r>
      <w:bookmarkEnd w:id="5271"/>
    </w:p>
    <w:p w14:paraId="0457831F" w14:textId="77777777" w:rsidR="008D72DB" w:rsidRPr="008129EB" w:rsidRDefault="008D72DB" w:rsidP="0058045D">
      <w:pPr>
        <w:pStyle w:val="Heading3"/>
      </w:pPr>
      <w:bookmarkStart w:id="5272" w:name="_Toc515359129"/>
      <w:r w:rsidRPr="008129EB">
        <w:t xml:space="preserve">The parties must comply with all reasonable requests by an Independent Expert for information relating to the </w:t>
      </w:r>
      <w:r w:rsidR="00AD66A4" w:rsidRPr="008129EB">
        <w:t>D</w:t>
      </w:r>
      <w:r w:rsidRPr="008129EB">
        <w:t>ispute.</w:t>
      </w:r>
      <w:bookmarkEnd w:id="5272"/>
    </w:p>
    <w:p w14:paraId="2C4DDD88" w14:textId="77777777" w:rsidR="008D72DB" w:rsidRPr="008129EB" w:rsidRDefault="008D72DB" w:rsidP="0058045D">
      <w:pPr>
        <w:pStyle w:val="Heading3"/>
      </w:pPr>
      <w:r w:rsidRPr="008129EB">
        <w:t>The parties must ensure that the Independent Expert’s terms of appointment includ</w:t>
      </w:r>
      <w:r w:rsidR="007B724D" w:rsidRPr="008129EB">
        <w:t>e</w:t>
      </w:r>
      <w:r w:rsidRPr="008129EB">
        <w:t xml:space="preserve"> the following requirements:</w:t>
      </w:r>
    </w:p>
    <w:p w14:paraId="423876C2" w14:textId="77777777" w:rsidR="008D72DB" w:rsidRPr="008129EB" w:rsidRDefault="008D72DB" w:rsidP="0058045D">
      <w:pPr>
        <w:pStyle w:val="Heading4"/>
      </w:pPr>
      <w:r w:rsidRPr="008129EB">
        <w:t xml:space="preserve">the Independent Expert must consult with the parties concerning the matters under </w:t>
      </w:r>
      <w:r w:rsidR="00AD66A4" w:rsidRPr="008129EB">
        <w:t>D</w:t>
      </w:r>
      <w:r w:rsidRPr="008129EB">
        <w:t>ispute;</w:t>
      </w:r>
    </w:p>
    <w:p w14:paraId="0B30CDD7" w14:textId="77777777" w:rsidR="008D72DB" w:rsidRPr="008129EB" w:rsidRDefault="008D72DB" w:rsidP="0058045D">
      <w:pPr>
        <w:pStyle w:val="Heading4"/>
      </w:pPr>
      <w:r w:rsidRPr="008129EB">
        <w:t xml:space="preserve">the Independent Expert must make a draft report available to the parties within 30 Business Days </w:t>
      </w:r>
      <w:r w:rsidR="00FE6B67" w:rsidRPr="008129EB">
        <w:t>after</w:t>
      </w:r>
      <w:r w:rsidR="00FE6B67" w:rsidRPr="008129EB" w:rsidDel="004F23C9">
        <w:t xml:space="preserve"> </w:t>
      </w:r>
      <w:r w:rsidRPr="008129EB">
        <w:t>their appointment;</w:t>
      </w:r>
    </w:p>
    <w:p w14:paraId="6A557104" w14:textId="7F331A19" w:rsidR="008D72DB" w:rsidRPr="008129EB" w:rsidRDefault="008D72DB" w:rsidP="0058045D">
      <w:pPr>
        <w:pStyle w:val="Heading4"/>
      </w:pPr>
      <w:r w:rsidRPr="008129EB">
        <w:t xml:space="preserve">the Independent Expert must meet with representatives of the parties to discuss any </w:t>
      </w:r>
      <w:r w:rsidR="00FB1516">
        <w:t>comments</w:t>
      </w:r>
      <w:r w:rsidR="00FB1516" w:rsidRPr="008129EB">
        <w:t xml:space="preserve"> </w:t>
      </w:r>
      <w:r w:rsidRPr="008129EB">
        <w:t xml:space="preserve">they may have </w:t>
      </w:r>
      <w:r w:rsidR="00FB1516">
        <w:t xml:space="preserve">on </w:t>
      </w:r>
      <w:r w:rsidRPr="008129EB">
        <w:t>the draft report;</w:t>
      </w:r>
    </w:p>
    <w:p w14:paraId="6ADDA455" w14:textId="45010F84" w:rsidR="008D72DB" w:rsidRPr="008129EB" w:rsidRDefault="008D72DB" w:rsidP="0058045D">
      <w:pPr>
        <w:pStyle w:val="Heading4"/>
      </w:pPr>
      <w:r w:rsidRPr="008129EB">
        <w:t xml:space="preserve">the Independent Expert must keep </w:t>
      </w:r>
      <w:r w:rsidR="00365259" w:rsidRPr="008129EB">
        <w:t xml:space="preserve">confidential all </w:t>
      </w:r>
      <w:r w:rsidRPr="008129EB">
        <w:t>information provided by or on behalf of the parties to the Independent Expert;</w:t>
      </w:r>
    </w:p>
    <w:p w14:paraId="53F630B6" w14:textId="77777777" w:rsidR="008D72DB" w:rsidRPr="008129EB" w:rsidRDefault="008D72DB" w:rsidP="0058045D">
      <w:pPr>
        <w:pStyle w:val="Heading4"/>
      </w:pPr>
      <w:r w:rsidRPr="008129EB">
        <w:t xml:space="preserve">the Independent Expert may investigate the matters under </w:t>
      </w:r>
      <w:r w:rsidR="00AD66A4" w:rsidRPr="008129EB">
        <w:t>D</w:t>
      </w:r>
      <w:r w:rsidRPr="008129EB">
        <w:t>ispute and make inquiries in relation to them, and take the advice of any other person the Independent Expert deems appropriate; and</w:t>
      </w:r>
    </w:p>
    <w:p w14:paraId="26B79C3F" w14:textId="54BD1CBC" w:rsidR="008D72DB" w:rsidRPr="008129EB" w:rsidRDefault="008D72DB" w:rsidP="0058045D">
      <w:pPr>
        <w:pStyle w:val="Heading4"/>
      </w:pPr>
      <w:r w:rsidRPr="008129EB">
        <w:t>the Independent Expert will use their best endeavours to notify the parties of the Independent Expert’s determination within 60</w:t>
      </w:r>
      <w:r w:rsidR="00365259" w:rsidRPr="008129EB">
        <w:t> </w:t>
      </w:r>
      <w:r w:rsidRPr="008129EB">
        <w:t xml:space="preserve">Business Days </w:t>
      </w:r>
      <w:r w:rsidR="00FE6B67" w:rsidRPr="008129EB">
        <w:t>after</w:t>
      </w:r>
      <w:r w:rsidR="00FE6B67" w:rsidRPr="008129EB" w:rsidDel="004F23C9">
        <w:t xml:space="preserve"> </w:t>
      </w:r>
      <w:r w:rsidRPr="008129EB">
        <w:t>the reference to the Independent Expert.</w:t>
      </w:r>
    </w:p>
    <w:p w14:paraId="6CF1E677" w14:textId="667D37E0" w:rsidR="008D72DB" w:rsidRPr="008129EB" w:rsidRDefault="008D72DB" w:rsidP="0058045D">
      <w:pPr>
        <w:pStyle w:val="Heading3"/>
      </w:pPr>
      <w:bookmarkStart w:id="5273" w:name="_Toc515359130"/>
      <w:r w:rsidRPr="008129EB">
        <w:t xml:space="preserve">In the absence of fraud or manifest error, the parties agree that any </w:t>
      </w:r>
      <w:r w:rsidR="00BF185B">
        <w:t xml:space="preserve">determination </w:t>
      </w:r>
      <w:r w:rsidRPr="008129EB">
        <w:t>made by an Independent Expert will be final and binding.</w:t>
      </w:r>
      <w:bookmarkEnd w:id="5273"/>
    </w:p>
    <w:p w14:paraId="17234B4F" w14:textId="77777777" w:rsidR="008D72DB" w:rsidRPr="008129EB" w:rsidRDefault="008D72DB" w:rsidP="0058045D">
      <w:pPr>
        <w:pStyle w:val="Heading3"/>
      </w:pPr>
      <w:bookmarkStart w:id="5274" w:name="_Toc515359131"/>
      <w:r w:rsidRPr="008129EB">
        <w:t>Each party will bear its own costs in respect of or in connection with any determination by an Independent Expert.</w:t>
      </w:r>
      <w:bookmarkEnd w:id="5274"/>
    </w:p>
    <w:p w14:paraId="400CD4B7" w14:textId="77777777" w:rsidR="00A41FEA" w:rsidRPr="008129EB" w:rsidRDefault="2C388DF0" w:rsidP="0058045D">
      <w:pPr>
        <w:pStyle w:val="Heading3"/>
      </w:pPr>
      <w:r w:rsidRPr="008129EB">
        <w:t>The costs of the Independent Expert will be borne equally between the parties.</w:t>
      </w:r>
    </w:p>
    <w:p w14:paraId="4749411A" w14:textId="77777777" w:rsidR="003C7021" w:rsidRPr="008129EB" w:rsidRDefault="2C388DF0" w:rsidP="0058045D">
      <w:pPr>
        <w:pStyle w:val="Heading2"/>
      </w:pPr>
      <w:bookmarkStart w:id="5275" w:name="_Toc492504888"/>
      <w:bookmarkStart w:id="5276" w:name="_Toc515359132"/>
      <w:bookmarkStart w:id="5277" w:name="_Toc515470295"/>
      <w:bookmarkStart w:id="5278" w:name="_Toc215078577"/>
      <w:r w:rsidRPr="008129EB">
        <w:t>Other relief</w:t>
      </w:r>
      <w:bookmarkEnd w:id="5275"/>
      <w:bookmarkEnd w:id="5276"/>
      <w:bookmarkEnd w:id="5277"/>
      <w:bookmarkEnd w:id="5278"/>
    </w:p>
    <w:p w14:paraId="60536D5E" w14:textId="685C6149" w:rsidR="003C7021" w:rsidRPr="008129EB" w:rsidRDefault="003C7021" w:rsidP="0058045D">
      <w:pPr>
        <w:pStyle w:val="Heading3"/>
        <w:numPr>
          <w:ilvl w:val="0"/>
          <w:numId w:val="0"/>
        </w:numPr>
        <w:ind w:left="737"/>
      </w:pPr>
      <w:bookmarkStart w:id="5279" w:name="_Toc515359133"/>
      <w:r w:rsidRPr="008129EB">
        <w:t xml:space="preserve">The </w:t>
      </w:r>
      <w:r w:rsidR="00AD66A4" w:rsidRPr="008129EB">
        <w:t>D</w:t>
      </w:r>
      <w:r w:rsidRPr="008129EB">
        <w:t>ispute resolution procedures in this clause </w:t>
      </w:r>
      <w:r w:rsidR="00A36377" w:rsidRPr="008129EB">
        <w:fldChar w:fldCharType="begin"/>
      </w:r>
      <w:r w:rsidR="00A36377" w:rsidRPr="008129EB">
        <w:instrText xml:space="preserve"> REF _Ref467517745 \w \h </w:instrText>
      </w:r>
      <w:r w:rsidR="00A36377" w:rsidRPr="008129EB">
        <w:fldChar w:fldCharType="separate"/>
      </w:r>
      <w:r w:rsidR="00B87F0A">
        <w:t>27</w:t>
      </w:r>
      <w:r w:rsidR="00A36377" w:rsidRPr="008129EB">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B87F0A">
        <w:t>28</w:t>
      </w:r>
      <w:r w:rsidR="00685E14" w:rsidRPr="008129EB">
        <w:fldChar w:fldCharType="end"/>
      </w:r>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B87F0A" w:rsidRPr="008129EB">
        <w:t>Pooled Disputes</w:t>
      </w:r>
      <w:r w:rsidR="00685E14" w:rsidRPr="008129EB">
        <w:fldChar w:fldCharType="end"/>
      </w:r>
      <w:r w:rsidR="00685E14" w:rsidRPr="008129EB">
        <w:t xml:space="preserve">”) </w:t>
      </w:r>
      <w:r w:rsidRPr="008129EB">
        <w:t xml:space="preserve">do not apply </w:t>
      </w:r>
      <w:r w:rsidR="00365259" w:rsidRPr="008129EB">
        <w:t xml:space="preserve">so as </w:t>
      </w:r>
      <w:r w:rsidRPr="008129EB">
        <w:t>to impair, delay or otherwise prejudice the exercise by a party of its rights provided in this agreement (including any right of termination).</w:t>
      </w:r>
      <w:bookmarkEnd w:id="5279"/>
    </w:p>
    <w:p w14:paraId="7B9790B4" w14:textId="77777777" w:rsidR="00214F92" w:rsidRPr="008129EB" w:rsidRDefault="2C388DF0" w:rsidP="0058045D">
      <w:pPr>
        <w:pStyle w:val="Heading2"/>
      </w:pPr>
      <w:bookmarkStart w:id="5280" w:name="_Toc215078578"/>
      <w:r w:rsidRPr="008129EB">
        <w:lastRenderedPageBreak/>
        <w:t>Continued performance following a Dispute</w:t>
      </w:r>
      <w:bookmarkEnd w:id="5280"/>
    </w:p>
    <w:p w14:paraId="00973644" w14:textId="1A816A48" w:rsidR="00214F92" w:rsidRPr="008129EB" w:rsidRDefault="00214F92" w:rsidP="0058045D">
      <w:pPr>
        <w:pStyle w:val="Heading3"/>
        <w:numPr>
          <w:ilvl w:val="0"/>
          <w:numId w:val="0"/>
        </w:numPr>
        <w:ind w:left="737"/>
      </w:pPr>
      <w:r w:rsidRPr="008129EB">
        <w:t xml:space="preserve">Despite </w:t>
      </w:r>
      <w:r w:rsidR="00A41FEA" w:rsidRPr="008129EB">
        <w:t xml:space="preserve">the existence of </w:t>
      </w:r>
      <w:r w:rsidRPr="008129EB">
        <w:t>any Dispute, each party must continue to perform its obligations under this agreement</w:t>
      </w:r>
      <w:r w:rsidR="00AD0AAA" w:rsidRPr="008129EB">
        <w:t xml:space="preserve">, other than an obligation to make </w:t>
      </w:r>
      <w:r w:rsidR="00300A3E">
        <w:t xml:space="preserve">any part of </w:t>
      </w:r>
      <w:r w:rsidR="00365259" w:rsidRPr="008129EB">
        <w:t xml:space="preserve">a </w:t>
      </w:r>
      <w:r w:rsidR="00AD0AAA" w:rsidRPr="008129EB">
        <w:t>payment that is in dispute</w:t>
      </w:r>
      <w:r w:rsidRPr="008129EB">
        <w:t>.</w:t>
      </w:r>
    </w:p>
    <w:p w14:paraId="44097F55" w14:textId="77777777" w:rsidR="00214F92" w:rsidRPr="008129EB" w:rsidRDefault="2C388DF0" w:rsidP="0058045D">
      <w:pPr>
        <w:pStyle w:val="Heading2"/>
      </w:pPr>
      <w:bookmarkStart w:id="5281" w:name="_Ref103668697"/>
      <w:bookmarkStart w:id="5282" w:name="_Toc215078579"/>
      <w:r w:rsidRPr="008129EB">
        <w:t>Interim relief</w:t>
      </w:r>
      <w:bookmarkEnd w:id="5281"/>
      <w:bookmarkEnd w:id="5282"/>
    </w:p>
    <w:p w14:paraId="3B66B54D" w14:textId="0A15D9F5" w:rsidR="00214F92" w:rsidRPr="008129EB" w:rsidRDefault="00214F92" w:rsidP="00214F92">
      <w:pPr>
        <w:pStyle w:val="Indent2"/>
      </w:pPr>
      <w:r w:rsidRPr="008129EB">
        <w:t>Nothing in this clause </w:t>
      </w:r>
      <w:r w:rsidRPr="0011424A">
        <w:fldChar w:fldCharType="begin"/>
      </w:r>
      <w:r w:rsidRPr="008129EB">
        <w:instrText xml:space="preserve"> REF _Ref467518367 \n \h </w:instrText>
      </w:r>
      <w:r w:rsidRPr="0011424A">
        <w:fldChar w:fldCharType="separate"/>
      </w:r>
      <w:r w:rsidR="00B87F0A">
        <w:t>27</w:t>
      </w:r>
      <w:r w:rsidRPr="0011424A">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B87F0A">
        <w:t>28</w:t>
      </w:r>
      <w:r w:rsidR="00685E14" w:rsidRPr="008129EB">
        <w:fldChar w:fldCharType="end"/>
      </w:r>
      <w:bookmarkStart w:id="5283" w:name="_Ref101432269"/>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B87F0A" w:rsidRPr="008129EB">
        <w:t>Pooled Disputes</w:t>
      </w:r>
      <w:r w:rsidR="00685E14" w:rsidRPr="008129EB">
        <w:fldChar w:fldCharType="end"/>
      </w:r>
      <w:r w:rsidR="00685E14" w:rsidRPr="008129EB">
        <w:t xml:space="preserve">”) </w:t>
      </w:r>
      <w:r w:rsidRPr="008129EB">
        <w:t>prevents either party from seeking urgent injunctive or declaratory relief.</w:t>
      </w:r>
    </w:p>
    <w:p w14:paraId="6E460C9B" w14:textId="77777777" w:rsidR="00214F92" w:rsidRPr="008129EB" w:rsidRDefault="2BC382E4" w:rsidP="0058045D">
      <w:pPr>
        <w:pStyle w:val="Heading1"/>
      </w:pPr>
      <w:bookmarkStart w:id="5284" w:name="_Toc103248551"/>
      <w:bookmarkStart w:id="5285" w:name="_Toc103258208"/>
      <w:bookmarkStart w:id="5286" w:name="_Toc103258508"/>
      <w:bookmarkStart w:id="5287" w:name="_Toc103258992"/>
      <w:bookmarkStart w:id="5288" w:name="_Toc103260030"/>
      <w:bookmarkStart w:id="5289" w:name="_Toc103271345"/>
      <w:bookmarkStart w:id="5290" w:name="_Ref103668707"/>
      <w:bookmarkStart w:id="5291" w:name="_Toc215078580"/>
      <w:bookmarkEnd w:id="5283"/>
      <w:bookmarkEnd w:id="5284"/>
      <w:bookmarkEnd w:id="5285"/>
      <w:bookmarkEnd w:id="5286"/>
      <w:bookmarkEnd w:id="5287"/>
      <w:bookmarkEnd w:id="5288"/>
      <w:bookmarkEnd w:id="5289"/>
      <w:r w:rsidRPr="008129EB">
        <w:t>Pooled Disputes</w:t>
      </w:r>
      <w:bookmarkEnd w:id="5290"/>
      <w:bookmarkEnd w:id="5291"/>
    </w:p>
    <w:p w14:paraId="105E9B03" w14:textId="77777777" w:rsidR="00213F9F" w:rsidRPr="008129EB" w:rsidRDefault="2BC382E4" w:rsidP="00632022">
      <w:pPr>
        <w:pStyle w:val="Heading2"/>
        <w:numPr>
          <w:ilvl w:val="1"/>
          <w:numId w:val="74"/>
        </w:numPr>
      </w:pPr>
      <w:bookmarkStart w:id="5292" w:name="_Ref117153221"/>
      <w:bookmarkStart w:id="5293" w:name="_Ref117153226"/>
      <w:bookmarkStart w:id="5294" w:name="_Ref167304035"/>
      <w:bookmarkStart w:id="5295" w:name="_Ref167305914"/>
      <w:bookmarkStart w:id="5296" w:name="_Toc215078581"/>
      <w:r w:rsidRPr="008129EB">
        <w:t>Referral of Pooled Disputes</w:t>
      </w:r>
      <w:bookmarkEnd w:id="5292"/>
      <w:bookmarkEnd w:id="5293"/>
      <w:bookmarkEnd w:id="5294"/>
      <w:bookmarkEnd w:id="5295"/>
      <w:bookmarkEnd w:id="5296"/>
    </w:p>
    <w:p w14:paraId="186D6994" w14:textId="77777777" w:rsidR="00282F33" w:rsidRPr="008129EB" w:rsidRDefault="2C388DF0" w:rsidP="0058045D">
      <w:pPr>
        <w:pStyle w:val="Heading3"/>
      </w:pPr>
      <w:bookmarkStart w:id="5297" w:name="_Ref204782292"/>
      <w:r w:rsidRPr="008129EB">
        <w:t>If, in the Commonwealth’s opinion (acting reasonably):</w:t>
      </w:r>
      <w:bookmarkEnd w:id="5297"/>
    </w:p>
    <w:p w14:paraId="3878220A" w14:textId="0766B5DF" w:rsidR="00214F92" w:rsidRPr="008129EB" w:rsidRDefault="2C388DF0" w:rsidP="0058045D">
      <w:pPr>
        <w:pStyle w:val="Heading4"/>
      </w:pPr>
      <w:r w:rsidRPr="008129EB">
        <w:t xml:space="preserve">a Dispute in relation to clause </w:t>
      </w:r>
      <w:r w:rsidR="00F066DC" w:rsidRPr="008129EB">
        <w:fldChar w:fldCharType="begin"/>
      </w:r>
      <w:r w:rsidR="00F066DC" w:rsidRPr="008129EB">
        <w:instrText xml:space="preserve"> REF _Ref467049976 \w \h </w:instrText>
      </w:r>
      <w:r w:rsidR="00F066DC" w:rsidRPr="008129EB">
        <w:fldChar w:fldCharType="separate"/>
      </w:r>
      <w:r w:rsidR="00B87F0A">
        <w:t>21</w:t>
      </w:r>
      <w:r w:rsidR="00F066DC" w:rsidRPr="008129EB">
        <w:fldChar w:fldCharType="end"/>
      </w:r>
      <w:r w:rsidRPr="008129EB">
        <w:t xml:space="preserve"> (“</w:t>
      </w:r>
      <w:r w:rsidR="00F066DC" w:rsidRPr="008129EB">
        <w:fldChar w:fldCharType="begin"/>
      </w:r>
      <w:r w:rsidR="00F066DC" w:rsidRPr="008129EB">
        <w:instrText xml:space="preserve">  REF _Ref467049976 \h </w:instrText>
      </w:r>
      <w:r w:rsidR="00F066DC" w:rsidRPr="008129EB">
        <w:fldChar w:fldCharType="separate"/>
      </w:r>
      <w:r w:rsidR="00B87F0A" w:rsidRPr="008129EB">
        <w:t>Change in Law</w:t>
      </w:r>
      <w:r w:rsidR="00F066DC" w:rsidRPr="008129EB">
        <w:fldChar w:fldCharType="end"/>
      </w:r>
      <w:r w:rsidRPr="008129EB">
        <w:t>”) is identical or similar to an Other Dispute; or</w:t>
      </w:r>
    </w:p>
    <w:p w14:paraId="73BEBA36" w14:textId="77777777" w:rsidR="00F066DC" w:rsidRPr="008129EB" w:rsidRDefault="2C388DF0" w:rsidP="0058045D">
      <w:pPr>
        <w:pStyle w:val="Heading4"/>
      </w:pPr>
      <w:r w:rsidRPr="008129EB">
        <w:t>the outcome of a Dispute or an Other Dispute could affect the entitlements and/or obligations of a party under this agreement or an Other CISA (as relevant),</w:t>
      </w:r>
    </w:p>
    <w:p w14:paraId="76FAAEFD" w14:textId="77777777" w:rsidR="00214F92" w:rsidRPr="008129EB" w:rsidRDefault="00F066DC" w:rsidP="0058045D">
      <w:pPr>
        <w:pStyle w:val="Heading4"/>
        <w:numPr>
          <w:ilvl w:val="0"/>
          <w:numId w:val="0"/>
        </w:numPr>
        <w:ind w:left="1474"/>
      </w:pPr>
      <w:r w:rsidRPr="008129EB">
        <w:t xml:space="preserve">then that Dispute </w:t>
      </w:r>
      <w:r w:rsidR="004A49E7" w:rsidRPr="008129EB">
        <w:t xml:space="preserve">and/or Other Dispute (as applicable) </w:t>
      </w:r>
      <w:r w:rsidRPr="008129EB">
        <w:t>is a “</w:t>
      </w:r>
      <w:r w:rsidRPr="008129EB">
        <w:rPr>
          <w:b/>
          <w:bCs/>
        </w:rPr>
        <w:t>Pooled Dispute</w:t>
      </w:r>
      <w:r w:rsidRPr="008129EB">
        <w:t>”</w:t>
      </w:r>
      <w:r w:rsidR="00214F92" w:rsidRPr="008129EB">
        <w:t>.</w:t>
      </w:r>
    </w:p>
    <w:p w14:paraId="0A18060B" w14:textId="77777777" w:rsidR="004A49E7" w:rsidRPr="008129EB" w:rsidRDefault="2C388DF0" w:rsidP="00E07D88">
      <w:pPr>
        <w:pStyle w:val="Heading3"/>
        <w:keepNext/>
      </w:pPr>
      <w:bookmarkStart w:id="5298" w:name="_Ref208850415"/>
      <w:r w:rsidRPr="008129EB">
        <w:t>If the Commonwealth gives a Dispute Notice to or receives a Dispute N</w:t>
      </w:r>
      <w:bookmarkStart w:id="5299" w:name="_Ref100223105"/>
      <w:r w:rsidRPr="008129EB">
        <w:t>otice from:</w:t>
      </w:r>
      <w:bookmarkEnd w:id="5298"/>
      <w:r w:rsidRPr="008129EB">
        <w:t xml:space="preserve"> </w:t>
      </w:r>
    </w:p>
    <w:p w14:paraId="56AC7749" w14:textId="77777777" w:rsidR="004A49E7" w:rsidRPr="008129EB" w:rsidRDefault="2C388DF0" w:rsidP="0058045D">
      <w:pPr>
        <w:pStyle w:val="Heading4"/>
      </w:pPr>
      <w:r w:rsidRPr="008129EB">
        <w:t xml:space="preserve">Project Operator; or </w:t>
      </w:r>
    </w:p>
    <w:p w14:paraId="31691A91" w14:textId="77777777" w:rsidR="004A49E7" w:rsidRPr="008129EB" w:rsidRDefault="2C388DF0" w:rsidP="0058045D">
      <w:pPr>
        <w:pStyle w:val="Heading4"/>
      </w:pPr>
      <w:r w:rsidRPr="008129EB">
        <w:t xml:space="preserve">an Other CISA Counterparty, </w:t>
      </w:r>
    </w:p>
    <w:p w14:paraId="282CE77F" w14:textId="011E6E8E" w:rsidR="00EC5842" w:rsidRPr="008129EB" w:rsidRDefault="00214F92" w:rsidP="0058045D">
      <w:pPr>
        <w:pStyle w:val="Heading3"/>
        <w:numPr>
          <w:ilvl w:val="0"/>
          <w:numId w:val="0"/>
        </w:numPr>
        <w:ind w:left="1474"/>
      </w:pPr>
      <w:r w:rsidRPr="008129EB">
        <w:t xml:space="preserve">relating to a Pooled Dispute, then </w:t>
      </w:r>
      <w:r w:rsidR="00BE77D6" w:rsidRPr="008129EB">
        <w:t>the Commonwealth</w:t>
      </w:r>
      <w:r w:rsidR="000A5CD2" w:rsidRPr="008129EB">
        <w:t xml:space="preserve"> may</w:t>
      </w:r>
      <w:r w:rsidRPr="008129EB">
        <w:t xml:space="preserve"> </w:t>
      </w:r>
      <w:r w:rsidR="00EC5842" w:rsidRPr="008129EB">
        <w:t xml:space="preserve">refer the Pooled Dispute to a </w:t>
      </w:r>
      <w:r w:rsidR="0046638F" w:rsidRPr="008129EB">
        <w:t xml:space="preserve">Pooled Dispute </w:t>
      </w:r>
      <w:r w:rsidR="00EC5842" w:rsidRPr="008129EB">
        <w:t>Panel for resolution</w:t>
      </w:r>
      <w:r w:rsidR="00B9460B" w:rsidRPr="008129EB">
        <w:t xml:space="preserve"> in accordance with clause </w:t>
      </w:r>
      <w:r w:rsidR="00B9460B" w:rsidRPr="008129EB">
        <w:fldChar w:fldCharType="begin"/>
      </w:r>
      <w:r w:rsidR="00B9460B" w:rsidRPr="008129EB">
        <w:instrText xml:space="preserve"> REF _Ref106220491 \w \h </w:instrText>
      </w:r>
      <w:r w:rsidR="00B9460B" w:rsidRPr="008129EB">
        <w:fldChar w:fldCharType="separate"/>
      </w:r>
      <w:r w:rsidR="00B87F0A">
        <w:t>28.2</w:t>
      </w:r>
      <w:r w:rsidR="00B9460B" w:rsidRPr="008129EB">
        <w:fldChar w:fldCharType="end"/>
      </w:r>
      <w:r w:rsidR="00B9460B" w:rsidRPr="008129EB">
        <w:t xml:space="preserve"> (“</w:t>
      </w:r>
      <w:r w:rsidR="008254F7" w:rsidRPr="008129EB">
        <w:fldChar w:fldCharType="begin"/>
      </w:r>
      <w:r w:rsidR="008254F7" w:rsidRPr="008129EB">
        <w:instrText xml:space="preserve"> REF _Ref106290715 \h </w:instrText>
      </w:r>
      <w:r w:rsidR="008254F7" w:rsidRPr="008129EB">
        <w:fldChar w:fldCharType="separate"/>
      </w:r>
      <w:r w:rsidR="00B87F0A" w:rsidRPr="008129EB">
        <w:t>Resolution by Pooled Dispute Panel</w:t>
      </w:r>
      <w:r w:rsidR="008254F7" w:rsidRPr="008129EB">
        <w:fldChar w:fldCharType="end"/>
      </w:r>
      <w:r w:rsidR="00B9460B" w:rsidRPr="008129EB">
        <w:t>”)</w:t>
      </w:r>
      <w:r w:rsidR="003F16A8" w:rsidRPr="008129EB">
        <w:t xml:space="preserve"> (“</w:t>
      </w:r>
      <w:r w:rsidR="003F16A8" w:rsidRPr="008129EB">
        <w:rPr>
          <w:b/>
          <w:bCs/>
        </w:rPr>
        <w:t>Pooled Dispute Referral</w:t>
      </w:r>
      <w:r w:rsidR="003F16A8" w:rsidRPr="008129EB">
        <w:t>”)</w:t>
      </w:r>
      <w:r w:rsidR="00EC5842" w:rsidRPr="008129EB">
        <w:t>.</w:t>
      </w:r>
    </w:p>
    <w:p w14:paraId="5DB9BD2A" w14:textId="77777777" w:rsidR="00213F9F" w:rsidRPr="008129EB" w:rsidRDefault="2BC382E4" w:rsidP="0058045D">
      <w:pPr>
        <w:pStyle w:val="Heading2"/>
      </w:pPr>
      <w:bookmarkStart w:id="5300" w:name="_Ref106220491"/>
      <w:bookmarkStart w:id="5301" w:name="_Ref106290715"/>
      <w:bookmarkStart w:id="5302" w:name="_Toc215078582"/>
      <w:r w:rsidRPr="008129EB">
        <w:t>Resolution</w:t>
      </w:r>
      <w:bookmarkEnd w:id="5300"/>
      <w:r w:rsidRPr="008129EB">
        <w:t xml:space="preserve"> by Pooled Dispute Panel</w:t>
      </w:r>
      <w:bookmarkEnd w:id="5301"/>
      <w:bookmarkEnd w:id="5302"/>
    </w:p>
    <w:p w14:paraId="399ADFC8" w14:textId="77777777" w:rsidR="00847C7B" w:rsidRPr="008129EB" w:rsidRDefault="00B9460B" w:rsidP="0058045D">
      <w:pPr>
        <w:pStyle w:val="Heading3"/>
      </w:pPr>
      <w:bookmarkStart w:id="5303" w:name="_Ref204782302"/>
      <w:r w:rsidRPr="008129EB">
        <w:t xml:space="preserve">If </w:t>
      </w:r>
      <w:r w:rsidR="00BE77D6" w:rsidRPr="008129EB">
        <w:t>the Commonwealth</w:t>
      </w:r>
      <w:r w:rsidR="00C77FF3" w:rsidRPr="008129EB">
        <w:t xml:space="preserve"> gives a Pooled Dispute Referral in respect of a Pooled Dispute</w:t>
      </w:r>
      <w:r w:rsidRPr="008129EB">
        <w:t>, then</w:t>
      </w:r>
      <w:r w:rsidR="00847C7B" w:rsidRPr="008129EB">
        <w:t>:</w:t>
      </w:r>
      <w:bookmarkEnd w:id="5303"/>
      <w:r w:rsidRPr="008129EB">
        <w:t xml:space="preserve"> </w:t>
      </w:r>
    </w:p>
    <w:p w14:paraId="0587C83D" w14:textId="77777777" w:rsidR="00847C7B" w:rsidRPr="008129EB" w:rsidRDefault="003A7E4D" w:rsidP="0058045D">
      <w:pPr>
        <w:pStyle w:val="Heading4"/>
      </w:pPr>
      <w:r w:rsidRPr="008129EB">
        <w:t>each Pooled Dispute Participant</w:t>
      </w:r>
      <w:r w:rsidR="00847C7B" w:rsidRPr="008129EB">
        <w:t xml:space="preserve"> </w:t>
      </w:r>
      <w:r w:rsidR="00A55FA1" w:rsidRPr="008129EB">
        <w:t>may</w:t>
      </w:r>
      <w:r w:rsidR="00B9460B" w:rsidRPr="008129EB">
        <w:t xml:space="preserve"> appoint a </w:t>
      </w:r>
      <w:r w:rsidR="009E060E" w:rsidRPr="008129EB">
        <w:t xml:space="preserve">person to represent it on the </w:t>
      </w:r>
      <w:r w:rsidR="0046638F" w:rsidRPr="008129EB">
        <w:t>Pooled Dispute Panel</w:t>
      </w:r>
      <w:r w:rsidR="00847C7B" w:rsidRPr="008129EB">
        <w:t>; and</w:t>
      </w:r>
    </w:p>
    <w:p w14:paraId="451971B3" w14:textId="194F36C2" w:rsidR="00B9460B" w:rsidRPr="008129EB" w:rsidRDefault="00847C7B" w:rsidP="00172FAF">
      <w:pPr>
        <w:pStyle w:val="Heading4"/>
        <w:keepNext/>
        <w:keepLines/>
      </w:pPr>
      <w:r w:rsidRPr="008129EB">
        <w:t xml:space="preserve">the </w:t>
      </w:r>
      <w:r w:rsidR="0046638F" w:rsidRPr="008129EB">
        <w:t xml:space="preserve">Pooled Dispute Panel </w:t>
      </w:r>
      <w:r w:rsidRPr="008129EB">
        <w:t xml:space="preserve">will meet within </w:t>
      </w:r>
      <w:r w:rsidR="00300A3E">
        <w:t>one (</w:t>
      </w:r>
      <w:r w:rsidRPr="008129EB">
        <w:t>1</w:t>
      </w:r>
      <w:r w:rsidR="00300A3E">
        <w:t>)</w:t>
      </w:r>
      <w:r w:rsidRPr="008129EB">
        <w:t xml:space="preserve"> month</w:t>
      </w:r>
      <w:r w:rsidR="00CC422C" w:rsidRPr="008129EB">
        <w:t xml:space="preserve"> (or such other period as </w:t>
      </w:r>
      <w:r w:rsidR="00300A3E">
        <w:t xml:space="preserve">is </w:t>
      </w:r>
      <w:r w:rsidR="00CC422C" w:rsidRPr="008129EB">
        <w:t xml:space="preserve">reasonably determined by </w:t>
      </w:r>
      <w:r w:rsidR="00BE77D6" w:rsidRPr="008129EB">
        <w:t>the Commonwealth</w:t>
      </w:r>
      <w:r w:rsidR="00CC422C" w:rsidRPr="008129EB">
        <w:t>)</w:t>
      </w:r>
      <w:r w:rsidRPr="008129EB">
        <w:t xml:space="preserve"> </w:t>
      </w:r>
      <w:r w:rsidR="00812D53" w:rsidRPr="008129EB">
        <w:t>from</w:t>
      </w:r>
      <w:r w:rsidRPr="008129EB">
        <w:t xml:space="preserve"> the </w:t>
      </w:r>
      <w:r w:rsidR="003C63E7" w:rsidRPr="008129EB">
        <w:t xml:space="preserve">Pooled Dispute Referral </w:t>
      </w:r>
      <w:r w:rsidRPr="008129EB">
        <w:t>to resolve the Pooled Dispute</w:t>
      </w:r>
      <w:r w:rsidR="00B9460B" w:rsidRPr="008129EB">
        <w:t>.</w:t>
      </w:r>
    </w:p>
    <w:p w14:paraId="7C2BB9F0" w14:textId="33BAA106" w:rsidR="00B9460B" w:rsidRPr="008129EB" w:rsidRDefault="2C388DF0" w:rsidP="0058045D">
      <w:pPr>
        <w:pStyle w:val="Heading3"/>
      </w:pPr>
      <w:r w:rsidRPr="008129EB">
        <w:t xml:space="preserve">The Pooled Dispute Panel will determine its own procedures for meeting </w:t>
      </w:r>
      <w:bookmarkStart w:id="5304" w:name="_Hlk174441273"/>
      <w:r w:rsidR="007B65C7" w:rsidRPr="008129EB">
        <w:t>(including all processes and procedures required to preserve confidentiality and legal privilege and to comply with the requirements of all Laws, including those relating to competition or restrictive trade practices)</w:t>
      </w:r>
      <w:bookmarkEnd w:id="5304"/>
      <w:r w:rsidR="007B65C7" w:rsidRPr="008129EB">
        <w:t xml:space="preserve"> </w:t>
      </w:r>
      <w:r w:rsidR="00300A3E">
        <w:t xml:space="preserve">and, </w:t>
      </w:r>
      <w:r w:rsidRPr="008129EB">
        <w:t>unless the Pooled Dispute Panel otherwise determines, all meetings of the Pooled Dispute Panel will be held in Sydney with an option provided for participation via technology.</w:t>
      </w:r>
    </w:p>
    <w:p w14:paraId="34892B31" w14:textId="77777777" w:rsidR="00F86909" w:rsidRPr="008129EB" w:rsidRDefault="2C388DF0" w:rsidP="0058045D">
      <w:pPr>
        <w:pStyle w:val="Heading3"/>
      </w:pPr>
      <w:r w:rsidRPr="008129EB">
        <w:lastRenderedPageBreak/>
        <w:t>If a party provides information or documents relevant to a Pooled Dispute to the other party, then it must use its best endeavours to promptly provide the information and documents to each representative on the Pooled Dispute Panel.</w:t>
      </w:r>
    </w:p>
    <w:p w14:paraId="0D4ACC26" w14:textId="44DA0C4D" w:rsidR="00CA26FA" w:rsidRPr="008129EB" w:rsidRDefault="2C388DF0" w:rsidP="0058045D">
      <w:pPr>
        <w:pStyle w:val="Heading3"/>
      </w:pPr>
      <w:r w:rsidRPr="008129EB">
        <w:t xml:space="preserve">Subject to clause </w:t>
      </w:r>
      <w:r w:rsidR="00CA26FA" w:rsidRPr="008129EB">
        <w:fldChar w:fldCharType="begin"/>
      </w:r>
      <w:r w:rsidR="00CA26FA" w:rsidRPr="008129EB">
        <w:instrText xml:space="preserve"> REF _Ref106271469 \r \h </w:instrText>
      </w:r>
      <w:r w:rsidR="00CA26FA" w:rsidRPr="008129EB">
        <w:fldChar w:fldCharType="separate"/>
      </w:r>
      <w:r w:rsidR="00B87F0A">
        <w:t>28.3</w:t>
      </w:r>
      <w:r w:rsidR="00CA26FA" w:rsidRPr="008129EB">
        <w:fldChar w:fldCharType="end"/>
      </w:r>
      <w:r w:rsidRPr="008129EB">
        <w:t xml:space="preserve"> (“</w:t>
      </w:r>
      <w:r w:rsidR="00CA26FA" w:rsidRPr="008129EB">
        <w:fldChar w:fldCharType="begin"/>
      </w:r>
      <w:r w:rsidR="00CA26FA" w:rsidRPr="008129EB">
        <w:instrText xml:space="preserve"> REF _Ref106271469 \h </w:instrText>
      </w:r>
      <w:r w:rsidR="00CA26FA" w:rsidRPr="008129EB">
        <w:fldChar w:fldCharType="separate"/>
      </w:r>
      <w:r w:rsidR="00B87F0A" w:rsidRPr="008129EB">
        <w:t>Bilateral resolution</w:t>
      </w:r>
      <w:r w:rsidR="00CA26FA" w:rsidRPr="008129EB">
        <w:fldChar w:fldCharType="end"/>
      </w:r>
      <w:r w:rsidRPr="008129EB">
        <w:t>”), if the Pooled Dispute Panel unanimously resolves the Pooled Dispute, then that resolution will be binding on the parties to this agreement regardless of whether they participated in the Pooled Dispute Panel or not.</w:t>
      </w:r>
    </w:p>
    <w:p w14:paraId="09867D03" w14:textId="2164F54D" w:rsidR="0047450F" w:rsidRPr="008129EB" w:rsidRDefault="2C388DF0" w:rsidP="00365259">
      <w:pPr>
        <w:pStyle w:val="Heading3"/>
        <w:keepNext/>
      </w:pPr>
      <w:bookmarkStart w:id="5305" w:name="_Ref106265824"/>
      <w:r w:rsidRPr="008129EB">
        <w:t xml:space="preserve">If the Pooled Dispute Panel does not unanimously resolve the Pooled Dispute within </w:t>
      </w:r>
      <w:r w:rsidR="00300A3E">
        <w:t>three (</w:t>
      </w:r>
      <w:r w:rsidRPr="008129EB">
        <w:t>3</w:t>
      </w:r>
      <w:r w:rsidR="00300A3E">
        <w:t>)</w:t>
      </w:r>
      <w:r w:rsidRPr="008129EB">
        <w:t xml:space="preserve"> months from the Pooled Dispute Referral, then the Commonwealth may refer the Pooled Dispute for resolution in accordance with clause </w:t>
      </w:r>
      <w:r w:rsidR="003C63E7" w:rsidRPr="008129EB">
        <w:fldChar w:fldCharType="begin"/>
      </w:r>
      <w:r w:rsidR="003C63E7" w:rsidRPr="008129EB">
        <w:instrText xml:space="preserve"> REF _Ref515106310 \r \h </w:instrText>
      </w:r>
      <w:r w:rsidR="003C63E7" w:rsidRPr="008129EB">
        <w:fldChar w:fldCharType="separate"/>
      </w:r>
      <w:r w:rsidR="00B87F0A">
        <w:t>27.6</w:t>
      </w:r>
      <w:r w:rsidR="003C63E7" w:rsidRPr="008129EB">
        <w:fldChar w:fldCharType="end"/>
      </w:r>
      <w:r w:rsidRPr="008129EB">
        <w:t xml:space="preserve"> (“</w:t>
      </w:r>
      <w:r w:rsidR="003C63E7" w:rsidRPr="008129EB">
        <w:fldChar w:fldCharType="begin"/>
      </w:r>
      <w:r w:rsidR="003C63E7" w:rsidRPr="008129EB">
        <w:instrText xml:space="preserve"> REF _Ref515106310 \h </w:instrText>
      </w:r>
      <w:r w:rsidR="003C63E7" w:rsidRPr="008129EB">
        <w:fldChar w:fldCharType="separate"/>
      </w:r>
      <w:r w:rsidR="00B87F0A" w:rsidRPr="008129EB">
        <w:t>Independent Expert</w:t>
      </w:r>
      <w:r w:rsidR="003C63E7" w:rsidRPr="008129EB">
        <w:fldChar w:fldCharType="end"/>
      </w:r>
      <w:r w:rsidRPr="008129EB">
        <w:t>”), provided that:</w:t>
      </w:r>
    </w:p>
    <w:p w14:paraId="0776A034" w14:textId="77777777" w:rsidR="0040000E" w:rsidRPr="008129EB" w:rsidRDefault="2C388DF0" w:rsidP="0058045D">
      <w:pPr>
        <w:pStyle w:val="Heading4"/>
      </w:pPr>
      <w:r w:rsidRPr="008129EB">
        <w:t>the Independent Expert will be appointed by the CEO of the Resolution Institute (or their independent nominee);</w:t>
      </w:r>
    </w:p>
    <w:p w14:paraId="6CECA2A3" w14:textId="77777777" w:rsidR="00317226" w:rsidRPr="008129EB" w:rsidRDefault="2C388DF0" w:rsidP="0058045D">
      <w:pPr>
        <w:pStyle w:val="Heading4"/>
      </w:pPr>
      <w:r w:rsidRPr="008129EB">
        <w:t xml:space="preserve">each Pooled Dispute Participant will be afforded equal treatment and equal opportunity to present its views and to reply to the comments and submissions presented by any other Pooled Dispute Participant; </w:t>
      </w:r>
    </w:p>
    <w:p w14:paraId="4D282673" w14:textId="77777777" w:rsidR="000A5CD2" w:rsidRPr="008129EB" w:rsidRDefault="2C388DF0" w:rsidP="0058045D">
      <w:pPr>
        <w:pStyle w:val="Heading4"/>
      </w:pPr>
      <w:r w:rsidRPr="008129EB">
        <w:t>in the absence of fraud or manifest error, the parties agree that any decision or award made by an Independent Expert will be final and binding on all Pooled Dispute Participants; and</w:t>
      </w:r>
    </w:p>
    <w:p w14:paraId="1857DE86" w14:textId="77777777" w:rsidR="00B94923" w:rsidRPr="008129EB" w:rsidRDefault="2C388DF0" w:rsidP="0058045D">
      <w:pPr>
        <w:pStyle w:val="Heading4"/>
      </w:pPr>
      <w:r w:rsidRPr="008129EB">
        <w:t>the costs of the Independent Expert will be borne equally between the Pooled Dispute Participants.</w:t>
      </w:r>
      <w:bookmarkEnd w:id="5305"/>
    </w:p>
    <w:p w14:paraId="7E007EDC" w14:textId="77777777" w:rsidR="00CA26FA" w:rsidRPr="008129EB" w:rsidRDefault="2BC382E4" w:rsidP="0058045D">
      <w:pPr>
        <w:pStyle w:val="Heading2"/>
      </w:pPr>
      <w:bookmarkStart w:id="5306" w:name="_Ref106271469"/>
      <w:bookmarkStart w:id="5307" w:name="_Toc215078583"/>
      <w:r w:rsidRPr="008129EB">
        <w:t>Bilateral resolution</w:t>
      </w:r>
      <w:bookmarkEnd w:id="5306"/>
      <w:bookmarkEnd w:id="5307"/>
    </w:p>
    <w:p w14:paraId="740FC95C" w14:textId="6853FEDF" w:rsidR="00C33A68" w:rsidRPr="008129EB" w:rsidRDefault="2C388DF0" w:rsidP="0058045D">
      <w:pPr>
        <w:pStyle w:val="Heading3"/>
      </w:pPr>
      <w:r w:rsidRPr="008129EB">
        <w:t xml:space="preserve">If Project Operator and the Commonwealth bilaterally resolve a Pooled Dispute as it applies to this agreement, then clause </w:t>
      </w:r>
      <w:r w:rsidR="00FD01A3" w:rsidRPr="008129EB">
        <w:fldChar w:fldCharType="begin"/>
      </w:r>
      <w:r w:rsidR="00FD01A3" w:rsidRPr="008129EB">
        <w:instrText xml:space="preserve"> REF _Ref106220491 \r \h </w:instrText>
      </w:r>
      <w:r w:rsidR="00FD01A3" w:rsidRPr="008129EB">
        <w:fldChar w:fldCharType="separate"/>
      </w:r>
      <w:r w:rsidR="00B87F0A">
        <w:t>28.2</w:t>
      </w:r>
      <w:r w:rsidR="00FD01A3" w:rsidRPr="008129EB">
        <w:fldChar w:fldCharType="end"/>
      </w:r>
      <w:r w:rsidRPr="008129EB">
        <w:t xml:space="preserve"> (“</w:t>
      </w:r>
      <w:r w:rsidR="00FD01A3" w:rsidRPr="008129EB">
        <w:fldChar w:fldCharType="begin"/>
      </w:r>
      <w:r w:rsidR="00FD01A3" w:rsidRPr="008129EB">
        <w:instrText xml:space="preserve"> REF _Ref106290715 \h </w:instrText>
      </w:r>
      <w:r w:rsidR="00FD01A3" w:rsidRPr="008129EB">
        <w:fldChar w:fldCharType="separate"/>
      </w:r>
      <w:r w:rsidR="00B87F0A" w:rsidRPr="008129EB">
        <w:t>Resolution by Pooled Dispute Panel</w:t>
      </w:r>
      <w:r w:rsidR="00FD01A3" w:rsidRPr="008129EB">
        <w:fldChar w:fldCharType="end"/>
      </w:r>
      <w:r w:rsidRPr="008129EB">
        <w:t>”) will cease to apply and Project Operator will:</w:t>
      </w:r>
    </w:p>
    <w:p w14:paraId="1CACCFFA" w14:textId="77777777" w:rsidR="00C33A68" w:rsidRPr="008129EB" w:rsidRDefault="2C388DF0" w:rsidP="0058045D">
      <w:pPr>
        <w:pStyle w:val="Heading4"/>
      </w:pPr>
      <w:r w:rsidRPr="008129EB">
        <w:t>cease to be a Pooled Dispute Participant in respect of that Pooled Dispute; and</w:t>
      </w:r>
    </w:p>
    <w:p w14:paraId="2CB35F8C" w14:textId="77777777" w:rsidR="00FD01A3" w:rsidRPr="008129EB" w:rsidRDefault="2C388DF0" w:rsidP="0058045D">
      <w:pPr>
        <w:pStyle w:val="Heading4"/>
      </w:pPr>
      <w:r w:rsidRPr="008129EB">
        <w:t>not be required to participate in, and will not be bound by any resolution by, the Pooled Dispute Panel in respect of that Pooled Dispute.</w:t>
      </w:r>
    </w:p>
    <w:p w14:paraId="78653A66" w14:textId="77777777" w:rsidR="00C33A68" w:rsidRPr="008129EB" w:rsidRDefault="2C388DF0" w:rsidP="0058045D">
      <w:pPr>
        <w:pStyle w:val="Heading3"/>
      </w:pPr>
      <w:r w:rsidRPr="008129EB">
        <w:t>If the Commonwealth notifies Project Operator that an Other CISA Counterparty has bilaterally resolved the Pooled Dispute with the Commonwealth, then that Other CISA Counterparty will cease to be a Pooled Dispute Participant.</w:t>
      </w:r>
    </w:p>
    <w:p w14:paraId="5E7E5244" w14:textId="77777777" w:rsidR="007347AB" w:rsidRPr="008129EB" w:rsidRDefault="2BC382E4" w:rsidP="0058045D">
      <w:pPr>
        <w:pStyle w:val="Heading1"/>
      </w:pPr>
      <w:bookmarkStart w:id="5308" w:name="_Toc522282869"/>
      <w:bookmarkStart w:id="5309" w:name="_Toc498077836"/>
      <w:bookmarkStart w:id="5310" w:name="_9kR3WTr343799BDUM4wpxrjzI0sijFE58OW"/>
      <w:bookmarkStart w:id="5311" w:name="_Ref489013720"/>
      <w:bookmarkStart w:id="5312" w:name="_Toc105074591"/>
      <w:bookmarkStart w:id="5313" w:name="_Toc107915724"/>
      <w:bookmarkStart w:id="5314" w:name="_Toc108000934"/>
      <w:bookmarkStart w:id="5315" w:name="_Ref151252097"/>
      <w:bookmarkStart w:id="5316" w:name="_Ref151298348"/>
      <w:bookmarkStart w:id="5317" w:name="_Ref153824219"/>
      <w:bookmarkStart w:id="5318" w:name="_Toc153945219"/>
      <w:bookmarkStart w:id="5319" w:name="_Ref159503769"/>
      <w:bookmarkStart w:id="5320" w:name="_Toc215078584"/>
      <w:r w:rsidRPr="008129EB">
        <w:t>Intellectual Property</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r w:rsidRPr="008129EB">
        <w:t xml:space="preserve"> </w:t>
      </w:r>
    </w:p>
    <w:p w14:paraId="2F26D43E" w14:textId="77777777" w:rsidR="007347AB" w:rsidRPr="008129EB" w:rsidRDefault="2C388DF0" w:rsidP="00632022">
      <w:pPr>
        <w:pStyle w:val="Heading2"/>
        <w:numPr>
          <w:ilvl w:val="1"/>
          <w:numId w:val="113"/>
        </w:numPr>
      </w:pPr>
      <w:bookmarkStart w:id="5321" w:name="_Toc522282870"/>
      <w:bookmarkStart w:id="5322" w:name="_Toc498077837"/>
      <w:bookmarkStart w:id="5323" w:name="_Toc434859572"/>
      <w:bookmarkStart w:id="5324" w:name="_Toc105074592"/>
      <w:bookmarkStart w:id="5325" w:name="_Toc107915725"/>
      <w:bookmarkStart w:id="5326" w:name="_Toc108000935"/>
      <w:bookmarkStart w:id="5327" w:name="_Toc153945220"/>
      <w:bookmarkStart w:id="5328" w:name="_Toc215078585"/>
      <w:r w:rsidRPr="008129EB">
        <w:t>Project Intellectual Property</w:t>
      </w:r>
      <w:bookmarkEnd w:id="5321"/>
      <w:bookmarkEnd w:id="5322"/>
      <w:bookmarkEnd w:id="5323"/>
      <w:bookmarkEnd w:id="5324"/>
      <w:bookmarkEnd w:id="5325"/>
      <w:bookmarkEnd w:id="5326"/>
      <w:bookmarkEnd w:id="5327"/>
      <w:bookmarkEnd w:id="5328"/>
    </w:p>
    <w:p w14:paraId="7FA92AAF" w14:textId="6F18597D" w:rsidR="007347AB" w:rsidRPr="008129EB" w:rsidRDefault="007347AB" w:rsidP="00710085">
      <w:pPr>
        <w:pStyle w:val="Indent2"/>
      </w:pPr>
      <w:r w:rsidRPr="008129EB">
        <w:t xml:space="preserve">As between </w:t>
      </w:r>
      <w:r w:rsidR="00710085" w:rsidRPr="008129EB">
        <w:t>Project Operator</w:t>
      </w:r>
      <w:r w:rsidRPr="008129EB">
        <w:t xml:space="preserve"> and the Commonwealth, all Project Intellectual Property vests in </w:t>
      </w:r>
      <w:r w:rsidR="0090426C">
        <w:t xml:space="preserve">and is automatically owned by </w:t>
      </w:r>
      <w:r w:rsidR="00710085" w:rsidRPr="008129EB">
        <w:t>Project Operator</w:t>
      </w:r>
      <w:r w:rsidRPr="008129EB">
        <w:t xml:space="preserve"> upon </w:t>
      </w:r>
      <w:r w:rsidR="0090426C">
        <w:t xml:space="preserve">its </w:t>
      </w:r>
      <w:r w:rsidRPr="008129EB">
        <w:t xml:space="preserve">creation. </w:t>
      </w:r>
    </w:p>
    <w:p w14:paraId="17D76573" w14:textId="77777777" w:rsidR="007347AB" w:rsidRPr="008129EB" w:rsidRDefault="2C388DF0" w:rsidP="0058045D">
      <w:pPr>
        <w:pStyle w:val="Heading2"/>
      </w:pPr>
      <w:bookmarkStart w:id="5329" w:name="_Toc522282871"/>
      <w:bookmarkStart w:id="5330" w:name="_Toc498077838"/>
      <w:bookmarkStart w:id="5331" w:name="_9kR3WTr3437B99DEXLjgsrjwydi1puyzzveWAFE"/>
      <w:bookmarkStart w:id="5332" w:name="_Ref489017330"/>
      <w:bookmarkStart w:id="5333" w:name="_Ref489017328"/>
      <w:bookmarkStart w:id="5334" w:name="_Toc434859573"/>
      <w:bookmarkStart w:id="5335" w:name="_Toc105074593"/>
      <w:bookmarkStart w:id="5336" w:name="_Toc107915726"/>
      <w:bookmarkStart w:id="5337" w:name="_Toc108000936"/>
      <w:bookmarkStart w:id="5338" w:name="_Toc153945221"/>
      <w:bookmarkStart w:id="5339" w:name="_Ref159422086"/>
      <w:bookmarkStart w:id="5340" w:name="_Ref172200123"/>
      <w:bookmarkStart w:id="5341" w:name="_Ref180063778"/>
      <w:bookmarkStart w:id="5342" w:name="_Ref180063788"/>
      <w:bookmarkStart w:id="5343" w:name="_Toc215078586"/>
      <w:r w:rsidRPr="008129EB">
        <w:lastRenderedPageBreak/>
        <w:t>Licence of Specified Material</w:t>
      </w:r>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p>
    <w:p w14:paraId="3D5BB994" w14:textId="70C119DD" w:rsidR="007347AB" w:rsidRPr="008129EB" w:rsidRDefault="2C388DF0" w:rsidP="0058045D">
      <w:pPr>
        <w:pStyle w:val="Heading3"/>
      </w:pPr>
      <w:bookmarkStart w:id="5344" w:name="_Ref164691385"/>
      <w:r w:rsidRPr="008129EB">
        <w:t xml:space="preserve">Subject to paragraph </w:t>
      </w:r>
      <w:r w:rsidR="009F696C" w:rsidRPr="008129EB">
        <w:fldChar w:fldCharType="begin"/>
      </w:r>
      <w:r w:rsidR="009F696C" w:rsidRPr="008129EB">
        <w:instrText xml:space="preserve"> REF _Ref164691299 \n \h </w:instrText>
      </w:r>
      <w:r w:rsidR="009F696C" w:rsidRPr="008129EB">
        <w:fldChar w:fldCharType="separate"/>
      </w:r>
      <w:r w:rsidR="00B87F0A">
        <w:t>(b)</w:t>
      </w:r>
      <w:r w:rsidR="009F696C" w:rsidRPr="008129EB">
        <w:fldChar w:fldCharType="end"/>
      </w:r>
      <w:r w:rsidRPr="008129EB">
        <w:t xml:space="preserve"> and clause </w:t>
      </w:r>
      <w:r w:rsidR="009F696C" w:rsidRPr="008129EB">
        <w:fldChar w:fldCharType="begin"/>
      </w:r>
      <w:r w:rsidR="009F696C" w:rsidRPr="008129EB">
        <w:instrText xml:space="preserve"> REF _Ref492506863 \w \h </w:instrText>
      </w:r>
      <w:r w:rsidR="009F696C" w:rsidRPr="008129EB">
        <w:fldChar w:fldCharType="separate"/>
      </w:r>
      <w:r w:rsidR="00B87F0A">
        <w:t>31</w:t>
      </w:r>
      <w:r w:rsidR="009F696C" w:rsidRPr="008129EB">
        <w:fldChar w:fldCharType="end"/>
      </w:r>
      <w:r w:rsidRPr="008129EB">
        <w:t xml:space="preserve"> (“</w:t>
      </w:r>
      <w:r w:rsidR="009F696C" w:rsidRPr="008129EB">
        <w:fldChar w:fldCharType="begin"/>
      </w:r>
      <w:r w:rsidR="009F696C" w:rsidRPr="008129EB">
        <w:instrText xml:space="preserve">  REF _Ref492506863 \h </w:instrText>
      </w:r>
      <w:r w:rsidR="009F696C" w:rsidRPr="008129EB">
        <w:fldChar w:fldCharType="separate"/>
      </w:r>
      <w:r w:rsidR="00B87F0A" w:rsidRPr="008129EB">
        <w:t>Confidentiality</w:t>
      </w:r>
      <w:r w:rsidR="009F696C" w:rsidRPr="008129EB">
        <w:fldChar w:fldCharType="end"/>
      </w:r>
      <w:r w:rsidRPr="008129EB">
        <w:t>”), Project Operator grants to the Commonwealth a permanent, irrevocable, royalty</w:t>
      </w:r>
      <w:r w:rsidR="005924EA" w:rsidRPr="008129EB">
        <w:t xml:space="preserve"> </w:t>
      </w:r>
      <w:r w:rsidRPr="008129EB">
        <w:t>free, worldwide, nonexclusive, transferrable licence (including a right to sublicense) to use, copy and otherwise do any acts in relation to Specified Material for non</w:t>
      </w:r>
      <w:r w:rsidR="005924EA" w:rsidRPr="008129EB">
        <w:t>-</w:t>
      </w:r>
      <w:r w:rsidRPr="008129EB">
        <w:t>commercial purposes and for purposes only connected to this agreement and the Commonwealth’s Capacity Investment Scheme including the future design of that scheme</w:t>
      </w:r>
      <w:r w:rsidR="0028493B" w:rsidRPr="008129EB">
        <w:t xml:space="preserve"> and purposes for which the release of </w:t>
      </w:r>
      <w:r w:rsidR="005B60E4" w:rsidRPr="008129EB">
        <w:t>c</w:t>
      </w:r>
      <w:r w:rsidR="0028493B" w:rsidRPr="008129EB">
        <w:t xml:space="preserve">onfidential </w:t>
      </w:r>
      <w:r w:rsidR="005B60E4" w:rsidRPr="008129EB">
        <w:t>i</w:t>
      </w:r>
      <w:r w:rsidR="0028493B" w:rsidRPr="008129EB">
        <w:t xml:space="preserve">nformation is permitted by clause </w:t>
      </w:r>
      <w:r w:rsidR="0028493B" w:rsidRPr="008129EB">
        <w:fldChar w:fldCharType="begin"/>
      </w:r>
      <w:r w:rsidR="0028493B" w:rsidRPr="008129EB">
        <w:instrText xml:space="preserve"> REF _Ref492506863 \w \h </w:instrText>
      </w:r>
      <w:r w:rsidR="0028493B" w:rsidRPr="008129EB">
        <w:fldChar w:fldCharType="separate"/>
      </w:r>
      <w:r w:rsidR="00B87F0A">
        <w:t>31</w:t>
      </w:r>
      <w:r w:rsidR="0028493B" w:rsidRPr="008129EB">
        <w:fldChar w:fldCharType="end"/>
      </w:r>
      <w:r w:rsidR="0028493B" w:rsidRPr="008129EB">
        <w:t xml:space="preserve"> (“</w:t>
      </w:r>
      <w:r w:rsidR="0028493B" w:rsidRPr="008129EB">
        <w:fldChar w:fldCharType="begin"/>
      </w:r>
      <w:r w:rsidR="0028493B" w:rsidRPr="008129EB">
        <w:instrText xml:space="preserve">  REF _Ref492506863 \h </w:instrText>
      </w:r>
      <w:r w:rsidR="0028493B" w:rsidRPr="008129EB">
        <w:fldChar w:fldCharType="separate"/>
      </w:r>
      <w:r w:rsidR="00B87F0A" w:rsidRPr="008129EB">
        <w:t>Confidentiality</w:t>
      </w:r>
      <w:r w:rsidR="0028493B" w:rsidRPr="008129EB">
        <w:fldChar w:fldCharType="end"/>
      </w:r>
      <w:r w:rsidR="0028493B" w:rsidRPr="008129EB">
        <w:t>”)</w:t>
      </w:r>
      <w:r w:rsidRPr="008129EB">
        <w:t>.</w:t>
      </w:r>
      <w:bookmarkEnd w:id="5344"/>
    </w:p>
    <w:p w14:paraId="02EB4394" w14:textId="0CF3C760" w:rsidR="009F696C" w:rsidRPr="008129EB" w:rsidRDefault="2C388DF0" w:rsidP="0058045D">
      <w:pPr>
        <w:pStyle w:val="Heading3"/>
      </w:pPr>
      <w:bookmarkStart w:id="5345" w:name="_Ref164691299"/>
      <w:r w:rsidRPr="008129EB">
        <w:t xml:space="preserve">Project Operator must obtain a licence of any material contained in the Specified Material in respect of which the </w:t>
      </w:r>
      <w:r w:rsidR="005B4642">
        <w:t>I</w:t>
      </w:r>
      <w:r w:rsidRPr="008129EB">
        <w:t xml:space="preserve">ntellectual </w:t>
      </w:r>
      <w:r w:rsidR="005B4642">
        <w:t>P</w:t>
      </w:r>
      <w:r w:rsidRPr="008129EB">
        <w:t xml:space="preserve">roperty rights are owned by a person other than the Commonwealth, Project Operator or any Related Body Corporate of Project Operator that enables Project Operator to grant to the Commonwealth the licence required by paragraph </w:t>
      </w:r>
      <w:r w:rsidR="009F696C" w:rsidRPr="008129EB">
        <w:fldChar w:fldCharType="begin"/>
      </w:r>
      <w:r w:rsidR="009F696C" w:rsidRPr="008129EB">
        <w:instrText xml:space="preserve"> REF _Ref164691385 \n \h </w:instrText>
      </w:r>
      <w:r w:rsidR="009F696C" w:rsidRPr="008129EB">
        <w:fldChar w:fldCharType="separate"/>
      </w:r>
      <w:r w:rsidR="00B87F0A">
        <w:t>(a)</w:t>
      </w:r>
      <w:r w:rsidR="009F696C" w:rsidRPr="008129EB">
        <w:fldChar w:fldCharType="end"/>
      </w:r>
      <w:r w:rsidRPr="008129EB">
        <w:t xml:space="preserve">. </w:t>
      </w:r>
    </w:p>
    <w:p w14:paraId="168C2BF5" w14:textId="77777777" w:rsidR="007347AB" w:rsidRPr="008129EB" w:rsidRDefault="2C388DF0" w:rsidP="0058045D">
      <w:pPr>
        <w:pStyle w:val="Heading2"/>
      </w:pPr>
      <w:bookmarkStart w:id="5346" w:name="_Toc522282872"/>
      <w:bookmarkStart w:id="5347" w:name="_Toc498077839"/>
      <w:bookmarkStart w:id="5348" w:name="_9kMHG5YVt4667FGWR3qldVrr5H"/>
      <w:bookmarkStart w:id="5349" w:name="_Toc434859574"/>
      <w:bookmarkStart w:id="5350" w:name="_Toc74675824"/>
      <w:bookmarkStart w:id="5351" w:name="_Toc105074594"/>
      <w:bookmarkStart w:id="5352" w:name="_Toc107915727"/>
      <w:bookmarkStart w:id="5353" w:name="_Toc108000937"/>
      <w:bookmarkStart w:id="5354" w:name="_Toc153945222"/>
      <w:bookmarkStart w:id="5355" w:name="_Ref165041654"/>
      <w:bookmarkStart w:id="5356" w:name="_Toc215078587"/>
      <w:bookmarkEnd w:id="5345"/>
      <w:r w:rsidRPr="008129EB">
        <w:t>Moral rights</w:t>
      </w:r>
      <w:bookmarkEnd w:id="5346"/>
      <w:bookmarkEnd w:id="5347"/>
      <w:bookmarkEnd w:id="5348"/>
      <w:bookmarkEnd w:id="5349"/>
      <w:bookmarkEnd w:id="5350"/>
      <w:bookmarkEnd w:id="5351"/>
      <w:bookmarkEnd w:id="5352"/>
      <w:bookmarkEnd w:id="5353"/>
      <w:bookmarkEnd w:id="5354"/>
      <w:bookmarkEnd w:id="5355"/>
      <w:bookmarkEnd w:id="5356"/>
      <w:r w:rsidRPr="008129EB">
        <w:t xml:space="preserve"> </w:t>
      </w:r>
    </w:p>
    <w:p w14:paraId="1A7F0969" w14:textId="7D4B8C77" w:rsidR="007347AB" w:rsidRPr="008129EB" w:rsidRDefault="007347AB" w:rsidP="00A21C6D">
      <w:pPr>
        <w:pStyle w:val="Indent2"/>
      </w:pPr>
      <w:r w:rsidRPr="008129EB">
        <w:t xml:space="preserve">If any Specified Material that is a copyright work contains information over which a </w:t>
      </w:r>
      <w:r w:rsidR="0090426C">
        <w:t>person</w:t>
      </w:r>
      <w:r w:rsidRPr="008129EB">
        <w:t xml:space="preserve"> (including </w:t>
      </w:r>
      <w:r w:rsidR="0090426C">
        <w:t xml:space="preserve">an officer or employee of </w:t>
      </w:r>
      <w:r w:rsidR="00A21C6D" w:rsidRPr="008129EB">
        <w:t>Project Operator</w:t>
      </w:r>
      <w:r w:rsidR="0090426C">
        <w:t xml:space="preserve"> or its</w:t>
      </w:r>
      <w:r w:rsidR="00A21C6D" w:rsidRPr="008129EB">
        <w:t xml:space="preserve"> </w:t>
      </w:r>
      <w:r w:rsidR="009C7B3B" w:rsidRPr="008129EB">
        <w:t>S</w:t>
      </w:r>
      <w:r w:rsidR="00A21C6D" w:rsidRPr="008129EB">
        <w:t>ubcontractors or agents</w:t>
      </w:r>
      <w:r w:rsidRPr="008129EB">
        <w:t xml:space="preserve">) has </w:t>
      </w:r>
      <w:bookmarkStart w:id="5357" w:name="_9kR3WTr2445DEUP1ojbTpp3F"/>
      <w:bookmarkStart w:id="5358" w:name="_9kR3WTr1AB566TP1ojbTpp3F"/>
      <w:r w:rsidRPr="008129EB">
        <w:t>Moral Rights</w:t>
      </w:r>
      <w:bookmarkEnd w:id="5357"/>
      <w:bookmarkEnd w:id="5358"/>
      <w:r w:rsidRPr="008129EB">
        <w:t xml:space="preserve">, </w:t>
      </w:r>
      <w:r w:rsidR="00A21C6D" w:rsidRPr="008129EB">
        <w:t xml:space="preserve">then </w:t>
      </w:r>
      <w:r w:rsidR="00710085" w:rsidRPr="008129EB">
        <w:t>Project Operator</w:t>
      </w:r>
      <w:r w:rsidRPr="008129EB">
        <w:t xml:space="preserve"> must ensure that it has in place all necessary consents sufficient to allow the Commonwealth to deal with the Specified Material in accordance with </w:t>
      </w:r>
      <w:r w:rsidR="0028493B" w:rsidRPr="008129EB">
        <w:t xml:space="preserve">the licence granted in clause </w:t>
      </w:r>
      <w:r w:rsidR="0028493B" w:rsidRPr="008129EB">
        <w:fldChar w:fldCharType="begin"/>
      </w:r>
      <w:r w:rsidR="0028493B" w:rsidRPr="008129EB">
        <w:instrText xml:space="preserve"> REF _Ref172200123 \r \h </w:instrText>
      </w:r>
      <w:r w:rsidR="0028493B" w:rsidRPr="008129EB">
        <w:fldChar w:fldCharType="separate"/>
      </w:r>
      <w:r w:rsidR="00B87F0A">
        <w:t>29.2</w:t>
      </w:r>
      <w:r w:rsidR="0028493B" w:rsidRPr="008129EB">
        <w:fldChar w:fldCharType="end"/>
      </w:r>
      <w:r w:rsidR="0028493B" w:rsidRPr="008129EB">
        <w:t xml:space="preserve"> (“</w:t>
      </w:r>
      <w:r w:rsidR="0028493B" w:rsidRPr="008129EB">
        <w:fldChar w:fldCharType="begin"/>
      </w:r>
      <w:r w:rsidR="0028493B" w:rsidRPr="008129EB">
        <w:instrText xml:space="preserve">  REF _Ref159422086 \h </w:instrText>
      </w:r>
      <w:r w:rsidR="0028493B" w:rsidRPr="008129EB">
        <w:fldChar w:fldCharType="separate"/>
      </w:r>
      <w:r w:rsidR="00B87F0A" w:rsidRPr="008129EB">
        <w:t>Licence of Specified Material</w:t>
      </w:r>
      <w:r w:rsidR="0028493B" w:rsidRPr="008129EB">
        <w:fldChar w:fldCharType="end"/>
      </w:r>
      <w:r w:rsidR="0028493B" w:rsidRPr="008129EB">
        <w:t xml:space="preserve">”) and </w:t>
      </w:r>
      <w:r w:rsidRPr="008129EB">
        <w:t>any Project Document.</w:t>
      </w:r>
    </w:p>
    <w:p w14:paraId="1698BC7E" w14:textId="77777777" w:rsidR="007347AB" w:rsidRPr="008129EB" w:rsidRDefault="2C388DF0" w:rsidP="0058045D">
      <w:pPr>
        <w:pStyle w:val="Heading2"/>
      </w:pPr>
      <w:bookmarkStart w:id="5359" w:name="_Toc522282873"/>
      <w:bookmarkStart w:id="5360" w:name="_Toc498077840"/>
      <w:bookmarkStart w:id="5361" w:name="_9kR3WTr3437BAADGkOq8sp95r2"/>
      <w:bookmarkStart w:id="5362" w:name="_Ref489017329"/>
      <w:bookmarkStart w:id="5363" w:name="_Toc434859575"/>
      <w:bookmarkStart w:id="5364" w:name="_Toc74675825"/>
      <w:bookmarkStart w:id="5365" w:name="_Toc105074595"/>
      <w:bookmarkStart w:id="5366" w:name="_Toc107915728"/>
      <w:bookmarkStart w:id="5367" w:name="_Toc108000938"/>
      <w:bookmarkStart w:id="5368" w:name="_Ref136538839"/>
      <w:bookmarkStart w:id="5369" w:name="_Ref153824518"/>
      <w:bookmarkStart w:id="5370" w:name="_Toc153945223"/>
      <w:bookmarkStart w:id="5371" w:name="_Ref159422191"/>
      <w:bookmarkStart w:id="5372" w:name="_Toc215078588"/>
      <w:r w:rsidRPr="008129EB">
        <w:t>Warranties</w:t>
      </w:r>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p>
    <w:p w14:paraId="7C83DBDA" w14:textId="77777777" w:rsidR="007347AB" w:rsidRPr="008129EB" w:rsidRDefault="00710085" w:rsidP="00A21C6D">
      <w:pPr>
        <w:pStyle w:val="Indent2"/>
      </w:pPr>
      <w:r w:rsidRPr="008129EB">
        <w:t>Project Operator</w:t>
      </w:r>
      <w:r w:rsidR="007347AB" w:rsidRPr="008129EB">
        <w:t xml:space="preserve"> warrants that:</w:t>
      </w:r>
    </w:p>
    <w:p w14:paraId="69962F3B" w14:textId="50B71898" w:rsidR="007347AB" w:rsidRPr="008129EB" w:rsidRDefault="00DA3B89" w:rsidP="0058045D">
      <w:pPr>
        <w:pStyle w:val="Heading3"/>
      </w:pPr>
      <w:bookmarkStart w:id="5373" w:name="_Ref204782926"/>
      <w:bookmarkStart w:id="5374" w:name="_Ref497476026"/>
      <w:r>
        <w:t>i</w:t>
      </w:r>
      <w:r w:rsidR="2C388DF0" w:rsidRPr="008129EB">
        <w:t xml:space="preserve">t is entitled to use for the </w:t>
      </w:r>
      <w:r w:rsidR="00D069CD" w:rsidRPr="008129EB">
        <w:t xml:space="preserve">Project </w:t>
      </w:r>
      <w:r w:rsidR="0045398F" w:rsidRPr="008129EB">
        <w:t xml:space="preserve">[and the </w:t>
      </w:r>
      <w:r w:rsidR="007D708C" w:rsidRPr="0011424A">
        <w:t>[</w:t>
      </w:r>
      <w:r w:rsidR="0045398F" w:rsidRPr="008129EB">
        <w:t xml:space="preserve">Associated </w:t>
      </w:r>
      <w:r w:rsidR="007D708C" w:rsidRPr="0011424A">
        <w:t>/ Existing]</w:t>
      </w:r>
      <w:r w:rsidR="007D708C" w:rsidRPr="008129EB">
        <w:t xml:space="preserve"> </w:t>
      </w:r>
      <w:r w:rsidR="0045398F" w:rsidRPr="008129EB">
        <w:t>Project]</w:t>
      </w:r>
      <w:r w:rsidR="0028493B" w:rsidRPr="008129EB">
        <w:t>,</w:t>
      </w:r>
      <w:r w:rsidR="2C388DF0" w:rsidRPr="008129EB">
        <w:t xml:space="preserve"> and for the purposes of meeting its obligations under any Project Document</w:t>
      </w:r>
      <w:r w:rsidR="0045398F" w:rsidRPr="008129EB">
        <w:t>:</w:t>
      </w:r>
      <w:r w:rsidR="0045398F" w:rsidRPr="008129EB">
        <w:br/>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7D708C" w:rsidRPr="00C500CE">
        <w:rPr>
          <w:b/>
          <w:bCs/>
          <w:i/>
          <w:iCs/>
          <w:highlight w:val="lightGray"/>
        </w:rPr>
        <w:t xml:space="preserve"> and Staged Projects (as applicable)</w:t>
      </w:r>
      <w:r w:rsidR="0045398F" w:rsidRPr="00C500CE">
        <w:rPr>
          <w:b/>
          <w:bCs/>
          <w:i/>
          <w:iCs/>
          <w:highlight w:val="lightGray"/>
        </w:rPr>
        <w:t>.</w:t>
      </w:r>
      <w:r w:rsidR="0045398F" w:rsidRPr="00C500CE">
        <w:rPr>
          <w:highlight w:val="lightGray"/>
        </w:rPr>
        <w:t>]</w:t>
      </w:r>
      <w:bookmarkEnd w:id="5373"/>
    </w:p>
    <w:p w14:paraId="419EE025" w14:textId="77777777" w:rsidR="007347AB" w:rsidRPr="008129EB" w:rsidRDefault="2C388DF0" w:rsidP="0058045D">
      <w:pPr>
        <w:pStyle w:val="Heading4"/>
      </w:pPr>
      <w:r w:rsidRPr="008129EB">
        <w:t>all Background Intellectual Property and Project Intellectual Property; and</w:t>
      </w:r>
    </w:p>
    <w:p w14:paraId="0709D2FF" w14:textId="77777777" w:rsidR="007347AB" w:rsidRPr="008129EB" w:rsidRDefault="2C388DF0" w:rsidP="0058045D">
      <w:pPr>
        <w:pStyle w:val="Heading4"/>
      </w:pPr>
      <w:r w:rsidRPr="008129EB">
        <w:t xml:space="preserve">all Specified Material, </w:t>
      </w:r>
    </w:p>
    <w:p w14:paraId="1EF0352A" w14:textId="77777777" w:rsidR="007347AB" w:rsidRPr="008129EB" w:rsidRDefault="007347AB" w:rsidP="0058045D">
      <w:pPr>
        <w:pStyle w:val="Heading3"/>
        <w:numPr>
          <w:ilvl w:val="0"/>
          <w:numId w:val="0"/>
        </w:numPr>
        <w:ind w:left="1474"/>
      </w:pPr>
      <w:r w:rsidRPr="008129EB">
        <w:t xml:space="preserve">(together, </w:t>
      </w:r>
      <w:r w:rsidR="00A21C6D" w:rsidRPr="008129EB">
        <w:t>“</w:t>
      </w:r>
      <w:r w:rsidRPr="008129EB">
        <w:rPr>
          <w:b/>
        </w:rPr>
        <w:t>Warranted Materials</w:t>
      </w:r>
      <w:r w:rsidR="00A21C6D" w:rsidRPr="008129EB">
        <w:rPr>
          <w:bCs/>
        </w:rPr>
        <w:t>”</w:t>
      </w:r>
      <w:r w:rsidRPr="008129EB">
        <w:t>); and</w:t>
      </w:r>
      <w:bookmarkEnd w:id="5374"/>
    </w:p>
    <w:p w14:paraId="00344C67" w14:textId="294C0315" w:rsidR="00910C26" w:rsidRPr="008129EB" w:rsidRDefault="2C388DF0" w:rsidP="0058045D">
      <w:pPr>
        <w:pStyle w:val="Heading3"/>
      </w:pPr>
      <w:r w:rsidRPr="008129EB">
        <w:t>it has the right to grant the licence in clause </w:t>
      </w:r>
      <w:r w:rsidR="007347AB" w:rsidRPr="008129EB">
        <w:fldChar w:fldCharType="begin"/>
      </w:r>
      <w:r w:rsidR="007347AB" w:rsidRPr="008129EB">
        <w:instrText xml:space="preserve"> REF _Ref159422086 \w \h </w:instrText>
      </w:r>
      <w:r w:rsidR="007347AB" w:rsidRPr="008129EB">
        <w:fldChar w:fldCharType="separate"/>
      </w:r>
      <w:r w:rsidR="00B87F0A">
        <w:t>29.2</w:t>
      </w:r>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B87F0A" w:rsidRPr="008129EB">
        <w:t>Licence of Specified Material</w:t>
      </w:r>
      <w:r w:rsidR="007347AB" w:rsidRPr="008129EB">
        <w:fldChar w:fldCharType="end"/>
      </w:r>
      <w:r w:rsidRPr="008129EB">
        <w:t xml:space="preserve">”); and </w:t>
      </w:r>
    </w:p>
    <w:p w14:paraId="7163AB1C" w14:textId="219042E3" w:rsidR="007347AB" w:rsidRPr="008129EB" w:rsidRDefault="2C388DF0" w:rsidP="0058045D">
      <w:pPr>
        <w:pStyle w:val="Heading3"/>
      </w:pPr>
      <w:r w:rsidRPr="008129EB">
        <w:t xml:space="preserve">it will obtain the consents referred to in clause </w:t>
      </w:r>
      <w:r w:rsidR="00910C26" w:rsidRPr="008129EB">
        <w:fldChar w:fldCharType="begin"/>
      </w:r>
      <w:r w:rsidR="00910C26" w:rsidRPr="008129EB">
        <w:instrText xml:space="preserve"> REF _Ref165041654 \w \h </w:instrText>
      </w:r>
      <w:r w:rsidR="00910C26" w:rsidRPr="008129EB">
        <w:fldChar w:fldCharType="separate"/>
      </w:r>
      <w:r w:rsidR="00B87F0A">
        <w:t>29.3</w:t>
      </w:r>
      <w:r w:rsidR="00910C26" w:rsidRPr="008129EB">
        <w:fldChar w:fldCharType="end"/>
      </w:r>
      <w:r w:rsidRPr="008129EB">
        <w:t xml:space="preserve"> (“</w:t>
      </w:r>
      <w:r w:rsidR="00910C26" w:rsidRPr="008129EB">
        <w:fldChar w:fldCharType="begin"/>
      </w:r>
      <w:r w:rsidR="00910C26" w:rsidRPr="008129EB">
        <w:instrText xml:space="preserve">  REF _Ref165041654 \h </w:instrText>
      </w:r>
      <w:r w:rsidR="00910C26" w:rsidRPr="008129EB">
        <w:fldChar w:fldCharType="separate"/>
      </w:r>
      <w:r w:rsidR="00B87F0A" w:rsidRPr="008129EB">
        <w:t>Moral rights</w:t>
      </w:r>
      <w:r w:rsidR="00910C26" w:rsidRPr="008129EB">
        <w:fldChar w:fldCharType="end"/>
      </w:r>
      <w:r w:rsidRPr="008129EB">
        <w:t>”).</w:t>
      </w:r>
    </w:p>
    <w:p w14:paraId="17A84B02" w14:textId="77777777" w:rsidR="007347AB" w:rsidRPr="008129EB" w:rsidRDefault="2C388DF0" w:rsidP="0058045D">
      <w:pPr>
        <w:pStyle w:val="Heading2"/>
      </w:pPr>
      <w:bookmarkStart w:id="5375" w:name="_Ref153824297"/>
      <w:bookmarkStart w:id="5376" w:name="_Toc153945224"/>
      <w:bookmarkStart w:id="5377" w:name="_Toc215078589"/>
      <w:bookmarkStart w:id="5378" w:name="_Toc522282874"/>
      <w:bookmarkStart w:id="5379" w:name="_Toc498077841"/>
      <w:bookmarkStart w:id="5380" w:name="_Toc434859576"/>
      <w:bookmarkStart w:id="5381" w:name="_Toc74675826"/>
      <w:bookmarkStart w:id="5382" w:name="_Toc105074596"/>
      <w:bookmarkStart w:id="5383" w:name="_Toc107915729"/>
      <w:bookmarkStart w:id="5384" w:name="_Toc108000939"/>
      <w:r w:rsidRPr="008129EB">
        <w:t>Intellectual Property indemnity</w:t>
      </w:r>
      <w:bookmarkEnd w:id="5375"/>
      <w:bookmarkEnd w:id="5376"/>
      <w:bookmarkEnd w:id="5377"/>
      <w:r w:rsidRPr="008129EB">
        <w:t xml:space="preserve"> </w:t>
      </w:r>
    </w:p>
    <w:p w14:paraId="2E525AED" w14:textId="724C414E" w:rsidR="007347AB" w:rsidRPr="008129EB" w:rsidRDefault="2C388DF0" w:rsidP="0058045D">
      <w:pPr>
        <w:pStyle w:val="Heading3"/>
      </w:pPr>
      <w:bookmarkStart w:id="5385" w:name="_Ref204781543"/>
      <w:r w:rsidRPr="008129EB">
        <w:t xml:space="preserve">Project Operator indemnifies (and must keep indemnified) the Commonwealth, its officers, employees, subcontractors </w:t>
      </w:r>
      <w:r w:rsidR="00300A3E">
        <w:t>and</w:t>
      </w:r>
      <w:r w:rsidRPr="008129EB">
        <w:t xml:space="preserve"> agents (and </w:t>
      </w:r>
      <w:r w:rsidR="00300A3E">
        <w:t xml:space="preserve">the Commonwealth’s </w:t>
      </w:r>
      <w:r w:rsidRPr="008129EB">
        <w:t>licensees or sub-licensees of any Intellectual Property</w:t>
      </w:r>
      <w:r w:rsidR="00300A3E">
        <w:t xml:space="preserve"> assigned or licensed by Project Operator pursuant to this agreement</w:t>
      </w:r>
      <w:r w:rsidRPr="008129EB">
        <w:t>) (</w:t>
      </w:r>
      <w:r w:rsidR="00300A3E">
        <w:t xml:space="preserve">each an </w:t>
      </w:r>
      <w:r w:rsidRPr="008129EB">
        <w:t>“</w:t>
      </w:r>
      <w:r w:rsidRPr="008129EB">
        <w:rPr>
          <w:b/>
          <w:bCs/>
        </w:rPr>
        <w:t>Indemnified Party</w:t>
      </w:r>
      <w:r w:rsidRPr="008129EB">
        <w:t xml:space="preserve">”) against any </w:t>
      </w:r>
      <w:r w:rsidR="00300A3E">
        <w:t>Loss sustained</w:t>
      </w:r>
      <w:r w:rsidRPr="008129EB">
        <w:t xml:space="preserve">, </w:t>
      </w:r>
      <w:r w:rsidR="00300A3E">
        <w:t xml:space="preserve">or </w:t>
      </w:r>
      <w:r w:rsidRPr="008129EB">
        <w:t xml:space="preserve">licence fee or royalty </w:t>
      </w:r>
      <w:r w:rsidR="00300A3E">
        <w:t>payable,</w:t>
      </w:r>
      <w:r w:rsidRPr="008129EB">
        <w:t xml:space="preserve"> by an Indemnified Party </w:t>
      </w:r>
      <w:r w:rsidR="00300A3E">
        <w:t>due to</w:t>
      </w:r>
      <w:r w:rsidRPr="008129EB">
        <w:t>:</w:t>
      </w:r>
      <w:bookmarkEnd w:id="5385"/>
    </w:p>
    <w:p w14:paraId="28770FB7" w14:textId="073F4EF6" w:rsidR="007347AB" w:rsidRPr="008129EB" w:rsidRDefault="2C388DF0" w:rsidP="0058045D">
      <w:pPr>
        <w:pStyle w:val="Heading4"/>
      </w:pPr>
      <w:r w:rsidRPr="008129EB">
        <w:t xml:space="preserve">any Claim brought by any third party in respect of any infringement or alleged infringement of that third party’s </w:t>
      </w:r>
      <w:r w:rsidRPr="008129EB">
        <w:lastRenderedPageBreak/>
        <w:t>Intellectual Property</w:t>
      </w:r>
      <w:r w:rsidR="00300A3E">
        <w:t xml:space="preserve"> rights</w:t>
      </w:r>
      <w:r w:rsidRPr="008129EB">
        <w:t xml:space="preserve">, Moral Rights or any other rights, when the infringement or alleged infringement arises out of any activity permitted under any licence or sublicence granted or referred to in this clause </w:t>
      </w:r>
      <w:r w:rsidR="007347AB" w:rsidRPr="008129EB">
        <w:fldChar w:fldCharType="begin"/>
      </w:r>
      <w:r w:rsidR="007347AB" w:rsidRPr="008129EB">
        <w:instrText xml:space="preserve"> REF _Ref153824219 \w \h </w:instrText>
      </w:r>
      <w:r w:rsidR="007347AB" w:rsidRPr="008129EB">
        <w:fldChar w:fldCharType="separate"/>
      </w:r>
      <w:r w:rsidR="00B87F0A">
        <w:t>29</w:t>
      </w:r>
      <w:r w:rsidR="007347AB" w:rsidRPr="008129EB">
        <w:fldChar w:fldCharType="end"/>
      </w:r>
      <w:r w:rsidRPr="008129EB">
        <w:t xml:space="preserve"> or otherwise under this agreement; or </w:t>
      </w:r>
    </w:p>
    <w:p w14:paraId="7AA29C3E" w14:textId="6426FA26" w:rsidR="007347AB" w:rsidRPr="008129EB" w:rsidRDefault="2C388DF0" w:rsidP="0058045D">
      <w:pPr>
        <w:pStyle w:val="Heading4"/>
      </w:pPr>
      <w:r w:rsidRPr="008129EB">
        <w:t xml:space="preserve">any breach of clause </w:t>
      </w:r>
      <w:r w:rsidR="007347AB" w:rsidRPr="008129EB">
        <w:fldChar w:fldCharType="begin"/>
      </w:r>
      <w:r w:rsidR="007347AB" w:rsidRPr="008129EB">
        <w:instrText xml:space="preserve"> REF _Ref153824518 \w \h </w:instrText>
      </w:r>
      <w:r w:rsidR="007347AB" w:rsidRPr="008129EB">
        <w:fldChar w:fldCharType="separate"/>
      </w:r>
      <w:r w:rsidR="00B87F0A">
        <w:t>29.4</w:t>
      </w:r>
      <w:r w:rsidR="007347AB" w:rsidRPr="008129EB">
        <w:fldChar w:fldCharType="end"/>
      </w:r>
      <w:r w:rsidRPr="008129EB">
        <w:t xml:space="preserve"> (“</w:t>
      </w:r>
      <w:r w:rsidR="007347AB" w:rsidRPr="008129EB">
        <w:fldChar w:fldCharType="begin"/>
      </w:r>
      <w:r w:rsidR="007347AB" w:rsidRPr="008129EB">
        <w:instrText xml:space="preserve">  REF _Ref159422191 \h </w:instrText>
      </w:r>
      <w:r w:rsidR="007347AB" w:rsidRPr="008129EB">
        <w:fldChar w:fldCharType="separate"/>
      </w:r>
      <w:r w:rsidR="00B87F0A" w:rsidRPr="008129EB">
        <w:t>Warranties</w:t>
      </w:r>
      <w:r w:rsidR="007347AB" w:rsidRPr="008129EB">
        <w:fldChar w:fldCharType="end"/>
      </w:r>
      <w:r w:rsidRPr="008129EB">
        <w:t xml:space="preserve">”). </w:t>
      </w:r>
    </w:p>
    <w:p w14:paraId="4B5102A4" w14:textId="263694FD" w:rsidR="007347AB" w:rsidRPr="008129EB" w:rsidRDefault="2C388DF0" w:rsidP="0058045D">
      <w:pPr>
        <w:pStyle w:val="Heading3"/>
      </w:pPr>
      <w:r w:rsidRPr="008129EB">
        <w:t xml:space="preserve">For the purposes of this clause </w:t>
      </w:r>
      <w:r w:rsidR="007347AB" w:rsidRPr="008129EB">
        <w:fldChar w:fldCharType="begin"/>
      </w:r>
      <w:r w:rsidR="007347AB" w:rsidRPr="008129EB">
        <w:instrText xml:space="preserve"> REF _Ref153824297 \w \h </w:instrText>
      </w:r>
      <w:r w:rsidR="007347AB" w:rsidRPr="008129EB">
        <w:fldChar w:fldCharType="separate"/>
      </w:r>
      <w:r w:rsidR="00B87F0A">
        <w:t>29.5</w:t>
      </w:r>
      <w:r w:rsidR="007347AB" w:rsidRPr="008129EB">
        <w:fldChar w:fldCharType="end"/>
      </w:r>
      <w:r w:rsidRPr="008129EB">
        <w:t>, “</w:t>
      </w:r>
      <w:r w:rsidRPr="008129EB">
        <w:rPr>
          <w:b/>
          <w:bCs/>
        </w:rPr>
        <w:t>infringement</w:t>
      </w:r>
      <w:r w:rsidRPr="008129EB">
        <w:t xml:space="preserve">” includes unauthorised acts </w:t>
      </w:r>
      <w:r w:rsidR="00700902" w:rsidRPr="008129EB">
        <w:t xml:space="preserve">that </w:t>
      </w:r>
      <w:r w:rsidRPr="008129EB">
        <w:t xml:space="preserve">would, but for the operation of section 163 of the </w:t>
      </w:r>
      <w:r w:rsidRPr="008129EB">
        <w:rPr>
          <w:i/>
          <w:iCs/>
        </w:rPr>
        <w:t>Patents Act 1990</w:t>
      </w:r>
      <w:r w:rsidRPr="008129EB">
        <w:t xml:space="preserve"> (Cth), section 100 of the </w:t>
      </w:r>
      <w:r w:rsidRPr="008129EB">
        <w:rPr>
          <w:i/>
          <w:iCs/>
        </w:rPr>
        <w:t xml:space="preserve">Designs Act 2003 </w:t>
      </w:r>
      <w:r w:rsidRPr="008129EB">
        <w:t xml:space="preserve">(Cth), section 183 of the </w:t>
      </w:r>
      <w:r w:rsidRPr="008129EB">
        <w:rPr>
          <w:i/>
          <w:iCs/>
        </w:rPr>
        <w:t xml:space="preserve">Copyright Act 1968 </w:t>
      </w:r>
      <w:r w:rsidRPr="008129EB">
        <w:t>(Cth)</w:t>
      </w:r>
      <w:r w:rsidR="00700902" w:rsidRPr="008129EB">
        <w:t xml:space="preserve"> or</w:t>
      </w:r>
      <w:r w:rsidRPr="008129EB">
        <w:t xml:space="preserve"> section 25 of the </w:t>
      </w:r>
      <w:r w:rsidRPr="008129EB">
        <w:rPr>
          <w:i/>
          <w:iCs/>
        </w:rPr>
        <w:t xml:space="preserve">Circuit Layouts Act 1989 </w:t>
      </w:r>
      <w:r w:rsidRPr="008129EB">
        <w:t>(Cth), constitute an infringement.</w:t>
      </w:r>
    </w:p>
    <w:p w14:paraId="7DDF1AD3" w14:textId="77777777" w:rsidR="007347AB" w:rsidRPr="008129EB" w:rsidRDefault="2C388DF0" w:rsidP="0058045D">
      <w:pPr>
        <w:pStyle w:val="Heading2"/>
      </w:pPr>
      <w:bookmarkStart w:id="5386" w:name="_Toc153945225"/>
      <w:bookmarkStart w:id="5387" w:name="_Toc215078590"/>
      <w:r w:rsidRPr="008129EB">
        <w:t>Remedy for breach of warranty</w:t>
      </w:r>
      <w:bookmarkEnd w:id="5378"/>
      <w:bookmarkEnd w:id="5379"/>
      <w:bookmarkEnd w:id="5380"/>
      <w:bookmarkEnd w:id="5381"/>
      <w:bookmarkEnd w:id="5382"/>
      <w:bookmarkEnd w:id="5383"/>
      <w:bookmarkEnd w:id="5384"/>
      <w:bookmarkEnd w:id="5386"/>
      <w:bookmarkEnd w:id="5387"/>
    </w:p>
    <w:p w14:paraId="73151B44" w14:textId="38B41B96" w:rsidR="007347AB" w:rsidRPr="008129EB" w:rsidRDefault="007347AB" w:rsidP="00F205EC">
      <w:pPr>
        <w:pStyle w:val="Indent2"/>
        <w:keepNext/>
      </w:pPr>
      <w:r w:rsidRPr="008129EB">
        <w:t xml:space="preserve">If </w:t>
      </w:r>
      <w:r w:rsidR="00710085" w:rsidRPr="008129EB">
        <w:t>Project Operator</w:t>
      </w:r>
      <w:r w:rsidRPr="008129EB">
        <w:t xml:space="preserve"> breaches this clause </w:t>
      </w:r>
      <w:r w:rsidRPr="008129EB">
        <w:fldChar w:fldCharType="begin"/>
      </w:r>
      <w:r w:rsidRPr="008129EB">
        <w:instrText xml:space="preserve"> REF _Ref151252097 \w \h </w:instrText>
      </w:r>
      <w:r w:rsidRPr="008129EB">
        <w:fldChar w:fldCharType="separate"/>
      </w:r>
      <w:r w:rsidR="00B87F0A">
        <w:t>29</w:t>
      </w:r>
      <w:r w:rsidRPr="008129EB">
        <w:fldChar w:fldCharType="end"/>
      </w:r>
      <w:r w:rsidRPr="008129EB">
        <w:t xml:space="preserve"> and</w:t>
      </w:r>
      <w:r w:rsidR="009E4C8E" w:rsidRPr="008129EB">
        <w:t>,</w:t>
      </w:r>
      <w:r w:rsidRPr="008129EB">
        <w:t xml:space="preserve"> as a result of that breach, a third party </w:t>
      </w:r>
      <w:bookmarkStart w:id="5388" w:name="_9kMKJ5YVt4667HJNEjhu"/>
      <w:r w:rsidRPr="008129EB">
        <w:t>claims</w:t>
      </w:r>
      <w:bookmarkEnd w:id="5388"/>
      <w:r w:rsidRPr="008129EB">
        <w:t xml:space="preserve"> </w:t>
      </w:r>
      <w:r w:rsidR="009E4C8E" w:rsidRPr="008129EB">
        <w:t xml:space="preserve">that </w:t>
      </w:r>
      <w:r w:rsidRPr="008129EB">
        <w:t xml:space="preserve">the use of all or part of the </w:t>
      </w:r>
      <w:bookmarkStart w:id="5389" w:name="_9kMHG5YVt488789gNp7ro80lUM0549txG"/>
      <w:r w:rsidRPr="008129EB">
        <w:t>Warranted Materials</w:t>
      </w:r>
      <w:bookmarkEnd w:id="5389"/>
      <w:r w:rsidRPr="008129EB">
        <w:t xml:space="preserve"> </w:t>
      </w:r>
      <w:r w:rsidR="009E4C8E" w:rsidRPr="008129EB">
        <w:t xml:space="preserve">by an Indemnified Party </w:t>
      </w:r>
      <w:r w:rsidRPr="008129EB">
        <w:t>infringes its Intellectual Property</w:t>
      </w:r>
      <w:r w:rsidR="00700902" w:rsidRPr="008129EB">
        <w:t xml:space="preserve"> </w:t>
      </w:r>
      <w:r w:rsidR="00120AD5">
        <w:t xml:space="preserve">rights </w:t>
      </w:r>
      <w:r w:rsidR="00700902" w:rsidRPr="008129EB">
        <w:t>or Moral Rights</w:t>
      </w:r>
      <w:r w:rsidRPr="008129EB">
        <w:t xml:space="preserve">, </w:t>
      </w:r>
      <w:r w:rsidR="00710085" w:rsidRPr="008129EB">
        <w:t>Project Operator</w:t>
      </w:r>
      <w:r w:rsidRPr="008129EB">
        <w:t xml:space="preserve"> must, in addition to any other rights that the Commonwealth </w:t>
      </w:r>
      <w:r w:rsidR="009E4C8E" w:rsidRPr="008129EB">
        <w:t xml:space="preserve">or any Indemnified Party </w:t>
      </w:r>
      <w:r w:rsidRPr="008129EB">
        <w:t xml:space="preserve">may have against </w:t>
      </w:r>
      <w:r w:rsidR="006B6D6C" w:rsidRPr="008129EB">
        <w:t>Project Operator</w:t>
      </w:r>
      <w:r w:rsidRPr="008129EB">
        <w:t xml:space="preserve">, promptly, at </w:t>
      </w:r>
      <w:bookmarkStart w:id="5390" w:name="_9kMJ28P7aXv6AAAJJef952wq0"/>
      <w:bookmarkStart w:id="5391" w:name="_9kMJ28P7aXv6AAAJIdf952wq0"/>
      <w:bookmarkStart w:id="5392" w:name="_9kMJ27O7aXv6AAAILhf952wq0"/>
      <w:r w:rsidR="00710085" w:rsidRPr="008129EB">
        <w:t>Project Operator</w:t>
      </w:r>
      <w:r w:rsidR="005032FF" w:rsidRPr="008129EB">
        <w:t>’</w:t>
      </w:r>
      <w:r w:rsidRPr="008129EB">
        <w:t>s</w:t>
      </w:r>
      <w:bookmarkEnd w:id="5390"/>
      <w:bookmarkEnd w:id="5391"/>
      <w:bookmarkEnd w:id="5392"/>
      <w:r w:rsidRPr="008129EB">
        <w:t xml:space="preserve"> expense:</w:t>
      </w:r>
    </w:p>
    <w:p w14:paraId="0BC40168" w14:textId="563DA08C" w:rsidR="007347AB" w:rsidRPr="008129EB" w:rsidRDefault="2C388DF0" w:rsidP="0058045D">
      <w:pPr>
        <w:pStyle w:val="Heading3"/>
      </w:pPr>
      <w:r w:rsidRPr="008129EB">
        <w:t xml:space="preserve">use its best efforts to secure the rights for the Commonwealth or </w:t>
      </w:r>
      <w:r w:rsidR="005B4642">
        <w:t xml:space="preserve">other </w:t>
      </w:r>
      <w:r w:rsidRPr="008129EB">
        <w:t xml:space="preserve">Indemnified Party to continue to use the affected </w:t>
      </w:r>
      <w:bookmarkStart w:id="5393" w:name="_9kMIH5YVt488789gNp7ro80lUM0549txG"/>
      <w:r w:rsidRPr="008129EB">
        <w:t>Warranted Materials</w:t>
      </w:r>
      <w:bookmarkEnd w:id="5393"/>
      <w:r w:rsidRPr="008129EB">
        <w:t xml:space="preserve"> as permitted under clause </w:t>
      </w:r>
      <w:r w:rsidR="007347AB" w:rsidRPr="008129EB">
        <w:fldChar w:fldCharType="begin"/>
      </w:r>
      <w:r w:rsidR="007347AB" w:rsidRPr="008129EB">
        <w:instrText xml:space="preserve"> REF _Ref489017330 \r \h </w:instrText>
      </w:r>
      <w:r w:rsidR="007347AB" w:rsidRPr="008129EB">
        <w:fldChar w:fldCharType="separate"/>
      </w:r>
      <w:bookmarkStart w:id="5394" w:name="_9kMIH5YVt5659DBBFGZNliutly0fk3rw011xgYC"/>
      <w:r w:rsidR="00B87F0A">
        <w:t>29.2</w:t>
      </w:r>
      <w:bookmarkEnd w:id="5394"/>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B87F0A" w:rsidRPr="008129EB">
        <w:t>Licence of Specified Material</w:t>
      </w:r>
      <w:r w:rsidR="007347AB" w:rsidRPr="008129EB">
        <w:fldChar w:fldCharType="end"/>
      </w:r>
      <w:r w:rsidRPr="008129EB">
        <w:t xml:space="preserve">”) free of </w:t>
      </w:r>
      <w:r w:rsidR="00BF4E7B" w:rsidRPr="008129EB">
        <w:t xml:space="preserve">the risk of </w:t>
      </w:r>
      <w:r w:rsidRPr="008129EB">
        <w:t xml:space="preserve">any </w:t>
      </w:r>
      <w:bookmarkStart w:id="5395" w:name="_9kMLK5YVt4667HJNEjhu"/>
      <w:r w:rsidRPr="008129EB">
        <w:t>Claim</w:t>
      </w:r>
      <w:bookmarkEnd w:id="5395"/>
      <w:r w:rsidRPr="008129EB">
        <w:t xml:space="preserve"> or liability for infringement; or</w:t>
      </w:r>
    </w:p>
    <w:p w14:paraId="7976B670" w14:textId="158E191C" w:rsidR="007347AB" w:rsidRPr="008129EB" w:rsidRDefault="2C388DF0" w:rsidP="0058045D">
      <w:pPr>
        <w:pStyle w:val="Heading3"/>
      </w:pPr>
      <w:r w:rsidRPr="008129EB">
        <w:t xml:space="preserve">replace or modify the affected </w:t>
      </w:r>
      <w:bookmarkStart w:id="5396" w:name="_9kMJI5YVt488789gNp7ro80lUM0549txG"/>
      <w:r w:rsidRPr="008129EB">
        <w:t>Warranted Materials</w:t>
      </w:r>
      <w:bookmarkEnd w:id="5396"/>
      <w:r w:rsidRPr="008129EB">
        <w:t xml:space="preserve"> so that the use of them as permitted under this clause </w:t>
      </w:r>
      <w:r w:rsidR="007347AB" w:rsidRPr="008129EB">
        <w:fldChar w:fldCharType="begin"/>
      </w:r>
      <w:r w:rsidR="007347AB" w:rsidRPr="008129EB">
        <w:instrText xml:space="preserve"> REF _Ref489013720 \r \h </w:instrText>
      </w:r>
      <w:r w:rsidR="007347AB" w:rsidRPr="008129EB">
        <w:fldChar w:fldCharType="separate"/>
      </w:r>
      <w:bookmarkStart w:id="5397" w:name="_9kMIH5YVt5659BBDFWO6yrztl1K2uklHG7AQY"/>
      <w:r w:rsidR="00B87F0A">
        <w:t>29</w:t>
      </w:r>
      <w:bookmarkEnd w:id="5397"/>
      <w:r w:rsidR="007347AB" w:rsidRPr="008129EB">
        <w:fldChar w:fldCharType="end"/>
      </w:r>
      <w:r w:rsidRPr="008129EB">
        <w:t xml:space="preserve"> </w:t>
      </w:r>
      <w:r w:rsidR="005B4642">
        <w:t>by th</w:t>
      </w:r>
      <w:r w:rsidR="00E26B93">
        <w:t>e</w:t>
      </w:r>
      <w:r w:rsidR="005B4642">
        <w:t xml:space="preserve"> </w:t>
      </w:r>
      <w:r w:rsidR="005B4642" w:rsidRPr="008129EB">
        <w:t xml:space="preserve">Commonwealth or </w:t>
      </w:r>
      <w:r w:rsidR="005B4642">
        <w:t xml:space="preserve">other </w:t>
      </w:r>
      <w:r w:rsidR="005B4642" w:rsidRPr="008129EB">
        <w:t xml:space="preserve">Indemnified Party </w:t>
      </w:r>
      <w:r w:rsidRPr="008129EB">
        <w:t xml:space="preserve">does not infringe the Intellectual Property </w:t>
      </w:r>
      <w:r w:rsidR="00700902" w:rsidRPr="008129EB">
        <w:t xml:space="preserve">or Moral Rights </w:t>
      </w:r>
      <w:r w:rsidRPr="008129EB">
        <w:t xml:space="preserve">of any other person without any degradation of the performance or </w:t>
      </w:r>
      <w:r w:rsidR="00E26B93">
        <w:t>utility</w:t>
      </w:r>
      <w:r w:rsidR="00916062" w:rsidRPr="008129EB">
        <w:t xml:space="preserve"> </w:t>
      </w:r>
      <w:r w:rsidRPr="008129EB">
        <w:t xml:space="preserve">of the affected </w:t>
      </w:r>
      <w:bookmarkStart w:id="5398" w:name="_9kMKJ5YVt488789gNp7ro80lUM0549txG"/>
      <w:r w:rsidRPr="008129EB">
        <w:t>Warranted Materials</w:t>
      </w:r>
      <w:bookmarkEnd w:id="5398"/>
      <w:r w:rsidRPr="008129EB">
        <w:t>.</w:t>
      </w:r>
    </w:p>
    <w:p w14:paraId="5A41E7B6" w14:textId="77777777" w:rsidR="00A214F9" w:rsidRPr="008129EB" w:rsidRDefault="2BC382E4" w:rsidP="0058045D">
      <w:pPr>
        <w:pStyle w:val="Heading1"/>
      </w:pPr>
      <w:bookmarkStart w:id="5399" w:name="_Toc153945226"/>
      <w:bookmarkStart w:id="5400" w:name="_Toc215078591"/>
      <w:r w:rsidRPr="008129EB">
        <w:t>Subcontracting</w:t>
      </w:r>
      <w:bookmarkEnd w:id="5399"/>
      <w:bookmarkEnd w:id="5400"/>
    </w:p>
    <w:p w14:paraId="2D63293B" w14:textId="77777777" w:rsidR="007347AB" w:rsidRPr="008129EB" w:rsidRDefault="00A214F9" w:rsidP="00632022">
      <w:pPr>
        <w:pStyle w:val="Heading2"/>
        <w:numPr>
          <w:ilvl w:val="1"/>
          <w:numId w:val="114"/>
        </w:numPr>
      </w:pPr>
      <w:bookmarkStart w:id="5401" w:name="_Toc215078592"/>
      <w:r w:rsidRPr="008129EB">
        <w:t xml:space="preserve">Project </w:t>
      </w:r>
      <w:bookmarkStart w:id="5402" w:name="_Toc165647588"/>
      <w:r w:rsidRPr="008129EB">
        <w:t>Operator remains responsible</w:t>
      </w:r>
      <w:bookmarkEnd w:id="5401"/>
      <w:bookmarkEnd w:id="5402"/>
      <w:r w:rsidR="2BC382E4" w:rsidRPr="008129EB">
        <w:t xml:space="preserve"> </w:t>
      </w:r>
    </w:p>
    <w:p w14:paraId="5031766D" w14:textId="77777777" w:rsidR="007347AB" w:rsidRPr="008129EB" w:rsidRDefault="00710085" w:rsidP="002F0993">
      <w:pPr>
        <w:pStyle w:val="Heading3"/>
        <w:keepNext/>
      </w:pPr>
      <w:r w:rsidRPr="008129EB">
        <w:t>Project Operator</w:t>
      </w:r>
      <w:r w:rsidR="007347AB" w:rsidRPr="008129EB">
        <w:t>:</w:t>
      </w:r>
    </w:p>
    <w:p w14:paraId="79540FD2" w14:textId="77777777" w:rsidR="002415D7" w:rsidRDefault="2C388DF0" w:rsidP="002F0993">
      <w:pPr>
        <w:pStyle w:val="Heading4"/>
        <w:keepNext/>
      </w:pPr>
      <w:r w:rsidRPr="008129EB">
        <w:t>is responsible to the Commonwealth for</w:t>
      </w:r>
      <w:r w:rsidR="002415D7">
        <w:t>:</w:t>
      </w:r>
      <w:r w:rsidRPr="008129EB">
        <w:t xml:space="preserve"> </w:t>
      </w:r>
    </w:p>
    <w:p w14:paraId="010DC6F4" w14:textId="77777777" w:rsidR="002415D7" w:rsidRDefault="2C388DF0" w:rsidP="002415D7">
      <w:pPr>
        <w:pStyle w:val="Heading5"/>
      </w:pPr>
      <w:r w:rsidRPr="008129EB">
        <w:t xml:space="preserve">the management, coordination and supervision of all </w:t>
      </w:r>
      <w:r w:rsidR="009C7B3B" w:rsidRPr="008129EB">
        <w:t>S</w:t>
      </w:r>
      <w:r w:rsidRPr="008129EB">
        <w:t>ubcontractors</w:t>
      </w:r>
      <w:r w:rsidR="002415D7">
        <w:t>;</w:t>
      </w:r>
      <w:r w:rsidRPr="008129EB">
        <w:t xml:space="preserve"> and </w:t>
      </w:r>
    </w:p>
    <w:p w14:paraId="12F773A6" w14:textId="7793F259" w:rsidR="002415D7" w:rsidRDefault="2C388DF0" w:rsidP="002415D7">
      <w:pPr>
        <w:pStyle w:val="Heading5"/>
      </w:pPr>
      <w:r w:rsidRPr="008129EB">
        <w:t xml:space="preserve">the acts, omissions, negligence and recklessness of its officers, employees, </w:t>
      </w:r>
      <w:r w:rsidR="009C7B3B" w:rsidRPr="008129EB">
        <w:t>S</w:t>
      </w:r>
      <w:r w:rsidRPr="008129EB">
        <w:t>ubcontractors or agents (whether employed or engaged directly or indirectly by Project Operator)</w:t>
      </w:r>
      <w:r w:rsidR="002415D7">
        <w:t>,</w:t>
      </w:r>
      <w:r w:rsidRPr="008129EB">
        <w:t xml:space="preserve"> </w:t>
      </w:r>
    </w:p>
    <w:p w14:paraId="14992411" w14:textId="4D60BB1F" w:rsidR="007347AB" w:rsidRPr="008129EB" w:rsidRDefault="2C388DF0" w:rsidP="002415D7">
      <w:pPr>
        <w:pStyle w:val="Heading5"/>
        <w:numPr>
          <w:ilvl w:val="0"/>
          <w:numId w:val="0"/>
        </w:numPr>
        <w:ind w:left="2211"/>
      </w:pPr>
      <w:r w:rsidRPr="008129EB">
        <w:t>in each case in connection with this agreement and/or the Project as if they were the acts, omissions, negligence and recklessness of Project Operator;</w:t>
      </w:r>
    </w:p>
    <w:p w14:paraId="52096C4D" w14:textId="3A13B98B" w:rsidR="007347AB" w:rsidRPr="008129EB" w:rsidRDefault="2C388DF0" w:rsidP="0069502F">
      <w:pPr>
        <w:pStyle w:val="Heading4"/>
      </w:pPr>
      <w:r w:rsidRPr="008129EB">
        <w:t xml:space="preserve">remains fully responsible for the performance of all of its obligations under this agreement </w:t>
      </w:r>
      <w:r w:rsidR="00971BA4" w:rsidRPr="008129EB">
        <w:t xml:space="preserve">that </w:t>
      </w:r>
      <w:r w:rsidRPr="008129EB">
        <w:t xml:space="preserve">it has subcontracted to a </w:t>
      </w:r>
      <w:r w:rsidR="009C7B3B" w:rsidRPr="008129EB">
        <w:t>S</w:t>
      </w:r>
      <w:r w:rsidRPr="008129EB">
        <w:t>ubcontractor</w:t>
      </w:r>
      <w:r w:rsidR="00971BA4" w:rsidRPr="008129EB">
        <w:t>,</w:t>
      </w:r>
      <w:r w:rsidRPr="008129EB">
        <w:t xml:space="preserve"> and for all costs incurred with respect to its </w:t>
      </w:r>
      <w:r w:rsidR="009C7B3B" w:rsidRPr="008129EB">
        <w:t>S</w:t>
      </w:r>
      <w:r w:rsidRPr="008129EB">
        <w:t xml:space="preserve">ubcontractors, whether or not the Commonwealth is aware of and has approved the use of the </w:t>
      </w:r>
      <w:r w:rsidR="009C7B3B" w:rsidRPr="008129EB">
        <w:t>S</w:t>
      </w:r>
      <w:r w:rsidRPr="008129EB">
        <w:t xml:space="preserve">ubcontractor; </w:t>
      </w:r>
    </w:p>
    <w:p w14:paraId="4E8CB4CB" w14:textId="77777777" w:rsidR="007347AB" w:rsidRPr="008129EB" w:rsidRDefault="2C388DF0" w:rsidP="0069502F">
      <w:pPr>
        <w:pStyle w:val="Heading4"/>
      </w:pPr>
      <w:r w:rsidRPr="008129EB">
        <w:lastRenderedPageBreak/>
        <w:t xml:space="preserve">must ensure that its </w:t>
      </w:r>
      <w:r w:rsidR="009C7B3B" w:rsidRPr="008129EB">
        <w:t>S</w:t>
      </w:r>
      <w:r w:rsidRPr="008129EB">
        <w:t xml:space="preserve">ubcontractors comply with Project Operator’s obligations under this agreement when carrying out any work or activities under a </w:t>
      </w:r>
      <w:r w:rsidR="009C7B3B" w:rsidRPr="008129EB">
        <w:t>S</w:t>
      </w:r>
      <w:r w:rsidRPr="008129EB">
        <w:t>ubcontract; and</w:t>
      </w:r>
    </w:p>
    <w:p w14:paraId="07009C07" w14:textId="77777777" w:rsidR="007347AB" w:rsidRPr="008129EB" w:rsidRDefault="2C388DF0" w:rsidP="007B65C7">
      <w:pPr>
        <w:pStyle w:val="Heading4"/>
      </w:pPr>
      <w:r w:rsidRPr="008129EB">
        <w:t xml:space="preserve">agrees that a </w:t>
      </w:r>
      <w:r w:rsidR="009C7B3B" w:rsidRPr="008129EB">
        <w:t>S</w:t>
      </w:r>
      <w:r w:rsidRPr="008129EB">
        <w:t xml:space="preserve">ubcontractor’s failure to perform does not constitute a Force Majeure Event, except to the extent that the </w:t>
      </w:r>
      <w:r w:rsidR="009C7B3B" w:rsidRPr="008129EB">
        <w:t>S</w:t>
      </w:r>
      <w:r w:rsidRPr="008129EB">
        <w:t>ubcontractor’s failure to perform is exclusively caused or contributed to by a Force Majeure Event (and, for clarity, not including any Concurrent Delays).</w:t>
      </w:r>
    </w:p>
    <w:p w14:paraId="449D5CA5" w14:textId="77777777" w:rsidR="007B65C7" w:rsidRPr="008129EB" w:rsidRDefault="007B65C7" w:rsidP="007B65C7">
      <w:pPr>
        <w:pStyle w:val="Heading3"/>
        <w:keepNext/>
      </w:pPr>
      <w:bookmarkStart w:id="5403" w:name="_Ref173171792"/>
      <w:r w:rsidRPr="008129EB">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403"/>
      <w:r w:rsidRPr="008129EB">
        <w:t xml:space="preserve"> </w:t>
      </w:r>
    </w:p>
    <w:p w14:paraId="2061C4C2" w14:textId="77777777" w:rsidR="007B65C7" w:rsidRPr="008129EB" w:rsidRDefault="007B65C7" w:rsidP="00011DD6">
      <w:pPr>
        <w:pStyle w:val="Heading4"/>
        <w:numPr>
          <w:ilvl w:val="3"/>
          <w:numId w:val="44"/>
        </w:numPr>
        <w:tabs>
          <w:tab w:val="clear" w:pos="2211"/>
          <w:tab w:val="num" w:pos="2605"/>
        </w:tabs>
        <w:ind w:left="2122" w:hanging="648"/>
      </w:pPr>
      <w:r w:rsidRPr="008129EB">
        <w:t>is not a Key Subcontractor;</w:t>
      </w:r>
    </w:p>
    <w:p w14:paraId="61C6197F" w14:textId="77777777" w:rsidR="007B65C7" w:rsidRPr="008129EB" w:rsidRDefault="007B65C7" w:rsidP="00011DD6">
      <w:pPr>
        <w:pStyle w:val="Heading4"/>
        <w:numPr>
          <w:ilvl w:val="3"/>
          <w:numId w:val="44"/>
        </w:numPr>
        <w:tabs>
          <w:tab w:val="clear" w:pos="2211"/>
          <w:tab w:val="num" w:pos="2605"/>
        </w:tabs>
        <w:ind w:left="2122" w:hanging="648"/>
      </w:pPr>
      <w:r w:rsidRPr="008129EB">
        <w:t xml:space="preserve">has operations located predominantly outside Australia; and </w:t>
      </w:r>
    </w:p>
    <w:p w14:paraId="07CD00DF" w14:textId="77777777" w:rsidR="007B65C7" w:rsidRPr="008129EB" w:rsidRDefault="007B65C7" w:rsidP="00011DD6">
      <w:pPr>
        <w:pStyle w:val="Heading4"/>
        <w:keepNext/>
        <w:numPr>
          <w:ilvl w:val="3"/>
          <w:numId w:val="44"/>
        </w:numPr>
        <w:tabs>
          <w:tab w:val="clear" w:pos="2211"/>
          <w:tab w:val="num" w:pos="2605"/>
        </w:tabs>
        <w:ind w:left="2122" w:hanging="648"/>
      </w:pPr>
      <w:r w:rsidRPr="008129EB">
        <w:t xml:space="preserve">will be performing the Subcontract predominantly outside Australia, </w:t>
      </w:r>
    </w:p>
    <w:p w14:paraId="07D40254" w14:textId="70EE25B6" w:rsidR="007B65C7" w:rsidRPr="008129EB" w:rsidRDefault="007B65C7" w:rsidP="0069502F">
      <w:pPr>
        <w:pStyle w:val="Heading4"/>
        <w:numPr>
          <w:ilvl w:val="0"/>
          <w:numId w:val="0"/>
        </w:numPr>
        <w:ind w:left="1474"/>
      </w:pPr>
      <w:r w:rsidRPr="008129EB">
        <w:t xml:space="preserve">as a requirement that Project Operator use reasonable endeavours to procure that the Subcontractor take the action or that the Subcontract include the provision, provided that nothing in this clause </w:t>
      </w:r>
      <w:r w:rsidRPr="008129EB">
        <w:fldChar w:fldCharType="begin"/>
      </w:r>
      <w:r w:rsidRPr="008129EB">
        <w:instrText xml:space="preserve"> REF _Ref173171792 \w \h </w:instrText>
      </w:r>
      <w:r w:rsidRPr="008129EB">
        <w:fldChar w:fldCharType="separate"/>
      </w:r>
      <w:r w:rsidR="00B87F0A">
        <w:t>30.1(b)</w:t>
      </w:r>
      <w:r w:rsidRPr="008129EB">
        <w:fldChar w:fldCharType="end"/>
      </w:r>
      <w:r w:rsidRPr="008129EB">
        <w:t xml:space="preserve"> affects or limits Project Operator’s liability for (including indemnity obligations to the Commonwealth in respect of) the acts or omissions of its Subcontractors.</w:t>
      </w:r>
    </w:p>
    <w:p w14:paraId="3D6E6893" w14:textId="77777777" w:rsidR="00A214F9" w:rsidRPr="008129EB" w:rsidRDefault="00A214F9" w:rsidP="0058045D">
      <w:pPr>
        <w:pStyle w:val="Heading2"/>
      </w:pPr>
      <w:bookmarkStart w:id="5404" w:name="_Ref153429684"/>
      <w:bookmarkStart w:id="5405" w:name="_Ref153632861"/>
      <w:bookmarkStart w:id="5406" w:name="_Toc165647589"/>
      <w:bookmarkStart w:id="5407" w:name="_Toc215078593"/>
      <w:r w:rsidRPr="008129EB">
        <w:t>Key Subcontractors</w:t>
      </w:r>
      <w:bookmarkEnd w:id="5404"/>
      <w:bookmarkEnd w:id="5405"/>
      <w:bookmarkEnd w:id="5406"/>
      <w:bookmarkEnd w:id="5407"/>
    </w:p>
    <w:p w14:paraId="4FAE9370" w14:textId="69D99543" w:rsidR="00A214F9" w:rsidRPr="008129EB" w:rsidRDefault="00A214F9" w:rsidP="0058045D">
      <w:pPr>
        <w:pStyle w:val="Heading3"/>
      </w:pPr>
      <w:r w:rsidRPr="008129EB">
        <w:t xml:space="preserve">Subject to clauses </w:t>
      </w:r>
      <w:r w:rsidRPr="008129EB">
        <w:fldChar w:fldCharType="begin"/>
      </w:r>
      <w:r w:rsidRPr="008129EB">
        <w:instrText xml:space="preserve"> REF _Ref151252857 \w \h </w:instrText>
      </w:r>
      <w:r w:rsidRPr="008129EB">
        <w:fldChar w:fldCharType="separate"/>
      </w:r>
      <w:r w:rsidR="00B87F0A">
        <w:t>30.2(b)</w:t>
      </w:r>
      <w:r w:rsidRPr="008129EB">
        <w:fldChar w:fldCharType="end"/>
      </w:r>
      <w:r w:rsidRPr="008129EB">
        <w:t xml:space="preserve"> and </w:t>
      </w:r>
      <w:r w:rsidRPr="008129EB">
        <w:fldChar w:fldCharType="begin"/>
      </w:r>
      <w:r w:rsidRPr="008129EB">
        <w:instrText xml:space="preserve"> REF _Ref151252877 \w \h </w:instrText>
      </w:r>
      <w:r w:rsidRPr="008129EB">
        <w:fldChar w:fldCharType="separate"/>
      </w:r>
      <w:r w:rsidR="00B87F0A">
        <w:t>30.2(c)</w:t>
      </w:r>
      <w:r w:rsidRPr="008129EB">
        <w:fldChar w:fldCharType="end"/>
      </w:r>
      <w:r w:rsidRPr="008129EB">
        <w:t xml:space="preserve">, Project Operator must not (and must procure that its </w:t>
      </w:r>
      <w:r w:rsidR="009C7B3B" w:rsidRPr="008129EB">
        <w:t>S</w:t>
      </w:r>
      <w:r w:rsidRPr="008129EB">
        <w:t xml:space="preserve">ubcontractors do not) enter into a Key Subcontract without the prior written consent of the Commonwealth. The Commonwealth must </w:t>
      </w:r>
      <w:r w:rsidR="0044549E" w:rsidRPr="008129EB">
        <w:t xml:space="preserve">give, </w:t>
      </w:r>
      <w:r w:rsidRPr="008129EB">
        <w:t>or refuse</w:t>
      </w:r>
      <w:r w:rsidR="0044549E" w:rsidRPr="008129EB">
        <w:t>,</w:t>
      </w:r>
      <w:r w:rsidRPr="008129EB">
        <w:t xml:space="preserve"> that consent within 20 Business Days after receipt of such a request. If the Commonwealth fails to </w:t>
      </w:r>
      <w:r w:rsidR="0044549E" w:rsidRPr="008129EB">
        <w:t xml:space="preserve">give, </w:t>
      </w:r>
      <w:r w:rsidRPr="008129EB">
        <w:t>or refuse</w:t>
      </w:r>
      <w:r w:rsidR="0044549E" w:rsidRPr="008129EB">
        <w:t>,</w:t>
      </w:r>
      <w:r w:rsidRPr="008129EB">
        <w:t xml:space="preserve"> that consent within that 20</w:t>
      </w:r>
      <w:r w:rsidR="0044549E" w:rsidRPr="008129EB">
        <w:t> </w:t>
      </w:r>
      <w:r w:rsidRPr="008129EB">
        <w:t xml:space="preserve">Business Day period, </w:t>
      </w:r>
      <w:r w:rsidR="0044549E" w:rsidRPr="008129EB">
        <w:t xml:space="preserve">Project </w:t>
      </w:r>
      <w:r w:rsidRPr="008129EB">
        <w:t>Operator must issue a notice to the Commonwealth warning it that</w:t>
      </w:r>
      <w:r w:rsidR="0044549E" w:rsidRPr="008129EB">
        <w:t>,</w:t>
      </w:r>
      <w:r w:rsidRPr="008129EB">
        <w:t xml:space="preserve"> if the Commonwealth fails to </w:t>
      </w:r>
      <w:r w:rsidR="0044549E" w:rsidRPr="008129EB">
        <w:t xml:space="preserve">give, </w:t>
      </w:r>
      <w:r w:rsidRPr="008129EB">
        <w:t>or refuse</w:t>
      </w:r>
      <w:r w:rsidR="0044549E" w:rsidRPr="008129EB">
        <w:t>,</w:t>
      </w:r>
      <w:r w:rsidRPr="008129EB">
        <w:t xml:space="preserve"> that consent within a further 20 Business Days after receipt of that warning</w:t>
      </w:r>
      <w:r w:rsidR="00AA2EDD">
        <w:t xml:space="preserve"> notice</w:t>
      </w:r>
      <w:r w:rsidRPr="008129EB">
        <w:t xml:space="preserve">, the Commonwealth will be deemed to have </w:t>
      </w:r>
      <w:r w:rsidR="0044549E" w:rsidRPr="008129EB">
        <w:t xml:space="preserve">given its </w:t>
      </w:r>
      <w:r w:rsidRPr="008129EB">
        <w:t xml:space="preserve">consent to </w:t>
      </w:r>
      <w:r w:rsidR="0044549E" w:rsidRPr="008129EB">
        <w:t xml:space="preserve">Project </w:t>
      </w:r>
      <w:r w:rsidRPr="008129EB">
        <w:t xml:space="preserve">Operator entering into that Key Subcontract. If the Commonwealth then fails to </w:t>
      </w:r>
      <w:r w:rsidR="0044549E" w:rsidRPr="008129EB">
        <w:t xml:space="preserve">give, </w:t>
      </w:r>
      <w:r w:rsidRPr="008129EB">
        <w:t>or refuse</w:t>
      </w:r>
      <w:r w:rsidR="0044549E" w:rsidRPr="008129EB">
        <w:t>,</w:t>
      </w:r>
      <w:r w:rsidRPr="008129EB">
        <w:t xml:space="preserve"> that consent within that further 20 Business Day period, the Commonwealth will be deemed to have consented to </w:t>
      </w:r>
      <w:r w:rsidR="0044549E" w:rsidRPr="008129EB">
        <w:t xml:space="preserve">Project </w:t>
      </w:r>
      <w:r w:rsidRPr="008129EB">
        <w:t xml:space="preserve">Operator entering into that Key Subcontract. </w:t>
      </w:r>
    </w:p>
    <w:p w14:paraId="775B06D3" w14:textId="46CDB0F0" w:rsidR="00A214F9" w:rsidRPr="008129EB" w:rsidRDefault="0045398F" w:rsidP="00A214F9">
      <w:pPr>
        <w:ind w:left="1474"/>
        <w:rPr>
          <w:b/>
          <w:bCs/>
          <w:i/>
          <w:iCs/>
        </w:rPr>
      </w:pPr>
      <w:r w:rsidRPr="008129EB">
        <w:rPr>
          <w:b/>
          <w:bCs/>
          <w:i/>
          <w:iCs/>
        </w:rPr>
        <w:t>[</w:t>
      </w:r>
      <w:r w:rsidRPr="00C500CE">
        <w:rPr>
          <w:b/>
          <w:bCs/>
          <w:i/>
          <w:iCs/>
          <w:highlight w:val="lightGray"/>
        </w:rPr>
        <w:t xml:space="preserve">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 </w:t>
      </w:r>
      <w:r w:rsidRPr="00C500CE">
        <w:rPr>
          <w:b/>
          <w:bCs/>
          <w:i/>
          <w:iCs/>
          <w:highlight w:val="lightGray"/>
        </w:rPr>
        <w:fldChar w:fldCharType="begin"/>
      </w:r>
      <w:r w:rsidRPr="00C500CE">
        <w:rPr>
          <w:b/>
          <w:bCs/>
          <w:i/>
          <w:iCs/>
          <w:highlight w:val="lightGray"/>
        </w:rPr>
        <w:instrText xml:space="preserve"> REF _Ref153632861 \n \h  \* MERGEFORMAT </w:instrText>
      </w:r>
      <w:r w:rsidRPr="00C500CE">
        <w:rPr>
          <w:b/>
          <w:bCs/>
          <w:i/>
          <w:iCs/>
          <w:highlight w:val="lightGray"/>
        </w:rPr>
      </w:r>
      <w:r w:rsidRPr="00C500CE">
        <w:rPr>
          <w:b/>
          <w:bCs/>
          <w:i/>
          <w:iCs/>
          <w:highlight w:val="lightGray"/>
        </w:rPr>
        <w:fldChar w:fldCharType="separate"/>
      </w:r>
      <w:r w:rsidR="00B87F0A">
        <w:rPr>
          <w:b/>
          <w:bCs/>
          <w:i/>
          <w:iCs/>
          <w:highlight w:val="lightGray"/>
        </w:rPr>
        <w:t>30.2</w:t>
      </w:r>
      <w:r w:rsidRPr="00C500CE">
        <w:rPr>
          <w:b/>
          <w:bCs/>
          <w:i/>
          <w:iCs/>
          <w:highlight w:val="lightGray"/>
        </w:rPr>
        <w:fldChar w:fldCharType="end"/>
      </w:r>
      <w:r w:rsidRPr="00C500CE">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sidRPr="008129EB">
        <w:rPr>
          <w:b/>
          <w:bCs/>
          <w:i/>
          <w:iCs/>
        </w:rPr>
        <w:t>]</w:t>
      </w:r>
    </w:p>
    <w:p w14:paraId="7A21D65E" w14:textId="42B47AF0" w:rsidR="00A214F9" w:rsidRPr="008129EB" w:rsidRDefault="0044549E" w:rsidP="008C038D">
      <w:pPr>
        <w:pStyle w:val="Heading3"/>
        <w:spacing w:before="240"/>
      </w:pPr>
      <w:bookmarkStart w:id="5408" w:name="_Ref151252857"/>
      <w:r w:rsidRPr="008129EB">
        <w:lastRenderedPageBreak/>
        <w:t xml:space="preserve">Project </w:t>
      </w:r>
      <w:r w:rsidR="00A214F9" w:rsidRPr="008129EB">
        <w:t xml:space="preserve">Operator is not required to seek prior written approval from the Commonwealth for any Key Subcontractor identified in </w:t>
      </w:r>
      <w:r w:rsidR="00A214F9" w:rsidRPr="008129EB">
        <w:fldChar w:fldCharType="begin"/>
      </w:r>
      <w:r w:rsidR="00A214F9" w:rsidRPr="008129EB">
        <w:instrText xml:space="preserve"> REF _Ref151252775 \w \h </w:instrText>
      </w:r>
      <w:r w:rsidR="00A214F9" w:rsidRPr="008129EB">
        <w:fldChar w:fldCharType="separate"/>
      </w:r>
      <w:r w:rsidR="00B87F0A">
        <w:t>Schedule 7</w:t>
      </w:r>
      <w:r w:rsidR="00A214F9" w:rsidRPr="008129EB">
        <w:fldChar w:fldCharType="end"/>
      </w:r>
      <w:r w:rsidR="00A214F9" w:rsidRPr="008129EB">
        <w:t xml:space="preserve"> </w:t>
      </w:r>
      <w:r w:rsidR="002A5F36">
        <w:t>(“</w:t>
      </w:r>
      <w:r w:rsidR="002A5F36">
        <w:fldChar w:fldCharType="begin"/>
      </w:r>
      <w:r w:rsidR="002A5F36">
        <w:instrText xml:space="preserve"> REF _Ref151252775 \h </w:instrText>
      </w:r>
      <w:r w:rsidR="002A5F36">
        <w:fldChar w:fldCharType="separate"/>
      </w:r>
      <w:r w:rsidR="00B87F0A" w:rsidRPr="008129EB">
        <w:t>Key Subcontracts</w:t>
      </w:r>
      <w:r w:rsidR="002A5F36">
        <w:fldChar w:fldCharType="end"/>
      </w:r>
      <w:r w:rsidR="002A5F36">
        <w:t xml:space="preserve">”) </w:t>
      </w:r>
      <w:r w:rsidR="00A214F9" w:rsidRPr="008129EB">
        <w:t xml:space="preserve">provided that the applicable Key Subcontractor is to be engaged to provide or perform or deliver the goods, services and parts of the work comprising or in relation to the </w:t>
      </w:r>
      <w:r w:rsidRPr="008129EB">
        <w:t>Project</w:t>
      </w:r>
      <w:r w:rsidR="00A214F9" w:rsidRPr="008129EB">
        <w:t xml:space="preserve"> </w:t>
      </w:r>
      <w:r w:rsidR="00E0274F" w:rsidRPr="008129EB">
        <w:t xml:space="preserve">that </w:t>
      </w:r>
      <w:r w:rsidR="00E85DAE" w:rsidRPr="008129EB">
        <w:t>it is</w:t>
      </w:r>
      <w:r w:rsidR="00A214F9" w:rsidRPr="008129EB">
        <w:t xml:space="preserve"> approved to provide and perform</w:t>
      </w:r>
      <w:r w:rsidR="00E0274F" w:rsidRPr="008129EB">
        <w:t>,</w:t>
      </w:r>
      <w:r w:rsidR="00A214F9" w:rsidRPr="008129EB">
        <w:t xml:space="preserve"> as set out in </w:t>
      </w:r>
      <w:r w:rsidR="00A214F9" w:rsidRPr="008129EB">
        <w:fldChar w:fldCharType="begin"/>
      </w:r>
      <w:r w:rsidR="00A214F9" w:rsidRPr="008129EB">
        <w:instrText xml:space="preserve"> REF _Ref151252775 \w \h </w:instrText>
      </w:r>
      <w:r w:rsidR="00A214F9" w:rsidRPr="008129EB">
        <w:fldChar w:fldCharType="separate"/>
      </w:r>
      <w:r w:rsidR="00B87F0A">
        <w:t>Schedule 7</w:t>
      </w:r>
      <w:r w:rsidR="00A214F9" w:rsidRPr="008129EB">
        <w:fldChar w:fldCharType="end"/>
      </w:r>
      <w:r w:rsidR="002A5F36">
        <w:t xml:space="preserve"> (“</w:t>
      </w:r>
      <w:r w:rsidR="002A5F36">
        <w:fldChar w:fldCharType="begin"/>
      </w:r>
      <w:r w:rsidR="002A5F36">
        <w:instrText xml:space="preserve"> REF _Ref151252775 \h </w:instrText>
      </w:r>
      <w:r w:rsidR="002A5F36">
        <w:fldChar w:fldCharType="separate"/>
      </w:r>
      <w:r w:rsidR="00B87F0A" w:rsidRPr="008129EB">
        <w:t>Key Subcontracts</w:t>
      </w:r>
      <w:r w:rsidR="002A5F36">
        <w:fldChar w:fldCharType="end"/>
      </w:r>
      <w:r w:rsidR="002A5F36">
        <w:t>”)</w:t>
      </w:r>
      <w:r w:rsidR="00A214F9" w:rsidRPr="008129EB">
        <w:t>.</w:t>
      </w:r>
      <w:bookmarkEnd w:id="5408"/>
      <w:r w:rsidR="00A214F9" w:rsidRPr="008129EB">
        <w:t xml:space="preserve"> </w:t>
      </w:r>
    </w:p>
    <w:p w14:paraId="7F29CEF4" w14:textId="492884D3" w:rsidR="00A214F9" w:rsidRPr="008129EB" w:rsidRDefault="00A214F9" w:rsidP="0058045D">
      <w:pPr>
        <w:pStyle w:val="Heading3"/>
      </w:pPr>
      <w:bookmarkStart w:id="5409" w:name="_Ref151252877"/>
      <w:r w:rsidRPr="008129EB">
        <w:t xml:space="preserve">The Commonwealth may only refuse approval for a Key Subcontractor not identified in </w:t>
      </w:r>
      <w:r w:rsidRPr="008129EB">
        <w:fldChar w:fldCharType="begin"/>
      </w:r>
      <w:r w:rsidRPr="008129EB">
        <w:instrText xml:space="preserve"> REF _Ref151252775 \w \h </w:instrText>
      </w:r>
      <w:r w:rsidRPr="008129EB">
        <w:fldChar w:fldCharType="separate"/>
      </w:r>
      <w:r w:rsidR="00B87F0A">
        <w:t>Schedule 7</w:t>
      </w:r>
      <w:r w:rsidRPr="008129EB">
        <w:fldChar w:fldCharType="end"/>
      </w:r>
      <w:r w:rsidRPr="008129EB">
        <w:t xml:space="preserve"> </w:t>
      </w:r>
      <w:r w:rsidR="002A5F36">
        <w:t>(“</w:t>
      </w:r>
      <w:r w:rsidR="002A5F36">
        <w:fldChar w:fldCharType="begin"/>
      </w:r>
      <w:r w:rsidR="002A5F36">
        <w:instrText xml:space="preserve"> REF _Ref151252775 \h </w:instrText>
      </w:r>
      <w:r w:rsidR="002A5F36">
        <w:fldChar w:fldCharType="separate"/>
      </w:r>
      <w:r w:rsidR="00B87F0A" w:rsidRPr="008129EB">
        <w:t>Key Subcontracts</w:t>
      </w:r>
      <w:r w:rsidR="002A5F36">
        <w:fldChar w:fldCharType="end"/>
      </w:r>
      <w:r w:rsidR="002A5F36">
        <w:t xml:space="preserve">”) </w:t>
      </w:r>
      <w:r w:rsidR="0044549E" w:rsidRPr="008129EB">
        <w:t>if</w:t>
      </w:r>
      <w:r w:rsidRPr="008129EB">
        <w:t xml:space="preserve"> that proposed Key Subcontractor:</w:t>
      </w:r>
    </w:p>
    <w:p w14:paraId="01F55BC2" w14:textId="081B1424" w:rsidR="00A214F9" w:rsidRPr="008129EB" w:rsidRDefault="00A214F9" w:rsidP="0058045D">
      <w:pPr>
        <w:pStyle w:val="Heading4"/>
      </w:pPr>
      <w:r w:rsidRPr="008129EB">
        <w:t xml:space="preserve">does not have the legal, commercial, technical, managerial </w:t>
      </w:r>
      <w:r w:rsidR="00E0274F" w:rsidRPr="008129EB">
        <w:t xml:space="preserve">or </w:t>
      </w:r>
      <w:r w:rsidRPr="008129EB">
        <w:t xml:space="preserve">financial capability to enable it to perform or deliver the relevant goods, services or parts of the works </w:t>
      </w:r>
      <w:bookmarkEnd w:id="5409"/>
      <w:r w:rsidR="00E0274F" w:rsidRPr="008129EB">
        <w:t xml:space="preserve">that </w:t>
      </w:r>
      <w:r w:rsidRPr="008129EB">
        <w:t xml:space="preserve">it is being engaged to provide; </w:t>
      </w:r>
    </w:p>
    <w:p w14:paraId="6239EEF4" w14:textId="11E06E05" w:rsidR="007B65C7" w:rsidRPr="008129EB" w:rsidRDefault="00A214F9" w:rsidP="0058045D">
      <w:pPr>
        <w:pStyle w:val="Heading4"/>
      </w:pPr>
      <w:r w:rsidRPr="008129EB">
        <w:t xml:space="preserve">is insolvent or not reputable or has an interest </w:t>
      </w:r>
      <w:r w:rsidR="007A0156">
        <w:t>which</w:t>
      </w:r>
      <w:r w:rsidR="007A0156" w:rsidRPr="008129EB">
        <w:t xml:space="preserve"> </w:t>
      </w:r>
      <w:r w:rsidRPr="008129EB">
        <w:t>conflicts in a material way with the interests of the Commonwealth</w:t>
      </w:r>
      <w:r w:rsidR="007B65C7" w:rsidRPr="008129EB">
        <w:t>; or</w:t>
      </w:r>
    </w:p>
    <w:p w14:paraId="3CCDD15B" w14:textId="745CB390" w:rsidR="00A214F9" w:rsidRPr="008129EB" w:rsidRDefault="007B65C7" w:rsidP="004B3A70">
      <w:pPr>
        <w:pStyle w:val="Heading4"/>
      </w:pPr>
      <w:r w:rsidRPr="008129EB">
        <w:t xml:space="preserve">there is a prohibition or restriction imposed by Law which would prevent or </w:t>
      </w:r>
      <w:bookmarkStart w:id="5410" w:name="_Hlk174441858"/>
      <w:r w:rsidRPr="008129EB">
        <w:t xml:space="preserve">have an adverse effect on </w:t>
      </w:r>
      <w:bookmarkEnd w:id="5410"/>
      <w:r w:rsidRPr="008129EB">
        <w:t>its ability to perform or deliver the relevant goods, services</w:t>
      </w:r>
      <w:r w:rsidR="004767A0" w:rsidRPr="008129EB">
        <w:t>,</w:t>
      </w:r>
      <w:r w:rsidRPr="008129EB">
        <w:t xml:space="preserve"> or parts of the works that it is being engaged to provide.</w:t>
      </w:r>
      <w:r w:rsidR="00A214F9" w:rsidRPr="008129EB">
        <w:t xml:space="preserve"> </w:t>
      </w:r>
    </w:p>
    <w:p w14:paraId="3EE56C86" w14:textId="69E95E1E" w:rsidR="00A214F9" w:rsidRPr="008129EB" w:rsidRDefault="0044549E" w:rsidP="0058045D">
      <w:pPr>
        <w:pStyle w:val="Heading3"/>
      </w:pPr>
      <w:r w:rsidRPr="008129EB">
        <w:t xml:space="preserve">Project </w:t>
      </w:r>
      <w:r w:rsidR="00A214F9" w:rsidRPr="008129EB">
        <w:t xml:space="preserve">Operator is not discharged from any obligation or </w:t>
      </w:r>
      <w:r w:rsidR="00526B35">
        <w:t>l</w:t>
      </w:r>
      <w:r w:rsidR="00A214F9" w:rsidRPr="008129EB">
        <w:t xml:space="preserve">iability under this </w:t>
      </w:r>
      <w:r w:rsidRPr="008129EB">
        <w:t>a</w:t>
      </w:r>
      <w:r w:rsidR="00A214F9" w:rsidRPr="008129EB">
        <w:t>greement by entering into any Subcontract.</w:t>
      </w:r>
    </w:p>
    <w:p w14:paraId="028120B5" w14:textId="77777777" w:rsidR="001A27BC" w:rsidRPr="008129EB" w:rsidRDefault="2BC382E4" w:rsidP="0058045D">
      <w:pPr>
        <w:pStyle w:val="Heading1"/>
      </w:pPr>
      <w:bookmarkStart w:id="5411" w:name="_Toc106290502"/>
      <w:bookmarkStart w:id="5412" w:name="_Toc106290503"/>
      <w:bookmarkStart w:id="5413" w:name="_Toc106290504"/>
      <w:bookmarkStart w:id="5414" w:name="_Toc106290505"/>
      <w:bookmarkStart w:id="5415" w:name="_Toc106290506"/>
      <w:bookmarkStart w:id="5416" w:name="_Toc106290507"/>
      <w:bookmarkStart w:id="5417" w:name="_Toc106290508"/>
      <w:bookmarkStart w:id="5418" w:name="_Toc106290509"/>
      <w:bookmarkStart w:id="5419" w:name="_Toc106290510"/>
      <w:bookmarkStart w:id="5420" w:name="_Ref492506863"/>
      <w:bookmarkStart w:id="5421" w:name="_Ref492560813"/>
      <w:bookmarkStart w:id="5422" w:name="_Toc492504817"/>
      <w:bookmarkStart w:id="5423" w:name="_Toc515359017"/>
      <w:bookmarkStart w:id="5424" w:name="_Toc515470258"/>
      <w:bookmarkStart w:id="5425" w:name="_Ref467048592"/>
      <w:bookmarkStart w:id="5426" w:name="_Ref467050013"/>
      <w:bookmarkStart w:id="5427" w:name="_Toc215078594"/>
      <w:bookmarkEnd w:id="5299"/>
      <w:bookmarkEnd w:id="5411"/>
      <w:bookmarkEnd w:id="5412"/>
      <w:bookmarkEnd w:id="5413"/>
      <w:bookmarkEnd w:id="5414"/>
      <w:bookmarkEnd w:id="5415"/>
      <w:bookmarkEnd w:id="5416"/>
      <w:bookmarkEnd w:id="5417"/>
      <w:bookmarkEnd w:id="5418"/>
      <w:bookmarkEnd w:id="5419"/>
      <w:r w:rsidRPr="008129EB">
        <w:t>Confidentiality</w:t>
      </w:r>
      <w:bookmarkEnd w:id="5420"/>
      <w:bookmarkEnd w:id="5421"/>
      <w:bookmarkEnd w:id="5422"/>
      <w:bookmarkEnd w:id="5423"/>
      <w:bookmarkEnd w:id="5424"/>
      <w:bookmarkEnd w:id="5425"/>
      <w:bookmarkEnd w:id="5426"/>
      <w:bookmarkEnd w:id="5427"/>
    </w:p>
    <w:p w14:paraId="2ED072EE" w14:textId="77777777" w:rsidR="00A264F8" w:rsidRPr="008129EB" w:rsidRDefault="001A27BC" w:rsidP="00632022">
      <w:pPr>
        <w:pStyle w:val="Heading2"/>
        <w:numPr>
          <w:ilvl w:val="1"/>
          <w:numId w:val="97"/>
        </w:numPr>
      </w:pPr>
      <w:bookmarkStart w:id="5428" w:name="_Toc104305727"/>
      <w:bookmarkStart w:id="5429" w:name="_Ref165295075"/>
      <w:bookmarkStart w:id="5430" w:name="_Toc215078595"/>
      <w:bookmarkStart w:id="5431" w:name="_Toc492504819"/>
      <w:bookmarkStart w:id="5432" w:name="_Toc515359026"/>
      <w:bookmarkStart w:id="5433" w:name="_Toc515470260"/>
      <w:bookmarkStart w:id="5434" w:name="_Ref57884909"/>
      <w:bookmarkStart w:id="5435" w:name="_Toc104238846"/>
      <w:bookmarkStart w:id="5436" w:name="_Ref57821380"/>
      <w:r w:rsidRPr="008129EB">
        <w:t xml:space="preserve">Disclosure of </w:t>
      </w:r>
      <w:bookmarkEnd w:id="5428"/>
      <w:r w:rsidRPr="008129EB">
        <w:t>information</w:t>
      </w:r>
      <w:bookmarkEnd w:id="5429"/>
      <w:bookmarkEnd w:id="5430"/>
    </w:p>
    <w:p w14:paraId="0DD5F0A1" w14:textId="705D7937" w:rsidR="001A27BC" w:rsidRPr="008129EB" w:rsidRDefault="001A27BC" w:rsidP="00E40026">
      <w:pPr>
        <w:pStyle w:val="Indent2"/>
        <w:keepNext/>
      </w:pPr>
      <w:r w:rsidRPr="008129EB">
        <w:t xml:space="preserve">Each party agrees not to disclose information provided by the other party (including the contents of this agreement) </w:t>
      </w:r>
      <w:r w:rsidR="001E72F3">
        <w:t>other than</w:t>
      </w:r>
      <w:r w:rsidRPr="008129EB">
        <w:t>:</w:t>
      </w:r>
    </w:p>
    <w:p w14:paraId="637D04A3" w14:textId="7BE32ADC" w:rsidR="001A27BC" w:rsidRPr="008129EB" w:rsidRDefault="001A27BC" w:rsidP="0058045D">
      <w:pPr>
        <w:pStyle w:val="Heading3"/>
      </w:pPr>
      <w:r w:rsidRPr="008129EB">
        <w:t xml:space="preserve">information that is publicly available (other than through a breach of this clause </w:t>
      </w:r>
      <w:r w:rsidRPr="008129EB">
        <w:fldChar w:fldCharType="begin"/>
      </w:r>
      <w:r w:rsidRPr="008129EB">
        <w:instrText xml:space="preserve"> REF _Ref492506863 \r \h </w:instrText>
      </w:r>
      <w:r w:rsidRPr="008129EB">
        <w:fldChar w:fldCharType="separate"/>
      </w:r>
      <w:r w:rsidR="00B87F0A">
        <w:t>31</w:t>
      </w:r>
      <w:r w:rsidRPr="008129EB">
        <w:fldChar w:fldCharType="end"/>
      </w:r>
      <w:r w:rsidR="00A05BCD" w:rsidRPr="008129EB">
        <w:t xml:space="preserve"> or </w:t>
      </w:r>
      <w:r w:rsidR="008C3D8B" w:rsidRPr="008129EB">
        <w:t>another</w:t>
      </w:r>
      <w:r w:rsidR="00A05BCD" w:rsidRPr="008129EB">
        <w:t xml:space="preserve"> obligation of confidentiality</w:t>
      </w:r>
      <w:r w:rsidRPr="008129EB">
        <w:t>);</w:t>
      </w:r>
    </w:p>
    <w:p w14:paraId="4E27CB3D" w14:textId="77777777" w:rsidR="001A27BC" w:rsidRPr="008129EB" w:rsidRDefault="001A27BC" w:rsidP="0058045D">
      <w:pPr>
        <w:pStyle w:val="Heading3"/>
      </w:pPr>
      <w:r w:rsidRPr="008129EB">
        <w:t xml:space="preserve">to any person </w:t>
      </w:r>
      <w:r w:rsidR="00A05BCD" w:rsidRPr="008129EB">
        <w:t>t</w:t>
      </w:r>
      <w:r w:rsidR="008C3D8B" w:rsidRPr="008129EB">
        <w:t>o</w:t>
      </w:r>
      <w:r w:rsidR="00A05BCD" w:rsidRPr="008129EB">
        <w:t xml:space="preserve"> the limited extent necessary </w:t>
      </w:r>
      <w:r w:rsidRPr="008129EB">
        <w:t>in connection with an exercise of rights or a dealing, or proposed dealing, with rights or obligations in connection with this agreement</w:t>
      </w:r>
      <w:r w:rsidR="00A05BCD" w:rsidRPr="008129EB">
        <w:t xml:space="preserve"> (and provided the recipient is bound by an equivalent obligation of confidentiality)</w:t>
      </w:r>
      <w:r w:rsidRPr="008129EB">
        <w:t>;</w:t>
      </w:r>
    </w:p>
    <w:p w14:paraId="67ACBDD2" w14:textId="77777777" w:rsidR="001A27BC" w:rsidRPr="008129EB" w:rsidRDefault="001A27BC" w:rsidP="0058045D">
      <w:pPr>
        <w:pStyle w:val="Heading3"/>
      </w:pPr>
      <w:r w:rsidRPr="008129EB">
        <w:t>to officers, employees, agents, contractors, legal and other advisers</w:t>
      </w:r>
      <w:r w:rsidR="00785A96" w:rsidRPr="008129EB">
        <w:t>, insurers</w:t>
      </w:r>
      <w:r w:rsidRPr="008129EB">
        <w:t xml:space="preserve"> and auditors of the party</w:t>
      </w:r>
      <w:r w:rsidR="00785A96" w:rsidRPr="008129EB">
        <w:t xml:space="preserve"> (or to insurers and auditors of the party’s Related Bodies Corporate)</w:t>
      </w:r>
      <w:r w:rsidR="000D0FBF" w:rsidRPr="008129EB">
        <w:t>,</w:t>
      </w:r>
      <w:r w:rsidR="00785A96" w:rsidRPr="008129EB">
        <w:t xml:space="preserve"> </w:t>
      </w:r>
      <w:r w:rsidR="000D0FBF" w:rsidRPr="008129EB">
        <w:t>in each case</w:t>
      </w:r>
      <w:r w:rsidR="00785A96" w:rsidRPr="008129EB">
        <w:t xml:space="preserve"> </w:t>
      </w:r>
      <w:r w:rsidR="000D0FBF" w:rsidRPr="008129EB">
        <w:t>to the extent that such a person has a need to know</w:t>
      </w:r>
      <w:r w:rsidR="00A05BCD" w:rsidRPr="008129EB">
        <w:t xml:space="preserve"> (</w:t>
      </w:r>
      <w:r w:rsidR="000D0FBF" w:rsidRPr="008129EB">
        <w:t xml:space="preserve">and </w:t>
      </w:r>
      <w:r w:rsidR="00A05BCD" w:rsidRPr="008129EB">
        <w:t>provided the recipient is bound by an equivalent obligation of confidentiality</w:t>
      </w:r>
      <w:r w:rsidR="00A44E61" w:rsidRPr="008129EB">
        <w:t>, except any Commonwealth officers, employees and servants who are already subject to confidentiality obligations</w:t>
      </w:r>
      <w:r w:rsidR="00A05BCD" w:rsidRPr="008129EB">
        <w:t>)</w:t>
      </w:r>
      <w:r w:rsidRPr="008129EB">
        <w:t>;</w:t>
      </w:r>
    </w:p>
    <w:p w14:paraId="68FB193F" w14:textId="77777777" w:rsidR="00D14EC8" w:rsidRPr="008129EB" w:rsidRDefault="001A27BC" w:rsidP="0058045D">
      <w:pPr>
        <w:pStyle w:val="Heading3"/>
      </w:pPr>
      <w:r w:rsidRPr="008129EB">
        <w:t>to</w:t>
      </w:r>
      <w:r w:rsidR="00D14EC8" w:rsidRPr="008129EB">
        <w:t>:</w:t>
      </w:r>
      <w:r w:rsidRPr="008129EB">
        <w:t xml:space="preserve"> </w:t>
      </w:r>
    </w:p>
    <w:p w14:paraId="04047EAD" w14:textId="77777777" w:rsidR="001A27BC" w:rsidRPr="008129EB" w:rsidRDefault="001A27BC" w:rsidP="0058045D">
      <w:pPr>
        <w:pStyle w:val="Heading4"/>
      </w:pPr>
      <w:r w:rsidRPr="008129EB">
        <w:t>a bank or other financial institution (and its professional advisers) in connection with any existing or proposed loan or other financial accommodation of, or sought to be arranged by, the recipient of the information;</w:t>
      </w:r>
    </w:p>
    <w:p w14:paraId="3B7C5ED5" w14:textId="264F6E40" w:rsidR="00D14EC8" w:rsidRPr="008129EB" w:rsidRDefault="73E595EF" w:rsidP="0058045D">
      <w:pPr>
        <w:pStyle w:val="Heading4"/>
      </w:pPr>
      <w:bookmarkStart w:id="5437" w:name="_Hlk113978051"/>
      <w:r w:rsidRPr="008129EB">
        <w:t xml:space="preserve">any person who is proposing to acquire a direct or indirect interest in the party </w:t>
      </w:r>
      <w:r w:rsidRPr="008129EB">
        <w:rPr>
          <w:rFonts w:eastAsia="Arial"/>
        </w:rPr>
        <w:t>(and that person’s professional advisers)</w:t>
      </w:r>
      <w:r w:rsidRPr="008129EB">
        <w:t>; or</w:t>
      </w:r>
    </w:p>
    <w:bookmarkEnd w:id="5437"/>
    <w:p w14:paraId="2D4EDCC2" w14:textId="6D820782" w:rsidR="00D14EC8" w:rsidRPr="008129EB" w:rsidRDefault="00D14EC8" w:rsidP="0058045D">
      <w:pPr>
        <w:pStyle w:val="Heading4"/>
      </w:pPr>
      <w:r w:rsidRPr="008129EB">
        <w:lastRenderedPageBreak/>
        <w:t xml:space="preserve">any </w:t>
      </w:r>
      <w:r w:rsidR="001A27BC" w:rsidRPr="008129EB">
        <w:t>Related Bod</w:t>
      </w:r>
      <w:r w:rsidR="004E4891" w:rsidRPr="008129EB">
        <w:t>y</w:t>
      </w:r>
      <w:r w:rsidR="001A27BC" w:rsidRPr="008129EB">
        <w:t xml:space="preserve"> Corporate</w:t>
      </w:r>
      <w:bookmarkStart w:id="5438" w:name="_Hlk113978073"/>
      <w:r w:rsidRPr="008129EB">
        <w:t xml:space="preserve"> of a party to this agreement</w:t>
      </w:r>
      <w:bookmarkEnd w:id="5438"/>
      <w:r w:rsidR="001A27BC" w:rsidRPr="008129EB">
        <w:t>,</w:t>
      </w:r>
    </w:p>
    <w:p w14:paraId="4577CDFA" w14:textId="374B85C4" w:rsidR="001A27BC" w:rsidRPr="008129EB" w:rsidRDefault="000D0FBF" w:rsidP="0058045D">
      <w:pPr>
        <w:pStyle w:val="Heading4"/>
        <w:numPr>
          <w:ilvl w:val="0"/>
          <w:numId w:val="0"/>
        </w:numPr>
        <w:ind w:left="1474"/>
      </w:pPr>
      <w:r w:rsidRPr="008129EB">
        <w:t xml:space="preserve">and in each case </w:t>
      </w:r>
      <w:r w:rsidR="00E0274F" w:rsidRPr="008129EB">
        <w:t xml:space="preserve">only to the extent that the recipient has a need to know and </w:t>
      </w:r>
      <w:r w:rsidR="001A27BC" w:rsidRPr="008129EB">
        <w:t xml:space="preserve">provided the recipient </w:t>
      </w:r>
      <w:r w:rsidR="00A05BCD" w:rsidRPr="008129EB">
        <w:t>is bound by an equivalent obligation of confidentiality</w:t>
      </w:r>
      <w:r w:rsidR="001A27BC" w:rsidRPr="008129EB">
        <w:t>;</w:t>
      </w:r>
    </w:p>
    <w:p w14:paraId="2025BEF2" w14:textId="7CE44C2B" w:rsidR="001A27BC" w:rsidRPr="008129EB" w:rsidRDefault="001A27BC" w:rsidP="0058045D">
      <w:pPr>
        <w:pStyle w:val="Heading3"/>
      </w:pPr>
      <w:bookmarkStart w:id="5439" w:name="_Ref165295078"/>
      <w:r w:rsidRPr="008129EB">
        <w:t xml:space="preserve">with the consent of the party </w:t>
      </w:r>
      <w:r w:rsidR="00E0274F" w:rsidRPr="008129EB">
        <w:t xml:space="preserve">that </w:t>
      </w:r>
      <w:r w:rsidRPr="008129EB">
        <w:t>provided the information (such consent not to be unreasonably withheld);</w:t>
      </w:r>
      <w:bookmarkEnd w:id="5439"/>
    </w:p>
    <w:p w14:paraId="631B1C8F" w14:textId="1165704A" w:rsidR="0097438F" w:rsidRPr="008129EB" w:rsidRDefault="0097438F" w:rsidP="0058045D">
      <w:pPr>
        <w:pStyle w:val="Heading3"/>
      </w:pPr>
      <w:r w:rsidRPr="008129EB">
        <w:t xml:space="preserve">in the case of disclosure by </w:t>
      </w:r>
      <w:r w:rsidR="00BE77D6" w:rsidRPr="008129EB">
        <w:t>the Commonwealth</w:t>
      </w:r>
      <w:r w:rsidRPr="008129EB">
        <w:t xml:space="preserve">, Knowledge Sharing Deliverables that have been categorised by </w:t>
      </w:r>
      <w:r w:rsidR="00411B14" w:rsidRPr="008129EB">
        <w:t>Project Operator</w:t>
      </w:r>
      <w:r w:rsidRPr="008129EB">
        <w:t xml:space="preserve"> as ‘public information’ pursuant to clause</w:t>
      </w:r>
      <w:r w:rsidR="006D6BAB" w:rsidRPr="008129EB">
        <w:t xml:space="preserve"> </w:t>
      </w:r>
      <w:r w:rsidR="006D6BAB" w:rsidRPr="008129EB">
        <w:fldChar w:fldCharType="begin"/>
      </w:r>
      <w:r w:rsidR="006D6BAB" w:rsidRPr="008129EB">
        <w:instrText xml:space="preserve"> REF _Ref107925607 \w \h </w:instrText>
      </w:r>
      <w:r w:rsidR="006D6BAB" w:rsidRPr="008129EB">
        <w:fldChar w:fldCharType="separate"/>
      </w:r>
      <w:r w:rsidR="00B87F0A">
        <w:t>13(c)</w:t>
      </w:r>
      <w:r w:rsidR="006D6BAB" w:rsidRPr="008129EB">
        <w:fldChar w:fldCharType="end"/>
      </w:r>
      <w:r w:rsidRPr="008129EB">
        <w:t xml:space="preserve"> (“</w:t>
      </w:r>
      <w:r w:rsidRPr="008129EB">
        <w:fldChar w:fldCharType="begin"/>
      </w:r>
      <w:r w:rsidRPr="008129EB">
        <w:instrText xml:space="preserve"> REF _Ref107925619 \h </w:instrText>
      </w:r>
      <w:r w:rsidRPr="008129EB">
        <w:fldChar w:fldCharType="separate"/>
      </w:r>
      <w:r w:rsidR="00B87F0A" w:rsidRPr="008129EB">
        <w:t>Knowledge sharing</w:t>
      </w:r>
      <w:r w:rsidRPr="008129EB">
        <w:fldChar w:fldCharType="end"/>
      </w:r>
      <w:r w:rsidRPr="008129EB">
        <w:t>”);</w:t>
      </w:r>
    </w:p>
    <w:p w14:paraId="22238134" w14:textId="77777777" w:rsidR="001A27BC" w:rsidRPr="008129EB" w:rsidRDefault="00A05BCD" w:rsidP="0058045D">
      <w:pPr>
        <w:pStyle w:val="Heading3"/>
      </w:pPr>
      <w:r w:rsidRPr="008129EB">
        <w:t>when</w:t>
      </w:r>
      <w:r w:rsidR="001A27BC" w:rsidRPr="008129EB">
        <w:t xml:space="preserve"> the disclosure is required by an order of a court of competent jurisdiction for the purposes of any litigation or arbitration arising from this agreement</w:t>
      </w:r>
      <w:r w:rsidRPr="008129EB">
        <w:t>, and then only in accordance with the terms of that order</w:t>
      </w:r>
      <w:r w:rsidR="001A27BC" w:rsidRPr="008129EB">
        <w:t>;</w:t>
      </w:r>
    </w:p>
    <w:p w14:paraId="472066E8" w14:textId="77777777" w:rsidR="001A27BC" w:rsidRPr="008129EB" w:rsidRDefault="001A27BC" w:rsidP="0058045D">
      <w:pPr>
        <w:pStyle w:val="Heading3"/>
      </w:pPr>
      <w:r w:rsidRPr="008129EB">
        <w:t xml:space="preserve">any disclosure that the recipient reasonably believes is required by any </w:t>
      </w:r>
      <w:r w:rsidR="008529B2" w:rsidRPr="008129EB">
        <w:t>L</w:t>
      </w:r>
      <w:r w:rsidRPr="008129EB">
        <w:t>aw or securities exchange</w:t>
      </w:r>
      <w:r w:rsidR="00A05BCD" w:rsidRPr="008129EB">
        <w:t>, and then only to the extent reasonably required</w:t>
      </w:r>
      <w:r w:rsidRPr="008129EB">
        <w:t>;</w:t>
      </w:r>
    </w:p>
    <w:p w14:paraId="4118A2E8" w14:textId="77777777" w:rsidR="001A27BC" w:rsidRPr="008129EB" w:rsidRDefault="001A27BC" w:rsidP="0058045D">
      <w:pPr>
        <w:pStyle w:val="Heading3"/>
      </w:pPr>
      <w:r w:rsidRPr="008129EB">
        <w:t>to a rating agency</w:t>
      </w:r>
      <w:r w:rsidR="00A05BCD" w:rsidRPr="008129EB">
        <w:t xml:space="preserve"> (provided the recipient is bound by an equivalent obligation of confidentiality)</w:t>
      </w:r>
      <w:r w:rsidRPr="008129EB">
        <w:t>; or</w:t>
      </w:r>
    </w:p>
    <w:p w14:paraId="692E62D7" w14:textId="77777777" w:rsidR="001A27BC" w:rsidRPr="008129EB" w:rsidRDefault="001A27BC" w:rsidP="0058045D">
      <w:pPr>
        <w:pStyle w:val="Heading3"/>
      </w:pPr>
      <w:bookmarkStart w:id="5440" w:name="_Hlk106217499"/>
      <w:r w:rsidRPr="008129EB">
        <w:t xml:space="preserve">in the case of </w:t>
      </w:r>
      <w:r w:rsidR="009F7B4A" w:rsidRPr="008129EB">
        <w:t xml:space="preserve">disclosure by </w:t>
      </w:r>
      <w:r w:rsidR="00BE77D6" w:rsidRPr="008129EB">
        <w:t>the Commonwealth</w:t>
      </w:r>
      <w:r w:rsidRPr="008129EB">
        <w:t xml:space="preserve">, to: </w:t>
      </w:r>
    </w:p>
    <w:p w14:paraId="3392B3AA" w14:textId="6E2B4745" w:rsidR="009D718F" w:rsidRPr="008129EB" w:rsidRDefault="009D718F" w:rsidP="0058045D">
      <w:pPr>
        <w:pStyle w:val="Heading4"/>
      </w:pPr>
      <w:bookmarkStart w:id="5441" w:name="_Ref108183323"/>
      <w:r w:rsidRPr="008129EB">
        <w:t xml:space="preserve">a Minister or Parliament in accordance with statutory or portfolio duties or functions or for public accountability reasons including following a request by a Minister, </w:t>
      </w:r>
      <w:r w:rsidR="00790884" w:rsidRPr="008129EB">
        <w:t xml:space="preserve">a </w:t>
      </w:r>
      <w:r w:rsidRPr="008129EB">
        <w:t>Parliament or a House or a Committee of the Parliament of the Commonwealth</w:t>
      </w:r>
      <w:r w:rsidR="00A05BCD" w:rsidRPr="008129EB">
        <w:t xml:space="preserve"> or their respective staff</w:t>
      </w:r>
      <w:r w:rsidRPr="008129EB">
        <w:t xml:space="preserve">; </w:t>
      </w:r>
    </w:p>
    <w:p w14:paraId="1E034745" w14:textId="77777777" w:rsidR="009D718F" w:rsidRPr="008129EB" w:rsidRDefault="009D718F" w:rsidP="0058045D">
      <w:pPr>
        <w:pStyle w:val="Heading4"/>
      </w:pPr>
      <w:r w:rsidRPr="008129EB">
        <w:t xml:space="preserve">any </w:t>
      </w:r>
      <w:r w:rsidR="00A05BCD" w:rsidRPr="008129EB">
        <w:t xml:space="preserve">Commonwealth Entity or </w:t>
      </w:r>
      <w:r w:rsidRPr="008129EB">
        <w:t xml:space="preserve">Government </w:t>
      </w:r>
      <w:r w:rsidR="005032FF" w:rsidRPr="008129EB">
        <w:t>Authority</w:t>
      </w:r>
      <w:r w:rsidR="00A05BCD" w:rsidRPr="008129EB">
        <w:t>, when</w:t>
      </w:r>
      <w:r w:rsidRPr="008129EB">
        <w:t xml:space="preserve"> this serves the Commonwealth</w:t>
      </w:r>
      <w:r w:rsidR="0006425A" w:rsidRPr="008129EB">
        <w:t>’</w:t>
      </w:r>
      <w:r w:rsidRPr="008129EB">
        <w:t>s legitimate interests</w:t>
      </w:r>
      <w:r w:rsidR="00A05BCD" w:rsidRPr="008129EB">
        <w:t>,</w:t>
      </w:r>
      <w:r w:rsidRPr="008129EB">
        <w:t xml:space="preserve"> including to the Australian National Audit Office;</w:t>
      </w:r>
    </w:p>
    <w:p w14:paraId="7ED1D29E" w14:textId="77777777" w:rsidR="009D718F" w:rsidRPr="008129EB" w:rsidRDefault="009D718F" w:rsidP="0058045D">
      <w:pPr>
        <w:pStyle w:val="Heading4"/>
      </w:pPr>
      <w:r w:rsidRPr="008129EB">
        <w:t>AEMO or its Related Bodies Corporate;</w:t>
      </w:r>
    </w:p>
    <w:p w14:paraId="5289EC36" w14:textId="5D4B1829" w:rsidR="009D718F" w:rsidRPr="008129EB" w:rsidRDefault="009D718F" w:rsidP="0058045D">
      <w:pPr>
        <w:pStyle w:val="Heading4"/>
      </w:pPr>
      <w:bookmarkStart w:id="5442" w:name="_Ref159429321"/>
      <w:r w:rsidRPr="008129EB">
        <w:t xml:space="preserve">any person entitled to a licence or sublicence </w:t>
      </w:r>
      <w:r w:rsidR="00A05BCD" w:rsidRPr="008129EB">
        <w:t xml:space="preserve">of </w:t>
      </w:r>
      <w:r w:rsidR="00790884" w:rsidRPr="008129EB">
        <w:t xml:space="preserve">rights in </w:t>
      </w:r>
      <w:r w:rsidRPr="008129EB">
        <w:t xml:space="preserve">Specified Materials pursuant to this </w:t>
      </w:r>
      <w:r w:rsidR="00A264F8" w:rsidRPr="008129EB">
        <w:t>a</w:t>
      </w:r>
      <w:r w:rsidRPr="008129EB">
        <w:t xml:space="preserve">greement; </w:t>
      </w:r>
      <w:bookmarkEnd w:id="5442"/>
      <w:r w:rsidR="00A264F8" w:rsidRPr="008129EB">
        <w:t>and</w:t>
      </w:r>
    </w:p>
    <w:bookmarkEnd w:id="5441"/>
    <w:p w14:paraId="1CDA6C69" w14:textId="064DFED9" w:rsidR="003E0C8A" w:rsidRPr="008129EB" w:rsidRDefault="00790884" w:rsidP="0058045D">
      <w:pPr>
        <w:pStyle w:val="Heading4"/>
      </w:pPr>
      <w:r w:rsidRPr="008129EB">
        <w:t xml:space="preserve">the </w:t>
      </w:r>
      <w:r w:rsidR="00C612C0" w:rsidRPr="008129EB">
        <w:t>officers, employees, agents, contractors, legal and other advisers and auditors</w:t>
      </w:r>
      <w:r w:rsidR="00861155" w:rsidRPr="008129EB">
        <w:t xml:space="preserve"> (as applicable) of the entities set out in </w:t>
      </w:r>
      <w:bookmarkStart w:id="5443" w:name="_Hlk108183340"/>
      <w:r w:rsidR="003C0556" w:rsidRPr="008129EB">
        <w:rPr>
          <w:rFonts w:eastAsia="STKaiti"/>
        </w:rPr>
        <w:t xml:space="preserve">subparagraphs </w:t>
      </w:r>
      <w:r w:rsidR="003C0556" w:rsidRPr="008129EB">
        <w:rPr>
          <w:rFonts w:eastAsia="STKaiti"/>
        </w:rPr>
        <w:fldChar w:fldCharType="begin"/>
      </w:r>
      <w:r w:rsidR="003C0556" w:rsidRPr="008129EB">
        <w:rPr>
          <w:rFonts w:eastAsia="STKaiti"/>
        </w:rPr>
        <w:instrText xml:space="preserve"> REF _Ref108183323 \n \h </w:instrText>
      </w:r>
      <w:r w:rsidR="003C0556" w:rsidRPr="008129EB">
        <w:rPr>
          <w:rFonts w:eastAsia="STKaiti"/>
        </w:rPr>
      </w:r>
      <w:r w:rsidR="003C0556" w:rsidRPr="008129EB">
        <w:rPr>
          <w:rFonts w:eastAsia="STKaiti"/>
        </w:rPr>
        <w:fldChar w:fldCharType="separate"/>
      </w:r>
      <w:r w:rsidR="00B87F0A">
        <w:rPr>
          <w:rFonts w:eastAsia="STKaiti"/>
        </w:rPr>
        <w:t>(i)</w:t>
      </w:r>
      <w:r w:rsidR="003C0556" w:rsidRPr="008129EB">
        <w:rPr>
          <w:rFonts w:eastAsia="STKaiti"/>
        </w:rPr>
        <w:fldChar w:fldCharType="end"/>
      </w:r>
      <w:r w:rsidR="003C0556" w:rsidRPr="008129EB">
        <w:rPr>
          <w:rFonts w:eastAsia="STKaiti"/>
        </w:rPr>
        <w:t xml:space="preserve"> to </w:t>
      </w:r>
      <w:r w:rsidR="00A264F8" w:rsidRPr="008129EB">
        <w:rPr>
          <w:rFonts w:eastAsia="STKaiti"/>
        </w:rPr>
        <w:fldChar w:fldCharType="begin"/>
      </w:r>
      <w:r w:rsidR="00A264F8" w:rsidRPr="008129EB">
        <w:rPr>
          <w:rFonts w:eastAsia="STKaiti"/>
        </w:rPr>
        <w:instrText xml:space="preserve"> REF _Ref159429321 \n \h </w:instrText>
      </w:r>
      <w:r w:rsidR="00A264F8" w:rsidRPr="008129EB">
        <w:rPr>
          <w:rFonts w:eastAsia="STKaiti"/>
        </w:rPr>
      </w:r>
      <w:r w:rsidR="00A264F8" w:rsidRPr="008129EB">
        <w:rPr>
          <w:rFonts w:eastAsia="STKaiti"/>
        </w:rPr>
        <w:fldChar w:fldCharType="separate"/>
      </w:r>
      <w:r w:rsidR="00B87F0A">
        <w:rPr>
          <w:rFonts w:eastAsia="STKaiti"/>
        </w:rPr>
        <w:t>(iv)</w:t>
      </w:r>
      <w:r w:rsidR="00A264F8" w:rsidRPr="008129EB">
        <w:rPr>
          <w:rFonts w:eastAsia="STKaiti"/>
        </w:rPr>
        <w:fldChar w:fldCharType="end"/>
      </w:r>
      <w:bookmarkEnd w:id="5443"/>
      <w:r w:rsidR="00C221E7" w:rsidRPr="008129EB">
        <w:t xml:space="preserve">, </w:t>
      </w:r>
    </w:p>
    <w:p w14:paraId="1037B45A" w14:textId="3066E589" w:rsidR="003E0C8A" w:rsidRPr="008129EB" w:rsidRDefault="73E595EF" w:rsidP="0069502F">
      <w:pPr>
        <w:spacing w:after="240"/>
        <w:ind w:left="1474"/>
        <w:rPr>
          <w:rFonts w:eastAsia="Arial"/>
        </w:rPr>
      </w:pPr>
      <w:r w:rsidRPr="008129EB">
        <w:rPr>
          <w:rFonts w:eastAsia="Arial"/>
        </w:rPr>
        <w:t>provided that the information is marked as ‘confidential information’ before being provided to the recipient.</w:t>
      </w:r>
    </w:p>
    <w:p w14:paraId="440EA747" w14:textId="77777777" w:rsidR="001A27BC" w:rsidRPr="008129EB" w:rsidRDefault="001A27BC" w:rsidP="0058045D">
      <w:pPr>
        <w:pStyle w:val="Heading2"/>
      </w:pPr>
      <w:bookmarkStart w:id="5444" w:name="_Toc168055114"/>
      <w:bookmarkStart w:id="5445" w:name="_Toc168055329"/>
      <w:bookmarkStart w:id="5446" w:name="_Toc168055544"/>
      <w:bookmarkStart w:id="5447" w:name="_Toc104305728"/>
      <w:bookmarkStart w:id="5448" w:name="_Ref159345996"/>
      <w:bookmarkStart w:id="5449" w:name="_Toc215078596"/>
      <w:bookmarkEnd w:id="5440"/>
      <w:bookmarkEnd w:id="5444"/>
      <w:bookmarkEnd w:id="5445"/>
      <w:bookmarkEnd w:id="5446"/>
      <w:r w:rsidRPr="008129EB">
        <w:t>Publicity</w:t>
      </w:r>
      <w:bookmarkEnd w:id="5431"/>
      <w:bookmarkEnd w:id="5432"/>
      <w:bookmarkEnd w:id="5433"/>
      <w:bookmarkEnd w:id="5434"/>
      <w:bookmarkEnd w:id="5435"/>
      <w:bookmarkEnd w:id="5447"/>
      <w:bookmarkEnd w:id="5448"/>
      <w:bookmarkEnd w:id="5449"/>
    </w:p>
    <w:p w14:paraId="01342CAF" w14:textId="77777777" w:rsidR="001A27BC" w:rsidRPr="008129EB" w:rsidRDefault="001A27BC" w:rsidP="0058045D">
      <w:pPr>
        <w:pStyle w:val="Heading3"/>
      </w:pPr>
      <w:r w:rsidRPr="008129EB">
        <w:t xml:space="preserve">Unless required by Law, </w:t>
      </w:r>
      <w:r w:rsidR="00411B14" w:rsidRPr="008129EB">
        <w:t>Project Operator</w:t>
      </w:r>
      <w:r w:rsidRPr="008129EB">
        <w:t xml:space="preserve"> must not make any public announcements relating to the subject matter of this agreement without </w:t>
      </w:r>
      <w:r w:rsidR="00BE77D6" w:rsidRPr="008129EB">
        <w:t>the Commonwealth</w:t>
      </w:r>
      <w:r w:rsidRPr="008129EB">
        <w:t>’s prior written consent.</w:t>
      </w:r>
    </w:p>
    <w:p w14:paraId="49A2D98A" w14:textId="7871D160" w:rsidR="001A27BC" w:rsidRPr="008129EB" w:rsidRDefault="007E79F5" w:rsidP="00CB6425">
      <w:pPr>
        <w:pStyle w:val="Heading3"/>
        <w:keepNext/>
      </w:pPr>
      <w:r w:rsidRPr="008129EB">
        <w:t>T</w:t>
      </w:r>
      <w:r w:rsidR="00BE77D6" w:rsidRPr="008129EB">
        <w:t>he Commonwealth</w:t>
      </w:r>
      <w:r w:rsidR="001A27BC" w:rsidRPr="008129EB">
        <w:t xml:space="preserve"> may make public announcements relating to the subject matter of this agreement</w:t>
      </w:r>
      <w:bookmarkStart w:id="5450" w:name="_Hlk108176107"/>
      <w:r w:rsidR="00563A5E" w:rsidRPr="008129EB">
        <w:t xml:space="preserve"> </w:t>
      </w:r>
      <w:r w:rsidR="002D5513" w:rsidRPr="008129EB">
        <w:t>(</w:t>
      </w:r>
      <w:r w:rsidR="00563A5E" w:rsidRPr="008129EB">
        <w:t xml:space="preserve">including in respect of the Project’s expected </w:t>
      </w:r>
      <w:r w:rsidR="004A0277" w:rsidRPr="008129EB">
        <w:t>Export</w:t>
      </w:r>
      <w:r w:rsidR="00632B60" w:rsidRPr="008129EB">
        <w:t xml:space="preserve"> Capacity, Import Capacity and Storage Capacity</w:t>
      </w:r>
      <w:r w:rsidR="00632B60" w:rsidRPr="008129EB" w:rsidDel="00632B60">
        <w:t xml:space="preserve"> </w:t>
      </w:r>
      <w:r w:rsidR="00563A5E" w:rsidRPr="008129EB">
        <w:t xml:space="preserve">and </w:t>
      </w:r>
      <w:r w:rsidR="00411B14" w:rsidRPr="008129EB">
        <w:t>Project Operator</w:t>
      </w:r>
      <w:r w:rsidR="00563A5E" w:rsidRPr="008129EB">
        <w:t>’s Social Licence Commitments</w:t>
      </w:r>
      <w:bookmarkEnd w:id="5450"/>
      <w:r w:rsidR="002D5513" w:rsidRPr="008129EB">
        <w:t>)</w:t>
      </w:r>
      <w:r w:rsidR="001A27BC" w:rsidRPr="008129EB">
        <w:t xml:space="preserve"> without </w:t>
      </w:r>
      <w:r w:rsidR="00411B14" w:rsidRPr="008129EB">
        <w:t xml:space="preserve">Project </w:t>
      </w:r>
      <w:r w:rsidR="00411B14" w:rsidRPr="008129EB">
        <w:lastRenderedPageBreak/>
        <w:t>Operator</w:t>
      </w:r>
      <w:r w:rsidR="001A27BC" w:rsidRPr="008129EB">
        <w:t xml:space="preserve">’s prior written consent, provided that </w:t>
      </w:r>
      <w:r w:rsidR="00BE77D6" w:rsidRPr="008129EB">
        <w:t>the Commonwealth</w:t>
      </w:r>
      <w:r w:rsidR="001A27BC" w:rsidRPr="008129EB">
        <w:t xml:space="preserve"> must:</w:t>
      </w:r>
      <w:r w:rsidR="0045398F" w:rsidRPr="008129EB">
        <w:br/>
        <w:t>[</w:t>
      </w:r>
      <w:r w:rsidR="0045398F" w:rsidRPr="00C500CE">
        <w:rPr>
          <w:b/>
          <w:bCs/>
          <w:i/>
          <w:iCs/>
          <w:highlight w:val="lightGray"/>
        </w:rPr>
        <w:t>Note: see agreement cover note regarding Non-Storage Projects.</w:t>
      </w:r>
      <w:r w:rsidR="0045398F" w:rsidRPr="008129EB">
        <w:t>]</w:t>
      </w:r>
      <w:r w:rsidR="00C621D1" w:rsidRPr="008129EB">
        <w:t xml:space="preserve"> </w:t>
      </w:r>
    </w:p>
    <w:p w14:paraId="0780642B" w14:textId="2D8B83D2" w:rsidR="001A27BC" w:rsidRPr="008129EB" w:rsidRDefault="001A27BC" w:rsidP="0058045D">
      <w:pPr>
        <w:pStyle w:val="Heading4"/>
      </w:pPr>
      <w:r w:rsidRPr="008129EB">
        <w:t xml:space="preserve">consult with </w:t>
      </w:r>
      <w:r w:rsidR="00411B14" w:rsidRPr="008129EB">
        <w:t>Project Operator</w:t>
      </w:r>
      <w:r w:rsidRPr="008129EB">
        <w:t xml:space="preserve"> before making a public announcement that contains commercially sensitive information set out in this agreement</w:t>
      </w:r>
      <w:r w:rsidR="00BF7E63" w:rsidRPr="008129EB">
        <w:t xml:space="preserve"> </w:t>
      </w:r>
      <w:r w:rsidR="00E7668E" w:rsidRPr="008129EB">
        <w:t xml:space="preserve">or in Specified Material </w:t>
      </w:r>
      <w:r w:rsidR="00BF7E63" w:rsidRPr="008129EB">
        <w:t>(and</w:t>
      </w:r>
      <w:r w:rsidR="008E10DA" w:rsidRPr="008129EB">
        <w:t>,</w:t>
      </w:r>
      <w:r w:rsidR="00BF7E63" w:rsidRPr="008129EB">
        <w:t xml:space="preserve"> for </w:t>
      </w:r>
      <w:r w:rsidR="007967D4">
        <w:t>clarity</w:t>
      </w:r>
      <w:r w:rsidR="00BF7E63" w:rsidRPr="008129EB">
        <w:t xml:space="preserve">, </w:t>
      </w:r>
      <w:r w:rsidR="008E10DA" w:rsidRPr="008129EB">
        <w:t xml:space="preserve">the </w:t>
      </w:r>
      <w:r w:rsidR="00BF7E63" w:rsidRPr="008129EB">
        <w:t xml:space="preserve">amount of support </w:t>
      </w:r>
      <w:r w:rsidR="008E10DA" w:rsidRPr="008129EB">
        <w:t xml:space="preserve">that </w:t>
      </w:r>
      <w:r w:rsidR="00BF7E63" w:rsidRPr="008129EB">
        <w:t xml:space="preserve">the Commonwealth is providing </w:t>
      </w:r>
      <w:r w:rsidR="008E10DA" w:rsidRPr="008129EB">
        <w:t xml:space="preserve">to </w:t>
      </w:r>
      <w:r w:rsidR="00BF7E63" w:rsidRPr="008129EB">
        <w:t>Project Operator under this agreement</w:t>
      </w:r>
      <w:r w:rsidR="00B71B0C" w:rsidRPr="008129EB">
        <w:t xml:space="preserve">, </w:t>
      </w:r>
      <w:r w:rsidR="00BF7E63" w:rsidRPr="008129EB">
        <w:t xml:space="preserve">the </w:t>
      </w:r>
      <w:r w:rsidR="00B71B0C" w:rsidRPr="008129EB">
        <w:t xml:space="preserve">Project details </w:t>
      </w:r>
      <w:r w:rsidR="0045398F" w:rsidRPr="008129EB">
        <w:t xml:space="preserve">[and the </w:t>
      </w:r>
      <w:r w:rsidR="007D708C" w:rsidRPr="0011424A">
        <w:t>[</w:t>
      </w:r>
      <w:r w:rsidR="0045398F" w:rsidRPr="008129EB">
        <w:t xml:space="preserve">Associated </w:t>
      </w:r>
      <w:r w:rsidR="007D708C" w:rsidRPr="0011424A">
        <w:t>/ Existing]</w:t>
      </w:r>
      <w:r w:rsidR="007D708C" w:rsidRPr="008129EB">
        <w:t xml:space="preserve"> </w:t>
      </w:r>
      <w:r w:rsidR="0045398F" w:rsidRPr="008129EB">
        <w:t>Project details]</w:t>
      </w:r>
      <w:r w:rsidR="009559B3" w:rsidRPr="008129EB">
        <w:t xml:space="preserve"> </w:t>
      </w:r>
      <w:r w:rsidR="00B71B0C" w:rsidRPr="008129EB">
        <w:t xml:space="preserve">set out in the Reference Details </w:t>
      </w:r>
      <w:r w:rsidR="00BF7E63" w:rsidRPr="008129EB">
        <w:t>and Project Operator</w:t>
      </w:r>
      <w:r w:rsidR="00222D69" w:rsidRPr="008129EB">
        <w:t>’</w:t>
      </w:r>
      <w:r w:rsidR="00BF7E63" w:rsidRPr="008129EB">
        <w:t>s Social Licence Commitments are not commercially sensitive information)</w:t>
      </w:r>
      <w:r w:rsidRPr="008129EB">
        <w:t>; and</w:t>
      </w:r>
      <w:r w:rsidR="00B71B0C"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E5159E"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7D708C" w:rsidRPr="00C500CE">
        <w:rPr>
          <w:b/>
          <w:bCs/>
          <w:i/>
          <w:iCs/>
          <w:highlight w:val="lightGray"/>
        </w:rPr>
        <w:t xml:space="preserve"> and Staged Project (as applicable)</w:t>
      </w:r>
      <w:r w:rsidR="0045398F" w:rsidRPr="00C500CE">
        <w:rPr>
          <w:b/>
          <w:bCs/>
          <w:i/>
          <w:iCs/>
          <w:highlight w:val="lightGray"/>
        </w:rPr>
        <w:t>.</w:t>
      </w:r>
      <w:r w:rsidR="0045398F" w:rsidRPr="008129EB">
        <w:t>]</w:t>
      </w:r>
    </w:p>
    <w:p w14:paraId="638F8D2D" w14:textId="77777777" w:rsidR="001A27BC" w:rsidRPr="008129EB" w:rsidRDefault="001A27BC" w:rsidP="0058045D">
      <w:pPr>
        <w:pStyle w:val="Heading4"/>
      </w:pPr>
      <w:r w:rsidRPr="008129EB">
        <w:t xml:space="preserve">reasonably consider any request from </w:t>
      </w:r>
      <w:r w:rsidR="00411B14" w:rsidRPr="008129EB">
        <w:t>Project Operator</w:t>
      </w:r>
      <w:r w:rsidRPr="008129EB">
        <w:t xml:space="preserve"> to not include that commercially sensitive information</w:t>
      </w:r>
      <w:bookmarkStart w:id="5451" w:name="_Hlk108176117"/>
      <w:r w:rsidR="00017158" w:rsidRPr="008129EB">
        <w:t xml:space="preserve">, or </w:t>
      </w:r>
      <w:r w:rsidR="00563A5E" w:rsidRPr="008129EB">
        <w:t xml:space="preserve">to </w:t>
      </w:r>
      <w:r w:rsidR="00017158" w:rsidRPr="008129EB">
        <w:t xml:space="preserve">only include </w:t>
      </w:r>
      <w:r w:rsidR="00DB0601" w:rsidRPr="008129EB">
        <w:t xml:space="preserve">that </w:t>
      </w:r>
      <w:r w:rsidR="00017158" w:rsidRPr="008129EB">
        <w:t xml:space="preserve">commercially sensitive information on an </w:t>
      </w:r>
      <w:r w:rsidR="00C1079B" w:rsidRPr="008129EB">
        <w:t xml:space="preserve">anonymised and </w:t>
      </w:r>
      <w:r w:rsidR="00017158" w:rsidRPr="008129EB">
        <w:t>aggregated basis,</w:t>
      </w:r>
      <w:bookmarkEnd w:id="5451"/>
      <w:r w:rsidRPr="008129EB">
        <w:t xml:space="preserve"> in the relevant public announcement.</w:t>
      </w:r>
    </w:p>
    <w:p w14:paraId="1527E319" w14:textId="77777777" w:rsidR="007347AB" w:rsidRPr="008129EB" w:rsidRDefault="007347AB" w:rsidP="0058045D">
      <w:pPr>
        <w:pStyle w:val="Heading2"/>
      </w:pPr>
      <w:bookmarkStart w:id="5452" w:name="_Ref151257858"/>
      <w:bookmarkStart w:id="5453" w:name="_Toc153945232"/>
      <w:bookmarkStart w:id="5454" w:name="_Toc215078597"/>
      <w:r w:rsidRPr="008129EB">
        <w:t>Freedom of information</w:t>
      </w:r>
      <w:bookmarkEnd w:id="5452"/>
      <w:bookmarkEnd w:id="5453"/>
      <w:bookmarkEnd w:id="5454"/>
    </w:p>
    <w:p w14:paraId="363FF134" w14:textId="77777777" w:rsidR="007347AB" w:rsidRPr="008129EB" w:rsidRDefault="00ED19D2" w:rsidP="0058045D">
      <w:pPr>
        <w:pStyle w:val="Heading3"/>
      </w:pPr>
      <w:r w:rsidRPr="008129EB">
        <w:t>If</w:t>
      </w:r>
      <w:r w:rsidR="007347AB" w:rsidRPr="008129EB">
        <w:t xml:space="preserve"> the Commonwealth has received a request for access to a document created by, or in the possession of, </w:t>
      </w:r>
      <w:r w:rsidR="00710085" w:rsidRPr="008129EB">
        <w:t>Project Operator</w:t>
      </w:r>
      <w:r w:rsidR="007347AB" w:rsidRPr="008129EB">
        <w:t xml:space="preserve"> or any </w:t>
      </w:r>
      <w:r w:rsidR="009C7B3B" w:rsidRPr="008129EB">
        <w:t>S</w:t>
      </w:r>
      <w:r w:rsidR="007347AB" w:rsidRPr="008129EB">
        <w:t xml:space="preserve">ubcontractor that relates to the performance of this </w:t>
      </w:r>
      <w:r w:rsidR="00710085" w:rsidRPr="008129EB">
        <w:t>agreement</w:t>
      </w:r>
      <w:r w:rsidR="007347AB" w:rsidRPr="008129EB">
        <w:t xml:space="preserve"> (and not to the entry into this </w:t>
      </w:r>
      <w:r w:rsidR="00710085" w:rsidRPr="008129EB">
        <w:t>agreement</w:t>
      </w:r>
      <w:r w:rsidR="007347AB" w:rsidRPr="008129EB">
        <w:t xml:space="preserve">), </w:t>
      </w:r>
      <w:r w:rsidRPr="008129EB">
        <w:t xml:space="preserve">then </w:t>
      </w:r>
      <w:r w:rsidR="007347AB" w:rsidRPr="008129EB">
        <w:t xml:space="preserve">the Commonwealth may at any time by written notice require </w:t>
      </w:r>
      <w:r w:rsidR="00710085" w:rsidRPr="008129EB">
        <w:t>Project Operator</w:t>
      </w:r>
      <w:r w:rsidR="007347AB" w:rsidRPr="008129EB">
        <w:t xml:space="preserve"> to provide the document to the Commonwealth and </w:t>
      </w:r>
      <w:r w:rsidR="00710085" w:rsidRPr="008129EB">
        <w:t>Project Operator</w:t>
      </w:r>
      <w:r w:rsidR="007347AB" w:rsidRPr="008129EB">
        <w:t xml:space="preserve"> </w:t>
      </w:r>
      <w:r w:rsidR="007E79F5" w:rsidRPr="008129EB">
        <w:t>must</w:t>
      </w:r>
      <w:r w:rsidR="007347AB" w:rsidRPr="008129EB">
        <w:t xml:space="preserve">, at no additional cost to the Commonwealth, promptly comply with the notice. </w:t>
      </w:r>
    </w:p>
    <w:p w14:paraId="4E15176E" w14:textId="3A5EF0F5" w:rsidR="007347AB" w:rsidRPr="008129EB" w:rsidRDefault="007347AB" w:rsidP="0058045D">
      <w:pPr>
        <w:pStyle w:val="Heading3"/>
      </w:pPr>
      <w:r w:rsidRPr="008129EB">
        <w:t xml:space="preserve">In this clause </w:t>
      </w:r>
      <w:r w:rsidRPr="008129EB">
        <w:fldChar w:fldCharType="begin"/>
      </w:r>
      <w:r w:rsidRPr="008129EB">
        <w:instrText xml:space="preserve"> REF _Ref151257858 \w \h </w:instrText>
      </w:r>
      <w:r w:rsidRPr="008129EB">
        <w:fldChar w:fldCharType="separate"/>
      </w:r>
      <w:r w:rsidR="00B87F0A">
        <w:t>31.3</w:t>
      </w:r>
      <w:r w:rsidRPr="008129EB">
        <w:fldChar w:fldCharType="end"/>
      </w:r>
      <w:r w:rsidRPr="008129EB">
        <w:t xml:space="preserve">, </w:t>
      </w:r>
      <w:r w:rsidR="004505F9" w:rsidRPr="008129EB">
        <w:t>“</w:t>
      </w:r>
      <w:r w:rsidRPr="008129EB">
        <w:rPr>
          <w:b/>
          <w:bCs/>
        </w:rPr>
        <w:t>document</w:t>
      </w:r>
      <w:r w:rsidR="004505F9" w:rsidRPr="008129EB">
        <w:t>”</w:t>
      </w:r>
      <w:r w:rsidRPr="008129EB">
        <w:t xml:space="preserve"> has the same meaning as in the </w:t>
      </w:r>
      <w:r w:rsidRPr="008129EB">
        <w:rPr>
          <w:i/>
          <w:iCs/>
        </w:rPr>
        <w:t>Freedom of Information Act 1982</w:t>
      </w:r>
      <w:r w:rsidRPr="008129EB">
        <w:t xml:space="preserve"> (Cth).</w:t>
      </w:r>
    </w:p>
    <w:p w14:paraId="1A30B200" w14:textId="5417E6D4" w:rsidR="007347AB" w:rsidRPr="008129EB" w:rsidRDefault="007347AB" w:rsidP="0058045D">
      <w:pPr>
        <w:pStyle w:val="Heading3"/>
      </w:pPr>
      <w:r w:rsidRPr="008129EB">
        <w:t xml:space="preserve">Nothing in this clause </w:t>
      </w:r>
      <w:r w:rsidR="004505F9" w:rsidRPr="008129EB">
        <w:fldChar w:fldCharType="begin"/>
      </w:r>
      <w:r w:rsidR="004505F9" w:rsidRPr="008129EB">
        <w:instrText xml:space="preserve"> REF _Ref492506863 \w \h </w:instrText>
      </w:r>
      <w:r w:rsidR="004505F9" w:rsidRPr="008129EB">
        <w:fldChar w:fldCharType="separate"/>
      </w:r>
      <w:r w:rsidR="00B87F0A">
        <w:t>31</w:t>
      </w:r>
      <w:r w:rsidR="004505F9" w:rsidRPr="008129EB">
        <w:fldChar w:fldCharType="end"/>
      </w:r>
      <w:r w:rsidRPr="008129EB">
        <w:t xml:space="preserve"> derogates from</w:t>
      </w:r>
      <w:r w:rsidR="004767A0" w:rsidRPr="008129EB">
        <w:t>,</w:t>
      </w:r>
      <w:r w:rsidRPr="008129EB">
        <w:t xml:space="preserve"> or restricts the Commonwealth</w:t>
      </w:r>
      <w:r w:rsidR="0006425A" w:rsidRPr="008129EB">
        <w:t>’</w:t>
      </w:r>
      <w:r w:rsidRPr="008129EB">
        <w:t>s ability</w:t>
      </w:r>
      <w:r w:rsidR="00E7668E" w:rsidRPr="008129EB">
        <w:t xml:space="preserve"> to</w:t>
      </w:r>
      <w:r w:rsidRPr="008129EB">
        <w:t xml:space="preserve"> comply with</w:t>
      </w:r>
      <w:r w:rsidR="004767A0" w:rsidRPr="008129EB">
        <w:t>,</w:t>
      </w:r>
      <w:r w:rsidRPr="008129EB">
        <w:t xml:space="preserve"> its obligations under the </w:t>
      </w:r>
      <w:r w:rsidRPr="008129EB">
        <w:rPr>
          <w:i/>
          <w:iCs/>
        </w:rPr>
        <w:t>Freedom of Information Act 1982</w:t>
      </w:r>
      <w:r w:rsidRPr="008129EB">
        <w:t xml:space="preserve"> (Cth).</w:t>
      </w:r>
    </w:p>
    <w:p w14:paraId="3B4757E8" w14:textId="60DE4E6B" w:rsidR="00E7668E" w:rsidRPr="008129EB" w:rsidRDefault="00E7668E" w:rsidP="006426F6">
      <w:pPr>
        <w:pStyle w:val="Heading3"/>
      </w:pPr>
      <w:bookmarkStart w:id="5455" w:name="_Hlk174442244"/>
      <w:r w:rsidRPr="008129EB">
        <w:t xml:space="preserve">Nothing in this clause </w:t>
      </w:r>
      <w:r w:rsidRPr="008129EB">
        <w:fldChar w:fldCharType="begin"/>
      </w:r>
      <w:r w:rsidRPr="008129EB">
        <w:instrText xml:space="preserve"> REF _Ref492506863 \w \h </w:instrText>
      </w:r>
      <w:r w:rsidRPr="008129EB">
        <w:fldChar w:fldCharType="separate"/>
      </w:r>
      <w:r w:rsidR="00B87F0A">
        <w:t>31</w:t>
      </w:r>
      <w:r w:rsidRPr="008129EB">
        <w:fldChar w:fldCharType="end"/>
      </w:r>
      <w:r w:rsidRPr="008129EB">
        <w:t xml:space="preserve"> reduces the availability </w:t>
      </w:r>
      <w:r w:rsidR="00E5159E" w:rsidRPr="008129EB">
        <w:t xml:space="preserve">to the Commonwealth </w:t>
      </w:r>
      <w:r w:rsidRPr="008129EB">
        <w:t xml:space="preserve">of any exemptions from production of documents that exist under the </w:t>
      </w:r>
      <w:r w:rsidRPr="008129EB">
        <w:rPr>
          <w:i/>
          <w:iCs/>
        </w:rPr>
        <w:t>Freedom of Information Act 1982</w:t>
      </w:r>
      <w:r w:rsidRPr="008129EB">
        <w:t xml:space="preserve"> (Cth).</w:t>
      </w:r>
      <w:bookmarkEnd w:id="5455"/>
    </w:p>
    <w:p w14:paraId="59297813" w14:textId="77777777" w:rsidR="007347AB" w:rsidRPr="008129EB" w:rsidRDefault="2BC382E4" w:rsidP="00172FAF">
      <w:pPr>
        <w:pStyle w:val="Heading1"/>
        <w:keepLines/>
      </w:pPr>
      <w:bookmarkStart w:id="5456" w:name="_Ref149848591"/>
      <w:bookmarkStart w:id="5457" w:name="_Ref151264050"/>
      <w:bookmarkStart w:id="5458" w:name="_Toc153945233"/>
      <w:bookmarkStart w:id="5459" w:name="_Toc215078598"/>
      <w:r w:rsidRPr="008129EB">
        <w:t>Access, records</w:t>
      </w:r>
      <w:bookmarkEnd w:id="5456"/>
      <w:r w:rsidRPr="008129EB">
        <w:t xml:space="preserve"> and reporting</w:t>
      </w:r>
      <w:bookmarkEnd w:id="5457"/>
      <w:bookmarkEnd w:id="5458"/>
      <w:bookmarkEnd w:id="5459"/>
    </w:p>
    <w:p w14:paraId="26F05515" w14:textId="77777777" w:rsidR="007347AB" w:rsidRPr="008129EB" w:rsidRDefault="008C3BF2" w:rsidP="00172FAF">
      <w:pPr>
        <w:pStyle w:val="Heading2"/>
        <w:keepLines/>
        <w:numPr>
          <w:ilvl w:val="1"/>
          <w:numId w:val="115"/>
        </w:numPr>
      </w:pPr>
      <w:bookmarkStart w:id="5460" w:name="_Ref151258425"/>
      <w:bookmarkStart w:id="5461" w:name="_Toc153945234"/>
      <w:bookmarkStart w:id="5462" w:name="_Toc215078599"/>
      <w:r w:rsidRPr="008129EB">
        <w:t xml:space="preserve">Project </w:t>
      </w:r>
      <w:r w:rsidR="007347AB" w:rsidRPr="008129EB">
        <w:t>Operator to retain records</w:t>
      </w:r>
      <w:bookmarkEnd w:id="5460"/>
      <w:bookmarkEnd w:id="5461"/>
      <w:bookmarkEnd w:id="5462"/>
    </w:p>
    <w:p w14:paraId="6CFCDAD9" w14:textId="08041DB3" w:rsidR="007347AB" w:rsidRPr="008129EB" w:rsidRDefault="00710085" w:rsidP="00172FAF">
      <w:pPr>
        <w:pStyle w:val="Heading3"/>
        <w:keepNext/>
        <w:keepLines/>
      </w:pPr>
      <w:bookmarkStart w:id="5463" w:name="_Ref151258500"/>
      <w:bookmarkStart w:id="5464" w:name="_Ref204781043"/>
      <w:r w:rsidRPr="008129EB">
        <w:t>Project Operator</w:t>
      </w:r>
      <w:r w:rsidR="007347AB" w:rsidRPr="008129EB">
        <w:t xml:space="preserve"> must, throughout the Term and for a period of </w:t>
      </w:r>
      <w:r w:rsidR="000B6F68">
        <w:t>seven (</w:t>
      </w:r>
      <w:r w:rsidR="008C3BF2" w:rsidRPr="008129EB">
        <w:t>7</w:t>
      </w:r>
      <w:r w:rsidR="000B6F68">
        <w:t>)</w:t>
      </w:r>
      <w:r w:rsidR="008C3BF2" w:rsidRPr="008129EB">
        <w:t xml:space="preserve"> </w:t>
      </w:r>
      <w:r w:rsidR="007347AB" w:rsidRPr="008129EB">
        <w:t xml:space="preserve">years after the </w:t>
      </w:r>
      <w:r w:rsidR="00005348" w:rsidRPr="008129EB">
        <w:t xml:space="preserve">termination or </w:t>
      </w:r>
      <w:r w:rsidR="007347AB" w:rsidRPr="008129EB">
        <w:t>expiry of th</w:t>
      </w:r>
      <w:r w:rsidR="00005348" w:rsidRPr="008129EB">
        <w:t>is</w:t>
      </w:r>
      <w:r w:rsidR="007347AB" w:rsidRPr="008129EB">
        <w:t xml:space="preserve"> </w:t>
      </w:r>
      <w:r w:rsidR="00005348" w:rsidRPr="008129EB">
        <w:t>agreement</w:t>
      </w:r>
      <w:r w:rsidR="00F729B8" w:rsidRPr="008129EB">
        <w:t xml:space="preserve"> (or such longer period as may be required by Law)</w:t>
      </w:r>
      <w:r w:rsidR="007347AB" w:rsidRPr="008129EB">
        <w:t>, keep true and accurate books of account, records and other documents (however stored) in relation to the Project</w:t>
      </w:r>
      <w:r w:rsidR="0045398F" w:rsidRPr="008129EB">
        <w:t xml:space="preserve">[, the </w:t>
      </w:r>
      <w:r w:rsidR="001E0720" w:rsidRPr="0011424A">
        <w:t>[</w:t>
      </w:r>
      <w:r w:rsidR="0045398F" w:rsidRPr="008129EB">
        <w:t xml:space="preserve">Associated </w:t>
      </w:r>
      <w:r w:rsidR="001E0720" w:rsidRPr="0011424A">
        <w:t>/ Existing]</w:t>
      </w:r>
      <w:r w:rsidR="001E0720" w:rsidRPr="008129EB">
        <w:t xml:space="preserve"> </w:t>
      </w:r>
      <w:r w:rsidR="0045398F" w:rsidRPr="008129EB">
        <w:t>Project]</w:t>
      </w:r>
      <w:r w:rsidR="00102850" w:rsidRPr="008129EB">
        <w:t xml:space="preserve"> and this agreement</w:t>
      </w:r>
      <w:r w:rsidR="007347AB" w:rsidRPr="008129EB">
        <w:t xml:space="preserve"> including:</w:t>
      </w:r>
      <w:bookmarkEnd w:id="5463"/>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8129EB">
        <w:t>]</w:t>
      </w:r>
      <w:bookmarkEnd w:id="5464"/>
    </w:p>
    <w:p w14:paraId="3B6496F7" w14:textId="3A9ABA2C" w:rsidR="00D011A8" w:rsidRPr="008129EB" w:rsidRDefault="007347AB" w:rsidP="0058045D">
      <w:pPr>
        <w:pStyle w:val="Heading4"/>
      </w:pPr>
      <w:r w:rsidRPr="008129EB">
        <w:t>operational data relating to the Project</w:t>
      </w:r>
      <w:r w:rsidR="00C35226" w:rsidRPr="008129EB">
        <w:t xml:space="preserve"> </w:t>
      </w:r>
      <w:r w:rsidR="0045398F" w:rsidRPr="008129EB">
        <w:t xml:space="preserve">[and the </w:t>
      </w:r>
      <w:r w:rsidR="001E0720" w:rsidRPr="0011424A">
        <w:t>[</w:t>
      </w:r>
      <w:r w:rsidR="0045398F" w:rsidRPr="008129EB">
        <w:t xml:space="preserve">Associated </w:t>
      </w:r>
      <w:r w:rsidR="001E0720" w:rsidRPr="0011424A">
        <w:t>/ Existing]</w:t>
      </w:r>
      <w:r w:rsidR="001E0720" w:rsidRPr="008129EB">
        <w:t xml:space="preserve"> </w:t>
      </w:r>
      <w:r w:rsidR="0045398F" w:rsidRPr="008129EB">
        <w:t>Project]</w:t>
      </w:r>
      <w:r w:rsidRPr="008129EB">
        <w:t xml:space="preserve"> including technical, metering, revenue, cost and financial data</w:t>
      </w:r>
      <w:r w:rsidR="00301148" w:rsidRPr="008129EB">
        <w:t>, and Specified Materials</w:t>
      </w:r>
      <w:r w:rsidRPr="008129EB">
        <w:t>;</w:t>
      </w:r>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8129EB">
        <w:t>]</w:t>
      </w:r>
    </w:p>
    <w:p w14:paraId="1D005D5F" w14:textId="086B690B" w:rsidR="00F729B8" w:rsidRPr="008129EB" w:rsidRDefault="00D011A8" w:rsidP="0058045D">
      <w:pPr>
        <w:pStyle w:val="Heading4"/>
      </w:pPr>
      <w:r w:rsidRPr="008129EB">
        <w:lastRenderedPageBreak/>
        <w:t xml:space="preserve">information relating to Eligible </w:t>
      </w:r>
      <w:r w:rsidR="00A00E2E" w:rsidRPr="008129EB">
        <w:t>Wholesale</w:t>
      </w:r>
      <w:r w:rsidR="00D238B0" w:rsidRPr="008129EB">
        <w:t xml:space="preserve"> </w:t>
      </w:r>
      <w:r w:rsidRPr="008129EB">
        <w:t>Contracts entered into by Project Operator</w:t>
      </w:r>
      <w:r w:rsidR="00005348" w:rsidRPr="008129EB">
        <w:t xml:space="preserve"> and any other records relevant to </w:t>
      </w:r>
      <w:r w:rsidR="00F729B8" w:rsidRPr="008129EB">
        <w:t xml:space="preserve">calculation of </w:t>
      </w:r>
      <w:r w:rsidR="00005348" w:rsidRPr="008129EB">
        <w:t>payment</w:t>
      </w:r>
      <w:r w:rsidR="00F729B8" w:rsidRPr="008129EB">
        <w:t>s</w:t>
      </w:r>
      <w:r w:rsidR="00005348" w:rsidRPr="008129EB">
        <w:t xml:space="preserve"> </w:t>
      </w:r>
      <w:r w:rsidR="00F729B8" w:rsidRPr="008129EB">
        <w:t>to be made by one party to the other under this agreement</w:t>
      </w:r>
      <w:r w:rsidRPr="008129EB">
        <w:t xml:space="preserve">; </w:t>
      </w:r>
    </w:p>
    <w:p w14:paraId="320ABE9C" w14:textId="5932A64B" w:rsidR="007347AB" w:rsidRPr="008129EB" w:rsidRDefault="00F729B8" w:rsidP="0058045D">
      <w:pPr>
        <w:pStyle w:val="Heading4"/>
      </w:pPr>
      <w:r w:rsidRPr="008129EB">
        <w:t xml:space="preserve">all </w:t>
      </w:r>
      <w:r w:rsidR="0087443F">
        <w:t>a</w:t>
      </w:r>
      <w:r w:rsidRPr="008129EB">
        <w:t xml:space="preserve">ccounts and </w:t>
      </w:r>
      <w:r w:rsidR="0087443F">
        <w:t>r</w:t>
      </w:r>
      <w:r w:rsidRPr="008129EB">
        <w:t xml:space="preserve">ecords relating to the work and services undertaken pursuant to this agreement; </w:t>
      </w:r>
      <w:r w:rsidR="007347AB" w:rsidRPr="008129EB">
        <w:t>and</w:t>
      </w:r>
    </w:p>
    <w:p w14:paraId="613F29E1" w14:textId="520CC939" w:rsidR="007347AB" w:rsidRPr="008129EB" w:rsidRDefault="007347AB" w:rsidP="0058045D">
      <w:pPr>
        <w:pStyle w:val="Heading4"/>
      </w:pPr>
      <w:r w:rsidRPr="008129EB">
        <w:t xml:space="preserve">those </w:t>
      </w:r>
      <w:r w:rsidR="0087443F">
        <w:t xml:space="preserve">books of account, records and other documents </w:t>
      </w:r>
      <w:r w:rsidRPr="008129EB">
        <w:t>related to other matters relating to the Project</w:t>
      </w:r>
      <w:r w:rsidR="00C35226" w:rsidRPr="008129EB">
        <w:t xml:space="preserve"> </w:t>
      </w:r>
      <w:bookmarkStart w:id="5465" w:name="_Hlk182307936"/>
      <w:r w:rsidR="0045398F" w:rsidRPr="008129EB">
        <w:t xml:space="preserve">[and the </w:t>
      </w:r>
      <w:r w:rsidR="001E0720" w:rsidRPr="0011424A">
        <w:t>[</w:t>
      </w:r>
      <w:r w:rsidR="0045398F" w:rsidRPr="008129EB">
        <w:t xml:space="preserve">Associated </w:t>
      </w:r>
      <w:r w:rsidR="001E0720" w:rsidRPr="0011424A">
        <w:t xml:space="preserve">/ Existing] </w:t>
      </w:r>
      <w:r w:rsidR="0045398F" w:rsidRPr="008129EB">
        <w:t>Project]</w:t>
      </w:r>
      <w:bookmarkEnd w:id="5465"/>
      <w:r w:rsidRPr="008129EB">
        <w:t xml:space="preserve"> in accordance with Good Industry Practice</w:t>
      </w:r>
      <w:r w:rsidR="0013119E" w:rsidRPr="008129EB">
        <w:t xml:space="preserve"> including Project </w:t>
      </w:r>
      <w:r w:rsidR="0045398F" w:rsidRPr="008129EB">
        <w:t xml:space="preserve">[and </w:t>
      </w:r>
      <w:r w:rsidR="001E0720" w:rsidRPr="0011424A">
        <w:t>the [</w:t>
      </w:r>
      <w:r w:rsidR="0045398F" w:rsidRPr="008129EB">
        <w:t xml:space="preserve">Associated </w:t>
      </w:r>
      <w:r w:rsidR="001E0720" w:rsidRPr="0011424A">
        <w:t xml:space="preserve">/ Existing] </w:t>
      </w:r>
      <w:r w:rsidR="0045398F" w:rsidRPr="008129EB">
        <w:t>Project]</w:t>
      </w:r>
      <w:r w:rsidR="00C35226" w:rsidRPr="008129EB">
        <w:t xml:space="preserve"> </w:t>
      </w:r>
      <w:r w:rsidR="0013119E" w:rsidRPr="008129EB">
        <w:t>governance documentation</w:t>
      </w:r>
      <w:r w:rsidRPr="008129EB">
        <w:t>,</w:t>
      </w:r>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C500CE">
        <w:rPr>
          <w:highlight w:val="lightGray"/>
        </w:rPr>
        <w:t>]</w:t>
      </w:r>
    </w:p>
    <w:p w14:paraId="4F369A51" w14:textId="77777777" w:rsidR="007347AB" w:rsidRPr="008129EB" w:rsidRDefault="007347AB" w:rsidP="000D44B7">
      <w:pPr>
        <w:pStyle w:val="Indent3"/>
      </w:pPr>
      <w:r w:rsidRPr="008129EB">
        <w:t xml:space="preserve">(together the </w:t>
      </w:r>
      <w:r w:rsidR="00F24DC2" w:rsidRPr="008129EB">
        <w:t>“</w:t>
      </w:r>
      <w:r w:rsidRPr="008129EB">
        <w:rPr>
          <w:b/>
          <w:bCs/>
        </w:rPr>
        <w:t>Accounts and Records</w:t>
      </w:r>
      <w:r w:rsidR="00F24DC2" w:rsidRPr="008129EB">
        <w:t>”</w:t>
      </w:r>
      <w:r w:rsidRPr="008129EB">
        <w:t>).</w:t>
      </w:r>
    </w:p>
    <w:p w14:paraId="7CCAFFBF" w14:textId="77777777" w:rsidR="00AD3EFC" w:rsidRPr="008129EB" w:rsidRDefault="00710085" w:rsidP="0058045D">
      <w:pPr>
        <w:pStyle w:val="Heading3"/>
      </w:pPr>
      <w:r w:rsidRPr="008129EB">
        <w:t>Project Operator</w:t>
      </w:r>
      <w:r w:rsidR="007347AB" w:rsidRPr="008129EB">
        <w:t xml:space="preserve"> must</w:t>
      </w:r>
      <w:r w:rsidR="00AD3EFC" w:rsidRPr="008129EB">
        <w:t>:</w:t>
      </w:r>
      <w:r w:rsidR="00F24DC2" w:rsidRPr="008129EB">
        <w:t xml:space="preserve"> </w:t>
      </w:r>
    </w:p>
    <w:p w14:paraId="12C238ED" w14:textId="77777777" w:rsidR="00AD3EFC" w:rsidRPr="008129EB" w:rsidRDefault="007347AB" w:rsidP="0058045D">
      <w:pPr>
        <w:pStyle w:val="Heading4"/>
      </w:pPr>
      <w:r w:rsidRPr="008129EB">
        <w:t xml:space="preserve">ensure that </w:t>
      </w:r>
      <w:r w:rsidR="00F729B8" w:rsidRPr="008129EB">
        <w:t xml:space="preserve">the </w:t>
      </w:r>
      <w:r w:rsidRPr="008129EB">
        <w:t>Accounts and Records are prepared in accordance with</w:t>
      </w:r>
      <w:r w:rsidR="00F729B8" w:rsidRPr="008129EB">
        <w:t>, as applicable,</w:t>
      </w:r>
      <w:r w:rsidRPr="008129EB">
        <w:t xml:space="preserve"> the Corporations Act and generally accepted Australian Accounting Standards and practices consistently applied, and fairly represent its operations and financial condition or consolidated financial position (as the case may be)</w:t>
      </w:r>
      <w:r w:rsidR="00AD3EFC" w:rsidRPr="008129EB">
        <w:t>; and</w:t>
      </w:r>
    </w:p>
    <w:p w14:paraId="400E9D5C" w14:textId="1011547E" w:rsidR="007347AB" w:rsidRPr="008129EB" w:rsidRDefault="00AD3EFC" w:rsidP="0058045D">
      <w:pPr>
        <w:pStyle w:val="Heading4"/>
      </w:pPr>
      <w:r w:rsidRPr="008129EB">
        <w:t xml:space="preserve">procure that each Key Subcontractor's Accounts and Records truly reflect the status and scheduled achievement of the Project </w:t>
      </w:r>
      <w:r w:rsidR="006571BE" w:rsidRPr="008129EB">
        <w:t xml:space="preserve">[and the </w:t>
      </w:r>
      <w:r w:rsidR="00947070" w:rsidRPr="00BC4D5A">
        <w:rPr>
          <w:b/>
          <w:bCs/>
        </w:rPr>
        <w:t>[</w:t>
      </w:r>
      <w:r w:rsidR="006571BE" w:rsidRPr="00BC4D5A">
        <w:rPr>
          <w:b/>
          <w:bCs/>
        </w:rPr>
        <w:t xml:space="preserve">Associated </w:t>
      </w:r>
      <w:r w:rsidR="00947070" w:rsidRPr="00BC4D5A">
        <w:rPr>
          <w:b/>
          <w:bCs/>
        </w:rPr>
        <w:t xml:space="preserve">/ Existing] </w:t>
      </w:r>
      <w:r w:rsidR="006571BE" w:rsidRPr="008129EB">
        <w:t xml:space="preserve">Project] </w:t>
      </w:r>
      <w:r w:rsidRPr="008129EB">
        <w:t>and are prepared in accordance with generally accepted Australian Accounting Standards (or equivalent) and fairly represent its operations and financial condition or consolidated financial position (as the case may be)</w:t>
      </w:r>
      <w:r w:rsidR="00F24DC2" w:rsidRPr="008129EB">
        <w:t>.</w:t>
      </w:r>
      <w:r w:rsidR="00C35226" w:rsidRPr="008129EB">
        <w:t xml:space="preserve"> </w:t>
      </w:r>
      <w:r w:rsidR="006571BE" w:rsidRPr="008129EB">
        <w:t>[</w:t>
      </w:r>
      <w:r w:rsidR="006571BE" w:rsidRPr="00C500CE">
        <w:rPr>
          <w:b/>
          <w:bCs/>
          <w:i/>
          <w:iCs/>
          <w:highlight w:val="lightGray"/>
        </w:rPr>
        <w:t xml:space="preserve">Note: </w:t>
      </w:r>
      <w:r w:rsidR="008F7EB9">
        <w:rPr>
          <w:b/>
          <w:bCs/>
          <w:i/>
          <w:iCs/>
          <w:highlight w:val="lightGray"/>
        </w:rPr>
        <w:t xml:space="preserve">the </w:t>
      </w:r>
      <w:r w:rsidR="006571BE" w:rsidRPr="00C500CE">
        <w:rPr>
          <w:b/>
          <w:bCs/>
          <w:i/>
          <w:iCs/>
          <w:highlight w:val="lightGray"/>
        </w:rPr>
        <w:t xml:space="preserve">words in square brackets </w:t>
      </w:r>
      <w:r w:rsidR="008F7EB9">
        <w:rPr>
          <w:b/>
          <w:bCs/>
          <w:i/>
          <w:iCs/>
          <w:highlight w:val="lightGray"/>
        </w:rPr>
        <w:t xml:space="preserve">are </w:t>
      </w:r>
      <w:r w:rsidR="006571BE" w:rsidRPr="00C500CE">
        <w:rPr>
          <w:b/>
          <w:bCs/>
          <w:i/>
          <w:iCs/>
          <w:highlight w:val="lightGray"/>
        </w:rPr>
        <w:t>to be included for all Hybrid Projects</w:t>
      </w:r>
      <w:r w:rsidR="00947070" w:rsidRPr="00C500CE">
        <w:rPr>
          <w:b/>
          <w:bCs/>
          <w:i/>
          <w:iCs/>
          <w:highlight w:val="lightGray"/>
        </w:rPr>
        <w:t xml:space="preserve"> and Staged Projects (as applicable)</w:t>
      </w:r>
      <w:r w:rsidR="006571BE" w:rsidRPr="00C500CE">
        <w:rPr>
          <w:b/>
          <w:bCs/>
          <w:i/>
          <w:iCs/>
          <w:highlight w:val="lightGray"/>
        </w:rPr>
        <w:t>.</w:t>
      </w:r>
      <w:r w:rsidR="006571BE" w:rsidRPr="008129EB">
        <w:t>]</w:t>
      </w:r>
    </w:p>
    <w:p w14:paraId="067F33C8" w14:textId="77777777" w:rsidR="001A1667" w:rsidRDefault="00710085" w:rsidP="0058045D">
      <w:pPr>
        <w:pStyle w:val="Heading3"/>
      </w:pPr>
      <w:r w:rsidRPr="008129EB">
        <w:t>Project Operator</w:t>
      </w:r>
      <w:r w:rsidR="007347AB" w:rsidRPr="008129EB">
        <w:t xml:space="preserve"> must ensure that</w:t>
      </w:r>
      <w:r w:rsidR="001A1667">
        <w:t>:</w:t>
      </w:r>
      <w:r w:rsidR="007347AB" w:rsidRPr="008129EB">
        <w:t xml:space="preserve"> </w:t>
      </w:r>
    </w:p>
    <w:p w14:paraId="25060670" w14:textId="77777777" w:rsidR="001A1667" w:rsidRDefault="00F24DC2" w:rsidP="001A1667">
      <w:pPr>
        <w:pStyle w:val="Heading4"/>
      </w:pPr>
      <w:r w:rsidRPr="008129EB">
        <w:t>the</w:t>
      </w:r>
      <w:r w:rsidR="007347AB" w:rsidRPr="008129EB">
        <w:t xml:space="preserve"> Accounts and Records</w:t>
      </w:r>
      <w:r w:rsidR="0013119E" w:rsidRPr="008129EB">
        <w:t xml:space="preserve">, and any </w:t>
      </w:r>
      <w:r w:rsidR="001A1B39" w:rsidRPr="008129EB">
        <w:t>representatives, employees, or Associates of Project Operator</w:t>
      </w:r>
      <w:r w:rsidR="0013119E" w:rsidRPr="008129EB">
        <w:t xml:space="preserve"> required to provide or explain the information required to be contained in the Accounts and Records,</w:t>
      </w:r>
      <w:r w:rsidR="007347AB" w:rsidRPr="008129EB">
        <w:t xml:space="preserve"> are available to the Commonwealth and its nominee at any time during business hours (subject to receiving </w:t>
      </w:r>
      <w:r w:rsidR="009B286F" w:rsidRPr="008129EB">
        <w:t xml:space="preserve">not less than </w:t>
      </w:r>
      <w:r w:rsidR="00E5159E" w:rsidRPr="008129EB">
        <w:t>five (</w:t>
      </w:r>
      <w:r w:rsidR="007347AB" w:rsidRPr="008129EB">
        <w:t>5</w:t>
      </w:r>
      <w:r w:rsidR="00E5159E" w:rsidRPr="008129EB">
        <w:t>)</w:t>
      </w:r>
      <w:r w:rsidR="009B286F" w:rsidRPr="008129EB">
        <w:t> </w:t>
      </w:r>
      <w:r w:rsidR="007347AB" w:rsidRPr="008129EB">
        <w:t>Business Days</w:t>
      </w:r>
      <w:r w:rsidR="0006425A" w:rsidRPr="008129EB">
        <w:t>’</w:t>
      </w:r>
      <w:r w:rsidR="007347AB" w:rsidRPr="008129EB">
        <w:t xml:space="preserve"> prior notice from the Commonwealth) during the Term and for a period of </w:t>
      </w:r>
      <w:r w:rsidR="001A1667">
        <w:t>seven (</w:t>
      </w:r>
      <w:r w:rsidRPr="008129EB">
        <w:t>7</w:t>
      </w:r>
      <w:r w:rsidR="001A1667">
        <w:t>)</w:t>
      </w:r>
      <w:r w:rsidR="007347AB" w:rsidRPr="008129EB">
        <w:t xml:space="preserve"> years after the termination or expiry of this </w:t>
      </w:r>
      <w:r w:rsidR="00710085" w:rsidRPr="008129EB">
        <w:t>agreement</w:t>
      </w:r>
      <w:r w:rsidR="007347AB" w:rsidRPr="008129EB">
        <w:t xml:space="preserve"> for examination, audit, inspection, transcription and copying</w:t>
      </w:r>
      <w:r w:rsidR="001A1667">
        <w:t>;</w:t>
      </w:r>
      <w:r w:rsidR="00AD3EFC" w:rsidRPr="008129EB">
        <w:t xml:space="preserve"> and </w:t>
      </w:r>
    </w:p>
    <w:p w14:paraId="0BB7B448" w14:textId="07226949" w:rsidR="007347AB" w:rsidRDefault="00AD3EFC" w:rsidP="001A1667">
      <w:pPr>
        <w:pStyle w:val="Heading4"/>
      </w:pPr>
      <w:r w:rsidRPr="008129EB">
        <w:t>each Key Subcontractor does likewise</w:t>
      </w:r>
      <w:r w:rsidR="007347AB" w:rsidRPr="008129EB">
        <w:t>.</w:t>
      </w:r>
    </w:p>
    <w:p w14:paraId="218BEA2D" w14:textId="1E75EE3D" w:rsidR="007347AB" w:rsidRPr="008129EB" w:rsidRDefault="007347AB" w:rsidP="0058045D">
      <w:pPr>
        <w:pStyle w:val="Heading3"/>
      </w:pPr>
      <w:r w:rsidRPr="008129EB">
        <w:t xml:space="preserve">This clause </w:t>
      </w:r>
      <w:r w:rsidRPr="008129EB">
        <w:fldChar w:fldCharType="begin"/>
      </w:r>
      <w:r w:rsidRPr="008129EB">
        <w:instrText xml:space="preserve"> REF _Ref151258425 \w \h </w:instrText>
      </w:r>
      <w:r w:rsidRPr="008129EB">
        <w:fldChar w:fldCharType="separate"/>
      </w:r>
      <w:r w:rsidR="00B87F0A">
        <w:t>32.1</w:t>
      </w:r>
      <w:r w:rsidRPr="008129EB">
        <w:fldChar w:fldCharType="end"/>
      </w:r>
      <w:r w:rsidRPr="008129EB">
        <w:t xml:space="preserve"> applies for the Term and for a period of </w:t>
      </w:r>
      <w:r w:rsidR="001A1667">
        <w:t>seven (</w:t>
      </w:r>
      <w:r w:rsidR="00102850" w:rsidRPr="008129EB">
        <w:t>7</w:t>
      </w:r>
      <w:r w:rsidR="001A1667">
        <w:t>)</w:t>
      </w:r>
      <w:r w:rsidRPr="008129EB">
        <w:t xml:space="preserve"> years from the termination or expiry of this </w:t>
      </w:r>
      <w:r w:rsidR="00710085" w:rsidRPr="008129EB">
        <w:t>agreement</w:t>
      </w:r>
      <w:r w:rsidRPr="008129EB">
        <w:t>.</w:t>
      </w:r>
    </w:p>
    <w:p w14:paraId="0FA386C9" w14:textId="77777777" w:rsidR="007347AB" w:rsidRPr="008129EB" w:rsidRDefault="2C388DF0" w:rsidP="0058045D">
      <w:pPr>
        <w:pStyle w:val="Heading2"/>
      </w:pPr>
      <w:bookmarkStart w:id="5466" w:name="_Toc153945235"/>
      <w:bookmarkStart w:id="5467" w:name="_Toc215078600"/>
      <w:r w:rsidRPr="008129EB">
        <w:t>Access to records</w:t>
      </w:r>
      <w:bookmarkEnd w:id="5466"/>
      <w:bookmarkEnd w:id="5467"/>
    </w:p>
    <w:p w14:paraId="0F76769C" w14:textId="77777777" w:rsidR="007347AB" w:rsidRPr="008129EB" w:rsidRDefault="007347AB" w:rsidP="009B286F">
      <w:pPr>
        <w:pStyle w:val="Heading3"/>
        <w:keepNext/>
      </w:pPr>
      <w:r w:rsidRPr="008129EB">
        <w:t xml:space="preserve">During the performance of this </w:t>
      </w:r>
      <w:r w:rsidR="00710085" w:rsidRPr="008129EB">
        <w:t>agreement</w:t>
      </w:r>
      <w:r w:rsidRPr="008129EB">
        <w:t xml:space="preserve">, </w:t>
      </w:r>
      <w:r w:rsidR="00710085" w:rsidRPr="008129EB">
        <w:t>Project Operator</w:t>
      </w:r>
      <w:r w:rsidRPr="008129EB">
        <w:t xml:space="preserve"> </w:t>
      </w:r>
      <w:r w:rsidR="00102850" w:rsidRPr="008129EB">
        <w:t>must</w:t>
      </w:r>
      <w:r w:rsidRPr="008129EB">
        <w:t xml:space="preserve"> give the Commonwealth and its nominee access to: </w:t>
      </w:r>
    </w:p>
    <w:p w14:paraId="4EB0EAE1" w14:textId="4D485306" w:rsidR="007347AB" w:rsidRPr="008129EB" w:rsidRDefault="003D45F9" w:rsidP="0058045D">
      <w:pPr>
        <w:pStyle w:val="Heading4"/>
      </w:pPr>
      <w:r>
        <w:t>i</w:t>
      </w:r>
      <w:r w:rsidR="007347AB" w:rsidRPr="008129EB">
        <w:t>ts premises</w:t>
      </w:r>
      <w:r w:rsidR="00C727CD" w:rsidRPr="008129EB">
        <w:t xml:space="preserve"> during business hours and with at least </w:t>
      </w:r>
      <w:r w:rsidR="00E5159E" w:rsidRPr="008129EB">
        <w:t>ten (</w:t>
      </w:r>
      <w:r w:rsidR="00C727CD" w:rsidRPr="008129EB">
        <w:t>10</w:t>
      </w:r>
      <w:r w:rsidR="00E5159E" w:rsidRPr="008129EB">
        <w:t>)</w:t>
      </w:r>
      <w:r w:rsidR="00C727CD" w:rsidRPr="008129EB">
        <w:t xml:space="preserve"> Business Days</w:t>
      </w:r>
      <w:r w:rsidR="00297AC3">
        <w:t>’</w:t>
      </w:r>
      <w:r w:rsidR="00C727CD" w:rsidRPr="008129EB">
        <w:t xml:space="preserve"> prior notice</w:t>
      </w:r>
      <w:r w:rsidR="007347AB" w:rsidRPr="008129EB">
        <w:t>; and</w:t>
      </w:r>
    </w:p>
    <w:p w14:paraId="742F9A05" w14:textId="77777777" w:rsidR="007347AB" w:rsidRPr="008129EB" w:rsidRDefault="007347AB" w:rsidP="0058045D">
      <w:pPr>
        <w:pStyle w:val="Heading4"/>
      </w:pPr>
      <w:r w:rsidRPr="008129EB">
        <w:lastRenderedPageBreak/>
        <w:t xml:space="preserve">any of </w:t>
      </w:r>
      <w:r w:rsidR="006F7768" w:rsidRPr="008129EB">
        <w:t>the</w:t>
      </w:r>
      <w:r w:rsidRPr="008129EB">
        <w:t xml:space="preserve"> Accounts and Records, </w:t>
      </w:r>
    </w:p>
    <w:p w14:paraId="61349B50" w14:textId="7951D8F9" w:rsidR="007347AB" w:rsidRPr="008129EB" w:rsidRDefault="007347AB" w:rsidP="0058045D">
      <w:pPr>
        <w:pStyle w:val="Heading3"/>
        <w:numPr>
          <w:ilvl w:val="0"/>
          <w:numId w:val="0"/>
        </w:numPr>
        <w:ind w:left="1474"/>
      </w:pPr>
      <w:r w:rsidRPr="008129EB">
        <w:t>relevant to</w:t>
      </w:r>
      <w:r w:rsidR="00245406">
        <w:t>,</w:t>
      </w:r>
      <w:r w:rsidRPr="008129EB">
        <w:t xml:space="preserve"> </w:t>
      </w:r>
      <w:r w:rsidR="00E7668E" w:rsidRPr="008129EB">
        <w:t>or having an adverse effect on</w:t>
      </w:r>
      <w:r w:rsidR="00245406">
        <w:t>,</w:t>
      </w:r>
      <w:r w:rsidR="00E7668E" w:rsidRPr="008129EB">
        <w:t xml:space="preserve"> </w:t>
      </w:r>
      <w:r w:rsidRPr="008129EB">
        <w:t xml:space="preserve">the performance of this </w:t>
      </w:r>
      <w:r w:rsidR="00710085" w:rsidRPr="008129EB">
        <w:t>agreement</w:t>
      </w:r>
      <w:r w:rsidR="009B286F" w:rsidRPr="008129EB">
        <w:t xml:space="preserve"> or the Project</w:t>
      </w:r>
      <w:r w:rsidRPr="008129EB">
        <w:t xml:space="preserve">, including </w:t>
      </w:r>
      <w:r w:rsidR="001901FB">
        <w:t xml:space="preserve">giving </w:t>
      </w:r>
      <w:r w:rsidR="0010078F" w:rsidRPr="008129EB">
        <w:t xml:space="preserve">the Commonwealth and its nominee </w:t>
      </w:r>
      <w:r w:rsidRPr="008129EB">
        <w:t xml:space="preserve">the right to copy any Accounts and Records for the purposes of this </w:t>
      </w:r>
      <w:r w:rsidR="00710085" w:rsidRPr="008129EB">
        <w:t>agreement</w:t>
      </w:r>
      <w:r w:rsidRPr="008129EB">
        <w:t>.</w:t>
      </w:r>
    </w:p>
    <w:p w14:paraId="3A3742AD" w14:textId="7B03CC52" w:rsidR="00AD3EFC" w:rsidRPr="008129EB" w:rsidRDefault="00AD3EFC" w:rsidP="00011DD6">
      <w:pPr>
        <w:pStyle w:val="Heading3"/>
        <w:keepNext/>
      </w:pPr>
      <w:r w:rsidRPr="008129EB">
        <w:t xml:space="preserve">Project Operator </w:t>
      </w:r>
      <w:r w:rsidR="0078523F">
        <w:t>must</w:t>
      </w:r>
      <w:r w:rsidR="0078523F" w:rsidRPr="008129EB">
        <w:t xml:space="preserve"> </w:t>
      </w:r>
      <w:r w:rsidRPr="008129EB">
        <w:t xml:space="preserve">ensure that each Key Subcontractor gives the Commonwealth and its nominee, access to its: </w:t>
      </w:r>
    </w:p>
    <w:p w14:paraId="7505AEED" w14:textId="66ACD5EC" w:rsidR="00AD3EFC" w:rsidRPr="008129EB" w:rsidRDefault="00AD3EFC" w:rsidP="0058045D">
      <w:pPr>
        <w:pStyle w:val="Heading4"/>
      </w:pPr>
      <w:r w:rsidRPr="008129EB">
        <w:t xml:space="preserve">premises during business hours and with at least </w:t>
      </w:r>
      <w:r w:rsidR="00E5159E" w:rsidRPr="008129EB">
        <w:t>ten (</w:t>
      </w:r>
      <w:r w:rsidRPr="008129EB">
        <w:t>10</w:t>
      </w:r>
      <w:r w:rsidR="00E5159E" w:rsidRPr="008129EB">
        <w:t>)</w:t>
      </w:r>
      <w:r w:rsidRPr="008129EB">
        <w:t xml:space="preserve"> Business Days' prior notice; and</w:t>
      </w:r>
    </w:p>
    <w:p w14:paraId="7614B042" w14:textId="77777777" w:rsidR="00AD3EFC" w:rsidRPr="008129EB" w:rsidRDefault="00AD3EFC" w:rsidP="0058045D">
      <w:pPr>
        <w:pStyle w:val="Heading4"/>
      </w:pPr>
      <w:r w:rsidRPr="008129EB">
        <w:t xml:space="preserve">Accounts and Records, </w:t>
      </w:r>
    </w:p>
    <w:p w14:paraId="12BABF0D" w14:textId="4948D031" w:rsidR="00AD3EFC" w:rsidRPr="008129EB" w:rsidRDefault="00AD3EFC" w:rsidP="000D44B7">
      <w:pPr>
        <w:pStyle w:val="Indent3"/>
      </w:pPr>
      <w:r w:rsidRPr="008129EB">
        <w:t>relevant to</w:t>
      </w:r>
      <w:r w:rsidR="00245406">
        <w:t>,</w:t>
      </w:r>
      <w:r w:rsidRPr="008129EB">
        <w:t xml:space="preserve"> or </w:t>
      </w:r>
      <w:r w:rsidR="0078523F">
        <w:t>showing</w:t>
      </w:r>
      <w:r w:rsidR="0078523F" w:rsidRPr="008129EB">
        <w:t xml:space="preserve"> </w:t>
      </w:r>
      <w:r w:rsidR="00E7668E" w:rsidRPr="008129EB">
        <w:t>an</w:t>
      </w:r>
      <w:r w:rsidR="0078523F">
        <w:t>y</w:t>
      </w:r>
      <w:r w:rsidR="00E7668E" w:rsidRPr="008129EB">
        <w:t xml:space="preserve"> adverse effect</w:t>
      </w:r>
      <w:r w:rsidRPr="008129EB">
        <w:t xml:space="preserve"> on</w:t>
      </w:r>
      <w:r w:rsidR="00651299" w:rsidRPr="008129EB">
        <w:t>,</w:t>
      </w:r>
      <w:r w:rsidRPr="008129EB">
        <w:t xml:space="preserve"> the performance of Project Operator's obligations under this agreement </w:t>
      </w:r>
      <w:r w:rsidR="00651299" w:rsidRPr="008129EB">
        <w:t>or its performance of the Project</w:t>
      </w:r>
      <w:r w:rsidR="0078523F">
        <w:t>,</w:t>
      </w:r>
      <w:r w:rsidR="00651299" w:rsidRPr="008129EB">
        <w:t xml:space="preserve"> </w:t>
      </w:r>
      <w:r w:rsidRPr="008129EB">
        <w:t xml:space="preserve">including </w:t>
      </w:r>
      <w:r w:rsidR="0078523F">
        <w:t xml:space="preserve">giving </w:t>
      </w:r>
      <w:r w:rsidR="00245406" w:rsidRPr="008129EB">
        <w:t xml:space="preserve">the Commonwealth and its nominee </w:t>
      </w:r>
      <w:r w:rsidRPr="008129EB">
        <w:t xml:space="preserve">the right to copy any Accounts </w:t>
      </w:r>
      <w:r w:rsidR="00D260A3">
        <w:t>and</w:t>
      </w:r>
      <w:r w:rsidR="00D260A3" w:rsidRPr="008129EB">
        <w:t xml:space="preserve"> </w:t>
      </w:r>
      <w:r w:rsidRPr="008129EB">
        <w:t>Records for the purposes of this agreement, in each case for the following periods:</w:t>
      </w:r>
    </w:p>
    <w:p w14:paraId="21401EEE" w14:textId="0967D5A6" w:rsidR="00AD3EFC" w:rsidRPr="008129EB" w:rsidRDefault="00AD3EFC" w:rsidP="0058045D">
      <w:pPr>
        <w:pStyle w:val="Heading4"/>
      </w:pPr>
      <w:r w:rsidRPr="008129EB">
        <w:t xml:space="preserve">for Key Subcontractors undertaking works or services pursuant to this agreement </w:t>
      </w:r>
      <w:r w:rsidR="00DD3CEC" w:rsidRPr="008129EB">
        <w:t>during the c</w:t>
      </w:r>
      <w:r w:rsidRPr="008129EB">
        <w:t xml:space="preserve">onstruction </w:t>
      </w:r>
      <w:r w:rsidR="00DD3CEC" w:rsidRPr="008129EB">
        <w:t>of the Project</w:t>
      </w:r>
      <w:r w:rsidRPr="008129EB">
        <w:t xml:space="preserve">, for a period of seven </w:t>
      </w:r>
      <w:r w:rsidR="00B83B7D">
        <w:t xml:space="preserve">(7) </w:t>
      </w:r>
      <w:r w:rsidRPr="008129EB">
        <w:t xml:space="preserve">years after the earlier of </w:t>
      </w:r>
      <w:r w:rsidR="0087443F">
        <w:t xml:space="preserve">COD and the </w:t>
      </w:r>
      <w:r w:rsidRPr="008129EB">
        <w:t xml:space="preserve">termination </w:t>
      </w:r>
      <w:r w:rsidR="009B286F" w:rsidRPr="008129EB">
        <w:t xml:space="preserve">or expiry </w:t>
      </w:r>
      <w:r w:rsidRPr="008129EB">
        <w:t xml:space="preserve">of that Key Subcontract; and </w:t>
      </w:r>
    </w:p>
    <w:p w14:paraId="33EF55B2" w14:textId="70A4ACC3" w:rsidR="00AD3EFC" w:rsidRPr="008129EB" w:rsidRDefault="00AD3EFC" w:rsidP="0058045D">
      <w:pPr>
        <w:pStyle w:val="Heading4"/>
      </w:pPr>
      <w:r w:rsidRPr="008129EB">
        <w:t xml:space="preserve">for Key Subcontractors undertaking works or services pursuant to this agreement </w:t>
      </w:r>
      <w:r w:rsidR="00DD3CEC" w:rsidRPr="008129EB">
        <w:t>during the operation of the Project</w:t>
      </w:r>
      <w:r w:rsidRPr="008129EB">
        <w:t xml:space="preserve">, for a period of seven </w:t>
      </w:r>
      <w:r w:rsidR="007A0156">
        <w:t xml:space="preserve">(7) </w:t>
      </w:r>
      <w:r w:rsidRPr="008129EB">
        <w:t xml:space="preserve">years after </w:t>
      </w:r>
      <w:r w:rsidR="0078523F">
        <w:t xml:space="preserve">the </w:t>
      </w:r>
      <w:r w:rsidRPr="008129EB">
        <w:t>termination or expir</w:t>
      </w:r>
      <w:r w:rsidR="009B286F" w:rsidRPr="008129EB">
        <w:t>y</w:t>
      </w:r>
      <w:r w:rsidRPr="008129EB">
        <w:t xml:space="preserve"> of this agreement or such longer period as may be required by Law. </w:t>
      </w:r>
    </w:p>
    <w:p w14:paraId="7FB76135" w14:textId="77777777" w:rsidR="003B6319" w:rsidRPr="008129EB" w:rsidRDefault="003B6319" w:rsidP="0058045D">
      <w:pPr>
        <w:pStyle w:val="Heading3"/>
      </w:pPr>
      <w:r w:rsidRPr="008129EB">
        <w:t>The Commonwealth</w:t>
      </w:r>
      <w:r w:rsidR="001117F7" w:rsidRPr="008129EB">
        <w:t>’</w:t>
      </w:r>
      <w:r w:rsidRPr="008129EB">
        <w:t>s access to premises, systems, equipment and personnel will be subject to Project Operator’s reasonable instructions relating to site access and to physical and information security.</w:t>
      </w:r>
    </w:p>
    <w:p w14:paraId="39191C66" w14:textId="77777777" w:rsidR="007347AB" w:rsidRPr="008129EB" w:rsidRDefault="2C388DF0" w:rsidP="00172FAF">
      <w:pPr>
        <w:pStyle w:val="Heading2"/>
        <w:keepLines/>
      </w:pPr>
      <w:bookmarkStart w:id="5468" w:name="_Toc153945236"/>
      <w:bookmarkStart w:id="5469" w:name="_Toc215078601"/>
      <w:r w:rsidRPr="008129EB">
        <w:t>Other information</w:t>
      </w:r>
      <w:bookmarkEnd w:id="5468"/>
      <w:bookmarkEnd w:id="5469"/>
    </w:p>
    <w:p w14:paraId="13634F7F" w14:textId="77777777" w:rsidR="007347AB" w:rsidRPr="008129EB" w:rsidRDefault="00710085" w:rsidP="00172FAF">
      <w:pPr>
        <w:pStyle w:val="Heading3"/>
        <w:keepNext/>
        <w:keepLines/>
        <w:numPr>
          <w:ilvl w:val="0"/>
          <w:numId w:val="0"/>
        </w:numPr>
        <w:ind w:left="737"/>
      </w:pPr>
      <w:r w:rsidRPr="008129EB">
        <w:t>Project Operator</w:t>
      </w:r>
      <w:r w:rsidR="007347AB" w:rsidRPr="008129EB">
        <w:t xml:space="preserve"> must give to the Commonwealth the following information:</w:t>
      </w:r>
    </w:p>
    <w:p w14:paraId="63ED77D4" w14:textId="5D33011C" w:rsidR="007347AB" w:rsidRPr="008129EB" w:rsidRDefault="007347AB" w:rsidP="00172FAF">
      <w:pPr>
        <w:pStyle w:val="Heading3"/>
        <w:keepNext/>
        <w:keepLines/>
      </w:pPr>
      <w:r w:rsidRPr="008129EB">
        <w:t xml:space="preserve">details of any changes to the constitution </w:t>
      </w:r>
      <w:r w:rsidR="002665B1">
        <w:t>of Project Operator [</w:t>
      </w:r>
      <w:r w:rsidRPr="008129EB">
        <w:t xml:space="preserve">or </w:t>
      </w:r>
      <w:r w:rsidR="002665B1">
        <w:t xml:space="preserve">the </w:t>
      </w:r>
      <w:r w:rsidR="00D35206">
        <w:t>T</w:t>
      </w:r>
      <w:r w:rsidRPr="008129EB">
        <w:t xml:space="preserve">rust </w:t>
      </w:r>
      <w:r w:rsidR="00D35206">
        <w:t>D</w:t>
      </w:r>
      <w:r w:rsidRPr="008129EB">
        <w:t>eed</w:t>
      </w:r>
      <w:r w:rsidR="002665B1">
        <w:t>]</w:t>
      </w:r>
      <w:r w:rsidR="009B286F" w:rsidRPr="008129EB">
        <w:t>,</w:t>
      </w:r>
      <w:r w:rsidRPr="008129EB">
        <w:t xml:space="preserve"> within 20 Business Days after the change; and</w:t>
      </w:r>
      <w:r w:rsidR="002665B1">
        <w:t xml:space="preserve"> </w:t>
      </w:r>
      <w:r w:rsidR="002665B1" w:rsidRPr="008129EB">
        <w:t>[</w:t>
      </w:r>
      <w:r w:rsidR="002665B1" w:rsidRPr="00C500CE">
        <w:rPr>
          <w:b/>
          <w:bCs/>
          <w:i/>
          <w:iCs/>
          <w:highlight w:val="lightGray"/>
        </w:rPr>
        <w:t xml:space="preserve">Note: </w:t>
      </w:r>
      <w:r w:rsidR="008F7EB9">
        <w:rPr>
          <w:b/>
          <w:bCs/>
          <w:i/>
          <w:iCs/>
          <w:highlight w:val="lightGray"/>
        </w:rPr>
        <w:t xml:space="preserve">the </w:t>
      </w:r>
      <w:r w:rsidR="002665B1" w:rsidRPr="00C500CE">
        <w:rPr>
          <w:b/>
          <w:bCs/>
          <w:i/>
          <w:iCs/>
          <w:highlight w:val="lightGray"/>
        </w:rPr>
        <w:t xml:space="preserve">words in square brackets </w:t>
      </w:r>
      <w:r w:rsidR="008F7EB9">
        <w:rPr>
          <w:b/>
          <w:bCs/>
          <w:i/>
          <w:iCs/>
          <w:highlight w:val="lightGray"/>
        </w:rPr>
        <w:t xml:space="preserve">are </w:t>
      </w:r>
      <w:r w:rsidR="002665B1" w:rsidRPr="00C500CE">
        <w:rPr>
          <w:b/>
          <w:bCs/>
          <w:i/>
          <w:iCs/>
          <w:highlight w:val="lightGray"/>
        </w:rPr>
        <w:t>to be included</w:t>
      </w:r>
      <w:r w:rsidR="002665B1">
        <w:rPr>
          <w:b/>
          <w:bCs/>
          <w:i/>
          <w:iCs/>
          <w:highlight w:val="lightGray"/>
        </w:rPr>
        <w:t xml:space="preserve"> </w:t>
      </w:r>
      <w:r w:rsidR="00E46B4D">
        <w:rPr>
          <w:b/>
          <w:bCs/>
          <w:i/>
          <w:iCs/>
          <w:highlight w:val="lightGray"/>
        </w:rPr>
        <w:t>if</w:t>
      </w:r>
      <w:r w:rsidR="002665B1">
        <w:rPr>
          <w:b/>
          <w:bCs/>
          <w:i/>
          <w:iCs/>
          <w:highlight w:val="lightGray"/>
        </w:rPr>
        <w:t xml:space="preserve"> Project Operator is a trustee</w:t>
      </w:r>
      <w:r w:rsidR="002665B1" w:rsidRPr="00C500CE">
        <w:rPr>
          <w:b/>
          <w:bCs/>
          <w:i/>
          <w:iCs/>
          <w:highlight w:val="lightGray"/>
        </w:rPr>
        <w:t>.</w:t>
      </w:r>
      <w:r w:rsidR="002665B1" w:rsidRPr="008129EB">
        <w:t>]</w:t>
      </w:r>
    </w:p>
    <w:p w14:paraId="281ADECD" w14:textId="6BA5C735" w:rsidR="007347AB" w:rsidRPr="008129EB" w:rsidRDefault="007347AB" w:rsidP="0058045D">
      <w:pPr>
        <w:pStyle w:val="Heading3"/>
      </w:pPr>
      <w:bookmarkStart w:id="5470" w:name="_Ref_ContractCompanion_9kb9Ur466"/>
      <w:r w:rsidRPr="008129EB">
        <w:t>such other financial and associated information relating to the Project</w:t>
      </w:r>
      <w:r w:rsidR="00777AAF" w:rsidRPr="008129EB">
        <w:t xml:space="preserve"> </w:t>
      </w:r>
      <w:r w:rsidR="001822BC" w:rsidRPr="008129EB">
        <w:t xml:space="preserve">[or the </w:t>
      </w:r>
      <w:r w:rsidR="00947070" w:rsidRPr="0011424A">
        <w:t>[</w:t>
      </w:r>
      <w:r w:rsidR="001822BC" w:rsidRPr="008129EB">
        <w:t xml:space="preserve">Associated </w:t>
      </w:r>
      <w:r w:rsidR="00947070" w:rsidRPr="0011424A">
        <w:t>/ Existing]</w:t>
      </w:r>
      <w:r w:rsidR="00947070" w:rsidRPr="008129EB">
        <w:t xml:space="preserve"> </w:t>
      </w:r>
      <w:r w:rsidR="001822BC" w:rsidRPr="008129EB">
        <w:t>Project]</w:t>
      </w:r>
      <w:r w:rsidRPr="008129EB">
        <w:t xml:space="preserve"> as the Commonwealth may reasonably require from time to time</w:t>
      </w:r>
      <w:r w:rsidR="009B286F" w:rsidRPr="008129EB">
        <w:t>,</w:t>
      </w:r>
      <w:r w:rsidRPr="008129EB">
        <w:t xml:space="preserve"> within 20 Business Days after it is requested.</w:t>
      </w:r>
      <w:bookmarkEnd w:id="5470"/>
      <w:r w:rsidR="00777AAF" w:rsidRPr="008129EB">
        <w:t xml:space="preserve"> </w:t>
      </w:r>
      <w:r w:rsidR="001822BC" w:rsidRPr="008129EB">
        <w:t>[</w:t>
      </w:r>
      <w:r w:rsidR="001822BC" w:rsidRPr="00C500CE">
        <w:rPr>
          <w:b/>
          <w:bCs/>
          <w:i/>
          <w:iCs/>
          <w:highlight w:val="lightGray"/>
        </w:rPr>
        <w:t xml:space="preserve">Note: </w:t>
      </w:r>
      <w:r w:rsidR="008F7EB9">
        <w:rPr>
          <w:b/>
          <w:bCs/>
          <w:i/>
          <w:iCs/>
          <w:highlight w:val="lightGray"/>
        </w:rPr>
        <w:t xml:space="preserve">the </w:t>
      </w:r>
      <w:r w:rsidR="001822BC" w:rsidRPr="00C500CE">
        <w:rPr>
          <w:b/>
          <w:bCs/>
          <w:i/>
          <w:iCs/>
          <w:highlight w:val="lightGray"/>
        </w:rPr>
        <w:t xml:space="preserve">words in square brackets </w:t>
      </w:r>
      <w:r w:rsidR="008F7EB9">
        <w:rPr>
          <w:b/>
          <w:bCs/>
          <w:i/>
          <w:iCs/>
          <w:highlight w:val="lightGray"/>
        </w:rPr>
        <w:t xml:space="preserve">are </w:t>
      </w:r>
      <w:r w:rsidR="001822BC" w:rsidRPr="00C500CE">
        <w:rPr>
          <w:b/>
          <w:bCs/>
          <w:i/>
          <w:iCs/>
          <w:highlight w:val="lightGray"/>
        </w:rPr>
        <w:t>to be included for all Hybrid Projects</w:t>
      </w:r>
      <w:r w:rsidR="00947070" w:rsidRPr="00C500CE">
        <w:rPr>
          <w:b/>
          <w:bCs/>
          <w:i/>
          <w:iCs/>
          <w:highlight w:val="lightGray"/>
        </w:rPr>
        <w:t xml:space="preserve"> and Staged Projects (as applicable)</w:t>
      </w:r>
      <w:r w:rsidR="001822BC" w:rsidRPr="00C500CE">
        <w:rPr>
          <w:b/>
          <w:bCs/>
          <w:i/>
          <w:iCs/>
          <w:highlight w:val="lightGray"/>
        </w:rPr>
        <w:t>.</w:t>
      </w:r>
      <w:r w:rsidR="001822BC" w:rsidRPr="008129EB">
        <w:t>]</w:t>
      </w:r>
    </w:p>
    <w:p w14:paraId="29E22FB2" w14:textId="77777777" w:rsidR="007347AB" w:rsidRPr="008129EB" w:rsidRDefault="2C388DF0" w:rsidP="0058045D">
      <w:pPr>
        <w:pStyle w:val="Heading2"/>
      </w:pPr>
      <w:r w:rsidRPr="008129EB">
        <w:t xml:space="preserve"> </w:t>
      </w:r>
      <w:bookmarkStart w:id="5471" w:name="_Ref149848578"/>
      <w:bookmarkStart w:id="5472" w:name="_Toc153945237"/>
      <w:bookmarkStart w:id="5473" w:name="_Toc215078602"/>
      <w:r w:rsidRPr="008129EB">
        <w:t>Right to access and audit</w:t>
      </w:r>
      <w:bookmarkEnd w:id="5471"/>
      <w:bookmarkEnd w:id="5472"/>
      <w:bookmarkEnd w:id="5473"/>
    </w:p>
    <w:p w14:paraId="654C959B" w14:textId="66B6E2F8" w:rsidR="007347AB" w:rsidRPr="008129EB" w:rsidRDefault="007347AB" w:rsidP="008C038D">
      <w:pPr>
        <w:pStyle w:val="Heading3"/>
        <w:keepNext/>
      </w:pPr>
      <w:bookmarkStart w:id="5474" w:name="_Ref150850981"/>
      <w:r w:rsidRPr="008129EB">
        <w:t>The Commonwealth may elect</w:t>
      </w:r>
      <w:r w:rsidR="003B6319" w:rsidRPr="008129EB">
        <w:t>, or</w:t>
      </w:r>
      <w:r w:rsidRPr="008129EB">
        <w:t xml:space="preserve"> </w:t>
      </w:r>
      <w:r w:rsidR="0087443F">
        <w:t xml:space="preserve">may </w:t>
      </w:r>
      <w:r w:rsidRPr="008129EB">
        <w:t>commission a</w:t>
      </w:r>
      <w:r w:rsidR="003B6319" w:rsidRPr="008129EB">
        <w:t xml:space="preserve"> third party</w:t>
      </w:r>
      <w:r w:rsidRPr="008129EB">
        <w:t xml:space="preserve"> “</w:t>
      </w:r>
      <w:r w:rsidRPr="008129EB">
        <w:rPr>
          <w:b/>
          <w:bCs/>
        </w:rPr>
        <w:t>Auditor</w:t>
      </w:r>
      <w:r w:rsidRPr="008129EB">
        <w:t>”</w:t>
      </w:r>
      <w:r w:rsidR="003B6319" w:rsidRPr="008129EB">
        <w:t>,</w:t>
      </w:r>
      <w:r w:rsidRPr="008129EB">
        <w:t xml:space="preserve"> to audit and inspect the Accounts and Records of </w:t>
      </w:r>
      <w:r w:rsidR="00710085" w:rsidRPr="008129EB">
        <w:t>Project Operator</w:t>
      </w:r>
      <w:r w:rsidRPr="008129EB">
        <w:t xml:space="preserve"> and, to the extent reasonably required by the Commonwealth, </w:t>
      </w:r>
      <w:r w:rsidR="00710085" w:rsidRPr="008129EB">
        <w:t>Project Operator</w:t>
      </w:r>
      <w:r w:rsidRPr="008129EB">
        <w:t>’s Related Bodies Corporate</w:t>
      </w:r>
      <w:r w:rsidR="00DD3CEC" w:rsidRPr="008129EB">
        <w:t xml:space="preserve"> and/or Key Subcontractors</w:t>
      </w:r>
      <w:r w:rsidRPr="008129EB">
        <w:t>, for the purpose of verifying:</w:t>
      </w:r>
      <w:bookmarkEnd w:id="5474"/>
      <w:r w:rsidRPr="008129EB">
        <w:t xml:space="preserve"> </w:t>
      </w:r>
    </w:p>
    <w:p w14:paraId="46144243" w14:textId="77777777" w:rsidR="007347AB" w:rsidRPr="008129EB" w:rsidRDefault="007347AB" w:rsidP="0058045D">
      <w:pPr>
        <w:pStyle w:val="Heading4"/>
      </w:pPr>
      <w:r w:rsidRPr="008129EB">
        <w:t xml:space="preserve">the accuracy of any report or information provided by </w:t>
      </w:r>
      <w:r w:rsidR="00710085" w:rsidRPr="008129EB">
        <w:t>Project Operator</w:t>
      </w:r>
      <w:r w:rsidRPr="008129EB">
        <w:t xml:space="preserve"> arising from or in connection with this </w:t>
      </w:r>
      <w:r w:rsidR="00710085" w:rsidRPr="008129EB">
        <w:t>agreement</w:t>
      </w:r>
      <w:r w:rsidRPr="008129EB">
        <w:t xml:space="preserve">; and </w:t>
      </w:r>
    </w:p>
    <w:p w14:paraId="123ECDD9" w14:textId="38163059" w:rsidR="006F7768" w:rsidRPr="008129EB" w:rsidRDefault="00710085" w:rsidP="0058045D">
      <w:pPr>
        <w:pStyle w:val="Heading4"/>
      </w:pPr>
      <w:bookmarkStart w:id="5475" w:name="_Ref176971682"/>
      <w:r w:rsidRPr="008129EB">
        <w:lastRenderedPageBreak/>
        <w:t>Project Operator</w:t>
      </w:r>
      <w:r w:rsidR="007347AB" w:rsidRPr="008129EB">
        <w:t>’s compliance with th</w:t>
      </w:r>
      <w:r w:rsidR="00651299" w:rsidRPr="008129EB">
        <w:t>e Project Documents</w:t>
      </w:r>
      <w:r w:rsidR="006F7768" w:rsidRPr="008129EB">
        <w:t>,</w:t>
      </w:r>
      <w:bookmarkEnd w:id="5475"/>
      <w:r w:rsidR="006F7768" w:rsidRPr="008129EB">
        <w:t xml:space="preserve"> </w:t>
      </w:r>
    </w:p>
    <w:p w14:paraId="0E6BB894" w14:textId="77777777" w:rsidR="007347AB" w:rsidRPr="008129EB" w:rsidRDefault="006F7768" w:rsidP="00B3491D">
      <w:pPr>
        <w:pStyle w:val="Indent3"/>
      </w:pPr>
      <w:r w:rsidRPr="008129EB">
        <w:t>(“</w:t>
      </w:r>
      <w:r w:rsidRPr="008129EB">
        <w:rPr>
          <w:b/>
          <w:bCs/>
        </w:rPr>
        <w:t>Audit</w:t>
      </w:r>
      <w:r w:rsidRPr="008129EB">
        <w:t>”)</w:t>
      </w:r>
      <w:r w:rsidR="007347AB" w:rsidRPr="008129EB">
        <w:t>.</w:t>
      </w:r>
    </w:p>
    <w:p w14:paraId="5594C8D3" w14:textId="08BE88DC" w:rsidR="007347AB" w:rsidRPr="008129EB" w:rsidRDefault="007347AB" w:rsidP="0058045D">
      <w:pPr>
        <w:pStyle w:val="Heading3"/>
      </w:pPr>
      <w:r w:rsidRPr="008129EB">
        <w:t xml:space="preserve">The Commonwealth may appoint either the Australian National Audit Office or </w:t>
      </w:r>
      <w:r w:rsidR="003B6319" w:rsidRPr="008129EB">
        <w:t xml:space="preserve">an </w:t>
      </w:r>
      <w:r w:rsidR="00EB083C" w:rsidRPr="008129EB">
        <w:t>appropriately</w:t>
      </w:r>
      <w:r w:rsidRPr="008129EB">
        <w:t xml:space="preserve"> qualified independent professional firm as </w:t>
      </w:r>
      <w:r w:rsidR="00EE5E81">
        <w:t>an</w:t>
      </w:r>
      <w:r w:rsidRPr="008129EB">
        <w:t xml:space="preserve"> Auditor.</w:t>
      </w:r>
    </w:p>
    <w:p w14:paraId="47E9364C" w14:textId="1EC5A063" w:rsidR="007347AB" w:rsidRPr="008129EB" w:rsidRDefault="007347AB" w:rsidP="0058045D">
      <w:pPr>
        <w:pStyle w:val="Heading3"/>
      </w:pPr>
      <w:r w:rsidRPr="008129EB">
        <w:t xml:space="preserve">The Commonwealth must give </w:t>
      </w:r>
      <w:r w:rsidR="00710085" w:rsidRPr="008129EB">
        <w:t>Project Operator</w:t>
      </w:r>
      <w:r w:rsidRPr="008129EB">
        <w:t xml:space="preserve"> at least 20 Business Days’ prior notice of any Audit</w:t>
      </w:r>
      <w:r w:rsidR="009B286F" w:rsidRPr="008129EB">
        <w:t xml:space="preserve"> unless there is a reasonable suspicion of the occurrence of fraud</w:t>
      </w:r>
      <w:r w:rsidRPr="008129EB">
        <w:t>.</w:t>
      </w:r>
    </w:p>
    <w:p w14:paraId="58D4CDCF" w14:textId="109512CD" w:rsidR="007347AB" w:rsidRPr="008129EB" w:rsidRDefault="00710085" w:rsidP="0058045D">
      <w:pPr>
        <w:pStyle w:val="Heading3"/>
      </w:pPr>
      <w:r w:rsidRPr="008129EB">
        <w:t>Project Operator</w:t>
      </w:r>
      <w:r w:rsidR="007347AB" w:rsidRPr="008129EB">
        <w:t xml:space="preserve"> must</w:t>
      </w:r>
      <w:r w:rsidR="00EB083C" w:rsidRPr="008129EB">
        <w:t xml:space="preserve"> comply with any such audit, </w:t>
      </w:r>
      <w:r w:rsidR="00EE5E81">
        <w:t xml:space="preserve">and </w:t>
      </w:r>
      <w:r w:rsidR="00EB083C" w:rsidRPr="008129EB">
        <w:t>must</w:t>
      </w:r>
      <w:r w:rsidR="007347AB" w:rsidRPr="008129EB">
        <w:t>:</w:t>
      </w:r>
    </w:p>
    <w:p w14:paraId="76E873FC" w14:textId="41514997" w:rsidR="007347AB" w:rsidRPr="008129EB" w:rsidRDefault="007347AB" w:rsidP="0058045D">
      <w:pPr>
        <w:pStyle w:val="Heading4"/>
      </w:pPr>
      <w:r w:rsidRPr="008129EB">
        <w:t xml:space="preserve">subject to </w:t>
      </w:r>
      <w:r w:rsidR="006F7768" w:rsidRPr="008129EB">
        <w:t xml:space="preserve">paragraph </w:t>
      </w:r>
      <w:r w:rsidR="006F7768" w:rsidRPr="008129EB">
        <w:fldChar w:fldCharType="begin"/>
      </w:r>
      <w:r w:rsidR="006F7768" w:rsidRPr="008129EB">
        <w:instrText xml:space="preserve"> REF _Ref159430592 \n \h </w:instrText>
      </w:r>
      <w:r w:rsidR="006F7768" w:rsidRPr="008129EB">
        <w:fldChar w:fldCharType="separate"/>
      </w:r>
      <w:r w:rsidR="00B87F0A">
        <w:t>(e)</w:t>
      </w:r>
      <w:r w:rsidR="006F7768" w:rsidRPr="008129EB">
        <w:fldChar w:fldCharType="end"/>
      </w:r>
      <w:r w:rsidRPr="008129EB">
        <w:t xml:space="preserve">, allow </w:t>
      </w:r>
      <w:r w:rsidR="00EE5E81">
        <w:t xml:space="preserve">or enable </w:t>
      </w:r>
      <w:r w:rsidRPr="008129EB">
        <w:t>the Auditor to access</w:t>
      </w:r>
      <w:r w:rsidR="004C463E" w:rsidRPr="008129EB">
        <w:t>,</w:t>
      </w:r>
      <w:r w:rsidRPr="008129EB">
        <w:t xml:space="preserve"> during business hours</w:t>
      </w:r>
      <w:r w:rsidR="004C463E" w:rsidRPr="008129EB">
        <w:t>,</w:t>
      </w:r>
      <w:r w:rsidRPr="008129EB">
        <w:t xml:space="preserve"> the Accounts and Records kept by </w:t>
      </w:r>
      <w:r w:rsidR="00710085" w:rsidRPr="008129EB">
        <w:t>Project Operator</w:t>
      </w:r>
      <w:r w:rsidRPr="008129EB">
        <w:t xml:space="preserve"> and its Related Bodies Corporate </w:t>
      </w:r>
      <w:r w:rsidR="00DD3CEC" w:rsidRPr="008129EB">
        <w:t xml:space="preserve">and/or Key Subcontractors </w:t>
      </w:r>
      <w:r w:rsidRPr="008129EB">
        <w:t xml:space="preserve">(as applicable) and any premises, systems, equipment, personnel and information of </w:t>
      </w:r>
      <w:r w:rsidR="00710085" w:rsidRPr="008129EB">
        <w:t>Project Operator</w:t>
      </w:r>
      <w:r w:rsidR="006F7768" w:rsidRPr="008129EB">
        <w:t xml:space="preserve"> and/or</w:t>
      </w:r>
      <w:r w:rsidRPr="008129EB">
        <w:t xml:space="preserve"> its Related Bodies Corporate </w:t>
      </w:r>
      <w:r w:rsidR="00DD3CEC" w:rsidRPr="008129EB">
        <w:t xml:space="preserve">and/or Key Subcontractors (as applicable) </w:t>
      </w:r>
      <w:r w:rsidRPr="008129EB">
        <w:t>relating to the Project</w:t>
      </w:r>
      <w:r w:rsidR="0062198D" w:rsidRPr="008129EB">
        <w:t xml:space="preserve">[,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Pr="008129EB">
        <w:t xml:space="preserve"> or</w:t>
      </w:r>
      <w:r w:rsidR="00651299" w:rsidRPr="008129EB">
        <w:t xml:space="preserve"> the Project Documents</w:t>
      </w:r>
      <w:r w:rsidRPr="008129EB">
        <w:t>;</w:t>
      </w:r>
      <w:r w:rsidR="00777AAF" w:rsidRPr="008129EB">
        <w:t xml:space="preserve"> </w:t>
      </w:r>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4EB67911" w14:textId="6F19C6D5" w:rsidR="007347AB" w:rsidRPr="008129EB" w:rsidRDefault="007347AB" w:rsidP="0058045D">
      <w:pPr>
        <w:pStyle w:val="Heading4"/>
      </w:pPr>
      <w:r w:rsidRPr="008129EB">
        <w:t xml:space="preserve">provide (and procure </w:t>
      </w:r>
      <w:r w:rsidR="004C463E" w:rsidRPr="008129EB">
        <w:t xml:space="preserve">that </w:t>
      </w:r>
      <w:r w:rsidRPr="008129EB">
        <w:t>its Related Bod</w:t>
      </w:r>
      <w:r w:rsidR="00EE5E81">
        <w:t>ies</w:t>
      </w:r>
      <w:r w:rsidRPr="008129EB">
        <w:t xml:space="preserve"> Corporate </w:t>
      </w:r>
      <w:r w:rsidR="00DD3CEC" w:rsidRPr="008129EB">
        <w:t xml:space="preserve">and/or Key Subcontractors (as applicable) </w:t>
      </w:r>
      <w:r w:rsidRPr="008129EB">
        <w:t>provide) reasonable co-operation, information and assistance to the Auditor</w:t>
      </w:r>
      <w:r w:rsidR="004C463E" w:rsidRPr="008129EB">
        <w:t>,</w:t>
      </w:r>
      <w:r w:rsidRPr="008129EB">
        <w:t xml:space="preserve"> including answering reasonable questions relating to the audit and inspection in writing; and</w:t>
      </w:r>
    </w:p>
    <w:p w14:paraId="494F5804" w14:textId="03BFBB30" w:rsidR="007347AB" w:rsidRPr="008129EB" w:rsidRDefault="007347AB" w:rsidP="0058045D">
      <w:pPr>
        <w:pStyle w:val="Heading4"/>
      </w:pPr>
      <w:r w:rsidRPr="008129EB">
        <w:t xml:space="preserve">if an Audit reveals any breach of </w:t>
      </w:r>
      <w:r w:rsidR="00651299" w:rsidRPr="008129EB">
        <w:t>the Project Documents</w:t>
      </w:r>
      <w:r w:rsidRPr="008129EB">
        <w:t xml:space="preserve"> by </w:t>
      </w:r>
      <w:r w:rsidR="00710085" w:rsidRPr="008129EB">
        <w:t>Project Operator</w:t>
      </w:r>
      <w:r w:rsidRPr="008129EB">
        <w:t>, take remedial action including complying with any reasonable directions or instructions from the Commonwealth,</w:t>
      </w:r>
    </w:p>
    <w:p w14:paraId="03F07F4D" w14:textId="77777777" w:rsidR="007347AB" w:rsidRPr="008129EB" w:rsidRDefault="007347AB" w:rsidP="00B3491D">
      <w:pPr>
        <w:pStyle w:val="Indent3"/>
      </w:pPr>
      <w:r w:rsidRPr="008129EB">
        <w:t xml:space="preserve">in each case in connection with </w:t>
      </w:r>
      <w:r w:rsidR="00ED19D2" w:rsidRPr="008129EB">
        <w:t xml:space="preserve">any </w:t>
      </w:r>
      <w:r w:rsidRPr="008129EB">
        <w:t>Audit.</w:t>
      </w:r>
    </w:p>
    <w:p w14:paraId="3C506B63" w14:textId="77777777" w:rsidR="007347AB" w:rsidRPr="008129EB" w:rsidRDefault="007347AB" w:rsidP="0058045D">
      <w:pPr>
        <w:pStyle w:val="Heading3"/>
      </w:pPr>
      <w:bookmarkStart w:id="5476" w:name="_Ref159430592"/>
      <w:bookmarkStart w:id="5477" w:name="_Ref150850924"/>
      <w:r w:rsidRPr="008129EB">
        <w:t xml:space="preserve">The Auditor’s access to any premises, systems, equipment and personnel will be subject to </w:t>
      </w:r>
      <w:r w:rsidR="00710085" w:rsidRPr="008129EB">
        <w:t>Project Operator</w:t>
      </w:r>
      <w:r w:rsidRPr="008129EB">
        <w:t>’s reasonable instructions relating to site access and to physical and information security.</w:t>
      </w:r>
      <w:bookmarkEnd w:id="5476"/>
      <w:r w:rsidRPr="008129EB">
        <w:t xml:space="preserve"> </w:t>
      </w:r>
    </w:p>
    <w:p w14:paraId="74349A91" w14:textId="7B2C405F" w:rsidR="007347AB" w:rsidRPr="008129EB" w:rsidRDefault="73E595EF" w:rsidP="0058045D">
      <w:pPr>
        <w:pStyle w:val="Heading3"/>
      </w:pPr>
      <w:r w:rsidRPr="008129EB">
        <w:t xml:space="preserve">In </w:t>
      </w:r>
      <w:r w:rsidR="00EE5E81">
        <w:t xml:space="preserve">the </w:t>
      </w:r>
      <w:r w:rsidRPr="008129EB">
        <w:t xml:space="preserve">absence of fraud or manifest error by the Auditor, a finding of the Auditor in respect of any matter referred to in paragraph </w:t>
      </w:r>
      <w:r w:rsidR="007347AB" w:rsidRPr="008129EB">
        <w:fldChar w:fldCharType="begin"/>
      </w:r>
      <w:r w:rsidR="007347AB" w:rsidRPr="008129EB">
        <w:instrText xml:space="preserve"> REF _Ref150850981 \n \h </w:instrText>
      </w:r>
      <w:r w:rsidR="007347AB" w:rsidRPr="008129EB">
        <w:fldChar w:fldCharType="separate"/>
      </w:r>
      <w:r w:rsidR="00B87F0A">
        <w:t>(a)</w:t>
      </w:r>
      <w:r w:rsidR="007347AB" w:rsidRPr="008129EB">
        <w:fldChar w:fldCharType="end"/>
      </w:r>
      <w:r w:rsidRPr="008129EB">
        <w:t xml:space="preserve"> will be binding on the parties.</w:t>
      </w:r>
      <w:bookmarkEnd w:id="5477"/>
    </w:p>
    <w:p w14:paraId="211A9235" w14:textId="395AE896" w:rsidR="007347AB" w:rsidRPr="008129EB" w:rsidRDefault="00EB083C" w:rsidP="0058045D">
      <w:pPr>
        <w:pStyle w:val="Heading3"/>
      </w:pPr>
      <w:bookmarkStart w:id="5478" w:name="_Ref150850891"/>
      <w:r w:rsidRPr="008129EB">
        <w:t xml:space="preserve">Subject to paragraphs </w:t>
      </w:r>
      <w:r w:rsidRPr="008129EB">
        <w:fldChar w:fldCharType="begin"/>
      </w:r>
      <w:r w:rsidRPr="008129EB">
        <w:instrText xml:space="preserve"> REF _Ref164691921 \n \h </w:instrText>
      </w:r>
      <w:r w:rsidRPr="008129EB">
        <w:fldChar w:fldCharType="separate"/>
      </w:r>
      <w:r w:rsidR="00B87F0A">
        <w:t>(h)</w:t>
      </w:r>
      <w:r w:rsidRPr="008129EB">
        <w:fldChar w:fldCharType="end"/>
      </w:r>
      <w:r w:rsidRPr="008129EB">
        <w:t xml:space="preserve"> and </w:t>
      </w:r>
      <w:r w:rsidRPr="008129EB">
        <w:fldChar w:fldCharType="begin"/>
      </w:r>
      <w:r w:rsidRPr="008129EB">
        <w:instrText xml:space="preserve"> REF _Ref164691923 \n \h </w:instrText>
      </w:r>
      <w:r w:rsidRPr="008129EB">
        <w:fldChar w:fldCharType="separate"/>
      </w:r>
      <w:r w:rsidR="00B87F0A">
        <w:t>(i)</w:t>
      </w:r>
      <w:r w:rsidRPr="008129EB">
        <w:fldChar w:fldCharType="end"/>
      </w:r>
      <w:r w:rsidRPr="008129EB">
        <w:t xml:space="preserve">, </w:t>
      </w:r>
      <w:r w:rsidR="00710085" w:rsidRPr="008129EB">
        <w:t>Project Operator</w:t>
      </w:r>
      <w:r w:rsidR="007347AB" w:rsidRPr="008129EB">
        <w:t xml:space="preserve"> </w:t>
      </w:r>
      <w:r w:rsidR="005454E8" w:rsidRPr="008129EB">
        <w:t>must</w:t>
      </w:r>
      <w:r w:rsidR="007347AB" w:rsidRPr="008129EB">
        <w:t xml:space="preserve"> bear the </w:t>
      </w:r>
      <w:r w:rsidR="005454E8" w:rsidRPr="008129EB">
        <w:t xml:space="preserve">reasonable </w:t>
      </w:r>
      <w:r w:rsidR="007347AB" w:rsidRPr="008129EB">
        <w:t xml:space="preserve">costs </w:t>
      </w:r>
      <w:r w:rsidR="005454E8" w:rsidRPr="008129EB">
        <w:t>associated with</w:t>
      </w:r>
      <w:r w:rsidR="007347AB" w:rsidRPr="008129EB">
        <w:t xml:space="preserve"> any Audit.</w:t>
      </w:r>
      <w:bookmarkEnd w:id="5478"/>
      <w:r w:rsidR="007347AB" w:rsidRPr="008129EB">
        <w:t xml:space="preserve"> </w:t>
      </w:r>
    </w:p>
    <w:p w14:paraId="1367B387" w14:textId="5C7E2F8D" w:rsidR="00EB083C" w:rsidRPr="008129EB" w:rsidRDefault="00EB083C" w:rsidP="0058045D">
      <w:pPr>
        <w:pStyle w:val="Heading3"/>
      </w:pPr>
      <w:bookmarkStart w:id="5479" w:name="_Ref164691921"/>
      <w:r w:rsidRPr="008129EB">
        <w:t xml:space="preserve">Subject to </w:t>
      </w:r>
      <w:r w:rsidR="005454E8" w:rsidRPr="008129EB">
        <w:t xml:space="preserve">paragraph </w:t>
      </w:r>
      <w:r w:rsidR="005454E8" w:rsidRPr="008129EB">
        <w:fldChar w:fldCharType="begin"/>
      </w:r>
      <w:r w:rsidR="005454E8" w:rsidRPr="008129EB">
        <w:instrText xml:space="preserve"> REF _Ref164691923 \n \h </w:instrText>
      </w:r>
      <w:r w:rsidR="005454E8" w:rsidRPr="008129EB">
        <w:fldChar w:fldCharType="separate"/>
      </w:r>
      <w:r w:rsidR="00B87F0A">
        <w:t>(i)</w:t>
      </w:r>
      <w:r w:rsidR="005454E8" w:rsidRPr="008129EB">
        <w:fldChar w:fldCharType="end"/>
      </w:r>
      <w:r w:rsidRPr="008129EB">
        <w:t xml:space="preserve">, if the Commonwealth has required an </w:t>
      </w:r>
      <w:r w:rsidR="004767A0" w:rsidRPr="008129EB">
        <w:t>A</w:t>
      </w:r>
      <w:r w:rsidRPr="008129EB">
        <w:t xml:space="preserve">udit under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B87F0A">
        <w:t>(a)</w:t>
      </w:r>
      <w:r w:rsidR="005454E8" w:rsidRPr="008129EB">
        <w:fldChar w:fldCharType="end"/>
      </w:r>
      <w:r w:rsidRPr="008129EB">
        <w:t xml:space="preserve"> more than once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 </w:t>
      </w:r>
      <w:r w:rsidR="005454E8" w:rsidRPr="008129EB">
        <w:t xml:space="preserve">then </w:t>
      </w:r>
      <w:r w:rsidRPr="008129EB">
        <w:t xml:space="preserve">the Commonwealth will bear the reasonable costs associated with any such second and subsequent </w:t>
      </w:r>
      <w:r w:rsidR="004767A0" w:rsidRPr="008129EB">
        <w:t>A</w:t>
      </w:r>
      <w:r w:rsidRPr="008129EB">
        <w:t xml:space="preserve">udit undertaken in that </w:t>
      </w:r>
      <w:r w:rsidR="00C56DAA" w:rsidRPr="008129EB">
        <w:t>Support Year</w:t>
      </w:r>
      <w:r w:rsidRPr="008129EB">
        <w:t xml:space="preserve">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B87F0A">
        <w:t>(a)</w:t>
      </w:r>
      <w:r w:rsidR="005454E8" w:rsidRPr="008129EB">
        <w:fldChar w:fldCharType="end"/>
      </w:r>
      <w:r w:rsidR="005454E8" w:rsidRPr="008129EB">
        <w:t xml:space="preserve"> </w:t>
      </w:r>
      <w:r w:rsidRPr="008129EB">
        <w:t xml:space="preserve">(excluding any costs incurred by or on behalf of </w:t>
      </w:r>
      <w:r w:rsidR="005454E8" w:rsidRPr="008129EB">
        <w:t xml:space="preserve">Project </w:t>
      </w:r>
      <w:r w:rsidRPr="008129EB">
        <w:t>Operator).</w:t>
      </w:r>
      <w:bookmarkEnd w:id="5479"/>
      <w:r w:rsidRPr="008129EB">
        <w:t xml:space="preserve"> </w:t>
      </w:r>
    </w:p>
    <w:p w14:paraId="0C5F0555" w14:textId="1EA0197D" w:rsidR="005454E8" w:rsidRPr="008129EB" w:rsidRDefault="00EB083C" w:rsidP="008C038D">
      <w:pPr>
        <w:pStyle w:val="Heading3"/>
        <w:keepNext/>
      </w:pPr>
      <w:bookmarkStart w:id="5480" w:name="_Ref164691923"/>
      <w:r w:rsidRPr="008129EB">
        <w:lastRenderedPageBreak/>
        <w:t xml:space="preserve">If any second or subsequent </w:t>
      </w:r>
      <w:r w:rsidR="004767A0" w:rsidRPr="008129EB">
        <w:t>A</w:t>
      </w:r>
      <w:r w:rsidRPr="008129EB">
        <w:t xml:space="preserve">udit undertaken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B87F0A">
        <w:t>(a)</w:t>
      </w:r>
      <w:r w:rsidR="005454E8" w:rsidRPr="008129EB">
        <w:fldChar w:fldCharType="end"/>
      </w:r>
      <w:r w:rsidRPr="008129EB">
        <w:t xml:space="preserv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w:t>
      </w:r>
      <w:r w:rsidR="005454E8" w:rsidRPr="008129EB">
        <w:t>:</w:t>
      </w:r>
      <w:r w:rsidRPr="008129EB">
        <w:t xml:space="preserve"> </w:t>
      </w:r>
    </w:p>
    <w:p w14:paraId="345C45B4" w14:textId="08D60F90" w:rsidR="005454E8" w:rsidRPr="008129EB" w:rsidRDefault="00EB083C" w:rsidP="0058045D">
      <w:pPr>
        <w:pStyle w:val="Heading4"/>
      </w:pPr>
      <w:r w:rsidRPr="008129EB">
        <w:t>does identif</w:t>
      </w:r>
      <w:r w:rsidR="005454E8" w:rsidRPr="008129EB">
        <w:t>y</w:t>
      </w:r>
      <w:r w:rsidRPr="008129EB">
        <w:t xml:space="preserve"> any breach of this </w:t>
      </w:r>
      <w:r w:rsidR="005454E8" w:rsidRPr="008129EB">
        <w:t>a</w:t>
      </w:r>
      <w:r w:rsidRPr="008129EB">
        <w:t xml:space="preserve">greement by </w:t>
      </w:r>
      <w:r w:rsidR="005454E8" w:rsidRPr="008129EB">
        <w:t xml:space="preserve">Project </w:t>
      </w:r>
      <w:r w:rsidRPr="008129EB">
        <w:t>Operator</w:t>
      </w:r>
      <w:r w:rsidR="005454E8" w:rsidRPr="008129EB">
        <w:t>;</w:t>
      </w:r>
      <w:r w:rsidRPr="008129EB">
        <w:t xml:space="preserve"> or </w:t>
      </w:r>
    </w:p>
    <w:p w14:paraId="52EACA3B" w14:textId="3944B26C" w:rsidR="005454E8" w:rsidRPr="008129EB" w:rsidRDefault="00EB083C" w:rsidP="0058045D">
      <w:pPr>
        <w:pStyle w:val="Heading4"/>
      </w:pPr>
      <w:r w:rsidRPr="008129EB">
        <w:t xml:space="preserve">demonstrates that any information or report provided by </w:t>
      </w:r>
      <w:r w:rsidR="005454E8" w:rsidRPr="008129EB">
        <w:t xml:space="preserve">Project </w:t>
      </w:r>
      <w:r w:rsidRPr="008129EB">
        <w:t xml:space="preserve">Operator is materially inaccurate, </w:t>
      </w:r>
    </w:p>
    <w:p w14:paraId="145D09FC" w14:textId="6D7CCBF8" w:rsidR="00EB083C" w:rsidRPr="008129EB" w:rsidRDefault="005454E8" w:rsidP="0058045D">
      <w:pPr>
        <w:pStyle w:val="Heading4"/>
        <w:numPr>
          <w:ilvl w:val="0"/>
          <w:numId w:val="0"/>
        </w:numPr>
        <w:ind w:left="1474"/>
      </w:pPr>
      <w:r w:rsidRPr="008129EB">
        <w:t xml:space="preserve">then </w:t>
      </w:r>
      <w:r w:rsidR="00651299" w:rsidRPr="008129EB">
        <w:t xml:space="preserve">Project Operator </w:t>
      </w:r>
      <w:r w:rsidR="00EB083C" w:rsidRPr="008129EB">
        <w:t xml:space="preserve">will bear all the reasonable costs of that </w:t>
      </w:r>
      <w:r w:rsidR="004767A0" w:rsidRPr="008129EB">
        <w:t>A</w:t>
      </w:r>
      <w:r w:rsidR="00EB083C" w:rsidRPr="008129EB">
        <w:t>udit.</w:t>
      </w:r>
      <w:bookmarkEnd w:id="5480"/>
      <w:r w:rsidR="00EB083C" w:rsidRPr="008129EB">
        <w:t xml:space="preserve"> </w:t>
      </w:r>
    </w:p>
    <w:p w14:paraId="5054C623" w14:textId="657B8826" w:rsidR="00EB083C" w:rsidRPr="008129EB" w:rsidRDefault="007347AB" w:rsidP="0058045D">
      <w:pPr>
        <w:pStyle w:val="Heading3"/>
      </w:pPr>
      <w:r w:rsidRPr="008129EB">
        <w:t xml:space="preserve">If an Audit is in respect of any amount to which </w:t>
      </w:r>
      <w:r w:rsidR="00710085" w:rsidRPr="008129EB">
        <w:t>Project Operator</w:t>
      </w:r>
      <w:r w:rsidRPr="008129EB">
        <w:t xml:space="preserve"> is entitled and such Audit reveals that </w:t>
      </w:r>
      <w:r w:rsidR="00710085" w:rsidRPr="008129EB">
        <w:t>Project Operator</w:t>
      </w:r>
      <w:r w:rsidRPr="008129EB">
        <w:t xml:space="preserve"> has overcharged the Commonwealth,</w:t>
      </w:r>
      <w:r w:rsidR="00A143FE" w:rsidRPr="008129EB">
        <w:t xml:space="preserve"> then</w:t>
      </w:r>
      <w:r w:rsidRPr="008129EB">
        <w:t xml:space="preserve"> </w:t>
      </w:r>
      <w:r w:rsidR="00710085" w:rsidRPr="008129EB">
        <w:t>Project Operator</w:t>
      </w:r>
      <w:r w:rsidRPr="008129EB">
        <w:t xml:space="preserve"> must promptly reimburse the Commonwealth for those costs overcharged</w:t>
      </w:r>
      <w:r w:rsidR="00CA19D3" w:rsidRPr="008129EB">
        <w:t xml:space="preserve"> (plus interest calculated at the Default Interest Rate)</w:t>
      </w:r>
      <w:r w:rsidRPr="008129EB">
        <w:t xml:space="preserve"> following any request by the Commonwealth to do so.</w:t>
      </w:r>
    </w:p>
    <w:p w14:paraId="5F421264" w14:textId="087B2F05" w:rsidR="007347AB" w:rsidRPr="008129EB" w:rsidRDefault="007347AB" w:rsidP="0058045D">
      <w:pPr>
        <w:pStyle w:val="Heading3"/>
      </w:pPr>
      <w:r w:rsidRPr="008129EB">
        <w:t xml:space="preserve">If any Audit reveals that </w:t>
      </w:r>
      <w:r w:rsidR="00ED19D2" w:rsidRPr="008129EB">
        <w:t xml:space="preserve">Project </w:t>
      </w:r>
      <w:r w:rsidRPr="008129EB">
        <w:t>Operator</w:t>
      </w:r>
      <w:r w:rsidR="0006425A" w:rsidRPr="008129EB">
        <w:t>’</w:t>
      </w:r>
      <w:r w:rsidRPr="008129EB">
        <w:t>s invoices (including tax invoices) for the audited period are not correct for such period</w:t>
      </w:r>
      <w:r w:rsidR="00A143FE" w:rsidRPr="008129EB">
        <w:t>, then</w:t>
      </w:r>
      <w:r w:rsidR="000675DA">
        <w:t>, as applicable</w:t>
      </w:r>
      <w:r w:rsidRPr="008129EB">
        <w:t>:</w:t>
      </w:r>
    </w:p>
    <w:p w14:paraId="04C872D4" w14:textId="77777777" w:rsidR="007347AB" w:rsidRPr="008129EB" w:rsidRDefault="00710085" w:rsidP="0058045D">
      <w:pPr>
        <w:pStyle w:val="Heading4"/>
      </w:pPr>
      <w:r w:rsidRPr="008129EB">
        <w:t>Project Operator</w:t>
      </w:r>
      <w:r w:rsidR="007347AB" w:rsidRPr="008129EB">
        <w:t xml:space="preserve"> must promptly reimburse the Commonwealth for the amount of any overcharges; or</w:t>
      </w:r>
    </w:p>
    <w:p w14:paraId="18E9E318" w14:textId="79B8D930" w:rsidR="007347AB" w:rsidRPr="008129EB" w:rsidRDefault="007347AB" w:rsidP="0058045D">
      <w:pPr>
        <w:pStyle w:val="Heading4"/>
      </w:pPr>
      <w:r w:rsidRPr="008129EB">
        <w:t xml:space="preserve">the Commonwealth must promptly pay to </w:t>
      </w:r>
      <w:r w:rsidR="00710085" w:rsidRPr="008129EB">
        <w:t>Project Operator</w:t>
      </w:r>
      <w:r w:rsidRPr="008129EB">
        <w:t xml:space="preserve"> the amount of any undercharges</w:t>
      </w:r>
      <w:r w:rsidR="00651299" w:rsidRPr="008129EB">
        <w:t xml:space="preserve"> (following receipt of a correct Tax Invoice from Project Operator)</w:t>
      </w:r>
      <w:r w:rsidR="000675DA">
        <w:t>.</w:t>
      </w:r>
    </w:p>
    <w:p w14:paraId="75E3B6ED" w14:textId="2F17641C" w:rsidR="007347AB" w:rsidRPr="008129EB" w:rsidRDefault="007347AB" w:rsidP="0058045D">
      <w:pPr>
        <w:pStyle w:val="Heading3"/>
      </w:pPr>
      <w:r w:rsidRPr="008129EB">
        <w:t xml:space="preserve">The requirement for, and participation in, Audits does not in any way reduce </w:t>
      </w:r>
      <w:r w:rsidR="00710085" w:rsidRPr="008129EB">
        <w:t>Project Operator</w:t>
      </w:r>
      <w:r w:rsidR="0006425A" w:rsidRPr="008129EB">
        <w:t>’</w:t>
      </w:r>
      <w:r w:rsidRPr="008129EB">
        <w:t xml:space="preserve">s responsibility to perform its obligations in accordance with this </w:t>
      </w:r>
      <w:r w:rsidR="00710085" w:rsidRPr="008129EB">
        <w:t>agreement</w:t>
      </w:r>
      <w:r w:rsidRPr="008129EB">
        <w:t xml:space="preserve">. </w:t>
      </w:r>
    </w:p>
    <w:p w14:paraId="3BED99AF" w14:textId="77777777" w:rsidR="007347AB" w:rsidRPr="008129EB" w:rsidRDefault="007347AB" w:rsidP="00172FAF">
      <w:pPr>
        <w:pStyle w:val="Heading3"/>
        <w:keepNext/>
        <w:keepLines/>
      </w:pPr>
      <w:r w:rsidRPr="008129EB">
        <w:t>Any Audit, acceptance, certificate, approval, attendance, permission, comment or recommendation by, or on behalf of, the Commonwealth (or failure to do so) will not:</w:t>
      </w:r>
    </w:p>
    <w:p w14:paraId="252DA485" w14:textId="77777777" w:rsidR="007347AB" w:rsidRPr="008129EB" w:rsidRDefault="007347AB" w:rsidP="00172FAF">
      <w:pPr>
        <w:pStyle w:val="Heading4"/>
        <w:keepNext/>
        <w:keepLines/>
      </w:pPr>
      <w:r w:rsidRPr="008129EB">
        <w:t xml:space="preserve">constitute waiver of any default or acceptance of any act or omission on the part of </w:t>
      </w:r>
      <w:r w:rsidR="00710085" w:rsidRPr="008129EB">
        <w:t>Project Operator</w:t>
      </w:r>
      <w:r w:rsidRPr="008129EB">
        <w:t>; or</w:t>
      </w:r>
    </w:p>
    <w:p w14:paraId="630D42E7" w14:textId="77777777" w:rsidR="007347AB" w:rsidRPr="008129EB" w:rsidRDefault="007347AB" w:rsidP="0058045D">
      <w:pPr>
        <w:pStyle w:val="Heading4"/>
      </w:pPr>
      <w:r w:rsidRPr="008129EB">
        <w:t xml:space="preserve">affect or modify any of </w:t>
      </w:r>
      <w:r w:rsidR="00710085" w:rsidRPr="008129EB">
        <w:t>Project Operator</w:t>
      </w:r>
      <w:r w:rsidR="0006425A" w:rsidRPr="008129EB">
        <w:t>’</w:t>
      </w:r>
      <w:r w:rsidRPr="008129EB">
        <w:t>s obligation</w:t>
      </w:r>
      <w:r w:rsidR="00ED19D2" w:rsidRPr="008129EB">
        <w:t>s</w:t>
      </w:r>
      <w:r w:rsidRPr="008129EB">
        <w:t xml:space="preserve"> to perform this </w:t>
      </w:r>
      <w:r w:rsidR="00710085" w:rsidRPr="008129EB">
        <w:t>agreement</w:t>
      </w:r>
      <w:r w:rsidRPr="008129EB">
        <w:t xml:space="preserve"> in accordance with its terms and conditions.</w:t>
      </w:r>
    </w:p>
    <w:p w14:paraId="0ECC87CA" w14:textId="78F001C2" w:rsidR="007347AB" w:rsidRPr="008129EB" w:rsidRDefault="007347AB" w:rsidP="0058045D">
      <w:pPr>
        <w:pStyle w:val="Heading3"/>
      </w:pPr>
      <w:r w:rsidRPr="008129EB">
        <w:t xml:space="preserve">Nothing in this </w:t>
      </w:r>
      <w:r w:rsidR="00710085" w:rsidRPr="008129EB">
        <w:t>agreement</w:t>
      </w:r>
      <w:r w:rsidRPr="008129EB">
        <w:t xml:space="preserve"> modifies, limits or restricts the Auditor-General exercising any of its rights, functions or powers at Law including to undertake an audit of </w:t>
      </w:r>
      <w:r w:rsidR="00710085" w:rsidRPr="008129EB">
        <w:t>Project Operator</w:t>
      </w:r>
      <w:r w:rsidRPr="008129EB">
        <w:t>, any Project Document, the Project</w:t>
      </w:r>
      <w:r w:rsidR="0062198D" w:rsidRPr="008129EB">
        <w:t xml:space="preserve">[,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Pr="008129EB">
        <w:t xml:space="preserve"> or the Capacity Investment Scheme program in part or as a whole.</w:t>
      </w:r>
      <w:r w:rsidR="00777AAF" w:rsidRPr="008129EB">
        <w:t xml:space="preserve"> </w:t>
      </w:r>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57820B20" w14:textId="77777777" w:rsidR="007347AB" w:rsidRPr="008129EB" w:rsidRDefault="2C388DF0" w:rsidP="0058045D">
      <w:pPr>
        <w:pStyle w:val="Heading2"/>
      </w:pPr>
      <w:bookmarkStart w:id="5481" w:name="_Ref155866216"/>
      <w:bookmarkStart w:id="5482" w:name="_Toc156909145"/>
      <w:bookmarkStart w:id="5483" w:name="_Toc215078603"/>
      <w:bookmarkStart w:id="5484" w:name="_Ref151266950"/>
      <w:bookmarkStart w:id="5485" w:name="_Toc153945238"/>
      <w:r w:rsidRPr="008129EB">
        <w:t>Site inspection</w:t>
      </w:r>
      <w:bookmarkEnd w:id="5481"/>
      <w:bookmarkEnd w:id="5482"/>
      <w:bookmarkEnd w:id="5483"/>
      <w:r w:rsidRPr="008129EB">
        <w:t xml:space="preserve"> </w:t>
      </w:r>
    </w:p>
    <w:p w14:paraId="32F1B40D" w14:textId="164EA7DA" w:rsidR="007347AB" w:rsidRPr="008129EB" w:rsidRDefault="2C388DF0" w:rsidP="0058045D">
      <w:pPr>
        <w:pStyle w:val="Heading3"/>
      </w:pPr>
      <w:bookmarkStart w:id="5486" w:name="_Ref104385147"/>
      <w:bookmarkStart w:id="5487" w:name="_Ref108098307"/>
      <w:r w:rsidRPr="008129EB">
        <w:t xml:space="preserve">The Commonwealth may request access to the Project </w:t>
      </w:r>
      <w:r w:rsidR="0062198D" w:rsidRPr="008129EB">
        <w:t xml:space="preserve">[or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00777AAF" w:rsidRPr="008129EB">
        <w:t xml:space="preserve"> </w:t>
      </w:r>
      <w:r w:rsidRPr="008129EB">
        <w:t>site from time to time for the purposes of undertaking a visual site inspection.</w:t>
      </w:r>
      <w:bookmarkEnd w:id="5486"/>
      <w:r w:rsidR="00777AAF" w:rsidRPr="008129EB">
        <w:t xml:space="preserve"> </w:t>
      </w:r>
      <w:bookmarkEnd w:id="5487"/>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7D952000" w14:textId="71DE8842" w:rsidR="007347AB" w:rsidRPr="008129EB" w:rsidRDefault="2C388DF0" w:rsidP="0005264D">
      <w:pPr>
        <w:pStyle w:val="Heading3"/>
        <w:keepNext/>
      </w:pPr>
      <w:r w:rsidRPr="008129EB">
        <w:lastRenderedPageBreak/>
        <w:t xml:space="preserve">The Commonwealth must give Project Operator reasonable notice of the Commonwealth’s requested site inspection under paragraph </w:t>
      </w:r>
      <w:r w:rsidR="007347AB" w:rsidRPr="008129EB">
        <w:fldChar w:fldCharType="begin"/>
      </w:r>
      <w:r w:rsidR="007347AB" w:rsidRPr="008129EB">
        <w:instrText xml:space="preserve"> REF _Ref108098307 \n \h </w:instrText>
      </w:r>
      <w:r w:rsidR="007347AB" w:rsidRPr="008129EB">
        <w:fldChar w:fldCharType="separate"/>
      </w:r>
      <w:r w:rsidR="00B87F0A">
        <w:t>(a)</w:t>
      </w:r>
      <w:r w:rsidR="007347AB" w:rsidRPr="008129EB">
        <w:fldChar w:fldCharType="end"/>
      </w:r>
      <w:r w:rsidRPr="008129EB">
        <w:t xml:space="preserve">, including details of preferred dates and times of the site inspection, and relevant personnel who will be present for it. </w:t>
      </w:r>
    </w:p>
    <w:p w14:paraId="5CF99290" w14:textId="77777777" w:rsidR="007347AB" w:rsidRPr="008129EB" w:rsidRDefault="2C388DF0" w:rsidP="0058045D">
      <w:pPr>
        <w:pStyle w:val="Heading3"/>
      </w:pPr>
      <w:r w:rsidRPr="008129EB">
        <w:t>The Commonwealth and Project Operator will agree (acting reasonably) a date and time for the site inspection.</w:t>
      </w:r>
    </w:p>
    <w:p w14:paraId="6D78942C" w14:textId="77777777" w:rsidR="007347AB" w:rsidRPr="008129EB" w:rsidRDefault="2C388DF0" w:rsidP="0058045D">
      <w:pPr>
        <w:pStyle w:val="Heading3"/>
      </w:pPr>
      <w:r w:rsidRPr="008129EB">
        <w:t>During the site inspection, the Commonwealth agrees to comply with Project Operator’s reasonable requirements, including in respect of site safety and security, work health and safety and other applicable site rules.</w:t>
      </w:r>
      <w:bookmarkEnd w:id="5484"/>
      <w:bookmarkEnd w:id="5485"/>
    </w:p>
    <w:p w14:paraId="6E635634" w14:textId="77777777" w:rsidR="00E7668E" w:rsidRPr="008129EB" w:rsidRDefault="00E7668E" w:rsidP="0069502F">
      <w:pPr>
        <w:pStyle w:val="Heading2"/>
      </w:pPr>
      <w:bookmarkStart w:id="5488" w:name="_Toc175570298"/>
      <w:bookmarkStart w:id="5489" w:name="_Toc215078604"/>
      <w:r w:rsidRPr="008129EB">
        <w:t>Legal Professional Privilege</w:t>
      </w:r>
      <w:bookmarkEnd w:id="5488"/>
      <w:bookmarkEnd w:id="5489"/>
    </w:p>
    <w:p w14:paraId="73EEFED3" w14:textId="7EC57BD7" w:rsidR="00E7668E" w:rsidRPr="008129EB" w:rsidRDefault="00E7668E" w:rsidP="00E7668E">
      <w:pPr>
        <w:pStyle w:val="Indent2"/>
      </w:pPr>
      <w:r w:rsidRPr="008129EB">
        <w:t>Nothing in this clause </w:t>
      </w:r>
      <w:r w:rsidRPr="008129EB">
        <w:fldChar w:fldCharType="begin"/>
      </w:r>
      <w:r w:rsidRPr="008129EB">
        <w:instrText xml:space="preserve"> REF _Ref151264050 \n \h </w:instrText>
      </w:r>
      <w:r w:rsidRPr="008129EB">
        <w:fldChar w:fldCharType="separate"/>
      </w:r>
      <w:r w:rsidR="00B87F0A">
        <w:t>32</w:t>
      </w:r>
      <w:r w:rsidRPr="008129EB">
        <w:fldChar w:fldCharType="end"/>
      </w:r>
      <w:r w:rsidRPr="008129EB">
        <w:t xml:space="preserve"> or elsewhere in this </w:t>
      </w:r>
      <w:r w:rsidR="00B83B7D">
        <w:t>a</w:t>
      </w:r>
      <w:r w:rsidRPr="008129EB">
        <w:t xml:space="preserve">greement requires Project Operator to disclose documents that are subject to legal professional privilege to the Commonwealth or an Auditor, except </w:t>
      </w:r>
      <w:r w:rsidR="0087443F">
        <w:t>when that is</w:t>
      </w:r>
      <w:r w:rsidR="0087443F" w:rsidRPr="008129EB">
        <w:t xml:space="preserve"> </w:t>
      </w:r>
      <w:r w:rsidRPr="008129EB">
        <w:t>required by Law.</w:t>
      </w:r>
    </w:p>
    <w:p w14:paraId="45D95179" w14:textId="77777777" w:rsidR="000B35D9" w:rsidRPr="008129EB" w:rsidRDefault="2BC382E4" w:rsidP="0058045D">
      <w:pPr>
        <w:pStyle w:val="Heading1"/>
      </w:pPr>
      <w:bookmarkStart w:id="5490" w:name="_Ref193035996"/>
      <w:bookmarkStart w:id="5491" w:name="_Ref193035999"/>
      <w:bookmarkStart w:id="5492" w:name="_Toc215078605"/>
      <w:r w:rsidRPr="008129EB">
        <w:t>Costs</w:t>
      </w:r>
      <w:bookmarkEnd w:id="5490"/>
      <w:bookmarkEnd w:id="5491"/>
      <w:bookmarkEnd w:id="5492"/>
      <w:r w:rsidRPr="008129EB">
        <w:t xml:space="preserve"> </w:t>
      </w:r>
    </w:p>
    <w:p w14:paraId="3D17619A" w14:textId="25BC1D8D" w:rsidR="000B35D9" w:rsidRPr="008129EB" w:rsidRDefault="00845B2B" w:rsidP="00546D1B">
      <w:pPr>
        <w:pStyle w:val="Indent2"/>
        <w:keepNext/>
      </w:pPr>
      <w:r w:rsidRPr="008129EB">
        <w:t xml:space="preserve">Project Operator will </w:t>
      </w:r>
      <w:r w:rsidR="007E6901" w:rsidRPr="008129EB">
        <w:t>pay</w:t>
      </w:r>
      <w:r w:rsidR="00B97B07" w:rsidRPr="008129EB">
        <w:t>,</w:t>
      </w:r>
      <w:r w:rsidR="007E6901" w:rsidRPr="008129EB">
        <w:t xml:space="preserve"> in advance or reimburse on demand (as required by the Commonwealth)</w:t>
      </w:r>
      <w:r w:rsidR="00B97B07" w:rsidRPr="008129EB">
        <w:t>,</w:t>
      </w:r>
      <w:r w:rsidRPr="008129EB">
        <w:t xml:space="preserve"> any external costs</w:t>
      </w:r>
      <w:r w:rsidR="00B73931" w:rsidRPr="008129EB">
        <w:t xml:space="preserve"> </w:t>
      </w:r>
      <w:r w:rsidR="00B97B07" w:rsidRPr="008129EB">
        <w:t xml:space="preserve">(e.g., legal, accounting or other consultant fees) </w:t>
      </w:r>
      <w:r w:rsidRPr="008129EB">
        <w:t>incurred by the Commonwealth associated with:</w:t>
      </w:r>
    </w:p>
    <w:p w14:paraId="45083832" w14:textId="18E8EB65" w:rsidR="00B73931" w:rsidRPr="008129EB" w:rsidRDefault="73E595EF" w:rsidP="0058045D">
      <w:pPr>
        <w:pStyle w:val="Heading3"/>
      </w:pPr>
      <w:r w:rsidRPr="008129EB">
        <w:t>any extensions of time requested or proposed by Project Operator, including to the Milestone Dates, FC Sunset Date or COD Sunset Date;</w:t>
      </w:r>
    </w:p>
    <w:p w14:paraId="6760BB8A" w14:textId="0C05805A" w:rsidR="00845B2B" w:rsidRPr="008129EB" w:rsidRDefault="2C388DF0" w:rsidP="0058045D">
      <w:pPr>
        <w:pStyle w:val="Heading3"/>
      </w:pPr>
      <w:r w:rsidRPr="008129EB">
        <w:t>any cure plans or remedial actions proposed by Project Operator, including any Draft Milestone Cure Plan,</w:t>
      </w:r>
      <w:r w:rsidR="00913945" w:rsidRPr="008129EB">
        <w:t xml:space="preserve"> Draft COD Cure Plan,</w:t>
      </w:r>
      <w:r w:rsidRPr="008129EB">
        <w:t xml:space="preserve"> Draft SLC Cure Plan</w:t>
      </w:r>
      <w:r w:rsidR="00913945" w:rsidRPr="008129EB">
        <w:t xml:space="preserve">, </w:t>
      </w:r>
      <w:r w:rsidRPr="008129EB">
        <w:t>and Proposed Reinstatement Plan;</w:t>
      </w:r>
    </w:p>
    <w:p w14:paraId="0507941F" w14:textId="77777777" w:rsidR="009A018D" w:rsidRPr="008129EB" w:rsidRDefault="2C388DF0" w:rsidP="0058045D">
      <w:pPr>
        <w:pStyle w:val="Heading3"/>
      </w:pPr>
      <w:r w:rsidRPr="008129EB">
        <w:t>any proposed Material Alteration;</w:t>
      </w:r>
    </w:p>
    <w:p w14:paraId="0ECA2DD3" w14:textId="77777777" w:rsidR="00FA1990" w:rsidRPr="008129EB" w:rsidRDefault="2C388DF0" w:rsidP="0058045D">
      <w:pPr>
        <w:pStyle w:val="Heading3"/>
      </w:pPr>
      <w:r w:rsidRPr="008129EB">
        <w:t>any request by Project Operator to assign, novate or otherwise transfer its rights or obligations under, title to or interest in this agreement or the Project, or to undergo a Change in Control; or</w:t>
      </w:r>
    </w:p>
    <w:p w14:paraId="7D4CB2D8" w14:textId="77777777" w:rsidR="009A018D" w:rsidRPr="008129EB" w:rsidRDefault="2C388DF0" w:rsidP="0058045D">
      <w:pPr>
        <w:pStyle w:val="Heading3"/>
      </w:pPr>
      <w:r w:rsidRPr="008129EB">
        <w:t>any other request by Project Operator for the Commonwealth’s consent or approval in connection with this agreement.</w:t>
      </w:r>
    </w:p>
    <w:p w14:paraId="0275F558" w14:textId="77777777" w:rsidR="00C15C21" w:rsidRPr="008129EB" w:rsidRDefault="2BC382E4" w:rsidP="0058045D">
      <w:pPr>
        <w:pStyle w:val="Heading1"/>
      </w:pPr>
      <w:bookmarkStart w:id="5493" w:name="_Ref151298242"/>
      <w:bookmarkStart w:id="5494" w:name="_Toc153945249"/>
      <w:bookmarkStart w:id="5495" w:name="_Toc215078606"/>
      <w:r w:rsidRPr="008129EB">
        <w:t>Relevant Commonwealth Policies</w:t>
      </w:r>
      <w:bookmarkEnd w:id="5493"/>
      <w:r w:rsidRPr="008129EB">
        <w:t xml:space="preserve"> and other requirements</w:t>
      </w:r>
      <w:bookmarkEnd w:id="5494"/>
      <w:bookmarkEnd w:id="5495"/>
    </w:p>
    <w:p w14:paraId="0251E19A" w14:textId="6779170B" w:rsidR="00C15C21" w:rsidRPr="008129EB" w:rsidRDefault="00C15C21" w:rsidP="00A143FE">
      <w:pPr>
        <w:pStyle w:val="Indent2"/>
      </w:pPr>
      <w:r w:rsidRPr="008129EB">
        <w:t xml:space="preserve">Project Operator must comply with the requirements imposed on it in </w:t>
      </w:r>
      <w:r w:rsidR="00236BE6" w:rsidRPr="008129EB">
        <w:fldChar w:fldCharType="begin"/>
      </w:r>
      <w:r w:rsidR="00236BE6" w:rsidRPr="008129EB">
        <w:instrText xml:space="preserve"> REF _Ref159420596 \w \h </w:instrText>
      </w:r>
      <w:r w:rsidR="00236BE6" w:rsidRPr="008129EB">
        <w:fldChar w:fldCharType="separate"/>
      </w:r>
      <w:r w:rsidR="00B87F0A">
        <w:t>Schedule 6</w:t>
      </w:r>
      <w:r w:rsidR="00236BE6" w:rsidRPr="008129EB">
        <w:fldChar w:fldCharType="end"/>
      </w:r>
      <w:r w:rsidR="00236BE6" w:rsidRPr="008129EB">
        <w:t xml:space="preserve"> (“</w:t>
      </w:r>
      <w:r w:rsidR="00236BE6" w:rsidRPr="008129EB">
        <w:fldChar w:fldCharType="begin"/>
      </w:r>
      <w:r w:rsidR="00236BE6" w:rsidRPr="008129EB">
        <w:instrText xml:space="preserve">  REF _Ref159420596 \h </w:instrText>
      </w:r>
      <w:r w:rsidR="00236BE6" w:rsidRPr="008129EB">
        <w:fldChar w:fldCharType="separate"/>
      </w:r>
      <w:r w:rsidR="00B87F0A" w:rsidRPr="008129EB">
        <w:t>Commonwealth Policy and Other Requirements</w:t>
      </w:r>
      <w:r w:rsidR="00236BE6" w:rsidRPr="008129EB">
        <w:fldChar w:fldCharType="end"/>
      </w:r>
      <w:r w:rsidR="00236BE6" w:rsidRPr="008129EB">
        <w:t>”)</w:t>
      </w:r>
      <w:r w:rsidRPr="008129EB">
        <w:t>.</w:t>
      </w:r>
    </w:p>
    <w:p w14:paraId="1A488001" w14:textId="77777777" w:rsidR="00DE3E61" w:rsidRPr="008129EB" w:rsidRDefault="2BC382E4" w:rsidP="0058045D">
      <w:pPr>
        <w:pStyle w:val="Heading1"/>
      </w:pPr>
      <w:bookmarkStart w:id="5496" w:name="_Ref107931857"/>
      <w:bookmarkStart w:id="5497" w:name="_Toc215078607"/>
      <w:bookmarkStart w:id="5498" w:name="_Hlk107947978"/>
      <w:r w:rsidRPr="008129EB">
        <w:t>Contract Representative</w:t>
      </w:r>
      <w:bookmarkEnd w:id="5496"/>
      <w:bookmarkEnd w:id="5497"/>
      <w:r w:rsidRPr="008129EB">
        <w:t xml:space="preserve"> </w:t>
      </w:r>
    </w:p>
    <w:p w14:paraId="6A637388" w14:textId="19E12428" w:rsidR="006F6107" w:rsidRPr="008129EB" w:rsidRDefault="00DE3E61" w:rsidP="0058045D">
      <w:pPr>
        <w:pStyle w:val="Heading3"/>
      </w:pPr>
      <w:r w:rsidRPr="008129EB">
        <w:t xml:space="preserve">At all times, </w:t>
      </w:r>
      <w:r w:rsidR="00411B14" w:rsidRPr="008129EB">
        <w:t>Project Operator</w:t>
      </w:r>
      <w:r w:rsidRPr="008129EB">
        <w:t xml:space="preserve"> must </w:t>
      </w:r>
      <w:r w:rsidR="009E409D" w:rsidRPr="008129EB">
        <w:t>appoint</w:t>
      </w:r>
      <w:r w:rsidR="00B97B07" w:rsidRPr="008129EB">
        <w:t>,</w:t>
      </w:r>
      <w:r w:rsidR="006A1FF9" w:rsidRPr="008129EB">
        <w:t xml:space="preserve"> and maintain the appointment of</w:t>
      </w:r>
      <w:r w:rsidR="00B97B07" w:rsidRPr="008129EB">
        <w:t>,</w:t>
      </w:r>
      <w:r w:rsidR="006F6107" w:rsidRPr="008129EB">
        <w:t xml:space="preserve"> a natural person who</w:t>
      </w:r>
      <w:r w:rsidR="003B2F6C" w:rsidRPr="008129EB">
        <w:t xml:space="preserve"> </w:t>
      </w:r>
      <w:r w:rsidR="00B440D6" w:rsidRPr="008129EB">
        <w:t xml:space="preserve">is involved with the day-to-day operation and administration of the </w:t>
      </w:r>
      <w:r w:rsidR="006F1BD1">
        <w:t>[Hybrid</w:t>
      </w:r>
      <w:r w:rsidR="00075D42">
        <w:t xml:space="preserve"> </w:t>
      </w:r>
      <w:r w:rsidR="006F1BD1">
        <w:t>/</w:t>
      </w:r>
      <w:r w:rsidR="00075D42">
        <w:t xml:space="preserve"> </w:t>
      </w:r>
      <w:r w:rsidR="006F1BD1">
        <w:t xml:space="preserve">Staged] </w:t>
      </w:r>
      <w:r w:rsidR="00B440D6" w:rsidRPr="008129EB">
        <w:t>Project and this agreement</w:t>
      </w:r>
      <w:r w:rsidR="003B2F6C" w:rsidRPr="008129EB">
        <w:t xml:space="preserve"> as its Contract Representative.</w:t>
      </w:r>
      <w:r w:rsidR="006F6107" w:rsidRPr="008129EB">
        <w:t xml:space="preserve"> </w:t>
      </w:r>
    </w:p>
    <w:p w14:paraId="0454246F" w14:textId="20E50FD8" w:rsidR="00245C19" w:rsidRPr="008129EB" w:rsidRDefault="00411B14" w:rsidP="0058045D">
      <w:pPr>
        <w:pStyle w:val="Heading3"/>
      </w:pPr>
      <w:r w:rsidRPr="008129EB">
        <w:t>Project Operator</w:t>
      </w:r>
      <w:r w:rsidR="00F13770" w:rsidRPr="008129EB">
        <w:t xml:space="preserve"> </w:t>
      </w:r>
      <w:r w:rsidR="009E409D" w:rsidRPr="008129EB">
        <w:t xml:space="preserve">must ensure that </w:t>
      </w:r>
      <w:r w:rsidR="004C2502" w:rsidRPr="008129EB">
        <w:t xml:space="preserve">it notifies </w:t>
      </w:r>
      <w:r w:rsidR="00BE77D6" w:rsidRPr="008129EB">
        <w:t>the Commonwealth</w:t>
      </w:r>
      <w:r w:rsidR="004C2502" w:rsidRPr="008129EB">
        <w:t xml:space="preserve"> as soon as</w:t>
      </w:r>
      <w:r w:rsidR="00605CF5" w:rsidRPr="008129EB">
        <w:t xml:space="preserve"> reasonably</w:t>
      </w:r>
      <w:r w:rsidR="004C2502" w:rsidRPr="008129EB">
        <w:t xml:space="preserve"> practicable (and in any event within </w:t>
      </w:r>
      <w:r w:rsidR="00651299" w:rsidRPr="008129EB">
        <w:t>five (</w:t>
      </w:r>
      <w:r w:rsidR="004C2502" w:rsidRPr="008129EB">
        <w:t>5</w:t>
      </w:r>
      <w:r w:rsidR="00651299" w:rsidRPr="008129EB">
        <w:t>)</w:t>
      </w:r>
      <w:r w:rsidR="004C2502" w:rsidRPr="008129EB">
        <w:t xml:space="preserve"> Business Days) of any changes to the identity or contact details of the Contract </w:t>
      </w:r>
      <w:r w:rsidR="004C2502" w:rsidRPr="008129EB">
        <w:lastRenderedPageBreak/>
        <w:t>Representative</w:t>
      </w:r>
      <w:r w:rsidR="00A04EA5" w:rsidRPr="008129EB">
        <w:t>, including any temporary changes to the identity or contact details of the Contract Representative</w:t>
      </w:r>
      <w:r w:rsidR="004C2502" w:rsidRPr="008129EB">
        <w:t>.</w:t>
      </w:r>
    </w:p>
    <w:p w14:paraId="2B067989" w14:textId="3D3EBFD6" w:rsidR="009514C5" w:rsidRPr="008129EB" w:rsidRDefault="005D76CA" w:rsidP="0058045D">
      <w:pPr>
        <w:pStyle w:val="Heading3"/>
      </w:pPr>
      <w:bookmarkStart w:id="5499" w:name="_Ref108102539"/>
      <w:bookmarkStart w:id="5500" w:name="_Hlk108183390"/>
      <w:r w:rsidRPr="008129EB">
        <w:t>T</w:t>
      </w:r>
      <w:r w:rsidR="00BE77D6" w:rsidRPr="008129EB">
        <w:t>he Commonwealth</w:t>
      </w:r>
      <w:r w:rsidR="006F6107" w:rsidRPr="008129EB">
        <w:t xml:space="preserve"> may contact</w:t>
      </w:r>
      <w:r w:rsidR="003B2F6C" w:rsidRPr="008129EB">
        <w:t xml:space="preserve"> the Contract Representative at all reasonable times in respect of any matter in connection with the </w:t>
      </w:r>
      <w:r w:rsidR="00371FF8" w:rsidRPr="008129EB">
        <w:t xml:space="preserve">day-to-day </w:t>
      </w:r>
      <w:r w:rsidR="003B2F6C" w:rsidRPr="008129EB">
        <w:t xml:space="preserve">operation or administration of the </w:t>
      </w:r>
      <w:r w:rsidR="006F1BD1">
        <w:t>[Hybrid</w:t>
      </w:r>
      <w:r w:rsidR="00075D42">
        <w:t xml:space="preserve"> </w:t>
      </w:r>
      <w:r w:rsidR="006F1BD1">
        <w:t>/</w:t>
      </w:r>
      <w:r w:rsidR="00075D42">
        <w:t xml:space="preserve"> </w:t>
      </w:r>
      <w:r w:rsidR="006F1BD1">
        <w:t xml:space="preserve">Staged] </w:t>
      </w:r>
      <w:r w:rsidR="003B2F6C" w:rsidRPr="008129EB">
        <w:t>Project or this agreement</w:t>
      </w:r>
      <w:r w:rsidR="009514C5" w:rsidRPr="008129EB">
        <w:t>.</w:t>
      </w:r>
      <w:bookmarkEnd w:id="5499"/>
      <w:r w:rsidR="00B6359E" w:rsidRPr="008129EB">
        <w:t xml:space="preserve"> </w:t>
      </w:r>
    </w:p>
    <w:p w14:paraId="327153FD" w14:textId="09E4A9BC" w:rsidR="003B2F6C" w:rsidRDefault="009514C5" w:rsidP="00011DD6">
      <w:pPr>
        <w:pStyle w:val="Heading3"/>
        <w:keepNext/>
      </w:pPr>
      <w:r w:rsidRPr="008129EB">
        <w:t xml:space="preserve">Despite paragraph </w:t>
      </w:r>
      <w:r w:rsidRPr="008129EB">
        <w:fldChar w:fldCharType="begin"/>
      </w:r>
      <w:r w:rsidRPr="008129EB">
        <w:instrText xml:space="preserve"> REF _Ref108102539 \n \h </w:instrText>
      </w:r>
      <w:r w:rsidR="005D76CA" w:rsidRPr="008129EB">
        <w:instrText xml:space="preserve"> \* MERGEFORMAT </w:instrText>
      </w:r>
      <w:r w:rsidRPr="008129EB">
        <w:fldChar w:fldCharType="separate"/>
      </w:r>
      <w:r w:rsidR="00B87F0A">
        <w:t>(c)</w:t>
      </w:r>
      <w:r w:rsidRPr="008129EB">
        <w:fldChar w:fldCharType="end"/>
      </w:r>
      <w:r w:rsidRPr="008129EB">
        <w:t xml:space="preserve">, </w:t>
      </w:r>
      <w:r w:rsidR="00371FF8" w:rsidRPr="008129EB">
        <w:t xml:space="preserve">any notices and other communications that </w:t>
      </w:r>
      <w:r w:rsidR="00BE77D6" w:rsidRPr="008129EB">
        <w:t>the Commonwealth</w:t>
      </w:r>
      <w:r w:rsidR="00371FF8" w:rsidRPr="008129EB">
        <w:t xml:space="preserve"> is required to give under this agreement will be given to </w:t>
      </w:r>
      <w:r w:rsidR="00411B14" w:rsidRPr="008129EB">
        <w:t>Project Operator</w:t>
      </w:r>
      <w:r w:rsidR="00371FF8" w:rsidRPr="008129EB">
        <w:t xml:space="preserve"> in accordance with clause </w:t>
      </w:r>
      <w:r w:rsidR="00371FF8" w:rsidRPr="008129EB">
        <w:fldChar w:fldCharType="begin"/>
      </w:r>
      <w:r w:rsidR="00371FF8" w:rsidRPr="008129EB">
        <w:instrText xml:space="preserve"> REF _Ref101432962 \w \h </w:instrText>
      </w:r>
      <w:r w:rsidR="00371FF8" w:rsidRPr="008129EB">
        <w:fldChar w:fldCharType="separate"/>
      </w:r>
      <w:r w:rsidR="00B87F0A">
        <w:t>36</w:t>
      </w:r>
      <w:r w:rsidR="00371FF8" w:rsidRPr="008129EB">
        <w:fldChar w:fldCharType="end"/>
      </w:r>
      <w:r w:rsidR="00371FF8" w:rsidRPr="008129EB">
        <w:t xml:space="preserve"> (“</w:t>
      </w:r>
      <w:r w:rsidR="00371FF8" w:rsidRPr="008129EB">
        <w:fldChar w:fldCharType="begin"/>
      </w:r>
      <w:r w:rsidR="00371FF8" w:rsidRPr="008129EB">
        <w:instrText xml:space="preserve">  REF _Ref101432962 \h </w:instrText>
      </w:r>
      <w:r w:rsidR="00371FF8" w:rsidRPr="008129EB">
        <w:fldChar w:fldCharType="separate"/>
      </w:r>
      <w:r w:rsidR="00B87F0A" w:rsidRPr="008129EB">
        <w:t>Notices</w:t>
      </w:r>
      <w:r w:rsidR="00371FF8" w:rsidRPr="008129EB">
        <w:fldChar w:fldCharType="end"/>
      </w:r>
      <w:r w:rsidR="00371FF8" w:rsidRPr="008129EB">
        <w:t>”).</w:t>
      </w:r>
    </w:p>
    <w:p w14:paraId="0F5B433A" w14:textId="2597EA09" w:rsidR="00DF6FEC" w:rsidRPr="008129EB" w:rsidRDefault="00DF6FEC" w:rsidP="002F0993">
      <w:pPr>
        <w:ind w:left="737"/>
      </w:pPr>
      <w:r>
        <w:t>[</w:t>
      </w:r>
      <w:r>
        <w:rPr>
          <w:b/>
          <w:bCs/>
          <w:i/>
          <w:iCs/>
          <w:highlight w:val="lightGray"/>
        </w:rPr>
        <w:t>Note: the w</w:t>
      </w:r>
      <w:r w:rsidRPr="00BB35BF">
        <w:rPr>
          <w:b/>
          <w:bCs/>
          <w:i/>
          <w:iCs/>
          <w:highlight w:val="lightGray"/>
        </w:rPr>
        <w:t>ord</w:t>
      </w:r>
      <w:r w:rsidR="000A5681">
        <w:rPr>
          <w:b/>
          <w:bCs/>
          <w:i/>
          <w:iCs/>
          <w:highlight w:val="lightGray"/>
        </w:rPr>
        <w:t>s</w:t>
      </w:r>
      <w:r w:rsidRPr="00BB35BF">
        <w:rPr>
          <w:b/>
          <w:bCs/>
          <w:i/>
          <w:iCs/>
          <w:highlight w:val="lightGray"/>
        </w:rPr>
        <w:t xml:space="preserve"> in square brackets </w:t>
      </w:r>
      <w:r w:rsidR="000A5681">
        <w:rPr>
          <w:b/>
          <w:bCs/>
          <w:i/>
          <w:iCs/>
          <w:highlight w:val="lightGray"/>
        </w:rPr>
        <w:t xml:space="preserve">are </w:t>
      </w:r>
      <w:r w:rsidRPr="00BB35BF">
        <w:rPr>
          <w:b/>
          <w:bCs/>
          <w:i/>
          <w:iCs/>
          <w:highlight w:val="lightGray"/>
        </w:rPr>
        <w:t>to be included for all Hybrid and Staged Project</w:t>
      </w:r>
      <w:r w:rsidR="00435225">
        <w:rPr>
          <w:b/>
          <w:bCs/>
          <w:i/>
          <w:iCs/>
          <w:highlight w:val="lightGray"/>
        </w:rPr>
        <w:t>s</w:t>
      </w:r>
      <w:r w:rsidRPr="00BB35BF">
        <w:rPr>
          <w:b/>
          <w:bCs/>
          <w:i/>
          <w:iCs/>
          <w:highlight w:val="lightGray"/>
        </w:rPr>
        <w:t>, as applicable.</w:t>
      </w:r>
      <w:r w:rsidRPr="00080BC4">
        <w:rPr>
          <w:highlight w:val="lightGray"/>
        </w:rPr>
        <w:t>]</w:t>
      </w:r>
    </w:p>
    <w:p w14:paraId="40AFD4DF" w14:textId="77777777" w:rsidR="00574B58" w:rsidRPr="008129EB" w:rsidRDefault="2BC382E4" w:rsidP="0058045D">
      <w:pPr>
        <w:pStyle w:val="Heading1"/>
      </w:pPr>
      <w:bookmarkStart w:id="5501" w:name="_Ref101432962"/>
      <w:bookmarkStart w:id="5502" w:name="_Toc215078608"/>
      <w:bookmarkEnd w:id="5436"/>
      <w:bookmarkEnd w:id="5498"/>
      <w:bookmarkEnd w:id="5500"/>
      <w:r w:rsidRPr="008129EB">
        <w:t>Notices</w:t>
      </w:r>
      <w:bookmarkEnd w:id="5501"/>
      <w:bookmarkEnd w:id="5502"/>
      <w:r w:rsidRPr="008129EB">
        <w:t xml:space="preserve"> </w:t>
      </w:r>
    </w:p>
    <w:p w14:paraId="34863F30" w14:textId="77777777" w:rsidR="00574B58" w:rsidRPr="008129EB" w:rsidRDefault="2BC382E4" w:rsidP="00632022">
      <w:pPr>
        <w:pStyle w:val="Heading2"/>
        <w:numPr>
          <w:ilvl w:val="1"/>
          <w:numId w:val="71"/>
        </w:numPr>
      </w:pPr>
      <w:bookmarkStart w:id="5503" w:name="_Toc100220619"/>
      <w:bookmarkStart w:id="5504" w:name="_Toc215078609"/>
      <w:r w:rsidRPr="008129EB">
        <w:t>Form</w:t>
      </w:r>
      <w:bookmarkEnd w:id="5503"/>
      <w:bookmarkEnd w:id="5504"/>
    </w:p>
    <w:p w14:paraId="1D32D58D" w14:textId="7B99F8DB" w:rsidR="00AE2787" w:rsidRPr="008129EB" w:rsidRDefault="00AE2787" w:rsidP="0058045D">
      <w:pPr>
        <w:pStyle w:val="Heading3"/>
      </w:pPr>
      <w:r w:rsidRPr="008129EB">
        <w:t xml:space="preserve">Unless this agreement expressly states otherwise, all notices, demands, certificates, consents, approvals, waivers and other communications in connection with this agreement must be in writing </w:t>
      </w:r>
      <w:r w:rsidR="00B97B07" w:rsidRPr="008129EB">
        <w:t xml:space="preserve">(which may be by email) </w:t>
      </w:r>
      <w:r w:rsidRPr="008129EB">
        <w:t>and signed by the sender (if an individual) or a director, secretary or any other person nominated by a party to act as an authorised officer of the sender.</w:t>
      </w:r>
    </w:p>
    <w:p w14:paraId="42375624" w14:textId="6AA0B6F9" w:rsidR="00AE2787" w:rsidRPr="008129EB" w:rsidRDefault="00AE2787" w:rsidP="0058045D">
      <w:pPr>
        <w:pStyle w:val="Heading3"/>
      </w:pPr>
      <w:r w:rsidRPr="008129EB">
        <w:t xml:space="preserve">All communications (other than email communications) must also be marked for the attention of the person referred to in the </w:t>
      </w:r>
      <w:r w:rsidR="00A87A68">
        <w:t xml:space="preserve">Party </w:t>
      </w:r>
      <w:r w:rsidRPr="008129EB">
        <w:t>Details (or, if the recipient has notified otherwise, then marked for attention in the way last notified).</w:t>
      </w:r>
    </w:p>
    <w:p w14:paraId="5FF08DB3" w14:textId="77777777" w:rsidR="00574B58" w:rsidRPr="008129EB" w:rsidRDefault="00AE2787" w:rsidP="0058045D">
      <w:pPr>
        <w:pStyle w:val="Heading3"/>
      </w:pPr>
      <w:r w:rsidRPr="008129EB">
        <w:t>Email communications must state the first and last name of the sender and are taken to be signed by the named sender</w:t>
      </w:r>
      <w:r w:rsidR="00574B58" w:rsidRPr="008129EB">
        <w:t xml:space="preserve">. </w:t>
      </w:r>
    </w:p>
    <w:p w14:paraId="2A78F813" w14:textId="77777777" w:rsidR="00574B58" w:rsidRPr="008129EB" w:rsidRDefault="2BC382E4" w:rsidP="0058045D">
      <w:pPr>
        <w:pStyle w:val="Heading2"/>
      </w:pPr>
      <w:bookmarkStart w:id="5505" w:name="_Toc100220620"/>
      <w:bookmarkStart w:id="5506" w:name="_Toc215078610"/>
      <w:r w:rsidRPr="008129EB">
        <w:t>Delivery</w:t>
      </w:r>
      <w:bookmarkEnd w:id="5505"/>
      <w:bookmarkEnd w:id="5506"/>
    </w:p>
    <w:p w14:paraId="7DD1C7E4" w14:textId="77777777" w:rsidR="00574B58" w:rsidRPr="008129EB" w:rsidRDefault="00574B58" w:rsidP="0058045D">
      <w:pPr>
        <w:pStyle w:val="Heading3"/>
      </w:pPr>
      <w:r w:rsidRPr="008129EB">
        <w:t>Communications must be:</w:t>
      </w:r>
    </w:p>
    <w:p w14:paraId="73EE719B" w14:textId="31C8D4ED" w:rsidR="00574B58" w:rsidRPr="008129EB" w:rsidRDefault="00651299" w:rsidP="0058045D">
      <w:pPr>
        <w:pStyle w:val="Heading4"/>
      </w:pPr>
      <w:r w:rsidRPr="008129EB">
        <w:t>delivered to</w:t>
      </w:r>
      <w:r w:rsidR="00574B58" w:rsidRPr="008129EB">
        <w:t xml:space="preserve"> the address referred to in the </w:t>
      </w:r>
      <w:r w:rsidR="00A87A68">
        <w:t xml:space="preserve">Party </w:t>
      </w:r>
      <w:r w:rsidR="00574B58" w:rsidRPr="008129EB">
        <w:t>Details;</w:t>
      </w:r>
    </w:p>
    <w:p w14:paraId="1D894A36" w14:textId="3838F105" w:rsidR="00574B58" w:rsidRPr="008129EB" w:rsidRDefault="00AE2787" w:rsidP="0058045D">
      <w:pPr>
        <w:pStyle w:val="Heading4"/>
      </w:pPr>
      <w:r w:rsidRPr="008129EB">
        <w:t>sent by regular ordinary</w:t>
      </w:r>
      <w:r w:rsidR="00651299" w:rsidRPr="008129EB">
        <w:t xml:space="preserve"> or registered</w:t>
      </w:r>
      <w:r w:rsidRPr="008129EB">
        <w:t xml:space="preserve"> post (airmail if appropriate) to the address referred to in the </w:t>
      </w:r>
      <w:r w:rsidR="00A87A68">
        <w:t xml:space="preserve">Party </w:t>
      </w:r>
      <w:r w:rsidRPr="008129EB">
        <w:t>Details</w:t>
      </w:r>
      <w:r w:rsidR="00574B58" w:rsidRPr="008129EB">
        <w:t>; or</w:t>
      </w:r>
    </w:p>
    <w:p w14:paraId="36F0B9AF" w14:textId="4E8310B3" w:rsidR="00574B58" w:rsidRPr="008129EB" w:rsidRDefault="00574B58" w:rsidP="0058045D">
      <w:pPr>
        <w:pStyle w:val="Heading4"/>
      </w:pPr>
      <w:r w:rsidRPr="008129EB">
        <w:t xml:space="preserve">sent by email to the address referred to in the </w:t>
      </w:r>
      <w:r w:rsidR="00A87A68">
        <w:t xml:space="preserve">Party </w:t>
      </w:r>
      <w:r w:rsidRPr="008129EB">
        <w:t>Details</w:t>
      </w:r>
      <w:r w:rsidR="00C1079B" w:rsidRPr="008129EB">
        <w:t>, provided that email must not be used for any termination notice issued pursuant to this agreement</w:t>
      </w:r>
      <w:r w:rsidRPr="008129EB">
        <w:t>.</w:t>
      </w:r>
    </w:p>
    <w:p w14:paraId="4C102DAA" w14:textId="77777777" w:rsidR="00AD7780" w:rsidRPr="008129EB" w:rsidRDefault="00574B58" w:rsidP="0058045D">
      <w:pPr>
        <w:pStyle w:val="Heading3"/>
      </w:pPr>
      <w:r w:rsidRPr="008129EB">
        <w:t>If the intended recipient has notified changed contact details, then communications must be sent to the changed contact details.</w:t>
      </w:r>
    </w:p>
    <w:p w14:paraId="23B4AA5A" w14:textId="77777777" w:rsidR="00574B58" w:rsidRPr="008129EB" w:rsidRDefault="2BC382E4" w:rsidP="0058045D">
      <w:pPr>
        <w:pStyle w:val="Heading2"/>
      </w:pPr>
      <w:bookmarkStart w:id="5507" w:name="_Toc100220621"/>
      <w:bookmarkStart w:id="5508" w:name="_Toc215078611"/>
      <w:r w:rsidRPr="008129EB">
        <w:t>When effective</w:t>
      </w:r>
      <w:bookmarkEnd w:id="5507"/>
      <w:bookmarkEnd w:id="5508"/>
    </w:p>
    <w:p w14:paraId="64F7FF22" w14:textId="7EA124CA" w:rsidR="00574B58" w:rsidRPr="008129EB" w:rsidRDefault="00574B58" w:rsidP="00574B58">
      <w:pPr>
        <w:pStyle w:val="BodyText"/>
        <w:ind w:left="737"/>
      </w:pPr>
      <w:r w:rsidRPr="008129EB">
        <w:t xml:space="preserve">Communications take effect from the time they are received or </w:t>
      </w:r>
      <w:r w:rsidR="0021175C" w:rsidRPr="008129EB">
        <w:t xml:space="preserve">are </w:t>
      </w:r>
      <w:r w:rsidRPr="008129EB">
        <w:t xml:space="preserve">taken to be received under clause </w:t>
      </w:r>
      <w:r w:rsidRPr="008129EB">
        <w:fldChar w:fldCharType="begin"/>
      </w:r>
      <w:r w:rsidRPr="008129EB">
        <w:instrText xml:space="preserve"> REF _Ref100137093 \w \h </w:instrText>
      </w:r>
      <w:r w:rsidRPr="008129EB">
        <w:fldChar w:fldCharType="separate"/>
      </w:r>
      <w:r w:rsidR="00B87F0A">
        <w:t>36.4</w:t>
      </w:r>
      <w:r w:rsidRPr="008129EB">
        <w:fldChar w:fldCharType="end"/>
      </w:r>
      <w:r w:rsidRPr="008129EB">
        <w:t xml:space="preserve"> (“</w:t>
      </w:r>
      <w:r w:rsidRPr="008129EB">
        <w:fldChar w:fldCharType="begin"/>
      </w:r>
      <w:r w:rsidRPr="008129EB">
        <w:instrText xml:space="preserve">  REF _Ref100137093 \h </w:instrText>
      </w:r>
      <w:r w:rsidRPr="008129EB">
        <w:fldChar w:fldCharType="separate"/>
      </w:r>
      <w:r w:rsidR="00B87F0A" w:rsidRPr="008129EB">
        <w:t>When taken to be received</w:t>
      </w:r>
      <w:r w:rsidRPr="008129EB">
        <w:fldChar w:fldCharType="end"/>
      </w:r>
      <w:r w:rsidRPr="008129EB">
        <w:t>”) (whichever happens first) unless a later time is specified in the communication.</w:t>
      </w:r>
    </w:p>
    <w:p w14:paraId="19039D49" w14:textId="77777777" w:rsidR="00574B58" w:rsidRPr="008129EB" w:rsidRDefault="2BC382E4" w:rsidP="0058045D">
      <w:pPr>
        <w:pStyle w:val="Heading2"/>
      </w:pPr>
      <w:bookmarkStart w:id="5509" w:name="_Ref100137093"/>
      <w:bookmarkStart w:id="5510" w:name="_Toc100220622"/>
      <w:bookmarkStart w:id="5511" w:name="_Toc215078612"/>
      <w:r w:rsidRPr="008129EB">
        <w:lastRenderedPageBreak/>
        <w:t>When taken to be received</w:t>
      </w:r>
      <w:bookmarkEnd w:id="5509"/>
      <w:bookmarkEnd w:id="5510"/>
      <w:bookmarkEnd w:id="5511"/>
    </w:p>
    <w:p w14:paraId="3AB5BC82" w14:textId="77777777" w:rsidR="00574B58" w:rsidRPr="008129EB" w:rsidRDefault="00574B58" w:rsidP="007F1A89">
      <w:pPr>
        <w:pStyle w:val="BodyText"/>
        <w:keepNext/>
        <w:ind w:left="737"/>
      </w:pPr>
      <w:r w:rsidRPr="008129EB">
        <w:t>Communications are taken to be received:</w:t>
      </w:r>
    </w:p>
    <w:p w14:paraId="690D8989" w14:textId="55ADB851" w:rsidR="00AE2787" w:rsidRPr="008129EB" w:rsidRDefault="00AE2787" w:rsidP="0058045D">
      <w:pPr>
        <w:pStyle w:val="Heading3"/>
      </w:pPr>
      <w:r w:rsidRPr="008129EB">
        <w:t>if sent by post,</w:t>
      </w:r>
      <w:r w:rsidR="00651299" w:rsidRPr="008129EB">
        <w:t xml:space="preserve"> six</w:t>
      </w:r>
      <w:r w:rsidRPr="008129EB">
        <w:t xml:space="preserve"> </w:t>
      </w:r>
      <w:r w:rsidR="00651299" w:rsidRPr="008129EB">
        <w:t>(</w:t>
      </w:r>
      <w:r w:rsidRPr="008129EB">
        <w:t>6</w:t>
      </w:r>
      <w:r w:rsidR="00651299" w:rsidRPr="008129EB">
        <w:t>)</w:t>
      </w:r>
      <w:r w:rsidRPr="008129EB">
        <w:t xml:space="preserve"> Business Days </w:t>
      </w:r>
      <w:r w:rsidR="00FE6B67" w:rsidRPr="008129EB">
        <w:t>after</w:t>
      </w:r>
      <w:r w:rsidR="00FE6B67" w:rsidRPr="008129EB" w:rsidDel="004F23C9">
        <w:t xml:space="preserve"> </w:t>
      </w:r>
      <w:r w:rsidRPr="008129EB">
        <w:t xml:space="preserve">posting (or </w:t>
      </w:r>
      <w:r w:rsidR="00B83B7D">
        <w:t>ten (</w:t>
      </w:r>
      <w:r w:rsidRPr="008129EB">
        <w:t>10</w:t>
      </w:r>
      <w:r w:rsidR="00B83B7D">
        <w:t>)</w:t>
      </w:r>
      <w:r w:rsidRPr="008129EB">
        <w:t xml:space="preserve"> days </w:t>
      </w:r>
      <w:r w:rsidR="00FE6B67" w:rsidRPr="008129EB">
        <w:t>after</w:t>
      </w:r>
      <w:r w:rsidR="00FE6B67" w:rsidRPr="008129EB" w:rsidDel="004F23C9">
        <w:t xml:space="preserve"> </w:t>
      </w:r>
      <w:r w:rsidRPr="008129EB">
        <w:t>posting if sent from one country to another);</w:t>
      </w:r>
      <w:r w:rsidR="004C03AC" w:rsidRPr="008129EB">
        <w:t xml:space="preserve"> and</w:t>
      </w:r>
    </w:p>
    <w:p w14:paraId="47624375" w14:textId="77777777" w:rsidR="00AE2787" w:rsidRPr="008129EB" w:rsidRDefault="00AE2787" w:rsidP="0058045D">
      <w:pPr>
        <w:pStyle w:val="Heading3"/>
      </w:pPr>
      <w:r w:rsidRPr="008129EB">
        <w:t xml:space="preserve">if sent by email: </w:t>
      </w:r>
    </w:p>
    <w:p w14:paraId="1FC2AE8E" w14:textId="77777777" w:rsidR="00AE2787" w:rsidRPr="008129EB" w:rsidRDefault="00AE2787" w:rsidP="0058045D">
      <w:pPr>
        <w:pStyle w:val="Heading4"/>
      </w:pPr>
      <w:r w:rsidRPr="008129EB">
        <w:t xml:space="preserve">when the sender receives an automated message confirming delivery; </w:t>
      </w:r>
      <w:r w:rsidR="00B11689" w:rsidRPr="008129EB">
        <w:t>or</w:t>
      </w:r>
    </w:p>
    <w:p w14:paraId="0AAF4944" w14:textId="6B71B0DC" w:rsidR="00AE2787" w:rsidRPr="008129EB" w:rsidRDefault="00911420" w:rsidP="0058045D">
      <w:pPr>
        <w:pStyle w:val="Heading4"/>
      </w:pPr>
      <w:r>
        <w:t>four (</w:t>
      </w:r>
      <w:r w:rsidR="00AE2787" w:rsidRPr="008129EB">
        <w:t>4</w:t>
      </w:r>
      <w:r>
        <w:t>)</w:t>
      </w:r>
      <w:r w:rsidR="00AE2787" w:rsidRPr="008129EB">
        <w:t xml:space="preserve"> hours after the time the email is sent (as recorded on the device from which the sender sent the email) unless the sender receives an automated message within that </w:t>
      </w:r>
      <w:r>
        <w:t>four (</w:t>
      </w:r>
      <w:r w:rsidR="00AE2787" w:rsidRPr="008129EB">
        <w:t>4</w:t>
      </w:r>
      <w:r>
        <w:t>)</w:t>
      </w:r>
      <w:r w:rsidR="00AE2787" w:rsidRPr="008129EB">
        <w:t xml:space="preserve"> hour period that the delivery failed,</w:t>
      </w:r>
    </w:p>
    <w:p w14:paraId="019A7AB7" w14:textId="77777777" w:rsidR="00574B58" w:rsidRPr="008129EB" w:rsidRDefault="00AE2787" w:rsidP="0058045D">
      <w:pPr>
        <w:pStyle w:val="Heading3"/>
        <w:numPr>
          <w:ilvl w:val="0"/>
          <w:numId w:val="0"/>
        </w:numPr>
        <w:ind w:left="1474"/>
      </w:pPr>
      <w:r w:rsidRPr="008129EB">
        <w:t>whichever happens first</w:t>
      </w:r>
      <w:r w:rsidR="00574B58" w:rsidRPr="008129EB">
        <w:t>.</w:t>
      </w:r>
    </w:p>
    <w:p w14:paraId="1E627D1F" w14:textId="77777777" w:rsidR="00AE2787" w:rsidRPr="008129EB" w:rsidRDefault="2BC382E4" w:rsidP="0058045D">
      <w:pPr>
        <w:pStyle w:val="Heading2"/>
      </w:pPr>
      <w:bookmarkStart w:id="5512" w:name="_Toc215078613"/>
      <w:r w:rsidRPr="008129EB">
        <w:t>Receipt outside business hours</w:t>
      </w:r>
      <w:bookmarkEnd w:id="5512"/>
    </w:p>
    <w:p w14:paraId="4366E268" w14:textId="6263EBEF" w:rsidR="00AE2787" w:rsidRPr="008129EB" w:rsidRDefault="00AE2787" w:rsidP="00AE2787">
      <w:pPr>
        <w:pStyle w:val="Indent2"/>
      </w:pPr>
      <w:r w:rsidRPr="008129EB">
        <w:rPr>
          <w:color w:val="000000"/>
        </w:rPr>
        <w:t xml:space="preserve">Despite anything else in this clause </w:t>
      </w:r>
      <w:r w:rsidRPr="008129EB">
        <w:rPr>
          <w:color w:val="000000"/>
        </w:rPr>
        <w:fldChar w:fldCharType="begin"/>
      </w:r>
      <w:r w:rsidRPr="008129EB">
        <w:rPr>
          <w:color w:val="000000"/>
        </w:rPr>
        <w:instrText xml:space="preserve"> REF _Ref101432962 \r \h </w:instrText>
      </w:r>
      <w:r w:rsidRPr="008129EB">
        <w:rPr>
          <w:color w:val="000000"/>
        </w:rPr>
      </w:r>
      <w:r w:rsidRPr="008129EB">
        <w:rPr>
          <w:color w:val="000000"/>
        </w:rPr>
        <w:fldChar w:fldCharType="separate"/>
      </w:r>
      <w:r w:rsidR="00B87F0A">
        <w:rPr>
          <w:color w:val="000000"/>
        </w:rPr>
        <w:t>36</w:t>
      </w:r>
      <w:r w:rsidRPr="008129EB">
        <w:rPr>
          <w:color w:val="000000"/>
        </w:rPr>
        <w:fldChar w:fldCharType="end"/>
      </w:r>
      <w:r w:rsidRPr="008129EB">
        <w:rPr>
          <w:color w:val="000000"/>
        </w:rPr>
        <w:t xml:space="preserve">, if communications are received or taken to be received under clause </w:t>
      </w:r>
      <w:r w:rsidRPr="008129EB">
        <w:rPr>
          <w:color w:val="000000"/>
        </w:rPr>
        <w:fldChar w:fldCharType="begin"/>
      </w:r>
      <w:r w:rsidRPr="008129EB">
        <w:rPr>
          <w:color w:val="000000"/>
        </w:rPr>
        <w:instrText xml:space="preserve"> REF _Ref100137093 \r \h </w:instrText>
      </w:r>
      <w:r w:rsidRPr="008129EB">
        <w:rPr>
          <w:color w:val="000000"/>
        </w:rPr>
      </w:r>
      <w:r w:rsidRPr="008129EB">
        <w:rPr>
          <w:color w:val="000000"/>
        </w:rPr>
        <w:fldChar w:fldCharType="separate"/>
      </w:r>
      <w:r w:rsidR="00B87F0A">
        <w:rPr>
          <w:color w:val="000000"/>
        </w:rPr>
        <w:t>36.4</w:t>
      </w:r>
      <w:r w:rsidRPr="008129EB">
        <w:rPr>
          <w:color w:val="000000"/>
        </w:rPr>
        <w:fldChar w:fldCharType="end"/>
      </w:r>
      <w:r w:rsidRPr="008129EB">
        <w:rPr>
          <w:color w:val="000000"/>
        </w:rPr>
        <w:t xml:space="preserve"> (“</w:t>
      </w:r>
      <w:r w:rsidRPr="008129EB">
        <w:rPr>
          <w:color w:val="000000"/>
        </w:rPr>
        <w:fldChar w:fldCharType="begin"/>
      </w:r>
      <w:r w:rsidRPr="008129EB">
        <w:rPr>
          <w:color w:val="000000"/>
        </w:rPr>
        <w:instrText xml:space="preserve"> REF _Ref100137093 \h </w:instrText>
      </w:r>
      <w:r w:rsidRPr="008129EB">
        <w:rPr>
          <w:color w:val="000000"/>
        </w:rPr>
      </w:r>
      <w:r w:rsidRPr="008129EB">
        <w:rPr>
          <w:color w:val="000000"/>
        </w:rPr>
        <w:fldChar w:fldCharType="separate"/>
      </w:r>
      <w:r w:rsidR="00B87F0A" w:rsidRPr="008129EB">
        <w:t>When taken to be received</w:t>
      </w:r>
      <w:r w:rsidRPr="008129EB">
        <w:rPr>
          <w:color w:val="000000"/>
        </w:rPr>
        <w:fldChar w:fldCharType="end"/>
      </w:r>
      <w:r w:rsidRPr="008129EB">
        <w:rPr>
          <w:color w:val="000000"/>
        </w:rPr>
        <w:t xml:space="preserve">”) </w:t>
      </w:r>
      <w:r w:rsidR="00516E57">
        <w:rPr>
          <w:color w:val="000000"/>
        </w:rPr>
        <w:t xml:space="preserve">on a non-Business Day or </w:t>
      </w:r>
      <w:r w:rsidRPr="008129EB">
        <w:rPr>
          <w:color w:val="000000"/>
        </w:rPr>
        <w:t>after 5.00pm on a Business Day,</w:t>
      </w:r>
      <w:r w:rsidR="0082543A" w:rsidRPr="008129EB">
        <w:rPr>
          <w:color w:val="000000"/>
        </w:rPr>
        <w:t xml:space="preserve"> then</w:t>
      </w:r>
      <w:r w:rsidRPr="008129EB">
        <w:rPr>
          <w:color w:val="000000"/>
        </w:rPr>
        <w:t xml:space="preserve"> they are taken to be received at 9.00am on the next Business Day. For the purposes of this clause, the place in the definition of Business Day is taken to be the place specified in the </w:t>
      </w:r>
      <w:r w:rsidR="00E23EC7">
        <w:rPr>
          <w:color w:val="000000"/>
        </w:rPr>
        <w:t xml:space="preserve">Party </w:t>
      </w:r>
      <w:r w:rsidRPr="008129EB">
        <w:rPr>
          <w:color w:val="000000"/>
        </w:rPr>
        <w:t>Details as the address of the recipient and the time of receipt is the time in that place.</w:t>
      </w:r>
    </w:p>
    <w:p w14:paraId="5D089472" w14:textId="77777777" w:rsidR="00B1487C" w:rsidRPr="008129EB" w:rsidRDefault="2BC382E4" w:rsidP="0058045D">
      <w:pPr>
        <w:pStyle w:val="Heading1"/>
      </w:pPr>
      <w:bookmarkStart w:id="5513" w:name="_Toc103248564"/>
      <w:bookmarkStart w:id="5514" w:name="_Toc103258221"/>
      <w:bookmarkStart w:id="5515" w:name="_Toc103258521"/>
      <w:bookmarkStart w:id="5516" w:name="_Toc103259005"/>
      <w:bookmarkStart w:id="5517" w:name="_Toc103260043"/>
      <w:bookmarkStart w:id="5518" w:name="_Toc103271358"/>
      <w:bookmarkStart w:id="5519" w:name="_BPDC_LN_INS_1055"/>
      <w:bookmarkStart w:id="5520" w:name="_BPDC_PR_INS_1056"/>
      <w:bookmarkStart w:id="5521" w:name="_BPDC_LN_INS_1053"/>
      <w:bookmarkStart w:id="5522" w:name="_BPDC_PR_INS_1054"/>
      <w:bookmarkStart w:id="5523" w:name="_BPDC_LN_INS_1051"/>
      <w:bookmarkStart w:id="5524" w:name="_BPDC_PR_INS_1052"/>
      <w:bookmarkStart w:id="5525" w:name="_BPDC_LN_INS_1049"/>
      <w:bookmarkStart w:id="5526" w:name="_BPDC_PR_INS_1050"/>
      <w:bookmarkStart w:id="5527" w:name="_BPDC_LN_INS_1047"/>
      <w:bookmarkStart w:id="5528" w:name="_BPDC_PR_INS_1048"/>
      <w:bookmarkStart w:id="5529" w:name="_BPDC_LN_INS_1045"/>
      <w:bookmarkStart w:id="5530" w:name="_BPDC_PR_INS_1046"/>
      <w:bookmarkStart w:id="5531" w:name="_BPDC_LN_INS_1043"/>
      <w:bookmarkStart w:id="5532" w:name="_BPDC_PR_INS_1044"/>
      <w:bookmarkStart w:id="5533" w:name="_BPDC_LN_INS_1041"/>
      <w:bookmarkStart w:id="5534" w:name="_BPDC_PR_INS_1042"/>
      <w:bookmarkStart w:id="5535" w:name="_BPDC_LN_INS_1039"/>
      <w:bookmarkStart w:id="5536" w:name="_BPDC_PR_INS_1040"/>
      <w:bookmarkStart w:id="5537" w:name="_BPDC_LN_INS_1037"/>
      <w:bookmarkStart w:id="5538" w:name="_BPDC_PR_INS_1038"/>
      <w:bookmarkStart w:id="5539" w:name="_Ref193036264"/>
      <w:bookmarkStart w:id="5540" w:name="_Ref193036266"/>
      <w:bookmarkStart w:id="5541" w:name="_Toc215078614"/>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r w:rsidRPr="008129EB">
        <w:t>General</w:t>
      </w:r>
      <w:bookmarkEnd w:id="5539"/>
      <w:bookmarkEnd w:id="5540"/>
      <w:bookmarkEnd w:id="5541"/>
    </w:p>
    <w:p w14:paraId="2D33C7B6" w14:textId="77777777" w:rsidR="00AE2787" w:rsidRPr="008129EB" w:rsidRDefault="00AE2787" w:rsidP="00632022">
      <w:pPr>
        <w:pStyle w:val="Heading2"/>
        <w:numPr>
          <w:ilvl w:val="1"/>
          <w:numId w:val="116"/>
        </w:numPr>
      </w:pPr>
      <w:bookmarkStart w:id="5542" w:name="_Toc104305771"/>
      <w:bookmarkStart w:id="5543" w:name="_Toc215078615"/>
      <w:bookmarkStart w:id="5544" w:name="_Toc492504893"/>
      <w:bookmarkStart w:id="5545" w:name="_Toc515359146"/>
      <w:bookmarkStart w:id="5546" w:name="_Toc515470304"/>
      <w:bookmarkStart w:id="5547" w:name="_Toc104238890"/>
      <w:r w:rsidRPr="008129EB">
        <w:t>Variation and waiver</w:t>
      </w:r>
      <w:bookmarkEnd w:id="5542"/>
      <w:bookmarkEnd w:id="5543"/>
    </w:p>
    <w:p w14:paraId="368152FB" w14:textId="30A09676" w:rsidR="00AE2787" w:rsidRPr="008129EB" w:rsidRDefault="00AE2787" w:rsidP="00AE2787">
      <w:pPr>
        <w:pStyle w:val="Indent2"/>
      </w:pPr>
      <w:r w:rsidRPr="008129EB">
        <w:t>A provision of this agreement, or right, power or remedy created under it, may not be varied or waived except in writing signed by the party to be bound</w:t>
      </w:r>
      <w:r w:rsidR="00B97B07" w:rsidRPr="008129EB">
        <w:t xml:space="preserve"> by the variation or granting the waiver</w:t>
      </w:r>
      <w:r w:rsidRPr="008129EB">
        <w:t>.</w:t>
      </w:r>
    </w:p>
    <w:p w14:paraId="1A593410" w14:textId="77777777" w:rsidR="00AE2787" w:rsidRPr="008129EB" w:rsidRDefault="00AE2787" w:rsidP="0058045D">
      <w:pPr>
        <w:pStyle w:val="Heading2"/>
      </w:pPr>
      <w:bookmarkStart w:id="5548" w:name="_Toc104305772"/>
      <w:bookmarkStart w:id="5549" w:name="_Toc215078616"/>
      <w:r w:rsidRPr="008129EB">
        <w:t>Consents, approvals or waivers</w:t>
      </w:r>
      <w:bookmarkEnd w:id="5548"/>
      <w:bookmarkEnd w:id="5549"/>
    </w:p>
    <w:p w14:paraId="3B8AD69A" w14:textId="77777777" w:rsidR="003F7E26" w:rsidRDefault="00AE2787" w:rsidP="003F7E26">
      <w:pPr>
        <w:pStyle w:val="Heading3"/>
      </w:pPr>
      <w:r w:rsidRPr="008129EB">
        <w:t>By giving any consent, approval or waiver</w:t>
      </w:r>
      <w:r w:rsidR="00B97B07" w:rsidRPr="008129EB">
        <w:t>,</w:t>
      </w:r>
      <w:r w:rsidRPr="008129EB">
        <w:t xml:space="preserve"> a party does not give any representation or warranty as to any circumstance in connection with the subject matter of the consent, approval or waiver.</w:t>
      </w:r>
      <w:r w:rsidR="00651299" w:rsidRPr="008129EB">
        <w:t xml:space="preserve"> </w:t>
      </w:r>
    </w:p>
    <w:p w14:paraId="6B2F0B39" w14:textId="447AF160" w:rsidR="00AE2787" w:rsidRDefault="00651299" w:rsidP="003F7E26">
      <w:pPr>
        <w:pStyle w:val="Heading3"/>
      </w:pPr>
      <w:r w:rsidRPr="008129EB">
        <w:t>A consent, approval or waiver of a right on one occasion does not constitute a consent, approval or waiver in respect of that right on another occasion that it arises.</w:t>
      </w:r>
    </w:p>
    <w:p w14:paraId="06CE7981" w14:textId="77777777" w:rsidR="00AE2787" w:rsidRPr="008129EB" w:rsidRDefault="00AE2787" w:rsidP="0058045D">
      <w:pPr>
        <w:pStyle w:val="Heading2"/>
      </w:pPr>
      <w:bookmarkStart w:id="5550" w:name="_Toc104305773"/>
      <w:bookmarkStart w:id="5551" w:name="_Toc215078617"/>
      <w:r w:rsidRPr="008129EB">
        <w:t>Discretion in exercising rights</w:t>
      </w:r>
      <w:bookmarkEnd w:id="5550"/>
      <w:bookmarkEnd w:id="5551"/>
    </w:p>
    <w:p w14:paraId="3A17FDA4" w14:textId="77777777" w:rsidR="00AE2787" w:rsidRPr="008129EB" w:rsidRDefault="00AE2787" w:rsidP="00AE2787">
      <w:pPr>
        <w:pStyle w:val="Indent2"/>
      </w:pPr>
      <w:r w:rsidRPr="008129EB">
        <w:t>Unless this agreement expressly states otherwise, a party may exercise a right, power or remedy</w:t>
      </w:r>
      <w:r w:rsidR="0021175C" w:rsidRPr="008129EB">
        <w:t>,</w:t>
      </w:r>
      <w:r w:rsidRPr="008129EB">
        <w:t xml:space="preserve"> or give or refuse its consent, approval or a waiver</w:t>
      </w:r>
      <w:r w:rsidR="0021175C" w:rsidRPr="008129EB">
        <w:t>,</w:t>
      </w:r>
      <w:r w:rsidRPr="008129EB">
        <w:t xml:space="preserve"> in connection with this agreement </w:t>
      </w:r>
      <w:r w:rsidR="00045B9A" w:rsidRPr="008129EB">
        <w:t xml:space="preserve">at </w:t>
      </w:r>
      <w:r w:rsidRPr="008129EB">
        <w:t>its discretion (including by imposing conditions).</w:t>
      </w:r>
    </w:p>
    <w:p w14:paraId="456A43C3" w14:textId="77777777" w:rsidR="00AE2787" w:rsidRPr="008129EB" w:rsidRDefault="00AE2787" w:rsidP="0058045D">
      <w:pPr>
        <w:pStyle w:val="Heading2"/>
      </w:pPr>
      <w:bookmarkStart w:id="5552" w:name="_Toc104305774"/>
      <w:bookmarkStart w:id="5553" w:name="_Toc215078618"/>
      <w:r w:rsidRPr="008129EB">
        <w:t>Partial exercising of rights</w:t>
      </w:r>
      <w:bookmarkEnd w:id="5552"/>
      <w:bookmarkEnd w:id="5553"/>
    </w:p>
    <w:p w14:paraId="18B658BF" w14:textId="7D20E3E7" w:rsidR="00AE2787" w:rsidRPr="008129EB" w:rsidRDefault="00AE2787" w:rsidP="00AE2787">
      <w:pPr>
        <w:pStyle w:val="Indent2"/>
      </w:pPr>
      <w:r w:rsidRPr="008129EB">
        <w:t>Unless this agreement expressly states otherwise,</w:t>
      </w:r>
      <w:r w:rsidRPr="008129EB" w:rsidDel="00C351E9">
        <w:t xml:space="preserve"> </w:t>
      </w:r>
      <w:r w:rsidRPr="008129EB">
        <w:t xml:space="preserve">if a party does not exercise a right, power or remedy in connection with this agreement fully or at a given time, </w:t>
      </w:r>
      <w:r w:rsidR="00B97B07" w:rsidRPr="008129EB">
        <w:t xml:space="preserve">it </w:t>
      </w:r>
      <w:r w:rsidRPr="008129EB">
        <w:t>may still exercise it later.</w:t>
      </w:r>
    </w:p>
    <w:p w14:paraId="2D586E2D" w14:textId="77777777" w:rsidR="00AE2787" w:rsidRPr="008129EB" w:rsidRDefault="00AE2787" w:rsidP="0058045D">
      <w:pPr>
        <w:pStyle w:val="Heading2"/>
      </w:pPr>
      <w:bookmarkStart w:id="5554" w:name="_Toc104305776"/>
      <w:bookmarkStart w:id="5555" w:name="_Ref165040973"/>
      <w:bookmarkStart w:id="5556" w:name="_Toc215078619"/>
      <w:r w:rsidRPr="008129EB">
        <w:lastRenderedPageBreak/>
        <w:t>Remedies cumulative</w:t>
      </w:r>
      <w:bookmarkEnd w:id="5554"/>
      <w:bookmarkEnd w:id="5555"/>
      <w:bookmarkEnd w:id="5556"/>
    </w:p>
    <w:p w14:paraId="3487765C" w14:textId="77777777" w:rsidR="00AE2787" w:rsidRPr="008129EB" w:rsidRDefault="00AE2787" w:rsidP="00AE2787">
      <w:pPr>
        <w:pStyle w:val="Indent2"/>
      </w:pPr>
      <w:r w:rsidRPr="008129EB">
        <w:t>The rights, powers and remedies</w:t>
      </w:r>
      <w:r w:rsidRPr="008129EB">
        <w:rPr>
          <w:b/>
        </w:rPr>
        <w:t xml:space="preserve"> </w:t>
      </w:r>
      <w:r w:rsidRPr="008129EB">
        <w:t xml:space="preserve">in connection with this agreement are in addition to other rights, powers and remedies given in any other agreement or by </w:t>
      </w:r>
      <w:r w:rsidR="004A73AB" w:rsidRPr="008129EB">
        <w:t>L</w:t>
      </w:r>
      <w:r w:rsidRPr="008129EB">
        <w:t>aw independently of this agreement.</w:t>
      </w:r>
    </w:p>
    <w:p w14:paraId="4BD4823C" w14:textId="77777777" w:rsidR="00AE2787" w:rsidRPr="008129EB" w:rsidRDefault="00AE2787" w:rsidP="0058045D">
      <w:pPr>
        <w:pStyle w:val="Heading2"/>
      </w:pPr>
      <w:bookmarkStart w:id="5557" w:name="_Toc104305777"/>
      <w:bookmarkStart w:id="5558" w:name="_Toc215078620"/>
      <w:bookmarkEnd w:id="5544"/>
      <w:bookmarkEnd w:id="5545"/>
      <w:bookmarkEnd w:id="5546"/>
      <w:bookmarkEnd w:id="5547"/>
      <w:r w:rsidRPr="008129EB">
        <w:t>Indemnities and reimbursement obligations</w:t>
      </w:r>
      <w:bookmarkEnd w:id="5557"/>
      <w:bookmarkEnd w:id="5558"/>
    </w:p>
    <w:p w14:paraId="32951755" w14:textId="77777777" w:rsidR="00AE2787" w:rsidRPr="008129EB" w:rsidRDefault="00AE2787" w:rsidP="006B6899">
      <w:pPr>
        <w:pStyle w:val="Indent2"/>
        <w:keepNext/>
      </w:pPr>
      <w:r w:rsidRPr="008129EB">
        <w:t>Any indemnity, reimbursement, payment or similar obligation in this agreement:</w:t>
      </w:r>
    </w:p>
    <w:p w14:paraId="1CACE20F" w14:textId="1E6EC8D1" w:rsidR="00AE2787" w:rsidRPr="008129EB" w:rsidRDefault="00AE2787" w:rsidP="0058045D">
      <w:pPr>
        <w:pStyle w:val="Heading3"/>
      </w:pPr>
      <w:r w:rsidRPr="008129EB">
        <w:t>is a continuing obligation</w:t>
      </w:r>
      <w:r w:rsidR="003F46B7" w:rsidRPr="008129EB">
        <w:t>,</w:t>
      </w:r>
      <w:r w:rsidRPr="008129EB">
        <w:t xml:space="preserve"> despite the satisfaction of any payment or other obligation in connection with this agreement, any settlement or any other thing;</w:t>
      </w:r>
    </w:p>
    <w:p w14:paraId="2F692C8C" w14:textId="77777777" w:rsidR="00AE2787" w:rsidRPr="008129EB" w:rsidRDefault="00AE2787" w:rsidP="0058045D">
      <w:pPr>
        <w:pStyle w:val="Heading3"/>
      </w:pPr>
      <w:r w:rsidRPr="008129EB">
        <w:t>is independent of any other obligations under this agreement or any other agreement; and</w:t>
      </w:r>
    </w:p>
    <w:p w14:paraId="70DEBB31" w14:textId="77777777" w:rsidR="00AE2787" w:rsidRPr="008129EB" w:rsidRDefault="00AE2787" w:rsidP="0058045D">
      <w:pPr>
        <w:pStyle w:val="Heading3"/>
      </w:pPr>
      <w:r w:rsidRPr="008129EB">
        <w:t>continues after this agreement, or any obligation arising under it, ends.</w:t>
      </w:r>
    </w:p>
    <w:p w14:paraId="2BC039D1" w14:textId="77777777" w:rsidR="00AE2787" w:rsidRPr="008129EB" w:rsidRDefault="00AE2787" w:rsidP="00AE2787">
      <w:pPr>
        <w:pStyle w:val="Indent2"/>
      </w:pPr>
      <w:r w:rsidRPr="008129EB">
        <w:t>It is not necessary for a party to incur expense or make payment before enforcing a right of indemnity in connection with this agreement.</w:t>
      </w:r>
    </w:p>
    <w:p w14:paraId="0876D9E0" w14:textId="77777777" w:rsidR="00AE2787" w:rsidRPr="008129EB" w:rsidRDefault="00AE2787" w:rsidP="0058045D">
      <w:pPr>
        <w:pStyle w:val="Heading2"/>
      </w:pPr>
      <w:bookmarkStart w:id="5559" w:name="_Toc417717431"/>
      <w:bookmarkStart w:id="5560" w:name="_Toc421606264"/>
      <w:bookmarkStart w:id="5561" w:name="_Toc422279410"/>
      <w:bookmarkStart w:id="5562" w:name="_Toc426882956"/>
      <w:bookmarkStart w:id="5563" w:name="_Toc431966565"/>
      <w:bookmarkStart w:id="5564" w:name="_Toc436040685"/>
      <w:bookmarkStart w:id="5565" w:name="_Toc444928164"/>
      <w:bookmarkStart w:id="5566" w:name="_Toc444937674"/>
      <w:bookmarkStart w:id="5567" w:name="_Toc457616926"/>
      <w:bookmarkStart w:id="5568" w:name="_Toc498225310"/>
      <w:bookmarkStart w:id="5569" w:name="_Toc498234515"/>
      <w:bookmarkStart w:id="5570" w:name="_Toc15629671"/>
      <w:bookmarkStart w:id="5571" w:name="_Toc353291890"/>
      <w:bookmarkStart w:id="5572" w:name="_Toc369022532"/>
      <w:bookmarkStart w:id="5573" w:name="_Toc428545405"/>
      <w:bookmarkStart w:id="5574" w:name="_Toc492504895"/>
      <w:bookmarkStart w:id="5575" w:name="_Toc515359148"/>
      <w:bookmarkStart w:id="5576" w:name="_Toc515470306"/>
      <w:bookmarkStart w:id="5577" w:name="_Toc104238892"/>
      <w:bookmarkStart w:id="5578" w:name="_Toc104305778"/>
      <w:bookmarkStart w:id="5579" w:name="_Toc215078621"/>
      <w:r w:rsidRPr="008129EB">
        <w:t xml:space="preserve">Supervening </w:t>
      </w:r>
      <w:bookmarkEnd w:id="5559"/>
      <w:bookmarkEnd w:id="5560"/>
      <w:bookmarkEnd w:id="5561"/>
      <w:bookmarkEnd w:id="5562"/>
      <w:bookmarkEnd w:id="5563"/>
      <w:bookmarkEnd w:id="5564"/>
      <w:bookmarkEnd w:id="5565"/>
      <w:bookmarkEnd w:id="5566"/>
      <w:bookmarkEnd w:id="5567"/>
      <w:bookmarkEnd w:id="5568"/>
      <w:bookmarkEnd w:id="5569"/>
      <w:bookmarkEnd w:id="5570"/>
      <w:r w:rsidRPr="008129EB">
        <w:t>Law</w:t>
      </w:r>
      <w:bookmarkEnd w:id="5571"/>
      <w:bookmarkEnd w:id="5572"/>
      <w:bookmarkEnd w:id="5573"/>
      <w:bookmarkEnd w:id="5574"/>
      <w:bookmarkEnd w:id="5575"/>
      <w:bookmarkEnd w:id="5576"/>
      <w:bookmarkEnd w:id="5577"/>
      <w:bookmarkEnd w:id="5578"/>
      <w:bookmarkEnd w:id="5579"/>
    </w:p>
    <w:p w14:paraId="52911CC6" w14:textId="2D8F8DCE" w:rsidR="00AE2787" w:rsidRPr="008129EB" w:rsidRDefault="00AE2787" w:rsidP="00AE2787">
      <w:pPr>
        <w:pStyle w:val="Indent2"/>
      </w:pPr>
      <w:r w:rsidRPr="008129EB">
        <w:t>Subject to clause</w:t>
      </w:r>
      <w:r w:rsidR="00CD24E1" w:rsidRPr="008129EB">
        <w:t xml:space="preserve"> </w:t>
      </w:r>
      <w:r w:rsidR="00CD24E1" w:rsidRPr="008129EB">
        <w:fldChar w:fldCharType="begin"/>
      </w:r>
      <w:r w:rsidR="00CD24E1" w:rsidRPr="008129EB">
        <w:instrText xml:space="preserve"> REF _Ref467049976 \r \h </w:instrText>
      </w:r>
      <w:r w:rsidR="00CD24E1" w:rsidRPr="008129EB">
        <w:fldChar w:fldCharType="separate"/>
      </w:r>
      <w:r w:rsidR="00B87F0A">
        <w:t>21</w:t>
      </w:r>
      <w:r w:rsidR="00CD24E1" w:rsidRPr="008129EB">
        <w:fldChar w:fldCharType="end"/>
      </w:r>
      <w:r w:rsidR="00CD24E1" w:rsidRPr="008129EB">
        <w:t xml:space="preserve"> (“</w:t>
      </w:r>
      <w:r w:rsidR="00CD24E1" w:rsidRPr="008129EB">
        <w:fldChar w:fldCharType="begin"/>
      </w:r>
      <w:r w:rsidR="00CD24E1" w:rsidRPr="008129EB">
        <w:instrText xml:space="preserve"> REF _Ref467049976 \h </w:instrText>
      </w:r>
      <w:r w:rsidR="00CD24E1" w:rsidRPr="008129EB">
        <w:fldChar w:fldCharType="separate"/>
      </w:r>
      <w:r w:rsidR="00B87F0A" w:rsidRPr="008129EB">
        <w:t>Change in Law</w:t>
      </w:r>
      <w:r w:rsidR="00CD24E1" w:rsidRPr="008129EB">
        <w:fldChar w:fldCharType="end"/>
      </w:r>
      <w:r w:rsidR="00CD24E1" w:rsidRPr="008129EB">
        <w:t>”)</w:t>
      </w:r>
      <w:r w:rsidRPr="008129EB">
        <w:t xml:space="preserve">, any present or future </w:t>
      </w:r>
      <w:r w:rsidR="00CD24E1" w:rsidRPr="008129EB">
        <w:t>L</w:t>
      </w:r>
      <w:r w:rsidRPr="008129EB">
        <w:t xml:space="preserve">aw </w:t>
      </w:r>
      <w:r w:rsidR="003F46B7" w:rsidRPr="008129EB">
        <w:t xml:space="preserve">that </w:t>
      </w:r>
      <w:r w:rsidRPr="008129EB">
        <w:t>operates to vary the obligations of a party in connection with this agreement with the result that another party’s rights, powers or remedies are adversely affected (including, by way of delay or postponement)</w:t>
      </w:r>
      <w:r w:rsidR="003F46B7" w:rsidRPr="008129EB">
        <w:t>,</w:t>
      </w:r>
      <w:r w:rsidRPr="008129EB">
        <w:t xml:space="preserve"> is excluded except to the extent that its exclusion is prohibited or rendered ineffective by </w:t>
      </w:r>
      <w:r w:rsidR="00CD24E1" w:rsidRPr="008129EB">
        <w:t>L</w:t>
      </w:r>
      <w:r w:rsidRPr="008129EB">
        <w:t>aw.</w:t>
      </w:r>
    </w:p>
    <w:p w14:paraId="2409ACD3" w14:textId="77777777" w:rsidR="00AE2787" w:rsidRPr="008129EB" w:rsidRDefault="00AE2787" w:rsidP="0058045D">
      <w:pPr>
        <w:pStyle w:val="Heading2"/>
      </w:pPr>
      <w:bookmarkStart w:id="5580" w:name="_Toc104305779"/>
      <w:bookmarkStart w:id="5581" w:name="_Toc215078622"/>
      <w:bookmarkStart w:id="5582" w:name="_Toc492504896"/>
      <w:bookmarkStart w:id="5583" w:name="_Toc515359149"/>
      <w:bookmarkStart w:id="5584" w:name="_Toc515470307"/>
      <w:bookmarkStart w:id="5585" w:name="_Toc104238893"/>
      <w:r w:rsidRPr="008129EB">
        <w:t>Counterparts</w:t>
      </w:r>
      <w:bookmarkEnd w:id="5580"/>
      <w:bookmarkEnd w:id="5581"/>
    </w:p>
    <w:p w14:paraId="2237ECC7" w14:textId="643C01BA" w:rsidR="00AE2787" w:rsidRPr="008129EB" w:rsidRDefault="00AE2787" w:rsidP="00AE2787">
      <w:pPr>
        <w:pStyle w:val="Indent2"/>
      </w:pPr>
      <w:r w:rsidRPr="008129EB">
        <w:t>This agreement may consist of a number of copies, each signed by one or more parties to it. If so, the signed copies are treated as making up a single document.</w:t>
      </w:r>
    </w:p>
    <w:p w14:paraId="568344C4" w14:textId="77777777" w:rsidR="00AE2787" w:rsidRPr="008129EB" w:rsidRDefault="2C388DF0" w:rsidP="0058045D">
      <w:pPr>
        <w:pStyle w:val="Heading2"/>
      </w:pPr>
      <w:bookmarkStart w:id="5586" w:name="_Toc104305780"/>
      <w:bookmarkStart w:id="5587" w:name="_Toc215078623"/>
      <w:bookmarkStart w:id="5588" w:name="_Toc86673492"/>
      <w:bookmarkStart w:id="5589" w:name="_Toc104238909"/>
      <w:bookmarkEnd w:id="5582"/>
      <w:bookmarkEnd w:id="5583"/>
      <w:bookmarkEnd w:id="5584"/>
      <w:bookmarkEnd w:id="5585"/>
      <w:r w:rsidRPr="008129EB">
        <w:t>Entire agreement</w:t>
      </w:r>
      <w:bookmarkEnd w:id="5586"/>
      <w:bookmarkEnd w:id="5587"/>
    </w:p>
    <w:p w14:paraId="04F1EF12" w14:textId="0BE46B59" w:rsidR="00AE2787" w:rsidRPr="008129EB" w:rsidRDefault="00AE2787" w:rsidP="00AE2787">
      <w:pPr>
        <w:pStyle w:val="Indent2"/>
      </w:pPr>
      <w:r w:rsidRPr="008129EB">
        <w:t>This agreement constitute</w:t>
      </w:r>
      <w:r w:rsidR="005D76CA" w:rsidRPr="008129EB">
        <w:t>s</w:t>
      </w:r>
      <w:r w:rsidRPr="008129EB">
        <w:t xml:space="preserve"> the entire agreement of the parties </w:t>
      </w:r>
      <w:r w:rsidR="00B93C06" w:rsidRPr="008129EB">
        <w:t>o</w:t>
      </w:r>
      <w:r w:rsidR="004C03AC" w:rsidRPr="008129EB">
        <w:t>n</w:t>
      </w:r>
      <w:r w:rsidRPr="008129EB">
        <w:t xml:space="preserve"> </w:t>
      </w:r>
      <w:r w:rsidR="003F46B7" w:rsidRPr="008129EB">
        <w:t xml:space="preserve">its </w:t>
      </w:r>
      <w:r w:rsidRPr="008129EB">
        <w:t>subject matter and supersede</w:t>
      </w:r>
      <w:r w:rsidR="0021175C" w:rsidRPr="008129EB">
        <w:t>s</w:t>
      </w:r>
      <w:r w:rsidRPr="008129EB">
        <w:t xml:space="preserve"> all </w:t>
      </w:r>
      <w:r w:rsidR="00B93C06" w:rsidRPr="008129EB">
        <w:t xml:space="preserve">prior </w:t>
      </w:r>
      <w:r w:rsidRPr="008129EB">
        <w:t>agreements, understandings and negotiations on that subject matter</w:t>
      </w:r>
      <w:r w:rsidR="0021175C" w:rsidRPr="008129EB">
        <w:t xml:space="preserve">, provided that this agreement does not remove any rights of the Commonwealth or obligations of Project Operator or its </w:t>
      </w:r>
      <w:r w:rsidR="00263F3D" w:rsidRPr="008129EB">
        <w:t>A</w:t>
      </w:r>
      <w:r w:rsidR="0021175C" w:rsidRPr="008129EB">
        <w:t>ssociates arising under any tender process deed or tenderer declaration that were provided as part of the Tender</w:t>
      </w:r>
      <w:r w:rsidR="003F46B7" w:rsidRPr="008129EB">
        <w:t xml:space="preserve"> or Tender Process</w:t>
      </w:r>
      <w:r w:rsidRPr="008129EB">
        <w:t>.</w:t>
      </w:r>
    </w:p>
    <w:p w14:paraId="506D2D2D" w14:textId="77777777" w:rsidR="00AE2787" w:rsidRPr="008129EB" w:rsidRDefault="2C388DF0" w:rsidP="0058045D">
      <w:pPr>
        <w:pStyle w:val="Heading2"/>
      </w:pPr>
      <w:bookmarkStart w:id="5590" w:name="_Toc104305781"/>
      <w:bookmarkStart w:id="5591" w:name="_Toc215078624"/>
      <w:r w:rsidRPr="008129EB">
        <w:t>No liability for loss</w:t>
      </w:r>
      <w:bookmarkEnd w:id="5590"/>
      <w:bookmarkEnd w:id="5591"/>
    </w:p>
    <w:p w14:paraId="076AF490" w14:textId="3BF127CA" w:rsidR="00AE2787" w:rsidRPr="008129EB" w:rsidRDefault="00AE2787" w:rsidP="00AE2787">
      <w:pPr>
        <w:pStyle w:val="Indent2"/>
      </w:pPr>
      <w:r w:rsidRPr="008129EB">
        <w:t xml:space="preserve">Unless this agreement expressly states otherwise, a party is not liable for any </w:t>
      </w:r>
      <w:r w:rsidR="003F46B7" w:rsidRPr="008129EB">
        <w:t>L</w:t>
      </w:r>
      <w:r w:rsidRPr="008129EB">
        <w:t>oss</w:t>
      </w:r>
      <w:r w:rsidR="003F46B7" w:rsidRPr="008129EB">
        <w:t xml:space="preserve"> or </w:t>
      </w:r>
      <w:r w:rsidRPr="008129EB">
        <w:t>liability arising in connection with the exercise or attempted exercise of, failure to exercise, or delay in exercising, a right, power or remedy in connection with this agreement.</w:t>
      </w:r>
    </w:p>
    <w:p w14:paraId="2D34EA4B" w14:textId="77777777" w:rsidR="00AE2787" w:rsidRPr="008129EB" w:rsidRDefault="2C388DF0" w:rsidP="0058045D">
      <w:pPr>
        <w:pStyle w:val="Heading2"/>
      </w:pPr>
      <w:bookmarkStart w:id="5592" w:name="_Toc104305782"/>
      <w:bookmarkStart w:id="5593" w:name="_Toc215078625"/>
      <w:r w:rsidRPr="008129EB">
        <w:t>Rules of construction</w:t>
      </w:r>
      <w:bookmarkEnd w:id="5592"/>
      <w:bookmarkEnd w:id="5593"/>
    </w:p>
    <w:p w14:paraId="620CF8A4" w14:textId="77777777" w:rsidR="00AE2787" w:rsidRPr="008129EB" w:rsidRDefault="00AE2787" w:rsidP="00AE2787">
      <w:pPr>
        <w:pStyle w:val="Indent2"/>
      </w:pPr>
      <w:r w:rsidRPr="008129EB">
        <w:t>No rule of construction applies to the disadvantage of a party because that party was responsible for the preparation of, or seeks to rely on, this agreement or any part of it.</w:t>
      </w:r>
    </w:p>
    <w:p w14:paraId="26AB8AAA" w14:textId="77777777" w:rsidR="00AE2787" w:rsidRPr="008129EB" w:rsidRDefault="2C388DF0" w:rsidP="0058045D">
      <w:pPr>
        <w:pStyle w:val="Heading2"/>
      </w:pPr>
      <w:bookmarkStart w:id="5594" w:name="_Toc104305783"/>
      <w:bookmarkStart w:id="5595" w:name="_Toc215078626"/>
      <w:r w:rsidRPr="008129EB">
        <w:t>Severability</w:t>
      </w:r>
      <w:bookmarkEnd w:id="5594"/>
      <w:bookmarkEnd w:id="5595"/>
    </w:p>
    <w:p w14:paraId="1DF3627E" w14:textId="20D847B9" w:rsidR="00AE2787" w:rsidRPr="008129EB" w:rsidRDefault="00AE2787" w:rsidP="00AE2787">
      <w:pPr>
        <w:pStyle w:val="Indent2"/>
      </w:pPr>
      <w:r w:rsidRPr="008129EB">
        <w:t>If the whole or any part of a provision of this agreement is void, unenforceable or illegal in a jurisdiction</w:t>
      </w:r>
      <w:r w:rsidR="006C2A01" w:rsidRPr="008129EB">
        <w:t>,</w:t>
      </w:r>
      <w:r w:rsidRPr="008129EB">
        <w:t xml:space="preserve"> </w:t>
      </w:r>
      <w:r w:rsidR="006C3237" w:rsidRPr="008129EB">
        <w:t xml:space="preserve">then </w:t>
      </w:r>
      <w:r w:rsidRPr="008129EB">
        <w:t xml:space="preserve">it is severed for that jurisdiction. The remainder of this </w:t>
      </w:r>
      <w:r w:rsidRPr="008129EB">
        <w:lastRenderedPageBreak/>
        <w:t>agreement has full force and effect and the validity or enforceability of that provision in any other jurisdiction is not affected. This clause has no effect if the severance alters the basic nature of this agreement or is contrary to public policy.</w:t>
      </w:r>
    </w:p>
    <w:p w14:paraId="1D16413C" w14:textId="77777777" w:rsidR="00AE2787" w:rsidRPr="008129EB" w:rsidRDefault="2C388DF0" w:rsidP="0058045D">
      <w:pPr>
        <w:pStyle w:val="Heading2"/>
      </w:pPr>
      <w:bookmarkStart w:id="5596" w:name="_Toc104305784"/>
      <w:bookmarkStart w:id="5597" w:name="_Toc215078627"/>
      <w:r w:rsidRPr="008129EB">
        <w:t>Governing Law and jurisdiction</w:t>
      </w:r>
      <w:bookmarkEnd w:id="5596"/>
      <w:bookmarkEnd w:id="5597"/>
    </w:p>
    <w:p w14:paraId="49BB2C08" w14:textId="77777777" w:rsidR="005D345F" w:rsidRDefault="00AE2787" w:rsidP="005D345F">
      <w:pPr>
        <w:pStyle w:val="Heading3"/>
      </w:pPr>
      <w:r w:rsidRPr="008129EB">
        <w:t xml:space="preserve">The </w:t>
      </w:r>
      <w:r w:rsidR="004A73AB" w:rsidRPr="008129EB">
        <w:t>L</w:t>
      </w:r>
      <w:r w:rsidRPr="008129EB">
        <w:t xml:space="preserve">aw in force in </w:t>
      </w:r>
      <w:r w:rsidR="001117F7" w:rsidRPr="008129EB">
        <w:t xml:space="preserve">the </w:t>
      </w:r>
      <w:r w:rsidR="00B12BEB" w:rsidRPr="008129EB">
        <w:t>Relevant Jurisdiction</w:t>
      </w:r>
      <w:r w:rsidRPr="008129EB">
        <w:t xml:space="preserve"> governs this agreement.</w:t>
      </w:r>
      <w:r w:rsidR="008951EF" w:rsidRPr="008129EB">
        <w:t xml:space="preserve"> </w:t>
      </w:r>
    </w:p>
    <w:p w14:paraId="79D15CE1" w14:textId="4F2E9948" w:rsidR="00AE2787" w:rsidRDefault="00AE2787" w:rsidP="005D345F">
      <w:pPr>
        <w:pStyle w:val="Heading3"/>
      </w:pPr>
      <w:r w:rsidRPr="008129EB">
        <w:t xml:space="preserve">The parties submit to the exclusive jurisdiction of the courts of </w:t>
      </w:r>
      <w:r w:rsidR="001117F7" w:rsidRPr="008129EB">
        <w:t xml:space="preserve">the </w:t>
      </w:r>
      <w:r w:rsidR="00B12BEB" w:rsidRPr="008129EB">
        <w:t>Relevant Jurisdiction</w:t>
      </w:r>
      <w:r w:rsidRPr="008129EB">
        <w:t>.</w:t>
      </w:r>
    </w:p>
    <w:p w14:paraId="6FE52BE1" w14:textId="77777777" w:rsidR="00AE2787" w:rsidRPr="008129EB" w:rsidRDefault="2C388DF0" w:rsidP="0058045D">
      <w:pPr>
        <w:pStyle w:val="Heading2"/>
      </w:pPr>
      <w:bookmarkStart w:id="5598" w:name="_Toc104305785"/>
      <w:bookmarkStart w:id="5599" w:name="_Toc215078628"/>
      <w:r w:rsidRPr="008129EB">
        <w:t>Electronic execution</w:t>
      </w:r>
      <w:bookmarkEnd w:id="5588"/>
      <w:bookmarkEnd w:id="5589"/>
      <w:bookmarkEnd w:id="5598"/>
      <w:bookmarkEnd w:id="5599"/>
      <w:r w:rsidRPr="008129EB">
        <w:t xml:space="preserve"> </w:t>
      </w:r>
    </w:p>
    <w:p w14:paraId="45D15897" w14:textId="061D1EAE" w:rsidR="00AE2787" w:rsidRPr="008129EB" w:rsidRDefault="00AE2787" w:rsidP="0058045D">
      <w:pPr>
        <w:pStyle w:val="Heading3"/>
      </w:pPr>
      <w:r w:rsidRPr="008129EB">
        <w:t xml:space="preserve">A party may execute this agreement as well as modifications to it by electronic means (including by electronic signature or by </w:t>
      </w:r>
      <w:r w:rsidR="003F46B7" w:rsidRPr="008129EB">
        <w:t xml:space="preserve">an </w:t>
      </w:r>
      <w:r w:rsidRPr="008129EB">
        <w:t xml:space="preserve">email </w:t>
      </w:r>
      <w:r w:rsidR="003F46B7" w:rsidRPr="008129EB">
        <w:t xml:space="preserve">attaching </w:t>
      </w:r>
      <w:r w:rsidRPr="008129EB">
        <w:t xml:space="preserve">a signed document in PDF or scanned format). </w:t>
      </w:r>
    </w:p>
    <w:p w14:paraId="0B406A75" w14:textId="262EAD70" w:rsidR="00AE2787" w:rsidRPr="008129EB" w:rsidRDefault="00AE2787" w:rsidP="0058045D">
      <w:pPr>
        <w:pStyle w:val="Heading3"/>
      </w:pPr>
      <w:r w:rsidRPr="008129EB">
        <w:t xml:space="preserve">The parties agree and intend that such signature by electronic means or by email </w:t>
      </w:r>
      <w:r w:rsidR="003F46B7" w:rsidRPr="008129EB">
        <w:t>attaching</w:t>
      </w:r>
      <w:r w:rsidRPr="008129EB">
        <w:t xml:space="preserve"> </w:t>
      </w:r>
      <w:r w:rsidR="003F46B7" w:rsidRPr="008129EB">
        <w:t xml:space="preserve">a signed document in </w:t>
      </w:r>
      <w:r w:rsidRPr="008129EB">
        <w:t xml:space="preserve">PDF or scanned format will bind the party so signing with the same effect as though the signature were an original signature. </w:t>
      </w:r>
    </w:p>
    <w:p w14:paraId="6AA884A8" w14:textId="77777777" w:rsidR="00AE2787" w:rsidRPr="008129EB" w:rsidRDefault="00AE2787" w:rsidP="00314F33">
      <w:pPr>
        <w:pStyle w:val="Heading3"/>
        <w:keepNext/>
      </w:pPr>
      <w:r w:rsidRPr="008129EB">
        <w:t xml:space="preserve">The parties to this agreement acknowledge and agree that: </w:t>
      </w:r>
    </w:p>
    <w:p w14:paraId="5DF612C5" w14:textId="77777777" w:rsidR="00AE2787" w:rsidRPr="008129EB" w:rsidRDefault="2C388DF0" w:rsidP="0058045D">
      <w:pPr>
        <w:pStyle w:val="Heading4"/>
      </w:pPr>
      <w:r w:rsidRPr="008129EB">
        <w:t>they consent to the use of the electronic signatures and to the agreement proceeding by electronic means; and</w:t>
      </w:r>
    </w:p>
    <w:p w14:paraId="443B056E" w14:textId="77777777" w:rsidR="00222857" w:rsidRPr="008129EB" w:rsidRDefault="2C388DF0" w:rsidP="0058045D">
      <w:pPr>
        <w:pStyle w:val="Heading4"/>
      </w:pPr>
      <w:r w:rsidRPr="008129EB">
        <w:t xml:space="preserve">they intend to be legally bound by the terms of the agreement on which the electronic signature(s) has or have been placed. </w:t>
      </w:r>
    </w:p>
    <w:p w14:paraId="274C1C16" w14:textId="77777777" w:rsidR="0021175C" w:rsidRPr="008129EB" w:rsidRDefault="0021175C" w:rsidP="0058045D">
      <w:pPr>
        <w:pStyle w:val="Heading2"/>
      </w:pPr>
      <w:bookmarkStart w:id="5600" w:name="_Toc164887518"/>
      <w:bookmarkStart w:id="5601" w:name="_Ref172461684"/>
      <w:bookmarkStart w:id="5602" w:name="_Ref193868781"/>
      <w:bookmarkStart w:id="5603" w:name="_Ref193868791"/>
      <w:bookmarkStart w:id="5604" w:name="_Ref193868796"/>
      <w:bookmarkStart w:id="5605" w:name="_Toc215078629"/>
      <w:r w:rsidRPr="008129EB">
        <w:t>Directions as to management of this agreement</w:t>
      </w:r>
      <w:bookmarkEnd w:id="5600"/>
      <w:bookmarkEnd w:id="5601"/>
      <w:bookmarkEnd w:id="5602"/>
      <w:bookmarkEnd w:id="5603"/>
      <w:bookmarkEnd w:id="5604"/>
      <w:bookmarkEnd w:id="5605"/>
    </w:p>
    <w:p w14:paraId="2DDE4AA4" w14:textId="77777777" w:rsidR="009F2125" w:rsidRPr="008129EB" w:rsidRDefault="0021175C" w:rsidP="000A5681">
      <w:pPr>
        <w:pStyle w:val="Heading3"/>
        <w:keepNext/>
        <w:numPr>
          <w:ilvl w:val="0"/>
          <w:numId w:val="0"/>
        </w:numPr>
        <w:ind w:left="737"/>
      </w:pPr>
      <w:r w:rsidRPr="008129EB">
        <w:t>The Commonwealth may, from time to time, provide to Project Operator reasonable guidance in relation to the management of this agreement, including</w:t>
      </w:r>
      <w:r w:rsidR="009F2125" w:rsidRPr="008129EB">
        <w:t>:</w:t>
      </w:r>
    </w:p>
    <w:p w14:paraId="43E23677" w14:textId="77777777" w:rsidR="009F2125" w:rsidRPr="008129EB" w:rsidRDefault="0021175C" w:rsidP="0058045D">
      <w:pPr>
        <w:pStyle w:val="Heading3"/>
      </w:pPr>
      <w:r w:rsidRPr="008129EB">
        <w:t>information required to be provided to the Commonwealth pursuant to this agreement</w:t>
      </w:r>
      <w:r w:rsidR="009F2125" w:rsidRPr="008129EB">
        <w:t xml:space="preserve">; and </w:t>
      </w:r>
    </w:p>
    <w:p w14:paraId="5850589B" w14:textId="77777777" w:rsidR="009F2125" w:rsidRPr="008129EB" w:rsidRDefault="009F2125" w:rsidP="0058045D">
      <w:pPr>
        <w:pStyle w:val="Heading3"/>
      </w:pPr>
      <w:r w:rsidRPr="008129EB">
        <w:t>clarifications on the requirements of this agreement</w:t>
      </w:r>
      <w:r w:rsidR="0021175C" w:rsidRPr="008129EB">
        <w:t>,</w:t>
      </w:r>
      <w:r w:rsidRPr="008129EB">
        <w:t xml:space="preserve"> </w:t>
      </w:r>
    </w:p>
    <w:p w14:paraId="1D64294C" w14:textId="77777777" w:rsidR="0021175C" w:rsidRPr="008129EB" w:rsidRDefault="0021175C" w:rsidP="0058045D">
      <w:pPr>
        <w:pStyle w:val="Heading3"/>
        <w:numPr>
          <w:ilvl w:val="0"/>
          <w:numId w:val="0"/>
        </w:numPr>
        <w:ind w:left="737"/>
      </w:pPr>
      <w:r w:rsidRPr="008129EB">
        <w:t>in order to comply with the terms of this agreement and Australian Government policy, and Project Operator must comply with that guidance provided that:</w:t>
      </w:r>
    </w:p>
    <w:p w14:paraId="26910D2C" w14:textId="77777777" w:rsidR="0021175C" w:rsidRPr="008129EB" w:rsidRDefault="0021175C" w:rsidP="0058045D">
      <w:pPr>
        <w:pStyle w:val="Heading3"/>
      </w:pPr>
      <w:r w:rsidRPr="008129EB">
        <w:t>it does not have a material cost impact for Project Operator; or</w:t>
      </w:r>
    </w:p>
    <w:p w14:paraId="25B30C2E" w14:textId="77777777" w:rsidR="0021175C" w:rsidRPr="008129EB" w:rsidRDefault="0021175C" w:rsidP="0058045D">
      <w:pPr>
        <w:pStyle w:val="Heading3"/>
      </w:pPr>
      <w:r w:rsidRPr="008129EB">
        <w:t>if Project Operator can substantiate to the reasonable satisfaction of the Commonwealth that it will have a material cost impact for Project Operator, the Commonwealth agrees to meet that additional cost.</w:t>
      </w:r>
    </w:p>
    <w:p w14:paraId="1A0CC643" w14:textId="77777777" w:rsidR="00062B48" w:rsidRPr="008129EB" w:rsidRDefault="00062B48" w:rsidP="002D6D4F">
      <w:bookmarkStart w:id="5606" w:name="DeedAgreement2"/>
      <w:bookmarkEnd w:id="5606"/>
    </w:p>
    <w:p w14:paraId="121062D1" w14:textId="77777777" w:rsidR="002F7E6F" w:rsidRPr="008129EB" w:rsidRDefault="0039486E" w:rsidP="00632022">
      <w:pPr>
        <w:pStyle w:val="SchedulePageHeading"/>
        <w:numPr>
          <w:ilvl w:val="0"/>
          <w:numId w:val="42"/>
        </w:numPr>
      </w:pPr>
      <w:bookmarkStart w:id="5607" w:name="_Toc108021072"/>
      <w:bookmarkStart w:id="5608" w:name="_Toc108089447"/>
      <w:bookmarkStart w:id="5609" w:name="_Toc108098172"/>
      <w:bookmarkStart w:id="5610" w:name="_Toc108425569"/>
      <w:bookmarkStart w:id="5611" w:name="_Ref_ContractCompanion_9kb9Ur3BH"/>
      <w:bookmarkEnd w:id="5607"/>
      <w:bookmarkEnd w:id="5608"/>
      <w:bookmarkEnd w:id="5609"/>
      <w:bookmarkEnd w:id="5610"/>
      <w:r w:rsidRPr="0011424A">
        <w:br w:type="column"/>
      </w:r>
      <w:bookmarkStart w:id="5612" w:name="_Toc94781428"/>
      <w:bookmarkStart w:id="5613" w:name="_Toc94782338"/>
      <w:bookmarkStart w:id="5614" w:name="_Toc94782660"/>
      <w:bookmarkStart w:id="5615" w:name="_Toc94798412"/>
      <w:bookmarkStart w:id="5616" w:name="_Toc94872338"/>
      <w:bookmarkStart w:id="5617" w:name="_Toc94885636"/>
      <w:bookmarkStart w:id="5618" w:name="_Toc94886071"/>
      <w:bookmarkStart w:id="5619" w:name="_Toc94886516"/>
      <w:bookmarkStart w:id="5620" w:name="_Toc99721882"/>
      <w:bookmarkStart w:id="5621" w:name="_Toc99723642"/>
      <w:bookmarkStart w:id="5622" w:name="Schedule"/>
      <w:bookmarkStart w:id="5623" w:name="Schedule2"/>
      <w:bookmarkStart w:id="5624" w:name="_Ref180056489"/>
      <w:bookmarkStart w:id="5625" w:name="_Toc215078630"/>
      <w:bookmarkStart w:id="5626" w:name="_Ref103257737"/>
      <w:bookmarkStart w:id="5627" w:name="_Ref467052756"/>
      <w:bookmarkStart w:id="5628" w:name="_Ref467052757"/>
      <w:bookmarkStart w:id="5629" w:name="_Ref467052758"/>
      <w:bookmarkStart w:id="5630" w:name="_Ref467052759"/>
      <w:bookmarkStart w:id="5631" w:name="_Ref467052760"/>
      <w:bookmarkStart w:id="5632" w:name="_Ref467052763"/>
      <w:bookmarkStart w:id="5633" w:name="_Toc492504906"/>
      <w:bookmarkStart w:id="5634" w:name="_Toc515470317"/>
      <w:bookmarkEnd w:id="5612"/>
      <w:bookmarkEnd w:id="5613"/>
      <w:bookmarkEnd w:id="5614"/>
      <w:bookmarkEnd w:id="5615"/>
      <w:bookmarkEnd w:id="5616"/>
      <w:bookmarkEnd w:id="5617"/>
      <w:bookmarkEnd w:id="5618"/>
      <w:bookmarkEnd w:id="5619"/>
      <w:bookmarkEnd w:id="5620"/>
      <w:bookmarkEnd w:id="5621"/>
      <w:bookmarkEnd w:id="5622"/>
      <w:bookmarkEnd w:id="5623"/>
      <w:r w:rsidR="002F7E6F" w:rsidRPr="008129EB">
        <w:lastRenderedPageBreak/>
        <w:t>Support terms</w:t>
      </w:r>
      <w:bookmarkEnd w:id="5624"/>
      <w:bookmarkEnd w:id="5625"/>
    </w:p>
    <w:p w14:paraId="19ABABC4" w14:textId="4FD83D56" w:rsidR="002F7E6F" w:rsidRPr="008129EB" w:rsidRDefault="002F7E6F" w:rsidP="003E1DB5">
      <w:pPr>
        <w:pStyle w:val="SchedH1"/>
      </w:pPr>
      <w:r w:rsidRPr="008129EB">
        <w:t>Application and interpretation</w:t>
      </w:r>
    </w:p>
    <w:p w14:paraId="69E94EC0" w14:textId="6229B2B0" w:rsidR="002F7E6F" w:rsidRPr="008129EB" w:rsidRDefault="002F7E6F" w:rsidP="002F7E6F">
      <w:pPr>
        <w:pStyle w:val="SchedH2"/>
        <w:keepNext w:val="0"/>
      </w:pPr>
      <w:r w:rsidRPr="008129EB">
        <w:t>Application to the</w:t>
      </w:r>
      <w:r w:rsidR="0024607B" w:rsidRPr="008129EB">
        <w:t xml:space="preserve"> relevant</w:t>
      </w:r>
      <w:r w:rsidRPr="008129EB">
        <w:t xml:space="preserve"> Support </w:t>
      </w:r>
      <w:r w:rsidR="0024607B" w:rsidRPr="008129EB">
        <w:t>Years</w:t>
      </w:r>
    </w:p>
    <w:p w14:paraId="0C823F4C" w14:textId="24752FED" w:rsidR="002654B9" w:rsidRPr="008129EB" w:rsidRDefault="002F7E6F" w:rsidP="00025439">
      <w:pPr>
        <w:pStyle w:val="SchedH3"/>
        <w:numPr>
          <w:ilvl w:val="0"/>
          <w:numId w:val="0"/>
        </w:numPr>
        <w:ind w:left="737"/>
      </w:pPr>
      <w:r w:rsidRPr="008129EB">
        <w:t xml:space="preserve">The terms contained in this </w:t>
      </w:r>
      <w:r w:rsidRPr="008129EB">
        <w:fldChar w:fldCharType="begin"/>
      </w:r>
      <w:r w:rsidRPr="008129EB">
        <w:instrText xml:space="preserve"> REF _Ref103257737 \r \h  \* MERGEFORMAT </w:instrText>
      </w:r>
      <w:r w:rsidRPr="008129EB">
        <w:fldChar w:fldCharType="separate"/>
      </w:r>
      <w:r w:rsidR="00B87F0A">
        <w:t>Schedule 1</w:t>
      </w:r>
      <w:r w:rsidRPr="008129EB">
        <w:fldChar w:fldCharType="end"/>
      </w:r>
      <w:r w:rsidRPr="008129EB">
        <w:t xml:space="preserve"> apply to each </w:t>
      </w:r>
      <w:r w:rsidR="002D3029" w:rsidRPr="008129EB">
        <w:t xml:space="preserve">Support </w:t>
      </w:r>
      <w:r w:rsidR="003E5569" w:rsidRPr="008129EB">
        <w:t>Year</w:t>
      </w:r>
      <w:r w:rsidR="00C0645C" w:rsidRPr="008129EB">
        <w:t xml:space="preserve"> as defined in clause </w:t>
      </w:r>
      <w:r w:rsidR="00C0645C" w:rsidRPr="008129EB">
        <w:fldChar w:fldCharType="begin"/>
      </w:r>
      <w:r w:rsidR="00C0645C" w:rsidRPr="008129EB">
        <w:instrText xml:space="preserve"> REF _Ref181617305 \r \h </w:instrText>
      </w:r>
      <w:r w:rsidR="00C0645C" w:rsidRPr="008129EB">
        <w:fldChar w:fldCharType="separate"/>
      </w:r>
      <w:r w:rsidR="00B87F0A">
        <w:t>1.1</w:t>
      </w:r>
      <w:r w:rsidR="00C0645C" w:rsidRPr="008129EB">
        <w:fldChar w:fldCharType="end"/>
      </w:r>
      <w:r w:rsidR="002654B9" w:rsidRPr="008129EB">
        <w:t>.</w:t>
      </w:r>
    </w:p>
    <w:p w14:paraId="309EB2AC" w14:textId="368B3780" w:rsidR="002F7E6F" w:rsidRPr="008129EB" w:rsidRDefault="002F7E6F" w:rsidP="002F7E6F">
      <w:pPr>
        <w:pStyle w:val="SchedH2"/>
        <w:keepNext w:val="0"/>
      </w:pPr>
      <w:r w:rsidRPr="008129EB">
        <w:t xml:space="preserve">Schedule </w:t>
      </w:r>
      <w:r w:rsidR="00D15F1C">
        <w:t>items</w:t>
      </w:r>
    </w:p>
    <w:p w14:paraId="53394AEC" w14:textId="24D60206" w:rsidR="002F7E6F" w:rsidRPr="008129EB" w:rsidRDefault="002F7E6F" w:rsidP="002F7E6F">
      <w:pPr>
        <w:pStyle w:val="Indent2"/>
      </w:pPr>
      <w:r w:rsidRPr="008129EB">
        <w:t xml:space="preserve">A reference in this </w:t>
      </w:r>
      <w:r w:rsidRPr="008129EB">
        <w:fldChar w:fldCharType="begin"/>
      </w:r>
      <w:r w:rsidRPr="008129EB">
        <w:instrText xml:space="preserve"> REF _Ref103257737 \n \h  \* MERGEFORMAT </w:instrText>
      </w:r>
      <w:r w:rsidRPr="008129EB">
        <w:fldChar w:fldCharType="separate"/>
      </w:r>
      <w:r w:rsidR="00B87F0A">
        <w:t>Schedule 1</w:t>
      </w:r>
      <w:r w:rsidRPr="008129EB">
        <w:fldChar w:fldCharType="end"/>
      </w:r>
      <w:r w:rsidRPr="008129EB">
        <w:t xml:space="preserve"> to a</w:t>
      </w:r>
      <w:r w:rsidR="00D15F1C">
        <w:t>n “item”</w:t>
      </w:r>
      <w:r w:rsidRPr="008129EB">
        <w:t xml:space="preserve"> is a reference to an item of this </w:t>
      </w:r>
      <w:r w:rsidRPr="008129EB">
        <w:fldChar w:fldCharType="begin"/>
      </w:r>
      <w:r w:rsidRPr="008129EB">
        <w:instrText xml:space="preserve"> REF _Ref103257737 \n \h  \* MERGEFORMAT </w:instrText>
      </w:r>
      <w:r w:rsidRPr="008129EB">
        <w:fldChar w:fldCharType="separate"/>
      </w:r>
      <w:r w:rsidR="00B87F0A">
        <w:t>Schedule 1</w:t>
      </w:r>
      <w:r w:rsidRPr="008129EB">
        <w:fldChar w:fldCharType="end"/>
      </w:r>
      <w:r w:rsidRPr="008129EB">
        <w:t>.</w:t>
      </w:r>
    </w:p>
    <w:p w14:paraId="48654D3E" w14:textId="07140B67" w:rsidR="004767A0" w:rsidRPr="008129EB" w:rsidRDefault="0062198D" w:rsidP="004767A0">
      <w:pPr>
        <w:pStyle w:val="Indent2"/>
        <w:ind w:left="0"/>
      </w:pPr>
      <w:r w:rsidRPr="008129EB">
        <w:t>[</w:t>
      </w:r>
      <w:r w:rsidRPr="00C500CE">
        <w:rPr>
          <w:b/>
          <w:bCs/>
          <w:i/>
          <w:iCs/>
          <w:highlight w:val="lightGray"/>
        </w:rPr>
        <w:t>Note: the formulae in this Schedule 1 will be reviewed and revised as required in relation to the provision of support to any Non-Storage Projects.</w:t>
      </w:r>
      <w:r w:rsidRPr="008129EB">
        <w:t>]</w:t>
      </w:r>
    </w:p>
    <w:p w14:paraId="57FC22CA" w14:textId="77777777" w:rsidR="002F7E6F" w:rsidRPr="008129EB" w:rsidRDefault="002F7E6F" w:rsidP="002F7E6F">
      <w:pPr>
        <w:pStyle w:val="SchedH1"/>
      </w:pPr>
      <w:r w:rsidRPr="008129EB">
        <w:t>Support payments and adjustments</w:t>
      </w:r>
    </w:p>
    <w:p w14:paraId="7ECF7E2A" w14:textId="77777777" w:rsidR="002F7E6F" w:rsidRPr="008129EB" w:rsidRDefault="002F7E6F" w:rsidP="002F7E6F">
      <w:pPr>
        <w:pStyle w:val="SchedH2"/>
      </w:pPr>
      <w:r w:rsidRPr="008129EB">
        <w:t>Support payments</w:t>
      </w:r>
    </w:p>
    <w:p w14:paraId="792808D7" w14:textId="61F91070" w:rsidR="002F7E6F" w:rsidRPr="008129EB" w:rsidRDefault="002F7E6F" w:rsidP="002F7E6F">
      <w:pPr>
        <w:pStyle w:val="SchedH3"/>
        <w:numPr>
          <w:ilvl w:val="0"/>
          <w:numId w:val="0"/>
        </w:numPr>
        <w:ind w:left="1474" w:hanging="737"/>
      </w:pPr>
      <w:r w:rsidRPr="008129EB">
        <w:t xml:space="preserve">In respect of each </w:t>
      </w:r>
      <w:r w:rsidR="00CD715F" w:rsidRPr="008129EB">
        <w:t>Support</w:t>
      </w:r>
      <w:r w:rsidR="003E5569" w:rsidRPr="008129EB">
        <w:t xml:space="preserve"> Year</w:t>
      </w:r>
      <w:r w:rsidRPr="008129EB">
        <w:t>, each party agrees to pay:</w:t>
      </w:r>
    </w:p>
    <w:p w14:paraId="0FE81C6A" w14:textId="77777777" w:rsidR="002F7E6F" w:rsidRPr="008129EB" w:rsidRDefault="002F7E6F" w:rsidP="002F7E6F">
      <w:pPr>
        <w:pStyle w:val="SchedH3"/>
      </w:pPr>
      <w:r w:rsidRPr="008129EB">
        <w:t xml:space="preserve">any Quarterly Payment Amount; and </w:t>
      </w:r>
    </w:p>
    <w:p w14:paraId="5696CF2B" w14:textId="77777777" w:rsidR="002F7E6F" w:rsidRPr="008129EB" w:rsidRDefault="002F7E6F" w:rsidP="002F7E6F">
      <w:pPr>
        <w:pStyle w:val="SchedH3"/>
      </w:pPr>
      <w:r w:rsidRPr="008129EB">
        <w:t>any Annual Reconciliation Payment,</w:t>
      </w:r>
    </w:p>
    <w:p w14:paraId="72969B74" w14:textId="5DAFE14E" w:rsidR="002F7E6F" w:rsidRPr="008129EB" w:rsidRDefault="002F7E6F" w:rsidP="002F7E6F">
      <w:pPr>
        <w:pStyle w:val="SchedH3"/>
        <w:numPr>
          <w:ilvl w:val="0"/>
          <w:numId w:val="0"/>
        </w:numPr>
        <w:ind w:left="737"/>
      </w:pPr>
      <w:r w:rsidRPr="008129EB">
        <w:t xml:space="preserve">that it is required to pay under this </w:t>
      </w:r>
      <w:r w:rsidRPr="008129EB">
        <w:fldChar w:fldCharType="begin"/>
      </w:r>
      <w:r w:rsidRPr="008129EB">
        <w:instrText xml:space="preserve"> REF _Ref103257737 \w \h </w:instrText>
      </w:r>
      <w:r w:rsidRPr="008129EB">
        <w:fldChar w:fldCharType="separate"/>
      </w:r>
      <w:r w:rsidR="00B87F0A">
        <w:t>Schedule 1</w:t>
      </w:r>
      <w:r w:rsidRPr="008129EB">
        <w:fldChar w:fldCharType="end"/>
      </w:r>
      <w:r w:rsidRPr="008129EB">
        <w:t xml:space="preserve"> on the terms and conditions contained in this agreement.</w:t>
      </w:r>
    </w:p>
    <w:p w14:paraId="16D6B47E" w14:textId="77777777" w:rsidR="002F7E6F" w:rsidRPr="008129EB" w:rsidRDefault="002F7E6F" w:rsidP="002F7E6F">
      <w:pPr>
        <w:pStyle w:val="SchedH1"/>
      </w:pPr>
      <w:bookmarkStart w:id="5635" w:name="_Ref180056169"/>
      <w:r w:rsidRPr="008129EB">
        <w:t>Quarterly Payment Amounts</w:t>
      </w:r>
      <w:bookmarkEnd w:id="5635"/>
    </w:p>
    <w:p w14:paraId="45D70949" w14:textId="77777777" w:rsidR="002F7E6F" w:rsidRPr="008129EB" w:rsidRDefault="002F7E6F" w:rsidP="002F7E6F">
      <w:pPr>
        <w:pStyle w:val="SchedH2"/>
      </w:pPr>
      <w:r w:rsidRPr="008129EB">
        <w:t xml:space="preserve">Quarterly Payment Amount Calculator </w:t>
      </w:r>
    </w:p>
    <w:p w14:paraId="658C023E" w14:textId="66D4D992" w:rsidR="002F7E6F" w:rsidRPr="008129EB" w:rsidRDefault="002F7E6F" w:rsidP="002F7E6F">
      <w:pPr>
        <w:pStyle w:val="SchedH3"/>
      </w:pPr>
      <w:r w:rsidRPr="008129EB">
        <w:t xml:space="preserve">The Quarterly Payment Amount for each Quarter of a </w:t>
      </w:r>
      <w:r w:rsidR="00611062" w:rsidRPr="008129EB">
        <w:t xml:space="preserve">Support </w:t>
      </w:r>
      <w:r w:rsidR="003E5569" w:rsidRPr="008129EB">
        <w:t>Year</w:t>
      </w:r>
      <w:r w:rsidRPr="008129EB">
        <w:t xml:space="preserve"> (other than the last Quarter) is payable in accordance with clause </w:t>
      </w:r>
      <w:r w:rsidRPr="008129EB">
        <w:fldChar w:fldCharType="begin"/>
      </w:r>
      <w:r w:rsidRPr="008129EB">
        <w:instrText xml:space="preserve"> REF _Ref467049795 \w \h </w:instrText>
      </w:r>
      <w:r w:rsidRPr="008129EB">
        <w:fldChar w:fldCharType="separate"/>
      </w:r>
      <w:r w:rsidR="00B87F0A">
        <w:t>16</w:t>
      </w:r>
      <w:r w:rsidRPr="008129EB">
        <w:fldChar w:fldCharType="end"/>
      </w:r>
      <w:r w:rsidRPr="008129EB">
        <w:t xml:space="preserve"> (“</w:t>
      </w:r>
      <w:r w:rsidRPr="008129EB">
        <w:fldChar w:fldCharType="begin"/>
      </w:r>
      <w:r w:rsidRPr="008129EB">
        <w:instrText xml:space="preserve"> REF _Ref467049795 \h </w:instrText>
      </w:r>
      <w:r w:rsidRPr="008129EB">
        <w:fldChar w:fldCharType="separate"/>
      </w:r>
      <w:r w:rsidR="00B87F0A" w:rsidRPr="008129EB">
        <w:t>Billing and payment</w:t>
      </w:r>
      <w:r w:rsidRPr="008129EB">
        <w:fldChar w:fldCharType="end"/>
      </w:r>
      <w:r w:rsidRPr="008129EB">
        <w:t>’) and calculated as follows:</w:t>
      </w:r>
    </w:p>
    <w:p w14:paraId="6E3445A3" w14:textId="62607C02" w:rsidR="003F6122" w:rsidRPr="008129EB" w:rsidRDefault="002F7E6F" w:rsidP="002F7E6F">
      <w:pPr>
        <w:pStyle w:val="SchedH4"/>
      </w:pPr>
      <w:r w:rsidRPr="008129EB">
        <w:t xml:space="preserve">if </w:t>
      </w:r>
      <m:oMath>
        <m:r>
          <w:rPr>
            <w:rFonts w:ascii="Cambria Math" w:hAnsi="Cambria Math"/>
          </w:rPr>
          <m:t>QNOR&lt;QF</m:t>
        </m:r>
      </m:oMath>
      <w:r w:rsidRPr="008129EB">
        <w:t xml:space="preserve">, the Commonwealth must pay to Project Operator the amount calculated as follows: </w:t>
      </w:r>
    </w:p>
    <w:p w14:paraId="473F04BA" w14:textId="090881CC" w:rsidR="002F7E6F" w:rsidRPr="008129EB" w:rsidRDefault="00A63745" w:rsidP="00025439">
      <w:pPr>
        <w:pStyle w:val="SchedH4"/>
        <w:numPr>
          <w:ilvl w:val="0"/>
          <w:numId w:val="0"/>
        </w:numPr>
        <w:ind w:left="2211"/>
        <w:rPr>
          <w:b/>
          <w:sz w:val="18"/>
          <w:szCs w:val="18"/>
        </w:rPr>
      </w:pPr>
      <m:oMathPara>
        <m:oMathParaPr>
          <m:jc m:val="left"/>
        </m:oMathParaPr>
        <m:oMath>
          <m:r>
            <m:rPr>
              <m:sty m:val="bi"/>
            </m:rPr>
            <w:rPr>
              <w:rFonts w:ascii="Cambria Math" w:hAnsi="Cambria Math"/>
            </w:rPr>
            <m:t xml:space="preserve">QPA=Min </m:t>
          </m:r>
          <m:d>
            <m:dPr>
              <m:ctrlPr>
                <w:rPr>
                  <w:rFonts w:ascii="Cambria Math" w:hAnsi="Cambria Math"/>
                  <w:b/>
                  <w:i/>
                </w:rPr>
              </m:ctrlPr>
            </m:dPr>
            <m:e>
              <m:d>
                <m:dPr>
                  <m:ctrlPr>
                    <w:rPr>
                      <w:rFonts w:ascii="Cambria Math" w:hAnsi="Cambria Math"/>
                      <w:b/>
                      <w:i/>
                    </w:rPr>
                  </m:ctrlPr>
                </m:dPr>
                <m:e>
                  <m:r>
                    <m:rPr>
                      <m:sty m:val="bi"/>
                    </m:rPr>
                    <w:rPr>
                      <w:rFonts w:ascii="Cambria Math" w:hAnsi="Cambria Math"/>
                    </w:rPr>
                    <m:t>QF -QNOR</m:t>
                  </m:r>
                </m:e>
              </m:d>
              <m:r>
                <m:rPr>
                  <m:sty m:val="bi"/>
                </m:rPr>
                <w:rPr>
                  <w:rFonts w:ascii="Cambria Math" w:hAnsi="Cambria Math"/>
                </w:rPr>
                <m:t xml:space="preserve"> ×J ,  QPC</m:t>
              </m:r>
            </m:e>
          </m:d>
        </m:oMath>
      </m:oMathPara>
    </w:p>
    <w:p w14:paraId="759294E9" w14:textId="2A824B12" w:rsidR="002F7E6F" w:rsidRPr="008129EB" w:rsidRDefault="002F7E6F" w:rsidP="002F7E6F">
      <w:pPr>
        <w:pStyle w:val="SchedH4"/>
      </w:pPr>
      <w:r w:rsidRPr="008129EB">
        <w:t xml:space="preserve">if </w:t>
      </w:r>
      <m:oMath>
        <m:r>
          <w:rPr>
            <w:rFonts w:ascii="Cambria Math" w:hAnsi="Cambria Math"/>
          </w:rPr>
          <m:t>QNOR&gt;QC</m:t>
        </m:r>
      </m:oMath>
      <w:r w:rsidRPr="008129EB">
        <w:t>, Project Operator must pay to the Commonwealth the amount calculated as follows:</w:t>
      </w:r>
    </w:p>
    <w:p w14:paraId="21532BB8" w14:textId="7D063EA5" w:rsidR="00A63745" w:rsidRPr="008129EB" w:rsidRDefault="00A63745" w:rsidP="009A1817">
      <w:pPr>
        <w:pStyle w:val="SchedH3"/>
        <w:numPr>
          <w:ilvl w:val="0"/>
          <w:numId w:val="0"/>
        </w:numPr>
        <w:ind w:left="2211"/>
        <w:rPr>
          <w:b/>
          <w:bCs/>
          <w:sz w:val="18"/>
          <w:szCs w:val="18"/>
        </w:rPr>
      </w:pPr>
      <m:oMathPara>
        <m:oMathParaPr>
          <m:jc m:val="left"/>
        </m:oMathParaPr>
        <m:oMath>
          <m:r>
            <m:rPr>
              <m:sty m:val="bi"/>
            </m:rPr>
            <w:rPr>
              <w:rFonts w:ascii="Cambria Math" w:hAnsi="Cambria Math"/>
            </w:rPr>
            <m:t xml:space="preserve">QPA=Min </m:t>
          </m:r>
          <m:d>
            <m:dPr>
              <m:ctrlPr>
                <w:rPr>
                  <w:rFonts w:ascii="Cambria Math" w:hAnsi="Cambria Math"/>
                  <w:b/>
                  <w:bCs/>
                  <w:i/>
                </w:rPr>
              </m:ctrlPr>
            </m:dPr>
            <m:e>
              <m:d>
                <m:dPr>
                  <m:ctrlPr>
                    <w:rPr>
                      <w:rFonts w:ascii="Cambria Math" w:hAnsi="Cambria Math"/>
                      <w:b/>
                      <w:bCs/>
                      <w:i/>
                    </w:rPr>
                  </m:ctrlPr>
                </m:dPr>
                <m:e>
                  <m:r>
                    <m:rPr>
                      <m:sty m:val="bi"/>
                    </m:rPr>
                    <w:rPr>
                      <w:rFonts w:ascii="Cambria Math" w:hAnsi="Cambria Math"/>
                    </w:rPr>
                    <m:t>QNOR -QC</m:t>
                  </m:r>
                </m:e>
              </m:d>
              <m:r>
                <m:rPr>
                  <m:sty m:val="bi"/>
                </m:rPr>
                <w:rPr>
                  <w:rFonts w:ascii="Cambria Math" w:hAnsi="Cambria Math"/>
                </w:rPr>
                <m:t xml:space="preserve"> ×L , QPC </m:t>
              </m:r>
            </m:e>
          </m:d>
        </m:oMath>
      </m:oMathPara>
    </w:p>
    <w:p w14:paraId="09EE008E" w14:textId="64BC9E29" w:rsidR="002F7E6F" w:rsidRPr="008129EB" w:rsidRDefault="002F7E6F" w:rsidP="00025439">
      <w:pPr>
        <w:pStyle w:val="SchedH4"/>
        <w:tabs>
          <w:tab w:val="left" w:pos="5245"/>
        </w:tabs>
      </w:pPr>
      <w:r w:rsidRPr="008129EB">
        <w:t xml:space="preserve">if </w:t>
      </w:r>
      <m:oMath>
        <m:r>
          <w:rPr>
            <w:rFonts w:ascii="Cambria Math" w:hAnsi="Cambria Math"/>
          </w:rPr>
          <m:t xml:space="preserve">QF ≤QNOR </m:t>
        </m:r>
        <m:r>
          <w:rPr>
            <w:rFonts w:ascii="Cambria Math" w:hAnsi="Cambria Math" w:cstheme="minorHAnsi"/>
          </w:rPr>
          <m:t>≤</m:t>
        </m:r>
        <m:r>
          <w:rPr>
            <w:rFonts w:ascii="Cambria Math" w:hAnsi="Cambria Math"/>
          </w:rPr>
          <m:t xml:space="preserve"> QC</m:t>
        </m:r>
      </m:oMath>
      <w:r w:rsidRPr="008129EB">
        <w:t>:</w:t>
      </w:r>
    </w:p>
    <w:p w14:paraId="69277455" w14:textId="274CF862" w:rsidR="00A63745" w:rsidRPr="008129EB" w:rsidRDefault="00A63745" w:rsidP="009A1817">
      <w:pPr>
        <w:pStyle w:val="SchedH3"/>
        <w:numPr>
          <w:ilvl w:val="0"/>
          <w:numId w:val="0"/>
        </w:numPr>
        <w:ind w:left="2211"/>
        <w:rPr>
          <w:b/>
          <w:bCs/>
        </w:rPr>
      </w:pPr>
      <m:oMathPara>
        <m:oMathParaPr>
          <m:jc m:val="left"/>
        </m:oMathParaPr>
        <m:oMath>
          <m:r>
            <m:rPr>
              <m:sty m:val="bi"/>
            </m:rPr>
            <w:rPr>
              <w:rFonts w:ascii="Cambria Math" w:hAnsi="Cambria Math"/>
            </w:rPr>
            <m:t>QPA=nil</m:t>
          </m:r>
        </m:oMath>
      </m:oMathPara>
    </w:p>
    <w:p w14:paraId="01739E6A" w14:textId="0CF71514" w:rsidR="002F7E6F" w:rsidRPr="008129EB" w:rsidRDefault="004B4D12" w:rsidP="002F7E6F">
      <w:pPr>
        <w:pStyle w:val="SchedH3"/>
        <w:numPr>
          <w:ilvl w:val="0"/>
          <w:numId w:val="0"/>
        </w:numPr>
        <w:ind w:left="1474"/>
      </w:pPr>
      <w:r w:rsidRPr="008129EB">
        <w:lastRenderedPageBreak/>
        <w:t>w</w:t>
      </w:r>
      <w:r w:rsidR="002F7E6F" w:rsidRPr="008129EB">
        <w:t>here:</w:t>
      </w:r>
    </w:p>
    <w:p w14:paraId="25BA9FBE" w14:textId="68167CF3" w:rsidR="00262035" w:rsidRPr="008129EB" w:rsidRDefault="00262035" w:rsidP="00025439">
      <w:pPr>
        <w:pStyle w:val="SchedH3"/>
        <w:numPr>
          <w:ilvl w:val="0"/>
          <w:numId w:val="0"/>
        </w:numPr>
        <w:ind w:left="2211" w:hanging="737"/>
        <w:rPr>
          <w:i/>
        </w:rPr>
      </w:pPr>
      <w:r w:rsidRPr="008129EB">
        <w:rPr>
          <w:b/>
          <w:bCs/>
          <w:i/>
          <w:iCs/>
        </w:rPr>
        <w:t>QPA</w:t>
      </w:r>
      <w:r w:rsidRPr="008129EB">
        <w:rPr>
          <w:b/>
          <w:bCs/>
          <w:i/>
          <w:iCs/>
        </w:rPr>
        <w:tab/>
      </w:r>
      <w:r w:rsidRPr="008129EB">
        <w:t xml:space="preserve">is the Quarterly Payment Amount for the Quarter; </w:t>
      </w:r>
    </w:p>
    <w:p w14:paraId="33C58998" w14:textId="177A8E3E" w:rsidR="00F86986" w:rsidRPr="008129EB" w:rsidRDefault="00F86986" w:rsidP="00025439">
      <w:pPr>
        <w:pStyle w:val="SchedH3"/>
        <w:numPr>
          <w:ilvl w:val="0"/>
          <w:numId w:val="0"/>
        </w:numPr>
        <w:ind w:left="2211" w:hanging="737"/>
      </w:pPr>
      <w:r w:rsidRPr="008129EB">
        <w:rPr>
          <w:b/>
          <w:bCs/>
          <w:i/>
          <w:iCs/>
        </w:rPr>
        <w:t>QNOR</w:t>
      </w:r>
      <w:r w:rsidR="00262035" w:rsidRPr="008129EB">
        <w:tab/>
        <w:t>is</w:t>
      </w:r>
      <w:r w:rsidRPr="008129EB">
        <w:t xml:space="preserve"> the Net Operational Revenue for the Quarter; </w:t>
      </w:r>
    </w:p>
    <w:p w14:paraId="54306B2F" w14:textId="7CFD6954" w:rsidR="00611062" w:rsidRPr="008129EB" w:rsidRDefault="00661101" w:rsidP="00025439">
      <w:pPr>
        <w:pStyle w:val="SchedH3"/>
        <w:numPr>
          <w:ilvl w:val="0"/>
          <w:numId w:val="0"/>
        </w:numPr>
        <w:ind w:left="2211" w:hanging="737"/>
      </w:pPr>
      <w:r w:rsidRPr="008129EB">
        <w:rPr>
          <w:b/>
          <w:bCs/>
          <w:i/>
          <w:iCs/>
        </w:rPr>
        <w:t>QF</w:t>
      </w:r>
      <w:r w:rsidR="00611062" w:rsidRPr="008129EB">
        <w:rPr>
          <w:b/>
          <w:bCs/>
          <w:i/>
          <w:iCs/>
          <w:vertAlign w:val="subscript"/>
        </w:rPr>
        <w:t>Q</w:t>
      </w:r>
      <w:r w:rsidR="00611062" w:rsidRPr="008129EB">
        <w:tab/>
      </w:r>
      <w:r w:rsidR="00262035" w:rsidRPr="008129EB">
        <w:t xml:space="preserve">is </w:t>
      </w:r>
      <w:r w:rsidR="00611062" w:rsidRPr="008129EB">
        <w:t>the quarterly floor for the Quarter, calculated as follows:</w:t>
      </w:r>
    </w:p>
    <w:p w14:paraId="4EBB122A" w14:textId="5D15F2C6" w:rsidR="00661101" w:rsidRPr="008129EB" w:rsidRDefault="00611062" w:rsidP="00025439">
      <w:pPr>
        <w:pStyle w:val="SchedH3"/>
        <w:numPr>
          <w:ilvl w:val="0"/>
          <w:numId w:val="0"/>
        </w:numPr>
        <w:ind w:left="2211"/>
        <w:rPr>
          <w:lang w:val="fr-FR"/>
        </w:rPr>
      </w:pPr>
      <w:r w:rsidRPr="008129EB">
        <w:rPr>
          <w:i/>
          <w:iCs/>
          <w:lang w:val="fr-FR"/>
        </w:rPr>
        <w:t>QF</w:t>
      </w:r>
      <w:r w:rsidRPr="008129EB">
        <w:rPr>
          <w:i/>
          <w:iCs/>
          <w:vertAlign w:val="subscript"/>
          <w:lang w:val="fr-FR"/>
        </w:rPr>
        <w:t>Q</w:t>
      </w:r>
      <w:r w:rsidRPr="008129EB">
        <w:rPr>
          <w:i/>
          <w:iCs/>
          <w:lang w:val="fr-FR"/>
        </w:rPr>
        <w:t xml:space="preserve"> =</w:t>
      </w:r>
      <w:r w:rsidRPr="008129EB">
        <w:rPr>
          <w:b/>
          <w:bCs/>
          <w:i/>
          <w:iCs/>
          <w:lang w:val="fr-FR"/>
        </w:rPr>
        <w:t xml:space="preserve"> </w:t>
      </w:r>
      <w:r w:rsidR="00661101" w:rsidRPr="008129EB">
        <w:rPr>
          <w:i/>
          <w:iCs/>
          <w:lang w:val="fr-FR"/>
        </w:rPr>
        <w:t xml:space="preserve"> </w:t>
      </w:r>
      <m:oMath>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lang w:val="fr-FR"/>
          </w:rPr>
          <m:t xml:space="preserve"> × </m:t>
        </m:r>
        <m:sSub>
          <m:sSubPr>
            <m:ctrlPr>
              <w:rPr>
                <w:rFonts w:ascii="Cambria Math" w:hAnsi="Cambria Math"/>
                <w:i/>
                <w:iCs/>
              </w:rPr>
            </m:ctrlPr>
          </m:sSubPr>
          <m:e>
            <m:r>
              <w:rPr>
                <w:rFonts w:ascii="Cambria Math" w:hAnsi="Cambria Math"/>
              </w:rPr>
              <m:t>AF</m:t>
            </m:r>
          </m:e>
          <m:sub>
            <m:r>
              <w:rPr>
                <w:rFonts w:ascii="Cambria Math" w:hAnsi="Cambria Math"/>
              </w:rPr>
              <m:t>SY</m:t>
            </m:r>
          </m:sub>
        </m:sSub>
      </m:oMath>
      <w:r w:rsidR="00661101" w:rsidRPr="008129EB">
        <w:rPr>
          <w:lang w:val="fr-FR"/>
        </w:rPr>
        <w:t>;</w:t>
      </w:r>
    </w:p>
    <w:p w14:paraId="5E859117" w14:textId="339DCC3D" w:rsidR="00F86986" w:rsidRPr="008129EB" w:rsidRDefault="00F86986" w:rsidP="00025439">
      <w:pPr>
        <w:pStyle w:val="SchedH3"/>
        <w:numPr>
          <w:ilvl w:val="0"/>
          <w:numId w:val="0"/>
        </w:numPr>
        <w:ind w:left="2211" w:hanging="737"/>
      </w:pPr>
      <w:r w:rsidRPr="008129EB">
        <w:rPr>
          <w:b/>
          <w:bCs/>
          <w:i/>
          <w:iCs/>
        </w:rPr>
        <w:t>AF</w:t>
      </w:r>
      <w:r w:rsidRPr="008129EB">
        <w:rPr>
          <w:b/>
          <w:bCs/>
          <w:i/>
          <w:iCs/>
          <w:vertAlign w:val="subscript"/>
        </w:rPr>
        <w:t>SY</w:t>
      </w:r>
      <w:r w:rsidRPr="008129EB">
        <w:rPr>
          <w:b/>
          <w:bCs/>
        </w:rPr>
        <w:t xml:space="preserve"> </w:t>
      </w:r>
      <w:r w:rsidR="00611062" w:rsidRPr="008129EB">
        <w:rPr>
          <w:b/>
          <w:bCs/>
        </w:rPr>
        <w:tab/>
      </w:r>
      <w:r w:rsidR="00262035" w:rsidRPr="008129EB">
        <w:t xml:space="preserve">is </w:t>
      </w:r>
      <w:r w:rsidRPr="008129EB">
        <w:t xml:space="preserve">the Annual Floor </w:t>
      </w:r>
      <w:r w:rsidR="00611062" w:rsidRPr="008129EB">
        <w:t>for</w:t>
      </w:r>
      <w:r w:rsidRPr="008129EB">
        <w:t xml:space="preserve"> the Support Year in which the Quarter falls</w:t>
      </w:r>
      <w:r w:rsidR="00996585" w:rsidRPr="008129EB">
        <w:t xml:space="preserve">, calculated for the Support Year in accordance with </w:t>
      </w:r>
      <w:r w:rsidR="00D15F1C">
        <w:t xml:space="preserve">item </w:t>
      </w:r>
      <w:r w:rsidR="00B03B43" w:rsidRPr="008129EB">
        <w:fldChar w:fldCharType="begin"/>
      </w:r>
      <w:r w:rsidR="00B03B43" w:rsidRPr="008129EB">
        <w:instrText xml:space="preserve"> REF _Ref182216613 \n \h </w:instrText>
      </w:r>
      <w:r w:rsidR="00B03B43" w:rsidRPr="008129EB">
        <w:fldChar w:fldCharType="separate"/>
      </w:r>
      <w:r w:rsidR="00B87F0A">
        <w:t>11.1</w:t>
      </w:r>
      <w:r w:rsidR="00B03B43" w:rsidRPr="008129EB">
        <w:fldChar w:fldCharType="end"/>
      </w:r>
      <w:r w:rsidR="00996585" w:rsidRPr="008129EB">
        <w:t xml:space="preserve"> (“</w:t>
      </w:r>
      <w:r w:rsidR="00B03B43" w:rsidRPr="008129EB">
        <w:fldChar w:fldCharType="begin"/>
      </w:r>
      <w:r w:rsidR="00B03B43" w:rsidRPr="008129EB">
        <w:instrText xml:space="preserve"> REF _Ref182216613 \h </w:instrText>
      </w:r>
      <w:r w:rsidR="00B03B43" w:rsidRPr="008129EB">
        <w:fldChar w:fldCharType="separate"/>
      </w:r>
      <w:r w:rsidR="00B87F0A" w:rsidRPr="008129EB">
        <w:t>Annual Floor Calculation</w:t>
      </w:r>
      <w:r w:rsidR="00B03B43" w:rsidRPr="008129EB">
        <w:fldChar w:fldCharType="end"/>
      </w:r>
      <w:r w:rsidR="00B03B43" w:rsidRPr="008129EB">
        <w:t>”</w:t>
      </w:r>
      <w:r w:rsidR="00996585" w:rsidRPr="008129EB">
        <w:t>)</w:t>
      </w:r>
      <w:r w:rsidRPr="008129EB">
        <w:t>;</w:t>
      </w:r>
    </w:p>
    <w:p w14:paraId="3AE6CC42" w14:textId="5FB595F9" w:rsidR="00F86986" w:rsidRPr="008129EB" w:rsidRDefault="00F86986" w:rsidP="00025439">
      <w:pPr>
        <w:pStyle w:val="SchedH3"/>
        <w:numPr>
          <w:ilvl w:val="0"/>
          <w:numId w:val="0"/>
        </w:numPr>
        <w:ind w:left="2211" w:hanging="737"/>
      </w:pPr>
      <w:r w:rsidRPr="008129EB">
        <w:rPr>
          <w:b/>
          <w:bCs/>
          <w:i/>
          <w:iCs/>
        </w:rPr>
        <w:t>N</w:t>
      </w:r>
      <w:r w:rsidR="007656FC" w:rsidRPr="008129EB">
        <w:rPr>
          <w:b/>
          <w:bCs/>
          <w:i/>
          <w:iCs/>
          <w:vertAlign w:val="subscript"/>
        </w:rPr>
        <w:t>SY</w:t>
      </w:r>
      <w:r w:rsidR="00611062" w:rsidRPr="008129EB">
        <w:rPr>
          <w:b/>
          <w:bCs/>
          <w:i/>
          <w:iCs/>
          <w:vertAlign w:val="subscript"/>
        </w:rPr>
        <w:tab/>
      </w:r>
      <w:r w:rsidR="00262035" w:rsidRPr="008129EB">
        <w:t xml:space="preserve">is </w:t>
      </w:r>
      <w:r w:rsidRPr="008129EB">
        <w:t xml:space="preserve">the number of days in the </w:t>
      </w:r>
      <w:r w:rsidR="007656FC" w:rsidRPr="008129EB">
        <w:t xml:space="preserve">Support Year </w:t>
      </w:r>
      <w:r w:rsidRPr="008129EB">
        <w:t>in which the Quarter falls;</w:t>
      </w:r>
    </w:p>
    <w:p w14:paraId="32B401C0" w14:textId="5BFDEA32" w:rsidR="00F86986" w:rsidRPr="008129EB" w:rsidRDefault="00F86986" w:rsidP="002F7E6F">
      <w:pPr>
        <w:pStyle w:val="SchedH3"/>
        <w:numPr>
          <w:ilvl w:val="0"/>
          <w:numId w:val="0"/>
        </w:numPr>
        <w:ind w:left="1474"/>
      </w:pPr>
      <w:r w:rsidRPr="008129EB">
        <w:rPr>
          <w:b/>
          <w:bCs/>
          <w:i/>
          <w:iCs/>
        </w:rPr>
        <w:t>N</w:t>
      </w:r>
      <w:r w:rsidRPr="008129EB">
        <w:rPr>
          <w:b/>
          <w:bCs/>
          <w:i/>
          <w:iCs/>
          <w:vertAlign w:val="subscript"/>
        </w:rPr>
        <w:t>Q</w:t>
      </w:r>
      <w:r w:rsidR="00611062" w:rsidRPr="008129EB">
        <w:rPr>
          <w:b/>
          <w:bCs/>
          <w:i/>
          <w:iCs/>
        </w:rPr>
        <w:tab/>
      </w:r>
      <w:r w:rsidR="00262035" w:rsidRPr="008129EB">
        <w:t xml:space="preserve">is </w:t>
      </w:r>
      <w:r w:rsidRPr="008129EB">
        <w:t xml:space="preserve">the </w:t>
      </w:r>
      <w:r w:rsidRPr="008129EB">
        <w:rPr>
          <w:bCs/>
          <w:iCs/>
        </w:rPr>
        <w:t>number of days in the Quarter;</w:t>
      </w:r>
    </w:p>
    <w:p w14:paraId="453F737A" w14:textId="692FF235" w:rsidR="00611062" w:rsidRPr="008129EB" w:rsidRDefault="007656FC" w:rsidP="00025439">
      <w:pPr>
        <w:pStyle w:val="SchedH3"/>
        <w:numPr>
          <w:ilvl w:val="0"/>
          <w:numId w:val="0"/>
        </w:numPr>
        <w:ind w:left="2211" w:hanging="737"/>
      </w:pPr>
      <w:r w:rsidRPr="008129EB">
        <w:rPr>
          <w:b/>
          <w:bCs/>
          <w:i/>
          <w:iCs/>
        </w:rPr>
        <w:t>QC</w:t>
      </w:r>
      <w:r w:rsidR="00611062" w:rsidRPr="008129EB">
        <w:rPr>
          <w:b/>
          <w:bCs/>
          <w:i/>
          <w:iCs/>
          <w:vertAlign w:val="subscript"/>
        </w:rPr>
        <w:t>Q</w:t>
      </w:r>
      <w:r w:rsidR="00611062" w:rsidRPr="008129EB">
        <w:rPr>
          <w:b/>
          <w:bCs/>
          <w:i/>
          <w:iCs/>
          <w:vertAlign w:val="subscript"/>
        </w:rPr>
        <w:tab/>
      </w:r>
      <w:r w:rsidR="00262035" w:rsidRPr="008129EB">
        <w:t xml:space="preserve">is </w:t>
      </w:r>
      <w:r w:rsidR="00611062" w:rsidRPr="008129EB">
        <w:t xml:space="preserve">the quarterly ceiling for the Quarter, calculated as </w:t>
      </w:r>
      <w:r w:rsidR="00611062" w:rsidRPr="008129EB">
        <w:tab/>
        <w:t>follows:</w:t>
      </w:r>
    </w:p>
    <w:p w14:paraId="76635EF9" w14:textId="6B3FFC0C" w:rsidR="007656FC" w:rsidRPr="008129EB" w:rsidRDefault="00611062" w:rsidP="00025439">
      <w:pPr>
        <w:pStyle w:val="SchedH3"/>
        <w:numPr>
          <w:ilvl w:val="0"/>
          <w:numId w:val="0"/>
        </w:numPr>
        <w:ind w:left="2211"/>
        <w:rPr>
          <w:i/>
          <w:iCs/>
        </w:rPr>
      </w:pPr>
      <w:r w:rsidRPr="008129EB">
        <w:rPr>
          <w:i/>
          <w:iCs/>
        </w:rPr>
        <w:tab/>
      </w:r>
      <m:oMath>
        <m:sSub>
          <m:sSubPr>
            <m:ctrlPr>
              <w:rPr>
                <w:rFonts w:ascii="Cambria Math" w:hAnsi="Cambria Math"/>
                <w:i/>
                <w:iCs/>
              </w:rPr>
            </m:ctrlPr>
          </m:sSubPr>
          <m:e>
            <m:r>
              <w:rPr>
                <w:rFonts w:ascii="Cambria Math" w:hAnsi="Cambria Math"/>
              </w:rPr>
              <m:t>QC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rPr>
          <m:t xml:space="preserve"> × </m:t>
        </m:r>
        <m:sSub>
          <m:sSubPr>
            <m:ctrlPr>
              <w:rPr>
                <w:rFonts w:ascii="Cambria Math" w:hAnsi="Cambria Math"/>
                <w:i/>
                <w:iCs/>
              </w:rPr>
            </m:ctrlPr>
          </m:sSubPr>
          <m:e>
            <m:r>
              <w:rPr>
                <w:rFonts w:ascii="Cambria Math" w:hAnsi="Cambria Math"/>
              </w:rPr>
              <m:t>AC</m:t>
            </m:r>
          </m:e>
          <m:sub>
            <m:r>
              <w:rPr>
                <w:rFonts w:ascii="Cambria Math" w:hAnsi="Cambria Math"/>
              </w:rPr>
              <m:t>SY</m:t>
            </m:r>
          </m:sub>
        </m:sSub>
      </m:oMath>
      <w:r w:rsidR="007656FC" w:rsidRPr="008129EB">
        <w:rPr>
          <w:i/>
          <w:iCs/>
        </w:rPr>
        <w:t>;</w:t>
      </w:r>
    </w:p>
    <w:p w14:paraId="375E3476" w14:textId="1354F718" w:rsidR="00611062" w:rsidRPr="008129EB" w:rsidRDefault="00611062" w:rsidP="00025439">
      <w:pPr>
        <w:pStyle w:val="SchedH3"/>
        <w:numPr>
          <w:ilvl w:val="0"/>
          <w:numId w:val="0"/>
        </w:numPr>
        <w:ind w:left="2211" w:hanging="737"/>
      </w:pPr>
      <w:r w:rsidRPr="008129EB">
        <w:rPr>
          <w:b/>
          <w:bCs/>
          <w:i/>
          <w:iCs/>
        </w:rPr>
        <w:t>AC</w:t>
      </w:r>
      <w:r w:rsidRPr="008129EB">
        <w:rPr>
          <w:b/>
          <w:bCs/>
          <w:i/>
          <w:iCs/>
          <w:vertAlign w:val="subscript"/>
        </w:rPr>
        <w:t>SY</w:t>
      </w:r>
      <w:r w:rsidRPr="008129EB">
        <w:rPr>
          <w:b/>
          <w:bCs/>
          <w:i/>
          <w:iCs/>
          <w:vertAlign w:val="subscript"/>
        </w:rPr>
        <w:tab/>
      </w:r>
      <w:r w:rsidR="00262035" w:rsidRPr="008129EB">
        <w:t xml:space="preserve">is </w:t>
      </w:r>
      <w:r w:rsidRPr="008129EB">
        <w:t>the Annual Ceiling for the Support Year in which the Quarter falls</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_Ref182216697 \n \h </w:instrText>
      </w:r>
      <w:r w:rsidR="00B03B43" w:rsidRPr="008129EB">
        <w:fldChar w:fldCharType="separate"/>
      </w:r>
      <w:r w:rsidR="00B87F0A">
        <w:t>11.2</w:t>
      </w:r>
      <w:r w:rsidR="00B03B43" w:rsidRPr="008129EB">
        <w:fldChar w:fldCharType="end"/>
      </w:r>
      <w:r w:rsidR="00996585" w:rsidRPr="008129EB">
        <w:t xml:space="preserve"> (“</w:t>
      </w:r>
      <w:r w:rsidR="00B03B43" w:rsidRPr="008129EB">
        <w:fldChar w:fldCharType="begin"/>
      </w:r>
      <w:r w:rsidR="00B03B43" w:rsidRPr="008129EB">
        <w:instrText xml:space="preserve"> REF _Ref182216697 \h </w:instrText>
      </w:r>
      <w:r w:rsidR="00B03B43" w:rsidRPr="008129EB">
        <w:fldChar w:fldCharType="separate"/>
      </w:r>
      <w:r w:rsidR="00B87F0A" w:rsidRPr="008129EB">
        <w:t>Annual Ceiling Calculation</w:t>
      </w:r>
      <w:r w:rsidR="00B03B43" w:rsidRPr="008129EB">
        <w:fldChar w:fldCharType="end"/>
      </w:r>
      <w:r w:rsidR="00996585" w:rsidRPr="008129EB">
        <w:t>”)</w:t>
      </w:r>
      <w:r w:rsidRPr="008129EB">
        <w:t xml:space="preserve">; </w:t>
      </w:r>
    </w:p>
    <w:p w14:paraId="3D400DBE" w14:textId="3BC573B4" w:rsidR="00262035" w:rsidRPr="008129EB" w:rsidRDefault="007656FC" w:rsidP="00262035">
      <w:pPr>
        <w:pStyle w:val="SchedH3"/>
        <w:numPr>
          <w:ilvl w:val="0"/>
          <w:numId w:val="0"/>
        </w:numPr>
        <w:ind w:left="2211" w:hanging="737"/>
      </w:pPr>
      <w:r w:rsidRPr="008129EB">
        <w:rPr>
          <w:b/>
          <w:bCs/>
          <w:i/>
          <w:iCs/>
        </w:rPr>
        <w:t>QPC</w:t>
      </w:r>
      <w:r w:rsidR="00262035" w:rsidRPr="008129EB">
        <w:rPr>
          <w:b/>
          <w:bCs/>
          <w:i/>
          <w:iCs/>
          <w:vertAlign w:val="subscript"/>
        </w:rPr>
        <w:t>Q</w:t>
      </w:r>
      <w:r w:rsidR="00262035" w:rsidRPr="008129EB">
        <w:rPr>
          <w:b/>
          <w:bCs/>
          <w:i/>
          <w:iCs/>
        </w:rPr>
        <w:tab/>
      </w:r>
      <w:r w:rsidR="00262035" w:rsidRPr="008129EB">
        <w:t>is the quarterly payment cap for the Quarter, calculated as follows:</w:t>
      </w:r>
    </w:p>
    <w:p w14:paraId="10779D53" w14:textId="61697763" w:rsidR="007656FC" w:rsidRPr="008129EB" w:rsidRDefault="00272484" w:rsidP="00025439">
      <w:pPr>
        <w:pStyle w:val="SchedH3"/>
        <w:numPr>
          <w:ilvl w:val="0"/>
          <w:numId w:val="0"/>
        </w:numPr>
        <w:ind w:left="2948" w:hanging="737"/>
        <w:rPr>
          <w:i/>
          <w:iCs/>
        </w:rPr>
      </w:pPr>
      <m:oMath>
        <m:sSub>
          <m:sSubPr>
            <m:ctrlPr>
              <w:rPr>
                <w:rFonts w:ascii="Cambria Math" w:hAnsi="Cambria Math"/>
                <w:i/>
                <w:iCs/>
              </w:rPr>
            </m:ctrlPr>
          </m:sSubPr>
          <m:e>
            <m:r>
              <w:rPr>
                <w:rFonts w:ascii="Cambria Math" w:hAnsi="Cambria Math"/>
              </w:rPr>
              <m:t>QPC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num>
          <m:den>
            <m:sSub>
              <m:sSubPr>
                <m:ctrlPr>
                  <w:rPr>
                    <w:rFonts w:ascii="Cambria Math" w:hAnsi="Cambria Math"/>
                    <w:i/>
                    <w:iCs/>
                  </w:rPr>
                </m:ctrlPr>
              </m:sSubPr>
              <m:e>
                <m:r>
                  <w:rPr>
                    <w:rFonts w:ascii="Cambria Math" w:hAnsi="Cambria Math"/>
                  </w:rPr>
                  <m:t>N</m:t>
                </m:r>
              </m:e>
              <m:sub>
                <m:r>
                  <w:rPr>
                    <w:rFonts w:ascii="Cambria Math" w:hAnsi="Cambria Math"/>
                  </w:rPr>
                  <m:t>SY</m:t>
                </m:r>
              </m:sub>
            </m:sSub>
          </m:den>
        </m:f>
        <m:r>
          <w:rPr>
            <w:rFonts w:ascii="Cambria Math" w:hAnsi="Cambria Math"/>
          </w:rPr>
          <m:t xml:space="preserve"> × </m:t>
        </m:r>
        <m:sSub>
          <m:sSubPr>
            <m:ctrlPr>
              <w:rPr>
                <w:rFonts w:ascii="Cambria Math" w:hAnsi="Cambria Math"/>
                <w:i/>
                <w:iCs/>
              </w:rPr>
            </m:ctrlPr>
          </m:sSubPr>
          <m:e>
            <m:r>
              <w:rPr>
                <w:rFonts w:ascii="Cambria Math" w:hAnsi="Cambria Math"/>
              </w:rPr>
              <m:t>APC</m:t>
            </m:r>
          </m:e>
          <m:sub>
            <m:r>
              <w:rPr>
                <w:rFonts w:ascii="Cambria Math" w:hAnsi="Cambria Math"/>
              </w:rPr>
              <m:t>SY</m:t>
            </m:r>
          </m:sub>
        </m:sSub>
      </m:oMath>
      <w:r w:rsidR="007656FC" w:rsidRPr="008129EB">
        <w:rPr>
          <w:i/>
          <w:iCs/>
          <w:sz w:val="18"/>
          <w:szCs w:val="18"/>
        </w:rPr>
        <w:t>;</w:t>
      </w:r>
    </w:p>
    <w:p w14:paraId="560DF981" w14:textId="27DF6D28" w:rsidR="002F7E6F" w:rsidRPr="008129EB" w:rsidRDefault="002F7E6F" w:rsidP="00025439">
      <w:pPr>
        <w:pStyle w:val="SchedH3"/>
        <w:numPr>
          <w:ilvl w:val="0"/>
          <w:numId w:val="0"/>
        </w:numPr>
        <w:ind w:left="2211" w:hanging="737"/>
      </w:pPr>
      <w:r w:rsidRPr="008129EB">
        <w:rPr>
          <w:b/>
          <w:bCs/>
          <w:i/>
          <w:iCs/>
        </w:rPr>
        <w:t>APC</w:t>
      </w:r>
      <w:r w:rsidR="00A63745" w:rsidRPr="008129EB">
        <w:rPr>
          <w:b/>
          <w:bCs/>
          <w:i/>
          <w:iCs/>
          <w:vertAlign w:val="subscript"/>
        </w:rPr>
        <w:t>SY</w:t>
      </w:r>
      <w:r w:rsidR="00262035" w:rsidRPr="008129EB">
        <w:tab/>
        <w:t xml:space="preserve">is </w:t>
      </w:r>
      <w:r w:rsidRPr="008129EB">
        <w:t xml:space="preserve">the Annual Payment Cap for the </w:t>
      </w:r>
      <w:r w:rsidR="00561FAD" w:rsidRPr="008129EB">
        <w:t xml:space="preserve">Support </w:t>
      </w:r>
      <w:r w:rsidR="003E5569" w:rsidRPr="008129EB">
        <w:t>Year</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_Ref182216565 \n \h </w:instrText>
      </w:r>
      <w:r w:rsidR="00B03B43" w:rsidRPr="008129EB">
        <w:fldChar w:fldCharType="separate"/>
      </w:r>
      <w:r w:rsidR="00B87F0A">
        <w:t>11.3</w:t>
      </w:r>
      <w:r w:rsidR="00B03B43" w:rsidRPr="008129EB">
        <w:fldChar w:fldCharType="end"/>
      </w:r>
      <w:r w:rsidR="00996585" w:rsidRPr="008129EB">
        <w:t xml:space="preserve"> (“</w:t>
      </w:r>
      <w:r w:rsidR="00B03B43" w:rsidRPr="008129EB">
        <w:fldChar w:fldCharType="begin"/>
      </w:r>
      <w:r w:rsidR="00B03B43" w:rsidRPr="008129EB">
        <w:instrText xml:space="preserve"> REF _Ref182216565 \h </w:instrText>
      </w:r>
      <w:r w:rsidR="00B03B43" w:rsidRPr="008129EB">
        <w:fldChar w:fldCharType="separate"/>
      </w:r>
      <w:r w:rsidR="00B87F0A" w:rsidRPr="008129EB">
        <w:t>Annual Payment Cap Calculation</w:t>
      </w:r>
      <w:r w:rsidR="00B03B43" w:rsidRPr="008129EB">
        <w:fldChar w:fldCharType="end"/>
      </w:r>
      <w:r w:rsidR="00996585" w:rsidRPr="008129EB">
        <w:t>”)</w:t>
      </w:r>
      <w:r w:rsidRPr="008129EB">
        <w:t xml:space="preserve">; </w:t>
      </w:r>
    </w:p>
    <w:p w14:paraId="7129ADF7" w14:textId="3D805794" w:rsidR="002F7E6F" w:rsidRPr="008129EB" w:rsidRDefault="002F7E6F" w:rsidP="00025439">
      <w:pPr>
        <w:pStyle w:val="SchedH3"/>
        <w:numPr>
          <w:ilvl w:val="0"/>
          <w:numId w:val="0"/>
        </w:numPr>
        <w:ind w:left="2211" w:hanging="737"/>
      </w:pPr>
      <w:r w:rsidRPr="008129EB">
        <w:rPr>
          <w:b/>
          <w:bCs/>
          <w:i/>
          <w:iCs/>
        </w:rPr>
        <w:t>J</w:t>
      </w:r>
      <w:r w:rsidR="00262035" w:rsidRPr="008129EB">
        <w:tab/>
        <w:t xml:space="preserve">is </w:t>
      </w:r>
      <w:r w:rsidRPr="008129EB">
        <w:t>the Revenue Floor Support Percentage</w:t>
      </w:r>
      <w:r w:rsidR="0039168D">
        <w:t xml:space="preserve"> for the Support Year, being 90%</w:t>
      </w:r>
      <w:r w:rsidRPr="008129EB">
        <w:t>;</w:t>
      </w:r>
      <w:r w:rsidR="00262035" w:rsidRPr="008129EB">
        <w:t xml:space="preserve"> and</w:t>
      </w:r>
    </w:p>
    <w:p w14:paraId="6703D058" w14:textId="6D12497C" w:rsidR="002F7E6F" w:rsidRPr="008129EB" w:rsidRDefault="002F7E6F" w:rsidP="00025439">
      <w:pPr>
        <w:pStyle w:val="SchedH3"/>
        <w:numPr>
          <w:ilvl w:val="0"/>
          <w:numId w:val="0"/>
        </w:numPr>
        <w:ind w:left="2211" w:hanging="737"/>
      </w:pPr>
      <w:r w:rsidRPr="008129EB">
        <w:rPr>
          <w:b/>
          <w:bCs/>
          <w:i/>
          <w:iCs/>
        </w:rPr>
        <w:t>L</w:t>
      </w:r>
      <w:r w:rsidR="00262035" w:rsidRPr="008129EB">
        <w:rPr>
          <w:b/>
          <w:bCs/>
          <w:i/>
          <w:iCs/>
        </w:rPr>
        <w:tab/>
      </w:r>
      <w:r w:rsidR="00262035" w:rsidRPr="008129EB">
        <w:t>is</w:t>
      </w:r>
      <w:r w:rsidRPr="008129EB">
        <w:t xml:space="preserve"> the Revenue Ceiling </w:t>
      </w:r>
      <w:r w:rsidR="001E497C" w:rsidRPr="008129EB">
        <w:t>Sharing</w:t>
      </w:r>
      <w:r w:rsidRPr="008129EB">
        <w:t xml:space="preserve"> Percentage</w:t>
      </w:r>
      <w:r w:rsidR="0039168D">
        <w:t xml:space="preserve"> for the Support Year, being 50%</w:t>
      </w:r>
      <w:r w:rsidRPr="008129EB">
        <w:t>.</w:t>
      </w:r>
    </w:p>
    <w:p w14:paraId="185CA44D" w14:textId="2120F522" w:rsidR="002F7E6F" w:rsidRPr="008129EB" w:rsidRDefault="002F7E6F" w:rsidP="002F7E6F">
      <w:pPr>
        <w:pStyle w:val="SchedH3"/>
      </w:pPr>
      <w:r w:rsidRPr="008129EB">
        <w:t xml:space="preserve">No amount is payable on account of the Quarterly Payment Amount in respect of the last </w:t>
      </w:r>
      <w:r w:rsidR="00561FAD" w:rsidRPr="008129EB">
        <w:t>Q</w:t>
      </w:r>
      <w:r w:rsidRPr="008129EB">
        <w:t xml:space="preserve">uarter in the </w:t>
      </w:r>
      <w:r w:rsidR="00561FAD" w:rsidRPr="008129EB">
        <w:t xml:space="preserve">Support </w:t>
      </w:r>
      <w:r w:rsidR="003E5569" w:rsidRPr="008129EB">
        <w:t>Year</w:t>
      </w:r>
      <w:r w:rsidRPr="008129EB">
        <w:t>.</w:t>
      </w:r>
    </w:p>
    <w:p w14:paraId="6F7ED107" w14:textId="2BD61A85" w:rsidR="002F7E6F" w:rsidRPr="008129EB" w:rsidRDefault="00D15F1C" w:rsidP="002F7E6F">
      <w:pPr>
        <w:pStyle w:val="SchedH2"/>
      </w:pPr>
      <w:r>
        <w:t>Disputed Amounts</w:t>
      </w:r>
    </w:p>
    <w:p w14:paraId="7AF7CB92" w14:textId="55A2A61C" w:rsidR="00D15F1C" w:rsidRPr="008129EB" w:rsidRDefault="00D15F1C" w:rsidP="00D15F1C">
      <w:pPr>
        <w:pStyle w:val="SchedH3"/>
        <w:numPr>
          <w:ilvl w:val="0"/>
          <w:numId w:val="0"/>
        </w:numPr>
        <w:ind w:left="737"/>
      </w:pPr>
      <w:r w:rsidRPr="005D4011">
        <w:t xml:space="preserve">If there is any Disputed Amount arising under this agreement (including in respect of any Quarterly Payment Amount or Annual </w:t>
      </w:r>
      <w:r>
        <w:t>Reconciliation Payment</w:t>
      </w:r>
      <w:r w:rsidRPr="005D4011">
        <w:t xml:space="preserve">),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B87F0A">
        <w:t>16.4</w:t>
      </w:r>
      <w:r>
        <w:fldChar w:fldCharType="end"/>
      </w:r>
      <w:r w:rsidRPr="005D4011">
        <w:t xml:space="preserve"> (“</w:t>
      </w:r>
      <w:r>
        <w:fldChar w:fldCharType="begin"/>
      </w:r>
      <w:r>
        <w:instrText xml:space="preserve"> REF _Ref511737737 \h </w:instrText>
      </w:r>
      <w:r>
        <w:fldChar w:fldCharType="separate"/>
      </w:r>
      <w:r w:rsidR="00B87F0A" w:rsidRPr="008129EB">
        <w:t>Disputed Invoice</w:t>
      </w:r>
      <w:r>
        <w:fldChar w:fldCharType="end"/>
      </w:r>
      <w:r w:rsidRPr="005D4011">
        <w:t>”).</w:t>
      </w:r>
    </w:p>
    <w:p w14:paraId="05976795" w14:textId="750DA761" w:rsidR="002F7E6F" w:rsidRPr="008129EB" w:rsidRDefault="002F7E6F" w:rsidP="002F7E6F">
      <w:pPr>
        <w:pStyle w:val="SchedH2"/>
      </w:pPr>
      <w:bookmarkStart w:id="5636" w:name="_Ref180054075"/>
      <w:bookmarkStart w:id="5637" w:name="_Ref180680579"/>
      <w:r w:rsidRPr="008129EB">
        <w:lastRenderedPageBreak/>
        <w:t xml:space="preserve">Calculation of Deemed </w:t>
      </w:r>
      <w:r w:rsidR="00A00E2E" w:rsidRPr="008129EB">
        <w:t>Wholesale</w:t>
      </w:r>
      <w:r w:rsidRPr="008129EB">
        <w:t xml:space="preserve"> Contract Energy Revenue</w:t>
      </w:r>
      <w:bookmarkEnd w:id="5636"/>
      <w:bookmarkEnd w:id="5637"/>
      <w:r w:rsidRPr="008129EB">
        <w:t xml:space="preserve"> </w:t>
      </w:r>
    </w:p>
    <w:p w14:paraId="1C6D79CD" w14:textId="53511DC0" w:rsidR="002F7E6F" w:rsidRPr="008129EB" w:rsidRDefault="002F7E6F" w:rsidP="00C548C1">
      <w:pPr>
        <w:pStyle w:val="SchedH3"/>
        <w:keepNext/>
        <w:keepLines/>
      </w:pPr>
      <w:r w:rsidRPr="008129EB">
        <w:t xml:space="preserve">The </w:t>
      </w:r>
      <w:r w:rsidR="00B05768" w:rsidRPr="008129EB">
        <w:t>“</w:t>
      </w:r>
      <w:r w:rsidRPr="008129EB">
        <w:t xml:space="preserve">Deemed </w:t>
      </w:r>
      <w:r w:rsidR="00A00E2E" w:rsidRPr="008129EB">
        <w:t>Wholesale</w:t>
      </w:r>
      <w:r w:rsidRPr="008129EB">
        <w:t xml:space="preserve"> Contract Energy Revenue</w:t>
      </w:r>
      <w:r w:rsidR="00B05768" w:rsidRPr="008129EB">
        <w:t>”</w:t>
      </w:r>
      <w:r w:rsidRPr="008129EB">
        <w:t xml:space="preserve"> </w:t>
      </w:r>
      <w:r w:rsidR="00AB796C" w:rsidRPr="008129EB">
        <w:t xml:space="preserve">for a </w:t>
      </w:r>
      <w:r w:rsidRPr="008129EB">
        <w:t>period</w:t>
      </w:r>
      <w:r w:rsidR="0013253F" w:rsidRPr="008129EB">
        <w:t xml:space="preserve"> is</w:t>
      </w:r>
      <w:r w:rsidRPr="008129EB">
        <w:t xml:space="preserve"> the </w:t>
      </w:r>
      <w:r w:rsidR="00553B60" w:rsidRPr="008129EB">
        <w:t xml:space="preserve">aggregate of the deemed </w:t>
      </w:r>
      <w:r w:rsidR="00782411">
        <w:t xml:space="preserve">energy related </w:t>
      </w:r>
      <w:r w:rsidR="00553B60" w:rsidRPr="008129EB">
        <w:t xml:space="preserve">revenue for </w:t>
      </w:r>
      <w:r w:rsidR="002966C0" w:rsidRPr="008129EB">
        <w:t xml:space="preserve">each </w:t>
      </w:r>
      <w:r w:rsidR="00B96C70" w:rsidRPr="008129EB">
        <w:t xml:space="preserve">Ineligible </w:t>
      </w:r>
      <w:r w:rsidR="002966C0" w:rsidRPr="008129EB">
        <w:t xml:space="preserve">Wholesale Contract </w:t>
      </w:r>
      <w:r w:rsidR="00862F4A" w:rsidRPr="008129EB">
        <w:t xml:space="preserve">for </w:t>
      </w:r>
      <w:r w:rsidR="00553B60" w:rsidRPr="008129EB">
        <w:t xml:space="preserve">each Trading Interval arising during that period, </w:t>
      </w:r>
      <w:r w:rsidR="00664C10">
        <w:t xml:space="preserve">where the deemed </w:t>
      </w:r>
      <w:r w:rsidR="00782411">
        <w:t xml:space="preserve">energy related </w:t>
      </w:r>
      <w:r w:rsidR="00664C10">
        <w:t xml:space="preserve">revenue for </w:t>
      </w:r>
      <w:r w:rsidR="00133ACA">
        <w:t>each such</w:t>
      </w:r>
      <w:r w:rsidR="00664C10">
        <w:t xml:space="preserve"> Ineligible Wholesale Contract for each Trading Interval </w:t>
      </w:r>
      <w:r w:rsidR="00AE5C28">
        <w:t xml:space="preserve">arising </w:t>
      </w:r>
      <w:r w:rsidR="00664C10">
        <w:t xml:space="preserve">during that period is </w:t>
      </w:r>
      <w:r w:rsidR="00862F4A" w:rsidRPr="008129EB">
        <w:t xml:space="preserve">calculated </w:t>
      </w:r>
      <w:r w:rsidRPr="008129EB">
        <w:t xml:space="preserve">in accordance with </w:t>
      </w:r>
      <w:r w:rsidR="00D15F1C">
        <w:t>item</w:t>
      </w:r>
      <w:r w:rsidR="00D15F1C" w:rsidRPr="008129EB">
        <w:t xml:space="preserve"> </w:t>
      </w:r>
      <w:r w:rsidR="00B81359" w:rsidRPr="008129EB">
        <w:fldChar w:fldCharType="begin"/>
      </w:r>
      <w:r w:rsidR="00B81359" w:rsidRPr="008129EB">
        <w:instrText xml:space="preserve"> REF _Ref180680579 \n \h </w:instrText>
      </w:r>
      <w:r w:rsidR="002966C0" w:rsidRPr="008129EB">
        <w:instrText xml:space="preserve"> \* MERGEFORMAT </w:instrText>
      </w:r>
      <w:r w:rsidR="00B81359" w:rsidRPr="008129EB">
        <w:fldChar w:fldCharType="separate"/>
      </w:r>
      <w:r w:rsidR="00B87F0A">
        <w:t>3.3</w:t>
      </w:r>
      <w:r w:rsidR="00B81359" w:rsidRPr="008129EB">
        <w:fldChar w:fldCharType="end"/>
      </w:r>
      <w:r w:rsidR="00011AB4" w:rsidRPr="008129EB">
        <w:fldChar w:fldCharType="begin"/>
      </w:r>
      <w:r w:rsidR="00011AB4" w:rsidRPr="008129EB">
        <w:instrText xml:space="preserve"> REF _Ref180054066 \n \h </w:instrText>
      </w:r>
      <w:r w:rsidR="002966C0" w:rsidRPr="008129EB">
        <w:instrText xml:space="preserve"> \* MERGEFORMAT </w:instrText>
      </w:r>
      <w:r w:rsidR="00011AB4" w:rsidRPr="008129EB">
        <w:fldChar w:fldCharType="separate"/>
      </w:r>
      <w:r w:rsidR="00B87F0A">
        <w:t>(b)</w:t>
      </w:r>
      <w:r w:rsidR="00011AB4" w:rsidRPr="008129EB">
        <w:fldChar w:fldCharType="end"/>
      </w:r>
      <w:r w:rsidRPr="008129EB">
        <w:t>.</w:t>
      </w:r>
    </w:p>
    <w:p w14:paraId="2EE66991" w14:textId="01C12928" w:rsidR="002F7E6F" w:rsidRPr="008129EB" w:rsidRDefault="002F7E6F" w:rsidP="002F7E6F">
      <w:pPr>
        <w:pStyle w:val="SchedH3"/>
      </w:pPr>
      <w:bookmarkStart w:id="5638" w:name="_Ref180054066"/>
      <w:r w:rsidRPr="008129EB">
        <w:t>The</w:t>
      </w:r>
      <w:r w:rsidR="00862F4A" w:rsidRPr="008129EB">
        <w:t xml:space="preserve"> deemed </w:t>
      </w:r>
      <w:r w:rsidR="00782411">
        <w:t xml:space="preserve">energy related </w:t>
      </w:r>
      <w:r w:rsidR="00862F4A" w:rsidRPr="008129EB">
        <w:t xml:space="preserve">revenue for an Ineligible Wholesale Contract for a Trading Interval arising during a period </w:t>
      </w:r>
      <w:r w:rsidRPr="008129EB">
        <w:t>is calculated as follows:</w:t>
      </w:r>
      <w:bookmarkEnd w:id="5638"/>
      <w:r w:rsidRPr="008129EB">
        <w:t xml:space="preserve"> </w:t>
      </w:r>
    </w:p>
    <w:p w14:paraId="593FD4BF" w14:textId="6A54A406" w:rsidR="004B4D12" w:rsidRPr="008129EB" w:rsidRDefault="00272484"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DRiwec</m:t>
              </m:r>
            </m:e>
            <m:sub>
              <m:r>
                <m:rPr>
                  <m:sty m:val="bi"/>
                </m:rPr>
                <w:rPr>
                  <w:rFonts w:ascii="Cambria Math" w:hAnsi="Cambria Math"/>
                  <w:sz w:val="22"/>
                  <w:szCs w:val="22"/>
                </w:rPr>
                <m:t>TI</m:t>
              </m:r>
            </m:sub>
          </m:sSub>
          <m:r>
            <m:rPr>
              <m:sty m:val="bi"/>
            </m:rPr>
            <w:rPr>
              <w:rFonts w:ascii="Cambria Math" w:hAnsi="Cambria Math"/>
              <w:sz w:val="22"/>
              <w:szCs w:val="22"/>
            </w:rPr>
            <m:t xml:space="preserve">= </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e>
          </m:d>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OER</m:t>
              </m:r>
            </m:e>
            <m:sub>
              <m:r>
                <m:rPr>
                  <m:sty m:val="bi"/>
                </m:rPr>
                <w:rPr>
                  <w:rFonts w:ascii="Cambria Math" w:hAnsi="Cambria Math"/>
                  <w:sz w:val="22"/>
                  <w:szCs w:val="22"/>
                </w:rPr>
                <m:t>TI</m:t>
              </m:r>
            </m:sub>
          </m:sSub>
        </m:oMath>
      </m:oMathPara>
    </w:p>
    <w:p w14:paraId="5C38A417" w14:textId="56A6D106" w:rsidR="002F7E6F" w:rsidRPr="008129EB" w:rsidRDefault="009D1BC7" w:rsidP="009A1817">
      <w:pPr>
        <w:pStyle w:val="SchedH3"/>
        <w:numPr>
          <w:ilvl w:val="0"/>
          <w:numId w:val="0"/>
        </w:numPr>
        <w:ind w:left="1474"/>
      </w:pPr>
      <w:r w:rsidRPr="008129EB">
        <w:t>w</w:t>
      </w:r>
      <w:r w:rsidR="002F7E6F" w:rsidRPr="008129EB">
        <w:t>here:</w:t>
      </w:r>
    </w:p>
    <w:p w14:paraId="03FBFFAB" w14:textId="4C256AEE" w:rsidR="002F7E6F" w:rsidRPr="008129EB" w:rsidRDefault="002F7E6F" w:rsidP="00025439">
      <w:pPr>
        <w:pStyle w:val="SchedH3"/>
        <w:numPr>
          <w:ilvl w:val="0"/>
          <w:numId w:val="0"/>
        </w:numPr>
        <w:ind w:left="2552" w:hanging="1078"/>
      </w:pPr>
      <w:r w:rsidRPr="008129EB">
        <w:rPr>
          <w:b/>
          <w:bCs/>
          <w:i/>
          <w:iCs/>
        </w:rPr>
        <w:t>D</w:t>
      </w:r>
      <w:r w:rsidR="00FA44AB" w:rsidRPr="008129EB">
        <w:rPr>
          <w:b/>
          <w:bCs/>
          <w:i/>
          <w:iCs/>
        </w:rPr>
        <w:t>R</w:t>
      </w:r>
      <m:oMath>
        <m:r>
          <m:rPr>
            <m:sty m:val="bi"/>
          </m:rPr>
          <w:rPr>
            <w:rFonts w:ascii="Cambria Math" w:hAnsi="Cambria Math"/>
            <w:sz w:val="22"/>
            <w:szCs w:val="22"/>
          </w:rPr>
          <m:t>iwec</m:t>
        </m:r>
      </m:oMath>
      <w:r w:rsidRPr="008129EB">
        <w:rPr>
          <w:b/>
          <w:bCs/>
          <w:i/>
          <w:iCs/>
          <w:vertAlign w:val="subscript"/>
        </w:rPr>
        <w:t>TI</w:t>
      </w:r>
      <w:r w:rsidRPr="008129EB">
        <w:tab/>
      </w:r>
      <w:r w:rsidR="00916D94" w:rsidRPr="008129EB">
        <w:t xml:space="preserve">is </w:t>
      </w:r>
      <w:r w:rsidRPr="008129EB">
        <w:t xml:space="preserve">the </w:t>
      </w:r>
      <w:r w:rsidR="00FA44AB" w:rsidRPr="008129EB">
        <w:t>d</w:t>
      </w:r>
      <w:r w:rsidRPr="008129EB">
        <w:t xml:space="preserve">eemed </w:t>
      </w:r>
      <w:r w:rsidR="00782411">
        <w:t xml:space="preserve">energy related </w:t>
      </w:r>
      <w:r w:rsidR="00FA44AB" w:rsidRPr="008129EB">
        <w:t xml:space="preserve">revenue for the Ineligible </w:t>
      </w:r>
      <w:r w:rsidR="00A00E2E" w:rsidRPr="008129EB">
        <w:t>Wholesale</w:t>
      </w:r>
      <w:r w:rsidRPr="008129EB">
        <w:t xml:space="preserve"> Contract</w:t>
      </w:r>
      <w:r w:rsidR="00FA44AB" w:rsidRPr="008129EB">
        <w:t>,</w:t>
      </w:r>
      <w:r w:rsidRPr="008129EB">
        <w:t xml:space="preserve"> for the Trading Interval</w:t>
      </w:r>
      <w:r w:rsidR="00011AB4" w:rsidRPr="008129EB">
        <w:t>;</w:t>
      </w:r>
    </w:p>
    <w:p w14:paraId="758BF984" w14:textId="1B262C82" w:rsidR="002F7E6F"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Pr="008129EB">
        <w:rPr>
          <w:b/>
          <w:bCs/>
          <w:i/>
          <w:iCs/>
        </w:rPr>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Pr="008129EB">
        <w:fldChar w:fldCharType="separate"/>
      </w:r>
      <w:r w:rsidR="00B87F0A">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B87F0A" w:rsidRPr="008129EB">
        <w:t>Calculation of Notional Quantity</w:t>
      </w:r>
      <w:r w:rsidRPr="008129EB">
        <w:fldChar w:fldCharType="end"/>
      </w:r>
      <w:r w:rsidRPr="008129EB">
        <w:t xml:space="preserve">”); and </w:t>
      </w:r>
    </w:p>
    <w:p w14:paraId="1F7D4FB1" w14:textId="0AAC6527" w:rsidR="00996585" w:rsidRPr="008129EB" w:rsidRDefault="00996585" w:rsidP="00025439">
      <w:pPr>
        <w:pStyle w:val="SchedH3"/>
        <w:numPr>
          <w:ilvl w:val="0"/>
          <w:numId w:val="0"/>
        </w:numPr>
        <w:ind w:left="2552" w:hanging="1078"/>
      </w:pPr>
      <w:r w:rsidRPr="008129EB">
        <w:rPr>
          <w:b/>
          <w:bCs/>
          <w:i/>
          <w:iCs/>
        </w:rPr>
        <w:t>DMP</w:t>
      </w:r>
      <w:r w:rsidRPr="008129EB">
        <w:rPr>
          <w:b/>
          <w:bCs/>
          <w:i/>
          <w:iCs/>
          <w:vertAlign w:val="subscript"/>
        </w:rPr>
        <w:t>TI</w:t>
      </w:r>
      <w:r w:rsidRPr="008129EB">
        <w:rPr>
          <w:b/>
          <w:bCs/>
          <w:i/>
          <w:iCs/>
          <w:vertAlign w:val="subscript"/>
        </w:rPr>
        <w:tab/>
      </w:r>
      <w:r w:rsidRPr="008129EB">
        <w:t xml:space="preserve">is </w:t>
      </w:r>
      <w:r w:rsidR="00B1408C">
        <w:t>the Spot Price in $/MWh during the Trading Interval; and</w:t>
      </w:r>
    </w:p>
    <w:p w14:paraId="3C869EAA" w14:textId="1F2DAAB4" w:rsidR="00782411" w:rsidRPr="00782411" w:rsidRDefault="00782411" w:rsidP="00E83606">
      <w:pPr>
        <w:spacing w:after="240"/>
        <w:ind w:left="2552" w:hanging="1078"/>
      </w:pPr>
      <w:r>
        <w:rPr>
          <w:b/>
          <w:bCs/>
          <w:i/>
          <w:iCs/>
        </w:rPr>
        <w:t>O</w:t>
      </w:r>
      <w:r w:rsidR="001065DD">
        <w:rPr>
          <w:b/>
          <w:bCs/>
          <w:i/>
          <w:iCs/>
        </w:rPr>
        <w:t>E</w:t>
      </w:r>
      <w:r>
        <w:rPr>
          <w:b/>
          <w:bCs/>
          <w:i/>
          <w:iCs/>
        </w:rPr>
        <w:t>R</w:t>
      </w:r>
      <w:r>
        <w:rPr>
          <w:b/>
          <w:bCs/>
          <w:i/>
          <w:iCs/>
          <w:vertAlign w:val="subscript"/>
        </w:rPr>
        <w:t>TI</w:t>
      </w:r>
      <w:r>
        <w:rPr>
          <w:b/>
          <w:bCs/>
          <w:i/>
          <w:iCs/>
          <w:vertAlign w:val="subscript"/>
        </w:rPr>
        <w:tab/>
      </w:r>
      <w:r>
        <w:t xml:space="preserve">is </w:t>
      </w:r>
      <w:r w:rsidR="005733B1">
        <w:t>other</w:t>
      </w:r>
      <w:r w:rsidR="001065DD">
        <w:t xml:space="preserve"> energy</w:t>
      </w:r>
      <w:r w:rsidR="005733B1">
        <w:t xml:space="preserve"> revenue, being </w:t>
      </w:r>
      <w:r>
        <w:t>the aggregate of any</w:t>
      </w:r>
      <w:r w:rsidR="001065DD">
        <w:t xml:space="preserve"> </w:t>
      </w:r>
      <w:r>
        <w:t xml:space="preserve">revenue earned by any other person, </w:t>
      </w:r>
      <w:r w:rsidR="00B1408C">
        <w:t xml:space="preserve">which </w:t>
      </w:r>
      <w:r>
        <w:t xml:space="preserve">would have been </w:t>
      </w:r>
      <w:r w:rsidR="00B1408C">
        <w:t xml:space="preserve">counted as </w:t>
      </w:r>
      <w:r>
        <w:t xml:space="preserve">Operational Revenue </w:t>
      </w:r>
      <w:r w:rsidR="00B1408C">
        <w:t xml:space="preserve">under paragraphs </w:t>
      </w:r>
      <w:r w:rsidR="00B1408C">
        <w:fldChar w:fldCharType="begin"/>
      </w:r>
      <w:r w:rsidR="00B1408C">
        <w:instrText xml:space="preserve"> REF _Ref180592307 \n \h </w:instrText>
      </w:r>
      <w:r w:rsidR="00B1408C">
        <w:fldChar w:fldCharType="separate"/>
      </w:r>
      <w:r w:rsidR="00B87F0A">
        <w:t>(e)</w:t>
      </w:r>
      <w:r w:rsidR="00B1408C">
        <w:fldChar w:fldCharType="end"/>
      </w:r>
      <w:r w:rsidR="00B1408C">
        <w:t xml:space="preserve"> or </w:t>
      </w:r>
      <w:r w:rsidR="00B1408C">
        <w:fldChar w:fldCharType="begin"/>
      </w:r>
      <w:r w:rsidR="00B1408C">
        <w:instrText xml:space="preserve"> REF _Ref193453954 \n \h </w:instrText>
      </w:r>
      <w:r w:rsidR="00B1408C">
        <w:fldChar w:fldCharType="separate"/>
      </w:r>
      <w:r w:rsidR="00B87F0A">
        <w:t>(h)</w:t>
      </w:r>
      <w:r w:rsidR="00B1408C">
        <w:fldChar w:fldCharType="end"/>
      </w:r>
      <w:r w:rsidR="00B1408C">
        <w:t xml:space="preserve"> of that definition had that revenue been </w:t>
      </w:r>
      <w:r>
        <w:t>earned by Project Operator during that Trading Interval</w:t>
      </w:r>
      <w:r w:rsidR="00B1408C">
        <w:t>.</w:t>
      </w:r>
      <w:r>
        <w:t xml:space="preserve"> </w:t>
      </w:r>
    </w:p>
    <w:p w14:paraId="669194C9" w14:textId="28C10CF5" w:rsidR="002F7E6F" w:rsidRPr="008129EB" w:rsidRDefault="002F7E6F" w:rsidP="002F7E6F">
      <w:pPr>
        <w:pStyle w:val="SchedH2"/>
      </w:pPr>
      <w:bookmarkStart w:id="5639" w:name="_Ref180054239"/>
      <w:r w:rsidRPr="008129EB">
        <w:t xml:space="preserve">Calculation of Deemed </w:t>
      </w:r>
      <w:r w:rsidR="00A00E2E" w:rsidRPr="008129EB">
        <w:t>Wholesale</w:t>
      </w:r>
      <w:r w:rsidRPr="008129EB">
        <w:t xml:space="preserve"> Contract Green Revenue</w:t>
      </w:r>
      <w:bookmarkEnd w:id="5639"/>
    </w:p>
    <w:p w14:paraId="7A05D2BC" w14:textId="09831056" w:rsidR="002F7E6F" w:rsidRPr="008129EB" w:rsidRDefault="002F7E6F" w:rsidP="002F7E6F">
      <w:pPr>
        <w:pStyle w:val="SchedH3"/>
      </w:pPr>
      <w:r w:rsidRPr="008129EB">
        <w:t xml:space="preserve">The </w:t>
      </w:r>
      <w:r w:rsidR="00B05768" w:rsidRPr="008129EB">
        <w:t>“</w:t>
      </w:r>
      <w:r w:rsidRPr="008129EB">
        <w:rPr>
          <w:b/>
          <w:bCs/>
        </w:rPr>
        <w:t xml:space="preserve">Deemed </w:t>
      </w:r>
      <w:r w:rsidR="00A00E2E" w:rsidRPr="008129EB">
        <w:rPr>
          <w:b/>
          <w:bCs/>
        </w:rPr>
        <w:t>Wholesale</w:t>
      </w:r>
      <w:r w:rsidRPr="008129EB">
        <w:rPr>
          <w:b/>
          <w:bCs/>
        </w:rPr>
        <w:t xml:space="preserve"> Contract Green Revenue</w:t>
      </w:r>
      <w:r w:rsidR="00B05768" w:rsidRPr="008129EB">
        <w:t>”</w:t>
      </w:r>
      <w:r w:rsidRPr="008129EB">
        <w:t xml:space="preserve"> </w:t>
      </w:r>
      <w:r w:rsidR="00FA44AB" w:rsidRPr="008129EB">
        <w:t xml:space="preserve">for a period </w:t>
      </w:r>
      <w:r w:rsidR="00B96C70" w:rsidRPr="008129EB">
        <w:t>is the aggregate of the deemed revenue for each Ineligible Wholesale Contract, insofar as it relates to Green Products created by the Project</w:t>
      </w:r>
      <w:r w:rsidR="00B23A67" w:rsidRPr="008129EB">
        <w:t xml:space="preserve"> </w:t>
      </w:r>
      <w:r w:rsidR="00B23A67" w:rsidRPr="0011424A">
        <w:t>[or the Staged Project (as applicable)]</w:t>
      </w:r>
      <w:r w:rsidR="00B96C70" w:rsidRPr="008129EB">
        <w:t>, (</w:t>
      </w:r>
      <w:r w:rsidR="00B96C70" w:rsidRPr="008129EB">
        <w:rPr>
          <w:b/>
          <w:bCs/>
        </w:rPr>
        <w:t>Ineligible Wholesale Green Contract</w:t>
      </w:r>
      <w:r w:rsidR="00B96C70" w:rsidRPr="008129EB">
        <w:t xml:space="preserve">) </w:t>
      </w:r>
      <w:r w:rsidR="00FA44AB" w:rsidRPr="008129EB">
        <w:t xml:space="preserve">for each Trading Interval arising during that period, </w:t>
      </w:r>
      <w:r w:rsidR="00664C10">
        <w:t xml:space="preserve">where the deemed revenue for </w:t>
      </w:r>
      <w:r w:rsidR="00133ACA">
        <w:t>each such</w:t>
      </w:r>
      <w:r w:rsidR="00664C10">
        <w:t xml:space="preserve"> Ineligible Wholesale Green Contract for each Trading Interval </w:t>
      </w:r>
      <w:r w:rsidR="00AE5C28">
        <w:t xml:space="preserve">arising </w:t>
      </w:r>
      <w:r w:rsidR="00664C10">
        <w:t>during that period is</w:t>
      </w:r>
      <w:r w:rsidR="00664C10" w:rsidRPr="008129EB">
        <w:t xml:space="preserve"> </w:t>
      </w:r>
      <w:r w:rsidR="00FA44AB" w:rsidRPr="008129EB">
        <w:t xml:space="preserve">calculated in accordance with item </w:t>
      </w:r>
      <w:r w:rsidR="00011AB4" w:rsidRPr="008129EB">
        <w:fldChar w:fldCharType="begin"/>
      </w:r>
      <w:r w:rsidR="00011AB4" w:rsidRPr="008129EB">
        <w:instrText xml:space="preserve"> REF _Ref180054239 \n \h </w:instrText>
      </w:r>
      <w:r w:rsidR="00011AB4" w:rsidRPr="008129EB">
        <w:fldChar w:fldCharType="separate"/>
      </w:r>
      <w:r w:rsidR="00B87F0A">
        <w:t>3.4</w:t>
      </w:r>
      <w:r w:rsidR="00011AB4" w:rsidRPr="008129EB">
        <w:fldChar w:fldCharType="end"/>
      </w:r>
      <w:r w:rsidR="00011AB4" w:rsidRPr="008129EB">
        <w:fldChar w:fldCharType="begin"/>
      </w:r>
      <w:r w:rsidR="00011AB4" w:rsidRPr="008129EB">
        <w:instrText xml:space="preserve"> REF _Ref180054242 \n \h </w:instrText>
      </w:r>
      <w:r w:rsidR="00011AB4" w:rsidRPr="008129EB">
        <w:fldChar w:fldCharType="separate"/>
      </w:r>
      <w:r w:rsidR="00B87F0A">
        <w:t>(b)</w:t>
      </w:r>
      <w:r w:rsidR="00011AB4" w:rsidRPr="008129EB">
        <w:fldChar w:fldCharType="end"/>
      </w:r>
      <w:r w:rsidRPr="008129EB">
        <w:t>.</w:t>
      </w:r>
    </w:p>
    <w:p w14:paraId="4C726FD5" w14:textId="3E14E40D" w:rsidR="002F7E6F" w:rsidRPr="008129EB" w:rsidRDefault="002F7E6F" w:rsidP="002F7E6F">
      <w:pPr>
        <w:pStyle w:val="SchedH3"/>
      </w:pPr>
      <w:bookmarkStart w:id="5640" w:name="_Ref180054242"/>
      <w:r w:rsidRPr="008129EB">
        <w:t xml:space="preserve">The </w:t>
      </w:r>
      <w:r w:rsidR="00FA44AB" w:rsidRPr="008129EB">
        <w:t>deemed revenue for an Ineligible Wholesale Green Contract for a Trading Interval arising during a period,</w:t>
      </w:r>
      <w:r w:rsidRPr="008129EB">
        <w:t xml:space="preserve"> is calculated as follows:</w:t>
      </w:r>
      <w:bookmarkEnd w:id="5640"/>
    </w:p>
    <w:p w14:paraId="7818FD84" w14:textId="61AE6433" w:rsidR="00C21F1E" w:rsidRPr="008129EB" w:rsidRDefault="00272484" w:rsidP="00025439">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DRiwgc</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GP</m:t>
              </m:r>
            </m:e>
            <m:sub>
              <m:r>
                <m:rPr>
                  <m:sty m:val="bi"/>
                </m:rPr>
                <w:rPr>
                  <w:rFonts w:ascii="Cambria Math" w:hAnsi="Cambria Math"/>
                  <w:sz w:val="22"/>
                  <w:szCs w:val="22"/>
                </w:rPr>
                <m:t>TI</m:t>
              </m:r>
            </m:sub>
          </m:sSub>
        </m:oMath>
      </m:oMathPara>
    </w:p>
    <w:p w14:paraId="703B06D8" w14:textId="2B3E6DCA" w:rsidR="002F7E6F" w:rsidRPr="008129EB" w:rsidRDefault="00011AB4" w:rsidP="009A1817">
      <w:pPr>
        <w:pStyle w:val="SchedH3"/>
        <w:numPr>
          <w:ilvl w:val="0"/>
          <w:numId w:val="0"/>
        </w:numPr>
        <w:ind w:left="1474"/>
      </w:pPr>
      <w:r w:rsidRPr="008129EB">
        <w:t>w</w:t>
      </w:r>
      <w:r w:rsidR="002F7E6F" w:rsidRPr="008129EB">
        <w:t>here:</w:t>
      </w:r>
    </w:p>
    <w:p w14:paraId="23827DD6" w14:textId="1622C7D1" w:rsidR="002F7E6F" w:rsidRPr="008129EB" w:rsidRDefault="002F7E6F" w:rsidP="00025439">
      <w:pPr>
        <w:pStyle w:val="SchedH3"/>
        <w:numPr>
          <w:ilvl w:val="0"/>
          <w:numId w:val="0"/>
        </w:numPr>
        <w:ind w:left="2552" w:hanging="1078"/>
      </w:pPr>
      <w:r w:rsidRPr="008129EB">
        <w:rPr>
          <w:b/>
          <w:bCs/>
          <w:i/>
          <w:iCs/>
        </w:rPr>
        <w:t>D</w:t>
      </w:r>
      <w:r w:rsidR="00A450BD" w:rsidRPr="008129EB">
        <w:rPr>
          <w:b/>
          <w:bCs/>
          <w:i/>
          <w:iCs/>
        </w:rPr>
        <w:t>R</w:t>
      </w:r>
      <m:oMath>
        <m:r>
          <m:rPr>
            <m:sty m:val="bi"/>
          </m:rPr>
          <w:rPr>
            <w:rFonts w:ascii="Cambria Math" w:hAnsi="Cambria Math"/>
            <w:sz w:val="22"/>
            <w:szCs w:val="22"/>
          </w:rPr>
          <m:t>iwgc</m:t>
        </m:r>
      </m:oMath>
      <w:r w:rsidRPr="008129EB">
        <w:rPr>
          <w:b/>
          <w:bCs/>
          <w:i/>
          <w:iCs/>
          <w:vertAlign w:val="subscript"/>
        </w:rPr>
        <w:t>TI</w:t>
      </w:r>
      <w:r w:rsidRPr="008129EB">
        <w:rPr>
          <w:b/>
          <w:bCs/>
        </w:rPr>
        <w:t xml:space="preserve"> </w:t>
      </w:r>
      <w:r w:rsidR="00DC46E6" w:rsidRPr="008129EB">
        <w:rPr>
          <w:b/>
          <w:bCs/>
        </w:rPr>
        <w:tab/>
      </w:r>
      <w:r w:rsidR="00DC46E6" w:rsidRPr="008129EB">
        <w:t xml:space="preserve">is </w:t>
      </w:r>
      <w:r w:rsidRPr="008129EB">
        <w:t>the</w:t>
      </w:r>
      <w:r w:rsidR="00E9776E" w:rsidRPr="008129EB">
        <w:t xml:space="preserve"> is the deemed revenue for the Ineligible Wholesale Green Contract, for the Trading Interval</w:t>
      </w:r>
      <w:r w:rsidR="00B81359" w:rsidRPr="008129EB">
        <w:t>;</w:t>
      </w:r>
    </w:p>
    <w:p w14:paraId="44A5F24A" w14:textId="58D0B9E2" w:rsidR="00D121D7"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00DC46E6" w:rsidRPr="008129EB">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00105EE6" w:rsidRPr="008129EB">
        <w:instrText xml:space="preserve"> \* MERGEFORMAT </w:instrText>
      </w:r>
      <w:r w:rsidRPr="008129EB">
        <w:fldChar w:fldCharType="separate"/>
      </w:r>
      <w:r w:rsidR="00B87F0A">
        <w:t>3.6</w:t>
      </w:r>
      <w:r w:rsidRPr="008129EB">
        <w:fldChar w:fldCharType="end"/>
      </w:r>
      <w:r w:rsidRPr="008129EB">
        <w:t xml:space="preserve"> (“</w:t>
      </w:r>
      <w:r w:rsidRPr="008129EB">
        <w:fldChar w:fldCharType="begin"/>
      </w:r>
      <w:r w:rsidRPr="008129EB">
        <w:instrText xml:space="preserve"> REF _Ref180048015 \h </w:instrText>
      </w:r>
      <w:r w:rsidR="00105EE6" w:rsidRPr="008129EB">
        <w:instrText xml:space="preserve"> \* MERGEFORMAT </w:instrText>
      </w:r>
      <w:r w:rsidRPr="008129EB">
        <w:fldChar w:fldCharType="separate"/>
      </w:r>
      <w:r w:rsidR="00B87F0A" w:rsidRPr="008129EB">
        <w:t>Calculation of Notional Quantity</w:t>
      </w:r>
      <w:r w:rsidRPr="008129EB">
        <w:fldChar w:fldCharType="end"/>
      </w:r>
      <w:r w:rsidRPr="008129EB">
        <w:t>”); and</w:t>
      </w:r>
    </w:p>
    <w:p w14:paraId="1F10F571" w14:textId="74C57D77" w:rsidR="002F7E6F" w:rsidRPr="008129EB" w:rsidRDefault="002F7E6F" w:rsidP="00025439">
      <w:pPr>
        <w:pStyle w:val="SchedH3"/>
        <w:numPr>
          <w:ilvl w:val="0"/>
          <w:numId w:val="0"/>
        </w:numPr>
        <w:ind w:left="2552" w:hanging="1078"/>
      </w:pPr>
      <w:r w:rsidRPr="008129EB">
        <w:rPr>
          <w:b/>
          <w:bCs/>
          <w:i/>
          <w:iCs/>
        </w:rPr>
        <w:t>GP</w:t>
      </w:r>
      <w:r w:rsidRPr="008129EB">
        <w:rPr>
          <w:b/>
          <w:bCs/>
          <w:i/>
          <w:iCs/>
          <w:vertAlign w:val="subscript"/>
        </w:rPr>
        <w:t>TI</w:t>
      </w:r>
      <w:r w:rsidRPr="008129EB">
        <w:rPr>
          <w:bCs/>
        </w:rPr>
        <w:t xml:space="preserve"> </w:t>
      </w:r>
      <w:r w:rsidR="00DC46E6" w:rsidRPr="008129EB">
        <w:rPr>
          <w:bCs/>
        </w:rPr>
        <w:tab/>
      </w:r>
      <w:r w:rsidRPr="008129EB">
        <w:t xml:space="preserve">is the market price (in $MW/h) for the Green Product applicable during the Trading Interval, determined in accordance with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B87F0A">
        <w:t>3.8</w:t>
      </w:r>
      <w:r w:rsidR="00D121D7" w:rsidRPr="008129EB">
        <w:fldChar w:fldCharType="end"/>
      </w:r>
      <w:r w:rsidR="00011AB4"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B87F0A" w:rsidRPr="008129EB">
        <w:t>Determination of market prices</w:t>
      </w:r>
      <w:r w:rsidR="00D121D7" w:rsidRPr="008129EB">
        <w:fldChar w:fldCharType="end"/>
      </w:r>
      <w:r w:rsidR="00011AB4" w:rsidRPr="008129EB">
        <w:t>”).</w:t>
      </w:r>
    </w:p>
    <w:p w14:paraId="3F38ED45" w14:textId="33FBB9F2" w:rsidR="00B23A67" w:rsidRPr="008129EB" w:rsidRDefault="00B23A67" w:rsidP="00B23A67">
      <w:pPr>
        <w:ind w:left="1474"/>
      </w:pPr>
      <w:r w:rsidRPr="00C500CE">
        <w:rPr>
          <w:highlight w:val="lightGray"/>
        </w:rPr>
        <w:lastRenderedPageBreak/>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Staged Projects.</w:t>
      </w:r>
      <w:r w:rsidRPr="00C500CE">
        <w:rPr>
          <w:highlight w:val="lightGray"/>
        </w:rPr>
        <w:t>]</w:t>
      </w:r>
    </w:p>
    <w:p w14:paraId="5F50AA9E" w14:textId="77777777" w:rsidR="00FE235F" w:rsidRPr="008129EB" w:rsidRDefault="00FE235F" w:rsidP="00471FDC">
      <w:pPr>
        <w:pStyle w:val="SchedH2"/>
        <w:keepLines/>
      </w:pPr>
      <w:bookmarkStart w:id="5641" w:name="_Ref180680547"/>
      <w:bookmarkStart w:id="5642" w:name="_Ref180054480"/>
      <w:r w:rsidRPr="008129EB">
        <w:t>Calculation of Deemed Wholesale Contract Capacity Revenue</w:t>
      </w:r>
      <w:bookmarkEnd w:id="5641"/>
    </w:p>
    <w:p w14:paraId="013848AE" w14:textId="796FE4DE" w:rsidR="00DC6640" w:rsidRPr="008129EB" w:rsidRDefault="00DC6640" w:rsidP="00471FDC">
      <w:pPr>
        <w:pStyle w:val="SchedH3"/>
        <w:keepNext/>
        <w:keepLines/>
      </w:pPr>
      <w:r w:rsidRPr="008129EB">
        <w:t>The “</w:t>
      </w:r>
      <w:r w:rsidRPr="008129EB">
        <w:rPr>
          <w:b/>
          <w:bCs/>
        </w:rPr>
        <w:t>Deemed Wholesale Contract Capacity Revenue</w:t>
      </w:r>
      <w:r w:rsidRPr="008129EB">
        <w:t xml:space="preserve">” for a period </w:t>
      </w:r>
      <w:r w:rsidR="00B96C70" w:rsidRPr="008129EB">
        <w:t>is the aggregate of the deemed revenue for each Ineligible Wholesale Contract, insofar as it relates to Capacity Products created by the Project</w:t>
      </w:r>
      <w:r w:rsidR="00B23A67" w:rsidRPr="008129EB">
        <w:t xml:space="preserve"> </w:t>
      </w:r>
      <w:r w:rsidR="00B23A67" w:rsidRPr="0011424A">
        <w:t>[or the Staged Project (as applicable)]</w:t>
      </w:r>
      <w:r w:rsidR="00B96C70" w:rsidRPr="008129EB">
        <w:t>, (</w:t>
      </w:r>
      <w:r w:rsidR="00B96C70" w:rsidRPr="008129EB">
        <w:rPr>
          <w:b/>
          <w:bCs/>
        </w:rPr>
        <w:t>Ineligible Wholesale Capacity Contract</w:t>
      </w:r>
      <w:r w:rsidR="00B96C70" w:rsidRPr="008129EB">
        <w:t>)</w:t>
      </w:r>
      <w:r w:rsidRPr="008129EB">
        <w:t xml:space="preserve"> for each Trading Interval arising during that period, </w:t>
      </w:r>
      <w:r w:rsidR="00664C10">
        <w:t xml:space="preserve">where the deemed revenue for </w:t>
      </w:r>
      <w:r w:rsidR="00133ACA">
        <w:t>each such</w:t>
      </w:r>
      <w:r w:rsidR="00664C10">
        <w:t xml:space="preserve"> Ineligible Wholesale Capacity Contract for each Trading Interval </w:t>
      </w:r>
      <w:r w:rsidR="00AE5C28">
        <w:t xml:space="preserve">arising </w:t>
      </w:r>
      <w:r w:rsidR="00664C10">
        <w:t>during that period is</w:t>
      </w:r>
      <w:r w:rsidR="00664C10"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_Ref180680547 \n \h </w:instrText>
      </w:r>
      <w:r w:rsidRPr="008129EB">
        <w:fldChar w:fldCharType="separate"/>
      </w:r>
      <w:r w:rsidR="00B87F0A">
        <w:t>3.5</w:t>
      </w:r>
      <w:r w:rsidRPr="008129EB">
        <w:fldChar w:fldCharType="end"/>
      </w:r>
      <w:r w:rsidRPr="008129EB">
        <w:fldChar w:fldCharType="begin"/>
      </w:r>
      <w:r w:rsidRPr="008129EB">
        <w:instrText xml:space="preserve"> REF _Ref180680548 \n \h </w:instrText>
      </w:r>
      <w:r w:rsidRPr="008129EB">
        <w:fldChar w:fldCharType="separate"/>
      </w:r>
      <w:r w:rsidR="00B87F0A">
        <w:t>(b)</w:t>
      </w:r>
      <w:r w:rsidRPr="008129EB">
        <w:fldChar w:fldCharType="end"/>
      </w:r>
      <w:r w:rsidRPr="008129EB">
        <w:t>.</w:t>
      </w:r>
    </w:p>
    <w:p w14:paraId="1FF9DB47" w14:textId="36C871D0" w:rsidR="00FE235F" w:rsidRPr="008129EB" w:rsidRDefault="00DC6640" w:rsidP="00471FDC">
      <w:pPr>
        <w:pStyle w:val="SchedH3"/>
        <w:keepNext/>
        <w:keepLines/>
      </w:pPr>
      <w:r w:rsidRPr="008129EB">
        <w:t>The deemed revenue for an Ineligible Wholesale Capacity Contract for a Trading Interval</w:t>
      </w:r>
      <w:bookmarkStart w:id="5643" w:name="_Ref180680548"/>
      <w:r w:rsidR="00FE235F" w:rsidRPr="008129EB">
        <w:t>, is calculated as follows:</w:t>
      </w:r>
    </w:p>
    <w:p w14:paraId="4F5E0417" w14:textId="31F58419" w:rsidR="00FE235F" w:rsidRPr="008129EB" w:rsidRDefault="00272484" w:rsidP="00FE235F">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DRiwcc</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oMath>
      </m:oMathPara>
    </w:p>
    <w:p w14:paraId="64CFC344" w14:textId="77777777" w:rsidR="00FE235F" w:rsidRPr="008129EB" w:rsidRDefault="00FE235F" w:rsidP="00FE235F">
      <w:pPr>
        <w:pStyle w:val="SchedH3"/>
        <w:numPr>
          <w:ilvl w:val="0"/>
          <w:numId w:val="0"/>
        </w:numPr>
        <w:ind w:left="1474"/>
      </w:pPr>
      <w:r w:rsidRPr="008129EB">
        <w:t>where:</w:t>
      </w:r>
    </w:p>
    <w:p w14:paraId="1182EA89" w14:textId="5C260A7A" w:rsidR="00FE235F" w:rsidRPr="008129EB" w:rsidRDefault="00FE235F" w:rsidP="00025439">
      <w:pPr>
        <w:pStyle w:val="SchedH3"/>
        <w:numPr>
          <w:ilvl w:val="0"/>
          <w:numId w:val="0"/>
        </w:numPr>
        <w:ind w:left="2552" w:hanging="1134"/>
      </w:pPr>
      <w:r w:rsidRPr="008129EB">
        <w:rPr>
          <w:b/>
          <w:bCs/>
          <w:i/>
          <w:iCs/>
        </w:rPr>
        <w:t>D</w:t>
      </w:r>
      <w:r w:rsidR="00E9776E" w:rsidRPr="008129EB">
        <w:rPr>
          <w:b/>
          <w:bCs/>
          <w:i/>
          <w:iCs/>
        </w:rPr>
        <w:t>R</w:t>
      </w:r>
      <m:oMath>
        <m:r>
          <m:rPr>
            <m:sty m:val="bi"/>
          </m:rPr>
          <w:rPr>
            <w:rFonts w:ascii="Cambria Math" w:hAnsi="Cambria Math"/>
            <w:sz w:val="22"/>
            <w:szCs w:val="22"/>
          </w:rPr>
          <m:t>iwcc</m:t>
        </m:r>
      </m:oMath>
      <w:r w:rsidRPr="008129EB">
        <w:rPr>
          <w:b/>
          <w:bCs/>
          <w:i/>
          <w:iCs/>
          <w:vertAlign w:val="subscript"/>
        </w:rPr>
        <w:t>TI</w:t>
      </w:r>
      <w:r w:rsidRPr="008129EB">
        <w:rPr>
          <w:b/>
          <w:bCs/>
          <w:i/>
          <w:iCs/>
        </w:rPr>
        <w:t xml:space="preserve"> </w:t>
      </w:r>
      <w:r w:rsidR="00E9776E" w:rsidRPr="008129EB">
        <w:rPr>
          <w:b/>
          <w:bCs/>
          <w:i/>
          <w:iCs/>
        </w:rPr>
        <w:tab/>
      </w:r>
      <w:r w:rsidR="00E9776E" w:rsidRPr="008129EB">
        <w:t xml:space="preserve">is the is the deemed revenue for the Ineligible Wholesale </w:t>
      </w:r>
      <w:r w:rsidR="00623DDB" w:rsidRPr="008129EB">
        <w:t>Capacity</w:t>
      </w:r>
      <w:r w:rsidR="00E9776E" w:rsidRPr="008129EB">
        <w:t xml:space="preserve"> Contract, for the Trading Interval</w:t>
      </w:r>
      <w:r w:rsidRPr="008129EB">
        <w:t>;</w:t>
      </w:r>
    </w:p>
    <w:p w14:paraId="666C53A6" w14:textId="14666022" w:rsidR="00FE235F" w:rsidRPr="008129EB" w:rsidRDefault="00FE235F" w:rsidP="00025439">
      <w:pPr>
        <w:pStyle w:val="SchedH3"/>
        <w:numPr>
          <w:ilvl w:val="0"/>
          <w:numId w:val="0"/>
        </w:numPr>
        <w:ind w:left="2552" w:hanging="1134"/>
      </w:pPr>
      <w:r w:rsidRPr="008129EB">
        <w:rPr>
          <w:b/>
          <w:bCs/>
          <w:i/>
          <w:iCs/>
        </w:rPr>
        <w:t>NQ</w:t>
      </w:r>
      <w:r w:rsidRPr="008129EB">
        <w:rPr>
          <w:b/>
          <w:bCs/>
          <w:i/>
          <w:iCs/>
          <w:vertAlign w:val="subscript"/>
        </w:rPr>
        <w:t>TI</w:t>
      </w:r>
      <w:r w:rsidRPr="008129EB">
        <w:rPr>
          <w:b/>
          <w:bCs/>
        </w:rPr>
        <w:t xml:space="preserve"> </w:t>
      </w:r>
      <w:r w:rsidR="00916D94" w:rsidRPr="008129EB">
        <w:rPr>
          <w:b/>
          <w:bCs/>
        </w:rPr>
        <w:tab/>
      </w:r>
      <w:r w:rsidRPr="008129EB">
        <w:t xml:space="preserve">is the Notional Quantity for the Trading Interval, calculated in accordance with item </w:t>
      </w:r>
      <w:r w:rsidRPr="008129EB">
        <w:fldChar w:fldCharType="begin"/>
      </w:r>
      <w:r w:rsidRPr="008129EB">
        <w:instrText xml:space="preserve"> REF _Ref180048015 \r \h </w:instrText>
      </w:r>
      <w:r w:rsidRPr="008129EB">
        <w:fldChar w:fldCharType="separate"/>
      </w:r>
      <w:r w:rsidR="00B87F0A">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B87F0A" w:rsidRPr="008129EB">
        <w:t>Calculation of Notional Quantity</w:t>
      </w:r>
      <w:r w:rsidRPr="008129EB">
        <w:fldChar w:fldCharType="end"/>
      </w:r>
      <w:r w:rsidRPr="008129EB">
        <w:t>”); and</w:t>
      </w:r>
    </w:p>
    <w:p w14:paraId="306196AF" w14:textId="77777777" w:rsidR="007E4C9F" w:rsidRPr="008129EB" w:rsidRDefault="00206321" w:rsidP="00025439">
      <w:pPr>
        <w:pStyle w:val="SchedH3"/>
        <w:numPr>
          <w:ilvl w:val="0"/>
          <w:numId w:val="0"/>
        </w:numPr>
        <w:ind w:left="2552" w:hanging="1078"/>
      </w:pPr>
      <w:r w:rsidRPr="008129EB">
        <w:rPr>
          <w:b/>
          <w:bCs/>
          <w:i/>
          <w:iCs/>
        </w:rPr>
        <w:t>D</w:t>
      </w:r>
      <w:r w:rsidR="00DA7618" w:rsidRPr="008129EB">
        <w:rPr>
          <w:b/>
          <w:bCs/>
          <w:i/>
          <w:iCs/>
        </w:rPr>
        <w:t>M</w:t>
      </w:r>
      <w:r w:rsidR="00D7422F" w:rsidRPr="008129EB">
        <w:rPr>
          <w:b/>
          <w:bCs/>
          <w:i/>
          <w:iCs/>
        </w:rPr>
        <w:t>P</w:t>
      </w:r>
      <w:r w:rsidR="00D7422F" w:rsidRPr="008129EB">
        <w:rPr>
          <w:b/>
          <w:bCs/>
          <w:i/>
          <w:iCs/>
          <w:vertAlign w:val="subscript"/>
        </w:rPr>
        <w:t>TI</w:t>
      </w:r>
      <w:r w:rsidR="00D7422F" w:rsidRPr="008129EB">
        <w:rPr>
          <w:b/>
          <w:bCs/>
        </w:rPr>
        <w:tab/>
      </w:r>
      <w:r w:rsidR="00D7422F" w:rsidRPr="008129EB">
        <w:t xml:space="preserve">is </w:t>
      </w:r>
      <w:r w:rsidR="007E4C9F" w:rsidRPr="008129EB">
        <w:t>either:</w:t>
      </w:r>
    </w:p>
    <w:p w14:paraId="3F3C5E68" w14:textId="6B70DE3A" w:rsidR="007E4C9F" w:rsidRPr="008129EB" w:rsidRDefault="007E4C9F" w:rsidP="00632022">
      <w:pPr>
        <w:pStyle w:val="SchedH3"/>
        <w:numPr>
          <w:ilvl w:val="3"/>
          <w:numId w:val="142"/>
        </w:numPr>
        <w:tabs>
          <w:tab w:val="clear" w:pos="1474"/>
        </w:tabs>
        <w:ind w:left="2268"/>
      </w:pPr>
      <w:r w:rsidRPr="008129EB">
        <w:t xml:space="preserve">if applicable, the market price (in $MW/h) for the Capacity Product applicable during the Trading Interval, determined in accordance with </w:t>
      </w:r>
      <w:r w:rsidR="00D15F1C">
        <w:t>item</w:t>
      </w:r>
      <w:r w:rsidR="00D15F1C" w:rsidRPr="008129EB">
        <w:t xml:space="preserve"> </w:t>
      </w:r>
      <w:r w:rsidRPr="008129EB">
        <w:fldChar w:fldCharType="begin"/>
      </w:r>
      <w:r w:rsidRPr="008129EB">
        <w:instrText xml:space="preserve"> REF _Ref181367187 \r \h </w:instrText>
      </w:r>
      <w:r w:rsidRPr="008129EB">
        <w:fldChar w:fldCharType="separate"/>
      </w:r>
      <w:r w:rsidR="00B87F0A">
        <w:t>3.8</w:t>
      </w:r>
      <w:r w:rsidRPr="008129EB">
        <w:fldChar w:fldCharType="end"/>
      </w:r>
      <w:r w:rsidRPr="008129EB">
        <w:t xml:space="preserve"> (“</w:t>
      </w:r>
      <w:r w:rsidRPr="008129EB">
        <w:fldChar w:fldCharType="begin"/>
      </w:r>
      <w:r w:rsidRPr="008129EB">
        <w:instrText xml:space="preserve"> REF _Ref181367187 \h </w:instrText>
      </w:r>
      <w:r w:rsidRPr="008129EB">
        <w:fldChar w:fldCharType="separate"/>
      </w:r>
      <w:r w:rsidR="00B87F0A" w:rsidRPr="008129EB">
        <w:t>Determination of market prices</w:t>
      </w:r>
      <w:r w:rsidRPr="008129EB">
        <w:fldChar w:fldCharType="end"/>
      </w:r>
      <w:r w:rsidRPr="008129EB">
        <w:t>”); or</w:t>
      </w:r>
    </w:p>
    <w:p w14:paraId="1168CE1A" w14:textId="4C08757A" w:rsidR="00D7422F" w:rsidRPr="008129EB" w:rsidRDefault="00206321" w:rsidP="00632022">
      <w:pPr>
        <w:pStyle w:val="SchedH3"/>
        <w:numPr>
          <w:ilvl w:val="3"/>
          <w:numId w:val="142"/>
        </w:numPr>
        <w:tabs>
          <w:tab w:val="clear" w:pos="1474"/>
        </w:tabs>
        <w:ind w:left="2268"/>
      </w:pPr>
      <w:r w:rsidRPr="008129EB">
        <w:t xml:space="preserve">a deemed market price </w:t>
      </w:r>
      <w:r w:rsidR="00996585" w:rsidRPr="008129EB">
        <w:t>in $/MWh,</w:t>
      </w:r>
      <w:r w:rsidRPr="008129EB">
        <w:t xml:space="preserve"> being the </w:t>
      </w:r>
      <w:r w:rsidR="00D7422F" w:rsidRPr="008129EB">
        <w:t xml:space="preserve">Spot Price </w:t>
      </w:r>
      <w:r w:rsidR="00DA7618" w:rsidRPr="008129EB">
        <w:t xml:space="preserve">and/or any other </w:t>
      </w:r>
      <w:r w:rsidR="00996585" w:rsidRPr="008129EB">
        <w:t xml:space="preserve">$/MWh price (or any other price or amount, converted into a $/MWh equivalent price) paid by AEMO (or any Registered Participant) to any person under the NER </w:t>
      </w:r>
      <w:r w:rsidR="00DA7618" w:rsidRPr="008129EB">
        <w:t>(including</w:t>
      </w:r>
      <w:r w:rsidR="00996585" w:rsidRPr="008129EB">
        <w:t>, for example,</w:t>
      </w:r>
      <w:r w:rsidR="00DA7618" w:rsidRPr="008129EB">
        <w:t xml:space="preserve"> payments for </w:t>
      </w:r>
      <w:r w:rsidR="00996585" w:rsidRPr="008129EB">
        <w:t>A</w:t>
      </w:r>
      <w:r w:rsidR="00DA7618" w:rsidRPr="008129EB">
        <w:t xml:space="preserve">ncillary </w:t>
      </w:r>
      <w:r w:rsidR="00996585" w:rsidRPr="008129EB">
        <w:t>S</w:t>
      </w:r>
      <w:r w:rsidR="00DA7618" w:rsidRPr="008129EB">
        <w:t>ervices</w:t>
      </w:r>
      <w:r w:rsidR="00996585" w:rsidRPr="008129EB">
        <w:t xml:space="preserve"> or any other services available or contemplated under the NER from time to time</w:t>
      </w:r>
      <w:r w:rsidRPr="008129EB">
        <w:t xml:space="preserve">) in respect of any Notional Quantity exported from the Project </w:t>
      </w:r>
      <w:r w:rsidR="00B23A67" w:rsidRPr="0011424A">
        <w:t>[or the Staged Project (as applicable)]</w:t>
      </w:r>
      <w:r w:rsidR="00B23A67" w:rsidRPr="008129EB">
        <w:t xml:space="preserve"> </w:t>
      </w:r>
      <w:r w:rsidRPr="008129EB">
        <w:t>during the Trading Interval</w:t>
      </w:r>
      <w:r w:rsidR="00D7422F" w:rsidRPr="008129EB">
        <w:t xml:space="preserve">. </w:t>
      </w:r>
    </w:p>
    <w:p w14:paraId="518C2569" w14:textId="282C54D8" w:rsidR="00FD5E1C" w:rsidRPr="008129EB" w:rsidRDefault="00FD5E1C" w:rsidP="00530FB9">
      <w:pPr>
        <w:spacing w:after="240"/>
        <w:ind w:left="2211"/>
      </w:pPr>
      <w:r w:rsidRPr="008129EB">
        <w:t>[</w:t>
      </w:r>
      <w:r w:rsidRPr="00C500CE">
        <w:rPr>
          <w:b/>
          <w:bCs/>
          <w:i/>
          <w:iCs/>
          <w:highlight w:val="lightGray"/>
        </w:rPr>
        <w:t xml:space="preserve">Note: where there is a market price for </w:t>
      </w:r>
      <w:r w:rsidR="00530FB9" w:rsidRPr="00C500CE">
        <w:rPr>
          <w:b/>
          <w:bCs/>
          <w:i/>
          <w:iCs/>
          <w:highlight w:val="lightGray"/>
        </w:rPr>
        <w:t xml:space="preserve">a given </w:t>
      </w:r>
      <w:r w:rsidRPr="00C500CE">
        <w:rPr>
          <w:b/>
          <w:bCs/>
          <w:i/>
          <w:iCs/>
          <w:highlight w:val="lightGray"/>
        </w:rPr>
        <w:t xml:space="preserve">Capacity Product, the methodology described </w:t>
      </w:r>
      <w:r w:rsidR="00530FB9" w:rsidRPr="00C500CE">
        <w:rPr>
          <w:b/>
          <w:bCs/>
          <w:i/>
          <w:iCs/>
          <w:highlight w:val="lightGray"/>
        </w:rPr>
        <w:t xml:space="preserve">above </w:t>
      </w:r>
      <w:r w:rsidRPr="00C500CE">
        <w:rPr>
          <w:b/>
          <w:bCs/>
          <w:i/>
          <w:iCs/>
          <w:highlight w:val="lightGray"/>
        </w:rPr>
        <w:t>in paragraph (a) of DMP</w:t>
      </w:r>
      <w:r w:rsidRPr="00C500CE">
        <w:rPr>
          <w:b/>
          <w:bCs/>
          <w:i/>
          <w:iCs/>
          <w:highlight w:val="lightGray"/>
          <w:vertAlign w:val="subscript"/>
        </w:rPr>
        <w:t>TI</w:t>
      </w:r>
      <w:r w:rsidRPr="00C500CE">
        <w:rPr>
          <w:b/>
          <w:bCs/>
          <w:i/>
          <w:iCs/>
          <w:highlight w:val="lightGray"/>
        </w:rPr>
        <w:t xml:space="preserve"> will apply. In the absence </w:t>
      </w:r>
      <w:r w:rsidR="00530FB9" w:rsidRPr="00C500CE">
        <w:rPr>
          <w:b/>
          <w:bCs/>
          <w:i/>
          <w:iCs/>
          <w:highlight w:val="lightGray"/>
        </w:rPr>
        <w:t xml:space="preserve">of </w:t>
      </w:r>
      <w:r w:rsidRPr="00C500CE">
        <w:rPr>
          <w:b/>
          <w:bCs/>
          <w:i/>
          <w:iCs/>
          <w:highlight w:val="lightGray"/>
        </w:rPr>
        <w:t>such a Capacity Product</w:t>
      </w:r>
      <w:r w:rsidR="00530FB9" w:rsidRPr="00C500CE">
        <w:rPr>
          <w:b/>
          <w:bCs/>
          <w:i/>
          <w:iCs/>
          <w:highlight w:val="lightGray"/>
        </w:rPr>
        <w:t xml:space="preserve"> market price</w:t>
      </w:r>
      <w:r w:rsidRPr="00C500CE">
        <w:rPr>
          <w:b/>
          <w:bCs/>
          <w:i/>
          <w:iCs/>
          <w:highlight w:val="lightGray"/>
        </w:rPr>
        <w:t xml:space="preserve">, </w:t>
      </w:r>
      <w:r w:rsidR="00530FB9" w:rsidRPr="00C500CE">
        <w:rPr>
          <w:b/>
          <w:bCs/>
          <w:i/>
          <w:iCs/>
          <w:highlight w:val="lightGray"/>
        </w:rPr>
        <w:t>the methodology described above in paragraph (b) of DMP</w:t>
      </w:r>
      <w:r w:rsidR="00530FB9" w:rsidRPr="00C500CE">
        <w:rPr>
          <w:b/>
          <w:bCs/>
          <w:i/>
          <w:iCs/>
          <w:highlight w:val="lightGray"/>
          <w:vertAlign w:val="subscript"/>
        </w:rPr>
        <w:t>TI</w:t>
      </w:r>
      <w:r w:rsidR="00530FB9" w:rsidRPr="00C500CE">
        <w:rPr>
          <w:b/>
          <w:bCs/>
          <w:i/>
          <w:iCs/>
          <w:highlight w:val="lightGray"/>
        </w:rPr>
        <w:t xml:space="preserve"> will apply.</w:t>
      </w:r>
      <w:r w:rsidRPr="008129EB">
        <w:t>]</w:t>
      </w:r>
    </w:p>
    <w:p w14:paraId="793F7999" w14:textId="4C440FED" w:rsidR="00B23A67" w:rsidRPr="008129EB" w:rsidRDefault="00B23A67" w:rsidP="00B23A67">
      <w:pPr>
        <w:ind w:left="1474"/>
      </w:pPr>
      <w:r w:rsidRPr="00C500CE">
        <w:rPr>
          <w:highlight w:val="lightGray"/>
        </w:rPr>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Staged Projects.</w:t>
      </w:r>
      <w:r w:rsidRPr="00C500CE">
        <w:rPr>
          <w:highlight w:val="lightGray"/>
        </w:rPr>
        <w:t>]</w:t>
      </w:r>
    </w:p>
    <w:p w14:paraId="18AC481C" w14:textId="77777777" w:rsidR="001E43A3" w:rsidRPr="008129EB" w:rsidRDefault="001E43A3" w:rsidP="00C548C1">
      <w:pPr>
        <w:pStyle w:val="SchedH2"/>
        <w:keepLines/>
      </w:pPr>
      <w:bookmarkStart w:id="5644" w:name="_Ref180048015"/>
      <w:bookmarkStart w:id="5645" w:name="_Ref181345036"/>
      <w:bookmarkEnd w:id="5643"/>
      <w:r w:rsidRPr="008129EB">
        <w:lastRenderedPageBreak/>
        <w:t>Calculation of Notional Quantity</w:t>
      </w:r>
      <w:bookmarkEnd w:id="5644"/>
    </w:p>
    <w:p w14:paraId="245726C0" w14:textId="77777777" w:rsidR="001E43A3" w:rsidRPr="008129EB" w:rsidRDefault="001E43A3" w:rsidP="00C548C1">
      <w:pPr>
        <w:pStyle w:val="Indent2"/>
        <w:keepNext/>
        <w:keepLines/>
      </w:pPr>
      <w:r w:rsidRPr="008129EB">
        <w:t>The “</w:t>
      </w:r>
      <w:r w:rsidRPr="008129EB">
        <w:rPr>
          <w:b/>
          <w:bCs/>
        </w:rPr>
        <w:t>Notional Quantity</w:t>
      </w:r>
      <w:r w:rsidRPr="008129EB">
        <w:t>” for a Trading Interval is calculated as follows:</w:t>
      </w:r>
    </w:p>
    <w:p w14:paraId="3E765FA7" w14:textId="77777777" w:rsidR="001E43A3" w:rsidRPr="008129EB" w:rsidRDefault="00272484" w:rsidP="00C548C1">
      <w:pPr>
        <w:pStyle w:val="Indent2"/>
        <w:keepNext/>
        <w:keepLines/>
        <w:rPr>
          <w:b/>
          <w:bCs/>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m:t>
          </m:r>
          <m:r>
            <m:rPr>
              <m:sty m:val="bi"/>
            </m:rPr>
            <w:rPr>
              <w:rFonts w:ascii="Cambria Math" w:hAnsi="Cambria Math"/>
              <w:sz w:val="22"/>
              <w:szCs w:val="22"/>
            </w:rPr>
            <m:t>P</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MLF</m:t>
              </m:r>
            </m:e>
            <m:sub>
              <m:r>
                <m:rPr>
                  <m:sty m:val="bi"/>
                </m:rPr>
                <w:rPr>
                  <w:rFonts w:ascii="Cambria Math" w:hAnsi="Cambria Math"/>
                  <w:sz w:val="22"/>
                  <w:szCs w:val="22"/>
                </w:rPr>
                <m:t>TI</m:t>
              </m:r>
            </m:sub>
          </m:sSub>
        </m:oMath>
      </m:oMathPara>
    </w:p>
    <w:p w14:paraId="5E406395" w14:textId="77777777" w:rsidR="001E43A3" w:rsidRPr="008129EB" w:rsidRDefault="001E43A3" w:rsidP="00C548C1">
      <w:pPr>
        <w:pStyle w:val="SchedH3"/>
        <w:keepNext/>
        <w:keepLines/>
        <w:numPr>
          <w:ilvl w:val="0"/>
          <w:numId w:val="0"/>
        </w:numPr>
        <w:ind w:left="1474" w:hanging="737"/>
      </w:pPr>
      <w:r w:rsidRPr="008129EB">
        <w:t>where:</w:t>
      </w:r>
    </w:p>
    <w:p w14:paraId="673923C4" w14:textId="77777777" w:rsidR="001E43A3" w:rsidRPr="008129EB" w:rsidRDefault="001E43A3" w:rsidP="00C548C1">
      <w:pPr>
        <w:pStyle w:val="SchedH3"/>
        <w:keepNext/>
        <w:keepLines/>
        <w:numPr>
          <w:ilvl w:val="0"/>
          <w:numId w:val="0"/>
        </w:numPr>
        <w:ind w:left="1474" w:hanging="737"/>
      </w:pPr>
      <w:r w:rsidRPr="008129EB">
        <w:rPr>
          <w:b/>
          <w:bCs/>
          <w:i/>
          <w:iCs/>
        </w:rPr>
        <w:t>NQ</w:t>
      </w:r>
      <w:r w:rsidRPr="008129EB">
        <w:rPr>
          <w:b/>
          <w:bCs/>
          <w:i/>
          <w:iCs/>
          <w:vertAlign w:val="subscript"/>
        </w:rPr>
        <w:t>TI</w:t>
      </w:r>
      <w:r w:rsidRPr="008129EB">
        <w:rPr>
          <w:i/>
          <w:iCs/>
        </w:rPr>
        <w:tab/>
      </w:r>
      <w:r w:rsidRPr="008129EB">
        <w:t>is the Notional Quantity for the Trading Interval (in MWh);</w:t>
      </w:r>
    </w:p>
    <w:p w14:paraId="161E11D6" w14:textId="61C3C40F" w:rsidR="001E43A3" w:rsidRPr="008129EB" w:rsidRDefault="001E43A3" w:rsidP="00EE6B07">
      <w:pPr>
        <w:pStyle w:val="SchedH3"/>
        <w:keepNext/>
        <w:numPr>
          <w:ilvl w:val="0"/>
          <w:numId w:val="0"/>
        </w:numPr>
        <w:ind w:left="1474" w:hanging="737"/>
      </w:pPr>
      <w:r w:rsidRPr="008129EB">
        <w:rPr>
          <w:b/>
          <w:bCs/>
          <w:i/>
          <w:iCs/>
        </w:rPr>
        <w:t>P</w:t>
      </w:r>
      <w:r w:rsidRPr="008129EB">
        <w:tab/>
        <w:t>is</w:t>
      </w:r>
      <w:r w:rsidR="00845A5E" w:rsidRPr="008129EB">
        <w:t xml:space="preserve"> either:</w:t>
      </w:r>
    </w:p>
    <w:p w14:paraId="1A9F0D58" w14:textId="687A5BA9" w:rsidR="001E43A3" w:rsidRPr="008129EB" w:rsidRDefault="001E43A3" w:rsidP="00025439">
      <w:pPr>
        <w:pStyle w:val="SchedH3"/>
        <w:tabs>
          <w:tab w:val="clear" w:pos="1474"/>
        </w:tabs>
        <w:ind w:left="2268"/>
      </w:pPr>
      <w:r w:rsidRPr="008129EB">
        <w:t xml:space="preserve">the proportion (expressed as a decimal) of the </w:t>
      </w:r>
      <w:r w:rsidR="003D4F85" w:rsidRPr="0011424A">
        <w:t>[sum of the]</w:t>
      </w:r>
      <w:r w:rsidR="003D4F85" w:rsidRPr="008129EB">
        <w:t xml:space="preserve"> </w:t>
      </w:r>
      <w:r w:rsidR="003D4F85" w:rsidRPr="0011424A">
        <w:t>Tested</w:t>
      </w:r>
      <w:r w:rsidR="003D4F85" w:rsidRPr="008129EB">
        <w:t xml:space="preserve"> </w:t>
      </w:r>
      <w:r w:rsidRPr="008129EB">
        <w:t xml:space="preserve">Storage Capacity of the Project </w:t>
      </w:r>
      <w:r w:rsidR="00B23A67" w:rsidRPr="0011424A">
        <w:t>[</w:t>
      </w:r>
      <w:r w:rsidR="003D4F85" w:rsidRPr="0011424A">
        <w:t>and</w:t>
      </w:r>
      <w:r w:rsidR="00B23A67" w:rsidRPr="0011424A">
        <w:t xml:space="preserve"> the </w:t>
      </w:r>
      <w:r w:rsidR="003D4F85" w:rsidRPr="0011424A">
        <w:t xml:space="preserve">Tested EP Storage Capacity of the </w:t>
      </w:r>
      <w:r w:rsidR="005E484D">
        <w:t>Existing</w:t>
      </w:r>
      <w:r w:rsidR="00B23A67" w:rsidRPr="0011424A">
        <w:t xml:space="preserve"> Project] </w:t>
      </w:r>
      <w:r w:rsidRPr="008129EB">
        <w:t xml:space="preserve">that is the subject of </w:t>
      </w:r>
      <w:r w:rsidR="00832BCD" w:rsidRPr="008129EB">
        <w:t xml:space="preserve">the applicable Ineligible </w:t>
      </w:r>
      <w:r w:rsidRPr="008129EB">
        <w:t xml:space="preserve">Wholesale Contract for that Trading Interval; </w:t>
      </w:r>
      <w:r w:rsidR="00845A5E" w:rsidRPr="008129EB">
        <w:t>or</w:t>
      </w:r>
      <w:r w:rsidR="00B23A67" w:rsidRPr="008129EB">
        <w:t xml:space="preserve"> </w:t>
      </w:r>
      <w:r w:rsidR="00B23A67" w:rsidRPr="0011424A">
        <w:t>[</w:t>
      </w:r>
      <w:r w:rsidR="00B23A67" w:rsidRPr="0011424A">
        <w:rPr>
          <w:b/>
          <w:bCs/>
          <w:i/>
          <w:iCs/>
          <w:highlight w:val="lightGray"/>
        </w:rPr>
        <w:t xml:space="preserve">Note: </w:t>
      </w:r>
      <w:r w:rsidR="008F7EB9">
        <w:rPr>
          <w:b/>
          <w:bCs/>
          <w:i/>
          <w:iCs/>
          <w:highlight w:val="lightGray"/>
        </w:rPr>
        <w:t xml:space="preserve">the </w:t>
      </w:r>
      <w:r w:rsidR="00B23A67" w:rsidRPr="0011424A">
        <w:rPr>
          <w:b/>
          <w:bCs/>
          <w:i/>
          <w:iCs/>
          <w:highlight w:val="lightGray"/>
        </w:rPr>
        <w:t xml:space="preserve">words in square brackets </w:t>
      </w:r>
      <w:r w:rsidR="008F7EB9">
        <w:rPr>
          <w:b/>
          <w:bCs/>
          <w:i/>
          <w:iCs/>
          <w:highlight w:val="lightGray"/>
        </w:rPr>
        <w:t xml:space="preserve">are </w:t>
      </w:r>
      <w:r w:rsidR="00B23A67" w:rsidRPr="0011424A">
        <w:rPr>
          <w:b/>
          <w:bCs/>
          <w:i/>
          <w:iCs/>
          <w:highlight w:val="lightGray"/>
        </w:rPr>
        <w:t>to be included for all Staged Projects.</w:t>
      </w:r>
      <w:r w:rsidR="00B23A67" w:rsidRPr="0011424A">
        <w:t>]</w:t>
      </w:r>
    </w:p>
    <w:p w14:paraId="62CFB133" w14:textId="39CA9351" w:rsidR="001E43A3" w:rsidRDefault="00845A5E" w:rsidP="00025439">
      <w:pPr>
        <w:pStyle w:val="SchedH3"/>
        <w:tabs>
          <w:tab w:val="clear" w:pos="1474"/>
        </w:tabs>
        <w:ind w:left="2268"/>
      </w:pPr>
      <w:bookmarkStart w:id="5646" w:name="_Ref180679017"/>
      <w:r w:rsidRPr="008129EB">
        <w:t xml:space="preserve">if the Commonwealth specifies a different proportion </w:t>
      </w:r>
      <w:r w:rsidR="00AE5C28">
        <w:t xml:space="preserve">(which may be zero) </w:t>
      </w:r>
      <w:r w:rsidRPr="008129EB">
        <w:t>(e</w:t>
      </w:r>
      <w:r w:rsidR="001E43A3" w:rsidRPr="008129EB">
        <w:t xml:space="preserve">xpressed as a decimal) of the </w:t>
      </w:r>
      <w:r w:rsidR="003D4F85" w:rsidRPr="0011424A">
        <w:t>[sum of the] Tested</w:t>
      </w:r>
      <w:r w:rsidR="003D4F85" w:rsidRPr="008129EB">
        <w:t xml:space="preserve"> </w:t>
      </w:r>
      <w:r w:rsidR="001E43A3" w:rsidRPr="008129EB">
        <w:t>Storage Capacity of the Project</w:t>
      </w:r>
      <w:r w:rsidR="003D4F85" w:rsidRPr="0011424A">
        <w:t xml:space="preserve">[ and the Tested EP Storage Capacity of the </w:t>
      </w:r>
      <w:r w:rsidR="005E484D">
        <w:t>Existing</w:t>
      </w:r>
      <w:r w:rsidR="003D4F85" w:rsidRPr="0011424A">
        <w:t xml:space="preserve"> Project]</w:t>
      </w:r>
      <w:r w:rsidR="001E43A3" w:rsidRPr="008129EB">
        <w:t xml:space="preserve"> that is deemed to be the subject of the </w:t>
      </w:r>
      <w:r w:rsidRPr="008129EB">
        <w:t>a</w:t>
      </w:r>
      <w:r w:rsidR="00832BCD" w:rsidRPr="008129EB">
        <w:t xml:space="preserve">pplicable </w:t>
      </w:r>
      <w:r w:rsidRPr="008129EB">
        <w:t xml:space="preserve">Ineligible </w:t>
      </w:r>
      <w:r w:rsidR="00832BCD" w:rsidRPr="008129EB">
        <w:t>Wholesale Contract</w:t>
      </w:r>
      <w:r w:rsidR="001E43A3" w:rsidRPr="008129EB">
        <w:t xml:space="preserve"> for that Trading Interval</w:t>
      </w:r>
      <w:r w:rsidRPr="008129EB">
        <w:t>, then the proportion so specified by the Commonwealth</w:t>
      </w:r>
      <w:r w:rsidR="001E43A3" w:rsidRPr="008129EB">
        <w:t>;</w:t>
      </w:r>
      <w:bookmarkEnd w:id="5646"/>
    </w:p>
    <w:p w14:paraId="2DF2E189" w14:textId="02750A0F" w:rsidR="00023F16" w:rsidRDefault="00023F16" w:rsidP="00023F16">
      <w:pPr>
        <w:spacing w:after="240"/>
        <w:ind w:left="2211"/>
      </w:pPr>
      <w:r w:rsidRPr="0011424A">
        <w:t>[</w:t>
      </w:r>
      <w:r w:rsidRPr="00023F16">
        <w:rPr>
          <w:b/>
          <w:bCs/>
          <w:i/>
          <w:iCs/>
          <w:highlight w:val="lightGray"/>
        </w:rPr>
        <w:t xml:space="preserve">Note: </w:t>
      </w:r>
      <w:r w:rsidR="008F7EB9">
        <w:rPr>
          <w:b/>
          <w:bCs/>
          <w:i/>
          <w:iCs/>
          <w:highlight w:val="lightGray"/>
        </w:rPr>
        <w:t xml:space="preserve">the </w:t>
      </w:r>
      <w:r w:rsidRPr="00023F16">
        <w:rPr>
          <w:b/>
          <w:bCs/>
          <w:i/>
          <w:iCs/>
          <w:highlight w:val="lightGray"/>
        </w:rPr>
        <w:t xml:space="preserve">words in square brackets </w:t>
      </w:r>
      <w:r w:rsidR="008F7EB9">
        <w:rPr>
          <w:b/>
          <w:bCs/>
          <w:i/>
          <w:iCs/>
          <w:highlight w:val="lightGray"/>
        </w:rPr>
        <w:t xml:space="preserve">are </w:t>
      </w:r>
      <w:r w:rsidRPr="00023F16">
        <w:rPr>
          <w:b/>
          <w:bCs/>
          <w:i/>
          <w:iCs/>
          <w:highlight w:val="lightGray"/>
        </w:rPr>
        <w:t>to be included for all Staged Projects.</w:t>
      </w:r>
      <w:r w:rsidRPr="0011424A">
        <w:t>]</w:t>
      </w:r>
    </w:p>
    <w:p w14:paraId="09EBE0A2" w14:textId="61794393" w:rsidR="00AA22F3" w:rsidRPr="008129EB" w:rsidRDefault="00AA22F3" w:rsidP="00AA22F3">
      <w:pPr>
        <w:spacing w:after="240"/>
        <w:ind w:left="1474"/>
      </w:pPr>
      <w:r w:rsidRPr="00AA22F3">
        <w:t>[</w:t>
      </w:r>
      <w:r w:rsidRPr="00AA22F3">
        <w:rPr>
          <w:b/>
          <w:bCs/>
          <w:i/>
          <w:iCs/>
          <w:highlight w:val="lightGray"/>
        </w:rPr>
        <w:t>Note: see agreement cover note regarding Non-Storage Projects.</w:t>
      </w:r>
      <w:r w:rsidRPr="00AA22F3">
        <w:t>]</w:t>
      </w:r>
    </w:p>
    <w:p w14:paraId="54CDCF43" w14:textId="77777777" w:rsidR="001E43A3" w:rsidRPr="008129EB" w:rsidRDefault="001E43A3" w:rsidP="001E43A3">
      <w:pPr>
        <w:pStyle w:val="SchedH3"/>
        <w:numPr>
          <w:ilvl w:val="0"/>
          <w:numId w:val="0"/>
        </w:numPr>
        <w:ind w:left="1474" w:hanging="737"/>
      </w:pPr>
      <w:r w:rsidRPr="008129EB">
        <w:rPr>
          <w:b/>
          <w:bCs/>
          <w:i/>
          <w:iCs/>
        </w:rPr>
        <w:t>SOG</w:t>
      </w:r>
      <w:r w:rsidRPr="008129EB">
        <w:rPr>
          <w:b/>
          <w:bCs/>
          <w:i/>
          <w:iCs/>
          <w:vertAlign w:val="subscript"/>
        </w:rPr>
        <w:t>TI</w:t>
      </w:r>
      <w:r w:rsidRPr="008129EB">
        <w:tab/>
        <w:t>is the Sent Out Generation for the Trading Interval (in MWh); and</w:t>
      </w:r>
    </w:p>
    <w:p w14:paraId="76952018" w14:textId="77777777" w:rsidR="001E43A3" w:rsidRDefault="001E43A3" w:rsidP="001E43A3">
      <w:pPr>
        <w:pStyle w:val="SchedH3"/>
        <w:numPr>
          <w:ilvl w:val="0"/>
          <w:numId w:val="0"/>
        </w:numPr>
        <w:ind w:left="1474" w:hanging="737"/>
      </w:pPr>
      <w:r w:rsidRPr="008129EB">
        <w:rPr>
          <w:b/>
          <w:bCs/>
          <w:i/>
          <w:iCs/>
        </w:rPr>
        <w:t>MLF</w:t>
      </w:r>
      <w:r w:rsidRPr="008129EB">
        <w:rPr>
          <w:b/>
          <w:bCs/>
          <w:i/>
          <w:iCs/>
          <w:vertAlign w:val="subscript"/>
        </w:rPr>
        <w:t>TI</w:t>
      </w:r>
      <w:r w:rsidRPr="008129EB">
        <w:rPr>
          <w:b/>
          <w:bCs/>
        </w:rPr>
        <w:t xml:space="preserve"> </w:t>
      </w:r>
      <w:r w:rsidRPr="008129EB">
        <w:tab/>
        <w:t>is</w:t>
      </w:r>
      <w:r w:rsidRPr="008129EB">
        <w:rPr>
          <w:b/>
          <w:bCs/>
          <w:i/>
          <w:iCs/>
        </w:rPr>
        <w:t xml:space="preserve"> </w:t>
      </w:r>
      <w:r w:rsidRPr="008129EB">
        <w:t xml:space="preserve">the Marginal Loss Factor for the Trading Interval. </w:t>
      </w:r>
    </w:p>
    <w:p w14:paraId="48D96641" w14:textId="3861A640" w:rsidR="00086EAB" w:rsidRDefault="00086EAB" w:rsidP="00086EAB">
      <w:pPr>
        <w:pStyle w:val="SchedH2"/>
      </w:pPr>
      <w:bookmarkStart w:id="5647" w:name="_Ref214022454"/>
      <w:r>
        <w:t>Treatment of Ineligible NSCAS Contracts</w:t>
      </w:r>
      <w:bookmarkEnd w:id="5647"/>
    </w:p>
    <w:p w14:paraId="3903823E" w14:textId="18E5EC72" w:rsidR="00032CD7" w:rsidRPr="00032CD7" w:rsidRDefault="00032CD7" w:rsidP="0038124C">
      <w:pPr>
        <w:spacing w:before="120" w:after="120"/>
        <w:ind w:left="737"/>
      </w:pPr>
      <w:r>
        <w:t>[</w:t>
      </w:r>
      <w:r w:rsidRPr="00032CD7">
        <w:rPr>
          <w:b/>
          <w:bCs/>
          <w:i/>
          <w:iCs/>
          <w:highlight w:val="lightGray"/>
        </w:rPr>
        <w:t>Note: the words in square brackets below are to be included for all Staged Projects.</w:t>
      </w:r>
      <w:r>
        <w:t>]</w:t>
      </w:r>
    </w:p>
    <w:p w14:paraId="0C2A31FC" w14:textId="080FFB60" w:rsidR="00086EAB" w:rsidRDefault="00032CD7" w:rsidP="00032CD7">
      <w:pPr>
        <w:pStyle w:val="SchedH3"/>
      </w:pPr>
      <w:bookmarkStart w:id="5648" w:name="_Ref214027904"/>
      <w:r>
        <w:t>If, during the Term:</w:t>
      </w:r>
      <w:bookmarkEnd w:id="5648"/>
    </w:p>
    <w:p w14:paraId="3ADE2462" w14:textId="2CBE0A0C" w:rsidR="00032CD7" w:rsidRDefault="00032CD7" w:rsidP="00032CD7">
      <w:pPr>
        <w:pStyle w:val="SchedH4"/>
      </w:pPr>
      <w:r>
        <w:t>the [Staged] Project is subject to a NSCAS Contract which is an Ineligible Wholesale Contract (“</w:t>
      </w:r>
      <w:r w:rsidRPr="0038124C">
        <w:rPr>
          <w:b/>
          <w:bCs/>
        </w:rPr>
        <w:t>Ineligible NSCAS Contract</w:t>
      </w:r>
      <w:r>
        <w:t>”); and</w:t>
      </w:r>
    </w:p>
    <w:p w14:paraId="4EA9F0AE" w14:textId="7A583B69" w:rsidR="00032CD7" w:rsidRDefault="00032CD7" w:rsidP="00032CD7">
      <w:pPr>
        <w:pStyle w:val="SchedH4"/>
      </w:pPr>
      <w:r>
        <w:t xml:space="preserve">the Commonwealth determines (acting reasonably) that the Ineligible NSCAS Contract constrains, reduces or otherwise </w:t>
      </w:r>
      <w:r w:rsidR="00806227">
        <w:t xml:space="preserve">has an adverse </w:t>
      </w:r>
      <w:r>
        <w:t>impact</w:t>
      </w:r>
      <w:r w:rsidR="00806227">
        <w:t xml:space="preserve"> on</w:t>
      </w:r>
      <w:r>
        <w:t xml:space="preserve"> the ability of Project Operator to maximise revenue in respect of, or otherwise operate in accordance with </w:t>
      </w:r>
      <w:r w:rsidR="00FD7BA6">
        <w:t xml:space="preserve">the </w:t>
      </w:r>
      <w:r>
        <w:t>price signals applying to, the [Staged] Project,</w:t>
      </w:r>
    </w:p>
    <w:p w14:paraId="7EE9F0E9" w14:textId="7BC6D3BD" w:rsidR="00032CD7" w:rsidRDefault="00FD7BA6" w:rsidP="00032CD7">
      <w:pPr>
        <w:spacing w:after="240"/>
        <w:ind w:left="1474"/>
      </w:pPr>
      <w:r>
        <w:t xml:space="preserve">then </w:t>
      </w:r>
      <w:r w:rsidR="00032CD7">
        <w:t>the Commonwealth may do one or more of the following</w:t>
      </w:r>
      <w:r>
        <w:t xml:space="preserve"> for </w:t>
      </w:r>
      <w:r w:rsidRPr="00FD7BA6">
        <w:t xml:space="preserve">any Trading Interval(s) </w:t>
      </w:r>
      <w:r w:rsidR="005135BC">
        <w:t xml:space="preserve">during </w:t>
      </w:r>
      <w:r w:rsidRPr="00FD7BA6">
        <w:t>which the Ineligible NSCAS Contract applies</w:t>
      </w:r>
      <w:r w:rsidR="00032CD7">
        <w:t>:</w:t>
      </w:r>
    </w:p>
    <w:p w14:paraId="264DF975" w14:textId="744CCBCD" w:rsidR="00032CD7" w:rsidRDefault="008D7688" w:rsidP="00032CD7">
      <w:pPr>
        <w:pStyle w:val="SchedH4"/>
      </w:pPr>
      <w:r>
        <w:t>adjust</w:t>
      </w:r>
      <w:r w:rsidR="00FD7BA6">
        <w:t xml:space="preserve"> </w:t>
      </w:r>
      <w:r>
        <w:t>the value of the Notional Quantity</w:t>
      </w:r>
      <w:r w:rsidR="00FD7BA6">
        <w:t xml:space="preserve"> to apply </w:t>
      </w:r>
      <w:r w:rsidR="00FD7BA6" w:rsidRPr="00A7609E">
        <w:t xml:space="preserve">under </w:t>
      </w:r>
      <w:r w:rsidR="00FD7BA6">
        <w:t>i</w:t>
      </w:r>
      <w:r w:rsidR="00FD7BA6" w:rsidRPr="00A7609E">
        <w:t xml:space="preserve">tem </w:t>
      </w:r>
      <w:r w:rsidR="00FD7BA6">
        <w:fldChar w:fldCharType="begin"/>
      </w:r>
      <w:r w:rsidR="00FD7BA6">
        <w:instrText xml:space="preserve"> REF _Ref180048015 \n \h </w:instrText>
      </w:r>
      <w:r w:rsidR="00FD7BA6">
        <w:fldChar w:fldCharType="separate"/>
      </w:r>
      <w:r w:rsidR="00B87F0A">
        <w:t>3.6</w:t>
      </w:r>
      <w:r w:rsidR="00FD7BA6">
        <w:fldChar w:fldCharType="end"/>
      </w:r>
      <w:r w:rsidR="00FD7BA6" w:rsidRPr="00A7609E">
        <w:t xml:space="preserve"> </w:t>
      </w:r>
      <w:r w:rsidR="00FD7BA6" w:rsidRPr="008129EB">
        <w:t>(“</w:t>
      </w:r>
      <w:r w:rsidR="00FD7BA6" w:rsidRPr="008129EB">
        <w:fldChar w:fldCharType="begin"/>
      </w:r>
      <w:r w:rsidR="00FD7BA6" w:rsidRPr="008129EB">
        <w:instrText xml:space="preserve"> REF _Ref180048015 \h </w:instrText>
      </w:r>
      <w:r w:rsidR="00FD7BA6" w:rsidRPr="008129EB">
        <w:fldChar w:fldCharType="separate"/>
      </w:r>
      <w:r w:rsidR="00B87F0A" w:rsidRPr="008129EB">
        <w:t>Calculation of Notional Quantity</w:t>
      </w:r>
      <w:r w:rsidR="00FD7BA6" w:rsidRPr="008129EB">
        <w:fldChar w:fldCharType="end"/>
      </w:r>
      <w:r w:rsidR="00FD7BA6" w:rsidRPr="008129EB">
        <w:t>”)</w:t>
      </w:r>
      <w:r w:rsidR="00FD7BA6">
        <w:t>; or</w:t>
      </w:r>
    </w:p>
    <w:p w14:paraId="5CDA9310" w14:textId="15BBE06B" w:rsidR="008D7688" w:rsidRDefault="00FD7BA6" w:rsidP="00032CD7">
      <w:pPr>
        <w:pStyle w:val="SchedH4"/>
      </w:pPr>
      <w:r>
        <w:t xml:space="preserve">adjust the value of the Sent Out Generation (in MWh) to apply for the purposes of </w:t>
      </w:r>
      <w:r w:rsidRPr="00A7609E">
        <w:t xml:space="preserve">item </w:t>
      </w:r>
      <w:r>
        <w:fldChar w:fldCharType="begin"/>
      </w:r>
      <w:r>
        <w:instrText xml:space="preserve"> REF _Ref180048015 \n \h </w:instrText>
      </w:r>
      <w:r>
        <w:fldChar w:fldCharType="separate"/>
      </w:r>
      <w:r w:rsidR="00B87F0A">
        <w:t>3.6</w:t>
      </w:r>
      <w:r>
        <w:fldChar w:fldCharType="end"/>
      </w:r>
      <w:r w:rsidRPr="00A7609E">
        <w:t xml:space="preserve"> </w:t>
      </w:r>
      <w:r w:rsidRPr="008129EB">
        <w:t>(“</w:t>
      </w:r>
      <w:r w:rsidRPr="008129EB">
        <w:fldChar w:fldCharType="begin"/>
      </w:r>
      <w:r w:rsidRPr="008129EB">
        <w:instrText xml:space="preserve"> REF _Ref180048015 \h </w:instrText>
      </w:r>
      <w:r w:rsidRPr="008129EB">
        <w:fldChar w:fldCharType="separate"/>
      </w:r>
      <w:r w:rsidR="00B87F0A" w:rsidRPr="008129EB">
        <w:t>Calculation of Notional Quantity</w:t>
      </w:r>
      <w:r w:rsidRPr="008129EB">
        <w:fldChar w:fldCharType="end"/>
      </w:r>
      <w:r w:rsidRPr="008129EB">
        <w:t>”)</w:t>
      </w:r>
      <w:r w:rsidR="008D7688">
        <w:t>,</w:t>
      </w:r>
    </w:p>
    <w:p w14:paraId="04C59D1A" w14:textId="741C5FE6" w:rsidR="00FD7BA6" w:rsidRDefault="008D7688" w:rsidP="00611CDD">
      <w:pPr>
        <w:spacing w:after="240"/>
        <w:ind w:left="1474"/>
      </w:pPr>
      <w:r>
        <w:lastRenderedPageBreak/>
        <w:t xml:space="preserve">following which the adjusted value(s) will be applied to the categories of Deemed Wholesale Contract Revenue </w:t>
      </w:r>
      <w:r w:rsidR="001D27FE">
        <w:t>(as applicable)</w:t>
      </w:r>
      <w:r w:rsidR="001D27FE" w:rsidRPr="001D27FE">
        <w:t xml:space="preserve"> </w:t>
      </w:r>
      <w:r w:rsidR="001D27FE">
        <w:t xml:space="preserve">under items </w:t>
      </w:r>
      <w:r w:rsidR="001D27FE">
        <w:fldChar w:fldCharType="begin"/>
      </w:r>
      <w:r w:rsidR="001D27FE">
        <w:instrText xml:space="preserve"> REF _Ref180054075 \n \h </w:instrText>
      </w:r>
      <w:r w:rsidR="001D27FE">
        <w:fldChar w:fldCharType="separate"/>
      </w:r>
      <w:r w:rsidR="00B87F0A">
        <w:t>3.3</w:t>
      </w:r>
      <w:r w:rsidR="001D27FE">
        <w:fldChar w:fldCharType="end"/>
      </w:r>
      <w:r w:rsidR="001D27FE">
        <w:t xml:space="preserve"> to </w:t>
      </w:r>
      <w:r w:rsidR="001D27FE">
        <w:fldChar w:fldCharType="begin"/>
      </w:r>
      <w:r w:rsidR="001D27FE">
        <w:instrText xml:space="preserve"> REF _Ref180680547 \n \h </w:instrText>
      </w:r>
      <w:r w:rsidR="001D27FE">
        <w:fldChar w:fldCharType="separate"/>
      </w:r>
      <w:r w:rsidR="00B87F0A">
        <w:t>3.5</w:t>
      </w:r>
      <w:r w:rsidR="001D27FE">
        <w:fldChar w:fldCharType="end"/>
      </w:r>
      <w:r w:rsidR="001D27FE">
        <w:t xml:space="preserve"> </w:t>
      </w:r>
      <w:r>
        <w:t xml:space="preserve">in </w:t>
      </w:r>
      <w:r w:rsidR="001D27FE">
        <w:t>relation to</w:t>
      </w:r>
      <w:r>
        <w:t xml:space="preserve"> </w:t>
      </w:r>
      <w:r w:rsidR="001D27FE">
        <w:t>that</w:t>
      </w:r>
      <w:r w:rsidR="001D27FE" w:rsidRPr="00FD7BA6">
        <w:t xml:space="preserve"> Ineligible NSCAS Contract</w:t>
      </w:r>
      <w:r w:rsidR="00FD7BA6">
        <w:t>.</w:t>
      </w:r>
    </w:p>
    <w:p w14:paraId="4C3B5FC1" w14:textId="01C41586" w:rsidR="008D7688" w:rsidRDefault="008D7688" w:rsidP="00611CDD">
      <w:pPr>
        <w:spacing w:after="240"/>
        <w:ind w:left="1474"/>
      </w:pPr>
      <w:r>
        <w:t>[</w:t>
      </w:r>
      <w:r w:rsidRPr="008D7688">
        <w:rPr>
          <w:b/>
          <w:bCs/>
          <w:i/>
          <w:iCs/>
          <w:highlight w:val="lightGray"/>
        </w:rPr>
        <w:t xml:space="preserve">Note: the purpose of the actions described in paragraph </w:t>
      </w:r>
      <w:r w:rsidRPr="00611CDD">
        <w:rPr>
          <w:b/>
          <w:bCs/>
          <w:i/>
          <w:iCs/>
          <w:highlight w:val="lightGray"/>
        </w:rPr>
        <w:fldChar w:fldCharType="begin"/>
      </w:r>
      <w:r w:rsidRPr="00611CDD">
        <w:rPr>
          <w:b/>
          <w:bCs/>
          <w:i/>
          <w:iCs/>
          <w:highlight w:val="lightGray"/>
        </w:rPr>
        <w:instrText xml:space="preserve"> REF _Ref214027904 \n \h  \* MERGEFORMAT </w:instrText>
      </w:r>
      <w:r w:rsidRPr="00611CDD">
        <w:rPr>
          <w:b/>
          <w:bCs/>
          <w:i/>
          <w:iCs/>
          <w:highlight w:val="lightGray"/>
        </w:rPr>
      </w:r>
      <w:r w:rsidRPr="00611CDD">
        <w:rPr>
          <w:b/>
          <w:bCs/>
          <w:i/>
          <w:iCs/>
          <w:highlight w:val="lightGray"/>
        </w:rPr>
        <w:fldChar w:fldCharType="separate"/>
      </w:r>
      <w:r w:rsidR="00B87F0A">
        <w:rPr>
          <w:b/>
          <w:bCs/>
          <w:i/>
          <w:iCs/>
          <w:highlight w:val="lightGray"/>
        </w:rPr>
        <w:t>(a)</w:t>
      </w:r>
      <w:r w:rsidRPr="00611CDD">
        <w:rPr>
          <w:b/>
          <w:bCs/>
          <w:i/>
          <w:iCs/>
          <w:highlight w:val="lightGray"/>
        </w:rPr>
        <w:fldChar w:fldCharType="end"/>
      </w:r>
      <w:r w:rsidRPr="00611CDD">
        <w:rPr>
          <w:b/>
          <w:bCs/>
          <w:i/>
          <w:iCs/>
          <w:highlight w:val="lightGray"/>
        </w:rPr>
        <w:t xml:space="preserve"> is to prevent the distortion of any revenue attributable to that Ineligible NSCAS Contract due to the requirements of that Ineligible NSCAS Contract.</w:t>
      </w:r>
      <w:r>
        <w:t>]</w:t>
      </w:r>
    </w:p>
    <w:p w14:paraId="31CE3569" w14:textId="26182A16" w:rsidR="00C962F2" w:rsidRDefault="005135BC" w:rsidP="00C962F2">
      <w:pPr>
        <w:pStyle w:val="SchedH3"/>
      </w:pPr>
      <w:r>
        <w:t xml:space="preserve">In making a determination under paragraph </w:t>
      </w:r>
      <w:r>
        <w:fldChar w:fldCharType="begin"/>
      </w:r>
      <w:r>
        <w:instrText xml:space="preserve"> REF _Ref214027904 \n \h </w:instrText>
      </w:r>
      <w:r>
        <w:fldChar w:fldCharType="separate"/>
      </w:r>
      <w:r w:rsidR="00B87F0A">
        <w:t>(a)</w:t>
      </w:r>
      <w:r>
        <w:fldChar w:fldCharType="end"/>
      </w:r>
      <w:r>
        <w:t xml:space="preserve">, the Commonwealth must have regard to the following considerations for </w:t>
      </w:r>
      <w:r w:rsidRPr="00FD7BA6">
        <w:t xml:space="preserve">any Trading Interval(s) </w:t>
      </w:r>
      <w:r>
        <w:t xml:space="preserve">during </w:t>
      </w:r>
      <w:r w:rsidRPr="00FD7BA6">
        <w:t>which the Ineligible NSCAS Contract applies</w:t>
      </w:r>
      <w:r>
        <w:t>:</w:t>
      </w:r>
    </w:p>
    <w:p w14:paraId="73984306" w14:textId="08EB0BA7" w:rsidR="005135BC" w:rsidRDefault="005135BC" w:rsidP="005135BC">
      <w:pPr>
        <w:pStyle w:val="SchedH4"/>
      </w:pPr>
      <w:r>
        <w:t>the amount of energy exported by any portion of the [Staged] Project</w:t>
      </w:r>
      <w:r w:rsidR="00A51DB3">
        <w:t xml:space="preserve"> which is not subject to any dispatch or other restrictions impacting the [Staged] Project’s ability </w:t>
      </w:r>
      <w:r w:rsidR="008D7688" w:rsidRPr="008D7688">
        <w:t>to maximise revenue or otherwise operate in accordance with the price signals applying to the [Staged] Project</w:t>
      </w:r>
      <w:r w:rsidR="00A51DB3" w:rsidRPr="008D7688">
        <w:t>;</w:t>
      </w:r>
    </w:p>
    <w:p w14:paraId="584B7273" w14:textId="77777777" w:rsidR="00A51DB3" w:rsidRDefault="00A51DB3" w:rsidP="005135BC">
      <w:pPr>
        <w:pStyle w:val="SchedH4"/>
      </w:pPr>
      <w:r>
        <w:t>the amount of:</w:t>
      </w:r>
    </w:p>
    <w:p w14:paraId="24672A75" w14:textId="06ABBF4B" w:rsidR="00A51DB3" w:rsidRDefault="00A51DB3" w:rsidP="00A51DB3">
      <w:pPr>
        <w:pStyle w:val="SchedH5"/>
      </w:pPr>
      <w:r>
        <w:t>energy that may have been exported from; or</w:t>
      </w:r>
    </w:p>
    <w:p w14:paraId="4DDD321D" w14:textId="77777777" w:rsidR="00A51DB3" w:rsidRDefault="00A51DB3" w:rsidP="00A51DB3">
      <w:pPr>
        <w:pStyle w:val="SchedH5"/>
      </w:pPr>
      <w:r>
        <w:t xml:space="preserve">revenue that may have been generated by, </w:t>
      </w:r>
    </w:p>
    <w:p w14:paraId="2EDDD9BB" w14:textId="537AC5B3" w:rsidR="00A51DB3" w:rsidRDefault="00A51DB3" w:rsidP="00A51DB3">
      <w:pPr>
        <w:spacing w:after="240"/>
        <w:ind w:left="2211"/>
      </w:pPr>
      <w:r>
        <w:t>a project of a similar nature to the [Staged] Project that was not subject to the dispatch or other restrictions and is operated by a prudent, competent, experienced and reputable operator in accordance with Good Industry Practice; and</w:t>
      </w:r>
    </w:p>
    <w:p w14:paraId="1D7E28CC" w14:textId="1F1FE533" w:rsidR="00A51DB3" w:rsidRDefault="00A51DB3" w:rsidP="00A51DB3">
      <w:pPr>
        <w:pStyle w:val="SchedH4"/>
      </w:pPr>
      <w:r>
        <w:t>the performance and behaviour of projects</w:t>
      </w:r>
      <w:r w:rsidRPr="00A51DB3">
        <w:t xml:space="preserve"> </w:t>
      </w:r>
      <w:r>
        <w:t>of a similar nature to the [Staged] Project</w:t>
      </w:r>
      <w:r w:rsidRPr="00A51DB3">
        <w:t xml:space="preserve"> </w:t>
      </w:r>
      <w:r>
        <w:t>operated by a prudent, competent, experienced and reputable operator in accordance with Good Industry Practice.</w:t>
      </w:r>
    </w:p>
    <w:p w14:paraId="541CEFB4" w14:textId="77777777" w:rsidR="000531FF" w:rsidRDefault="000531FF" w:rsidP="000531FF">
      <w:pPr>
        <w:pStyle w:val="SchedH3"/>
      </w:pPr>
      <w:bookmarkStart w:id="5649" w:name="_Ref214030062"/>
      <w:r>
        <w:t>If, during the Term:</w:t>
      </w:r>
      <w:bookmarkEnd w:id="5649"/>
    </w:p>
    <w:p w14:paraId="7524B73C" w14:textId="3E671BA6" w:rsidR="000531FF" w:rsidRDefault="000531FF" w:rsidP="000531FF">
      <w:pPr>
        <w:pStyle w:val="SchedH4"/>
      </w:pPr>
      <w:r>
        <w:t>the [Staged] Project is subject to an Ineligible NSCAS Contract; and</w:t>
      </w:r>
    </w:p>
    <w:p w14:paraId="1C9679C0" w14:textId="7950F6FE" w:rsidR="000531FF" w:rsidRDefault="000531FF" w:rsidP="000531FF">
      <w:pPr>
        <w:pStyle w:val="SchedH4"/>
      </w:pPr>
      <w:r>
        <w:t xml:space="preserve">the Commonwealth determines (acting reasonably) that the Ineligible NSCAS Contract does not constrain, reduce or otherwise </w:t>
      </w:r>
      <w:r w:rsidR="00802AEF">
        <w:t xml:space="preserve">have an adverse </w:t>
      </w:r>
      <w:r>
        <w:t xml:space="preserve">impact </w:t>
      </w:r>
      <w:r w:rsidR="00802AEF">
        <w:t xml:space="preserve">on </w:t>
      </w:r>
      <w:r>
        <w:t>the ability of Project Operator to maximise revenue in respect of, or otherwise operate in accordance with the price signals applying to, the [Staged] Project,</w:t>
      </w:r>
    </w:p>
    <w:p w14:paraId="53C98574" w14:textId="77777777" w:rsidR="000531FF" w:rsidRDefault="000531FF" w:rsidP="000531FF">
      <w:pPr>
        <w:spacing w:after="240"/>
        <w:ind w:left="1474"/>
      </w:pPr>
      <w:r>
        <w:t xml:space="preserve">then the Commonwealth may do one or more of the following for </w:t>
      </w:r>
      <w:r w:rsidRPr="00FD7BA6">
        <w:t xml:space="preserve">any Trading Interval(s) </w:t>
      </w:r>
      <w:r>
        <w:t xml:space="preserve">during </w:t>
      </w:r>
      <w:r w:rsidRPr="00FD7BA6">
        <w:t>which the Ineligible NSCAS Contract applies</w:t>
      </w:r>
      <w:r>
        <w:t>:</w:t>
      </w:r>
    </w:p>
    <w:p w14:paraId="751190A6" w14:textId="10C5211F" w:rsidR="000531FF" w:rsidRDefault="000531FF" w:rsidP="000531FF">
      <w:pPr>
        <w:pStyle w:val="SchedH4"/>
      </w:pPr>
      <w:r>
        <w:t>deem any payments under that Ineligible NSCAS Contract to be Operational Revenue; or</w:t>
      </w:r>
    </w:p>
    <w:p w14:paraId="2255DB4C" w14:textId="72E56EFA" w:rsidR="000531FF" w:rsidRDefault="000531FF" w:rsidP="000531FF">
      <w:pPr>
        <w:pStyle w:val="SchedH4"/>
      </w:pPr>
      <w:r>
        <w:t>deem an amount determined by the Commonwealth (acting reasonably) as a fair value for that Ineligible NSCAS Contract</w:t>
      </w:r>
      <w:r w:rsidR="008F5095">
        <w:t xml:space="preserve"> to be Operational Revenue,</w:t>
      </w:r>
    </w:p>
    <w:p w14:paraId="2270790F" w14:textId="4BA1A3E2" w:rsidR="008F5095" w:rsidRDefault="008F5095" w:rsidP="0038124C">
      <w:pPr>
        <w:spacing w:after="240"/>
        <w:ind w:left="1474"/>
      </w:pPr>
      <w:r>
        <w:t>(in either case, “</w:t>
      </w:r>
      <w:r>
        <w:rPr>
          <w:b/>
          <w:bCs/>
        </w:rPr>
        <w:t xml:space="preserve">Deemed NSCAS Contract </w:t>
      </w:r>
      <w:r w:rsidR="001D27FE">
        <w:rPr>
          <w:b/>
          <w:bCs/>
        </w:rPr>
        <w:t xml:space="preserve">Operational </w:t>
      </w:r>
      <w:r>
        <w:rPr>
          <w:b/>
          <w:bCs/>
        </w:rPr>
        <w:t>Revenue</w:t>
      </w:r>
      <w:r>
        <w:t>”), in which case such revenue will replace any Deemed Wholesale Contract Revenue that would otherwise be attributable to that Ineligible NSCAS Contract.</w:t>
      </w:r>
    </w:p>
    <w:p w14:paraId="2401E589" w14:textId="67C5F31D" w:rsidR="000531FF" w:rsidRDefault="008F5095" w:rsidP="000531FF">
      <w:pPr>
        <w:pStyle w:val="SchedH3"/>
      </w:pPr>
      <w:r w:rsidRPr="008F5095">
        <w:lastRenderedPageBreak/>
        <w:t xml:space="preserve">In making a determination under paragraph </w:t>
      </w:r>
      <w:r>
        <w:fldChar w:fldCharType="begin"/>
      </w:r>
      <w:r>
        <w:instrText xml:space="preserve"> REF _Ref214030062 \n \h </w:instrText>
      </w:r>
      <w:r>
        <w:fldChar w:fldCharType="separate"/>
      </w:r>
      <w:r w:rsidR="00B87F0A">
        <w:t>(c)</w:t>
      </w:r>
      <w:r>
        <w:fldChar w:fldCharType="end"/>
      </w:r>
      <w:r w:rsidRPr="008F5095">
        <w:t>, the Commonwealth must have regard to the following considerations</w:t>
      </w:r>
      <w:r>
        <w:t>:</w:t>
      </w:r>
    </w:p>
    <w:p w14:paraId="5F1C3624" w14:textId="7D927B98" w:rsidR="008F5095" w:rsidRDefault="00EF75A0" w:rsidP="008F5095">
      <w:pPr>
        <w:pStyle w:val="SchedH4"/>
      </w:pPr>
      <w:r>
        <w:t>the expected pricing for NSCAS Contracts of that type;</w:t>
      </w:r>
    </w:p>
    <w:p w14:paraId="482D2258" w14:textId="0D98A847" w:rsidR="00EF75A0" w:rsidRDefault="00EF75A0" w:rsidP="008F5095">
      <w:pPr>
        <w:pStyle w:val="SchedH4"/>
      </w:pPr>
      <w:r>
        <w:t>the commercial terms of similar contracts signed in respect of projects of a similar nature in the NEM (provided that the Commonwealth considers these contracts to be on reasonable commercial terms);</w:t>
      </w:r>
    </w:p>
    <w:p w14:paraId="4D9E2D47" w14:textId="45D39173" w:rsidR="00EF75A0" w:rsidRPr="00086EAB" w:rsidRDefault="00EF75A0" w:rsidP="0038124C">
      <w:pPr>
        <w:pStyle w:val="SchedH4"/>
      </w:pPr>
      <w:r>
        <w:t>the objective of ensuring that the Net Operational Revenue of the Project accurately represents inclusion of the Project’s revenue sources at a fair market value.</w:t>
      </w:r>
    </w:p>
    <w:p w14:paraId="68A4BCB3" w14:textId="77777777" w:rsidR="002F7E6F" w:rsidRPr="008129EB" w:rsidRDefault="002F7E6F" w:rsidP="002F7E6F">
      <w:pPr>
        <w:pStyle w:val="SchedH2"/>
      </w:pPr>
      <w:bookmarkStart w:id="5650" w:name="_Ref181367187"/>
      <w:r w:rsidRPr="008129EB">
        <w:t>Determination of market prices</w:t>
      </w:r>
      <w:bookmarkEnd w:id="5642"/>
      <w:bookmarkEnd w:id="5645"/>
      <w:bookmarkEnd w:id="5650"/>
    </w:p>
    <w:p w14:paraId="12E81844" w14:textId="106A1A0B" w:rsidR="002F7E6F" w:rsidRPr="008129EB" w:rsidRDefault="002F7E6F" w:rsidP="00025439">
      <w:pPr>
        <w:pStyle w:val="SchedH3"/>
      </w:pPr>
      <w:bookmarkStart w:id="5651" w:name="_Ref180054621"/>
      <w:r w:rsidRPr="008129EB">
        <w:t>Subject to paragraph</w:t>
      </w:r>
      <w:r w:rsidR="00011AB4" w:rsidRPr="008129EB">
        <w:t xml:space="preserve"> </w:t>
      </w:r>
      <w:r w:rsidR="00C11145" w:rsidRPr="008129EB">
        <w:fldChar w:fldCharType="begin"/>
      </w:r>
      <w:r w:rsidR="00C11145" w:rsidRPr="008129EB">
        <w:instrText xml:space="preserve"> REF _Ref180054542 \n \h </w:instrText>
      </w:r>
      <w:r w:rsidR="001F0497" w:rsidRPr="008129EB">
        <w:instrText xml:space="preserve"> \* MERGEFORMAT </w:instrText>
      </w:r>
      <w:r w:rsidR="00C11145" w:rsidRPr="008129EB">
        <w:fldChar w:fldCharType="separate"/>
      </w:r>
      <w:r w:rsidR="00B87F0A">
        <w:t>(b)</w:t>
      </w:r>
      <w:r w:rsidR="00C11145" w:rsidRPr="008129EB">
        <w:fldChar w:fldCharType="end"/>
      </w:r>
      <w:r w:rsidRPr="008129EB">
        <w:t xml:space="preserve">, for the purposes of determining market prices in calculating the Deemed </w:t>
      </w:r>
      <w:r w:rsidR="00A00E2E" w:rsidRPr="008129EB">
        <w:t>Wholesale</w:t>
      </w:r>
      <w:r w:rsidRPr="008129EB">
        <w:t xml:space="preserve"> Contract Green Revenue under </w:t>
      </w:r>
      <w:r w:rsidR="00D15F1C">
        <w:t>item</w:t>
      </w:r>
      <w:r w:rsidR="00D15F1C" w:rsidRPr="008129EB">
        <w:t xml:space="preserve"> </w:t>
      </w:r>
      <w:r w:rsidR="00C11145" w:rsidRPr="008129EB">
        <w:fldChar w:fldCharType="begin"/>
      </w:r>
      <w:r w:rsidR="00C11145" w:rsidRPr="008129EB">
        <w:instrText xml:space="preserve"> REF _Ref180054239 \n \h </w:instrText>
      </w:r>
      <w:r w:rsidR="001F0497" w:rsidRPr="008129EB">
        <w:instrText xml:space="preserve"> \* MERGEFORMAT </w:instrText>
      </w:r>
      <w:r w:rsidR="00C11145" w:rsidRPr="008129EB">
        <w:fldChar w:fldCharType="separate"/>
      </w:r>
      <w:r w:rsidR="00B87F0A">
        <w:t>3.4</w:t>
      </w:r>
      <w:r w:rsidR="00C11145" w:rsidRPr="008129EB">
        <w:fldChar w:fldCharType="end"/>
      </w:r>
      <w:r w:rsidR="00C11145" w:rsidRPr="008129EB">
        <w:t xml:space="preserve"> (“</w:t>
      </w:r>
      <w:r w:rsidR="00C11145" w:rsidRPr="008129EB">
        <w:fldChar w:fldCharType="begin"/>
      </w:r>
      <w:r w:rsidR="00C11145" w:rsidRPr="008129EB">
        <w:instrText xml:space="preserve"> REF _Ref180054239 \h </w:instrText>
      </w:r>
      <w:r w:rsidR="001F0497" w:rsidRPr="008129EB">
        <w:instrText xml:space="preserve"> \* MERGEFORMAT </w:instrText>
      </w:r>
      <w:r w:rsidR="00C11145" w:rsidRPr="008129EB">
        <w:fldChar w:fldCharType="separate"/>
      </w:r>
      <w:r w:rsidR="00B87F0A" w:rsidRPr="008129EB">
        <w:t>Calculation of Deemed Wholesale Contract Green Revenue</w:t>
      </w:r>
      <w:r w:rsidR="00C11145" w:rsidRPr="008129EB">
        <w:fldChar w:fldCharType="end"/>
      </w:r>
      <w:r w:rsidR="00C11145" w:rsidRPr="008129EB">
        <w:t>”)</w:t>
      </w:r>
      <w:r w:rsidR="000F2A09" w:rsidRPr="008129EB">
        <w:t xml:space="preserve"> or the Deemed Wholesale Contract Capacity Revenue under </w:t>
      </w:r>
      <w:r w:rsidR="00D15F1C">
        <w:t>item</w:t>
      </w:r>
      <w:r w:rsidR="00D15F1C" w:rsidRPr="008129EB">
        <w:t xml:space="preserve"> </w:t>
      </w:r>
      <w:r w:rsidR="000F2A09" w:rsidRPr="008129EB">
        <w:fldChar w:fldCharType="begin"/>
      </w:r>
      <w:r w:rsidR="000F2A09" w:rsidRPr="008129EB">
        <w:instrText xml:space="preserve"> REF _Ref180680547 \n \h </w:instrText>
      </w:r>
      <w:r w:rsidR="001F0497" w:rsidRPr="008129EB">
        <w:instrText xml:space="preserve"> \* MERGEFORMAT </w:instrText>
      </w:r>
      <w:r w:rsidR="000F2A09" w:rsidRPr="008129EB">
        <w:fldChar w:fldCharType="separate"/>
      </w:r>
      <w:r w:rsidR="00B87F0A">
        <w:t>3.5</w:t>
      </w:r>
      <w:r w:rsidR="000F2A09" w:rsidRPr="008129EB">
        <w:fldChar w:fldCharType="end"/>
      </w:r>
      <w:r w:rsidR="000F2A09" w:rsidRPr="008129EB">
        <w:t xml:space="preserve"> (“</w:t>
      </w:r>
      <w:r w:rsidR="000F2A09" w:rsidRPr="008129EB">
        <w:fldChar w:fldCharType="begin"/>
      </w:r>
      <w:r w:rsidR="000F2A09" w:rsidRPr="008129EB">
        <w:instrText xml:space="preserve"> REF _Ref180680547 \h </w:instrText>
      </w:r>
      <w:r w:rsidR="001F0497" w:rsidRPr="008129EB">
        <w:instrText xml:space="preserve"> \* MERGEFORMAT </w:instrText>
      </w:r>
      <w:r w:rsidR="000F2A09" w:rsidRPr="008129EB">
        <w:fldChar w:fldCharType="separate"/>
      </w:r>
      <w:r w:rsidR="00B87F0A" w:rsidRPr="008129EB">
        <w:t>Calculation of Deemed Wholesale Contract Capacity Revenue</w:t>
      </w:r>
      <w:r w:rsidR="000F2A09" w:rsidRPr="008129EB">
        <w:fldChar w:fldCharType="end"/>
      </w:r>
      <w:r w:rsidR="000F2A09" w:rsidRPr="008129EB">
        <w:t>”)</w:t>
      </w:r>
      <w:r w:rsidRPr="008129EB">
        <w:t>, the market price for a Green Product or Capacity Product will be determined by the Commonwealth (acting reasonably and in good faith), having regard to:</w:t>
      </w:r>
      <w:bookmarkEnd w:id="5651"/>
      <w:r w:rsidRPr="008129EB">
        <w:t xml:space="preserve"> </w:t>
      </w:r>
    </w:p>
    <w:p w14:paraId="6CF79821" w14:textId="77777777" w:rsidR="002F7E6F" w:rsidRPr="008129EB" w:rsidRDefault="002F7E6F" w:rsidP="00632022">
      <w:pPr>
        <w:pStyle w:val="Heading4"/>
        <w:numPr>
          <w:ilvl w:val="3"/>
          <w:numId w:val="45"/>
        </w:numPr>
      </w:pPr>
      <w:r w:rsidRPr="008129EB">
        <w:t xml:space="preserve">in respect of a type of Green Product or Capacity Product (as relevant): </w:t>
      </w:r>
    </w:p>
    <w:p w14:paraId="7194295D" w14:textId="33FA9379" w:rsidR="002F7E6F" w:rsidRPr="008129EB" w:rsidRDefault="002F7E6F" w:rsidP="00632022">
      <w:pPr>
        <w:pStyle w:val="Heading5"/>
        <w:numPr>
          <w:ilvl w:val="4"/>
          <w:numId w:val="45"/>
        </w:numPr>
      </w:pPr>
      <w:r w:rsidRPr="008129EB">
        <w:t xml:space="preserve">the historic spot market price for that certificate or product type of Green Product or Capacity Product (as relevant) that is calculated as the average of the quotations (stated on a GST inclusive basis) for that certificate or product type of Green Product or Capacity Product (as relevant) for the </w:t>
      </w:r>
      <w:r w:rsidR="0095770E">
        <w:t>three (</w:t>
      </w:r>
      <w:r w:rsidRPr="008129EB">
        <w:t>3</w:t>
      </w:r>
      <w:r w:rsidR="0095770E">
        <w:t>)</w:t>
      </w:r>
      <w:r w:rsidRPr="008129EB">
        <w:t xml:space="preserve"> month period immediately preceding the relevant calculation date; or </w:t>
      </w:r>
    </w:p>
    <w:p w14:paraId="5C03CCE5" w14:textId="77777777" w:rsidR="002F7E6F" w:rsidRPr="008129EB" w:rsidRDefault="002F7E6F" w:rsidP="00632022">
      <w:pPr>
        <w:pStyle w:val="Heading5"/>
        <w:numPr>
          <w:ilvl w:val="4"/>
          <w:numId w:val="45"/>
        </w:numPr>
      </w:pPr>
      <w:r w:rsidRPr="008129EB">
        <w:t>if there is no historic spot market price for that certificate or product type of Green Product or Capacity Product (as relevant), then the spot market price for that certificate or product type of Green Product or Capacity Product (as relevant) as at the relevant calculation date,</w:t>
      </w:r>
    </w:p>
    <w:p w14:paraId="18D84DA0" w14:textId="10169E9B" w:rsidR="002F7E6F" w:rsidRPr="008129EB" w:rsidRDefault="002F7E6F" w:rsidP="002F7E6F">
      <w:pPr>
        <w:pStyle w:val="Heading4"/>
        <w:numPr>
          <w:ilvl w:val="0"/>
          <w:numId w:val="0"/>
        </w:numPr>
        <w:ind w:left="2211"/>
      </w:pPr>
      <w:r w:rsidRPr="008129EB">
        <w:t xml:space="preserve">obtained from two </w:t>
      </w:r>
      <w:r w:rsidR="00B83B7D">
        <w:t xml:space="preserve">(2) </w:t>
      </w:r>
      <w:r w:rsidRPr="008129EB">
        <w:t xml:space="preserve">independent and suitably qualified brokerage firms nominated by the Commonwealth; and </w:t>
      </w:r>
    </w:p>
    <w:p w14:paraId="3D26C433" w14:textId="77777777" w:rsidR="002F7E6F" w:rsidRPr="008129EB" w:rsidRDefault="002F7E6F" w:rsidP="00632022">
      <w:pPr>
        <w:pStyle w:val="Heading4"/>
        <w:numPr>
          <w:ilvl w:val="3"/>
          <w:numId w:val="45"/>
        </w:numPr>
      </w:pPr>
      <w:bookmarkStart w:id="5652" w:name="_Ref180054687"/>
      <w:r w:rsidRPr="008129EB">
        <w:t>any other information that the Commonwealth has relating to the prices for that Green Product or Capacity Product (as relevant).</w:t>
      </w:r>
      <w:bookmarkEnd w:id="5652"/>
    </w:p>
    <w:p w14:paraId="1341A089" w14:textId="77777777" w:rsidR="002F7E6F" w:rsidRPr="008129EB" w:rsidRDefault="002F7E6F" w:rsidP="002F0993">
      <w:pPr>
        <w:pStyle w:val="SchedH3"/>
        <w:keepNext/>
      </w:pPr>
      <w:bookmarkStart w:id="5653" w:name="_Ref180054542"/>
      <w:r w:rsidRPr="008129EB">
        <w:t>The Commonwealth must either:</w:t>
      </w:r>
      <w:bookmarkEnd w:id="5653"/>
      <w:r w:rsidRPr="008129EB">
        <w:t xml:space="preserve"> </w:t>
      </w:r>
    </w:p>
    <w:p w14:paraId="57B87099" w14:textId="32CBC76F" w:rsidR="002F7E6F" w:rsidRPr="008129EB" w:rsidRDefault="002F7E6F" w:rsidP="00B62AAD">
      <w:pPr>
        <w:pStyle w:val="Heading4"/>
        <w:numPr>
          <w:ilvl w:val="3"/>
          <w:numId w:val="185"/>
        </w:numPr>
      </w:pPr>
      <w:r w:rsidRPr="008129EB">
        <w:t xml:space="preserve">within </w:t>
      </w:r>
      <w:r w:rsidR="0062198D" w:rsidRPr="008129EB">
        <w:t>20</w:t>
      </w:r>
      <w:r w:rsidRPr="008129EB">
        <w:t xml:space="preserve"> Business Days after the end of each Quarter in each </w:t>
      </w:r>
      <w:r w:rsidR="00C62BE9" w:rsidRPr="008129EB">
        <w:t>Support</w:t>
      </w:r>
      <w:r w:rsidR="003E5569" w:rsidRPr="008129EB">
        <w:t xml:space="preserve"> Year</w:t>
      </w:r>
      <w:r w:rsidRPr="008129EB">
        <w:t>, publish, or notify Project Operator of, the market prices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B87F0A">
        <w:t>(a)</w:t>
      </w:r>
      <w:r w:rsidR="00C11145" w:rsidRPr="008129EB">
        <w:fldChar w:fldCharType="end"/>
      </w:r>
      <w:r w:rsidRPr="008129EB">
        <w:t xml:space="preserve">, that will apply to that Quarter for the purposes of determining the Quarterly Payment Amount, and that will apply to the </w:t>
      </w:r>
      <w:r w:rsidR="00C62BE9" w:rsidRPr="008129EB">
        <w:t>Support</w:t>
      </w:r>
      <w:r w:rsidR="003E5569" w:rsidRPr="008129EB">
        <w:t xml:space="preserve"> Year</w:t>
      </w:r>
      <w:r w:rsidRPr="008129EB">
        <w:t xml:space="preserve"> for the purposes of determining any Annual Reconciliation Payment (as applicable); or</w:t>
      </w:r>
    </w:p>
    <w:p w14:paraId="59C48CB3" w14:textId="644AC6B8" w:rsidR="002F7E6F" w:rsidRPr="008129EB" w:rsidRDefault="002F7E6F" w:rsidP="00632022">
      <w:pPr>
        <w:pStyle w:val="Heading4"/>
        <w:keepNext/>
        <w:numPr>
          <w:ilvl w:val="3"/>
          <w:numId w:val="45"/>
        </w:numPr>
      </w:pPr>
      <w:r w:rsidRPr="008129EB">
        <w:lastRenderedPageBreak/>
        <w:t xml:space="preserve">within </w:t>
      </w:r>
      <w:r w:rsidR="0062198D" w:rsidRPr="008129EB">
        <w:t>20</w:t>
      </w:r>
      <w:r w:rsidRPr="008129EB">
        <w:t xml:space="preserve"> Business Days after: </w:t>
      </w:r>
    </w:p>
    <w:p w14:paraId="6456972D" w14:textId="7394D3C0" w:rsidR="002F7E6F" w:rsidRPr="008129EB" w:rsidRDefault="002F7E6F" w:rsidP="00632022">
      <w:pPr>
        <w:pStyle w:val="Heading5"/>
        <w:numPr>
          <w:ilvl w:val="4"/>
          <w:numId w:val="45"/>
        </w:numPr>
      </w:pPr>
      <w:r w:rsidRPr="008129EB">
        <w:t xml:space="preserve">the end of the first Quarter in each </w:t>
      </w:r>
      <w:r w:rsidR="00C62BE9" w:rsidRPr="008129EB">
        <w:t xml:space="preserve">Support </w:t>
      </w:r>
      <w:r w:rsidR="003E5569" w:rsidRPr="008129EB">
        <w:t>Year</w:t>
      </w:r>
      <w:r w:rsidRPr="008129EB">
        <w:t xml:space="preserve">, publish, or notify to Project Operator, an indicative market price that will apply to each Quarter in that </w:t>
      </w:r>
      <w:r w:rsidR="00C62BE9" w:rsidRPr="008129EB">
        <w:t xml:space="preserve">Support </w:t>
      </w:r>
      <w:r w:rsidR="003E5569" w:rsidRPr="008129EB">
        <w:t>Year</w:t>
      </w:r>
      <w:r w:rsidRPr="008129EB">
        <w:t xml:space="preserve"> for the purposes of determining the Quarterly Payment Amount for each Quarter of that </w:t>
      </w:r>
      <w:r w:rsidR="00C62BE9" w:rsidRPr="008129EB">
        <w:t xml:space="preserve">Support </w:t>
      </w:r>
      <w:r w:rsidR="003E5569" w:rsidRPr="008129EB">
        <w:t>Year</w:t>
      </w:r>
      <w:r w:rsidRPr="008129EB">
        <w:t xml:space="preserve"> (other than the last Quarter); and</w:t>
      </w:r>
    </w:p>
    <w:p w14:paraId="68F2859E" w14:textId="22BC60B1" w:rsidR="002F7E6F" w:rsidRPr="008129EB" w:rsidRDefault="002F7E6F" w:rsidP="00632022">
      <w:pPr>
        <w:pStyle w:val="Heading5"/>
        <w:numPr>
          <w:ilvl w:val="4"/>
          <w:numId w:val="45"/>
        </w:numPr>
      </w:pPr>
      <w:r w:rsidRPr="008129EB">
        <w:t xml:space="preserve">the end of the </w:t>
      </w:r>
      <w:r w:rsidR="00C62BE9" w:rsidRPr="008129EB">
        <w:t xml:space="preserve">Support </w:t>
      </w:r>
      <w:r w:rsidR="003E5569" w:rsidRPr="008129EB">
        <w:t>Year</w:t>
      </w:r>
      <w:r w:rsidRPr="008129EB">
        <w:t xml:space="preserve">, publish, or notify Project Operator of the market price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B87F0A">
        <w:t>(a)</w:t>
      </w:r>
      <w:r w:rsidR="00C11145" w:rsidRPr="008129EB">
        <w:fldChar w:fldCharType="end"/>
      </w:r>
      <w:r w:rsidRPr="008129EB">
        <w:t xml:space="preserve"> which will apply to that </w:t>
      </w:r>
      <w:r w:rsidR="00C62BE9" w:rsidRPr="008129EB">
        <w:t xml:space="preserve">Support </w:t>
      </w:r>
      <w:r w:rsidR="003E5569" w:rsidRPr="008129EB">
        <w:t>Year</w:t>
      </w:r>
      <w:r w:rsidRPr="008129EB">
        <w:t xml:space="preserve"> for the purposes of determining any Annual Reconciliation Payment.</w:t>
      </w:r>
    </w:p>
    <w:p w14:paraId="3AFCEA4C" w14:textId="437F7AC7" w:rsidR="002F7E6F" w:rsidRPr="008129EB" w:rsidRDefault="0062198D" w:rsidP="002F7E6F">
      <w:pPr>
        <w:pStyle w:val="Heading5"/>
        <w:numPr>
          <w:ilvl w:val="0"/>
          <w:numId w:val="0"/>
        </w:numPr>
        <w:ind w:left="737"/>
        <w:rPr>
          <w:b/>
          <w:bCs/>
          <w:i/>
          <w:iCs/>
        </w:rPr>
      </w:pPr>
      <w:r w:rsidRPr="008129EB">
        <w:t>[</w:t>
      </w:r>
      <w:r w:rsidRPr="000E1256">
        <w:rPr>
          <w:b/>
          <w:bCs/>
          <w:i/>
          <w:iCs/>
          <w:highlight w:val="lightGray"/>
        </w:rPr>
        <w:t xml:space="preserve">Note: the Commonwealth may either: (1) publish or notify the relevant market prices for each quarter, or (2) set an indicative price on a look-forward basis for a Support Year which will be used for the Quarterly Payment Amounts, and at the end of the Support Year publish or notify the actual market price determined in accordance with paragraph </w:t>
      </w:r>
      <w:r w:rsidRPr="000E1256">
        <w:rPr>
          <w:b/>
          <w:bCs/>
          <w:i/>
          <w:iCs/>
          <w:highlight w:val="lightGray"/>
        </w:rPr>
        <w:fldChar w:fldCharType="begin"/>
      </w:r>
      <w:r w:rsidRPr="000E1256">
        <w:rPr>
          <w:b/>
          <w:bCs/>
          <w:i/>
          <w:iCs/>
          <w:highlight w:val="lightGray"/>
        </w:rPr>
        <w:instrText xml:space="preserve"> REF _Ref180054621 \r \h  \* MERGEFORMAT </w:instrText>
      </w:r>
      <w:r w:rsidRPr="000E1256">
        <w:rPr>
          <w:b/>
          <w:bCs/>
          <w:i/>
          <w:iCs/>
          <w:highlight w:val="lightGray"/>
        </w:rPr>
      </w:r>
      <w:r w:rsidRPr="000E1256">
        <w:rPr>
          <w:b/>
          <w:bCs/>
          <w:i/>
          <w:iCs/>
          <w:highlight w:val="lightGray"/>
        </w:rPr>
        <w:fldChar w:fldCharType="separate"/>
      </w:r>
      <w:r w:rsidR="00B87F0A">
        <w:rPr>
          <w:b/>
          <w:bCs/>
          <w:i/>
          <w:iCs/>
          <w:highlight w:val="lightGray"/>
        </w:rPr>
        <w:t>(a)</w:t>
      </w:r>
      <w:r w:rsidRPr="000E1256">
        <w:rPr>
          <w:b/>
          <w:bCs/>
          <w:i/>
          <w:iCs/>
          <w:highlight w:val="lightGray"/>
        </w:rPr>
        <w:fldChar w:fldCharType="end"/>
      </w:r>
      <w:r w:rsidRPr="000E1256">
        <w:rPr>
          <w:b/>
          <w:bCs/>
          <w:i/>
          <w:iCs/>
          <w:highlight w:val="lightGray"/>
        </w:rPr>
        <w:t xml:space="preserve"> which will be used to calculate the Annual Reconciliation Payment to true-up the Quarterly Payment Amounts calculated on the indicative market price.</w:t>
      </w:r>
      <w:r w:rsidRPr="008129EB">
        <w:t>]</w:t>
      </w:r>
    </w:p>
    <w:p w14:paraId="13B52EAB" w14:textId="782A4D9E" w:rsidR="002F7E6F" w:rsidRPr="008129EB" w:rsidRDefault="002F7E6F" w:rsidP="00025439">
      <w:pPr>
        <w:pStyle w:val="SchedH3"/>
      </w:pPr>
      <w:r w:rsidRPr="008129EB">
        <w:t xml:space="preserve">At all times, Project Operator is not entitled to, and must not make a Claim to receive, any information held by the Commonwealth referred to in subparagraph </w:t>
      </w:r>
      <w:r w:rsidR="00AE5C28">
        <w:fldChar w:fldCharType="begin"/>
      </w:r>
      <w:r w:rsidR="00AE5C28">
        <w:instrText xml:space="preserve"> REF _Ref180054621 \n \h </w:instrText>
      </w:r>
      <w:r w:rsidR="00AE5C28">
        <w:fldChar w:fldCharType="separate"/>
      </w:r>
      <w:r w:rsidR="00B87F0A">
        <w:t>(a)</w:t>
      </w:r>
      <w:r w:rsidR="00AE5C28">
        <w:fldChar w:fldCharType="end"/>
      </w:r>
      <w:r w:rsidR="00C11145" w:rsidRPr="008129EB">
        <w:fldChar w:fldCharType="begin"/>
      </w:r>
      <w:r w:rsidR="00C11145" w:rsidRPr="008129EB">
        <w:instrText xml:space="preserve"> REF _Ref180054687 \r \h </w:instrText>
      </w:r>
      <w:r w:rsidR="00C11145" w:rsidRPr="008129EB">
        <w:fldChar w:fldCharType="separate"/>
      </w:r>
      <w:r w:rsidR="00B87F0A">
        <w:t>(ii)</w:t>
      </w:r>
      <w:r w:rsidR="00C11145" w:rsidRPr="008129EB">
        <w:fldChar w:fldCharType="end"/>
      </w:r>
      <w:r w:rsidRPr="008129EB">
        <w:t xml:space="preserve">. </w:t>
      </w:r>
    </w:p>
    <w:p w14:paraId="28CC0D6B" w14:textId="021652D0" w:rsidR="002F7E6F" w:rsidRPr="008129EB" w:rsidRDefault="002F7E6F" w:rsidP="00025439">
      <w:pPr>
        <w:pStyle w:val="SchedH3"/>
      </w:pPr>
      <w:r w:rsidRPr="008129EB">
        <w:t xml:space="preserve">Any Disputes in respect of this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B87F0A">
        <w:t>3.8</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B87F0A" w:rsidRPr="008129EB">
        <w:t>Determination of market prices</w:t>
      </w:r>
      <w:r w:rsidR="00D121D7" w:rsidRPr="008129EB">
        <w:fldChar w:fldCharType="end"/>
      </w:r>
      <w:r w:rsidRPr="008129EB">
        <w:t>”) may not be referred to an Independent Expert under clause </w:t>
      </w:r>
      <w:r w:rsidRPr="008129EB">
        <w:fldChar w:fldCharType="begin"/>
      </w:r>
      <w:r w:rsidRPr="008129EB">
        <w:instrText xml:space="preserve"> REF _Ref107936893 \w \h  \* MERGEFORMAT </w:instrText>
      </w:r>
      <w:r w:rsidRPr="008129EB">
        <w:fldChar w:fldCharType="separate"/>
      </w:r>
      <w:r w:rsidR="00B87F0A">
        <w:t>27.5(b)</w:t>
      </w:r>
      <w:r w:rsidRPr="008129EB">
        <w:fldChar w:fldCharType="end"/>
      </w:r>
      <w:r w:rsidRPr="008129EB">
        <w:t xml:space="preserve"> (“</w:t>
      </w:r>
      <w:r w:rsidRPr="008129EB">
        <w:fldChar w:fldCharType="begin"/>
      </w:r>
      <w:r w:rsidRPr="008129EB">
        <w:instrText xml:space="preserve">  REF _Ref103668747 \h  \* MERGEFORMAT </w:instrText>
      </w:r>
      <w:r w:rsidRPr="008129EB">
        <w:fldChar w:fldCharType="separate"/>
      </w:r>
      <w:r w:rsidR="00B87F0A" w:rsidRPr="008129EB">
        <w:t>Negotiation</w:t>
      </w:r>
      <w:r w:rsidRPr="008129EB">
        <w:fldChar w:fldCharType="end"/>
      </w:r>
      <w:r w:rsidRPr="008129EB">
        <w:t>”) or clause </w:t>
      </w:r>
      <w:r w:rsidRPr="008129EB">
        <w:fldChar w:fldCharType="begin"/>
      </w:r>
      <w:r w:rsidRPr="008129EB">
        <w:instrText xml:space="preserve"> REF _Ref515106310 \w \h  \* MERGEFORMAT </w:instrText>
      </w:r>
      <w:r w:rsidRPr="008129EB">
        <w:fldChar w:fldCharType="separate"/>
      </w:r>
      <w:r w:rsidR="00B87F0A">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B87F0A" w:rsidRPr="008129EB">
        <w:t>Independent Expert</w:t>
      </w:r>
      <w:r w:rsidRPr="008129EB">
        <w:fldChar w:fldCharType="end"/>
      </w:r>
      <w:r w:rsidRPr="008129EB">
        <w:t>”).</w:t>
      </w:r>
    </w:p>
    <w:p w14:paraId="372B9DA9" w14:textId="77777777" w:rsidR="002F7E6F" w:rsidRPr="008129EB" w:rsidRDefault="002F7E6F" w:rsidP="002F7E6F">
      <w:pPr>
        <w:pStyle w:val="SchedH2"/>
      </w:pPr>
      <w:r w:rsidRPr="008129EB">
        <w:t xml:space="preserve">Consent to use and disclose pricing information </w:t>
      </w:r>
    </w:p>
    <w:p w14:paraId="1F4C236E" w14:textId="3B8DCF5D" w:rsidR="002F7E6F" w:rsidRPr="008129EB" w:rsidRDefault="002F7E6F" w:rsidP="00E07D88">
      <w:pPr>
        <w:pStyle w:val="Indent2"/>
        <w:keepNext/>
      </w:pPr>
      <w:r w:rsidRPr="008129EB">
        <w:t xml:space="preserve">For the purposes of clause </w:t>
      </w:r>
      <w:r w:rsidR="00B05768" w:rsidRPr="008129EB">
        <w:fldChar w:fldCharType="begin"/>
      </w:r>
      <w:r w:rsidR="00B05768" w:rsidRPr="008129EB">
        <w:instrText xml:space="preserve"> REF _Ref165295075 \n \h </w:instrText>
      </w:r>
      <w:r w:rsidR="00B05768" w:rsidRPr="008129EB">
        <w:fldChar w:fldCharType="separate"/>
      </w:r>
      <w:r w:rsidR="00B87F0A">
        <w:t>31.1</w:t>
      </w:r>
      <w:r w:rsidR="00B05768" w:rsidRPr="008129EB">
        <w:fldChar w:fldCharType="end"/>
      </w:r>
      <w:r w:rsidR="00B05768" w:rsidRPr="008129EB">
        <w:fldChar w:fldCharType="begin"/>
      </w:r>
      <w:r w:rsidR="00B05768" w:rsidRPr="008129EB">
        <w:instrText xml:space="preserve"> REF _Ref165295078 \n \h </w:instrText>
      </w:r>
      <w:r w:rsidR="00B05768" w:rsidRPr="008129EB">
        <w:fldChar w:fldCharType="separate"/>
      </w:r>
      <w:r w:rsidR="00B87F0A">
        <w:t>(e)</w:t>
      </w:r>
      <w:r w:rsidR="00B05768" w:rsidRPr="008129EB">
        <w:fldChar w:fldCharType="end"/>
      </w:r>
      <w:r w:rsidRPr="008129EB">
        <w:t xml:space="preserve"> (“</w:t>
      </w:r>
      <w:r w:rsidRPr="008129EB">
        <w:fldChar w:fldCharType="begin"/>
      </w:r>
      <w:r w:rsidRPr="008129EB">
        <w:instrText xml:space="preserve">  REF _Ref165295075 \h  \* MERGEFORMAT </w:instrText>
      </w:r>
      <w:r w:rsidRPr="008129EB">
        <w:fldChar w:fldCharType="separate"/>
      </w:r>
      <w:r w:rsidR="00B87F0A" w:rsidRPr="008129EB">
        <w:t>Disclosure of information</w:t>
      </w:r>
      <w:r w:rsidRPr="008129EB">
        <w:fldChar w:fldCharType="end"/>
      </w:r>
      <w:r w:rsidRPr="008129EB">
        <w:t xml:space="preserve">”), Project Operator consents to the Commonwealth using and disclosing pricing information (including under any publication or notice referred to in </w:t>
      </w:r>
      <w:r w:rsidR="00D15F1C">
        <w:t>item</w:t>
      </w:r>
      <w:r w:rsidR="00D15F1C" w:rsidRPr="008129EB">
        <w:t xml:space="preserve"> </w:t>
      </w:r>
      <w:r w:rsidR="00D121D7" w:rsidRPr="008129EB">
        <w:fldChar w:fldCharType="begin"/>
      </w:r>
      <w:r w:rsidR="00D121D7" w:rsidRPr="008129EB">
        <w:instrText xml:space="preserve"> REF _Ref180054542 \r \h </w:instrText>
      </w:r>
      <w:r w:rsidR="00D121D7" w:rsidRPr="008129EB">
        <w:fldChar w:fldCharType="separate"/>
      </w:r>
      <w:r w:rsidR="00B87F0A">
        <w:t>3.8(b)</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B87F0A" w:rsidRPr="008129EB">
        <w:t>Determination of market prices</w:t>
      </w:r>
      <w:r w:rsidR="00D121D7" w:rsidRPr="008129EB">
        <w:fldChar w:fldCharType="end"/>
      </w:r>
      <w:r w:rsidRPr="008129EB">
        <w:t xml:space="preserve">”) for any Green Product or Capacity Product that Project Operator receives under a </w:t>
      </w:r>
      <w:r w:rsidR="00A00E2E" w:rsidRPr="008129EB">
        <w:t>Wholesale</w:t>
      </w:r>
      <w:r w:rsidRPr="008129EB">
        <w:t xml:space="preserve"> Contract or otherwise in the market, provided that: </w:t>
      </w:r>
    </w:p>
    <w:p w14:paraId="46F7EDEE" w14:textId="77777777" w:rsidR="002F7E6F" w:rsidRPr="008129EB" w:rsidRDefault="002F7E6F" w:rsidP="00632022">
      <w:pPr>
        <w:pStyle w:val="SchedH3"/>
        <w:numPr>
          <w:ilvl w:val="3"/>
          <w:numId w:val="43"/>
        </w:numPr>
        <w:tabs>
          <w:tab w:val="clear" w:pos="737"/>
        </w:tabs>
        <w:ind w:left="1474"/>
      </w:pPr>
      <w:r w:rsidRPr="008129EB">
        <w:t>such information is disclosed on an anonymised basis and is not attributable to either Project Operator, the Project or any particular contract counterparty; and</w:t>
      </w:r>
    </w:p>
    <w:p w14:paraId="306F9B6E" w14:textId="19413556" w:rsidR="002F7E6F" w:rsidRDefault="002F7E6F" w:rsidP="00025439">
      <w:pPr>
        <w:pStyle w:val="SchedH3"/>
      </w:pPr>
      <w:r w:rsidRPr="008129EB">
        <w:t xml:space="preserve">such information is used by the Commonwealth for the purposes of determining the market price for that certificate or product type of Green Product or Capacity Product (as relevant) under a comparable provision to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B87F0A">
        <w:t>3.8</w:t>
      </w:r>
      <w:r w:rsidR="00D121D7" w:rsidRPr="008129EB">
        <w:fldChar w:fldCharType="end"/>
      </w:r>
      <w:r w:rsidR="00D121D7" w:rsidRPr="008129EB">
        <w:t xml:space="preserve"> </w:t>
      </w:r>
      <w:r w:rsidRPr="008129EB">
        <w:t>(“</w:t>
      </w:r>
      <w:r w:rsidR="00D121D7" w:rsidRPr="008129EB">
        <w:fldChar w:fldCharType="begin"/>
      </w:r>
      <w:r w:rsidR="00D121D7" w:rsidRPr="008129EB">
        <w:instrText xml:space="preserve"> REF _Ref181367187 \h </w:instrText>
      </w:r>
      <w:r w:rsidR="00D121D7" w:rsidRPr="008129EB">
        <w:fldChar w:fldCharType="separate"/>
      </w:r>
      <w:r w:rsidR="00B87F0A" w:rsidRPr="008129EB">
        <w:t>Determination of market prices</w:t>
      </w:r>
      <w:r w:rsidR="00D121D7" w:rsidRPr="008129EB">
        <w:fldChar w:fldCharType="end"/>
      </w:r>
      <w:r w:rsidRPr="008129EB">
        <w:t>”) in an Other CISA.</w:t>
      </w:r>
    </w:p>
    <w:p w14:paraId="44AA87E1" w14:textId="77777777" w:rsidR="002F7E6F" w:rsidRPr="008129EB" w:rsidRDefault="002F7E6F" w:rsidP="00E91804">
      <w:pPr>
        <w:pStyle w:val="SchedH1"/>
        <w:keepLines/>
      </w:pPr>
      <w:bookmarkStart w:id="5654" w:name="_Ref180067421"/>
      <w:r w:rsidRPr="008129EB">
        <w:lastRenderedPageBreak/>
        <w:t>Availability Rebate</w:t>
      </w:r>
      <w:bookmarkEnd w:id="5654"/>
    </w:p>
    <w:p w14:paraId="5D2B9010" w14:textId="77777777" w:rsidR="002F7E6F" w:rsidRPr="008129EB" w:rsidRDefault="002F7E6F" w:rsidP="00E91804">
      <w:pPr>
        <w:pStyle w:val="SchedH2"/>
        <w:keepLines/>
      </w:pPr>
      <w:bookmarkStart w:id="5655" w:name="_Ref180055714"/>
      <w:r w:rsidRPr="008129EB">
        <w:t>Calculation of Availability Rebate</w:t>
      </w:r>
      <w:bookmarkEnd w:id="5655"/>
    </w:p>
    <w:p w14:paraId="6B42A108" w14:textId="6C9BAA1A" w:rsidR="002F7E6F" w:rsidRPr="008129EB" w:rsidRDefault="002F7E6F" w:rsidP="00E91804">
      <w:pPr>
        <w:pStyle w:val="SchedH3"/>
        <w:keepNext/>
        <w:keepLines/>
        <w:numPr>
          <w:ilvl w:val="0"/>
          <w:numId w:val="0"/>
        </w:numPr>
        <w:ind w:left="737"/>
      </w:pPr>
      <w:r w:rsidRPr="008129EB">
        <w:t xml:space="preserve">The </w:t>
      </w:r>
      <w:r w:rsidR="001F0497" w:rsidRPr="008129EB">
        <w:t>“</w:t>
      </w:r>
      <w:r w:rsidRPr="008129EB">
        <w:rPr>
          <w:b/>
          <w:bCs/>
        </w:rPr>
        <w:t>Availability Rebate</w:t>
      </w:r>
      <w:r w:rsidR="001F0497" w:rsidRPr="008129EB">
        <w:t>”</w:t>
      </w:r>
      <w:r w:rsidRPr="008129EB">
        <w:t xml:space="preserve"> for each </w:t>
      </w:r>
      <w:r w:rsidR="00C62BE9" w:rsidRPr="008129EB">
        <w:t xml:space="preserve">Support </w:t>
      </w:r>
      <w:r w:rsidR="003E5569" w:rsidRPr="008129EB">
        <w:t>Year</w:t>
      </w:r>
      <w:r w:rsidRPr="008129EB">
        <w:t xml:space="preserve"> during the Support Period is calculated as follows:</w:t>
      </w:r>
    </w:p>
    <w:p w14:paraId="07ED9FCA" w14:textId="7493EE25" w:rsidR="00C21F1E" w:rsidRPr="008129EB" w:rsidRDefault="00272484" w:rsidP="00E91804">
      <w:pPr>
        <w:pStyle w:val="SchedH3"/>
        <w:keepNext/>
        <w:keepLines/>
        <w:numPr>
          <w:ilvl w:val="0"/>
          <w:numId w:val="0"/>
        </w:numPr>
        <w:ind w:left="737"/>
      </w:pPr>
      <m:oMathPara>
        <m:oMath>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oMath>
      </m:oMathPara>
    </w:p>
    <w:p w14:paraId="118E98C8" w14:textId="617C104D" w:rsidR="002F7E6F" w:rsidRPr="008129EB" w:rsidRDefault="00C21F1E" w:rsidP="00E91804">
      <w:pPr>
        <w:pStyle w:val="SchedH3"/>
        <w:keepNext/>
        <w:keepLines/>
        <w:numPr>
          <w:ilvl w:val="0"/>
          <w:numId w:val="0"/>
        </w:numPr>
        <w:ind w:left="737"/>
      </w:pPr>
      <w:r w:rsidRPr="008129EB">
        <w:t>w</w:t>
      </w:r>
      <w:r w:rsidR="002F7E6F" w:rsidRPr="008129EB">
        <w:t xml:space="preserve">here: </w:t>
      </w:r>
    </w:p>
    <w:p w14:paraId="2687F0B9" w14:textId="6CE992CA" w:rsidR="002F7E6F" w:rsidRPr="008129EB" w:rsidRDefault="002F7E6F" w:rsidP="00334147">
      <w:pPr>
        <w:pStyle w:val="SchedH3"/>
        <w:numPr>
          <w:ilvl w:val="0"/>
          <w:numId w:val="0"/>
        </w:numPr>
        <w:ind w:left="737"/>
      </w:pPr>
      <w:r w:rsidRPr="008129EB">
        <w:rPr>
          <w:b/>
          <w:bCs/>
          <w:i/>
          <w:iCs/>
        </w:rPr>
        <w:t>AR</w:t>
      </w:r>
      <w:r w:rsidR="00802AEF">
        <w:rPr>
          <w:b/>
          <w:bCs/>
          <w:i/>
          <w:iCs/>
          <w:vertAlign w:val="subscript"/>
        </w:rPr>
        <w:t>SY</w:t>
      </w:r>
      <w:r w:rsidR="00916D94" w:rsidRPr="008129EB">
        <w:rPr>
          <w:b/>
          <w:bCs/>
          <w:i/>
          <w:iCs/>
        </w:rPr>
        <w:tab/>
      </w:r>
      <w:r w:rsidR="00916D94" w:rsidRPr="008129EB">
        <w:t xml:space="preserve">is the </w:t>
      </w:r>
      <w:r w:rsidRPr="008129EB">
        <w:t xml:space="preserve">Availability Rebate for the relevant </w:t>
      </w:r>
      <w:r w:rsidR="007A2843" w:rsidRPr="008129EB">
        <w:t xml:space="preserve">Support </w:t>
      </w:r>
      <w:r w:rsidR="003D5031" w:rsidRPr="008129EB">
        <w:t>Year</w:t>
      </w:r>
      <w:r w:rsidRPr="008129EB">
        <w:t>;</w:t>
      </w:r>
    </w:p>
    <w:p w14:paraId="482AA84C" w14:textId="4534D153" w:rsidR="002F7E6F" w:rsidRPr="008129EB" w:rsidRDefault="002F7E6F" w:rsidP="00334147">
      <w:pPr>
        <w:pStyle w:val="SchedH3"/>
        <w:numPr>
          <w:ilvl w:val="0"/>
          <w:numId w:val="0"/>
        </w:numPr>
        <w:ind w:left="1474" w:hanging="737"/>
      </w:pPr>
      <w:r w:rsidRPr="008129EB">
        <w:rPr>
          <w:b/>
          <w:bCs/>
          <w:i/>
          <w:iCs/>
        </w:rPr>
        <w:t>ARP</w:t>
      </w:r>
      <w:r w:rsidRPr="008129EB">
        <w:rPr>
          <w:b/>
          <w:bCs/>
          <w:i/>
          <w:iCs/>
          <w:vertAlign w:val="subscript"/>
        </w:rPr>
        <w:t>SY</w:t>
      </w:r>
      <w:r w:rsidR="00916D94" w:rsidRPr="008129EB">
        <w:tab/>
        <w:t xml:space="preserve">is </w:t>
      </w:r>
      <w:r w:rsidRPr="008129EB">
        <w:t>the Availability Rebate Percentage for the relevant</w:t>
      </w:r>
      <w:r w:rsidR="007A2843" w:rsidRPr="008129EB">
        <w:t xml:space="preserve"> Support</w:t>
      </w:r>
      <w:r w:rsidRPr="008129EB">
        <w:t xml:space="preserve"> </w:t>
      </w:r>
      <w:r w:rsidR="003D5031" w:rsidRPr="008129EB">
        <w:t>Year</w:t>
      </w:r>
      <w:r w:rsidRPr="008129EB">
        <w:t xml:space="preserve"> (as expressed as a percentage) calculated in accordance with </w:t>
      </w:r>
      <w:r w:rsidR="00D15F1C">
        <w:t>item</w:t>
      </w:r>
      <w:r w:rsidR="000A5681">
        <w:t> </w:t>
      </w:r>
      <w:r w:rsidRPr="008129EB">
        <w:fldChar w:fldCharType="begin"/>
      </w:r>
      <w:r w:rsidRPr="008129EB">
        <w:instrText xml:space="preserve"> REF _Ref180050172 \r \h </w:instrText>
      </w:r>
      <w:r w:rsidRPr="008129EB">
        <w:fldChar w:fldCharType="separate"/>
      </w:r>
      <w:r w:rsidR="00B87F0A">
        <w:t>4.2</w:t>
      </w:r>
      <w:r w:rsidRPr="008129EB">
        <w:fldChar w:fldCharType="end"/>
      </w:r>
      <w:r w:rsidRPr="008129EB">
        <w:t xml:space="preserve"> (“</w:t>
      </w:r>
      <w:r w:rsidRPr="008129EB">
        <w:fldChar w:fldCharType="begin"/>
      </w:r>
      <w:r w:rsidRPr="008129EB">
        <w:instrText xml:space="preserve"> REF _Ref180050172 \h </w:instrText>
      </w:r>
      <w:r w:rsidRPr="008129EB">
        <w:fldChar w:fldCharType="separate"/>
      </w:r>
      <w:r w:rsidR="00B87F0A" w:rsidRPr="008129EB">
        <w:t>Calculation of Availability Rebate Percentage</w:t>
      </w:r>
      <w:r w:rsidRPr="008129EB">
        <w:fldChar w:fldCharType="end"/>
      </w:r>
      <w:r w:rsidRPr="008129EB">
        <w:t xml:space="preserve">”); and </w:t>
      </w:r>
    </w:p>
    <w:p w14:paraId="27874334" w14:textId="79849712" w:rsidR="002F7E6F" w:rsidRPr="008129EB" w:rsidRDefault="002F7E6F" w:rsidP="009A1817">
      <w:pPr>
        <w:pStyle w:val="SchedH3"/>
        <w:numPr>
          <w:ilvl w:val="0"/>
          <w:numId w:val="0"/>
        </w:numPr>
        <w:ind w:left="1474" w:hanging="737"/>
      </w:pPr>
      <w:r w:rsidRPr="008129EB">
        <w:rPr>
          <w:b/>
          <w:bCs/>
          <w:i/>
          <w:iCs/>
        </w:rPr>
        <w:t>ASA</w:t>
      </w:r>
      <w:r w:rsidRPr="008129EB">
        <w:rPr>
          <w:b/>
          <w:bCs/>
          <w:i/>
          <w:iCs/>
          <w:vertAlign w:val="subscript"/>
        </w:rPr>
        <w:t>SY</w:t>
      </w:r>
      <w:r w:rsidR="00916D94" w:rsidRPr="008129EB">
        <w:rPr>
          <w:b/>
          <w:bCs/>
          <w:i/>
          <w:iCs/>
          <w:vertAlign w:val="subscript"/>
        </w:rPr>
        <w:tab/>
      </w:r>
      <w:r w:rsidR="00916D94" w:rsidRPr="008129EB">
        <w:t>is</w:t>
      </w:r>
      <w:r w:rsidRPr="008129EB">
        <w:t xml:space="preserve"> the Annual Support Amount for the relevant </w:t>
      </w:r>
      <w:r w:rsidR="007A2843" w:rsidRPr="008129EB">
        <w:t xml:space="preserve">Support </w:t>
      </w:r>
      <w:r w:rsidR="003D5031" w:rsidRPr="008129EB">
        <w:t>Year</w:t>
      </w:r>
      <w:r w:rsidRPr="008129EB">
        <w:t xml:space="preserve"> (in</w:t>
      </w:r>
      <w:r w:rsidR="007A2843" w:rsidRPr="008129EB">
        <w:t> </w:t>
      </w:r>
      <w:r w:rsidRPr="008129EB">
        <w:t xml:space="preserve">$) calculated in accordance with </w:t>
      </w:r>
      <w:r w:rsidR="00D15F1C">
        <w:t>item</w:t>
      </w:r>
      <w:r w:rsidR="00D15F1C" w:rsidRPr="008129EB">
        <w:t xml:space="preserve"> </w:t>
      </w:r>
      <w:r w:rsidR="00334147" w:rsidRPr="008129EB">
        <w:fldChar w:fldCharType="begin"/>
      </w:r>
      <w:r w:rsidR="00334147" w:rsidRPr="008129EB">
        <w:instrText xml:space="preserve"> REF _Ref180054924 \r \h </w:instrText>
      </w:r>
      <w:r w:rsidR="00334147" w:rsidRPr="008129EB">
        <w:fldChar w:fldCharType="separate"/>
      </w:r>
      <w:r w:rsidR="00B87F0A">
        <w:t>9</w:t>
      </w:r>
      <w:r w:rsidR="00334147" w:rsidRPr="008129EB">
        <w:fldChar w:fldCharType="end"/>
      </w:r>
      <w:r w:rsidRPr="008129EB">
        <w:t xml:space="preserve"> (“</w:t>
      </w:r>
      <w:r w:rsidR="00334147" w:rsidRPr="008129EB">
        <w:fldChar w:fldCharType="begin"/>
      </w:r>
      <w:r w:rsidR="00334147" w:rsidRPr="008129EB">
        <w:instrText xml:space="preserve"> REF _Ref180054924 \h </w:instrText>
      </w:r>
      <w:r w:rsidR="00334147" w:rsidRPr="008129EB">
        <w:fldChar w:fldCharType="separate"/>
      </w:r>
      <w:r w:rsidR="00B87F0A" w:rsidRPr="008129EB">
        <w:t>Calculation of Annual Support Amount</w:t>
      </w:r>
      <w:r w:rsidR="00334147" w:rsidRPr="008129EB">
        <w:fldChar w:fldCharType="end"/>
      </w:r>
      <w:r w:rsidRPr="008129EB">
        <w:t>”).</w:t>
      </w:r>
    </w:p>
    <w:p w14:paraId="0B29E255" w14:textId="77777777" w:rsidR="002F7E6F" w:rsidRPr="008129EB" w:rsidRDefault="002F7E6F" w:rsidP="002F7E6F">
      <w:pPr>
        <w:pStyle w:val="SchedH2"/>
      </w:pPr>
      <w:bookmarkStart w:id="5656" w:name="_Ref180050172"/>
      <w:r w:rsidRPr="008129EB">
        <w:t>Calculation of Availability Rebate Percentage</w:t>
      </w:r>
      <w:bookmarkEnd w:id="5656"/>
      <w:r w:rsidRPr="008129EB">
        <w:t xml:space="preserve"> </w:t>
      </w:r>
    </w:p>
    <w:p w14:paraId="60DC9272" w14:textId="27B20AD0"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Availability Rebate Percentage</w:t>
      </w:r>
      <w:r w:rsidR="001F0497" w:rsidRPr="008129EB">
        <w:t>”</w:t>
      </w:r>
      <w:r w:rsidRPr="008129EB">
        <w:t xml:space="preserve"> for each </w:t>
      </w:r>
      <w:r w:rsidR="00C62BE9" w:rsidRPr="008129EB">
        <w:t xml:space="preserve">Support </w:t>
      </w:r>
      <w:r w:rsidR="003D5031" w:rsidRPr="008129EB">
        <w:t>Year</w:t>
      </w:r>
      <w:r w:rsidRPr="008129EB">
        <w:t xml:space="preserve"> during the Support Period is calculated as follows: </w:t>
      </w:r>
    </w:p>
    <w:p w14:paraId="0C221847" w14:textId="3865CE9E" w:rsidR="00C21F1E" w:rsidRPr="008129EB" w:rsidRDefault="00272484" w:rsidP="002F7E6F">
      <w:pPr>
        <w:pStyle w:val="SchedH3"/>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EAT</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EAF</m:t>
              </m:r>
            </m:e>
            <m:sub>
              <m:r>
                <m:rPr>
                  <m:sty m:val="bi"/>
                </m:rPr>
                <w:rPr>
                  <w:rFonts w:ascii="Cambria Math" w:hAnsi="Cambria Math"/>
                  <w:sz w:val="22"/>
                  <w:szCs w:val="22"/>
                </w:rPr>
                <m:t>SY</m:t>
              </m:r>
            </m:sub>
          </m:sSub>
        </m:oMath>
      </m:oMathPara>
    </w:p>
    <w:p w14:paraId="3BBC0984" w14:textId="58E1B7B0" w:rsidR="002F7E6F" w:rsidRPr="008129EB" w:rsidRDefault="00334147" w:rsidP="002F7E6F">
      <w:pPr>
        <w:pStyle w:val="SchedH3"/>
        <w:numPr>
          <w:ilvl w:val="0"/>
          <w:numId w:val="0"/>
        </w:numPr>
        <w:ind w:left="737"/>
      </w:pPr>
      <w:r w:rsidRPr="008129EB">
        <w:t>w</w:t>
      </w:r>
      <w:r w:rsidR="002F7E6F" w:rsidRPr="008129EB">
        <w:t>here:</w:t>
      </w:r>
    </w:p>
    <w:p w14:paraId="37C5DD47" w14:textId="5D7A6734" w:rsidR="002F7E6F" w:rsidRPr="008129EB" w:rsidRDefault="002F7E6F" w:rsidP="002F7E6F">
      <w:pPr>
        <w:pStyle w:val="SchedH3"/>
        <w:numPr>
          <w:ilvl w:val="0"/>
          <w:numId w:val="0"/>
        </w:numPr>
        <w:ind w:left="1474" w:hanging="737"/>
      </w:pPr>
      <w:r w:rsidRPr="008129EB">
        <w:rPr>
          <w:b/>
          <w:bCs/>
          <w:i/>
          <w:iCs/>
        </w:rPr>
        <w:t>ARP</w:t>
      </w:r>
      <w:r w:rsidRPr="008129EB">
        <w:rPr>
          <w:b/>
          <w:bCs/>
          <w:i/>
          <w:iCs/>
          <w:vertAlign w:val="subscript"/>
        </w:rPr>
        <w:t>SY</w:t>
      </w:r>
      <w:r w:rsidRPr="008129EB">
        <w:t xml:space="preserve"> </w:t>
      </w:r>
      <w:r w:rsidR="00916D94" w:rsidRPr="008129EB">
        <w:tab/>
        <w:t>is</w:t>
      </w:r>
      <w:r w:rsidRPr="008129EB">
        <w:t xml:space="preserve"> the Availability Rebate Percentage for the relevant</w:t>
      </w:r>
      <w:r w:rsidR="007A2843" w:rsidRPr="008129EB">
        <w:t xml:space="preserve"> Support</w:t>
      </w:r>
      <w:r w:rsidRPr="008129EB">
        <w:t xml:space="preserve"> </w:t>
      </w:r>
      <w:r w:rsidR="003D5031" w:rsidRPr="008129EB">
        <w:t>Year</w:t>
      </w:r>
      <w:r w:rsidRPr="008129EB">
        <w:t xml:space="preserve"> (expressed as a percentage);</w:t>
      </w:r>
    </w:p>
    <w:p w14:paraId="3CC6BBD8" w14:textId="3720D3B4" w:rsidR="002F7E6F" w:rsidRPr="008129EB" w:rsidRDefault="002F7E6F" w:rsidP="002F7E6F">
      <w:pPr>
        <w:pStyle w:val="SchedH3"/>
        <w:numPr>
          <w:ilvl w:val="0"/>
          <w:numId w:val="0"/>
        </w:numPr>
        <w:ind w:left="737"/>
      </w:pPr>
      <w:r w:rsidRPr="008129EB">
        <w:rPr>
          <w:b/>
          <w:bCs/>
          <w:i/>
          <w:iCs/>
        </w:rPr>
        <w:t>EAT</w:t>
      </w:r>
      <w:r w:rsidRPr="008129EB">
        <w:t xml:space="preserve"> </w:t>
      </w:r>
      <w:r w:rsidRPr="008129EB">
        <w:tab/>
      </w:r>
      <w:r w:rsidR="00916D94" w:rsidRPr="008129EB">
        <w:t xml:space="preserve">is </w:t>
      </w:r>
      <w:r w:rsidRPr="008129EB">
        <w:t xml:space="preserve">the Equivalent Availability Threshold being 90%; and </w:t>
      </w:r>
    </w:p>
    <w:p w14:paraId="2F211926" w14:textId="6225A7F9" w:rsidR="002F7E6F" w:rsidRPr="008129EB" w:rsidRDefault="002F7E6F" w:rsidP="002F7E6F">
      <w:pPr>
        <w:pStyle w:val="SchedH3"/>
        <w:keepNext/>
        <w:numPr>
          <w:ilvl w:val="0"/>
          <w:numId w:val="0"/>
        </w:numPr>
        <w:ind w:left="1474" w:hanging="737"/>
      </w:pPr>
      <w:r w:rsidRPr="008129EB">
        <w:rPr>
          <w:b/>
          <w:bCs/>
          <w:i/>
          <w:iCs/>
        </w:rPr>
        <w:t>EAF</w:t>
      </w:r>
      <w:r w:rsidRPr="008129EB">
        <w:rPr>
          <w:b/>
          <w:bCs/>
          <w:i/>
          <w:iCs/>
          <w:vertAlign w:val="subscript"/>
        </w:rPr>
        <w:t>SY</w:t>
      </w:r>
      <w:r w:rsidR="00916D94" w:rsidRPr="008129EB">
        <w:rPr>
          <w:b/>
          <w:bCs/>
          <w:i/>
          <w:iCs/>
          <w:vertAlign w:val="subscript"/>
        </w:rPr>
        <w:tab/>
      </w:r>
      <w:r w:rsidR="00916D94" w:rsidRPr="008129EB">
        <w:t xml:space="preserve">is </w:t>
      </w:r>
      <w:r w:rsidRPr="008129EB">
        <w:t xml:space="preserve">the Equivalent Availability Factor of the Project for </w:t>
      </w:r>
      <w:r w:rsidR="00205F76" w:rsidRPr="008129EB">
        <w:t xml:space="preserve">that part of </w:t>
      </w:r>
      <w:r w:rsidRPr="008129EB">
        <w:t xml:space="preserve">the </w:t>
      </w:r>
      <w:r w:rsidR="00205F76" w:rsidRPr="008129EB">
        <w:t xml:space="preserve">Operations Year, in which the </w:t>
      </w:r>
      <w:r w:rsidRPr="008129EB">
        <w:t xml:space="preserve">relevant </w:t>
      </w:r>
      <w:r w:rsidR="00C62BE9" w:rsidRPr="008129EB">
        <w:t xml:space="preserve">Support </w:t>
      </w:r>
      <w:r w:rsidR="003D5031" w:rsidRPr="008129EB">
        <w:t>Year</w:t>
      </w:r>
      <w:r w:rsidRPr="008129EB">
        <w:t xml:space="preserve"> </w:t>
      </w:r>
      <w:r w:rsidR="00205F76" w:rsidRPr="008129EB">
        <w:t xml:space="preserve">falls, </w:t>
      </w:r>
      <w:r w:rsidRPr="008129EB">
        <w:t xml:space="preserve">calculated in accordance with </w:t>
      </w:r>
      <w:r w:rsidR="00205F76" w:rsidRPr="008129EB">
        <w:t xml:space="preserve">clause </w:t>
      </w:r>
      <w:r w:rsidR="008032DF" w:rsidRPr="008129EB">
        <w:fldChar w:fldCharType="begin"/>
      </w:r>
      <w:r w:rsidR="008032DF" w:rsidRPr="008129EB">
        <w:instrText xml:space="preserve"> REF _Ref182232307 \n \h </w:instrText>
      </w:r>
      <w:r w:rsidR="008032DF" w:rsidRPr="008129EB">
        <w:fldChar w:fldCharType="separate"/>
      </w:r>
      <w:r w:rsidR="00B87F0A">
        <w:t>8.3</w:t>
      </w:r>
      <w:r w:rsidR="008032DF" w:rsidRPr="008129EB">
        <w:fldChar w:fldCharType="end"/>
      </w:r>
      <w:r w:rsidRPr="008129EB">
        <w:t xml:space="preserve"> (“</w:t>
      </w:r>
      <w:r w:rsidR="008032DF" w:rsidRPr="008129EB">
        <w:fldChar w:fldCharType="begin"/>
      </w:r>
      <w:r w:rsidR="008032DF" w:rsidRPr="008129EB">
        <w:instrText xml:space="preserve"> REF _Ref182232316 \h </w:instrText>
      </w:r>
      <w:r w:rsidR="008032DF" w:rsidRPr="008129EB">
        <w:fldChar w:fldCharType="separate"/>
      </w:r>
      <w:r w:rsidR="00B87F0A" w:rsidRPr="008129EB">
        <w:t>Measurement and validation</w:t>
      </w:r>
      <w:r w:rsidR="008032DF" w:rsidRPr="008129EB">
        <w:fldChar w:fldCharType="end"/>
      </w:r>
      <w:r w:rsidRPr="008129EB">
        <w:t xml:space="preserve">”) (which is a number but that number shall be deemed to be a percentage for the purpose of this </w:t>
      </w:r>
      <w:r w:rsidR="00D15F1C">
        <w:t>item</w:t>
      </w:r>
      <w:r w:rsidR="00D15F1C" w:rsidRPr="008129EB">
        <w:t xml:space="preserve"> </w:t>
      </w:r>
      <w:r w:rsidR="00334147" w:rsidRPr="008129EB">
        <w:fldChar w:fldCharType="begin"/>
      </w:r>
      <w:r w:rsidR="00334147" w:rsidRPr="008129EB">
        <w:instrText xml:space="preserve"> REF _Ref180050172 \r \h </w:instrText>
      </w:r>
      <w:r w:rsidR="00334147" w:rsidRPr="008129EB">
        <w:fldChar w:fldCharType="separate"/>
      </w:r>
      <w:r w:rsidR="00B87F0A">
        <w:t>4.2</w:t>
      </w:r>
      <w:r w:rsidR="00334147" w:rsidRPr="008129EB">
        <w:fldChar w:fldCharType="end"/>
      </w:r>
      <w:r w:rsidRPr="008129EB">
        <w:t xml:space="preserve">), </w:t>
      </w:r>
    </w:p>
    <w:p w14:paraId="23CE8BD1" w14:textId="77777777" w:rsidR="002F7E6F" w:rsidRPr="008129EB" w:rsidRDefault="002F7E6F" w:rsidP="002F7E6F">
      <w:pPr>
        <w:pStyle w:val="SchedH3"/>
        <w:keepNext/>
        <w:numPr>
          <w:ilvl w:val="0"/>
          <w:numId w:val="0"/>
        </w:numPr>
        <w:ind w:left="737"/>
      </w:pPr>
      <w:r w:rsidRPr="008129EB">
        <w:t>provided that:</w:t>
      </w:r>
    </w:p>
    <w:p w14:paraId="45D68F91" w14:textId="12FB67DD" w:rsidR="002F7E6F" w:rsidRPr="008129EB" w:rsidRDefault="002F7E6F" w:rsidP="002F7E6F">
      <w:pPr>
        <w:pStyle w:val="SchedH3"/>
      </w:pPr>
      <w:r w:rsidRPr="008129EB">
        <w:t xml:space="preserve">if the Availability Rebate Percentage for the relevant </w:t>
      </w:r>
      <w:r w:rsidR="00C62BE9" w:rsidRPr="008129EB">
        <w:t xml:space="preserve">Support </w:t>
      </w:r>
      <w:r w:rsidR="003D5031" w:rsidRPr="008129EB">
        <w:t>Year</w:t>
      </w:r>
      <w:r w:rsidRPr="008129EB">
        <w:t xml:space="preserve"> is less than 0%, the Availability Rebate Percentage for that </w:t>
      </w:r>
      <w:r w:rsidR="00C62BE9" w:rsidRPr="008129EB">
        <w:t xml:space="preserve">Support </w:t>
      </w:r>
      <w:r w:rsidR="003D5031" w:rsidRPr="008129EB">
        <w:t>Year</w:t>
      </w:r>
      <w:r w:rsidRPr="008129EB">
        <w:t xml:space="preserve"> will be deemed to be 0%; and </w:t>
      </w:r>
    </w:p>
    <w:p w14:paraId="534E81D2" w14:textId="7A0CE682" w:rsidR="002F7E6F" w:rsidRPr="008129EB" w:rsidRDefault="002F7E6F" w:rsidP="002F7E6F">
      <w:pPr>
        <w:pStyle w:val="SchedH3"/>
      </w:pPr>
      <w:r w:rsidRPr="008129EB">
        <w:t xml:space="preserve">if the Equivalent Availability Factor (expressed as a percentage) for the relevant </w:t>
      </w:r>
      <w:r w:rsidR="00C62BE9" w:rsidRPr="008129EB">
        <w:t xml:space="preserve">Support </w:t>
      </w:r>
      <w:r w:rsidR="003D5031" w:rsidRPr="008129EB">
        <w:t>Year</w:t>
      </w:r>
      <w:r w:rsidRPr="008129EB">
        <w:t xml:space="preserve"> is less than 10%, the Availability Rebate Percentage for that </w:t>
      </w:r>
      <w:r w:rsidR="00C62BE9" w:rsidRPr="008129EB">
        <w:t xml:space="preserve">Support </w:t>
      </w:r>
      <w:r w:rsidR="003D5031" w:rsidRPr="008129EB">
        <w:t>Year</w:t>
      </w:r>
      <w:r w:rsidRPr="008129EB">
        <w:t xml:space="preserve"> will be deemed to be 100%. </w:t>
      </w:r>
    </w:p>
    <w:p w14:paraId="3571910F" w14:textId="77777777" w:rsidR="002F7E6F" w:rsidRPr="008129EB" w:rsidRDefault="002F7E6F" w:rsidP="002F7E6F">
      <w:pPr>
        <w:pStyle w:val="SchedH1"/>
      </w:pPr>
      <w:bookmarkStart w:id="5657" w:name="_Ref180055196"/>
      <w:r w:rsidRPr="008129EB">
        <w:lastRenderedPageBreak/>
        <w:t>Storage Capacity Rebate</w:t>
      </w:r>
      <w:bookmarkEnd w:id="5657"/>
    </w:p>
    <w:p w14:paraId="60D6BE0B" w14:textId="77777777" w:rsidR="002F7E6F" w:rsidRPr="008129EB" w:rsidRDefault="002F7E6F" w:rsidP="002F7E6F">
      <w:pPr>
        <w:pStyle w:val="SchedH2"/>
      </w:pPr>
      <w:bookmarkStart w:id="5658" w:name="_Ref180055138"/>
      <w:r w:rsidRPr="008129EB">
        <w:t>Determination of Storage Capacity Rebate</w:t>
      </w:r>
      <w:bookmarkEnd w:id="5658"/>
    </w:p>
    <w:p w14:paraId="2945A4C8" w14:textId="0E141D6F" w:rsidR="002F7E6F" w:rsidRPr="008129EB" w:rsidRDefault="002F7E6F" w:rsidP="002F0993">
      <w:pPr>
        <w:pStyle w:val="SchedH3"/>
        <w:keepNext/>
      </w:pPr>
      <w:bookmarkStart w:id="5659" w:name="_Ref180055141"/>
      <w:r w:rsidRPr="008129EB">
        <w:t xml:space="preserve">Within 20 Business Days after the date on which the Commonwealth receives the Annual Storage Capacity Report in respect of a </w:t>
      </w:r>
      <w:r w:rsidR="00C62BE9" w:rsidRPr="008129EB">
        <w:t xml:space="preserve">Support </w:t>
      </w:r>
      <w:r w:rsidR="003D5031" w:rsidRPr="008129EB">
        <w:t>Year</w:t>
      </w:r>
      <w:r w:rsidRPr="008129EB">
        <w:t>, the Commonwealth must:</w:t>
      </w:r>
      <w:bookmarkEnd w:id="5659"/>
      <w:r w:rsidRPr="008129EB">
        <w:t xml:space="preserve"> </w:t>
      </w:r>
    </w:p>
    <w:p w14:paraId="6FCF5F00" w14:textId="77777777" w:rsidR="002F7E6F" w:rsidRPr="008129EB" w:rsidRDefault="002F7E6F" w:rsidP="002F7E6F">
      <w:pPr>
        <w:pStyle w:val="SchedH4"/>
      </w:pPr>
      <w:r w:rsidRPr="008129EB">
        <w:t>notify Project Operator that the Commonwealth agrees with the Storage Capacity Rebate set out in the Annual Storage Capacity Report; or</w:t>
      </w:r>
    </w:p>
    <w:p w14:paraId="017C74BF" w14:textId="77777777" w:rsidR="002F7E6F" w:rsidRPr="008129EB" w:rsidRDefault="002F7E6F" w:rsidP="002F7E6F">
      <w:pPr>
        <w:pStyle w:val="SchedH4"/>
      </w:pPr>
      <w:r w:rsidRPr="008129EB">
        <w:t>notify Project Operator that the Commonwealth disputes the Storage Capacity Rebate set out in the Annual Storage Capacity Report.</w:t>
      </w:r>
    </w:p>
    <w:p w14:paraId="1E976CAD" w14:textId="77777777" w:rsidR="002F7E6F" w:rsidRPr="008129EB" w:rsidRDefault="002F7E6F" w:rsidP="002F7E6F">
      <w:pPr>
        <w:pStyle w:val="SchedH3"/>
        <w:keepNext/>
      </w:pPr>
      <w:r w:rsidRPr="008129EB">
        <w:t xml:space="preserve">If: </w:t>
      </w:r>
    </w:p>
    <w:p w14:paraId="3230DF8C" w14:textId="77777777" w:rsidR="002F7E6F" w:rsidRPr="008129EB" w:rsidRDefault="002F7E6F" w:rsidP="002F7E6F">
      <w:pPr>
        <w:pStyle w:val="SchedH4"/>
      </w:pPr>
      <w:r w:rsidRPr="008129EB">
        <w:t>the Commonwealth notifies Project Operator that the Commonwealth agrees with the Storage Capacity Rebate set out in the Annual Storage Capacity Report; or</w:t>
      </w:r>
    </w:p>
    <w:p w14:paraId="17FCD3C4" w14:textId="523298BD" w:rsidR="002F7E6F" w:rsidRPr="008129EB" w:rsidRDefault="002F7E6F" w:rsidP="002F7E6F">
      <w:pPr>
        <w:pStyle w:val="SchedH4"/>
      </w:pPr>
      <w:r w:rsidRPr="008129EB">
        <w:t xml:space="preserve">the Commonwealth does not provide any notice under </w:t>
      </w:r>
      <w:r w:rsidR="00D15F1C">
        <w:t>item</w:t>
      </w:r>
      <w:r w:rsidR="00D15F1C" w:rsidRPr="008129EB">
        <w:t> </w:t>
      </w:r>
      <w:r w:rsidR="007B62EA" w:rsidRPr="008129EB">
        <w:fldChar w:fldCharType="begin"/>
      </w:r>
      <w:r w:rsidR="007B62EA" w:rsidRPr="008129EB">
        <w:instrText xml:space="preserve"> REF _Ref180055138 \r \h </w:instrText>
      </w:r>
      <w:r w:rsidR="007B62EA" w:rsidRPr="008129EB">
        <w:fldChar w:fldCharType="separate"/>
      </w:r>
      <w:r w:rsidR="00B87F0A">
        <w:t>5.1</w:t>
      </w:r>
      <w:r w:rsidR="007B62EA" w:rsidRPr="008129EB">
        <w:fldChar w:fldCharType="end"/>
      </w:r>
      <w:r w:rsidR="007B62EA" w:rsidRPr="008129EB">
        <w:fldChar w:fldCharType="begin"/>
      </w:r>
      <w:r w:rsidR="007B62EA" w:rsidRPr="008129EB">
        <w:instrText xml:space="preserve"> REF _Ref180055141 \r \h </w:instrText>
      </w:r>
      <w:r w:rsidR="007B62EA" w:rsidRPr="008129EB">
        <w:fldChar w:fldCharType="separate"/>
      </w:r>
      <w:r w:rsidR="00B87F0A">
        <w:t>(a)</w:t>
      </w:r>
      <w:r w:rsidR="007B62EA" w:rsidRPr="008129EB">
        <w:fldChar w:fldCharType="end"/>
      </w:r>
      <w:r w:rsidRPr="008129EB">
        <w:t xml:space="preserve"> within the timeframe required by that </w:t>
      </w:r>
      <w:r w:rsidR="00D15F1C">
        <w:t>item</w:t>
      </w:r>
      <w:r w:rsidRPr="008129EB">
        <w:t xml:space="preserve">, </w:t>
      </w:r>
    </w:p>
    <w:p w14:paraId="5954D67D" w14:textId="77777777" w:rsidR="002F7E6F" w:rsidRPr="008129EB" w:rsidRDefault="002F7E6F" w:rsidP="002F7E6F">
      <w:pPr>
        <w:pStyle w:val="SchedH3"/>
        <w:numPr>
          <w:ilvl w:val="0"/>
          <w:numId w:val="0"/>
        </w:numPr>
        <w:ind w:left="1474"/>
      </w:pPr>
      <w:r w:rsidRPr="008129EB">
        <w:t>the Storage Capacity Rebate set out in the Annual Storage Capacity Report will be binding on the parties.</w:t>
      </w:r>
    </w:p>
    <w:p w14:paraId="26B55829" w14:textId="62A247C1" w:rsidR="002F7E6F" w:rsidRPr="008129EB" w:rsidRDefault="002F7E6F" w:rsidP="002F7E6F">
      <w:pPr>
        <w:pStyle w:val="SchedH3"/>
      </w:pPr>
      <w:r w:rsidRPr="008129EB">
        <w:t xml:space="preserve">If the Commonwealth notifies Project Operator that it disputes the Storage Capacity Rebate, and it wishes to progress the Dispute, it must refer the matter for determination by an Independent Expert under clause </w:t>
      </w:r>
      <w:r w:rsidRPr="008129EB">
        <w:rPr>
          <w:bCs/>
        </w:rPr>
        <w:fldChar w:fldCharType="begin"/>
      </w:r>
      <w:r w:rsidRPr="008129EB">
        <w:rPr>
          <w:bCs/>
        </w:rPr>
        <w:instrText xml:space="preserve"> REF _Ref515106310 \r \h </w:instrText>
      </w:r>
      <w:r w:rsidRPr="008129EB">
        <w:rPr>
          <w:bCs/>
        </w:rPr>
      </w:r>
      <w:r w:rsidRPr="008129EB">
        <w:rPr>
          <w:bCs/>
        </w:rPr>
        <w:fldChar w:fldCharType="separate"/>
      </w:r>
      <w:r w:rsidR="00B87F0A">
        <w:rPr>
          <w:bCs/>
        </w:rPr>
        <w:t>27.6</w:t>
      </w:r>
      <w:r w:rsidRPr="008129EB">
        <w:rPr>
          <w:bCs/>
        </w:rPr>
        <w:fldChar w:fldCharType="end"/>
      </w:r>
      <w:r w:rsidRPr="008129EB">
        <w:t>.</w:t>
      </w:r>
    </w:p>
    <w:p w14:paraId="1603D77E" w14:textId="6959054E" w:rsidR="002F7E6F" w:rsidRPr="008129EB" w:rsidRDefault="002F7E6F" w:rsidP="002F7E6F">
      <w:pPr>
        <w:pStyle w:val="SchedH3"/>
      </w:pPr>
      <w:r w:rsidRPr="008129EB">
        <w:t xml:space="preserve">If Project Operator fails to provide the Commonwealth with that Annual Storage Capacity Report in accordance with clause </w:t>
      </w:r>
      <w:r w:rsidRPr="008129EB">
        <w:fldChar w:fldCharType="begin"/>
      </w:r>
      <w:r w:rsidRPr="008129EB">
        <w:instrText xml:space="preserve"> REF _Ref_ContractCompanion_9kb9Ur466 \w \h \t \* MERGEFORMAT </w:instrText>
      </w:r>
      <w:r w:rsidRPr="008129EB">
        <w:fldChar w:fldCharType="separate"/>
      </w:r>
      <w:r w:rsidR="00B87F0A">
        <w:t>32.3(b)</w:t>
      </w:r>
      <w:r w:rsidRPr="008129EB">
        <w:fldChar w:fldCharType="end"/>
      </w:r>
      <w:r w:rsidRPr="008129EB">
        <w:t>, the Commonwealth may</w:t>
      </w:r>
      <w:r w:rsidR="00802AEF">
        <w:t>,</w:t>
      </w:r>
      <w:r w:rsidRPr="008129EB">
        <w:t xml:space="preserve"> at its absolute discretion</w:t>
      </w:r>
      <w:r w:rsidR="00802AEF">
        <w:t>,</w:t>
      </w:r>
      <w:r w:rsidRPr="008129EB">
        <w:t xml:space="preserve"> take any one or more of the following steps:</w:t>
      </w:r>
    </w:p>
    <w:p w14:paraId="2C6EB1E6" w14:textId="458AB6EE" w:rsidR="002F7E6F" w:rsidRPr="008129EB" w:rsidRDefault="00802AEF" w:rsidP="002F7E6F">
      <w:pPr>
        <w:pStyle w:val="SchedH4"/>
      </w:pPr>
      <w:r>
        <w:t xml:space="preserve">the Commonwealth may </w:t>
      </w:r>
      <w:r w:rsidR="002F7E6F" w:rsidRPr="008129EB">
        <w:t xml:space="preserve">procure that Annual Storage Capacity Report referred to in </w:t>
      </w:r>
      <w:r w:rsidR="00D15F1C">
        <w:t>item</w:t>
      </w:r>
      <w:r w:rsidR="00D15F1C" w:rsidRPr="008129EB">
        <w:t xml:space="preserve"> </w:t>
      </w:r>
      <w:r w:rsidR="008A71A4" w:rsidRPr="008129EB">
        <w:fldChar w:fldCharType="begin"/>
      </w:r>
      <w:r w:rsidR="008A71A4" w:rsidRPr="008129EB">
        <w:instrText xml:space="preserve"> REF _Ref180055138 \r \h </w:instrText>
      </w:r>
      <w:r w:rsidR="008A71A4" w:rsidRPr="008129EB">
        <w:fldChar w:fldCharType="separate"/>
      </w:r>
      <w:r w:rsidR="00B87F0A">
        <w:t>5.1</w:t>
      </w:r>
      <w:r w:rsidR="008A71A4" w:rsidRPr="008129EB">
        <w:fldChar w:fldCharType="end"/>
      </w:r>
      <w:r w:rsidR="002F7E6F" w:rsidRPr="008129EB">
        <w:t xml:space="preserve"> itself, in which case Project Operator must pay the Commonwealth within 20 Business Days after receipt of a request to do so, the costs incurred by the Commonwealth in obtaining that report; </w:t>
      </w:r>
      <w:r w:rsidR="00CE50C5">
        <w:t>and</w:t>
      </w:r>
    </w:p>
    <w:p w14:paraId="2DAB9614" w14:textId="77777777" w:rsidR="002F7E6F" w:rsidRPr="008129EB" w:rsidRDefault="002F7E6F" w:rsidP="002F7E6F">
      <w:pPr>
        <w:pStyle w:val="SchedH4"/>
        <w:keepNext/>
      </w:pPr>
      <w:r w:rsidRPr="008129EB">
        <w:t xml:space="preserve">after providing Project Operator with a notice which allows Project Operator a further 20 Business Days from receipt of that notice to provide the Annual Storage Capacity Report to the Commonwealth, if Project Operator fails to provide that Annual Storage Capacity Report within that further 20 Business Days, the Commonwealth may: </w:t>
      </w:r>
    </w:p>
    <w:p w14:paraId="2AA948B8" w14:textId="27AB2DCE" w:rsidR="002F7E6F" w:rsidRPr="008129EB" w:rsidRDefault="002F7E6F" w:rsidP="00CD2D71">
      <w:pPr>
        <w:pStyle w:val="SchedH5"/>
        <w:keepNext/>
      </w:pPr>
      <w:r w:rsidRPr="008129EB">
        <w:t xml:space="preserve">suspend all payments that it is obliged to pay to Project Operator until that Annual Storage Capacity Report is provided to the Commonwealth; or </w:t>
      </w:r>
    </w:p>
    <w:p w14:paraId="3B579150" w14:textId="79CB4A55" w:rsidR="002F7E6F" w:rsidRPr="008129EB" w:rsidRDefault="002F7E6F" w:rsidP="00CD2D71">
      <w:pPr>
        <w:pStyle w:val="SchedH5"/>
        <w:keepNext/>
      </w:pPr>
      <w:r w:rsidRPr="008129EB">
        <w:t xml:space="preserve">terminate this agreement by provision of a further notice to Project Operator, in which case this agreement will terminate on the date set out in that notice and that </w:t>
      </w:r>
      <w:r w:rsidRPr="008129EB">
        <w:lastRenderedPageBreak/>
        <w:t xml:space="preserve">termination will be deemed to be a termination pursuant to clause </w:t>
      </w:r>
      <w:r w:rsidRPr="008129EB">
        <w:fldChar w:fldCharType="begin"/>
      </w:r>
      <w:r w:rsidRPr="008129EB">
        <w:instrText xml:space="preserve"> REF _Ref_ContractCompanion_9kb9Ur468 \n \h \t \* MERGEFORMAT </w:instrText>
      </w:r>
      <w:r w:rsidRPr="008129EB">
        <w:fldChar w:fldCharType="separate"/>
      </w:r>
      <w:r w:rsidR="00B87F0A">
        <w:t>22.2</w:t>
      </w:r>
      <w:r w:rsidRPr="008129EB">
        <w:fldChar w:fldCharType="end"/>
      </w:r>
      <w:r w:rsidRPr="008129EB">
        <w:t>.</w:t>
      </w:r>
    </w:p>
    <w:p w14:paraId="296E7511" w14:textId="77777777" w:rsidR="002F7E6F" w:rsidRPr="008129EB" w:rsidRDefault="002F7E6F" w:rsidP="00622681">
      <w:pPr>
        <w:pStyle w:val="SchedH2"/>
        <w:keepLines/>
        <w:spacing w:before="240"/>
      </w:pPr>
      <w:bookmarkStart w:id="5660" w:name="_Ref180050800"/>
      <w:r w:rsidRPr="008129EB">
        <w:t>Calculation of Storage Capacity Rebate</w:t>
      </w:r>
      <w:bookmarkEnd w:id="5660"/>
      <w:r w:rsidRPr="008129EB">
        <w:t xml:space="preserve"> </w:t>
      </w:r>
    </w:p>
    <w:p w14:paraId="0D8DE033" w14:textId="6B75B8C1" w:rsidR="002F7E6F" w:rsidRPr="008129EB" w:rsidRDefault="002F7E6F" w:rsidP="00622681">
      <w:pPr>
        <w:pStyle w:val="SchedH3"/>
        <w:keepNext/>
        <w:keepLines/>
        <w:numPr>
          <w:ilvl w:val="0"/>
          <w:numId w:val="0"/>
        </w:numPr>
        <w:ind w:left="737"/>
        <w:rPr>
          <w:b/>
          <w:bCs/>
          <w:i/>
          <w:iCs/>
        </w:rPr>
      </w:pPr>
      <w:r w:rsidRPr="008129EB">
        <w:t xml:space="preserve">The </w:t>
      </w:r>
      <w:r w:rsidR="001F0497" w:rsidRPr="008129EB">
        <w:t>“</w:t>
      </w:r>
      <w:r w:rsidRPr="008129EB">
        <w:rPr>
          <w:b/>
          <w:bCs/>
        </w:rPr>
        <w:t>Storage Capacity Rebate</w:t>
      </w:r>
      <w:r w:rsidR="001F0497" w:rsidRPr="008129EB">
        <w:t>”</w:t>
      </w:r>
      <w:r w:rsidRPr="008129EB">
        <w:t xml:space="preserve"> </w:t>
      </w:r>
      <w:r w:rsidR="00543E23" w:rsidRPr="0011424A">
        <w:t>[in respect of the Project]</w:t>
      </w:r>
      <w:r w:rsidR="00543E2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r w:rsidR="00543E23" w:rsidRPr="008129EB">
        <w:t xml:space="preserve"> [</w:t>
      </w:r>
      <w:r w:rsidR="00543E23" w:rsidRPr="0011424A">
        <w:rPr>
          <w:b/>
          <w:bCs/>
          <w:i/>
          <w:iCs/>
          <w:highlight w:val="lightGray"/>
        </w:rPr>
        <w:t xml:space="preserve">Note: </w:t>
      </w:r>
      <w:r w:rsidR="008F7EB9">
        <w:rPr>
          <w:b/>
          <w:bCs/>
          <w:i/>
          <w:iCs/>
          <w:highlight w:val="lightGray"/>
        </w:rPr>
        <w:t xml:space="preserve">the </w:t>
      </w:r>
      <w:r w:rsidR="00543E23" w:rsidRPr="0011424A">
        <w:rPr>
          <w:b/>
          <w:bCs/>
          <w:i/>
          <w:iCs/>
          <w:highlight w:val="lightGray"/>
        </w:rPr>
        <w:t xml:space="preserve">words in square brackets </w:t>
      </w:r>
      <w:r w:rsidR="008F7EB9">
        <w:rPr>
          <w:b/>
          <w:bCs/>
          <w:i/>
          <w:iCs/>
          <w:highlight w:val="lightGray"/>
        </w:rPr>
        <w:t xml:space="preserve">are </w:t>
      </w:r>
      <w:r w:rsidR="00543E23" w:rsidRPr="0011424A">
        <w:rPr>
          <w:b/>
          <w:bCs/>
          <w:i/>
          <w:iCs/>
          <w:highlight w:val="lightGray"/>
        </w:rPr>
        <w:t>to be included for all Staged Projects. The Storage Capacity Rebate will not be payable in respect of the Existing Project.</w:t>
      </w:r>
      <w:r w:rsidR="00543E23" w:rsidRPr="008129EB">
        <w:t>]</w:t>
      </w:r>
    </w:p>
    <w:p w14:paraId="3BAF2111" w14:textId="5BBB4D71" w:rsidR="00C21F1E" w:rsidRPr="008129EB" w:rsidRDefault="00272484" w:rsidP="00622681">
      <w:pPr>
        <w:pStyle w:val="SchedH3"/>
        <w:keepNext/>
        <w:keepLines/>
        <w:numPr>
          <w:ilvl w:val="0"/>
          <w:numId w:val="0"/>
        </w:numPr>
        <w:ind w:left="737"/>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sub>
          </m:sSub>
        </m:oMath>
      </m:oMathPara>
    </w:p>
    <w:p w14:paraId="7AC13EF6" w14:textId="77777777" w:rsidR="002F7E6F" w:rsidRPr="008129EB" w:rsidRDefault="002F7E6F" w:rsidP="002F7E6F">
      <w:pPr>
        <w:pStyle w:val="SchedH3"/>
        <w:keepNext/>
        <w:numPr>
          <w:ilvl w:val="0"/>
          <w:numId w:val="0"/>
        </w:numPr>
        <w:ind w:left="737"/>
      </w:pPr>
      <w:r w:rsidRPr="008129EB">
        <w:t>where:</w:t>
      </w:r>
    </w:p>
    <w:p w14:paraId="62995C3A" w14:textId="4C1059C7" w:rsidR="002F7E6F" w:rsidRPr="008129EB" w:rsidRDefault="002F7E6F" w:rsidP="002F7E6F">
      <w:pPr>
        <w:pStyle w:val="SchedH3"/>
        <w:keepNext/>
        <w:numPr>
          <w:ilvl w:val="0"/>
          <w:numId w:val="0"/>
        </w:numPr>
        <w:ind w:left="737"/>
      </w:pPr>
      <w:r w:rsidRPr="008129EB">
        <w:rPr>
          <w:b/>
          <w:bCs/>
          <w:i/>
          <w:iCs/>
        </w:rPr>
        <w:t>SCR</w:t>
      </w:r>
      <w:r w:rsidRPr="008129EB">
        <w:rPr>
          <w:b/>
          <w:bCs/>
          <w:i/>
          <w:iCs/>
          <w:vertAlign w:val="subscript"/>
        </w:rPr>
        <w:t>SY</w:t>
      </w:r>
      <w:r w:rsidRPr="008129EB">
        <w:t xml:space="preserve"> </w:t>
      </w:r>
      <w:r w:rsidR="00916D94" w:rsidRPr="008129EB">
        <w:tab/>
        <w:t>is</w:t>
      </w:r>
      <w:r w:rsidRPr="008129EB">
        <w:t xml:space="preserve"> the Storage Capacity Rebate for the </w:t>
      </w:r>
      <w:r w:rsidR="007A2843" w:rsidRPr="008129EB">
        <w:t xml:space="preserve">Support </w:t>
      </w:r>
      <w:r w:rsidR="003D5031" w:rsidRPr="008129EB">
        <w:t>Year</w:t>
      </w:r>
      <w:r w:rsidRPr="008129EB">
        <w:t xml:space="preserve"> (in $);</w:t>
      </w:r>
    </w:p>
    <w:p w14:paraId="3073F676" w14:textId="42AF6A14"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00916D94" w:rsidRPr="008129EB">
        <w:tab/>
        <w:t xml:space="preserve">is </w:t>
      </w:r>
      <w:r w:rsidRPr="008129EB">
        <w:t xml:space="preserve">the Annual Support Amount for the relevant </w:t>
      </w:r>
      <w:r w:rsidR="007A2843" w:rsidRPr="008129EB">
        <w:t xml:space="preserve">Support </w:t>
      </w:r>
      <w:r w:rsidR="003D5031" w:rsidRPr="008129EB">
        <w:t>Year</w:t>
      </w:r>
      <w:r w:rsidRPr="008129EB">
        <w:t xml:space="preserve"> (in $) calculated in accordance with </w:t>
      </w:r>
      <w:r w:rsidR="00D15F1C">
        <w:t>item</w:t>
      </w:r>
      <w:r w:rsidR="00D15F1C" w:rsidRPr="008129EB">
        <w:t xml:space="preserve"> </w:t>
      </w:r>
      <w:r w:rsidR="00B35124" w:rsidRPr="008129EB">
        <w:fldChar w:fldCharType="begin"/>
      </w:r>
      <w:r w:rsidR="00B35124" w:rsidRPr="008129EB">
        <w:instrText xml:space="preserve"> REF _Ref180054924 \r \h </w:instrText>
      </w:r>
      <w:r w:rsidR="00B35124" w:rsidRPr="008129EB">
        <w:fldChar w:fldCharType="separate"/>
      </w:r>
      <w:r w:rsidR="00B87F0A">
        <w:t>9</w:t>
      </w:r>
      <w:r w:rsidR="00B35124" w:rsidRPr="008129EB">
        <w:fldChar w:fldCharType="end"/>
      </w:r>
      <w:r w:rsidRPr="008129EB">
        <w:t xml:space="preserve"> (“</w:t>
      </w:r>
      <w:r w:rsidR="00B35124" w:rsidRPr="008129EB">
        <w:fldChar w:fldCharType="begin"/>
      </w:r>
      <w:r w:rsidR="00B35124" w:rsidRPr="008129EB">
        <w:instrText xml:space="preserve"> REF _Ref180054924 \h </w:instrText>
      </w:r>
      <w:r w:rsidR="00B35124" w:rsidRPr="008129EB">
        <w:fldChar w:fldCharType="separate"/>
      </w:r>
      <w:r w:rsidR="00B87F0A" w:rsidRPr="008129EB">
        <w:t>Calculation of Annual Support Amount</w:t>
      </w:r>
      <w:r w:rsidR="00B35124" w:rsidRPr="008129EB">
        <w:fldChar w:fldCharType="end"/>
      </w:r>
      <w:r w:rsidRPr="008129EB">
        <w:t xml:space="preserve">”); and </w:t>
      </w:r>
    </w:p>
    <w:p w14:paraId="6BC2DB17" w14:textId="1B774F95"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00916D94" w:rsidRPr="008129EB">
        <w:tab/>
        <w:t>is</w:t>
      </w:r>
      <w:r w:rsidRPr="008129EB">
        <w:t xml:space="preserve"> the Storage Capacity Rebate Percentage for the </w:t>
      </w:r>
      <w:r w:rsidR="007A2843" w:rsidRPr="008129EB">
        <w:t xml:space="preserve">Support </w:t>
      </w:r>
      <w:r w:rsidR="003D5031" w:rsidRPr="008129EB">
        <w:t>Year</w:t>
      </w:r>
      <w:r w:rsidRPr="008129EB">
        <w:t xml:space="preserve"> (expressed as a percentage) calculated in accordance with </w:t>
      </w:r>
      <w:r w:rsidR="00D15F1C">
        <w:t>item</w:t>
      </w:r>
      <w:r w:rsidR="000A5681">
        <w:t> </w:t>
      </w:r>
      <w:r w:rsidRPr="008129EB">
        <w:fldChar w:fldCharType="begin"/>
      </w:r>
      <w:r w:rsidRPr="008129EB">
        <w:instrText xml:space="preserve"> REF _Ref180050452 \r \h </w:instrText>
      </w:r>
      <w:r w:rsidRPr="008129EB">
        <w:fldChar w:fldCharType="separate"/>
      </w:r>
      <w:r w:rsidR="00B87F0A">
        <w:t>5.3</w:t>
      </w:r>
      <w:r w:rsidRPr="008129EB">
        <w:fldChar w:fldCharType="end"/>
      </w:r>
      <w:r w:rsidRPr="008129EB">
        <w:t xml:space="preserve"> (“</w:t>
      </w:r>
      <w:r w:rsidRPr="008129EB">
        <w:fldChar w:fldCharType="begin"/>
      </w:r>
      <w:r w:rsidRPr="008129EB">
        <w:instrText xml:space="preserve"> REF _Ref180050452 \h </w:instrText>
      </w:r>
      <w:r w:rsidRPr="008129EB">
        <w:fldChar w:fldCharType="separate"/>
      </w:r>
      <w:r w:rsidR="00B87F0A" w:rsidRPr="008129EB">
        <w:t>Calculation of Storage Capacity Rebate Percentage</w:t>
      </w:r>
      <w:r w:rsidRPr="008129EB">
        <w:fldChar w:fldCharType="end"/>
      </w:r>
      <w:r w:rsidRPr="008129EB">
        <w:t>”).</w:t>
      </w:r>
    </w:p>
    <w:p w14:paraId="2D5BF379" w14:textId="77777777" w:rsidR="002F7E6F" w:rsidRPr="008129EB" w:rsidRDefault="002F7E6F" w:rsidP="002F7E6F">
      <w:pPr>
        <w:pStyle w:val="SchedH2"/>
      </w:pPr>
      <w:bookmarkStart w:id="5661" w:name="_Ref180050452"/>
      <w:r w:rsidRPr="008129EB">
        <w:t>Calculation of Storage Capacity Rebate Percentage</w:t>
      </w:r>
      <w:bookmarkEnd w:id="5661"/>
      <w:r w:rsidRPr="008129EB">
        <w:t xml:space="preserve"> </w:t>
      </w:r>
    </w:p>
    <w:p w14:paraId="3B983503" w14:textId="17A6C939" w:rsidR="002F7E6F" w:rsidRPr="008129EB" w:rsidRDefault="002F7E6F" w:rsidP="00F76F93">
      <w:pPr>
        <w:pStyle w:val="SchedH3"/>
        <w:keepNext/>
        <w:numPr>
          <w:ilvl w:val="0"/>
          <w:numId w:val="0"/>
        </w:numPr>
        <w:ind w:left="737"/>
      </w:pPr>
      <w:r w:rsidRPr="008129EB">
        <w:t xml:space="preserve">The </w:t>
      </w:r>
      <w:r w:rsidR="001F0497" w:rsidRPr="008129EB">
        <w:t>“</w:t>
      </w:r>
      <w:r w:rsidRPr="008129EB">
        <w:rPr>
          <w:b/>
          <w:bCs/>
        </w:rPr>
        <w:t>Storage Capacity Rebate Percentage</w:t>
      </w:r>
      <w:r w:rsidR="001F0497" w:rsidRPr="008129EB">
        <w:t>”</w:t>
      </w:r>
      <w:r w:rsidRPr="008129EB">
        <w:t xml:space="preserve"> </w:t>
      </w:r>
      <w:r w:rsidR="00F76F93" w:rsidRPr="0011424A">
        <w:t>[in respect of the Project]</w:t>
      </w:r>
      <w:r w:rsidR="00F76F9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r w:rsidR="000E1256">
        <w:t>[</w:t>
      </w:r>
      <w:r w:rsidR="00F76F93" w:rsidRPr="0011424A">
        <w:rPr>
          <w:b/>
          <w:bCs/>
          <w:i/>
          <w:iCs/>
          <w:highlight w:val="lightGray"/>
        </w:rPr>
        <w:t xml:space="preserve">Note: </w:t>
      </w:r>
      <w:r w:rsidR="008F7EB9">
        <w:rPr>
          <w:b/>
          <w:bCs/>
          <w:i/>
          <w:iCs/>
          <w:highlight w:val="lightGray"/>
        </w:rPr>
        <w:t xml:space="preserve">the </w:t>
      </w:r>
      <w:r w:rsidR="00F76F93" w:rsidRPr="0011424A">
        <w:rPr>
          <w:b/>
          <w:bCs/>
          <w:i/>
          <w:iCs/>
          <w:highlight w:val="lightGray"/>
        </w:rPr>
        <w:t xml:space="preserve">words in square brackets </w:t>
      </w:r>
      <w:r w:rsidR="008F7EB9">
        <w:rPr>
          <w:b/>
          <w:bCs/>
          <w:i/>
          <w:iCs/>
          <w:highlight w:val="lightGray"/>
        </w:rPr>
        <w:t xml:space="preserve">are </w:t>
      </w:r>
      <w:r w:rsidR="00F76F93" w:rsidRPr="0011424A">
        <w:rPr>
          <w:b/>
          <w:bCs/>
          <w:i/>
          <w:iCs/>
          <w:highlight w:val="lightGray"/>
        </w:rPr>
        <w:t>to be included for all Staged Projects.</w:t>
      </w:r>
      <w:r w:rsidR="00F76F93" w:rsidRPr="008129EB">
        <w:t>]</w:t>
      </w:r>
    </w:p>
    <w:p w14:paraId="6B4F1DB7" w14:textId="32F63FCF" w:rsidR="00C21F1E" w:rsidRPr="008129EB" w:rsidRDefault="00272484"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r>
                <m:rPr>
                  <m:sty m:val="bi"/>
                </m:rPr>
                <w:rPr>
                  <w:rFonts w:ascii="Cambria Math" w:hAnsi="Cambria Math"/>
                  <w:sz w:val="22"/>
                  <w:szCs w:val="22"/>
                </w:rPr>
                <m:t xml:space="preserve"> </m:t>
              </m:r>
            </m:sub>
          </m:sSub>
          <m:r>
            <m:rPr>
              <m:sty m:val="bi"/>
            </m:rPr>
            <w:rPr>
              <w:rFonts w:ascii="Cambria Math" w:hAnsi="Cambria Math"/>
              <w:sz w:val="22"/>
              <w:szCs w:val="22"/>
            </w:rPr>
            <m:t xml:space="preserve">= </m:t>
          </m:r>
          <m:f>
            <m:fPr>
              <m:ctrlPr>
                <w:rPr>
                  <w:rFonts w:ascii="Cambria Math" w:hAnsi="Cambria Math"/>
                  <w:b/>
                  <w:bCs/>
                  <w:i/>
                  <w:sz w:val="22"/>
                  <w:szCs w:val="22"/>
                </w:rPr>
              </m:ctrlPr>
            </m:fPr>
            <m:num>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MSOC</m:t>
                  </m:r>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TSC</m:t>
                      </m:r>
                    </m:e>
                    <m:sub>
                      <m:r>
                        <m:rPr>
                          <m:sty m:val="bi"/>
                        </m:rPr>
                        <w:rPr>
                          <w:rFonts w:ascii="Cambria Math" w:hAnsi="Cambria Math"/>
                          <w:sz w:val="22"/>
                          <w:szCs w:val="22"/>
                        </w:rPr>
                        <m:t>OY</m:t>
                      </m:r>
                    </m:sub>
                  </m:sSub>
                </m:e>
              </m:d>
            </m:num>
            <m:den>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MSOC</m:t>
                  </m:r>
                </m:e>
              </m:d>
            </m:den>
          </m:f>
        </m:oMath>
      </m:oMathPara>
    </w:p>
    <w:p w14:paraId="19497F2B" w14:textId="77D310F1" w:rsidR="002F7E6F" w:rsidRPr="008129EB" w:rsidRDefault="002F7E6F" w:rsidP="002F7E6F">
      <w:pPr>
        <w:pStyle w:val="SchedH3"/>
        <w:numPr>
          <w:ilvl w:val="0"/>
          <w:numId w:val="0"/>
        </w:numPr>
        <w:ind w:left="737"/>
      </w:pPr>
      <w:r w:rsidRPr="008129EB">
        <w:t>where:</w:t>
      </w:r>
    </w:p>
    <w:p w14:paraId="33A04447" w14:textId="01D2565F"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Pr="008129EB">
        <w:t xml:space="preserve"> </w:t>
      </w:r>
      <w:r w:rsidR="007A2843" w:rsidRPr="008129EB">
        <w:tab/>
        <w:t>is</w:t>
      </w:r>
      <w:r w:rsidRPr="008129EB">
        <w:t xml:space="preserve"> the Storage Capacity Rebate Percentage for the </w:t>
      </w:r>
      <w:r w:rsidR="00C62BE9" w:rsidRPr="008129EB">
        <w:t xml:space="preserve">Support </w:t>
      </w:r>
      <w:r w:rsidR="003D5031" w:rsidRPr="008129EB">
        <w:t>Year</w:t>
      </w:r>
      <w:r w:rsidRPr="008129EB">
        <w:t xml:space="preserve"> (expressed as a percentage);</w:t>
      </w:r>
    </w:p>
    <w:p w14:paraId="26681F5A" w14:textId="0D62E27C" w:rsidR="002F7E6F" w:rsidRPr="008129EB" w:rsidRDefault="002F7E6F" w:rsidP="002F7E6F">
      <w:pPr>
        <w:pStyle w:val="SchedH3"/>
        <w:numPr>
          <w:ilvl w:val="0"/>
          <w:numId w:val="0"/>
        </w:numPr>
        <w:ind w:left="737"/>
      </w:pPr>
      <w:r w:rsidRPr="008129EB">
        <w:rPr>
          <w:b/>
          <w:bCs/>
          <w:i/>
          <w:iCs/>
        </w:rPr>
        <w:t>SC</w:t>
      </w:r>
      <w:r w:rsidRPr="008129EB">
        <w:rPr>
          <w:b/>
          <w:bCs/>
          <w:i/>
          <w:iCs/>
          <w:vertAlign w:val="subscript"/>
        </w:rPr>
        <w:t>SY</w:t>
      </w:r>
      <w:r w:rsidRPr="008129EB">
        <w:t xml:space="preserve"> </w:t>
      </w:r>
      <w:r w:rsidR="007A2843" w:rsidRPr="008129EB">
        <w:tab/>
        <w:t xml:space="preserve">is </w:t>
      </w:r>
      <w:r w:rsidRPr="008129EB">
        <w:t xml:space="preserve">the Storage Capacity for that </w:t>
      </w:r>
      <w:r w:rsidR="00C62BE9" w:rsidRPr="008129EB">
        <w:t xml:space="preserve">Support </w:t>
      </w:r>
      <w:r w:rsidR="003D5031" w:rsidRPr="008129EB">
        <w:t>Year</w:t>
      </w:r>
      <w:r w:rsidRPr="008129EB">
        <w:t xml:space="preserve">; </w:t>
      </w:r>
    </w:p>
    <w:p w14:paraId="03878515" w14:textId="66F88E43" w:rsidR="002F7E6F" w:rsidRPr="008129EB" w:rsidRDefault="002F7E6F" w:rsidP="002F7E6F">
      <w:pPr>
        <w:pStyle w:val="SchedH3"/>
        <w:numPr>
          <w:ilvl w:val="0"/>
          <w:numId w:val="0"/>
        </w:numPr>
        <w:ind w:left="737"/>
      </w:pPr>
      <w:r w:rsidRPr="008129EB">
        <w:rPr>
          <w:b/>
          <w:bCs/>
          <w:i/>
          <w:iCs/>
        </w:rPr>
        <w:t>MSOC</w:t>
      </w:r>
      <w:r w:rsidRPr="008129EB">
        <w:t xml:space="preserve"> </w:t>
      </w:r>
      <w:r w:rsidR="007A2843" w:rsidRPr="008129EB">
        <w:tab/>
        <w:t>is</w:t>
      </w:r>
      <w:r w:rsidRPr="008129EB">
        <w:t xml:space="preserve"> the Minimum State of Charge; and</w:t>
      </w:r>
    </w:p>
    <w:p w14:paraId="010931C0" w14:textId="41BF3448" w:rsidR="002F7E6F" w:rsidRPr="008129EB" w:rsidRDefault="002F7E6F" w:rsidP="009A1817">
      <w:pPr>
        <w:pStyle w:val="SchedH3"/>
        <w:numPr>
          <w:ilvl w:val="0"/>
          <w:numId w:val="0"/>
        </w:numPr>
        <w:ind w:left="1474" w:hanging="737"/>
      </w:pPr>
      <w:r w:rsidRPr="008129EB">
        <w:rPr>
          <w:b/>
          <w:bCs/>
          <w:i/>
          <w:iCs/>
        </w:rPr>
        <w:t>TSC</w:t>
      </w:r>
      <w:r w:rsidR="00BF5B29" w:rsidRPr="008129EB">
        <w:rPr>
          <w:b/>
          <w:bCs/>
          <w:i/>
          <w:iCs/>
          <w:vertAlign w:val="subscript"/>
        </w:rPr>
        <w:t>OY</w:t>
      </w:r>
      <w:r w:rsidRPr="008129EB">
        <w:t xml:space="preserve"> </w:t>
      </w:r>
      <w:r w:rsidR="007A2843" w:rsidRPr="008129EB">
        <w:tab/>
        <w:t>is</w:t>
      </w:r>
      <w:r w:rsidRPr="008129EB">
        <w:t xml:space="preserve"> the Tested Storage Capacity </w:t>
      </w:r>
      <w:r w:rsidR="00BF5B29" w:rsidRPr="008129EB">
        <w:t xml:space="preserve">for the Operations Year within which the Support Year falls, </w:t>
      </w:r>
      <w:r w:rsidRPr="008129EB">
        <w:t xml:space="preserve">as determined under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B87F0A">
        <w:t>5.4</w:t>
      </w:r>
      <w:r w:rsidR="00B35124" w:rsidRPr="008129EB">
        <w:fldChar w:fldCharType="end"/>
      </w:r>
      <w:r w:rsidRPr="008129EB">
        <w:t>,</w:t>
      </w:r>
    </w:p>
    <w:p w14:paraId="58C6524A" w14:textId="77777777" w:rsidR="002F7E6F" w:rsidRPr="008129EB" w:rsidRDefault="002F7E6F" w:rsidP="002F7E6F">
      <w:pPr>
        <w:pStyle w:val="SchedH3"/>
        <w:numPr>
          <w:ilvl w:val="0"/>
          <w:numId w:val="0"/>
        </w:numPr>
        <w:ind w:left="737"/>
      </w:pPr>
      <w:r w:rsidRPr="008129EB">
        <w:t>provided that if the Storage Capacity Rebate Percentage is less than 0% then it will be deemed to be 0%.</w:t>
      </w:r>
    </w:p>
    <w:p w14:paraId="4B4FBBEC" w14:textId="57318BBF" w:rsidR="002F7E6F" w:rsidRPr="008129EB" w:rsidRDefault="002F7E6F" w:rsidP="002F7E6F">
      <w:pPr>
        <w:pStyle w:val="SchedH2"/>
      </w:pPr>
      <w:bookmarkStart w:id="5662" w:name="_Ref180055292"/>
      <w:r w:rsidRPr="008129EB">
        <w:t>Determination of Tested Storage Capacity</w:t>
      </w:r>
      <w:bookmarkEnd w:id="5662"/>
    </w:p>
    <w:p w14:paraId="4CE92646" w14:textId="1C86247C" w:rsidR="002F7E6F" w:rsidRPr="008129EB" w:rsidRDefault="003D62F8" w:rsidP="002F7E6F">
      <w:pPr>
        <w:pStyle w:val="SchedH3"/>
      </w:pPr>
      <w:r w:rsidRPr="008129EB">
        <w:t xml:space="preserve">Subject to paragraph </w:t>
      </w:r>
      <w:r w:rsidR="007F7060" w:rsidRPr="008129EB">
        <w:fldChar w:fldCharType="begin"/>
      </w:r>
      <w:r w:rsidR="007F7060" w:rsidRPr="008129EB">
        <w:instrText xml:space="preserve"> REF _Ref191371665 \r \h </w:instrText>
      </w:r>
      <w:r w:rsidR="007F7060" w:rsidRPr="008129EB">
        <w:fldChar w:fldCharType="separate"/>
      </w:r>
      <w:r w:rsidR="00B87F0A">
        <w:t>(f)</w:t>
      </w:r>
      <w:r w:rsidR="007F7060" w:rsidRPr="008129EB">
        <w:fldChar w:fldCharType="end"/>
      </w:r>
      <w:r w:rsidRPr="008129EB">
        <w:t xml:space="preserve">, </w:t>
      </w:r>
      <w:r w:rsidR="00937845" w:rsidRPr="008129EB">
        <w:t xml:space="preserve">at or immediately before COD and </w:t>
      </w:r>
      <w:r w:rsidRPr="008129EB">
        <w:t>i</w:t>
      </w:r>
      <w:r w:rsidR="002F7E6F" w:rsidRPr="008129EB">
        <w:t>n the three month period commencing on the last Quarterly Date of each Operations Year</w:t>
      </w:r>
      <w:r w:rsidR="00937845" w:rsidRPr="008129EB">
        <w:t xml:space="preserve"> after COD</w:t>
      </w:r>
      <w:r w:rsidR="002F7E6F" w:rsidRPr="008129EB">
        <w:t xml:space="preserve">, Project Operator must conduct a Storage Capacity </w:t>
      </w:r>
      <w:r w:rsidR="00EE1DE6" w:rsidRPr="0011424A">
        <w:rPr>
          <w:vanish/>
        </w:rPr>
        <w:t>[and EP Storage Capacity]</w:t>
      </w:r>
      <w:r w:rsidR="00EE1DE6" w:rsidRPr="008129EB">
        <w:t xml:space="preserve"> </w:t>
      </w:r>
      <w:r w:rsidR="002F7E6F" w:rsidRPr="008129EB">
        <w:t>test</w:t>
      </w:r>
      <w:r w:rsidR="00EE1DE6" w:rsidRPr="0011424A">
        <w:t>[s]</w:t>
      </w:r>
      <w:r w:rsidR="002F7E6F" w:rsidRPr="008129EB">
        <w:t xml:space="preserve"> in accordance with this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B87F0A">
        <w:t>5.4</w:t>
      </w:r>
      <w:r w:rsidR="00B35124" w:rsidRPr="008129EB">
        <w:fldChar w:fldCharType="end"/>
      </w:r>
      <w:r w:rsidR="002F7E6F" w:rsidRPr="008129EB">
        <w:t xml:space="preserve">. </w:t>
      </w:r>
      <w:r w:rsidR="00EE1DE6" w:rsidRPr="008129EB">
        <w:t>[</w:t>
      </w:r>
      <w:r w:rsidR="00EE1DE6" w:rsidRPr="0011424A">
        <w:rPr>
          <w:b/>
          <w:i/>
          <w:highlight w:val="lightGray"/>
        </w:rPr>
        <w:t xml:space="preserve">Note: </w:t>
      </w:r>
      <w:r w:rsidR="008F7EB9">
        <w:rPr>
          <w:b/>
          <w:i/>
          <w:highlight w:val="lightGray"/>
        </w:rPr>
        <w:t xml:space="preserve">the </w:t>
      </w:r>
      <w:r w:rsidR="00EE1DE6" w:rsidRPr="0011424A">
        <w:rPr>
          <w:b/>
          <w:i/>
          <w:highlight w:val="lightGray"/>
        </w:rPr>
        <w:t xml:space="preserve">words in square brackets </w:t>
      </w:r>
      <w:r w:rsidR="008F7EB9">
        <w:rPr>
          <w:b/>
          <w:i/>
          <w:highlight w:val="lightGray"/>
        </w:rPr>
        <w:t xml:space="preserve">are </w:t>
      </w:r>
      <w:r w:rsidR="00EE1DE6" w:rsidRPr="0011424A">
        <w:rPr>
          <w:b/>
          <w:i/>
          <w:highlight w:val="lightGray"/>
        </w:rPr>
        <w:t>to be included for all Staged Projects, and the word ‘a’ before Storage Capacity to be removed for all Staged Projects.</w:t>
      </w:r>
      <w:r w:rsidR="00EE1DE6" w:rsidRPr="008129EB">
        <w:t xml:space="preserve">] </w:t>
      </w:r>
    </w:p>
    <w:p w14:paraId="276E2798" w14:textId="65403095" w:rsidR="002F7E6F" w:rsidRPr="008129EB" w:rsidRDefault="002F7E6F" w:rsidP="002F7E6F">
      <w:pPr>
        <w:pStyle w:val="SchedH3"/>
      </w:pPr>
      <w:r w:rsidRPr="008129EB">
        <w:lastRenderedPageBreak/>
        <w:t xml:space="preserve">Project Operator must use reasonable endeavours to undertake the Storage Capacity </w:t>
      </w:r>
      <w:r w:rsidR="00EE1DE6" w:rsidRPr="0011424A">
        <w:rPr>
          <w:vanish/>
        </w:rPr>
        <w:t>[and EP Storage Capacity]</w:t>
      </w:r>
      <w:r w:rsidR="00EE1DE6" w:rsidRPr="008129EB">
        <w:t xml:space="preserve"> </w:t>
      </w:r>
      <w:r w:rsidRPr="008129EB">
        <w:t>test</w:t>
      </w:r>
      <w:r w:rsidR="00EE1DE6" w:rsidRPr="0011424A">
        <w:t>[s]</w:t>
      </w:r>
      <w:r w:rsidRPr="008129EB">
        <w:t xml:space="preserve"> at a time that is likely to maximise revenue.</w:t>
      </w:r>
    </w:p>
    <w:p w14:paraId="47F1B5BB" w14:textId="11793FDD" w:rsidR="002F7E6F" w:rsidRPr="008129EB" w:rsidRDefault="002F7E6F" w:rsidP="002F7E6F">
      <w:pPr>
        <w:pStyle w:val="SchedH3"/>
      </w:pPr>
      <w:bookmarkStart w:id="5663" w:name="_Ref193712990"/>
      <w:r w:rsidRPr="008129EB">
        <w:t xml:space="preserve">During the Storage Capacity </w:t>
      </w:r>
      <w:r w:rsidR="00EE1DE6" w:rsidRPr="0011424A">
        <w:rPr>
          <w:vanish/>
        </w:rPr>
        <w:t>[and EP Storage Capacity]</w:t>
      </w:r>
      <w:r w:rsidR="00EE1DE6" w:rsidRPr="008129EB">
        <w:rPr>
          <w:vanish/>
        </w:rPr>
        <w:t xml:space="preserve"> </w:t>
      </w:r>
      <w:r w:rsidRPr="008129EB">
        <w:t>test</w:t>
      </w:r>
      <w:r w:rsidR="00EE1DE6" w:rsidRPr="0011424A">
        <w:t>[s]</w:t>
      </w:r>
      <w:r w:rsidRPr="008129EB">
        <w:t>:</w:t>
      </w:r>
      <w:bookmarkEnd w:id="5663"/>
    </w:p>
    <w:p w14:paraId="1ED593AA" w14:textId="1DF725C5" w:rsidR="002F7E6F" w:rsidRPr="008129EB" w:rsidRDefault="002F7E6F" w:rsidP="002F7E6F">
      <w:pPr>
        <w:pStyle w:val="SchedH4"/>
      </w:pPr>
      <w:r w:rsidRPr="008129EB">
        <w:t xml:space="preserve">Project Operator will charge the Project </w:t>
      </w:r>
      <w:r w:rsidR="00EE1DE6" w:rsidRPr="0011424A">
        <w:t>[and the Existing Project]</w:t>
      </w:r>
      <w:r w:rsidR="00EE1DE6" w:rsidRPr="008129EB">
        <w:t xml:space="preserve"> </w:t>
      </w:r>
      <w:r w:rsidRPr="008129EB">
        <w:t xml:space="preserve">until it reaches the Storage Capacity </w:t>
      </w:r>
      <w:r w:rsidR="00543E23" w:rsidRPr="0011424A">
        <w:rPr>
          <w:vanish/>
        </w:rPr>
        <w:t>[and the EP Storage Capacity (as applicable)]</w:t>
      </w:r>
      <w:r w:rsidR="00543E23" w:rsidRPr="008129EB">
        <w:t xml:space="preserve"> </w:t>
      </w:r>
      <w:r w:rsidRPr="008129EB">
        <w:t>for that Operations Year or the available charge power (as reported by the Project’s</w:t>
      </w:r>
      <w:r w:rsidR="00371D0D" w:rsidRPr="008129EB">
        <w:t xml:space="preserve"> </w:t>
      </w:r>
      <w:r w:rsidR="00371D0D" w:rsidRPr="0011424A">
        <w:t>[and the Existing Project’s]</w:t>
      </w:r>
      <w:r w:rsidR="00371D0D" w:rsidRPr="008129EB">
        <w:t xml:space="preserve"> </w:t>
      </w:r>
      <w:r w:rsidRPr="008129EB">
        <w:t>SCADA system</w:t>
      </w:r>
      <w:r w:rsidR="00371D0D" w:rsidRPr="0011424A">
        <w:t>[s]</w:t>
      </w:r>
      <w:r w:rsidRPr="008129EB">
        <w:t xml:space="preserve">) is zero; </w:t>
      </w:r>
    </w:p>
    <w:p w14:paraId="028E943D" w14:textId="593964D5" w:rsidR="002F7E6F" w:rsidRPr="008129EB" w:rsidRDefault="002F7E6F" w:rsidP="002F7E6F">
      <w:pPr>
        <w:pStyle w:val="SchedH4"/>
      </w:pPr>
      <w:r w:rsidRPr="008129EB">
        <w:t xml:space="preserve">Project Operator will </w:t>
      </w:r>
      <w:r w:rsidR="00D13F13">
        <w:t xml:space="preserve">then </w:t>
      </w:r>
      <w:r w:rsidRPr="008129EB">
        <w:t xml:space="preserve">discharge the Project </w:t>
      </w:r>
      <w:r w:rsidR="00371D0D" w:rsidRPr="0011424A">
        <w:t>[and the Existing Project]</w:t>
      </w:r>
      <w:r w:rsidR="00371D0D" w:rsidRPr="008129EB">
        <w:t xml:space="preserve"> </w:t>
      </w:r>
      <w:r w:rsidRPr="008129EB">
        <w:t xml:space="preserve">at the Export Capacity </w:t>
      </w:r>
      <w:r w:rsidR="00371D0D" w:rsidRPr="0011424A">
        <w:t>[and the EP Export Capacity (respectively)]</w:t>
      </w:r>
      <w:r w:rsidR="00371D0D" w:rsidRPr="008129EB">
        <w:t xml:space="preserve"> </w:t>
      </w:r>
      <w:r w:rsidRPr="008129EB">
        <w:t>for that Operations Year</w:t>
      </w:r>
      <w:r w:rsidR="00D13F13">
        <w:t xml:space="preserve"> until the state of charge (in MWh) of </w:t>
      </w:r>
      <w:r w:rsidR="00E10A6F">
        <w:t xml:space="preserve">[each of] </w:t>
      </w:r>
      <w:r w:rsidR="00D13F13">
        <w:t xml:space="preserve">the Project [and the Existing Project] </w:t>
      </w:r>
      <w:r w:rsidR="004A354C">
        <w:t>[</w:t>
      </w:r>
      <w:r w:rsidR="000A5681">
        <w:t xml:space="preserve">is / </w:t>
      </w:r>
      <w:r w:rsidR="00D13F13">
        <w:t>are] less than or equal to the Minimum State of Charge [and the EP Minimum State of Charge (respectively)]</w:t>
      </w:r>
      <w:r w:rsidRPr="008129EB">
        <w:t xml:space="preserve">; </w:t>
      </w:r>
    </w:p>
    <w:p w14:paraId="32D99378" w14:textId="77777777" w:rsidR="002F7E6F" w:rsidRPr="008129EB" w:rsidRDefault="002F7E6F" w:rsidP="002F7E6F">
      <w:pPr>
        <w:pStyle w:val="SchedH4"/>
      </w:pPr>
      <w:r w:rsidRPr="008129EB">
        <w:t>all auxiliary loads must be operating normally and not restricted; and</w:t>
      </w:r>
    </w:p>
    <w:p w14:paraId="40DCB02B" w14:textId="3696A99E" w:rsidR="00371D0D" w:rsidRPr="0011424A" w:rsidRDefault="002F7E6F" w:rsidP="002F7E6F">
      <w:pPr>
        <w:pStyle w:val="SchedH4"/>
      </w:pPr>
      <w:bookmarkStart w:id="5664" w:name="_Ref193712992"/>
      <w:r w:rsidRPr="008129EB">
        <w:t xml:space="preserve">the </w:t>
      </w:r>
      <w:r w:rsidR="00371D0D" w:rsidRPr="008129EB">
        <w:t>”</w:t>
      </w:r>
      <w:r w:rsidRPr="008129EB">
        <w:rPr>
          <w:b/>
          <w:bCs/>
        </w:rPr>
        <w:t>Tested Storage Capacity</w:t>
      </w:r>
      <w:r w:rsidR="00371D0D" w:rsidRPr="008129EB">
        <w:t>”</w:t>
      </w:r>
      <w:r w:rsidRPr="008129EB">
        <w:t xml:space="preserve"> is the quantity of electricity discharged at the Export Capacity by the Project (in MWh) during the </w:t>
      </w:r>
      <w:r w:rsidR="004A354C">
        <w:t>Storage Capacity test</w:t>
      </w:r>
      <w:r w:rsidRPr="008129EB">
        <w:t xml:space="preserve"> as measured at the AC side of the Connection Point</w:t>
      </w:r>
      <w:r w:rsidR="004A354C">
        <w:t>.[</w:t>
      </w:r>
      <w:r w:rsidR="00371D0D" w:rsidRPr="0011424A">
        <w:t>; and</w:t>
      </w:r>
      <w:bookmarkEnd w:id="5664"/>
    </w:p>
    <w:p w14:paraId="5FFB3BFC" w14:textId="3458DA39" w:rsidR="002F7E6F" w:rsidRPr="0011424A" w:rsidRDefault="004A354C" w:rsidP="002F7E6F">
      <w:pPr>
        <w:pStyle w:val="SchedH4"/>
      </w:pPr>
      <w:r>
        <w:t>[</w:t>
      </w:r>
      <w:r w:rsidR="00371D0D" w:rsidRPr="0011424A">
        <w:t>the “</w:t>
      </w:r>
      <w:r w:rsidR="00371D0D" w:rsidRPr="0011424A">
        <w:rPr>
          <w:b/>
          <w:bCs/>
        </w:rPr>
        <w:t xml:space="preserve">Tested </w:t>
      </w:r>
      <w:r w:rsidR="009D00A4" w:rsidRPr="0011424A">
        <w:rPr>
          <w:b/>
          <w:bCs/>
        </w:rPr>
        <w:t xml:space="preserve">EP </w:t>
      </w:r>
      <w:r w:rsidR="00371D0D" w:rsidRPr="0011424A">
        <w:rPr>
          <w:b/>
          <w:bCs/>
        </w:rPr>
        <w:t>Storage Capacity</w:t>
      </w:r>
      <w:r w:rsidR="00371D0D" w:rsidRPr="0011424A">
        <w:t xml:space="preserve">” is the quantity of electricity discharged at the EP Export Capacity by the Existing Project (in MWh) during the </w:t>
      </w:r>
      <w:r w:rsidR="005E484D">
        <w:t xml:space="preserve">EP </w:t>
      </w:r>
      <w:r>
        <w:t>Storage Capacity test</w:t>
      </w:r>
      <w:r w:rsidR="00371D0D" w:rsidRPr="0011424A">
        <w:t xml:space="preserve"> as measured at the AC side of the Connection Point</w:t>
      </w:r>
      <w:r w:rsidR="002F7E6F" w:rsidRPr="0011424A">
        <w:t>.</w:t>
      </w:r>
      <w:r>
        <w:t>]</w:t>
      </w:r>
    </w:p>
    <w:p w14:paraId="7B31DE4D" w14:textId="32F76204" w:rsidR="00371D0D" w:rsidRPr="008129EB" w:rsidRDefault="00371D0D" w:rsidP="00371D0D">
      <w:pPr>
        <w:spacing w:after="240"/>
        <w:ind w:left="1474"/>
      </w:pPr>
      <w:r w:rsidRPr="008129EB">
        <w:t>[</w:t>
      </w:r>
      <w:r w:rsidRPr="0011424A">
        <w:rPr>
          <w:b/>
          <w:bCs/>
          <w:i/>
          <w:iCs/>
          <w:highlight w:val="lightGray"/>
        </w:rPr>
        <w:t xml:space="preserve">Note: </w:t>
      </w:r>
      <w:r w:rsidR="008F7EB9">
        <w:rPr>
          <w:b/>
          <w:bCs/>
          <w:i/>
          <w:iCs/>
          <w:highlight w:val="lightGray"/>
        </w:rPr>
        <w:t xml:space="preserve">the </w:t>
      </w:r>
      <w:r w:rsidRPr="0011424A">
        <w:rPr>
          <w:b/>
          <w:bCs/>
          <w:i/>
          <w:iCs/>
          <w:highlight w:val="lightGray"/>
        </w:rPr>
        <w:t xml:space="preserve">words in square brackets </w:t>
      </w:r>
      <w:r w:rsidR="008F7EB9">
        <w:rPr>
          <w:b/>
          <w:bCs/>
          <w:i/>
          <w:iCs/>
          <w:highlight w:val="lightGray"/>
        </w:rPr>
        <w:t xml:space="preserve">are </w:t>
      </w:r>
      <w:r w:rsidRPr="0011424A">
        <w:rPr>
          <w:b/>
          <w:bCs/>
          <w:i/>
          <w:iCs/>
          <w:highlight w:val="lightGray"/>
        </w:rPr>
        <w:t xml:space="preserve">to be included for all Staged Projects, and the word ‘and’ at the end of paragraph </w:t>
      </w:r>
      <w:r w:rsidRPr="0011424A">
        <w:rPr>
          <w:b/>
          <w:bCs/>
          <w:i/>
          <w:iCs/>
          <w:highlight w:val="lightGray"/>
        </w:rPr>
        <w:fldChar w:fldCharType="begin"/>
      </w:r>
      <w:r w:rsidRPr="0011424A">
        <w:rPr>
          <w:b/>
          <w:bCs/>
          <w:i/>
          <w:iCs/>
          <w:highlight w:val="lightGray"/>
        </w:rPr>
        <w:instrText xml:space="preserve"> REF _Ref193712990 \n \h </w:instrText>
      </w:r>
      <w:r w:rsidR="000E1256">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B87F0A">
        <w:rPr>
          <w:b/>
          <w:bCs/>
          <w:i/>
          <w:iCs/>
          <w:highlight w:val="lightGray"/>
        </w:rPr>
        <w:t>(c)</w:t>
      </w:r>
      <w:r w:rsidRPr="0011424A">
        <w:rPr>
          <w:b/>
          <w:bCs/>
          <w:i/>
          <w:iCs/>
          <w:highlight w:val="lightGray"/>
        </w:rPr>
        <w:fldChar w:fldCharType="end"/>
      </w:r>
      <w:r w:rsidRPr="0011424A">
        <w:rPr>
          <w:b/>
          <w:bCs/>
          <w:i/>
          <w:iCs/>
          <w:highlight w:val="lightGray"/>
        </w:rPr>
        <w:fldChar w:fldCharType="begin"/>
      </w:r>
      <w:r w:rsidRPr="0011424A">
        <w:rPr>
          <w:b/>
          <w:bCs/>
          <w:i/>
          <w:iCs/>
          <w:highlight w:val="lightGray"/>
        </w:rPr>
        <w:instrText xml:space="preserve"> REF _Ref193712992 \n \h </w:instrText>
      </w:r>
      <w:r w:rsidR="000E1256">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B87F0A">
        <w:rPr>
          <w:b/>
          <w:bCs/>
          <w:i/>
          <w:iCs/>
          <w:highlight w:val="lightGray"/>
        </w:rPr>
        <w:t>(iv)</w:t>
      </w:r>
      <w:r w:rsidRPr="0011424A">
        <w:rPr>
          <w:b/>
          <w:bCs/>
          <w:i/>
          <w:iCs/>
          <w:highlight w:val="lightGray"/>
        </w:rPr>
        <w:fldChar w:fldCharType="end"/>
      </w:r>
      <w:r w:rsidRPr="0011424A">
        <w:rPr>
          <w:b/>
          <w:bCs/>
          <w:i/>
          <w:iCs/>
          <w:highlight w:val="lightGray"/>
        </w:rPr>
        <w:t xml:space="preserve"> </w:t>
      </w:r>
      <w:r w:rsidR="008F7EB9">
        <w:rPr>
          <w:b/>
          <w:bCs/>
          <w:i/>
          <w:iCs/>
          <w:highlight w:val="lightGray"/>
        </w:rPr>
        <w:t xml:space="preserve">are </w:t>
      </w:r>
      <w:r w:rsidRPr="0011424A">
        <w:rPr>
          <w:b/>
          <w:bCs/>
          <w:i/>
          <w:iCs/>
          <w:highlight w:val="lightGray"/>
        </w:rPr>
        <w:t>to be removed</w:t>
      </w:r>
      <w:r w:rsidRPr="0011424A">
        <w:rPr>
          <w:highlight w:val="lightGray"/>
        </w:rPr>
        <w:t>.</w:t>
      </w:r>
      <w:r w:rsidRPr="008129EB">
        <w:t xml:space="preserve">] </w:t>
      </w:r>
    </w:p>
    <w:p w14:paraId="443917C6" w14:textId="00B56E4E" w:rsidR="002F7E6F" w:rsidRPr="008129EB" w:rsidRDefault="002F7E6F" w:rsidP="002F7E6F">
      <w:pPr>
        <w:pStyle w:val="SchedH3"/>
      </w:pPr>
      <w:r w:rsidRPr="008129EB">
        <w:t xml:space="preserve">No adjustments will be made for ambient temperature. </w:t>
      </w:r>
      <w:r w:rsidR="0062198D" w:rsidRPr="008129EB">
        <w:rPr>
          <w:b/>
          <w:bCs/>
          <w:i/>
          <w:iCs/>
        </w:rPr>
        <w:t>[</w:t>
      </w:r>
      <w:r w:rsidR="0062198D" w:rsidRPr="000E1256">
        <w:rPr>
          <w:b/>
          <w:bCs/>
          <w:i/>
          <w:iCs/>
          <w:highlight w:val="lightGray"/>
        </w:rPr>
        <w:t>Note: given Project Operator has a three month window to run the test it is not proposed to include testing conditions / limitations on the basis that Project Operator can choose one or more times to run the test when conditions are appropriate.</w:t>
      </w:r>
      <w:r w:rsidR="0062198D" w:rsidRPr="008129EB">
        <w:rPr>
          <w:b/>
          <w:bCs/>
          <w:i/>
          <w:iCs/>
        </w:rPr>
        <w:t>]</w:t>
      </w:r>
    </w:p>
    <w:p w14:paraId="5D51EFFA" w14:textId="0B685A5F" w:rsidR="002F7E6F" w:rsidRPr="008129EB" w:rsidRDefault="002F7E6F" w:rsidP="002F7E6F">
      <w:pPr>
        <w:pStyle w:val="SchedH3"/>
        <w:keepNext/>
      </w:pPr>
      <w:r w:rsidRPr="008129EB">
        <w:t xml:space="preserve">Project Operator must include full details of the Storage Capacity </w:t>
      </w:r>
      <w:r w:rsidR="00543E23" w:rsidRPr="0011424A">
        <w:rPr>
          <w:vanish/>
        </w:rPr>
        <w:t>[and EP Storage Capacity]</w:t>
      </w:r>
      <w:r w:rsidR="00543E23" w:rsidRPr="008129EB">
        <w:t xml:space="preserve"> </w:t>
      </w:r>
      <w:r w:rsidRPr="008129EB">
        <w:t>test</w:t>
      </w:r>
      <w:r w:rsidR="00543E23" w:rsidRPr="0011424A">
        <w:t>[s]</w:t>
      </w:r>
      <w:r w:rsidRPr="008129EB">
        <w:t xml:space="preserve"> in the Annual Storage Capacity Report, including:</w:t>
      </w:r>
    </w:p>
    <w:p w14:paraId="2B703CFD" w14:textId="77777777" w:rsidR="002F7E6F" w:rsidRPr="008129EB" w:rsidRDefault="002F7E6F" w:rsidP="002F7E6F">
      <w:pPr>
        <w:pStyle w:val="SchedH4"/>
      </w:pPr>
      <w:r w:rsidRPr="008129EB">
        <w:t>the ambient temperature;</w:t>
      </w:r>
    </w:p>
    <w:p w14:paraId="0BE0705C" w14:textId="5AA4C6C5" w:rsidR="002F7E6F" w:rsidRPr="008129EB" w:rsidRDefault="002F7E6F" w:rsidP="002F7E6F">
      <w:pPr>
        <w:pStyle w:val="SchedH4"/>
      </w:pPr>
      <w:r w:rsidRPr="008129EB">
        <w:t xml:space="preserve">the power at the Connection Point during the </w:t>
      </w:r>
      <w:r w:rsidR="004A354C" w:rsidRPr="004A354C">
        <w:t xml:space="preserve">Storage Capacity </w:t>
      </w:r>
      <w:r w:rsidR="004A354C">
        <w:t>[and EP Storage Capacity]</w:t>
      </w:r>
      <w:r w:rsidR="004A354C" w:rsidRPr="004A354C">
        <w:t xml:space="preserve"> test[s]</w:t>
      </w:r>
      <w:r w:rsidRPr="008129EB">
        <w:t>;</w:t>
      </w:r>
    </w:p>
    <w:p w14:paraId="3C43209C" w14:textId="77777777" w:rsidR="002F7E6F" w:rsidRPr="008129EB" w:rsidRDefault="002F7E6F" w:rsidP="002F7E6F">
      <w:pPr>
        <w:pStyle w:val="SchedH4"/>
      </w:pPr>
      <w:r w:rsidRPr="008129EB">
        <w:t>auxiliary load use;</w:t>
      </w:r>
    </w:p>
    <w:p w14:paraId="7646DA6F" w14:textId="041CC798" w:rsidR="002F7E6F" w:rsidRPr="008129EB" w:rsidRDefault="002F7E6F" w:rsidP="002F7E6F">
      <w:pPr>
        <w:pStyle w:val="SchedH4"/>
      </w:pPr>
      <w:r w:rsidRPr="008129EB">
        <w:t xml:space="preserve">the state of charge during the </w:t>
      </w:r>
      <w:r w:rsidR="004A354C" w:rsidRPr="004A354C">
        <w:t>Storage Capacity</w:t>
      </w:r>
      <w:r w:rsidR="004A354C">
        <w:t>[</w:t>
      </w:r>
      <w:r w:rsidR="000A5681">
        <w:t xml:space="preserve"> </w:t>
      </w:r>
      <w:r w:rsidR="004A354C">
        <w:t>and EP Storage Capacity]</w:t>
      </w:r>
      <w:r w:rsidR="004A354C" w:rsidRPr="004A354C">
        <w:t xml:space="preserve"> test[s]</w:t>
      </w:r>
      <w:r w:rsidR="00B71D6F" w:rsidRPr="008129EB">
        <w:t xml:space="preserve"> for </w:t>
      </w:r>
      <w:r w:rsidR="00B71D6F" w:rsidRPr="0011424A">
        <w:t>[each of]</w:t>
      </w:r>
      <w:r w:rsidR="00B71D6F" w:rsidRPr="008129EB">
        <w:t xml:space="preserve"> the Project</w:t>
      </w:r>
      <w:r w:rsidR="00B71D6F" w:rsidRPr="0011424A">
        <w:t>[ and the Existing Project (respectively)]</w:t>
      </w:r>
      <w:r w:rsidR="004A354C">
        <w:t xml:space="preserve"> conducted at or immediately before COD</w:t>
      </w:r>
      <w:r w:rsidRPr="008129EB">
        <w:t>; and</w:t>
      </w:r>
    </w:p>
    <w:p w14:paraId="1736C565" w14:textId="62965774" w:rsidR="002F7E6F" w:rsidRPr="008129EB" w:rsidRDefault="002F7E6F" w:rsidP="002F7E6F">
      <w:pPr>
        <w:pStyle w:val="SchedH4"/>
      </w:pPr>
      <w:r w:rsidRPr="008129EB">
        <w:t>the Tested Storage Capacity</w:t>
      </w:r>
      <w:r w:rsidR="00543E23" w:rsidRPr="0011424A">
        <w:t xml:space="preserve">[ and the Tested </w:t>
      </w:r>
      <w:r w:rsidR="009D00A4" w:rsidRPr="0011424A">
        <w:t xml:space="preserve">EP </w:t>
      </w:r>
      <w:r w:rsidR="00543E23" w:rsidRPr="0011424A">
        <w:t>Storage Capacity]</w:t>
      </w:r>
      <w:r w:rsidRPr="008129EB">
        <w:t>.</w:t>
      </w:r>
      <w:r w:rsidR="0039168D" w:rsidRPr="0039168D">
        <w:t xml:space="preserve"> </w:t>
      </w:r>
      <w:r w:rsidR="0039168D">
        <w:t>[</w:t>
      </w:r>
      <w:r w:rsidR="0039168D">
        <w:rPr>
          <w:b/>
          <w:bCs/>
          <w:i/>
          <w:iCs/>
          <w:highlight w:val="lightGray"/>
        </w:rPr>
        <w:t xml:space="preserve">Note: </w:t>
      </w:r>
      <w:r w:rsidR="008F7EB9">
        <w:rPr>
          <w:b/>
          <w:bCs/>
          <w:i/>
          <w:iCs/>
          <w:highlight w:val="lightGray"/>
        </w:rPr>
        <w:t xml:space="preserve">the </w:t>
      </w:r>
      <w:r w:rsidR="0039168D">
        <w:rPr>
          <w:b/>
          <w:bCs/>
          <w:i/>
          <w:iCs/>
          <w:highlight w:val="lightGray"/>
        </w:rPr>
        <w:t xml:space="preserve">words in square brackets </w:t>
      </w:r>
      <w:r w:rsidR="008F7EB9">
        <w:rPr>
          <w:b/>
          <w:bCs/>
          <w:i/>
          <w:iCs/>
          <w:highlight w:val="lightGray"/>
        </w:rPr>
        <w:t xml:space="preserve">are </w:t>
      </w:r>
      <w:r w:rsidR="0039168D">
        <w:rPr>
          <w:b/>
          <w:bCs/>
          <w:i/>
          <w:iCs/>
          <w:highlight w:val="lightGray"/>
        </w:rPr>
        <w:t>to be included for all Staged Projects.]</w:t>
      </w:r>
    </w:p>
    <w:p w14:paraId="1E082B2F" w14:textId="5E4B7C77" w:rsidR="003D62F8" w:rsidRPr="008129EB" w:rsidRDefault="003D62F8" w:rsidP="00D34B03">
      <w:pPr>
        <w:pStyle w:val="SchedH3"/>
      </w:pPr>
      <w:bookmarkStart w:id="5665" w:name="_Ref191371665"/>
      <w:r w:rsidRPr="008129EB">
        <w:lastRenderedPageBreak/>
        <w:t xml:space="preserve">If the </w:t>
      </w:r>
      <w:r w:rsidR="007F7060" w:rsidRPr="008129EB">
        <w:t>Commonwealth</w:t>
      </w:r>
      <w:r w:rsidRPr="008129EB">
        <w:t xml:space="preserve"> determines (acting reasonably</w:t>
      </w:r>
      <w:r w:rsidR="007F7060" w:rsidRPr="008129EB">
        <w:t>)</w:t>
      </w:r>
      <w:r w:rsidRPr="008129EB">
        <w:t xml:space="preserve"> that a Project Force Majeure Event has materially impacted the Storage Capacity of the Project</w:t>
      </w:r>
      <w:r w:rsidR="00543E23" w:rsidRPr="0011424A">
        <w:t>[, or the EP Storage Capacity of the Existing Project]</w:t>
      </w:r>
      <w:r w:rsidR="00543E23" w:rsidRPr="008129EB">
        <w:t xml:space="preserve"> </w:t>
      </w:r>
      <w:r w:rsidRPr="008129EB">
        <w:t xml:space="preserve">for the entire three month period commencing on the last Quarterly Date of an Operations Year, Project Operator must conduct the Storage Capacity test </w:t>
      </w:r>
      <w:r w:rsidR="00543E23" w:rsidRPr="0011424A">
        <w:t>[or EP Storage Capacity Test (as applicable)]</w:t>
      </w:r>
      <w:r w:rsidR="00543E23" w:rsidRPr="008129EB">
        <w:t xml:space="preserve"> </w:t>
      </w:r>
      <w:r w:rsidRPr="008129EB">
        <w:t>as soon as practicable after the Project Force Majeure Event ends.</w:t>
      </w:r>
      <w:bookmarkEnd w:id="5665"/>
    </w:p>
    <w:p w14:paraId="244913B7" w14:textId="1E0FB3D9" w:rsidR="0039168D" w:rsidRDefault="00543E23" w:rsidP="00622681">
      <w:pPr>
        <w:spacing w:after="120"/>
        <w:ind w:left="1474"/>
      </w:pPr>
      <w:r w:rsidRPr="008129EB">
        <w:t>[</w:t>
      </w:r>
      <w:r w:rsidRPr="0011424A">
        <w:rPr>
          <w:b/>
          <w:bCs/>
          <w:i/>
          <w:iCs/>
          <w:highlight w:val="lightGray"/>
        </w:rPr>
        <w:t xml:space="preserve">Note: </w:t>
      </w:r>
      <w:r w:rsidR="008F7EB9">
        <w:rPr>
          <w:b/>
          <w:bCs/>
          <w:i/>
          <w:iCs/>
          <w:highlight w:val="lightGray"/>
        </w:rPr>
        <w:t xml:space="preserve">the </w:t>
      </w:r>
      <w:r w:rsidRPr="0011424A">
        <w:rPr>
          <w:b/>
          <w:bCs/>
          <w:i/>
          <w:iCs/>
          <w:highlight w:val="lightGray"/>
        </w:rPr>
        <w:t xml:space="preserve">words in square brackets </w:t>
      </w:r>
      <w:r w:rsidR="008F7EB9">
        <w:rPr>
          <w:b/>
          <w:bCs/>
          <w:i/>
          <w:iCs/>
          <w:highlight w:val="lightGray"/>
        </w:rPr>
        <w:t xml:space="preserve">are </w:t>
      </w:r>
      <w:r w:rsidRPr="0011424A">
        <w:rPr>
          <w:b/>
          <w:bCs/>
          <w:i/>
          <w:iCs/>
          <w:highlight w:val="lightGray"/>
        </w:rPr>
        <w:t>to be included for all Staged Projects.</w:t>
      </w:r>
      <w:r w:rsidRPr="008129EB">
        <w:t>]</w:t>
      </w:r>
      <w:r w:rsidR="00622681">
        <w:t xml:space="preserve"> </w:t>
      </w:r>
      <w:bookmarkStart w:id="5666" w:name="_Hlk193903564"/>
    </w:p>
    <w:p w14:paraId="2B3F6AEA" w14:textId="2C82782D" w:rsidR="002F7E6F" w:rsidRPr="008129EB" w:rsidRDefault="0062198D" w:rsidP="00622681">
      <w:pPr>
        <w:spacing w:after="120"/>
        <w:ind w:left="1474"/>
      </w:pPr>
      <w:r w:rsidRPr="008129EB">
        <w:t>[</w:t>
      </w:r>
      <w:r w:rsidRPr="000E1256">
        <w:rPr>
          <w:b/>
          <w:bCs/>
          <w:i/>
          <w:iCs/>
          <w:highlight w:val="lightGray"/>
        </w:rPr>
        <w:t>Note: see agreement cover note regarding Non-Storage Projects.</w:t>
      </w:r>
      <w:r w:rsidRPr="008129EB">
        <w:t>]</w:t>
      </w:r>
      <w:bookmarkEnd w:id="5666"/>
    </w:p>
    <w:p w14:paraId="3AF567D4" w14:textId="77777777" w:rsidR="002F7E6F" w:rsidRPr="008129EB" w:rsidRDefault="002F7E6F" w:rsidP="002F7E6F">
      <w:pPr>
        <w:pStyle w:val="SchedH1"/>
      </w:pPr>
      <w:bookmarkStart w:id="5667" w:name="_Ref180053520"/>
      <w:r w:rsidRPr="008129EB">
        <w:t>Annual Reconciliation Payment</w:t>
      </w:r>
      <w:bookmarkEnd w:id="5667"/>
      <w:r w:rsidRPr="008129EB">
        <w:t xml:space="preserve"> </w:t>
      </w:r>
    </w:p>
    <w:p w14:paraId="739CFB2A" w14:textId="77777777" w:rsidR="002F7E6F" w:rsidRPr="008129EB" w:rsidRDefault="002F7E6F" w:rsidP="002F7E6F">
      <w:pPr>
        <w:pStyle w:val="SchedH2"/>
      </w:pPr>
      <w:r w:rsidRPr="008129EB">
        <w:t>Annual Reconciliation Payment Calculation</w:t>
      </w:r>
    </w:p>
    <w:p w14:paraId="685C8194" w14:textId="750E4A8C"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Annual Reconciliation Payment</w:t>
      </w:r>
      <w:r w:rsidR="001F0497" w:rsidRPr="008129EB">
        <w:t>”</w:t>
      </w:r>
      <w:r w:rsidRPr="008129EB">
        <w:t xml:space="preserve"> for each </w:t>
      </w:r>
      <w:r w:rsidR="007A2843" w:rsidRPr="008129EB">
        <w:t xml:space="preserve">Support </w:t>
      </w:r>
      <w:r w:rsidR="003D5031" w:rsidRPr="008129EB">
        <w:t>Year</w:t>
      </w:r>
      <w:r w:rsidRPr="008129EB">
        <w:t xml:space="preserve"> during the Support Period is calculated as follows:</w:t>
      </w:r>
    </w:p>
    <w:p w14:paraId="619F5489" w14:textId="28BCAED6" w:rsidR="00C21F1E" w:rsidRPr="008129EB" w:rsidRDefault="00272484" w:rsidP="002F7E6F">
      <w:pPr>
        <w:pStyle w:val="SchedH3"/>
        <w:keepNext/>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r>
            <m:rPr>
              <m:sty m:val="b"/>
            </m:rPr>
            <w:rPr>
              <w:rFonts w:ascii="Cambria Math" w:hAnsi="Cambria Math"/>
              <w:sz w:val="22"/>
              <w:szCs w:val="22"/>
            </w:rPr>
            <m:t>Σ</m:t>
          </m:r>
          <m:r>
            <m:rPr>
              <m:sty m:val="bi"/>
            </m:rPr>
            <w:rPr>
              <w:rFonts w:ascii="Cambria Math" w:hAnsi="Cambria Math"/>
              <w:sz w:val="22"/>
              <w:szCs w:val="22"/>
            </w:rPr>
            <m:t>QPA</m:t>
          </m:r>
        </m:oMath>
      </m:oMathPara>
    </w:p>
    <w:p w14:paraId="250ADCE1" w14:textId="0E588AEA" w:rsidR="002F7E6F" w:rsidRPr="008129EB" w:rsidRDefault="006D45C5" w:rsidP="002F7E6F">
      <w:pPr>
        <w:pStyle w:val="SchedH3"/>
        <w:numPr>
          <w:ilvl w:val="0"/>
          <w:numId w:val="0"/>
        </w:numPr>
        <w:ind w:left="737"/>
      </w:pPr>
      <w:r w:rsidRPr="008129EB">
        <w:t>w</w:t>
      </w:r>
      <w:r w:rsidR="002F7E6F" w:rsidRPr="008129EB">
        <w:t>here:</w:t>
      </w:r>
    </w:p>
    <w:p w14:paraId="2CC866F3" w14:textId="61805683" w:rsidR="002F7E6F" w:rsidRPr="008129EB" w:rsidRDefault="002F7E6F" w:rsidP="002F7E6F">
      <w:pPr>
        <w:pStyle w:val="SchedH3"/>
        <w:numPr>
          <w:ilvl w:val="0"/>
          <w:numId w:val="0"/>
        </w:numPr>
        <w:ind w:left="737"/>
      </w:pPr>
      <w:r w:rsidRPr="008129EB">
        <w:rPr>
          <w:b/>
          <w:bCs/>
          <w:i/>
          <w:iCs/>
        </w:rPr>
        <w:t>ARP</w:t>
      </w:r>
      <w:r w:rsidRPr="008129EB">
        <w:rPr>
          <w:b/>
          <w:bCs/>
          <w:i/>
          <w:iCs/>
          <w:vertAlign w:val="subscript"/>
        </w:rPr>
        <w:t>SY</w:t>
      </w:r>
      <w:r w:rsidRPr="008129EB">
        <w:rPr>
          <w:b/>
          <w:bCs/>
          <w:i/>
          <w:iCs/>
        </w:rPr>
        <w:t xml:space="preserve"> </w:t>
      </w:r>
      <w:r w:rsidR="007A2843" w:rsidRPr="008129EB">
        <w:rPr>
          <w:b/>
          <w:bCs/>
          <w:i/>
          <w:iCs/>
        </w:rPr>
        <w:tab/>
      </w:r>
      <w:r w:rsidR="007A2843" w:rsidRPr="008129EB">
        <w:t>is</w:t>
      </w:r>
      <w:r w:rsidRPr="008129EB">
        <w:t xml:space="preserve"> the Annual Reconciliation Payment for the relevant </w:t>
      </w:r>
      <w:r w:rsidR="007A2843" w:rsidRPr="008129EB">
        <w:t xml:space="preserve">Support </w:t>
      </w:r>
      <w:r w:rsidR="003D5031" w:rsidRPr="008129EB">
        <w:t>Year</w:t>
      </w:r>
      <w:r w:rsidRPr="008129EB">
        <w:t>;</w:t>
      </w:r>
    </w:p>
    <w:p w14:paraId="1F224F7F" w14:textId="2E122EDE" w:rsidR="002F7E6F" w:rsidRPr="008129EB" w:rsidRDefault="002F7E6F" w:rsidP="009A1817">
      <w:pPr>
        <w:pStyle w:val="SchedH3"/>
        <w:numPr>
          <w:ilvl w:val="0"/>
          <w:numId w:val="0"/>
        </w:numPr>
        <w:ind w:left="1474" w:hanging="737"/>
      </w:pPr>
      <w:r w:rsidRPr="008129EB">
        <w:rPr>
          <w:b/>
          <w:bCs/>
          <w:i/>
          <w:iCs/>
        </w:rPr>
        <w:t>NAP</w:t>
      </w:r>
      <w:r w:rsidRPr="008129EB">
        <w:rPr>
          <w:b/>
          <w:bCs/>
          <w:i/>
          <w:iCs/>
          <w:vertAlign w:val="subscript"/>
        </w:rPr>
        <w:t>SY</w:t>
      </w:r>
      <w:r w:rsidRPr="008129EB">
        <w:rPr>
          <w:b/>
          <w:bCs/>
          <w:i/>
          <w:iCs/>
        </w:rPr>
        <w:t xml:space="preserve"> </w:t>
      </w:r>
      <w:r w:rsidR="007A2843" w:rsidRPr="008129EB">
        <w:tab/>
        <w:t>is</w:t>
      </w:r>
      <w:r w:rsidRPr="008129EB">
        <w:t xml:space="preserve"> the Net Annual Payment for the relevant </w:t>
      </w:r>
      <w:r w:rsidR="007A2843" w:rsidRPr="008129EB">
        <w:t xml:space="preserve">Support </w:t>
      </w:r>
      <w:r w:rsidR="003D5031" w:rsidRPr="008129EB">
        <w:t>Year</w:t>
      </w:r>
      <w:r w:rsidRPr="008129EB">
        <w:t xml:space="preserve"> calculated in accordance with </w:t>
      </w:r>
      <w:r w:rsidR="00D15F1C">
        <w:t>item</w:t>
      </w:r>
      <w:r w:rsidR="00D15F1C" w:rsidRPr="008129EB">
        <w:t xml:space="preserve"> </w:t>
      </w:r>
      <w:r w:rsidR="006D45C5" w:rsidRPr="008129EB">
        <w:fldChar w:fldCharType="begin"/>
      </w:r>
      <w:r w:rsidR="006D45C5" w:rsidRPr="008129EB">
        <w:instrText xml:space="preserve"> REF _Ref180055439 \r \h </w:instrText>
      </w:r>
      <w:r w:rsidR="006D45C5" w:rsidRPr="008129EB">
        <w:fldChar w:fldCharType="separate"/>
      </w:r>
      <w:r w:rsidR="00B87F0A">
        <w:t>7</w:t>
      </w:r>
      <w:r w:rsidR="006D45C5" w:rsidRPr="008129EB">
        <w:fldChar w:fldCharType="end"/>
      </w:r>
      <w:r w:rsidRPr="008129EB">
        <w:t xml:space="preserve"> (“</w:t>
      </w:r>
      <w:r w:rsidR="006D45C5" w:rsidRPr="008129EB">
        <w:fldChar w:fldCharType="begin"/>
      </w:r>
      <w:r w:rsidR="006D45C5" w:rsidRPr="008129EB">
        <w:instrText xml:space="preserve"> REF _Ref180055439 \h </w:instrText>
      </w:r>
      <w:r w:rsidR="006D45C5" w:rsidRPr="008129EB">
        <w:fldChar w:fldCharType="separate"/>
      </w:r>
      <w:r w:rsidR="00B87F0A" w:rsidRPr="008129EB">
        <w:t>Calculation of Net Annual Payment</w:t>
      </w:r>
      <w:r w:rsidR="006D45C5" w:rsidRPr="008129EB">
        <w:fldChar w:fldCharType="end"/>
      </w:r>
      <w:r w:rsidRPr="008129EB">
        <w:t>”’); and</w:t>
      </w:r>
    </w:p>
    <w:p w14:paraId="02507F1A" w14:textId="77689B98" w:rsidR="002F7E6F" w:rsidRPr="008129EB" w:rsidRDefault="002F7E6F" w:rsidP="009A1817">
      <w:pPr>
        <w:pStyle w:val="SchedH3"/>
        <w:numPr>
          <w:ilvl w:val="0"/>
          <w:numId w:val="0"/>
        </w:numPr>
        <w:ind w:left="1474" w:hanging="737"/>
      </w:pPr>
      <w:r w:rsidRPr="008129EB">
        <w:rPr>
          <w:b/>
          <w:bCs/>
          <w:i/>
          <w:iCs/>
        </w:rPr>
        <w:t xml:space="preserve">∑QPA </w:t>
      </w:r>
      <w:r w:rsidR="007A2843" w:rsidRPr="008129EB">
        <w:rPr>
          <w:b/>
          <w:bCs/>
          <w:i/>
          <w:iCs/>
        </w:rPr>
        <w:tab/>
      </w:r>
      <w:r w:rsidR="007A2843" w:rsidRPr="008129EB">
        <w:t>is</w:t>
      </w:r>
      <w:r w:rsidRPr="008129EB">
        <w:t xml:space="preserve"> the </w:t>
      </w:r>
      <w:r w:rsidR="00292AF1" w:rsidRPr="008129EB">
        <w:t xml:space="preserve">sum </w:t>
      </w:r>
      <w:r w:rsidRPr="008129EB">
        <w:t>of the Quarterly Payment Amounts for the first three Quarters of the relevant</w:t>
      </w:r>
      <w:r w:rsidR="007A2843" w:rsidRPr="008129EB">
        <w:t xml:space="preserve"> Support</w:t>
      </w:r>
      <w:r w:rsidRPr="008129EB">
        <w:t xml:space="preserve"> </w:t>
      </w:r>
      <w:r w:rsidR="003D5031" w:rsidRPr="008129EB">
        <w:t>Year</w:t>
      </w:r>
      <w:r w:rsidR="000D7F6F" w:rsidRPr="008129EB">
        <w:t>, being all Quarterly Payment Amounts paid by the Commonwealth to Project Operator, less any Quarterly Payment Amounts paid by Project Operator to the Commonwealth during this period</w:t>
      </w:r>
      <w:r w:rsidRPr="008129EB">
        <w:t xml:space="preserve">. </w:t>
      </w:r>
    </w:p>
    <w:p w14:paraId="4962F7FA" w14:textId="3738E5C7" w:rsidR="002100BA" w:rsidRPr="008129EB" w:rsidRDefault="002100BA" w:rsidP="002100BA">
      <w:pPr>
        <w:pStyle w:val="SchedH2"/>
      </w:pPr>
      <w:bookmarkStart w:id="5668" w:name="_Ref193308442"/>
      <w:r w:rsidRPr="008129EB">
        <w:t>Payment of Annual Reconciliation Payment</w:t>
      </w:r>
      <w:bookmarkEnd w:id="5668"/>
    </w:p>
    <w:p w14:paraId="7DB24381" w14:textId="21EFB3CB" w:rsidR="0039168D" w:rsidRPr="008129EB" w:rsidRDefault="0039168D" w:rsidP="0039168D">
      <w:pPr>
        <w:pStyle w:val="SchedH3"/>
        <w:keepNext/>
        <w:numPr>
          <w:ilvl w:val="0"/>
          <w:numId w:val="0"/>
        </w:numPr>
        <w:ind w:left="737"/>
      </w:pPr>
      <w:bookmarkStart w:id="5669" w:name="_Ref193308435"/>
      <w:r w:rsidRPr="0039168D">
        <w:t xml:space="preserve">The Annual Reconciliation Payment for the relevant Support Year is payable in accordance with </w:t>
      </w:r>
      <w:r w:rsidR="000A5681">
        <w:t>clause </w:t>
      </w:r>
      <w:r>
        <w:fldChar w:fldCharType="begin"/>
      </w:r>
      <w:r>
        <w:instrText xml:space="preserve"> REF _Ref467049795 \n \h </w:instrText>
      </w:r>
      <w:r>
        <w:fldChar w:fldCharType="separate"/>
      </w:r>
      <w:r w:rsidR="00B87F0A">
        <w:t>16</w:t>
      </w:r>
      <w:r>
        <w:fldChar w:fldCharType="end"/>
      </w:r>
      <w:r>
        <w:t xml:space="preserve"> (“</w:t>
      </w:r>
      <w:r>
        <w:fldChar w:fldCharType="begin"/>
      </w:r>
      <w:r>
        <w:instrText xml:space="preserve"> REF _Ref467049795 \h </w:instrText>
      </w:r>
      <w:r>
        <w:fldChar w:fldCharType="separate"/>
      </w:r>
      <w:r w:rsidR="00B87F0A" w:rsidRPr="008129EB">
        <w:t>Billing and payment</w:t>
      </w:r>
      <w:r>
        <w:fldChar w:fldCharType="end"/>
      </w:r>
      <w:r>
        <w:t xml:space="preserve">”) </w:t>
      </w:r>
      <w:r w:rsidRPr="008129EB">
        <w:t>as follows:</w:t>
      </w:r>
    </w:p>
    <w:p w14:paraId="1FFBC5BF" w14:textId="68047000" w:rsidR="002100BA" w:rsidRPr="008129EB" w:rsidRDefault="002100BA" w:rsidP="002100BA">
      <w:pPr>
        <w:pStyle w:val="SchedH3"/>
      </w:pPr>
      <w:r w:rsidRPr="008129EB">
        <w:t>If the Annual Reconciliation Payment for a Support Year is a positive number, the Commonwealth must pay Project Operator that amount.</w:t>
      </w:r>
      <w:bookmarkEnd w:id="5669"/>
    </w:p>
    <w:p w14:paraId="0FFFE82F" w14:textId="1A033AFC" w:rsidR="002100BA" w:rsidRPr="008129EB" w:rsidRDefault="002100BA" w:rsidP="006426F6">
      <w:pPr>
        <w:pStyle w:val="SchedH3"/>
      </w:pPr>
      <w:bookmarkStart w:id="5670" w:name="_Ref193308455"/>
      <w:r w:rsidRPr="008129EB">
        <w:t>If the Annual Reconciliation Payment for a Support Year is a negative number, Project Operator must pay the Commonwealth the absolute value of that amount.</w:t>
      </w:r>
      <w:bookmarkEnd w:id="5670"/>
    </w:p>
    <w:p w14:paraId="15261048" w14:textId="77777777" w:rsidR="002F7E6F" w:rsidRPr="008129EB" w:rsidRDefault="002F7E6F" w:rsidP="002F7E6F">
      <w:pPr>
        <w:pStyle w:val="SchedH1"/>
      </w:pPr>
      <w:bookmarkStart w:id="5671" w:name="_Ref180055439"/>
      <w:r w:rsidRPr="008129EB">
        <w:lastRenderedPageBreak/>
        <w:t>Calculation of Net Annual Payment</w:t>
      </w:r>
      <w:bookmarkEnd w:id="5671"/>
    </w:p>
    <w:p w14:paraId="704B5559" w14:textId="671940E3"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Net Annual Payment</w:t>
      </w:r>
      <w:r w:rsidR="001F0497" w:rsidRPr="008129EB">
        <w:t>”</w:t>
      </w:r>
      <w:r w:rsidRPr="008129EB">
        <w:t xml:space="preserve"> for each Support Year during the Support Period is calculated as follows:</w:t>
      </w:r>
    </w:p>
    <w:p w14:paraId="1A12FB60" w14:textId="4DCB702E" w:rsidR="001040DA" w:rsidRPr="008129EB" w:rsidRDefault="00272484"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oMath>
      </m:oMathPara>
    </w:p>
    <w:p w14:paraId="0D77B5E3" w14:textId="58E12F43" w:rsidR="002F7E6F" w:rsidRPr="008129EB" w:rsidRDefault="006D45C5" w:rsidP="002F7E6F">
      <w:pPr>
        <w:pStyle w:val="SchedH3"/>
        <w:keepNext/>
        <w:numPr>
          <w:ilvl w:val="0"/>
          <w:numId w:val="0"/>
        </w:numPr>
        <w:ind w:left="737"/>
      </w:pPr>
      <w:r w:rsidRPr="008129EB">
        <w:t>w</w:t>
      </w:r>
      <w:r w:rsidR="002F7E6F" w:rsidRPr="008129EB">
        <w:t>here:</w:t>
      </w:r>
    </w:p>
    <w:p w14:paraId="44897485" w14:textId="471ACC24" w:rsidR="002F7E6F" w:rsidRPr="008129EB" w:rsidRDefault="002F7E6F" w:rsidP="009A1817">
      <w:pPr>
        <w:pStyle w:val="SchedH3"/>
        <w:keepNext/>
        <w:numPr>
          <w:ilvl w:val="0"/>
          <w:numId w:val="0"/>
        </w:numPr>
        <w:ind w:left="1474" w:hanging="737"/>
      </w:pPr>
      <w:r w:rsidRPr="008129EB">
        <w:rPr>
          <w:b/>
          <w:bCs/>
          <w:i/>
          <w:iCs/>
        </w:rPr>
        <w:t>NAP</w:t>
      </w:r>
      <w:r w:rsidRPr="008129EB">
        <w:rPr>
          <w:b/>
          <w:bCs/>
          <w:i/>
          <w:iCs/>
          <w:vertAlign w:val="subscript"/>
        </w:rPr>
        <w:t>SY</w:t>
      </w:r>
      <w:r w:rsidRPr="008129EB">
        <w:t xml:space="preserve"> </w:t>
      </w:r>
      <w:r w:rsidR="000549F3" w:rsidRPr="008129EB">
        <w:tab/>
        <w:t xml:space="preserve">is </w:t>
      </w:r>
      <w:r w:rsidRPr="008129EB">
        <w:t>the Net Annual Payment for the relevant Support</w:t>
      </w:r>
      <w:r w:rsidR="007A2843" w:rsidRPr="008129EB">
        <w:t xml:space="preserve"> </w:t>
      </w:r>
      <w:r w:rsidRPr="008129EB">
        <w:t>Year;</w:t>
      </w:r>
    </w:p>
    <w:p w14:paraId="6847EEDA" w14:textId="7C348B15"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Pr="008129EB">
        <w:rPr>
          <w:b/>
          <w:bCs/>
        </w:rPr>
        <w:t xml:space="preserve"> </w:t>
      </w:r>
      <w:r w:rsidR="000549F3" w:rsidRPr="008129EB">
        <w:tab/>
        <w:t xml:space="preserve">is </w:t>
      </w:r>
      <w:r w:rsidRPr="008129EB">
        <w:t xml:space="preserve">the Annual Support Amount for the relevant Support Year (in $) calculated in accordance with </w:t>
      </w:r>
      <w:r w:rsidR="00D15F1C">
        <w:t>item</w:t>
      </w:r>
      <w:r w:rsidR="00D15F1C" w:rsidRPr="008129EB">
        <w:t xml:space="preserve"> </w:t>
      </w:r>
      <w:r w:rsidR="006D45C5" w:rsidRPr="008129EB">
        <w:fldChar w:fldCharType="begin"/>
      </w:r>
      <w:r w:rsidR="006D45C5" w:rsidRPr="008129EB">
        <w:instrText xml:space="preserve"> REF _Ref180054924 \r \h </w:instrText>
      </w:r>
      <w:r w:rsidR="006D45C5" w:rsidRPr="008129EB">
        <w:fldChar w:fldCharType="separate"/>
      </w:r>
      <w:r w:rsidR="00B87F0A">
        <w:t>9</w:t>
      </w:r>
      <w:r w:rsidR="006D45C5" w:rsidRPr="008129EB">
        <w:fldChar w:fldCharType="end"/>
      </w:r>
      <w:r w:rsidRPr="008129EB">
        <w:t xml:space="preserve"> (“</w:t>
      </w:r>
      <w:r w:rsidR="006D45C5" w:rsidRPr="008129EB">
        <w:fldChar w:fldCharType="begin"/>
      </w:r>
      <w:r w:rsidR="006D45C5" w:rsidRPr="008129EB">
        <w:instrText xml:space="preserve"> REF _Ref180054924 \h </w:instrText>
      </w:r>
      <w:r w:rsidR="006D45C5" w:rsidRPr="008129EB">
        <w:fldChar w:fldCharType="separate"/>
      </w:r>
      <w:r w:rsidR="00B87F0A" w:rsidRPr="008129EB">
        <w:t>Calculation of Annual Support Amount</w:t>
      </w:r>
      <w:r w:rsidR="006D45C5" w:rsidRPr="008129EB">
        <w:fldChar w:fldCharType="end"/>
      </w:r>
      <w:r w:rsidRPr="008129EB">
        <w:t>”);</w:t>
      </w:r>
    </w:p>
    <w:p w14:paraId="2AA3078D" w14:textId="3C4CE984" w:rsidR="002F7E6F" w:rsidRPr="008129EB" w:rsidRDefault="002F7E6F" w:rsidP="009A1817">
      <w:pPr>
        <w:pStyle w:val="SchedH3"/>
        <w:numPr>
          <w:ilvl w:val="0"/>
          <w:numId w:val="0"/>
        </w:numPr>
        <w:ind w:left="1474" w:hanging="737"/>
      </w:pPr>
      <w:r w:rsidRPr="008129EB">
        <w:rPr>
          <w:b/>
          <w:bCs/>
          <w:i/>
          <w:iCs/>
        </w:rPr>
        <w:t>ARS</w:t>
      </w:r>
      <w:r w:rsidRPr="008129EB">
        <w:rPr>
          <w:b/>
          <w:bCs/>
          <w:i/>
          <w:iCs/>
          <w:vertAlign w:val="subscript"/>
        </w:rPr>
        <w:t>SY</w:t>
      </w:r>
      <w:r w:rsidRPr="008129EB">
        <w:rPr>
          <w:b/>
          <w:bCs/>
        </w:rPr>
        <w:t xml:space="preserve"> </w:t>
      </w:r>
      <w:r w:rsidR="000549F3" w:rsidRPr="008129EB">
        <w:t xml:space="preserve">is </w:t>
      </w:r>
      <w:r w:rsidRPr="008129EB">
        <w:t xml:space="preserve">the Annual Revenue Sharing Amount for the relevant Support Year calculated in accordance with </w:t>
      </w:r>
      <w:r w:rsidR="00D15F1C">
        <w:t>item</w:t>
      </w:r>
      <w:r w:rsidR="00D15F1C" w:rsidRPr="008129EB">
        <w:rPr>
          <w:b/>
          <w:bCs/>
        </w:rPr>
        <w:t xml:space="preserve"> </w:t>
      </w:r>
      <w:r w:rsidR="006D45C5" w:rsidRPr="008129EB">
        <w:fldChar w:fldCharType="begin"/>
      </w:r>
      <w:r w:rsidR="006D45C5" w:rsidRPr="008129EB">
        <w:instrText xml:space="preserve"> REF _Ref180055647 \r \h  \* MERGEFORMAT </w:instrText>
      </w:r>
      <w:r w:rsidR="006D45C5" w:rsidRPr="008129EB">
        <w:fldChar w:fldCharType="separate"/>
      </w:r>
      <w:r w:rsidR="00B87F0A">
        <w:t>10</w:t>
      </w:r>
      <w:r w:rsidR="006D45C5" w:rsidRPr="008129EB">
        <w:fldChar w:fldCharType="end"/>
      </w:r>
      <w:r w:rsidRPr="008129EB">
        <w:t xml:space="preserve"> (“</w:t>
      </w:r>
      <w:r w:rsidR="006D45C5" w:rsidRPr="008129EB">
        <w:fldChar w:fldCharType="begin"/>
      </w:r>
      <w:r w:rsidR="006D45C5" w:rsidRPr="008129EB">
        <w:instrText xml:space="preserve"> REF _Ref180055647 \h </w:instrText>
      </w:r>
      <w:r w:rsidR="006D45C5" w:rsidRPr="008129EB">
        <w:fldChar w:fldCharType="separate"/>
      </w:r>
      <w:r w:rsidR="00B87F0A" w:rsidRPr="008129EB">
        <w:t>Calculation of Annual Revenue Sharing Amount</w:t>
      </w:r>
      <w:r w:rsidR="006D45C5" w:rsidRPr="008129EB">
        <w:fldChar w:fldCharType="end"/>
      </w:r>
      <w:r w:rsidRPr="008129EB">
        <w:t>”); and</w:t>
      </w:r>
    </w:p>
    <w:p w14:paraId="4B656458" w14:textId="1B717D34"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t xml:space="preserve"> </w:t>
      </w:r>
      <w:r w:rsidR="000549F3" w:rsidRPr="008129EB">
        <w:t xml:space="preserve">is </w:t>
      </w:r>
      <w:r w:rsidRPr="008129EB">
        <w:t xml:space="preserve">the Aggregate Annual Rebate for the relevant Support Year calculated in accordance with </w:t>
      </w:r>
      <w:r w:rsidR="00D15F1C">
        <w:t>item</w:t>
      </w:r>
      <w:r w:rsidR="00D15F1C" w:rsidRPr="008129EB">
        <w:t xml:space="preserve"> </w:t>
      </w:r>
      <w:r w:rsidR="006D45C5" w:rsidRPr="008129EB">
        <w:fldChar w:fldCharType="begin"/>
      </w:r>
      <w:r w:rsidR="006D45C5" w:rsidRPr="008129EB">
        <w:instrText xml:space="preserve"> REF _Ref180055657 \r \h </w:instrText>
      </w:r>
      <w:r w:rsidR="006D45C5" w:rsidRPr="008129EB">
        <w:fldChar w:fldCharType="separate"/>
      </w:r>
      <w:r w:rsidR="00B87F0A">
        <w:t>8</w:t>
      </w:r>
      <w:r w:rsidR="006D45C5" w:rsidRPr="008129EB">
        <w:fldChar w:fldCharType="end"/>
      </w:r>
      <w:r w:rsidRPr="008129EB">
        <w:t xml:space="preserve"> (“</w:t>
      </w:r>
      <w:r w:rsidR="006D45C5" w:rsidRPr="008129EB">
        <w:fldChar w:fldCharType="begin"/>
      </w:r>
      <w:r w:rsidR="006D45C5" w:rsidRPr="008129EB">
        <w:instrText xml:space="preserve"> REF _Ref180055657 \h </w:instrText>
      </w:r>
      <w:r w:rsidR="006D45C5" w:rsidRPr="008129EB">
        <w:fldChar w:fldCharType="separate"/>
      </w:r>
      <w:r w:rsidR="00B87F0A" w:rsidRPr="008129EB">
        <w:t>Calculation of Aggregate Annual Rebate</w:t>
      </w:r>
      <w:r w:rsidR="006D45C5" w:rsidRPr="008129EB">
        <w:fldChar w:fldCharType="end"/>
      </w:r>
      <w:r w:rsidRPr="008129EB">
        <w:t xml:space="preserve">”). </w:t>
      </w:r>
    </w:p>
    <w:p w14:paraId="0BC75FAF" w14:textId="77777777" w:rsidR="002F7E6F" w:rsidRPr="008129EB" w:rsidRDefault="002F7E6F" w:rsidP="002F7E6F">
      <w:pPr>
        <w:pStyle w:val="SchedH1"/>
      </w:pPr>
      <w:bookmarkStart w:id="5672" w:name="_Ref180055657"/>
      <w:r w:rsidRPr="008129EB">
        <w:t>Calculation of Aggregate Annual Rebate</w:t>
      </w:r>
      <w:bookmarkEnd w:id="5672"/>
    </w:p>
    <w:p w14:paraId="7AAE7CA2" w14:textId="1C8EAD94"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Aggregate Annual Rebate</w:t>
      </w:r>
      <w:r w:rsidR="001F0497" w:rsidRPr="008129EB">
        <w:t>”</w:t>
      </w:r>
      <w:r w:rsidRPr="008129EB">
        <w:t xml:space="preserve"> for a Support Year is calculated as:</w:t>
      </w:r>
    </w:p>
    <w:p w14:paraId="60E2FC38" w14:textId="42FE6437" w:rsidR="00123574" w:rsidRPr="008129EB" w:rsidRDefault="00272484"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oMath>
      </m:oMathPara>
    </w:p>
    <w:p w14:paraId="2A6C9DDD" w14:textId="77777777" w:rsidR="002F7E6F" w:rsidRPr="008129EB" w:rsidRDefault="002F7E6F" w:rsidP="002F7E6F">
      <w:pPr>
        <w:pStyle w:val="SchedH3"/>
        <w:keepNext/>
        <w:numPr>
          <w:ilvl w:val="0"/>
          <w:numId w:val="0"/>
        </w:numPr>
        <w:ind w:left="737"/>
      </w:pPr>
      <w:r w:rsidRPr="008129EB">
        <w:t>where:</w:t>
      </w:r>
    </w:p>
    <w:p w14:paraId="23F0F5AA" w14:textId="5BB8DA1D"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rPr>
          <w:vertAlign w:val="subscript"/>
        </w:rPr>
        <w:t xml:space="preserve"> </w:t>
      </w:r>
      <w:r w:rsidR="000549F3" w:rsidRPr="008129EB">
        <w:tab/>
        <w:t xml:space="preserve">is </w:t>
      </w:r>
      <w:r w:rsidRPr="008129EB">
        <w:t>the Aggregate Annual Rebate</w:t>
      </w:r>
      <w:r w:rsidR="005E0C4A">
        <w:t xml:space="preserve"> for the relevant Support Year</w:t>
      </w:r>
      <w:r w:rsidRPr="008129EB">
        <w:t xml:space="preserve">; </w:t>
      </w:r>
    </w:p>
    <w:p w14:paraId="6E0D2E15" w14:textId="40C8DF52" w:rsidR="002F7E6F" w:rsidRPr="008129EB" w:rsidRDefault="002F7E6F" w:rsidP="009A1817">
      <w:pPr>
        <w:pStyle w:val="SchedH3"/>
        <w:numPr>
          <w:ilvl w:val="0"/>
          <w:numId w:val="0"/>
        </w:numPr>
        <w:ind w:left="1474" w:hanging="737"/>
      </w:pPr>
      <w:r w:rsidRPr="008129EB">
        <w:rPr>
          <w:b/>
          <w:bCs/>
          <w:i/>
          <w:iCs/>
        </w:rPr>
        <w:t>AR</w:t>
      </w:r>
      <w:r w:rsidR="005E0C4A">
        <w:rPr>
          <w:b/>
          <w:bCs/>
          <w:i/>
          <w:iCs/>
          <w:vertAlign w:val="subscript"/>
        </w:rPr>
        <w:t>SY</w:t>
      </w:r>
      <w:r w:rsidRPr="008129EB">
        <w:rPr>
          <w:vertAlign w:val="subscript"/>
        </w:rPr>
        <w:t xml:space="preserve"> </w:t>
      </w:r>
      <w:r w:rsidR="000549F3" w:rsidRPr="008129EB">
        <w:tab/>
        <w:t xml:space="preserve">is </w:t>
      </w:r>
      <w:r w:rsidRPr="008129EB">
        <w:t xml:space="preserve">the Availability Rebate </w:t>
      </w:r>
      <w:r w:rsidR="005E0C4A">
        <w:t xml:space="preserve">for the relevant Support Year, </w:t>
      </w:r>
      <w:r w:rsidRPr="008129EB">
        <w:t xml:space="preserve">calculated in accordance with </w:t>
      </w:r>
      <w:r w:rsidR="00D15F1C">
        <w:t>item</w:t>
      </w:r>
      <w:r w:rsidR="00D15F1C" w:rsidRPr="008129EB">
        <w:t xml:space="preserve"> </w:t>
      </w:r>
      <w:r w:rsidR="00DB3E99" w:rsidRPr="008129EB">
        <w:fldChar w:fldCharType="begin"/>
      </w:r>
      <w:r w:rsidR="00DB3E99" w:rsidRPr="008129EB">
        <w:instrText xml:space="preserve"> REF _Ref180055714 \r \h </w:instrText>
      </w:r>
      <w:r w:rsidR="00DB3E99" w:rsidRPr="008129EB">
        <w:fldChar w:fldCharType="separate"/>
      </w:r>
      <w:r w:rsidR="00B87F0A">
        <w:t>4.1</w:t>
      </w:r>
      <w:r w:rsidR="00DB3E99" w:rsidRPr="008129EB">
        <w:fldChar w:fldCharType="end"/>
      </w:r>
      <w:r w:rsidRPr="008129EB">
        <w:t xml:space="preserve"> (“</w:t>
      </w:r>
      <w:r w:rsidR="00DB3E99" w:rsidRPr="008129EB">
        <w:fldChar w:fldCharType="begin"/>
      </w:r>
      <w:r w:rsidR="00DB3E99" w:rsidRPr="008129EB">
        <w:instrText xml:space="preserve"> REF _Ref180055714 \h </w:instrText>
      </w:r>
      <w:r w:rsidR="00DB3E99" w:rsidRPr="008129EB">
        <w:fldChar w:fldCharType="separate"/>
      </w:r>
      <w:r w:rsidR="00B87F0A" w:rsidRPr="008129EB">
        <w:t>Calculation of Availability Rebate</w:t>
      </w:r>
      <w:r w:rsidR="00DB3E99" w:rsidRPr="008129EB">
        <w:fldChar w:fldCharType="end"/>
      </w:r>
      <w:r w:rsidRPr="008129EB">
        <w:t xml:space="preserve">”); </w:t>
      </w:r>
      <w:r w:rsidR="0039168D">
        <w:t>and</w:t>
      </w:r>
    </w:p>
    <w:p w14:paraId="0AADC5BB" w14:textId="2BC66EF2" w:rsidR="002F7E6F" w:rsidRPr="008129EB" w:rsidRDefault="002F7E6F" w:rsidP="009A1817">
      <w:pPr>
        <w:pStyle w:val="SchedH3"/>
        <w:numPr>
          <w:ilvl w:val="0"/>
          <w:numId w:val="0"/>
        </w:numPr>
        <w:ind w:left="1474" w:hanging="737"/>
      </w:pPr>
      <w:r w:rsidRPr="008129EB">
        <w:rPr>
          <w:b/>
          <w:bCs/>
          <w:i/>
          <w:iCs/>
        </w:rPr>
        <w:t>SCR</w:t>
      </w:r>
      <w:r w:rsidRPr="008129EB">
        <w:rPr>
          <w:b/>
          <w:bCs/>
          <w:i/>
          <w:iCs/>
          <w:vertAlign w:val="subscript"/>
        </w:rPr>
        <w:t>SY</w:t>
      </w:r>
      <w:r w:rsidRPr="008129EB">
        <w:rPr>
          <w:b/>
          <w:bCs/>
        </w:rPr>
        <w:t xml:space="preserve"> </w:t>
      </w:r>
      <w:r w:rsidR="000549F3" w:rsidRPr="008129EB">
        <w:tab/>
        <w:t xml:space="preserve">is </w:t>
      </w:r>
      <w:r w:rsidRPr="008129EB">
        <w:t xml:space="preserve">the Storage Capacity Rebate </w:t>
      </w:r>
      <w:r w:rsidR="005E0C4A">
        <w:t xml:space="preserve">for the relevant Support Year,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_Ref180050800 \r \h </w:instrText>
      </w:r>
      <w:r w:rsidRPr="008129EB">
        <w:fldChar w:fldCharType="separate"/>
      </w:r>
      <w:r w:rsidR="00B87F0A">
        <w:t>5.2</w:t>
      </w:r>
      <w:r w:rsidRPr="008129EB">
        <w:fldChar w:fldCharType="end"/>
      </w:r>
      <w:r w:rsidRPr="008129EB">
        <w:t xml:space="preserve"> (“</w:t>
      </w:r>
      <w:r w:rsidRPr="008129EB">
        <w:fldChar w:fldCharType="begin"/>
      </w:r>
      <w:r w:rsidRPr="008129EB">
        <w:instrText xml:space="preserve"> REF _Ref180050800 \h </w:instrText>
      </w:r>
      <w:r w:rsidRPr="008129EB">
        <w:fldChar w:fldCharType="separate"/>
      </w:r>
      <w:r w:rsidR="00B87F0A" w:rsidRPr="008129EB">
        <w:t>Calculation of Storage Capacity Rebate</w:t>
      </w:r>
      <w:r w:rsidRPr="008129EB">
        <w:fldChar w:fldCharType="end"/>
      </w:r>
      <w:r w:rsidRPr="008129EB">
        <w:t xml:space="preserve">”), </w:t>
      </w:r>
      <w:r w:rsidR="00AA22F3" w:rsidRPr="008129EB">
        <w:t>[</w:t>
      </w:r>
      <w:r w:rsidR="00AA22F3" w:rsidRPr="000E1256">
        <w:rPr>
          <w:b/>
          <w:bCs/>
          <w:i/>
          <w:iCs/>
          <w:highlight w:val="lightGray"/>
        </w:rPr>
        <w:t>Note: see agreement cover note regarding Non-Storage Projects.</w:t>
      </w:r>
      <w:r w:rsidR="00AA22F3" w:rsidRPr="008129EB">
        <w:t>]</w:t>
      </w:r>
    </w:p>
    <w:p w14:paraId="47875234" w14:textId="6C0F2CC5" w:rsidR="002F7E6F" w:rsidRPr="008129EB" w:rsidRDefault="002F7E6F" w:rsidP="002F7E6F">
      <w:pPr>
        <w:pStyle w:val="SchedH3"/>
        <w:numPr>
          <w:ilvl w:val="0"/>
          <w:numId w:val="0"/>
        </w:numPr>
        <w:ind w:left="737"/>
      </w:pPr>
      <w:r w:rsidRPr="008129EB">
        <w:t>each for the relevant Support Year, provided that if the Aggregate Annual Rebate is greater than</w:t>
      </w:r>
      <w:r w:rsidR="001F0497" w:rsidRPr="008129EB">
        <w:t xml:space="preserve"> the Annual Support Amount</w:t>
      </w:r>
      <w:r w:rsidRPr="008129EB">
        <w:rPr>
          <w:vertAlign w:val="subscript"/>
        </w:rPr>
        <w:t xml:space="preserve"> </w:t>
      </w:r>
      <w:r w:rsidRPr="008129EB">
        <w:t>then it will be deemed to be equal to</w:t>
      </w:r>
      <w:r w:rsidR="001F0497" w:rsidRPr="008129EB">
        <w:t xml:space="preserve"> the Annual Support Amount</w:t>
      </w:r>
      <w:r w:rsidRPr="008129EB">
        <w:t>.</w:t>
      </w:r>
    </w:p>
    <w:p w14:paraId="2D69625E" w14:textId="77777777" w:rsidR="002F7E6F" w:rsidRPr="008129EB" w:rsidRDefault="002F7E6F" w:rsidP="002F7E6F">
      <w:pPr>
        <w:pStyle w:val="SchedH1"/>
      </w:pPr>
      <w:bookmarkStart w:id="5673" w:name="_Ref180054924"/>
      <w:r w:rsidRPr="008129EB">
        <w:t>Calculation of Annual Support Amount</w:t>
      </w:r>
      <w:bookmarkEnd w:id="5673"/>
    </w:p>
    <w:p w14:paraId="3EEF82F2" w14:textId="5D9FC2EF"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Annual Support Amount</w:t>
      </w:r>
      <w:r w:rsidR="001F0497" w:rsidRPr="008129EB">
        <w:t>”</w:t>
      </w:r>
      <w:r w:rsidRPr="008129EB">
        <w:t xml:space="preserve"> for each </w:t>
      </w:r>
      <w:r w:rsidR="0024607B" w:rsidRPr="008129EB">
        <w:t>Support</w:t>
      </w:r>
      <w:r w:rsidR="00985C8E" w:rsidRPr="008129EB">
        <w:t xml:space="preserve"> </w:t>
      </w:r>
      <w:r w:rsidRPr="008129EB">
        <w:t>Year is calculated as follows:</w:t>
      </w:r>
    </w:p>
    <w:p w14:paraId="056E7542" w14:textId="12836651" w:rsidR="006466C7" w:rsidRPr="008129EB" w:rsidRDefault="00272484">
      <w:pPr>
        <w:pStyle w:val="SchedH3"/>
        <w:numPr>
          <w:ilvl w:val="0"/>
          <w:numId w:val="0"/>
        </w:numPr>
        <w:ind w:left="737"/>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Min</m:t>
          </m:r>
          <m:r>
            <m:rPr>
              <m:sty m:val="bi"/>
            </m:rPr>
            <w:rPr>
              <w:rFonts w:ascii="Cambria Math" w:hAnsi="Cambria Math"/>
              <w:sz w:val="22"/>
              <w:szCs w:val="22"/>
            </w:rPr>
            <m:t xml:space="preserve"> </m:t>
          </m:r>
          <m:d>
            <m:dPr>
              <m:ctrlPr>
                <w:rPr>
                  <w:rFonts w:ascii="Cambria Math" w:hAnsi="Cambria Math"/>
                  <w:b/>
                  <w:bCs/>
                  <w:i/>
                  <w:sz w:val="22"/>
                  <w:szCs w:val="22"/>
                </w:rPr>
              </m:ctrlPr>
            </m:dPr>
            <m:e>
              <m:d>
                <m:dPr>
                  <m:ctrlPr>
                    <w:rPr>
                      <w:rFonts w:ascii="Cambria Math" w:hAnsi="Cambria Math"/>
                      <w:b/>
                      <w:bCs/>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e>
              </m:d>
              <m:r>
                <m:rPr>
                  <m:sty m:val="bi"/>
                </m:rPr>
                <w:rPr>
                  <w:rFonts w:ascii="Cambria Math" w:hAnsi="Cambria Math"/>
                  <w:sz w:val="22"/>
                  <w:szCs w:val="22"/>
                </w:rPr>
                <m:t xml:space="preserve"> ×</m:t>
              </m:r>
              <m:r>
                <m:rPr>
                  <m:sty m:val="bi"/>
                </m:rPr>
                <w:rPr>
                  <w:rFonts w:ascii="Cambria Math" w:hAnsi="Cambria Math"/>
                  <w:sz w:val="22"/>
                  <w:szCs w:val="22"/>
                </w:rPr>
                <m:t>J</m:t>
              </m:r>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7FAFCBCB" w14:textId="5D2A7451" w:rsidR="002F7E6F" w:rsidRPr="008129EB" w:rsidRDefault="004B2675" w:rsidP="002F7E6F">
      <w:pPr>
        <w:pStyle w:val="SchedH3"/>
        <w:numPr>
          <w:ilvl w:val="0"/>
          <w:numId w:val="0"/>
        </w:numPr>
        <w:ind w:left="737"/>
      </w:pPr>
      <w:r w:rsidRPr="008129EB">
        <w:t>w</w:t>
      </w:r>
      <w:r w:rsidR="002F7E6F" w:rsidRPr="008129EB">
        <w:t>here:</w:t>
      </w:r>
    </w:p>
    <w:p w14:paraId="162A227C" w14:textId="6871D334" w:rsidR="002F7E6F" w:rsidRPr="008129EB" w:rsidRDefault="002F7E6F" w:rsidP="00025439">
      <w:pPr>
        <w:pStyle w:val="Indent2"/>
      </w:pPr>
      <w:r w:rsidRPr="008129EB">
        <w:rPr>
          <w:b/>
          <w:bCs/>
          <w:i/>
          <w:iCs/>
        </w:rPr>
        <w:t>ASA</w:t>
      </w:r>
      <w:r w:rsidR="0024607B" w:rsidRPr="008129EB">
        <w:rPr>
          <w:b/>
          <w:bCs/>
          <w:i/>
          <w:iCs/>
          <w:vertAlign w:val="subscript"/>
        </w:rPr>
        <w:t>S</w:t>
      </w:r>
      <w:r w:rsidRPr="008129EB">
        <w:rPr>
          <w:b/>
          <w:bCs/>
          <w:i/>
          <w:iCs/>
          <w:vertAlign w:val="subscript"/>
        </w:rPr>
        <w:t>Y</w:t>
      </w:r>
      <w:r w:rsidR="00985C8E" w:rsidRPr="008129EB">
        <w:rPr>
          <w:b/>
          <w:bCs/>
          <w:vertAlign w:val="subscript"/>
        </w:rPr>
        <w:tab/>
      </w:r>
      <w:r w:rsidR="00985C8E" w:rsidRPr="008129EB">
        <w:t>is</w:t>
      </w:r>
      <w:r w:rsidRPr="008129EB">
        <w:t xml:space="preserve"> the Annual Support Amount</w:t>
      </w:r>
      <w:r w:rsidR="002C5DF2" w:rsidRPr="008129EB">
        <w:t xml:space="preserve"> for the </w:t>
      </w:r>
      <w:r w:rsidR="0024607B" w:rsidRPr="008129EB">
        <w:t>Support</w:t>
      </w:r>
      <w:r w:rsidR="002C5DF2" w:rsidRPr="008129EB">
        <w:t xml:space="preserve"> Year</w:t>
      </w:r>
      <w:r w:rsidRPr="008129EB">
        <w:t>;</w:t>
      </w:r>
    </w:p>
    <w:p w14:paraId="69B2E3A6" w14:textId="7DA7AD5F" w:rsidR="00F15765" w:rsidRPr="008129EB" w:rsidRDefault="00985C8E" w:rsidP="00092655">
      <w:pPr>
        <w:pStyle w:val="Indent2"/>
        <w:ind w:left="1474" w:hanging="737"/>
      </w:pPr>
      <w:r w:rsidRPr="008129EB">
        <w:rPr>
          <w:b/>
          <w:bCs/>
          <w:i/>
          <w:iCs/>
        </w:rPr>
        <w:t>AF</w:t>
      </w:r>
      <w:r w:rsidR="0024607B" w:rsidRPr="008129EB">
        <w:rPr>
          <w:b/>
          <w:bCs/>
          <w:i/>
          <w:iCs/>
          <w:vertAlign w:val="subscript"/>
        </w:rPr>
        <w:t>SY</w:t>
      </w:r>
      <w:r w:rsidRPr="008129EB">
        <w:rPr>
          <w:b/>
          <w:bCs/>
        </w:rPr>
        <w:tab/>
      </w:r>
      <w:r w:rsidRPr="008129EB">
        <w:t xml:space="preserve">is </w:t>
      </w:r>
      <w:r w:rsidR="00E71342" w:rsidRPr="008129EB">
        <w:t xml:space="preserve">the Annual Floor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_Ref182216613 \r \h </w:instrText>
      </w:r>
      <w:r w:rsidR="006D1CC2" w:rsidRPr="008129EB">
        <w:fldChar w:fldCharType="separate"/>
      </w:r>
      <w:r w:rsidR="00B87F0A">
        <w:t>11.1</w:t>
      </w:r>
      <w:r w:rsidR="006D1CC2" w:rsidRPr="008129EB">
        <w:fldChar w:fldCharType="end"/>
      </w:r>
      <w:r w:rsidR="006D1CC2" w:rsidRPr="008129EB">
        <w:t xml:space="preserve"> (“</w:t>
      </w:r>
      <w:r w:rsidR="006D1CC2" w:rsidRPr="008129EB">
        <w:fldChar w:fldCharType="begin"/>
      </w:r>
      <w:r w:rsidR="006D1CC2" w:rsidRPr="008129EB">
        <w:instrText xml:space="preserve"> REF _Ref182216613 \h </w:instrText>
      </w:r>
      <w:r w:rsidR="006D1CC2" w:rsidRPr="008129EB">
        <w:fldChar w:fldCharType="separate"/>
      </w:r>
      <w:r w:rsidR="00B87F0A" w:rsidRPr="008129EB">
        <w:t>Annual Floor Calculation</w:t>
      </w:r>
      <w:r w:rsidR="006D1CC2" w:rsidRPr="008129EB">
        <w:fldChar w:fldCharType="end"/>
      </w:r>
      <w:r w:rsidR="006D1CC2" w:rsidRPr="008129EB">
        <w:t>”)</w:t>
      </w:r>
      <w:r w:rsidR="00F15765" w:rsidRPr="008129EB">
        <w:t>;</w:t>
      </w:r>
    </w:p>
    <w:p w14:paraId="7BE3AEC3" w14:textId="6DBC9318" w:rsidR="002F7E6F" w:rsidRPr="008129EB" w:rsidRDefault="002F7E6F" w:rsidP="00025439">
      <w:pPr>
        <w:pStyle w:val="Indent2"/>
        <w:ind w:left="1474" w:hanging="737"/>
      </w:pPr>
      <w:r w:rsidRPr="008129EB">
        <w:rPr>
          <w:b/>
          <w:bCs/>
          <w:i/>
          <w:iCs/>
        </w:rPr>
        <w:t>NOR</w:t>
      </w:r>
      <w:r w:rsidR="008553D4" w:rsidRPr="008129EB">
        <w:rPr>
          <w:b/>
          <w:bCs/>
          <w:i/>
          <w:iCs/>
          <w:vertAlign w:val="subscript"/>
        </w:rPr>
        <w:t>SY</w:t>
      </w:r>
      <w:r w:rsidRPr="008129EB">
        <w:rPr>
          <w:b/>
          <w:bCs/>
        </w:rPr>
        <w:t xml:space="preserve"> </w:t>
      </w:r>
      <w:r w:rsidR="00A93CEB" w:rsidRPr="008129EB">
        <w:tab/>
        <w:t>is</w:t>
      </w:r>
      <w:r w:rsidRPr="008129EB">
        <w:t xml:space="preserve"> the Net Operational Revenue</w:t>
      </w:r>
      <w:r w:rsidR="008553D4" w:rsidRPr="008129EB">
        <w:t xml:space="preserve"> for the Support Year</w:t>
      </w:r>
      <w:r w:rsidRPr="008129EB">
        <w:t>;</w:t>
      </w:r>
    </w:p>
    <w:p w14:paraId="68B45736" w14:textId="5E42E5F0" w:rsidR="002F7E6F" w:rsidRPr="008129EB" w:rsidRDefault="002F7E6F" w:rsidP="00A93CEB">
      <w:pPr>
        <w:pStyle w:val="Indent2"/>
        <w:ind w:left="1474" w:hanging="737"/>
      </w:pPr>
      <w:r w:rsidRPr="008129EB">
        <w:rPr>
          <w:b/>
          <w:bCs/>
          <w:i/>
          <w:iCs/>
        </w:rPr>
        <w:lastRenderedPageBreak/>
        <w:t>J</w:t>
      </w:r>
      <w:r w:rsidRPr="008129EB">
        <w:rPr>
          <w:b/>
          <w:bCs/>
        </w:rPr>
        <w:t xml:space="preserve"> </w:t>
      </w:r>
      <w:r w:rsidR="00A93CEB" w:rsidRPr="008129EB">
        <w:tab/>
        <w:t xml:space="preserve">is </w:t>
      </w:r>
      <w:r w:rsidRPr="008129EB">
        <w:t>the Revenue Floor Support Percentage</w:t>
      </w:r>
      <w:r w:rsidR="0039168D">
        <w:t xml:space="preserve"> for the Support Year, being 90%</w:t>
      </w:r>
      <w:r w:rsidR="001E15B7" w:rsidRPr="008129EB">
        <w:t>;</w:t>
      </w:r>
      <w:r w:rsidR="0039168D">
        <w:t xml:space="preserve"> and</w:t>
      </w:r>
    </w:p>
    <w:p w14:paraId="18F37127" w14:textId="18006283" w:rsidR="00F90EEB" w:rsidRPr="008129EB" w:rsidRDefault="00F15765" w:rsidP="00092655">
      <w:pPr>
        <w:pStyle w:val="Indent2"/>
        <w:ind w:left="1474" w:hanging="737"/>
      </w:pPr>
      <w:r w:rsidRPr="008129EB">
        <w:rPr>
          <w:b/>
          <w:bCs/>
          <w:i/>
          <w:iCs/>
        </w:rPr>
        <w:t>APC</w:t>
      </w:r>
      <w:r w:rsidR="00F90EEB" w:rsidRPr="008129EB">
        <w:rPr>
          <w:b/>
          <w:bCs/>
          <w:i/>
          <w:iCs/>
          <w:vertAlign w:val="subscript"/>
        </w:rPr>
        <w:t>SY</w:t>
      </w:r>
      <w:r w:rsidR="00F90EEB" w:rsidRPr="008129EB">
        <w:rPr>
          <w:b/>
          <w:bCs/>
          <w:i/>
          <w:iCs/>
          <w:vertAlign w:val="subscript"/>
        </w:rPr>
        <w:tab/>
      </w:r>
      <w:r w:rsidRPr="008129EB">
        <w:t xml:space="preserve">is the </w:t>
      </w:r>
      <w:r w:rsidR="00F90EEB" w:rsidRPr="008129EB">
        <w:t xml:space="preserve">Annual Payment Cap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B87F0A">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B87F0A" w:rsidRPr="008129EB">
        <w:t>Annual Payment Cap Calculation</w:t>
      </w:r>
      <w:r w:rsidR="006D1CC2" w:rsidRPr="008129EB">
        <w:fldChar w:fldCharType="end"/>
      </w:r>
      <w:r w:rsidR="006D1CC2" w:rsidRPr="008129EB">
        <w:t>”)</w:t>
      </w:r>
      <w:r w:rsidR="00F90EEB" w:rsidRPr="008129EB">
        <w:t>;</w:t>
      </w:r>
    </w:p>
    <w:p w14:paraId="563B3226" w14:textId="0E0F8E8C" w:rsidR="002F7E6F" w:rsidRPr="008129EB" w:rsidRDefault="002F7E6F" w:rsidP="002F7E6F">
      <w:pPr>
        <w:pStyle w:val="SchedH3"/>
        <w:numPr>
          <w:ilvl w:val="0"/>
          <w:numId w:val="0"/>
        </w:numPr>
        <w:ind w:left="737"/>
      </w:pPr>
      <w:r w:rsidRPr="008129EB">
        <w:t xml:space="preserve">provided that if the Annual Support Amount </w:t>
      </w:r>
      <w:r w:rsidR="008553D4" w:rsidRPr="008129EB">
        <w:t xml:space="preserve">for a Support Year </w:t>
      </w:r>
      <w:r w:rsidRPr="008129EB">
        <w:t>is less than zero, then it will be deemed to be zero</w:t>
      </w:r>
      <w:r w:rsidR="008553D4" w:rsidRPr="008129EB">
        <w:t xml:space="preserve"> for that Support Year</w:t>
      </w:r>
      <w:r w:rsidRPr="008129EB">
        <w:t>.</w:t>
      </w:r>
    </w:p>
    <w:p w14:paraId="51A783F2" w14:textId="77777777" w:rsidR="002F7E6F" w:rsidRPr="008129EB" w:rsidRDefault="002F7E6F" w:rsidP="002F7E6F">
      <w:pPr>
        <w:pStyle w:val="SchedH1"/>
      </w:pPr>
      <w:bookmarkStart w:id="5674" w:name="_Ref180055647"/>
      <w:r w:rsidRPr="008129EB">
        <w:t>Calculation of Annual Revenue Sharing Amount</w:t>
      </w:r>
      <w:bookmarkEnd w:id="5674"/>
    </w:p>
    <w:p w14:paraId="227DB701" w14:textId="55AF7A88" w:rsidR="002F7E6F" w:rsidRPr="008129EB" w:rsidRDefault="002F7E6F" w:rsidP="002F7E6F">
      <w:pPr>
        <w:pStyle w:val="SchedH3"/>
        <w:numPr>
          <w:ilvl w:val="0"/>
          <w:numId w:val="0"/>
        </w:numPr>
        <w:ind w:left="737"/>
      </w:pPr>
      <w:r w:rsidRPr="008129EB">
        <w:t>The “</w:t>
      </w:r>
      <w:r w:rsidRPr="008129EB">
        <w:rPr>
          <w:b/>
          <w:bCs/>
        </w:rPr>
        <w:t>Annual Revenue Sharing Amount</w:t>
      </w:r>
      <w:r w:rsidRPr="008129EB">
        <w:t>” for each Support Year is calculated as follows:</w:t>
      </w:r>
    </w:p>
    <w:p w14:paraId="00A230CE" w14:textId="07260127" w:rsidR="00446F27" w:rsidRPr="008129EB" w:rsidRDefault="00272484" w:rsidP="001E15B7">
      <w:pPr>
        <w:pStyle w:val="SchedH3"/>
        <w:numPr>
          <w:ilvl w:val="0"/>
          <w:numId w:val="0"/>
        </w:numPr>
        <w:ind w:left="737"/>
        <w:rPr>
          <w:b/>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m:t>
          </m:r>
          <m:r>
            <m:rPr>
              <m:sty m:val="bi"/>
            </m:rPr>
            <w:rPr>
              <w:rFonts w:ascii="Cambria Math" w:hAnsi="Cambria Math"/>
              <w:sz w:val="22"/>
              <w:szCs w:val="22"/>
            </w:rPr>
            <m:t>Min</m:t>
          </m:r>
          <m:r>
            <m:rPr>
              <m:sty m:val="bi"/>
            </m:rPr>
            <w:rPr>
              <w:rFonts w:ascii="Cambria Math" w:hAnsi="Cambria Math"/>
              <w:sz w:val="22"/>
              <w:szCs w:val="22"/>
            </w:rPr>
            <m:t xml:space="preserve"> </m:t>
          </m:r>
          <m:d>
            <m:dPr>
              <m:ctrlPr>
                <w:rPr>
                  <w:rFonts w:ascii="Cambria Math" w:hAnsi="Cambria Math"/>
                  <w:b/>
                  <w:i/>
                  <w:sz w:val="22"/>
                  <w:szCs w:val="22"/>
                </w:rPr>
              </m:ctrlPr>
            </m:dPr>
            <m:e>
              <m:d>
                <m:dPr>
                  <m:ctrlPr>
                    <w:rPr>
                      <w:rFonts w:ascii="Cambria Math" w:hAnsi="Cambria Math"/>
                      <w:b/>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SY</m:t>
                      </m:r>
                    </m:sub>
                  </m:sSub>
                  <m:r>
                    <m:rPr>
                      <m:sty m:val="bi"/>
                    </m:rPr>
                    <w:rPr>
                      <w:rFonts w:ascii="Cambria Math" w:hAnsi="Cambria Math"/>
                      <w:sz w:val="22"/>
                      <w:szCs w:val="22"/>
                    </w:rPr>
                    <m:t xml:space="preserve"> </m:t>
                  </m:r>
                </m:e>
              </m:d>
              <m:r>
                <m:rPr>
                  <m:sty m:val="bi"/>
                </m:rPr>
                <w:rPr>
                  <w:rFonts w:ascii="Cambria Math" w:hAnsi="Cambria Math"/>
                  <w:sz w:val="22"/>
                  <w:szCs w:val="22"/>
                </w:rPr>
                <m:t xml:space="preserve"> ×</m:t>
              </m:r>
              <m:r>
                <m:rPr>
                  <m:sty m:val="bi"/>
                </m:rPr>
                <w:rPr>
                  <w:rFonts w:ascii="Cambria Math" w:hAnsi="Cambria Math"/>
                  <w:sz w:val="22"/>
                  <w:szCs w:val="22"/>
                </w:rPr>
                <m:t>L</m:t>
              </m:r>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 xml:space="preserve"> </m:t>
                  </m:r>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46395E21" w14:textId="77777777" w:rsidR="002F7E6F" w:rsidRPr="008129EB" w:rsidRDefault="002F7E6F" w:rsidP="002F7E6F">
      <w:pPr>
        <w:pStyle w:val="SchedH3"/>
        <w:numPr>
          <w:ilvl w:val="0"/>
          <w:numId w:val="0"/>
        </w:numPr>
        <w:ind w:left="737"/>
      </w:pPr>
      <w:r w:rsidRPr="008129EB">
        <w:t>where:</w:t>
      </w:r>
    </w:p>
    <w:p w14:paraId="21DCF174" w14:textId="7DA5E9D3" w:rsidR="002F7E6F" w:rsidRPr="008129EB" w:rsidRDefault="002F7E6F" w:rsidP="009A1817">
      <w:pPr>
        <w:pStyle w:val="SchedH3"/>
        <w:numPr>
          <w:ilvl w:val="0"/>
          <w:numId w:val="0"/>
        </w:numPr>
        <w:ind w:left="1474" w:hanging="737"/>
      </w:pPr>
      <w:r w:rsidRPr="008129EB">
        <w:rPr>
          <w:b/>
          <w:bCs/>
        </w:rPr>
        <w:t>ARS</w:t>
      </w:r>
      <w:r w:rsidR="00273D63" w:rsidRPr="008129EB">
        <w:rPr>
          <w:b/>
          <w:bCs/>
          <w:vertAlign w:val="subscript"/>
        </w:rPr>
        <w:t>SY</w:t>
      </w:r>
      <w:r w:rsidR="00F15765" w:rsidRPr="008129EB">
        <w:rPr>
          <w:b/>
          <w:bCs/>
          <w:vertAlign w:val="subscript"/>
        </w:rPr>
        <w:tab/>
      </w:r>
      <w:r w:rsidR="00F15765" w:rsidRPr="008129EB">
        <w:t xml:space="preserve">is </w:t>
      </w:r>
      <w:r w:rsidRPr="008129EB">
        <w:t>the Annual Revenue Sharing Amount</w:t>
      </w:r>
      <w:r w:rsidR="008553D4" w:rsidRPr="008129EB">
        <w:t xml:space="preserve"> for the Support Year</w:t>
      </w:r>
      <w:r w:rsidRPr="008129EB">
        <w:t>;</w:t>
      </w:r>
    </w:p>
    <w:p w14:paraId="3427C456" w14:textId="6132AA61" w:rsidR="002F7E6F" w:rsidRPr="008129EB" w:rsidRDefault="002F7E6F" w:rsidP="009A1817">
      <w:pPr>
        <w:pStyle w:val="SchedH3"/>
        <w:numPr>
          <w:ilvl w:val="0"/>
          <w:numId w:val="0"/>
        </w:numPr>
        <w:ind w:left="1474" w:hanging="737"/>
      </w:pPr>
      <w:r w:rsidRPr="008129EB">
        <w:rPr>
          <w:b/>
          <w:bCs/>
        </w:rPr>
        <w:t>NOR</w:t>
      </w:r>
      <w:r w:rsidR="00175613">
        <w:rPr>
          <w:b/>
          <w:bCs/>
          <w:vertAlign w:val="subscript"/>
        </w:rPr>
        <w:t>SY</w:t>
      </w:r>
      <w:r w:rsidR="00916D94" w:rsidRPr="008129EB">
        <w:rPr>
          <w:b/>
          <w:bCs/>
        </w:rPr>
        <w:tab/>
      </w:r>
      <w:r w:rsidR="00916D94" w:rsidRPr="008129EB">
        <w:t xml:space="preserve">is </w:t>
      </w:r>
      <w:r w:rsidRPr="008129EB">
        <w:t>the Net Operational Revenue</w:t>
      </w:r>
      <w:r w:rsidR="008553D4" w:rsidRPr="008129EB">
        <w:t xml:space="preserve"> for the Support Year</w:t>
      </w:r>
      <w:r w:rsidRPr="008129EB">
        <w:t xml:space="preserve">; </w:t>
      </w:r>
    </w:p>
    <w:p w14:paraId="43631ADC" w14:textId="1FA817A8" w:rsidR="007E22BB" w:rsidRDefault="00F15765" w:rsidP="006D1CC2">
      <w:pPr>
        <w:pStyle w:val="SchedH3"/>
        <w:numPr>
          <w:ilvl w:val="0"/>
          <w:numId w:val="0"/>
        </w:numPr>
        <w:ind w:left="1474" w:hanging="737"/>
      </w:pPr>
      <w:r w:rsidRPr="008129EB">
        <w:rPr>
          <w:b/>
          <w:bCs/>
        </w:rPr>
        <w:t>AC</w:t>
      </w:r>
      <w:r w:rsidR="00492D07" w:rsidRPr="008129EB">
        <w:rPr>
          <w:b/>
          <w:bCs/>
          <w:vertAlign w:val="subscript"/>
        </w:rPr>
        <w:t>SY</w:t>
      </w:r>
      <w:r w:rsidRPr="008129EB">
        <w:tab/>
        <w:t xml:space="preserve">is the </w:t>
      </w:r>
      <w:r w:rsidR="00492D07" w:rsidRPr="008129EB">
        <w:t xml:space="preserve">Annual Ceiling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_Ref182216697 \n \h </w:instrText>
      </w:r>
      <w:r w:rsidR="006D1CC2" w:rsidRPr="008129EB">
        <w:fldChar w:fldCharType="separate"/>
      </w:r>
      <w:r w:rsidR="00B87F0A">
        <w:t>11.2</w:t>
      </w:r>
      <w:r w:rsidR="006D1CC2" w:rsidRPr="008129EB">
        <w:fldChar w:fldCharType="end"/>
      </w:r>
      <w:r w:rsidR="006D1CC2" w:rsidRPr="008129EB">
        <w:t xml:space="preserve"> (“</w:t>
      </w:r>
      <w:r w:rsidR="006D1CC2" w:rsidRPr="008129EB">
        <w:fldChar w:fldCharType="begin"/>
      </w:r>
      <w:r w:rsidR="006D1CC2" w:rsidRPr="008129EB">
        <w:instrText xml:space="preserve"> REF _Ref182216697 \h </w:instrText>
      </w:r>
      <w:r w:rsidR="006D1CC2" w:rsidRPr="008129EB">
        <w:fldChar w:fldCharType="separate"/>
      </w:r>
      <w:r w:rsidR="00B87F0A" w:rsidRPr="008129EB">
        <w:t>Annual Ceiling Calculation</w:t>
      </w:r>
      <w:r w:rsidR="006D1CC2" w:rsidRPr="008129EB">
        <w:fldChar w:fldCharType="end"/>
      </w:r>
      <w:r w:rsidR="006D1CC2" w:rsidRPr="008129EB">
        <w:t>”)</w:t>
      </w:r>
      <w:r w:rsidR="007E22BB" w:rsidRPr="008129EB">
        <w:t>;</w:t>
      </w:r>
    </w:p>
    <w:p w14:paraId="7D3DA4A6" w14:textId="335839BF" w:rsidR="002665B1" w:rsidRPr="002665B1" w:rsidRDefault="002665B1" w:rsidP="006D1CC2">
      <w:pPr>
        <w:pStyle w:val="SchedH3"/>
        <w:numPr>
          <w:ilvl w:val="0"/>
          <w:numId w:val="0"/>
        </w:numPr>
        <w:ind w:left="1474" w:hanging="737"/>
      </w:pPr>
      <w:r>
        <w:rPr>
          <w:b/>
          <w:bCs/>
        </w:rPr>
        <w:t>L</w:t>
      </w:r>
      <w:r>
        <w:rPr>
          <w:b/>
          <w:bCs/>
        </w:rPr>
        <w:tab/>
      </w:r>
      <w:r>
        <w:t>is the Revenue Ceiling Sharing Percentage</w:t>
      </w:r>
      <w:r w:rsidR="0039168D">
        <w:t xml:space="preserve"> for the Support Year, being 50%</w:t>
      </w:r>
      <w:r>
        <w:t>; and</w:t>
      </w:r>
    </w:p>
    <w:p w14:paraId="409B179C" w14:textId="60C8EF23" w:rsidR="002F7E6F" w:rsidRPr="008129EB" w:rsidRDefault="00916D94" w:rsidP="00092655">
      <w:pPr>
        <w:pStyle w:val="Indent2"/>
        <w:ind w:left="1474" w:hanging="737"/>
      </w:pPr>
      <w:r w:rsidRPr="008129EB">
        <w:rPr>
          <w:b/>
          <w:bCs/>
          <w:i/>
          <w:iCs/>
        </w:rPr>
        <w:t>APC</w:t>
      </w:r>
      <w:r w:rsidR="00CD715F" w:rsidRPr="008129EB">
        <w:rPr>
          <w:b/>
          <w:bCs/>
          <w:i/>
          <w:iCs/>
          <w:vertAlign w:val="subscript"/>
        </w:rPr>
        <w:t>SY</w:t>
      </w:r>
      <w:r w:rsidRPr="008129EB">
        <w:tab/>
      </w:r>
      <w:r w:rsidR="00CD715F" w:rsidRPr="008129EB">
        <w:t>is the Annual Payment Cap for the Support Year,</w:t>
      </w:r>
      <w:r w:rsidR="00EC4D3D" w:rsidRPr="008129EB">
        <w:t xml:space="preserve">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B87F0A">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B87F0A" w:rsidRPr="008129EB">
        <w:t>Annual Payment Cap Calculation</w:t>
      </w:r>
      <w:r w:rsidR="006D1CC2" w:rsidRPr="008129EB">
        <w:fldChar w:fldCharType="end"/>
      </w:r>
      <w:r w:rsidR="006D1CC2" w:rsidRPr="008129EB">
        <w:t>”)</w:t>
      </w:r>
      <w:r w:rsidR="007853D9" w:rsidRPr="008129EB">
        <w:t>,</w:t>
      </w:r>
    </w:p>
    <w:p w14:paraId="3AB0C043" w14:textId="0F50A8CD" w:rsidR="00435632" w:rsidRPr="008129EB" w:rsidRDefault="00435632" w:rsidP="007853D9">
      <w:pPr>
        <w:pStyle w:val="Indent2"/>
      </w:pPr>
      <w:r w:rsidRPr="008129EB">
        <w:t>provided that</w:t>
      </w:r>
      <w:r w:rsidR="007853D9" w:rsidRPr="008129EB">
        <w:t>,</w:t>
      </w:r>
      <w:r w:rsidRPr="008129EB">
        <w:t xml:space="preserve"> if the Annual Revenue Sharing Amount for a Support Year is less than zero, then it will be deemed to be zero for that Support Year.</w:t>
      </w:r>
    </w:p>
    <w:bookmarkEnd w:id="5611"/>
    <w:bookmarkEnd w:id="5626"/>
    <w:bookmarkEnd w:id="5627"/>
    <w:bookmarkEnd w:id="5628"/>
    <w:bookmarkEnd w:id="5629"/>
    <w:bookmarkEnd w:id="5630"/>
    <w:bookmarkEnd w:id="5631"/>
    <w:bookmarkEnd w:id="5632"/>
    <w:bookmarkEnd w:id="5633"/>
    <w:bookmarkEnd w:id="5634"/>
    <w:p w14:paraId="47FC86B3" w14:textId="77777777" w:rsidR="00AC0C8B" w:rsidRPr="008129EB" w:rsidRDefault="009F03D5" w:rsidP="00092655">
      <w:pPr>
        <w:pStyle w:val="SchedH1"/>
        <w:ind w:left="737" w:hanging="737"/>
      </w:pPr>
      <w:r w:rsidRPr="008129EB">
        <w:t>Calculation of Annual Floor, Annual Ceiling and Annual Payment Cap</w:t>
      </w:r>
    </w:p>
    <w:p w14:paraId="0F4366D1" w14:textId="26DA1591" w:rsidR="009F03D5" w:rsidRPr="008129EB" w:rsidRDefault="009F03D5" w:rsidP="009F03D5">
      <w:pPr>
        <w:pStyle w:val="SchedH2"/>
      </w:pPr>
      <w:bookmarkStart w:id="5675" w:name="_Ref182216613"/>
      <w:r w:rsidRPr="008129EB">
        <w:t>Annual Floor Calculation</w:t>
      </w:r>
      <w:bookmarkEnd w:id="5675"/>
    </w:p>
    <w:p w14:paraId="04B5B821" w14:textId="1DBFB93D" w:rsidR="00D06EB0" w:rsidRPr="008129EB" w:rsidRDefault="00D06EB0" w:rsidP="00092655">
      <w:pPr>
        <w:pStyle w:val="Indent2"/>
        <w:ind w:left="1474" w:hanging="737"/>
      </w:pPr>
      <w:r w:rsidRPr="008129EB">
        <w:rPr>
          <w:b/>
          <w:bCs/>
          <w:i/>
          <w:iCs/>
        </w:rPr>
        <w:t>AF</w:t>
      </w:r>
      <w:r w:rsidRPr="008129EB">
        <w:rPr>
          <w:b/>
          <w:bCs/>
          <w:i/>
          <w:iCs/>
          <w:vertAlign w:val="subscript"/>
        </w:rPr>
        <w:t>SY</w:t>
      </w:r>
      <w:r w:rsidRPr="008129EB">
        <w:rPr>
          <w:b/>
          <w:bCs/>
          <w:i/>
          <w:iCs/>
          <w:vertAlign w:val="subscript"/>
        </w:rPr>
        <w:tab/>
      </w:r>
      <w:r w:rsidRPr="008129EB">
        <w:t xml:space="preserve">is the </w:t>
      </w:r>
      <w:r w:rsidRPr="008129EB">
        <w:rPr>
          <w:b/>
          <w:bCs/>
        </w:rPr>
        <w:t>“Annual Floor”</w:t>
      </w:r>
      <w:r w:rsidRPr="008129EB">
        <w:t xml:space="preserve"> for each Support Year, except that for each of the first and last Support Year, the Annual Floor will be adjusted as follows:</w:t>
      </w:r>
    </w:p>
    <w:p w14:paraId="42508400" w14:textId="6AFBD681" w:rsidR="009F03D5" w:rsidRPr="008129EB" w:rsidRDefault="00D06EB0" w:rsidP="00092655">
      <w:pPr>
        <w:pStyle w:val="SchedH3"/>
        <w:numPr>
          <w:ilvl w:val="0"/>
          <w:numId w:val="0"/>
        </w:numPr>
        <w:ind w:left="2579" w:hanging="1105"/>
        <w:jc w:val="center"/>
        <w:rPr>
          <w:sz w:val="22"/>
          <w:szCs w:val="22"/>
        </w:rPr>
      </w:pPr>
      <m:oMathPara>
        <m:oMath>
          <m:r>
            <m:rPr>
              <m:sty m:val="bi"/>
            </m:rPr>
            <w:rPr>
              <w:rFonts w:ascii="Cambria Math" w:hAnsi="Cambria Math"/>
              <w:sz w:val="22"/>
              <w:szCs w:val="22"/>
            </w:rPr>
            <m:t>A</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FY</m:t>
              </m:r>
            </m:sub>
          </m:sSub>
          <m:r>
            <m:rPr>
              <m:sty m:val="bi"/>
            </m:rPr>
            <w:rPr>
              <w:rFonts w:ascii="Cambria Math" w:hAnsi="Cambria Math"/>
              <w:sz w:val="22"/>
              <w:szCs w:val="22"/>
            </w:rPr>
            <m:t xml:space="preserve">×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E4BB09" w14:textId="77777777" w:rsidR="009F03D5" w:rsidRPr="008129EB" w:rsidRDefault="009F03D5" w:rsidP="009F03D5">
      <w:pPr>
        <w:pStyle w:val="Indent2"/>
        <w:ind w:left="2211" w:hanging="737"/>
      </w:pPr>
      <w:r w:rsidRPr="008129EB">
        <w:t>where:</w:t>
      </w:r>
    </w:p>
    <w:p w14:paraId="52E8033D" w14:textId="77777777" w:rsidR="009F03D5" w:rsidRPr="008129EB" w:rsidRDefault="009F03D5" w:rsidP="009F03D5">
      <w:pPr>
        <w:pStyle w:val="Indent2"/>
        <w:ind w:left="2211" w:hanging="737"/>
      </w:pPr>
      <w:r w:rsidRPr="008129EB">
        <w:rPr>
          <w:i/>
          <w:iCs/>
        </w:rPr>
        <w:t>AAF</w:t>
      </w:r>
      <w:r w:rsidRPr="008129EB">
        <w:rPr>
          <w:i/>
          <w:iCs/>
          <w:vertAlign w:val="subscript"/>
        </w:rPr>
        <w:t>SY</w:t>
      </w:r>
      <w:r w:rsidRPr="008129EB">
        <w:tab/>
        <w:t>is the adjusted Annual Floor for the first or last Support Year (as applicable);</w:t>
      </w:r>
    </w:p>
    <w:p w14:paraId="29D11321" w14:textId="77777777" w:rsidR="009F03D5" w:rsidRPr="008129EB" w:rsidRDefault="009F03D5" w:rsidP="009F03D5">
      <w:pPr>
        <w:pStyle w:val="Indent2"/>
        <w:ind w:left="2211" w:hanging="737"/>
      </w:pPr>
      <w:r w:rsidRPr="008129EB">
        <w:rPr>
          <w:i/>
          <w:iCs/>
        </w:rPr>
        <w:t>AF</w:t>
      </w:r>
      <w:r w:rsidRPr="008129EB">
        <w:rPr>
          <w:i/>
          <w:iCs/>
          <w:vertAlign w:val="subscript"/>
        </w:rPr>
        <w:t>FY</w:t>
      </w:r>
      <w:r w:rsidRPr="008129EB">
        <w:rPr>
          <w:b/>
          <w:bCs/>
        </w:rPr>
        <w:t xml:space="preserve"> </w:t>
      </w:r>
      <w:r w:rsidRPr="008129EB">
        <w:rPr>
          <w:b/>
          <w:bCs/>
        </w:rPr>
        <w:tab/>
      </w:r>
      <w:r w:rsidRPr="008129EB">
        <w:t>is the Annual Floor for the full Financial Year in which the first or last Support Year (as applicable) falls;</w:t>
      </w:r>
    </w:p>
    <w:p w14:paraId="54D795E7" w14:textId="28794037" w:rsidR="009F03D5" w:rsidRPr="008129EB" w:rsidRDefault="009F03D5" w:rsidP="009F03D5">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6D9EB29B" w14:textId="1DCC1C52" w:rsidR="009F03D5" w:rsidRPr="008129EB" w:rsidRDefault="009F03D5" w:rsidP="009F03D5">
      <w:pPr>
        <w:pStyle w:val="Indent2"/>
        <w:ind w:left="2211" w:hanging="737"/>
      </w:pPr>
      <w:r w:rsidRPr="008129EB">
        <w:rPr>
          <w:i/>
          <w:iCs/>
        </w:rPr>
        <w:lastRenderedPageBreak/>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39E2355E" w14:textId="7475ACF0" w:rsidR="009F03D5" w:rsidRPr="008129EB" w:rsidRDefault="009F03D5" w:rsidP="00D06EB0">
      <w:pPr>
        <w:pStyle w:val="SchedH2"/>
      </w:pPr>
      <w:bookmarkStart w:id="5676" w:name="_Ref182216697"/>
      <w:r w:rsidRPr="008129EB">
        <w:t>Annual Ceiling Calculation</w:t>
      </w:r>
      <w:bookmarkEnd w:id="5676"/>
    </w:p>
    <w:p w14:paraId="2E3F1C2D" w14:textId="1AA233ED" w:rsidR="00F30D50" w:rsidRPr="008129EB" w:rsidRDefault="00F30D50" w:rsidP="00F30D50">
      <w:pPr>
        <w:pStyle w:val="SchedH3"/>
        <w:numPr>
          <w:ilvl w:val="0"/>
          <w:numId w:val="0"/>
        </w:numPr>
        <w:ind w:left="1474" w:hanging="737"/>
      </w:pPr>
      <w:r w:rsidRPr="008129EB">
        <w:rPr>
          <w:b/>
          <w:bCs/>
        </w:rPr>
        <w:t>AC</w:t>
      </w:r>
      <w:r w:rsidRPr="008129EB">
        <w:rPr>
          <w:b/>
          <w:bCs/>
          <w:vertAlign w:val="subscript"/>
        </w:rPr>
        <w:t>SY</w:t>
      </w:r>
      <w:r w:rsidRPr="008129EB">
        <w:tab/>
        <w:t xml:space="preserve">is the </w:t>
      </w:r>
      <w:r w:rsidR="00D06EB0" w:rsidRPr="008129EB">
        <w:t>“</w:t>
      </w:r>
      <w:r w:rsidRPr="008129EB">
        <w:rPr>
          <w:b/>
          <w:bCs/>
        </w:rPr>
        <w:t>Annual Ceiling</w:t>
      </w:r>
      <w:r w:rsidR="00D06EB0" w:rsidRPr="008129EB">
        <w:t>”</w:t>
      </w:r>
      <w:r w:rsidRPr="008129EB">
        <w:t xml:space="preserve"> for the Support Year, except that for each of</w:t>
      </w:r>
      <w:r w:rsidRPr="008129EB">
        <w:rPr>
          <w:b/>
          <w:bCs/>
        </w:rPr>
        <w:t xml:space="preserve"> </w:t>
      </w:r>
      <w:r w:rsidRPr="008129EB">
        <w:t>the first and last Support Year, the Annual Ceiling will be adjusted as follows:</w:t>
      </w:r>
    </w:p>
    <w:p w14:paraId="4628C815" w14:textId="5A6108A6" w:rsidR="00F30D50" w:rsidRPr="008129EB" w:rsidRDefault="00272484" w:rsidP="00092655">
      <w:pPr>
        <w:pStyle w:val="SchedH3"/>
        <w:numPr>
          <w:ilvl w:val="0"/>
          <w:numId w:val="0"/>
        </w:numPr>
        <w:ind w:left="2211" w:hanging="737"/>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AAC</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90B063" w14:textId="77777777" w:rsidR="00F30D50" w:rsidRPr="008129EB" w:rsidRDefault="00F30D50" w:rsidP="00F30D50">
      <w:pPr>
        <w:pStyle w:val="SchedH3"/>
        <w:numPr>
          <w:ilvl w:val="0"/>
          <w:numId w:val="0"/>
        </w:numPr>
        <w:ind w:left="2211" w:hanging="737"/>
      </w:pPr>
      <w:r w:rsidRPr="008129EB">
        <w:t>where:</w:t>
      </w:r>
    </w:p>
    <w:p w14:paraId="3ACB88E0" w14:textId="77777777" w:rsidR="00F30D50" w:rsidRPr="008129EB" w:rsidRDefault="00F30D50" w:rsidP="00F30D50">
      <w:pPr>
        <w:pStyle w:val="Indent2"/>
        <w:ind w:left="2211" w:hanging="737"/>
      </w:pPr>
      <w:r w:rsidRPr="008129EB">
        <w:rPr>
          <w:i/>
          <w:iCs/>
        </w:rPr>
        <w:t>AAC</w:t>
      </w:r>
      <w:r w:rsidRPr="008129EB">
        <w:rPr>
          <w:i/>
          <w:iCs/>
          <w:vertAlign w:val="subscript"/>
        </w:rPr>
        <w:t>SY</w:t>
      </w:r>
      <w:r w:rsidRPr="008129EB">
        <w:tab/>
        <w:t>is the adjusted Annual Ceiling for the first or last Support Year (as applicable);</w:t>
      </w:r>
    </w:p>
    <w:p w14:paraId="2D4EDB15" w14:textId="77777777" w:rsidR="00F30D50" w:rsidRPr="008129EB" w:rsidRDefault="00F30D50" w:rsidP="00F30D50">
      <w:pPr>
        <w:pStyle w:val="Indent2"/>
        <w:ind w:left="2211" w:hanging="737"/>
      </w:pPr>
      <w:r w:rsidRPr="008129EB">
        <w:rPr>
          <w:i/>
          <w:iCs/>
        </w:rPr>
        <w:t>AC</w:t>
      </w:r>
      <w:r w:rsidRPr="008129EB">
        <w:rPr>
          <w:i/>
          <w:iCs/>
          <w:vertAlign w:val="subscript"/>
        </w:rPr>
        <w:t>FY</w:t>
      </w:r>
      <w:r w:rsidRPr="008129EB">
        <w:rPr>
          <w:b/>
          <w:bCs/>
        </w:rPr>
        <w:t xml:space="preserve"> </w:t>
      </w:r>
      <w:r w:rsidRPr="008129EB">
        <w:rPr>
          <w:b/>
          <w:bCs/>
        </w:rPr>
        <w:tab/>
      </w:r>
      <w:r w:rsidRPr="008129EB">
        <w:t>is the Annual Ceiling for the full Financial Year in which the first or last Support Year (as applicable) falls;</w:t>
      </w:r>
    </w:p>
    <w:p w14:paraId="45378913" w14:textId="12DAC737"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7E926C93" w14:textId="4DFBFE90" w:rsidR="00F30D50" w:rsidRPr="008129EB" w:rsidRDefault="00F30D50" w:rsidP="00F30D50">
      <w:pPr>
        <w:pStyle w:val="Indent2"/>
        <w:ind w:left="2211" w:hanging="737"/>
      </w:pPr>
      <w:r w:rsidRPr="008129EB">
        <w:rPr>
          <w:i/>
          <w:iCs/>
        </w:rPr>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25BD4585" w14:textId="21FB4820" w:rsidR="009F03D5" w:rsidRPr="008129EB" w:rsidRDefault="009F03D5" w:rsidP="00092655">
      <w:pPr>
        <w:pStyle w:val="SchedH2"/>
      </w:pPr>
      <w:bookmarkStart w:id="5677" w:name="_Ref182216565"/>
      <w:r w:rsidRPr="008129EB">
        <w:t>Annual Payment Cap Calculation</w:t>
      </w:r>
      <w:bookmarkEnd w:id="5677"/>
    </w:p>
    <w:p w14:paraId="69D989F1" w14:textId="509B0378" w:rsidR="00F30D50" w:rsidRPr="008129EB" w:rsidRDefault="00F30D50" w:rsidP="00F30D50">
      <w:pPr>
        <w:pStyle w:val="Indent2"/>
        <w:ind w:left="1474" w:hanging="737"/>
      </w:pPr>
      <w:r w:rsidRPr="008129EB">
        <w:rPr>
          <w:b/>
          <w:bCs/>
          <w:i/>
          <w:iCs/>
        </w:rPr>
        <w:t>APC</w:t>
      </w:r>
      <w:r w:rsidRPr="008129EB">
        <w:rPr>
          <w:b/>
          <w:bCs/>
          <w:i/>
          <w:iCs/>
          <w:vertAlign w:val="subscript"/>
        </w:rPr>
        <w:t>SY</w:t>
      </w:r>
      <w:r w:rsidRPr="008129EB">
        <w:rPr>
          <w:b/>
          <w:bCs/>
          <w:i/>
          <w:iCs/>
          <w:vertAlign w:val="subscript"/>
        </w:rPr>
        <w:tab/>
      </w:r>
      <w:r w:rsidRPr="008129EB">
        <w:t xml:space="preserve">is the </w:t>
      </w:r>
      <w:r w:rsidR="00D06EB0" w:rsidRPr="008129EB">
        <w:t>“</w:t>
      </w:r>
      <w:r w:rsidRPr="008129EB">
        <w:rPr>
          <w:b/>
          <w:bCs/>
        </w:rPr>
        <w:t>Annual Payment Cap</w:t>
      </w:r>
      <w:r w:rsidR="00D06EB0" w:rsidRPr="008129EB">
        <w:t>”</w:t>
      </w:r>
      <w:r w:rsidRPr="008129EB">
        <w:t xml:space="preserve"> for the Support Year, except that for each of the first and last Support Year, the Annual Payment Cap will be adjusted as follows:</w:t>
      </w:r>
    </w:p>
    <w:p w14:paraId="598DD112" w14:textId="45445996" w:rsidR="00F30D50" w:rsidRPr="008129EB" w:rsidRDefault="00272484" w:rsidP="00092655">
      <w:pPr>
        <w:pStyle w:val="Indent2"/>
        <w:ind w:left="2579" w:hanging="1105"/>
        <w:jc w:val="center"/>
      </w:pPr>
      <m:oMath>
        <m:sSub>
          <m:sSubPr>
            <m:ctrlPr>
              <w:rPr>
                <w:rFonts w:ascii="Cambria Math" w:hAnsi="Cambria Math"/>
                <w:b/>
                <w:bCs/>
                <w:i/>
                <w:sz w:val="22"/>
                <w:szCs w:val="22"/>
              </w:rPr>
            </m:ctrlPr>
          </m:sSubPr>
          <m:e>
            <m:sSub>
              <m:sSubPr>
                <m:ctrlPr>
                  <w:rPr>
                    <w:rFonts w:ascii="Cambria Math" w:hAnsi="Cambria Math"/>
                    <w:b/>
                    <w:bCs/>
                    <w:i/>
                    <w:sz w:val="22"/>
                    <w:szCs w:val="22"/>
                  </w:rPr>
                </m:ctrlPr>
              </m:sSubPr>
              <m:e>
                <m:r>
                  <m:rPr>
                    <m:sty m:val="bi"/>
                  </m:rPr>
                  <w:rPr>
                    <w:rFonts w:ascii="Cambria Math" w:hAnsi="Cambria Math"/>
                    <w:sz w:val="22"/>
                    <w:szCs w:val="22"/>
                  </w:rPr>
                  <m:t>AAPC</m:t>
                </m:r>
              </m:e>
              <m:sub>
                <m:r>
                  <m:rPr>
                    <m:sty m:val="bi"/>
                  </m:rPr>
                  <w:rPr>
                    <w:rFonts w:ascii="Cambria Math" w:hAnsi="Cambria Math"/>
                    <w:sz w:val="22"/>
                    <w:szCs w:val="22"/>
                  </w:rPr>
                  <m:t>SY</m:t>
                </m:r>
              </m:sub>
            </m:sSub>
            <m:r>
              <m:rPr>
                <m:sty m:val="bi"/>
              </m:rPr>
              <w:rPr>
                <w:rFonts w:ascii="Cambria Math" w:hAnsi="Cambria Math"/>
                <w:sz w:val="22"/>
                <w:szCs w:val="22"/>
              </w:rPr>
              <m:t xml:space="preserve">= </m:t>
            </m:r>
            <m:r>
              <m:rPr>
                <m:sty m:val="bi"/>
              </m:rPr>
              <w:rPr>
                <w:rFonts w:ascii="Cambria Math" w:hAnsi="Cambria Math"/>
                <w:sz w:val="22"/>
                <w:szCs w:val="22"/>
              </w:rPr>
              <m:t>APC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w:r w:rsidR="00F30D50" w:rsidRPr="008129EB">
        <w:t>;</w:t>
      </w:r>
    </w:p>
    <w:p w14:paraId="309A764F" w14:textId="77777777" w:rsidR="00F30D50" w:rsidRPr="008129EB" w:rsidRDefault="00F30D50" w:rsidP="00F30D50">
      <w:pPr>
        <w:pStyle w:val="Indent2"/>
        <w:ind w:left="2211" w:hanging="737"/>
      </w:pPr>
      <w:r w:rsidRPr="008129EB">
        <w:t>where:</w:t>
      </w:r>
    </w:p>
    <w:p w14:paraId="30B97537" w14:textId="4A9C687F" w:rsidR="00F30D50" w:rsidRPr="008129EB" w:rsidRDefault="00F30D50" w:rsidP="00F30D50">
      <w:pPr>
        <w:pStyle w:val="Indent2"/>
        <w:ind w:left="2211" w:hanging="737"/>
      </w:pPr>
      <w:r w:rsidRPr="008129EB">
        <w:rPr>
          <w:i/>
          <w:iCs/>
        </w:rPr>
        <w:t>AAPC</w:t>
      </w:r>
      <w:r w:rsidRPr="008129EB">
        <w:rPr>
          <w:i/>
          <w:iCs/>
          <w:vertAlign w:val="subscript"/>
        </w:rPr>
        <w:t>SY</w:t>
      </w:r>
      <w:r w:rsidRPr="008129EB">
        <w:tab/>
        <w:t>is the adjusted Annual Payment Cap for each of the first or last Support Year (as applicable);</w:t>
      </w:r>
    </w:p>
    <w:p w14:paraId="55D28184" w14:textId="77777777" w:rsidR="00F30D50" w:rsidRPr="008129EB" w:rsidRDefault="00F30D50" w:rsidP="00F30D50">
      <w:pPr>
        <w:pStyle w:val="Indent2"/>
        <w:ind w:left="2211" w:hanging="737"/>
      </w:pPr>
      <w:r w:rsidRPr="008129EB">
        <w:rPr>
          <w:i/>
          <w:iCs/>
        </w:rPr>
        <w:t>APC</w:t>
      </w:r>
      <w:r w:rsidRPr="008129EB">
        <w:rPr>
          <w:i/>
          <w:iCs/>
          <w:vertAlign w:val="subscript"/>
        </w:rPr>
        <w:t>FY</w:t>
      </w:r>
      <w:r w:rsidRPr="008129EB">
        <w:tab/>
        <w:t>is the Annual Payment Cap for the full Financial Year in which the first or last Support Year (as applicable) falls;</w:t>
      </w:r>
    </w:p>
    <w:p w14:paraId="07BF8A2F" w14:textId="31129817"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is the total number of days in the first or last Support Year (as applicable);</w:t>
      </w:r>
      <w:r w:rsidR="00CE50C5">
        <w:t xml:space="preserve"> and</w:t>
      </w:r>
    </w:p>
    <w:p w14:paraId="0AA56009" w14:textId="07DE6024" w:rsidR="00F30D50" w:rsidRPr="008129EB" w:rsidRDefault="00F30D50" w:rsidP="00092655">
      <w:pPr>
        <w:pStyle w:val="Indent2"/>
        <w:ind w:left="2211" w:hanging="737"/>
        <w:sectPr w:rsidR="00F30D50" w:rsidRPr="008129EB" w:rsidSect="000B4C4A">
          <w:headerReference w:type="even" r:id="rId30"/>
          <w:footerReference w:type="even" r:id="rId31"/>
          <w:headerReference w:type="first" r:id="rId32"/>
          <w:footerReference w:type="first" r:id="rId33"/>
          <w:pgSz w:w="11907" w:h="16840" w:code="9"/>
          <w:pgMar w:top="1134" w:right="1134" w:bottom="1418" w:left="2835" w:header="425" w:footer="567" w:gutter="0"/>
          <w:cols w:space="720"/>
          <w:titlePg/>
          <w:docGrid w:linePitch="313"/>
        </w:sectPr>
      </w:pPr>
      <w:r w:rsidRPr="008129EB">
        <w:rPr>
          <w:i/>
          <w:iCs/>
        </w:rPr>
        <w:t>N</w:t>
      </w:r>
      <w:r w:rsidRPr="008129EB">
        <w:rPr>
          <w:i/>
          <w:iCs/>
          <w:vertAlign w:val="subscript"/>
        </w:rPr>
        <w:t>FY</w:t>
      </w:r>
      <w:r w:rsidRPr="008129EB">
        <w:t xml:space="preserve"> </w:t>
      </w:r>
      <w:r w:rsidRPr="008129EB">
        <w:tab/>
        <w:t>is the total number of days in the full Financial Year in which the first or last Support Year (as applicable) falls</w:t>
      </w:r>
      <w:r w:rsidR="006D1CC2" w:rsidRPr="008129EB">
        <w:t>.</w:t>
      </w:r>
    </w:p>
    <w:p w14:paraId="0561E149" w14:textId="2A3D0110" w:rsidR="00A32D4C" w:rsidRPr="008129EB" w:rsidRDefault="001472D1" w:rsidP="006426F6">
      <w:pPr>
        <w:pStyle w:val="SchedulePageHeading"/>
      </w:pPr>
      <w:bookmarkStart w:id="5678" w:name="_Ref159507374"/>
      <w:bookmarkStart w:id="5679" w:name="_Ref_ContractCompanion_9kb9Ur46A"/>
      <w:bookmarkStart w:id="5680" w:name="_Ref181346905"/>
      <w:bookmarkStart w:id="5681" w:name="_Ref181346920"/>
      <w:bookmarkStart w:id="5682" w:name="_Ref193804485"/>
      <w:bookmarkStart w:id="5683" w:name="_Ref214294109"/>
      <w:bookmarkStart w:id="5684" w:name="_Toc215078631"/>
      <w:r w:rsidRPr="008129EB">
        <w:lastRenderedPageBreak/>
        <w:t xml:space="preserve">Social Licence </w:t>
      </w:r>
      <w:r w:rsidR="00E75A43" w:rsidRPr="008129EB">
        <w:t>Commitments</w:t>
      </w:r>
      <w:bookmarkEnd w:id="5678"/>
      <w:bookmarkEnd w:id="5679"/>
      <w:bookmarkEnd w:id="5680"/>
      <w:bookmarkEnd w:id="5681"/>
      <w:bookmarkEnd w:id="5682"/>
      <w:bookmarkEnd w:id="5683"/>
      <w:bookmarkEnd w:id="5684"/>
    </w:p>
    <w:p w14:paraId="2AA9DD9E" w14:textId="7CAF740A" w:rsidR="0062198D" w:rsidRPr="0011424A" w:rsidRDefault="00CE01BA" w:rsidP="002C3532">
      <w:pPr>
        <w:spacing w:before="240"/>
        <w:rPr>
          <w:b/>
          <w:bCs/>
          <w:i/>
          <w:iCs/>
        </w:rPr>
      </w:pPr>
      <w:r w:rsidRPr="00BC7481">
        <w:rPr>
          <w:rFonts w:eastAsiaTheme="minorEastAsia" w:cstheme="minorBidi"/>
        </w:rPr>
        <w:t>[</w:t>
      </w:r>
      <w:r w:rsidRPr="00622681">
        <w:rPr>
          <w:rFonts w:eastAsiaTheme="minorEastAsia" w:cstheme="minorBidi"/>
          <w:b/>
          <w:bCs/>
          <w:i/>
          <w:iCs/>
          <w:highlight w:val="lightGray"/>
        </w:rPr>
        <w:t xml:space="preserve">Note: </w:t>
      </w:r>
      <w:bookmarkStart w:id="5685" w:name="_Toc175570326"/>
      <w:r w:rsidR="00102097">
        <w:rPr>
          <w:rFonts w:eastAsiaTheme="minorEastAsia"/>
          <w:b/>
          <w:i/>
          <w:highlight w:val="lightGray"/>
        </w:rPr>
        <w:t>t</w:t>
      </w:r>
      <w:r w:rsidR="0062198D" w:rsidRPr="00622681">
        <w:rPr>
          <w:rFonts w:eastAsiaTheme="minorEastAsia"/>
          <w:b/>
          <w:i/>
          <w:highlight w:val="lightGray"/>
        </w:rPr>
        <w:t xml:space="preserve">his Schedule </w:t>
      </w:r>
      <w:r w:rsidRPr="00622681">
        <w:rPr>
          <w:rFonts w:eastAsiaTheme="minorEastAsia" w:cstheme="minorBidi"/>
          <w:b/>
          <w:bCs/>
          <w:i/>
          <w:iCs/>
          <w:highlight w:val="lightGray"/>
        </w:rPr>
        <w:t xml:space="preserve">applies to all Projects. </w:t>
      </w:r>
      <w:r w:rsidR="00BC7481">
        <w:rPr>
          <w:rFonts w:eastAsiaTheme="minorEastAsia" w:cstheme="minorBidi"/>
          <w:b/>
          <w:bCs/>
          <w:i/>
          <w:iCs/>
          <w:highlight w:val="lightGray"/>
        </w:rPr>
        <w:t>If a Proponent is invited to enter into the Project Documents in respect of the Project, this Schedule will be populated by the Commonwealth using information provided in the MC4 and 5 Returnable Schedules</w:t>
      </w:r>
      <w:r w:rsidRPr="00A10342">
        <w:rPr>
          <w:rFonts w:eastAsiaTheme="minorEastAsia" w:cstheme="minorBidi"/>
          <w:b/>
          <w:bCs/>
          <w:i/>
          <w:iCs/>
          <w:highlight w:val="lightGray"/>
        </w:rPr>
        <w:t>.</w:t>
      </w:r>
      <w:r w:rsidR="0062198D" w:rsidRPr="00BC7481">
        <w:rPr>
          <w:rFonts w:eastAsiaTheme="minorEastAsia" w:cstheme="minorBidi"/>
        </w:rPr>
        <w:t>]</w:t>
      </w:r>
    </w:p>
    <w:bookmarkEnd w:id="5685"/>
    <w:p w14:paraId="296D243C" w14:textId="37B64DC6" w:rsidR="00451F0D" w:rsidRPr="008129EB" w:rsidRDefault="00451F0D" w:rsidP="00DD114E">
      <w:pPr>
        <w:spacing w:before="240"/>
        <w:ind w:left="1361" w:right="538"/>
      </w:pPr>
    </w:p>
    <w:p w14:paraId="0885502B" w14:textId="77777777" w:rsidR="00451F0D" w:rsidRPr="008129EB" w:rsidRDefault="00451F0D" w:rsidP="00451F0D">
      <w:pPr>
        <w:ind w:left="737"/>
      </w:pPr>
    </w:p>
    <w:p w14:paraId="0EDD2450" w14:textId="5828EDA0" w:rsidR="00BE1BD6" w:rsidRPr="008129EB" w:rsidRDefault="00BE1BD6" w:rsidP="0069502F">
      <w:pPr>
        <w:pStyle w:val="SchedH3"/>
        <w:numPr>
          <w:ilvl w:val="3"/>
          <w:numId w:val="0"/>
        </w:numPr>
        <w:shd w:val="clear" w:color="auto" w:fill="FFFFFF" w:themeFill="background1"/>
        <w:sectPr w:rsidR="00BE1BD6" w:rsidRPr="008129EB" w:rsidSect="00611CDD">
          <w:pgSz w:w="11907" w:h="16840" w:code="9"/>
          <w:pgMar w:top="1134" w:right="1134" w:bottom="1418" w:left="2835" w:header="425" w:footer="567" w:gutter="0"/>
          <w:cols w:space="720"/>
          <w:titlePg/>
          <w:docGrid w:linePitch="313"/>
        </w:sectPr>
      </w:pPr>
    </w:p>
    <w:p w14:paraId="54C6B82D" w14:textId="7FEC8159" w:rsidR="00A32D4C" w:rsidRPr="008129EB" w:rsidRDefault="00A32D4C" w:rsidP="006426F6">
      <w:pPr>
        <w:pStyle w:val="SchedulePageHeading"/>
      </w:pPr>
      <w:bookmarkStart w:id="5686" w:name="_Toc167471301"/>
      <w:bookmarkStart w:id="5687" w:name="_Toc167473710"/>
      <w:bookmarkStart w:id="5688" w:name="_Toc167474363"/>
      <w:bookmarkStart w:id="5689" w:name="_Toc167911425"/>
      <w:bookmarkStart w:id="5690" w:name="_Toc167471302"/>
      <w:bookmarkStart w:id="5691" w:name="_Toc167473711"/>
      <w:bookmarkStart w:id="5692" w:name="_Toc167474364"/>
      <w:bookmarkStart w:id="5693" w:name="_Toc167911426"/>
      <w:bookmarkStart w:id="5694" w:name="_Toc181621196"/>
      <w:bookmarkStart w:id="5695" w:name="_Toc181626330"/>
      <w:bookmarkStart w:id="5696" w:name="_Ref159507278"/>
      <w:bookmarkStart w:id="5697" w:name="_Ref177060145"/>
      <w:bookmarkStart w:id="5698" w:name="_Ref177060223"/>
      <w:bookmarkStart w:id="5699" w:name="_Ref181364726"/>
      <w:bookmarkStart w:id="5700" w:name="_Ref181364739"/>
      <w:bookmarkStart w:id="5701" w:name="_Toc215078632"/>
      <w:bookmarkEnd w:id="5686"/>
      <w:bookmarkEnd w:id="5687"/>
      <w:bookmarkEnd w:id="5688"/>
      <w:bookmarkEnd w:id="5689"/>
      <w:bookmarkEnd w:id="5690"/>
      <w:bookmarkEnd w:id="5691"/>
      <w:bookmarkEnd w:id="5692"/>
      <w:bookmarkEnd w:id="5693"/>
      <w:bookmarkEnd w:id="5694"/>
      <w:bookmarkEnd w:id="5695"/>
      <w:r w:rsidRPr="008129EB">
        <w:lastRenderedPageBreak/>
        <w:t>Metering Diagram</w:t>
      </w:r>
      <w:bookmarkEnd w:id="5696"/>
      <w:bookmarkEnd w:id="5697"/>
      <w:bookmarkEnd w:id="5698"/>
      <w:bookmarkEnd w:id="5699"/>
      <w:bookmarkEnd w:id="5700"/>
      <w:bookmarkEnd w:id="5701"/>
    </w:p>
    <w:p w14:paraId="1D2930D7" w14:textId="235DB452" w:rsidR="00A32D4C" w:rsidRPr="008129EB" w:rsidRDefault="00A32D4C" w:rsidP="00A32D4C">
      <w:pPr>
        <w:pStyle w:val="BodyText"/>
      </w:pPr>
    </w:p>
    <w:p w14:paraId="1ADB0351" w14:textId="3F90E8B1" w:rsidR="00CC006A" w:rsidRPr="000E1256" w:rsidRDefault="00CC006A" w:rsidP="00CC006A">
      <w:pPr>
        <w:pStyle w:val="BodyText"/>
        <w:rPr>
          <w:b/>
          <w:bCs/>
          <w:i/>
          <w:iCs/>
          <w:highlight w:val="lightGray"/>
        </w:rPr>
      </w:pPr>
      <w:r w:rsidRPr="008129EB">
        <w:t>[</w:t>
      </w:r>
      <w:r w:rsidRPr="000E1256">
        <w:rPr>
          <w:b/>
          <w:bCs/>
          <w:i/>
          <w:iCs/>
          <w:highlight w:val="lightGray"/>
        </w:rPr>
        <w:t>Note: for all Hybrid Projects</w:t>
      </w:r>
      <w:r w:rsidR="00F90672" w:rsidRPr="000E1256">
        <w:rPr>
          <w:b/>
          <w:bCs/>
          <w:i/>
          <w:iCs/>
          <w:highlight w:val="lightGray"/>
        </w:rPr>
        <w:t xml:space="preserve"> </w:t>
      </w:r>
      <w:r w:rsidR="00F90672" w:rsidRPr="0011424A">
        <w:rPr>
          <w:b/>
          <w:bCs/>
          <w:i/>
          <w:iCs/>
          <w:highlight w:val="lightGray"/>
        </w:rPr>
        <w:t>and Staged Projects</w:t>
      </w:r>
      <w:r w:rsidRPr="000E1256">
        <w:rPr>
          <w:b/>
          <w:bCs/>
          <w:i/>
          <w:iCs/>
          <w:highlight w:val="lightGray"/>
        </w:rPr>
        <w:t xml:space="preserve">, the Proponent must include a metering diagram and an accompanying table which outlines how the metering of the </w:t>
      </w:r>
      <w:r w:rsidR="000C7A39" w:rsidRPr="0011424A">
        <w:rPr>
          <w:b/>
          <w:bCs/>
          <w:i/>
          <w:iCs/>
          <w:highlight w:val="lightGray"/>
        </w:rPr>
        <w:t xml:space="preserve">Hybrid Project </w:t>
      </w:r>
      <w:r w:rsidR="00447922" w:rsidRPr="0011424A">
        <w:rPr>
          <w:b/>
          <w:bCs/>
          <w:i/>
          <w:iCs/>
          <w:highlight w:val="lightGray"/>
        </w:rPr>
        <w:t xml:space="preserve">or Staged Project (as applicable) </w:t>
      </w:r>
      <w:r w:rsidRPr="000E1256">
        <w:rPr>
          <w:b/>
          <w:bCs/>
          <w:i/>
          <w:iCs/>
          <w:highlight w:val="lightGray"/>
        </w:rPr>
        <w:t>will work. The metering solution must comply with the requirements in clause 4.2. The metering diagram provided by the Proponent must include all relevant generation assets</w:t>
      </w:r>
      <w:r w:rsidR="00447922" w:rsidRPr="000E1256">
        <w:rPr>
          <w:b/>
          <w:bCs/>
          <w:i/>
          <w:iCs/>
          <w:highlight w:val="lightGray"/>
        </w:rPr>
        <w:t xml:space="preserve"> </w:t>
      </w:r>
      <w:r w:rsidR="00447922" w:rsidRPr="0011424A">
        <w:rPr>
          <w:b/>
          <w:bCs/>
          <w:i/>
          <w:iCs/>
          <w:highlight w:val="lightGray"/>
        </w:rPr>
        <w:t>(if applicable)</w:t>
      </w:r>
      <w:r w:rsidRPr="000E1256">
        <w:rPr>
          <w:b/>
          <w:bCs/>
          <w:i/>
          <w:iCs/>
          <w:highlight w:val="lightGray"/>
        </w:rPr>
        <w:t>, energy storage assets, shared auxiliary loads, separate auxiliary loads, inverters, converters, coupling transformers and main transformers.</w:t>
      </w:r>
    </w:p>
    <w:p w14:paraId="5F1AFE29" w14:textId="2833E5A1" w:rsidR="00CC006A" w:rsidRPr="000E1256" w:rsidRDefault="00CC006A" w:rsidP="00CC006A">
      <w:pPr>
        <w:pStyle w:val="BodyText"/>
        <w:rPr>
          <w:b/>
          <w:bCs/>
          <w:i/>
          <w:iCs/>
          <w:highlight w:val="lightGray"/>
        </w:rPr>
      </w:pPr>
      <w:r w:rsidRPr="000E1256">
        <w:rPr>
          <w:b/>
          <w:bCs/>
          <w:i/>
          <w:iCs/>
          <w:highlight w:val="lightGray"/>
        </w:rPr>
        <w:t xml:space="preserve">It is expected that the metering solution will be sufficient to distinguish generated energy that is directly exported to the Network from generated energy that is imported by the Project prior to export to the Network. </w:t>
      </w:r>
    </w:p>
    <w:p w14:paraId="29954C87" w14:textId="77777777" w:rsidR="00CC006A" w:rsidRPr="000E1256" w:rsidRDefault="00CC006A" w:rsidP="00CC006A">
      <w:pPr>
        <w:pStyle w:val="BodyText"/>
        <w:rPr>
          <w:b/>
          <w:bCs/>
          <w:i/>
          <w:iCs/>
          <w:highlight w:val="lightGray"/>
        </w:rPr>
      </w:pPr>
      <w:r w:rsidRPr="000E1256">
        <w:rPr>
          <w:b/>
          <w:bCs/>
          <w:i/>
          <w:iCs/>
          <w:highlight w:val="lightGray"/>
        </w:rPr>
        <w:t>Indicative examples of metering diagrams are provided on the following pages together with a legend explaining each metering icon.</w:t>
      </w:r>
    </w:p>
    <w:p w14:paraId="040A8688" w14:textId="616F9DB0" w:rsidR="00CC006A" w:rsidRPr="008129EB" w:rsidRDefault="00CC006A" w:rsidP="00CC006A">
      <w:pPr>
        <w:pStyle w:val="BodyText"/>
      </w:pPr>
      <w:r w:rsidRPr="000E1256">
        <w:rPr>
          <w:b/>
          <w:bCs/>
          <w:i/>
          <w:iCs/>
          <w:highlight w:val="lightGray"/>
        </w:rPr>
        <w:t>Proponents should consider, and ensure compliance with, all AEMC rule changes up to the Signing Date, including but not limited to the AEMC Final Determination “Unlocking CER Benefits Through Flexible Trading” (ERC0346) (15 August 2024). Proponents should incorporate measures to ensure compliance with any actual or foreseeable AEMC rule changes relating to metering occurring before or after the Signing Date, in accordance with the terms of this agreement.</w:t>
      </w:r>
      <w:r w:rsidRPr="008129EB">
        <w:t>]</w:t>
      </w:r>
    </w:p>
    <w:p w14:paraId="5043797A" w14:textId="77777777" w:rsidR="00A32D4C" w:rsidRPr="008129EB" w:rsidRDefault="00A32D4C" w:rsidP="00A32D4C">
      <w:pPr>
        <w:pStyle w:val="BodyText"/>
      </w:pPr>
      <w:r w:rsidRPr="008129EB">
        <w:rPr>
          <w:noProof/>
        </w:rPr>
        <w:lastRenderedPageBreak/>
        <w:drawing>
          <wp:inline distT="0" distB="0" distL="0" distR="0" wp14:anchorId="726441B9" wp14:editId="0B3A4BFF">
            <wp:extent cx="5040630" cy="69170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40630" cy="6917055"/>
                    </a:xfrm>
                    <a:prstGeom prst="rect">
                      <a:avLst/>
                    </a:prstGeom>
                  </pic:spPr>
                </pic:pic>
              </a:graphicData>
            </a:graphic>
          </wp:inline>
        </w:drawing>
      </w:r>
    </w:p>
    <w:p w14:paraId="47982133" w14:textId="77777777" w:rsidR="00A32D4C" w:rsidRPr="008129EB" w:rsidRDefault="00A32D4C" w:rsidP="00A32D4C">
      <w:pPr>
        <w:pStyle w:val="BodyText"/>
      </w:pPr>
      <w:r w:rsidRPr="008129EB">
        <w:rPr>
          <w:noProof/>
        </w:rPr>
        <w:lastRenderedPageBreak/>
        <w:drawing>
          <wp:inline distT="0" distB="0" distL="0" distR="0" wp14:anchorId="56823DCB" wp14:editId="5D896B83">
            <wp:extent cx="5040630" cy="6819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0630" cy="6819900"/>
                    </a:xfrm>
                    <a:prstGeom prst="rect">
                      <a:avLst/>
                    </a:prstGeom>
                  </pic:spPr>
                </pic:pic>
              </a:graphicData>
            </a:graphic>
          </wp:inline>
        </w:drawing>
      </w:r>
    </w:p>
    <w:tbl>
      <w:tblPr>
        <w:tblW w:w="9498" w:type="dxa"/>
        <w:tblInd w:w="-1428" w:type="dxa"/>
        <w:tblCellMar>
          <w:left w:w="0" w:type="dxa"/>
          <w:right w:w="0" w:type="dxa"/>
        </w:tblCellMar>
        <w:tblLook w:val="04A0" w:firstRow="1" w:lastRow="0" w:firstColumn="1" w:lastColumn="0" w:noHBand="0" w:noVBand="1"/>
      </w:tblPr>
      <w:tblGrid>
        <w:gridCol w:w="1240"/>
        <w:gridCol w:w="4383"/>
        <w:gridCol w:w="3875"/>
      </w:tblGrid>
      <w:tr w:rsidR="00A32D4C" w:rsidRPr="008129EB" w14:paraId="4AFAB292" w14:textId="77777777" w:rsidTr="004155F8">
        <w:trPr>
          <w:trHeight w:val="270"/>
          <w:tblHeader/>
        </w:trPr>
        <w:tc>
          <w:tcPr>
            <w:tcW w:w="851" w:type="dxa"/>
            <w:vMerge w:val="restart"/>
            <w:tcBorders>
              <w:top w:val="single" w:sz="8" w:space="0" w:color="auto"/>
              <w:left w:val="single" w:sz="8" w:space="0" w:color="auto"/>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323E803D" w14:textId="77777777" w:rsidR="00A32D4C" w:rsidRPr="008129EB" w:rsidRDefault="00A32D4C" w:rsidP="00EB44AD">
            <w:pPr>
              <w:rPr>
                <w:b/>
                <w:bCs/>
                <w:sz w:val="18"/>
                <w:szCs w:val="18"/>
              </w:rPr>
            </w:pPr>
            <w:r w:rsidRPr="008129EB">
              <w:rPr>
                <w:b/>
                <w:bCs/>
                <w:color w:val="000000"/>
                <w:sz w:val="18"/>
                <w:szCs w:val="18"/>
              </w:rPr>
              <w:t>Point</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14:paraId="22CA6E6B" w14:textId="77777777" w:rsidR="00A32D4C" w:rsidRPr="008129EB" w:rsidRDefault="00A32D4C" w:rsidP="00EB44AD">
            <w:pPr>
              <w:jc w:val="center"/>
              <w:rPr>
                <w:b/>
                <w:bCs/>
                <w:sz w:val="18"/>
                <w:szCs w:val="18"/>
              </w:rPr>
            </w:pPr>
            <w:r w:rsidRPr="008129EB">
              <w:rPr>
                <w:b/>
                <w:bCs/>
                <w:color w:val="000000"/>
                <w:sz w:val="18"/>
                <w:szCs w:val="18"/>
              </w:rPr>
              <w:t>Type of Measurement</w:t>
            </w:r>
          </w:p>
        </w:tc>
      </w:tr>
      <w:tr w:rsidR="00A32D4C" w:rsidRPr="008129EB" w14:paraId="18443E78" w14:textId="77777777" w:rsidTr="004155F8">
        <w:trPr>
          <w:trHeight w:val="270"/>
          <w:tblHeader/>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0EA1719F" w14:textId="77777777" w:rsidR="00A32D4C" w:rsidRPr="008129EB" w:rsidRDefault="00A32D4C" w:rsidP="00EB44AD">
            <w:pPr>
              <w:rPr>
                <w:rFonts w:eastAsiaTheme="minorEastAsia"/>
                <w:b/>
                <w:bCs/>
                <w:sz w:val="18"/>
                <w:szCs w:val="18"/>
              </w:rPr>
            </w:pPr>
          </w:p>
        </w:tc>
        <w:tc>
          <w:tcPr>
            <w:tcW w:w="3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90876C" w14:textId="77777777" w:rsidR="00A32D4C" w:rsidRPr="008129EB" w:rsidRDefault="00A32D4C" w:rsidP="00EB44AD">
            <w:pPr>
              <w:jc w:val="center"/>
              <w:rPr>
                <w:b/>
                <w:bCs/>
                <w:sz w:val="18"/>
                <w:szCs w:val="18"/>
              </w:rPr>
            </w:pPr>
            <w:r w:rsidRPr="008129EB">
              <w:rPr>
                <w:b/>
                <w:bCs/>
                <w:color w:val="000000"/>
                <w:sz w:val="18"/>
                <w:szCs w:val="18"/>
              </w:rPr>
              <w:t>DC Coupled</w:t>
            </w:r>
          </w:p>
        </w:tc>
        <w:tc>
          <w:tcPr>
            <w:tcW w:w="26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DA82FF2" w14:textId="77777777" w:rsidR="00A32D4C" w:rsidRPr="008129EB" w:rsidRDefault="00A32D4C" w:rsidP="00EB44AD">
            <w:pPr>
              <w:jc w:val="center"/>
              <w:rPr>
                <w:b/>
                <w:bCs/>
                <w:sz w:val="18"/>
                <w:szCs w:val="18"/>
              </w:rPr>
            </w:pPr>
            <w:r w:rsidRPr="008129EB">
              <w:rPr>
                <w:b/>
                <w:bCs/>
                <w:color w:val="000000"/>
                <w:sz w:val="18"/>
                <w:szCs w:val="18"/>
              </w:rPr>
              <w:t>AC Coupled</w:t>
            </w:r>
          </w:p>
        </w:tc>
      </w:tr>
      <w:tr w:rsidR="00A32D4C" w:rsidRPr="008129EB" w14:paraId="2D37B7CB" w14:textId="77777777" w:rsidTr="004A2340">
        <w:trPr>
          <w:trHeight w:val="753"/>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D1D361F" w14:textId="77777777" w:rsidR="00A32D4C" w:rsidRPr="008129EB" w:rsidRDefault="00A32D4C" w:rsidP="00EB44AD">
            <w:pPr>
              <w:rPr>
                <w:sz w:val="18"/>
                <w:szCs w:val="18"/>
              </w:rPr>
            </w:pPr>
            <w:r w:rsidRPr="008129EB">
              <w:rPr>
                <w:color w:val="000000"/>
                <w:sz w:val="18"/>
                <w:szCs w:val="18"/>
              </w:rPr>
              <w:t>A1</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20367" w14:textId="77777777" w:rsidR="00A32D4C" w:rsidRPr="008129EB" w:rsidRDefault="00A32D4C" w:rsidP="00EB44AD">
            <w:pPr>
              <w:rPr>
                <w:sz w:val="18"/>
                <w:szCs w:val="18"/>
              </w:rPr>
            </w:pPr>
            <w:r w:rsidRPr="008129EB">
              <w:rPr>
                <w:color w:val="000000"/>
                <w:sz w:val="18"/>
                <w:szCs w:val="18"/>
              </w:rPr>
              <w:t>Export Energy from the Solar Farm. Energy flows may be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94C7A" w14:textId="77777777" w:rsidR="00A32D4C" w:rsidRPr="008129EB" w:rsidRDefault="00A32D4C" w:rsidP="00EB44AD">
            <w:pPr>
              <w:rPr>
                <w:sz w:val="18"/>
                <w:szCs w:val="18"/>
              </w:rPr>
            </w:pPr>
            <w:r w:rsidRPr="008129EB">
              <w:rPr>
                <w:color w:val="000000"/>
                <w:sz w:val="18"/>
                <w:szCs w:val="18"/>
              </w:rPr>
              <w:t>Export Energy from the Solar Farm. Internal AC metering of the Solar Inverter.</w:t>
            </w:r>
          </w:p>
        </w:tc>
      </w:tr>
      <w:tr w:rsidR="00A32D4C" w:rsidRPr="008129EB" w14:paraId="76918ACE" w14:textId="77777777" w:rsidTr="004A2340">
        <w:trPr>
          <w:trHeight w:val="29"/>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D92A78F" w14:textId="77777777" w:rsidR="00A32D4C" w:rsidRPr="008129EB" w:rsidRDefault="00A32D4C" w:rsidP="00EB44AD">
            <w:pPr>
              <w:rPr>
                <w:sz w:val="18"/>
                <w:szCs w:val="18"/>
              </w:rPr>
            </w:pPr>
            <w:r w:rsidRPr="008129EB">
              <w:rPr>
                <w:color w:val="000000"/>
                <w:sz w:val="18"/>
                <w:szCs w:val="18"/>
              </w:rPr>
              <w:t>A2</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32F75D" w14:textId="77777777" w:rsidR="00A32D4C" w:rsidRPr="008129EB" w:rsidRDefault="00A32D4C" w:rsidP="00EB44AD">
            <w:pPr>
              <w:rPr>
                <w:sz w:val="18"/>
                <w:szCs w:val="18"/>
              </w:rPr>
            </w:pPr>
            <w:r w:rsidRPr="008129EB">
              <w:rPr>
                <w:color w:val="000000"/>
                <w:sz w:val="18"/>
                <w:szCs w:val="18"/>
              </w:rPr>
              <w:t>Bi-directional Energy flows of the BESS. Energy flows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48592A" w14:textId="77777777" w:rsidR="00A32D4C" w:rsidRPr="008129EB" w:rsidRDefault="00A32D4C" w:rsidP="00EB44AD">
            <w:pPr>
              <w:rPr>
                <w:sz w:val="18"/>
                <w:szCs w:val="18"/>
              </w:rPr>
            </w:pPr>
            <w:r w:rsidRPr="008129EB">
              <w:rPr>
                <w:color w:val="000000"/>
                <w:sz w:val="18"/>
                <w:szCs w:val="18"/>
              </w:rPr>
              <w:t>Bi-directional Energy flows of the BESS. Internal AC metering of the PCS</w:t>
            </w:r>
          </w:p>
        </w:tc>
      </w:tr>
      <w:tr w:rsidR="00A32D4C" w:rsidRPr="008129EB" w14:paraId="513B1149" w14:textId="77777777" w:rsidTr="00EB44AD">
        <w:trPr>
          <w:trHeight w:val="139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886E5EA" w14:textId="77777777" w:rsidR="00A32D4C" w:rsidRPr="008129EB" w:rsidRDefault="00A32D4C" w:rsidP="00EB44AD">
            <w:pPr>
              <w:rPr>
                <w:sz w:val="18"/>
                <w:szCs w:val="18"/>
              </w:rPr>
            </w:pPr>
            <w:r w:rsidRPr="008129EB">
              <w:rPr>
                <w:color w:val="000000"/>
                <w:sz w:val="18"/>
                <w:szCs w:val="18"/>
              </w:rPr>
              <w:t>B</w:t>
            </w:r>
          </w:p>
        </w:tc>
        <w:tc>
          <w:tcPr>
            <w:tcW w:w="3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2F1D31" w14:textId="17773691" w:rsidR="00A32D4C" w:rsidRPr="008129EB" w:rsidRDefault="00A32D4C" w:rsidP="00EB44AD">
            <w:pPr>
              <w:rPr>
                <w:sz w:val="18"/>
                <w:szCs w:val="18"/>
              </w:rPr>
            </w:pPr>
            <w:r w:rsidRPr="008129EB">
              <w:rPr>
                <w:color w:val="000000"/>
                <w:sz w:val="18"/>
                <w:szCs w:val="18"/>
              </w:rPr>
              <w:t xml:space="preserve">Bi-directional Energy flows of the DC Coupled BESS/Solar. Internal AC metering of the shared Inverter. </w:t>
            </w:r>
            <w:r w:rsidR="00743EBC" w:rsidRPr="008129EB">
              <w:rPr>
                <w:color w:val="000000"/>
                <w:sz w:val="18"/>
                <w:szCs w:val="18"/>
              </w:rPr>
              <w:t>[</w:t>
            </w:r>
            <w:r w:rsidR="00743EBC" w:rsidRPr="008129EB">
              <w:rPr>
                <w:b/>
                <w:bCs/>
                <w:i/>
                <w:iCs/>
                <w:color w:val="000000"/>
                <w:sz w:val="18"/>
                <w:szCs w:val="18"/>
                <w:shd w:val="clear" w:color="auto" w:fill="D9D9D9" w:themeFill="background1" w:themeFillShade="D9"/>
              </w:rPr>
              <w:t>Note that export levels from the inverter can be used to determine the net flows from the DC Coupled BESS/solar, with contributions from each source determined</w:t>
            </w:r>
            <w:r w:rsidR="00743EBC" w:rsidRPr="008129EB">
              <w:rPr>
                <w:color w:val="000000"/>
                <w:sz w:val="18"/>
                <w:szCs w:val="18"/>
                <w:shd w:val="clear" w:color="auto" w:fill="D9D9D9" w:themeFill="background1" w:themeFillShade="D9"/>
              </w:rPr>
              <w:t xml:space="preserve"> </w:t>
            </w:r>
            <w:r w:rsidR="00743EBC" w:rsidRPr="008129EB">
              <w:rPr>
                <w:b/>
                <w:bCs/>
                <w:i/>
                <w:iCs/>
                <w:color w:val="000000"/>
                <w:sz w:val="18"/>
                <w:szCs w:val="18"/>
                <w:shd w:val="clear" w:color="auto" w:fill="D9D9D9" w:themeFill="background1" w:themeFillShade="D9"/>
              </w:rPr>
              <w:t>based on ratios of A1 and A2 measurements.</w:t>
            </w:r>
            <w:r w:rsidR="00743EBC" w:rsidRPr="008129EB">
              <w:rPr>
                <w:color w:val="000000"/>
                <w:sz w:val="18"/>
                <w:szCs w:val="18"/>
                <w:shd w:val="clear" w:color="auto" w:fill="D9D9D9" w:themeFill="background1" w:themeFillShade="D9"/>
              </w:rPr>
              <w:t>]</w:t>
            </w:r>
          </w:p>
        </w:tc>
        <w:tc>
          <w:tcPr>
            <w:tcW w:w="2661"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C7FE32C" w14:textId="77777777" w:rsidR="00A32D4C" w:rsidRPr="008129EB" w:rsidRDefault="00A32D4C" w:rsidP="00EB44AD">
            <w:pPr>
              <w:rPr>
                <w:sz w:val="18"/>
                <w:szCs w:val="18"/>
              </w:rPr>
            </w:pPr>
            <w:r w:rsidRPr="008129EB">
              <w:rPr>
                <w:color w:val="000000"/>
                <w:sz w:val="18"/>
                <w:szCs w:val="18"/>
              </w:rPr>
              <w:t>N/A</w:t>
            </w:r>
          </w:p>
        </w:tc>
      </w:tr>
      <w:tr w:rsidR="00A32D4C" w:rsidRPr="008129EB" w14:paraId="1F61371C"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12F290" w14:textId="77777777" w:rsidR="00A32D4C" w:rsidRPr="008129EB" w:rsidRDefault="00A32D4C" w:rsidP="00EB44AD">
            <w:pPr>
              <w:rPr>
                <w:sz w:val="18"/>
                <w:szCs w:val="18"/>
              </w:rPr>
            </w:pPr>
            <w:r w:rsidRPr="008129EB">
              <w:rPr>
                <w:color w:val="000000"/>
                <w:sz w:val="18"/>
                <w:szCs w:val="18"/>
              </w:rPr>
              <w:lastRenderedPageBreak/>
              <w:t>C</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0BF05E60" w14:textId="77777777" w:rsidR="00A32D4C" w:rsidRPr="008129EB" w:rsidRDefault="00A32D4C" w:rsidP="004A2340">
            <w:pPr>
              <w:rPr>
                <w:sz w:val="18"/>
                <w:szCs w:val="18"/>
              </w:rPr>
            </w:pPr>
            <w:r w:rsidRPr="008129EB">
              <w:rPr>
                <w:color w:val="000000"/>
                <w:sz w:val="18"/>
                <w:szCs w:val="18"/>
              </w:rPr>
              <w:t>Solar farm Auxiliary Loads. AC Metering on supply points to the Solar Farm Auxiliaries.</w:t>
            </w:r>
          </w:p>
        </w:tc>
      </w:tr>
      <w:tr w:rsidR="00A32D4C" w:rsidRPr="008129EB" w14:paraId="7989CB3C"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F8BE36B" w14:textId="77777777" w:rsidR="00A32D4C" w:rsidRPr="008129EB" w:rsidRDefault="00A32D4C" w:rsidP="00EB44AD">
            <w:pPr>
              <w:rPr>
                <w:sz w:val="18"/>
                <w:szCs w:val="18"/>
              </w:rPr>
            </w:pPr>
            <w:r w:rsidRPr="008129EB">
              <w:rPr>
                <w:color w:val="000000"/>
                <w:sz w:val="18"/>
                <w:szCs w:val="18"/>
              </w:rPr>
              <w:t>D</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64A06D31" w14:textId="77777777" w:rsidR="00A32D4C" w:rsidRPr="008129EB" w:rsidRDefault="00A32D4C" w:rsidP="004A2340">
            <w:pPr>
              <w:rPr>
                <w:sz w:val="18"/>
                <w:szCs w:val="18"/>
              </w:rPr>
            </w:pPr>
            <w:r w:rsidRPr="008129EB">
              <w:rPr>
                <w:color w:val="000000"/>
                <w:sz w:val="18"/>
                <w:szCs w:val="18"/>
              </w:rPr>
              <w:t>BESS Auxiliary Loads. AC Metering on supply points to the BESS Auxiliaries.</w:t>
            </w:r>
          </w:p>
        </w:tc>
      </w:tr>
      <w:tr w:rsidR="00A32D4C" w:rsidRPr="008129EB" w14:paraId="2BC2922B" w14:textId="77777777" w:rsidTr="00EB44AD">
        <w:trPr>
          <w:trHeight w:val="55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646C637" w14:textId="77777777" w:rsidR="00A32D4C" w:rsidRPr="008129EB" w:rsidRDefault="00A32D4C" w:rsidP="00EB44AD">
            <w:pPr>
              <w:rPr>
                <w:sz w:val="18"/>
                <w:szCs w:val="18"/>
              </w:rPr>
            </w:pPr>
            <w:r w:rsidRPr="008129EB">
              <w:rPr>
                <w:color w:val="000000"/>
                <w:sz w:val="18"/>
                <w:szCs w:val="18"/>
              </w:rPr>
              <w:t>E</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542F0AEA" w14:textId="77777777" w:rsidR="00A32D4C" w:rsidRPr="008129EB" w:rsidRDefault="00A32D4C" w:rsidP="004A2340">
            <w:pPr>
              <w:rPr>
                <w:sz w:val="18"/>
                <w:szCs w:val="18"/>
              </w:rPr>
            </w:pPr>
            <w:r w:rsidRPr="008129EB">
              <w:rPr>
                <w:color w:val="000000"/>
                <w:sz w:val="18"/>
                <w:szCs w:val="18"/>
              </w:rPr>
              <w:t>Shared Auxiliary Loads (example, substation/house loads). AC Metering on supply points to the shared Auxiliaries.</w:t>
            </w:r>
          </w:p>
        </w:tc>
      </w:tr>
    </w:tbl>
    <w:p w14:paraId="626E4952" w14:textId="77777777" w:rsidR="00A32D4C" w:rsidRPr="008129EB" w:rsidRDefault="00A32D4C" w:rsidP="00A32D4C">
      <w:pPr>
        <w:pStyle w:val="SchedH3"/>
        <w:numPr>
          <w:ilvl w:val="0"/>
          <w:numId w:val="0"/>
        </w:numPr>
        <w:ind w:left="737" w:hanging="737"/>
      </w:pPr>
    </w:p>
    <w:p w14:paraId="3BFFB67E" w14:textId="77777777" w:rsidR="00A32D4C" w:rsidRPr="008129EB" w:rsidRDefault="00A32D4C" w:rsidP="00A32D4C">
      <w:pPr>
        <w:pStyle w:val="SchedH3"/>
        <w:numPr>
          <w:ilvl w:val="0"/>
          <w:numId w:val="0"/>
        </w:numPr>
        <w:ind w:left="737" w:hanging="737"/>
        <w:sectPr w:rsidR="00A32D4C" w:rsidRPr="008129EB" w:rsidSect="000B4C4A">
          <w:pgSz w:w="11907" w:h="16840" w:code="9"/>
          <w:pgMar w:top="1134" w:right="1134" w:bottom="1418" w:left="2835" w:header="425" w:footer="567" w:gutter="0"/>
          <w:cols w:space="720"/>
          <w:titlePg/>
          <w:docGrid w:linePitch="313"/>
        </w:sectPr>
      </w:pPr>
    </w:p>
    <w:p w14:paraId="5C08C23C" w14:textId="2EC1FAB8" w:rsidR="00D573DB" w:rsidRPr="008129EB" w:rsidRDefault="00D573DB" w:rsidP="006426F6">
      <w:pPr>
        <w:pStyle w:val="SchedulePageHeading"/>
      </w:pPr>
      <w:bookmarkStart w:id="5702" w:name="_Ref108020757"/>
      <w:bookmarkStart w:id="5703" w:name="_Toc215078633"/>
      <w:r w:rsidRPr="008129EB">
        <w:lastRenderedPageBreak/>
        <w:t xml:space="preserve">Knowledge </w:t>
      </w:r>
      <w:r w:rsidR="00435632" w:rsidRPr="008129EB">
        <w:t>S</w:t>
      </w:r>
      <w:r w:rsidRPr="008129EB">
        <w:t xml:space="preserve">haring </w:t>
      </w:r>
      <w:r w:rsidR="00435632" w:rsidRPr="008129EB">
        <w:t>P</w:t>
      </w:r>
      <w:r w:rsidRPr="008129EB">
        <w:t>lan</w:t>
      </w:r>
      <w:bookmarkEnd w:id="5702"/>
      <w:bookmarkEnd w:id="5703"/>
    </w:p>
    <w:p w14:paraId="5710560E" w14:textId="77777777" w:rsidR="003C5D8E" w:rsidRPr="008129EB" w:rsidRDefault="003C5D8E" w:rsidP="005D106F">
      <w:pPr>
        <w:pStyle w:val="SchedH1"/>
      </w:pPr>
      <w:r w:rsidRPr="008129EB">
        <w:t>Knowledge sharing context</w:t>
      </w:r>
    </w:p>
    <w:p w14:paraId="28C24442" w14:textId="77777777" w:rsidR="003C5D8E" w:rsidRPr="008129EB" w:rsidRDefault="003C5D8E" w:rsidP="00991FDD">
      <w:pPr>
        <w:pStyle w:val="SchedH3"/>
        <w:numPr>
          <w:ilvl w:val="0"/>
          <w:numId w:val="0"/>
        </w:numPr>
        <w:ind w:firstLine="737"/>
      </w:pPr>
      <w:r w:rsidRPr="008129EB">
        <w:t>The Commonwealth may use the Knowledge Sharing Deliverables for the following purposes:</w:t>
      </w:r>
    </w:p>
    <w:p w14:paraId="3FC16467" w14:textId="77777777" w:rsidR="003C5D8E" w:rsidRPr="008129EB" w:rsidRDefault="003C5D8E" w:rsidP="005D106F">
      <w:pPr>
        <w:pStyle w:val="SchedH3"/>
      </w:pPr>
      <w:r w:rsidRPr="008129EB">
        <w:t>to perform the Commonwealth</w:t>
      </w:r>
      <w:r w:rsidR="005A2827" w:rsidRPr="008129EB">
        <w:t>’</w:t>
      </w:r>
      <w:r w:rsidRPr="008129EB">
        <w:t xml:space="preserve">s obligations under this agreement; </w:t>
      </w:r>
    </w:p>
    <w:p w14:paraId="7935A7BE" w14:textId="77777777" w:rsidR="003C5D8E" w:rsidRPr="008129EB" w:rsidRDefault="003C5D8E" w:rsidP="005D106F">
      <w:pPr>
        <w:pStyle w:val="SchedH3"/>
      </w:pPr>
      <w:r w:rsidRPr="008129EB">
        <w:t>to monitor and evaluate the performance of the Commonwealth</w:t>
      </w:r>
      <w:r w:rsidR="005A2827" w:rsidRPr="008129EB">
        <w:t>’</w:t>
      </w:r>
      <w:r w:rsidRPr="008129EB">
        <w:t xml:space="preserve">s Capacity Investment Scheme; </w:t>
      </w:r>
    </w:p>
    <w:p w14:paraId="1A712C8C" w14:textId="77777777" w:rsidR="003C5D8E" w:rsidRPr="008129EB" w:rsidRDefault="003C5D8E" w:rsidP="005D106F">
      <w:pPr>
        <w:pStyle w:val="SchedH3"/>
      </w:pPr>
      <w:r w:rsidRPr="008129EB">
        <w:t>to accurately inform and engage key stakeholders on the following aspects of electricity storage projects in Australia:</w:t>
      </w:r>
    </w:p>
    <w:p w14:paraId="02C6A88A" w14:textId="77777777" w:rsidR="003C5D8E" w:rsidRPr="008129EB" w:rsidRDefault="003C5D8E" w:rsidP="005D106F">
      <w:pPr>
        <w:pStyle w:val="SchedH4"/>
      </w:pPr>
      <w:r w:rsidRPr="008129EB">
        <w:t>actual CAPEX and OPEX costs for such projects, including pathways for cost reductions particularly around risk premiums applied by suppliers as they build experience and confidence in these types of projects;</w:t>
      </w:r>
    </w:p>
    <w:p w14:paraId="1A3C7A05" w14:textId="4CEB0501" w:rsidR="003C5D8E" w:rsidRPr="008129EB" w:rsidRDefault="003C5D8E" w:rsidP="005D106F">
      <w:pPr>
        <w:pStyle w:val="SchedH4"/>
      </w:pPr>
      <w:r w:rsidRPr="008129EB">
        <w:t>challenges and lessons learned about the integration of the various systems and technologies at commercial</w:t>
      </w:r>
      <w:r w:rsidR="005D0619">
        <w:t xml:space="preserve"> </w:t>
      </w:r>
      <w:r w:rsidRPr="008129EB">
        <w:t>scale;</w:t>
      </w:r>
    </w:p>
    <w:p w14:paraId="1D21DB07" w14:textId="77777777" w:rsidR="003C5D8E" w:rsidRPr="008129EB" w:rsidRDefault="003C5D8E" w:rsidP="005D106F">
      <w:pPr>
        <w:pStyle w:val="SchedH4"/>
      </w:pPr>
      <w:r w:rsidRPr="008129EB">
        <w:t>what commercial, regulatory and social barriers the Project encounters, and how they are effectively addressed;</w:t>
      </w:r>
    </w:p>
    <w:p w14:paraId="36DC516B" w14:textId="36062A90" w:rsidR="003C5D8E" w:rsidRPr="008129EB" w:rsidRDefault="003C5D8E" w:rsidP="005D106F">
      <w:pPr>
        <w:pStyle w:val="SchedH4"/>
      </w:pPr>
      <w:r w:rsidRPr="008129EB">
        <w:t>the capabilities, depth and maturity of the various supply chains required to deliver th</w:t>
      </w:r>
      <w:r w:rsidR="003E619F" w:rsidRPr="008129EB">
        <w:t>e</w:t>
      </w:r>
      <w:r w:rsidRPr="008129EB">
        <w:t xml:space="preserve"> Project;</w:t>
      </w:r>
    </w:p>
    <w:p w14:paraId="3D2C405A" w14:textId="77777777" w:rsidR="003C5D8E" w:rsidRPr="008129EB" w:rsidRDefault="003C5D8E" w:rsidP="005D106F">
      <w:pPr>
        <w:pStyle w:val="SchedH4"/>
      </w:pPr>
      <w:r w:rsidRPr="008129EB">
        <w:t>how social licence and genuine support for the Project is established and maintained with relevant communities; and</w:t>
      </w:r>
    </w:p>
    <w:p w14:paraId="65AD854D" w14:textId="77777777" w:rsidR="003C5D8E" w:rsidRPr="008129EB" w:rsidRDefault="003C5D8E" w:rsidP="005D106F">
      <w:pPr>
        <w:pStyle w:val="SchedH4"/>
      </w:pPr>
      <w:r w:rsidRPr="008129EB">
        <w:t>how the actual operation of the completed Project compares to the design forecasts, and how this could be optimised for future projects.</w:t>
      </w:r>
    </w:p>
    <w:p w14:paraId="4CDFB530" w14:textId="77777777" w:rsidR="003C5D8E" w:rsidRPr="008129EB" w:rsidRDefault="003C5D8E" w:rsidP="003C5D8E">
      <w:pPr>
        <w:rPr>
          <w:spacing w:val="-6"/>
          <w:sz w:val="28"/>
        </w:rPr>
      </w:pPr>
      <w:r w:rsidRPr="008129EB">
        <w:br w:type="page"/>
      </w:r>
    </w:p>
    <w:p w14:paraId="3D36C097" w14:textId="77777777" w:rsidR="003C5D8E" w:rsidRPr="008129EB" w:rsidRDefault="003C5D8E" w:rsidP="005D106F">
      <w:pPr>
        <w:pStyle w:val="SchedH1"/>
      </w:pPr>
      <w:r w:rsidRPr="008129EB">
        <w:lastRenderedPageBreak/>
        <w:t xml:space="preserve">Knowledge Sharing Deliverables </w:t>
      </w:r>
    </w:p>
    <w:p w14:paraId="788725A3" w14:textId="259B9BC6" w:rsidR="003C5D8E" w:rsidRPr="008129EB" w:rsidRDefault="003C5D8E" w:rsidP="003C5D8E">
      <w:pPr>
        <w:pStyle w:val="SchedH3"/>
        <w:numPr>
          <w:ilvl w:val="0"/>
          <w:numId w:val="0"/>
        </w:numPr>
        <w:ind w:left="737"/>
      </w:pPr>
      <w:r w:rsidRPr="008129EB">
        <w:t>All deliverables are to be prepared to a standard acceptable to the Commonwealth and, whe</w:t>
      </w:r>
      <w:r w:rsidR="003E619F" w:rsidRPr="008129EB">
        <w:t>n</w:t>
      </w:r>
      <w:r w:rsidRPr="008129EB">
        <w:t xml:space="preserve"> relevant, </w:t>
      </w:r>
      <w:r w:rsidR="003E619F" w:rsidRPr="008129EB">
        <w:t xml:space="preserve">to </w:t>
      </w:r>
      <w:r w:rsidRPr="008129EB">
        <w:t>reflect any guidelines provided by the Commonwealth relating to the preparation and delivery of Knowledge Sharing Deliverables.</w:t>
      </w:r>
    </w:p>
    <w:p w14:paraId="73BBD4AC" w14:textId="1B7BFAE0" w:rsidR="003C5D8E" w:rsidRPr="008129EB" w:rsidRDefault="00743EBC" w:rsidP="00991FDD">
      <w:pPr>
        <w:pStyle w:val="SchedH3"/>
        <w:numPr>
          <w:ilvl w:val="0"/>
          <w:numId w:val="0"/>
        </w:numPr>
        <w:ind w:left="737"/>
      </w:pPr>
      <w:r w:rsidRPr="008129EB">
        <w:t>[</w:t>
      </w:r>
      <w:r w:rsidRPr="000E1256">
        <w:rPr>
          <w:b/>
          <w:bCs/>
          <w:i/>
          <w:iCs/>
          <w:highlight w:val="lightGray"/>
        </w:rPr>
        <w:t xml:space="preserve">Note: </w:t>
      </w:r>
      <w:r w:rsidRPr="000E1256">
        <w:rPr>
          <w:b/>
          <w:i/>
          <w:iCs/>
          <w:highlight w:val="lightGray"/>
        </w:rPr>
        <w:t>Proponent</w:t>
      </w:r>
      <w:r w:rsidR="00FD2E28">
        <w:rPr>
          <w:b/>
          <w:i/>
          <w:iCs/>
          <w:highlight w:val="lightGray"/>
        </w:rPr>
        <w:t>s</w:t>
      </w:r>
      <w:r w:rsidRPr="000E1256">
        <w:rPr>
          <w:b/>
          <w:bCs/>
          <w:i/>
          <w:iCs/>
          <w:highlight w:val="lightGray"/>
        </w:rPr>
        <w:t xml:space="preserve"> </w:t>
      </w:r>
      <w:r w:rsidR="00FD2E28">
        <w:rPr>
          <w:b/>
          <w:bCs/>
          <w:i/>
          <w:iCs/>
          <w:highlight w:val="lightGray"/>
        </w:rPr>
        <w:t>are</w:t>
      </w:r>
      <w:r w:rsidRPr="000E1256">
        <w:rPr>
          <w:b/>
          <w:bCs/>
          <w:i/>
          <w:iCs/>
          <w:highlight w:val="lightGray"/>
        </w:rPr>
        <w:t xml:space="preserve"> required to complete this table.</w:t>
      </w:r>
      <w:r w:rsidRPr="008129EB">
        <w:t>]</w:t>
      </w:r>
    </w:p>
    <w:tbl>
      <w:tblPr>
        <w:tblStyle w:val="METable-GreyHeader"/>
        <w:tblW w:w="5000" w:type="pct"/>
        <w:tblLayout w:type="fixed"/>
        <w:tblLook w:val="04A0" w:firstRow="1" w:lastRow="0" w:firstColumn="1" w:lastColumn="0" w:noHBand="0" w:noVBand="1"/>
      </w:tblPr>
      <w:tblGrid>
        <w:gridCol w:w="601"/>
        <w:gridCol w:w="1561"/>
        <w:gridCol w:w="2426"/>
        <w:gridCol w:w="2426"/>
        <w:gridCol w:w="2426"/>
        <w:gridCol w:w="2426"/>
        <w:gridCol w:w="2423"/>
      </w:tblGrid>
      <w:tr w:rsidR="003C5D8E" w:rsidRPr="008129EB" w14:paraId="6D52F947" w14:textId="77777777" w:rsidTr="00E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bottom w:val="single" w:sz="4" w:space="0" w:color="auto"/>
            </w:tcBorders>
          </w:tcPr>
          <w:p w14:paraId="07DAD16F" w14:textId="77777777" w:rsidR="003C5D8E" w:rsidRPr="008129EB" w:rsidRDefault="003C5D8E" w:rsidP="00EB44AD">
            <w:pPr>
              <w:rPr>
                <w:bCs/>
                <w:sz w:val="20"/>
              </w:rPr>
            </w:pPr>
            <w:r w:rsidRPr="008129EB">
              <w:rPr>
                <w:bCs/>
                <w:sz w:val="20"/>
              </w:rPr>
              <w:t>No.</w:t>
            </w:r>
          </w:p>
        </w:tc>
        <w:tc>
          <w:tcPr>
            <w:tcW w:w="546" w:type="pct"/>
            <w:tcBorders>
              <w:bottom w:val="single" w:sz="4" w:space="0" w:color="auto"/>
            </w:tcBorders>
          </w:tcPr>
          <w:p w14:paraId="70A1480B" w14:textId="0FAD37F6"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Knowledge Sharing</w:t>
            </w:r>
            <w:r w:rsidR="0022514D" w:rsidRPr="008129EB">
              <w:rPr>
                <w:rFonts w:ascii="Arial" w:hAnsi="Arial" w:cs="Arial"/>
                <w:bCs/>
                <w:sz w:val="20"/>
                <w:szCs w:val="20"/>
              </w:rPr>
              <w:t xml:space="preserve"> </w:t>
            </w:r>
            <w:r w:rsidRPr="008129EB">
              <w:rPr>
                <w:rFonts w:ascii="Arial" w:hAnsi="Arial" w:cs="Arial"/>
                <w:bCs/>
                <w:sz w:val="20"/>
                <w:szCs w:val="20"/>
              </w:rPr>
              <w:t>Deliverable</w:t>
            </w:r>
          </w:p>
        </w:tc>
        <w:tc>
          <w:tcPr>
            <w:tcW w:w="849" w:type="pct"/>
            <w:tcBorders>
              <w:bottom w:val="single" w:sz="4" w:space="0" w:color="auto"/>
            </w:tcBorders>
          </w:tcPr>
          <w:p w14:paraId="7655BB17"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Purpose</w:t>
            </w:r>
          </w:p>
        </w:tc>
        <w:tc>
          <w:tcPr>
            <w:tcW w:w="849" w:type="pct"/>
            <w:tcBorders>
              <w:bottom w:val="single" w:sz="4" w:space="0" w:color="auto"/>
            </w:tcBorders>
          </w:tcPr>
          <w:p w14:paraId="51F74D2D"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Frequency</w:t>
            </w:r>
          </w:p>
        </w:tc>
        <w:tc>
          <w:tcPr>
            <w:tcW w:w="849" w:type="pct"/>
            <w:tcBorders>
              <w:bottom w:val="single" w:sz="4" w:space="0" w:color="auto"/>
            </w:tcBorders>
          </w:tcPr>
          <w:p w14:paraId="17589FE0"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When?</w:t>
            </w:r>
          </w:p>
        </w:tc>
        <w:tc>
          <w:tcPr>
            <w:tcW w:w="849" w:type="pct"/>
            <w:tcBorders>
              <w:bottom w:val="single" w:sz="4" w:space="0" w:color="auto"/>
            </w:tcBorders>
          </w:tcPr>
          <w:p w14:paraId="3DFA16C3"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Public information or confidential information</w:t>
            </w:r>
          </w:p>
        </w:tc>
        <w:tc>
          <w:tcPr>
            <w:tcW w:w="848" w:type="pct"/>
            <w:tcBorders>
              <w:bottom w:val="single" w:sz="4" w:space="0" w:color="auto"/>
            </w:tcBorders>
          </w:tcPr>
          <w:p w14:paraId="3E480E22"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 xml:space="preserve">Content and delivery </w:t>
            </w:r>
          </w:p>
        </w:tc>
      </w:tr>
      <w:tr w:rsidR="0047498B" w:rsidRPr="008129EB" w14:paraId="39217934"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522B1A36" w14:textId="7BD6F337" w:rsidR="0047498B" w:rsidRPr="008129EB" w:rsidRDefault="0047498B" w:rsidP="0047498B">
            <w:pPr>
              <w:rPr>
                <w:bCs/>
              </w:rPr>
            </w:pPr>
            <w:r w:rsidRPr="008129EB">
              <w:rPr>
                <w:bCs/>
              </w:rPr>
              <w:t>1</w:t>
            </w:r>
          </w:p>
        </w:tc>
        <w:tc>
          <w:tcPr>
            <w:tcW w:w="0" w:type="pct"/>
            <w:tcBorders>
              <w:top w:val="single" w:sz="4" w:space="0" w:color="auto"/>
            </w:tcBorders>
          </w:tcPr>
          <w:p w14:paraId="5A99590A" w14:textId="003D76E0"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Annual Survey</w:t>
            </w:r>
          </w:p>
        </w:tc>
        <w:tc>
          <w:tcPr>
            <w:tcW w:w="0" w:type="pct"/>
            <w:tcBorders>
              <w:top w:val="single" w:sz="4" w:space="0" w:color="auto"/>
            </w:tcBorders>
            <w:shd w:val="clear" w:color="auto" w:fill="auto"/>
          </w:tcPr>
          <w:p w14:paraId="51062672" w14:textId="7EB0145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Efficient qualitative and quantitative data gathering.</w:t>
            </w:r>
            <w:r w:rsidR="006C77F3" w:rsidRPr="008129EB">
              <w:rPr>
                <w:rFonts w:cs="Arial"/>
                <w:szCs w:val="18"/>
              </w:rPr>
              <w:t xml:space="preserve"> </w:t>
            </w:r>
            <w:r w:rsidRPr="008129EB">
              <w:rPr>
                <w:rFonts w:cs="Arial"/>
                <w:szCs w:val="18"/>
              </w:rPr>
              <w:t>The Commonwealth may use this information in anonymised portfolio analysis and reporting.</w:t>
            </w:r>
          </w:p>
          <w:p w14:paraId="73FDD0A8"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Share key lessons from the Project, and implications for industry. This should focus in particular on the Project’s experiences during the planning, construction, commissioning and operations phases.</w:t>
            </w:r>
          </w:p>
          <w:p w14:paraId="47F9C327" w14:textId="28C49E2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Project Operator to provide a set of clearly defined and consistent data metrics, over time, to allow the performance of the Project to be analysed against forecasts and compared to other relevant projects.</w:t>
            </w:r>
          </w:p>
        </w:tc>
        <w:tc>
          <w:tcPr>
            <w:tcW w:w="0" w:type="pct"/>
            <w:tcBorders>
              <w:top w:val="single" w:sz="4" w:space="0" w:color="auto"/>
            </w:tcBorders>
            <w:shd w:val="clear" w:color="auto" w:fill="auto"/>
          </w:tcPr>
          <w:p w14:paraId="53C085EF" w14:textId="333C536C"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b/>
                <w:bCs/>
                <w:i/>
                <w:iCs/>
                <w:szCs w:val="18"/>
              </w:rPr>
            </w:pPr>
            <w:r w:rsidRPr="008129EB">
              <w:rPr>
                <w:rFonts w:cs="Arial"/>
                <w:szCs w:val="18"/>
              </w:rPr>
              <w:t>Annual</w:t>
            </w:r>
          </w:p>
        </w:tc>
        <w:tc>
          <w:tcPr>
            <w:tcW w:w="0" w:type="pct"/>
            <w:tcBorders>
              <w:top w:val="single" w:sz="4" w:space="0" w:color="auto"/>
            </w:tcBorders>
            <w:shd w:val="clear" w:color="auto" w:fill="auto"/>
          </w:tcPr>
          <w:p w14:paraId="1BDF08B4" w14:textId="2C593731"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Undertaken during the first </w:t>
            </w:r>
            <w:r w:rsidR="00B32DA3" w:rsidRPr="008129EB">
              <w:rPr>
                <w:rFonts w:cs="Arial"/>
                <w:szCs w:val="18"/>
              </w:rPr>
              <w:t>q</w:t>
            </w:r>
            <w:r w:rsidRPr="008129EB">
              <w:rPr>
                <w:rFonts w:cs="Arial"/>
                <w:szCs w:val="18"/>
              </w:rPr>
              <w:t>uarter commencing on 1</w:t>
            </w:r>
            <w:r w:rsidR="00C83196">
              <w:rPr>
                <w:rFonts w:cs="Arial"/>
                <w:szCs w:val="18"/>
              </w:rPr>
              <w:t> </w:t>
            </w:r>
            <w:r w:rsidRPr="008129EB">
              <w:rPr>
                <w:rFonts w:cs="Arial"/>
                <w:szCs w:val="18"/>
              </w:rPr>
              <w:t xml:space="preserve">July in each year of the Term </w:t>
            </w:r>
          </w:p>
        </w:tc>
        <w:tc>
          <w:tcPr>
            <w:tcW w:w="0" w:type="pct"/>
            <w:tcBorders>
              <w:top w:val="single" w:sz="4" w:space="0" w:color="auto"/>
            </w:tcBorders>
            <w:shd w:val="clear" w:color="auto" w:fill="auto"/>
          </w:tcPr>
          <w:p w14:paraId="565DA3ED" w14:textId="3C198FDC"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w:t>
            </w:r>
            <w:r w:rsidR="000C7A39" w:rsidRPr="008129EB">
              <w:rPr>
                <w:rFonts w:cs="Arial"/>
                <w:szCs w:val="18"/>
              </w:rPr>
              <w:t xml:space="preserve"> (other than as aggregated and anonymised)</w:t>
            </w:r>
            <w:r w:rsidR="00DF7F5E">
              <w:rPr>
                <w:rFonts w:cs="Arial"/>
                <w:szCs w:val="18"/>
              </w:rPr>
              <w:t>.</w:t>
            </w:r>
          </w:p>
        </w:tc>
        <w:tc>
          <w:tcPr>
            <w:tcW w:w="0" w:type="pct"/>
            <w:tcBorders>
              <w:top w:val="single" w:sz="4" w:space="0" w:color="auto"/>
            </w:tcBorders>
            <w:shd w:val="clear" w:color="auto" w:fill="auto"/>
          </w:tcPr>
          <w:p w14:paraId="6166A053" w14:textId="66A5D3C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provide </w:t>
            </w:r>
            <w:r w:rsidR="00DB6737">
              <w:rPr>
                <w:rFonts w:cs="Arial"/>
                <w:szCs w:val="18"/>
              </w:rPr>
              <w:t xml:space="preserve">a </w:t>
            </w:r>
            <w:r w:rsidRPr="008129EB">
              <w:rPr>
                <w:rFonts w:cs="Arial"/>
                <w:szCs w:val="18"/>
              </w:rPr>
              <w:t>survey template which Project Operator must complete</w:t>
            </w:r>
          </w:p>
        </w:tc>
      </w:tr>
      <w:tr w:rsidR="0047498B" w:rsidRPr="008129EB" w14:paraId="111361C8" w14:textId="77777777" w:rsidTr="00ED6B6A">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23320B36" w14:textId="36E5ED36" w:rsidR="0047498B" w:rsidRPr="008129EB" w:rsidRDefault="0047498B" w:rsidP="0047498B">
            <w:pPr>
              <w:rPr>
                <w:b w:val="0"/>
                <w:bCs/>
                <w:sz w:val="20"/>
              </w:rPr>
            </w:pPr>
            <w:r w:rsidRPr="008129EB">
              <w:rPr>
                <w:bCs/>
              </w:rPr>
              <w:t>2</w:t>
            </w:r>
          </w:p>
        </w:tc>
        <w:tc>
          <w:tcPr>
            <w:tcW w:w="0" w:type="pct"/>
            <w:tcBorders>
              <w:top w:val="single" w:sz="4" w:space="0" w:color="auto"/>
            </w:tcBorders>
          </w:tcPr>
          <w:p w14:paraId="51E4D82E" w14:textId="3930A0B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Site Visit</w:t>
            </w:r>
          </w:p>
        </w:tc>
        <w:tc>
          <w:tcPr>
            <w:tcW w:w="0" w:type="pct"/>
            <w:tcBorders>
              <w:top w:val="single" w:sz="4" w:space="0" w:color="auto"/>
            </w:tcBorders>
          </w:tcPr>
          <w:p w14:paraId="53463414" w14:textId="7BF01BFA"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On ground experience and demonstration of facility.</w:t>
            </w:r>
          </w:p>
        </w:tc>
        <w:tc>
          <w:tcPr>
            <w:tcW w:w="0" w:type="pct"/>
            <w:tcBorders>
              <w:top w:val="single" w:sz="4" w:space="0" w:color="auto"/>
            </w:tcBorders>
          </w:tcPr>
          <w:p w14:paraId="4748B52A" w14:textId="6A2E6855"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b/>
                <w:bCs/>
                <w:i/>
                <w:iCs/>
                <w:szCs w:val="18"/>
              </w:rPr>
            </w:pPr>
            <w:r w:rsidRPr="008129EB">
              <w:rPr>
                <w:rFonts w:cs="Arial"/>
                <w:szCs w:val="18"/>
              </w:rPr>
              <w:t xml:space="preserve">Every </w:t>
            </w:r>
            <w:r w:rsidR="00DB6737">
              <w:rPr>
                <w:rFonts w:cs="Arial"/>
                <w:szCs w:val="18"/>
              </w:rPr>
              <w:t>three (</w:t>
            </w:r>
            <w:r w:rsidRPr="008129EB">
              <w:rPr>
                <w:rFonts w:cs="Arial"/>
                <w:szCs w:val="18"/>
              </w:rPr>
              <w:t>3</w:t>
            </w:r>
            <w:r w:rsidR="00DB6737">
              <w:rPr>
                <w:rFonts w:cs="Arial"/>
                <w:szCs w:val="18"/>
              </w:rPr>
              <w:t>)</w:t>
            </w:r>
            <w:r w:rsidRPr="008129EB">
              <w:rPr>
                <w:rFonts w:cs="Arial"/>
                <w:szCs w:val="18"/>
              </w:rPr>
              <w:t xml:space="preserve"> years</w:t>
            </w:r>
          </w:p>
        </w:tc>
        <w:tc>
          <w:tcPr>
            <w:tcW w:w="0" w:type="pct"/>
            <w:tcBorders>
              <w:top w:val="single" w:sz="4" w:space="0" w:color="auto"/>
            </w:tcBorders>
          </w:tcPr>
          <w:p w14:paraId="4B5AD430" w14:textId="25646D5B"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Once in each </w:t>
            </w:r>
            <w:r w:rsidR="00DB6737">
              <w:rPr>
                <w:rFonts w:cs="Arial"/>
                <w:szCs w:val="18"/>
              </w:rPr>
              <w:t>three (</w:t>
            </w:r>
            <w:r w:rsidRPr="008129EB">
              <w:rPr>
                <w:rFonts w:cs="Arial"/>
                <w:szCs w:val="18"/>
              </w:rPr>
              <w:t>3</w:t>
            </w:r>
            <w:r w:rsidR="00DB6737">
              <w:rPr>
                <w:rFonts w:cs="Arial"/>
                <w:szCs w:val="18"/>
              </w:rPr>
              <w:t>)</w:t>
            </w:r>
            <w:r w:rsidRPr="008129EB">
              <w:rPr>
                <w:rFonts w:cs="Arial"/>
                <w:szCs w:val="18"/>
              </w:rPr>
              <w:t xml:space="preserve"> year period commencing at COD </w:t>
            </w:r>
            <w:r w:rsidR="00C83196">
              <w:rPr>
                <w:rFonts w:cs="Arial"/>
                <w:szCs w:val="18"/>
              </w:rPr>
              <w:t xml:space="preserve">and continuing </w:t>
            </w:r>
            <w:r w:rsidRPr="008129EB">
              <w:rPr>
                <w:rFonts w:cs="Arial"/>
                <w:szCs w:val="18"/>
              </w:rPr>
              <w:t>until the end of the Operations Period</w:t>
            </w:r>
            <w:r w:rsidR="00C83196">
              <w:rPr>
                <w:rFonts w:cs="Arial"/>
                <w:szCs w:val="18"/>
              </w:rPr>
              <w:t>,</w:t>
            </w:r>
            <w:r w:rsidRPr="008129EB">
              <w:rPr>
                <w:rFonts w:cs="Arial"/>
                <w:szCs w:val="18"/>
              </w:rPr>
              <w:t xml:space="preserve"> and </w:t>
            </w:r>
            <w:r w:rsidR="00C83196">
              <w:rPr>
                <w:rFonts w:cs="Arial"/>
                <w:szCs w:val="18"/>
              </w:rPr>
              <w:t>also</w:t>
            </w:r>
            <w:r w:rsidR="00C83196" w:rsidRPr="008129EB">
              <w:rPr>
                <w:rFonts w:cs="Arial"/>
                <w:szCs w:val="18"/>
              </w:rPr>
              <w:t xml:space="preserve"> </w:t>
            </w:r>
            <w:r w:rsidRPr="008129EB">
              <w:rPr>
                <w:rFonts w:cs="Arial"/>
                <w:szCs w:val="18"/>
              </w:rPr>
              <w:t>on the Final Support End Date.</w:t>
            </w:r>
          </w:p>
        </w:tc>
        <w:tc>
          <w:tcPr>
            <w:tcW w:w="0" w:type="pct"/>
            <w:tcBorders>
              <w:top w:val="single" w:sz="4" w:space="0" w:color="auto"/>
            </w:tcBorders>
          </w:tcPr>
          <w:p w14:paraId="768B1DA9" w14:textId="5A1F59D6"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Public </w:t>
            </w:r>
          </w:p>
        </w:tc>
        <w:tc>
          <w:tcPr>
            <w:tcW w:w="0" w:type="pct"/>
            <w:tcBorders>
              <w:top w:val="single" w:sz="4" w:space="0" w:color="auto"/>
            </w:tcBorders>
          </w:tcPr>
          <w:p w14:paraId="51FDCFA2" w14:textId="352AA31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In person tour of the facility.</w:t>
            </w:r>
          </w:p>
        </w:tc>
      </w:tr>
      <w:tr w:rsidR="0047498B" w:rsidRPr="008129EB" w14:paraId="68DDD102"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F9AE6A9" w14:textId="2DC9FB2C" w:rsidR="0047498B" w:rsidRPr="008129EB" w:rsidRDefault="0047498B" w:rsidP="0047498B">
            <w:pPr>
              <w:rPr>
                <w:b w:val="0"/>
                <w:bCs/>
                <w:sz w:val="20"/>
              </w:rPr>
            </w:pPr>
            <w:r w:rsidRPr="008129EB">
              <w:rPr>
                <w:bCs/>
              </w:rPr>
              <w:lastRenderedPageBreak/>
              <w:t>3</w:t>
            </w:r>
          </w:p>
        </w:tc>
        <w:tc>
          <w:tcPr>
            <w:tcW w:w="0" w:type="pct"/>
          </w:tcPr>
          <w:p w14:paraId="648FB34A" w14:textId="5B9B3C8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Technology and Market Report</w:t>
            </w:r>
          </w:p>
        </w:tc>
        <w:tc>
          <w:tcPr>
            <w:tcW w:w="0" w:type="pct"/>
            <w:shd w:val="clear" w:color="auto" w:fill="auto"/>
          </w:tcPr>
          <w:p w14:paraId="6D6DA35D"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To document and disseminate the plans for the Project and the market context within which it has been developed. This should provide a valuable and credible confirmation of the current state of play for key stakeholders. </w:t>
            </w:r>
          </w:p>
          <w:p w14:paraId="77DE0C2D" w14:textId="07A298EA"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The Commonwealth will notify Project Operator of the key questions to be answered in each report at least six months prior to the due date of the report.</w:t>
            </w:r>
          </w:p>
        </w:tc>
        <w:tc>
          <w:tcPr>
            <w:tcW w:w="0" w:type="pct"/>
            <w:shd w:val="clear" w:color="auto" w:fill="auto"/>
          </w:tcPr>
          <w:p w14:paraId="1C860293" w14:textId="6AED6028"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0" w:type="pct"/>
            <w:shd w:val="clear" w:color="auto" w:fill="auto"/>
          </w:tcPr>
          <w:p w14:paraId="5C1D8E5A" w14:textId="75A72E4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give minimum </w:t>
            </w:r>
            <w:r w:rsidR="00C83196">
              <w:rPr>
                <w:rFonts w:cs="Arial"/>
                <w:szCs w:val="18"/>
              </w:rPr>
              <w:t>six (</w:t>
            </w:r>
            <w:r w:rsidRPr="008129EB">
              <w:rPr>
                <w:rFonts w:cs="Arial"/>
                <w:szCs w:val="18"/>
              </w:rPr>
              <w:t>6</w:t>
            </w:r>
            <w:r w:rsidR="00C83196">
              <w:rPr>
                <w:rFonts w:cs="Arial"/>
                <w:szCs w:val="18"/>
              </w:rPr>
              <w:t xml:space="preserve">) </w:t>
            </w:r>
            <w:r w:rsidRPr="008129EB">
              <w:rPr>
                <w:rFonts w:cs="Arial"/>
                <w:szCs w:val="18"/>
              </w:rPr>
              <w:t>months’ notice to provide report</w:t>
            </w:r>
          </w:p>
        </w:tc>
        <w:tc>
          <w:tcPr>
            <w:tcW w:w="0" w:type="pct"/>
            <w:shd w:val="clear" w:color="auto" w:fill="auto"/>
          </w:tcPr>
          <w:p w14:paraId="74EB0170" w14:textId="16378D27" w:rsidR="0047498B" w:rsidRPr="008129EB" w:rsidRDefault="0047498B" w:rsidP="0047498B">
            <w:pPr>
              <w:spacing w:after="0" w:line="256" w:lineRule="auto"/>
              <w:ind w:left="2"/>
              <w:cnfStyle w:val="000000100000" w:firstRow="0" w:lastRow="0" w:firstColumn="0" w:lastColumn="0" w:oddVBand="0" w:evenVBand="0" w:oddHBand="1" w:evenHBand="0" w:firstRowFirstColumn="0" w:firstRowLastColumn="0" w:lastRowFirstColumn="0" w:lastRowLastColumn="0"/>
              <w:rPr>
                <w:szCs w:val="18"/>
              </w:rPr>
            </w:pPr>
            <w:r w:rsidRPr="008129EB">
              <w:rPr>
                <w:szCs w:val="18"/>
              </w:rPr>
              <w:t xml:space="preserve">Public </w:t>
            </w:r>
          </w:p>
        </w:tc>
        <w:tc>
          <w:tcPr>
            <w:tcW w:w="0" w:type="pct"/>
            <w:shd w:val="clear" w:color="auto" w:fill="auto"/>
          </w:tcPr>
          <w:p w14:paraId="6C2EDC3E"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Written report which comprehensively responds to each of the key questions provided by the Commonwealth and such report must be prepared in accordance with Good Industry Practice.</w:t>
            </w:r>
          </w:p>
          <w:p w14:paraId="76A3115B" w14:textId="50A10C71"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52DFC4D5"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0A82ACC" w14:textId="38B5968F" w:rsidR="0047498B" w:rsidRPr="008129EB" w:rsidRDefault="0047498B" w:rsidP="0047498B">
            <w:pPr>
              <w:rPr>
                <w:b w:val="0"/>
                <w:bCs/>
                <w:sz w:val="20"/>
              </w:rPr>
            </w:pPr>
            <w:r w:rsidRPr="008129EB">
              <w:rPr>
                <w:bCs/>
              </w:rPr>
              <w:t>4</w:t>
            </w:r>
          </w:p>
        </w:tc>
        <w:tc>
          <w:tcPr>
            <w:tcW w:w="546" w:type="pct"/>
          </w:tcPr>
          <w:p w14:paraId="6E7E8B41" w14:textId="38F0A78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Support Mechanism Reflection</w:t>
            </w:r>
          </w:p>
        </w:tc>
        <w:tc>
          <w:tcPr>
            <w:tcW w:w="849" w:type="pct"/>
          </w:tcPr>
          <w:p w14:paraId="07B130D5" w14:textId="52C9ECC4"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Report outlining how the support mechanism has or has not helped the Project to </w:t>
            </w:r>
            <w:r w:rsidR="000C7A39" w:rsidRPr="008129EB">
              <w:rPr>
                <w:rFonts w:cs="Arial"/>
                <w:szCs w:val="18"/>
              </w:rPr>
              <w:t xml:space="preserve">inform </w:t>
            </w:r>
            <w:r w:rsidRPr="008129EB">
              <w:rPr>
                <w:rFonts w:cs="Arial"/>
                <w:szCs w:val="18"/>
              </w:rPr>
              <w:t>future market design</w:t>
            </w:r>
          </w:p>
        </w:tc>
        <w:tc>
          <w:tcPr>
            <w:tcW w:w="849" w:type="pct"/>
          </w:tcPr>
          <w:p w14:paraId="33AB045E" w14:textId="5B0C946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849" w:type="pct"/>
          </w:tcPr>
          <w:p w14:paraId="42D34B56" w14:textId="5FB86D9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Commonwealth to give minimum </w:t>
            </w:r>
            <w:r w:rsidR="004061A7">
              <w:rPr>
                <w:rFonts w:cs="Arial"/>
                <w:szCs w:val="18"/>
              </w:rPr>
              <w:t>six (</w:t>
            </w:r>
            <w:r w:rsidRPr="008129EB">
              <w:rPr>
                <w:rFonts w:cs="Arial"/>
                <w:szCs w:val="18"/>
              </w:rPr>
              <w:t>6</w:t>
            </w:r>
            <w:r w:rsidR="004061A7">
              <w:rPr>
                <w:rFonts w:cs="Arial"/>
                <w:szCs w:val="18"/>
              </w:rPr>
              <w:t>)</w:t>
            </w:r>
            <w:r w:rsidR="00047FC0" w:rsidRPr="008129EB">
              <w:rPr>
                <w:rFonts w:cs="Arial"/>
                <w:szCs w:val="18"/>
              </w:rPr>
              <w:t xml:space="preserve"> </w:t>
            </w:r>
            <w:r w:rsidRPr="008129EB">
              <w:rPr>
                <w:rFonts w:cs="Arial"/>
                <w:szCs w:val="18"/>
              </w:rPr>
              <w:t>months’ notice to provide report</w:t>
            </w:r>
          </w:p>
        </w:tc>
        <w:tc>
          <w:tcPr>
            <w:tcW w:w="849" w:type="pct"/>
          </w:tcPr>
          <w:p w14:paraId="3EFDFD21" w14:textId="1E74C73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Confidential information </w:t>
            </w:r>
            <w:r w:rsidR="00C83196">
              <w:rPr>
                <w:rFonts w:cs="Arial"/>
                <w:szCs w:val="18"/>
              </w:rPr>
              <w:t>(</w:t>
            </w:r>
            <w:r w:rsidRPr="008129EB">
              <w:rPr>
                <w:rFonts w:cs="Arial"/>
                <w:szCs w:val="18"/>
              </w:rPr>
              <w:t>provided</w:t>
            </w:r>
            <w:r w:rsidR="00C83196">
              <w:rPr>
                <w:rFonts w:cs="Arial"/>
                <w:szCs w:val="18"/>
              </w:rPr>
              <w:t>,</w:t>
            </w:r>
            <w:r w:rsidRPr="008129EB">
              <w:rPr>
                <w:rFonts w:cs="Arial"/>
                <w:szCs w:val="18"/>
              </w:rPr>
              <w:t xml:space="preserve"> however</w:t>
            </w:r>
            <w:r w:rsidR="00C83196">
              <w:rPr>
                <w:rFonts w:cs="Arial"/>
                <w:szCs w:val="18"/>
              </w:rPr>
              <w:t>,</w:t>
            </w:r>
            <w:r w:rsidRPr="008129EB">
              <w:rPr>
                <w:rFonts w:cs="Arial"/>
                <w:szCs w:val="18"/>
              </w:rPr>
              <w:t xml:space="preserve"> that the Commonwealth may publish such information and commentary on that information </w:t>
            </w:r>
            <w:r w:rsidR="000C7A39" w:rsidRPr="008129EB">
              <w:rPr>
                <w:rFonts w:cs="Arial"/>
                <w:szCs w:val="18"/>
              </w:rPr>
              <w:t xml:space="preserve">when </w:t>
            </w:r>
            <w:r w:rsidRPr="008129EB">
              <w:rPr>
                <w:rFonts w:cs="Arial"/>
                <w:szCs w:val="18"/>
              </w:rPr>
              <w:t>it is anonymised or deidentified</w:t>
            </w:r>
            <w:r w:rsidR="00C83196">
              <w:rPr>
                <w:rFonts w:cs="Arial"/>
                <w:szCs w:val="18"/>
              </w:rPr>
              <w:t>)</w:t>
            </w:r>
          </w:p>
        </w:tc>
        <w:tc>
          <w:tcPr>
            <w:tcW w:w="848" w:type="pct"/>
          </w:tcPr>
          <w:p w14:paraId="5C1197EB" w14:textId="68D1D3F0" w:rsidR="0047498B" w:rsidRPr="008129EB" w:rsidRDefault="0047498B" w:rsidP="0047498B">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129EB">
              <w:rPr>
                <w:szCs w:val="18"/>
              </w:rPr>
              <w:t xml:space="preserve">Written report which comprehensively outlines how this </w:t>
            </w:r>
            <w:r w:rsidR="000C7A39" w:rsidRPr="008129EB">
              <w:rPr>
                <w:szCs w:val="18"/>
              </w:rPr>
              <w:t xml:space="preserve">agreement </w:t>
            </w:r>
            <w:r w:rsidRPr="008129EB">
              <w:rPr>
                <w:szCs w:val="18"/>
              </w:rPr>
              <w:t>has or has not helped the Project, prepared in accordance with Good Industry Practice.</w:t>
            </w:r>
          </w:p>
          <w:p w14:paraId="30E4C17E" w14:textId="49BF8F9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4DE6D68C"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47F133FB" w14:textId="77777777" w:rsidR="0047498B" w:rsidRPr="008129EB" w:rsidRDefault="0047498B" w:rsidP="0047498B">
            <w:pPr>
              <w:rPr>
                <w:b w:val="0"/>
                <w:bCs/>
                <w:sz w:val="20"/>
              </w:rPr>
            </w:pPr>
            <w:bookmarkStart w:id="5704" w:name="_Ref151049521"/>
            <w:r w:rsidRPr="008129EB">
              <w:rPr>
                <w:bCs/>
              </w:rPr>
              <w:t>5</w:t>
            </w:r>
          </w:p>
        </w:tc>
        <w:bookmarkEnd w:id="5704"/>
        <w:tc>
          <w:tcPr>
            <w:tcW w:w="546" w:type="pct"/>
          </w:tcPr>
          <w:p w14:paraId="0B640D89"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18680315"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694B0CF3"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7F3CBBB0"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57F940FA"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8" w:type="pct"/>
            <w:shd w:val="clear" w:color="auto" w:fill="auto"/>
          </w:tcPr>
          <w:p w14:paraId="103EA258" w14:textId="77777777" w:rsidR="0047498B" w:rsidRPr="008129EB" w:rsidRDefault="0047498B" w:rsidP="0047498B">
            <w:pPr>
              <w:spacing w:before="60" w:after="60"/>
              <w:cnfStyle w:val="000000100000" w:firstRow="0" w:lastRow="0" w:firstColumn="0" w:lastColumn="0" w:oddVBand="0" w:evenVBand="0" w:oddHBand="1" w:evenHBand="0" w:firstRowFirstColumn="0" w:firstRowLastColumn="0" w:lastRowFirstColumn="0" w:lastRowLastColumn="0"/>
              <w:rPr>
                <w:szCs w:val="18"/>
              </w:rPr>
            </w:pPr>
          </w:p>
        </w:tc>
      </w:tr>
      <w:tr w:rsidR="0047498B" w:rsidRPr="008129EB" w14:paraId="2ECB6FCD"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BC184C3" w14:textId="77777777" w:rsidR="0047498B" w:rsidRPr="008129EB" w:rsidRDefault="0047498B" w:rsidP="0047498B">
            <w:pPr>
              <w:rPr>
                <w:b w:val="0"/>
                <w:bCs/>
                <w:sz w:val="20"/>
              </w:rPr>
            </w:pPr>
            <w:bookmarkStart w:id="5705" w:name="_Ref151049523"/>
            <w:r w:rsidRPr="008129EB">
              <w:rPr>
                <w:bCs/>
              </w:rPr>
              <w:t>6</w:t>
            </w:r>
          </w:p>
        </w:tc>
        <w:bookmarkEnd w:id="5705"/>
        <w:tc>
          <w:tcPr>
            <w:tcW w:w="546" w:type="pct"/>
          </w:tcPr>
          <w:p w14:paraId="3A0F06C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D82F2C0"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53A7AB6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2669D59"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15AF5BDE"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8" w:type="pct"/>
          </w:tcPr>
          <w:p w14:paraId="036402C8"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r>
    </w:tbl>
    <w:p w14:paraId="6BE70C4E" w14:textId="77777777" w:rsidR="009B6FD2" w:rsidRPr="008129EB" w:rsidRDefault="009B6FD2" w:rsidP="009B6FD2">
      <w:pPr>
        <w:pStyle w:val="Indent2"/>
        <w:ind w:left="0"/>
      </w:pPr>
    </w:p>
    <w:p w14:paraId="19CFF9F5" w14:textId="77777777" w:rsidR="00D573DB" w:rsidRPr="008129EB" w:rsidRDefault="00D573DB" w:rsidP="00D573DB">
      <w:pPr>
        <w:pStyle w:val="SchedH2"/>
        <w:numPr>
          <w:ilvl w:val="0"/>
          <w:numId w:val="0"/>
        </w:numPr>
        <w:ind w:left="737" w:hanging="737"/>
      </w:pPr>
    </w:p>
    <w:p w14:paraId="5AB4FBF3" w14:textId="77777777" w:rsidR="00D573DB" w:rsidRPr="008129EB" w:rsidRDefault="00D573DB" w:rsidP="00A80D25">
      <w:pPr>
        <w:pStyle w:val="Indent2"/>
        <w:ind w:left="0"/>
        <w:sectPr w:rsidR="00D573DB" w:rsidRPr="008129EB" w:rsidSect="000B4C4A">
          <w:headerReference w:type="even" r:id="rId36"/>
          <w:footerReference w:type="even" r:id="rId37"/>
          <w:headerReference w:type="first" r:id="rId38"/>
          <w:footerReference w:type="first" r:id="rId39"/>
          <w:pgSz w:w="16840" w:h="11907" w:orient="landscape" w:code="9"/>
          <w:pgMar w:top="1135" w:right="1134" w:bottom="1134" w:left="1417" w:header="425" w:footer="567" w:gutter="0"/>
          <w:cols w:space="720"/>
          <w:titlePg/>
          <w:docGrid w:linePitch="313"/>
        </w:sectPr>
      </w:pPr>
    </w:p>
    <w:p w14:paraId="6C329236" w14:textId="77777777" w:rsidR="00D573DB" w:rsidRPr="008129EB" w:rsidRDefault="00D573DB" w:rsidP="006426F6">
      <w:pPr>
        <w:pStyle w:val="SchedulePageHeading"/>
      </w:pPr>
      <w:bookmarkStart w:id="5706" w:name="_Toc94798415"/>
      <w:bookmarkStart w:id="5707" w:name="_Toc94872341"/>
      <w:bookmarkStart w:id="5708" w:name="_Toc94885640"/>
      <w:bookmarkStart w:id="5709" w:name="_Toc94886075"/>
      <w:bookmarkStart w:id="5710" w:name="_Toc94886520"/>
      <w:bookmarkStart w:id="5711" w:name="_Toc99723655"/>
      <w:bookmarkStart w:id="5712" w:name="Execution"/>
      <w:bookmarkStart w:id="5713" w:name="_Ref108089453"/>
      <w:bookmarkStart w:id="5714" w:name="_Ref108089454"/>
      <w:bookmarkStart w:id="5715" w:name="_Ref167362069"/>
      <w:bookmarkStart w:id="5716" w:name="_Toc215078634"/>
      <w:bookmarkEnd w:id="5706"/>
      <w:bookmarkEnd w:id="5707"/>
      <w:bookmarkEnd w:id="5708"/>
      <w:bookmarkEnd w:id="5709"/>
      <w:bookmarkEnd w:id="5710"/>
      <w:bookmarkEnd w:id="5711"/>
      <w:bookmarkEnd w:id="5712"/>
      <w:r w:rsidRPr="008129EB">
        <w:lastRenderedPageBreak/>
        <w:t xml:space="preserve">Fixed Termination </w:t>
      </w:r>
      <w:r w:rsidR="00983A30" w:rsidRPr="008129EB">
        <w:t xml:space="preserve">Amount and Early Termination </w:t>
      </w:r>
      <w:r w:rsidRPr="008129EB">
        <w:t>Amount</w:t>
      </w:r>
      <w:bookmarkStart w:id="5717" w:name="_Toc492504908"/>
      <w:bookmarkStart w:id="5718" w:name="_Toc515359165"/>
      <w:bookmarkStart w:id="5719" w:name="_Toc527410062"/>
      <w:bookmarkEnd w:id="5713"/>
      <w:bookmarkEnd w:id="5714"/>
      <w:bookmarkEnd w:id="5715"/>
      <w:bookmarkEnd w:id="5716"/>
    </w:p>
    <w:p w14:paraId="6B2001E6" w14:textId="77777777" w:rsidR="008013C8" w:rsidRPr="008129EB" w:rsidRDefault="008013C8" w:rsidP="008013C8">
      <w:pPr>
        <w:pStyle w:val="ScheduleL4"/>
        <w:keepNext/>
        <w:numPr>
          <w:ilvl w:val="0"/>
          <w:numId w:val="0"/>
        </w:numPr>
        <w:spacing w:before="240"/>
        <w:ind w:left="680" w:hanging="680"/>
        <w:rPr>
          <w:rFonts w:cs="Arial"/>
          <w:b/>
          <w:bCs/>
          <w:szCs w:val="20"/>
        </w:rPr>
      </w:pPr>
      <w:r w:rsidRPr="008129EB">
        <w:rPr>
          <w:rFonts w:cs="Arial"/>
          <w:b/>
          <w:bCs/>
          <w:szCs w:val="20"/>
        </w:rPr>
        <w:t>Fixed Termination Amount</w:t>
      </w:r>
    </w:p>
    <w:p w14:paraId="45F5BE21" w14:textId="77777777" w:rsidR="00AC30DE" w:rsidRPr="008129EB" w:rsidRDefault="00AC30DE" w:rsidP="00673498">
      <w:pPr>
        <w:pStyle w:val="ScheduleL4"/>
        <w:numPr>
          <w:ilvl w:val="0"/>
          <w:numId w:val="0"/>
        </w:numPr>
        <w:spacing w:before="240"/>
        <w:rPr>
          <w:rFonts w:cs="Arial"/>
          <w:szCs w:val="20"/>
        </w:rPr>
      </w:pPr>
      <w:r w:rsidRPr="008129EB">
        <w:rPr>
          <w:rFonts w:cs="Arial"/>
          <w:szCs w:val="20"/>
        </w:rPr>
        <w:t>The Fixed Termination Amount will be calculated as follows:</w:t>
      </w:r>
    </w:p>
    <w:p w14:paraId="0A1E9263" w14:textId="0BDC22EC" w:rsidR="000549F3" w:rsidRPr="008129EB" w:rsidRDefault="000549F3" w:rsidP="00AC30DE">
      <w:pPr>
        <w:spacing w:before="240"/>
        <w:rPr>
          <w:b/>
          <w:bCs/>
          <w:sz w:val="22"/>
          <w:szCs w:val="22"/>
        </w:rPr>
      </w:pPr>
      <m:oMath>
        <m:r>
          <m:rPr>
            <m:sty m:val="bi"/>
          </m:rPr>
          <w:rPr>
            <w:rFonts w:ascii="Cambria Math" w:hAnsi="Cambria Math"/>
            <w:sz w:val="22"/>
            <w:szCs w:val="22"/>
          </w:rPr>
          <m:t xml:space="preserve">FTA=A-C-E-F +G </m:t>
        </m:r>
      </m:oMath>
      <w:r w:rsidR="000C7A39" w:rsidRPr="008129EB">
        <w:rPr>
          <w:rFonts w:ascii="Cambria Math" w:hAnsi="Cambria Math"/>
          <w:bCs/>
          <w:iCs/>
          <w:sz w:val="22"/>
          <w:szCs w:val="22"/>
        </w:rPr>
        <w:t>+</w:t>
      </w:r>
      <w:r w:rsidR="000C7A39" w:rsidRPr="008129EB">
        <w:rPr>
          <w:rFonts w:ascii="Cambria Math" w:hAnsi="Cambria Math"/>
          <w:b/>
          <w:i/>
          <w:sz w:val="22"/>
          <w:szCs w:val="22"/>
        </w:rPr>
        <w:t xml:space="preserve"> H</w:t>
      </w:r>
    </w:p>
    <w:p w14:paraId="319BC816" w14:textId="7176711D" w:rsidR="00AC30DE" w:rsidRPr="008129EB" w:rsidRDefault="00BE1BD6" w:rsidP="00AC30DE">
      <w:pPr>
        <w:spacing w:before="240"/>
      </w:pPr>
      <w:r w:rsidRPr="008129EB">
        <w:t>w</w:t>
      </w:r>
      <w:r w:rsidR="00AC30DE" w:rsidRPr="008129EB">
        <w:t>here:</w:t>
      </w:r>
    </w:p>
    <w:p w14:paraId="4057C00B" w14:textId="60189666" w:rsidR="00AC30DE" w:rsidRPr="008129EB" w:rsidRDefault="00AC30DE" w:rsidP="004A2340">
      <w:pPr>
        <w:spacing w:before="240"/>
        <w:ind w:left="567" w:hanging="567"/>
      </w:pPr>
      <w:r w:rsidRPr="008129EB">
        <w:rPr>
          <w:b/>
          <w:bCs/>
          <w:i/>
          <w:iCs/>
        </w:rPr>
        <w:t>FTA</w:t>
      </w:r>
      <w:r w:rsidR="00BA5B20" w:rsidRPr="0011424A">
        <w:rPr>
          <w:i/>
          <w:iCs/>
        </w:rPr>
        <w:t>=</w:t>
      </w:r>
      <w:r w:rsidRPr="008129EB">
        <w:t xml:space="preserve"> </w:t>
      </w:r>
      <w:r w:rsidR="000549F3" w:rsidRPr="008129EB">
        <w:tab/>
      </w:r>
      <w:r w:rsidRPr="008129EB">
        <w:t xml:space="preserve">the Fixed Termination </w:t>
      </w:r>
      <w:r w:rsidR="003E619F" w:rsidRPr="008129EB">
        <w:t>Amount</w:t>
      </w:r>
    </w:p>
    <w:p w14:paraId="016F4DDA" w14:textId="010C1F45" w:rsidR="00AC30DE" w:rsidRPr="008129EB" w:rsidRDefault="00AC30DE" w:rsidP="004A2340">
      <w:pPr>
        <w:spacing w:before="240"/>
        <w:ind w:left="567" w:hanging="567"/>
      </w:pPr>
      <w:r w:rsidRPr="008129EB">
        <w:rPr>
          <w:b/>
          <w:bCs/>
          <w:i/>
          <w:iCs/>
        </w:rPr>
        <w:t>A</w:t>
      </w:r>
      <w:r w:rsidR="00BA5B20" w:rsidRPr="0011424A">
        <w:rPr>
          <w:i/>
          <w:iCs/>
        </w:rPr>
        <w:t>=</w:t>
      </w:r>
      <w:r w:rsidRPr="008129EB">
        <w:t xml:space="preserve"> </w:t>
      </w:r>
      <w:r w:rsidR="000549F3" w:rsidRPr="008129EB">
        <w:tab/>
      </w:r>
      <w:r w:rsidRPr="008129EB">
        <w:t>the aggregate of the Annual Payment Cap</w:t>
      </w:r>
      <w:r w:rsidR="00CA69A7">
        <w:t>s</w:t>
      </w:r>
      <w:r w:rsidRPr="008129EB">
        <w:t xml:space="preserve"> for each of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Pr="008129EB">
        <w:t>provided that</w:t>
      </w:r>
      <w:r w:rsidR="00E07D88">
        <w:t>,</w:t>
      </w:r>
      <w:r w:rsidRPr="008129EB">
        <w:t xml:space="preserve"> for the basis of determining that aggregate amount, this </w:t>
      </w:r>
      <w:r w:rsidR="006750E1" w:rsidRPr="008129EB">
        <w:t xml:space="preserve">agreement </w:t>
      </w:r>
      <w:r w:rsidRPr="008129EB">
        <w:t xml:space="preserve">must be read on the assumption that it has not been terminated; </w:t>
      </w:r>
    </w:p>
    <w:p w14:paraId="260A4E3B" w14:textId="49183EB5" w:rsidR="00AC30DE" w:rsidRPr="008129EB" w:rsidRDefault="00AC30DE" w:rsidP="004A2340">
      <w:pPr>
        <w:spacing w:before="240"/>
        <w:ind w:left="567" w:hanging="567"/>
      </w:pPr>
      <w:r w:rsidRPr="008129EB">
        <w:rPr>
          <w:b/>
          <w:bCs/>
          <w:i/>
          <w:iCs/>
        </w:rPr>
        <w:t>C</w:t>
      </w:r>
      <w:r w:rsidRPr="008129EB">
        <w:t xml:space="preserve">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this </w:t>
      </w:r>
      <w:r w:rsidR="006750E1" w:rsidRPr="008129EB">
        <w:t xml:space="preserve">agreement </w:t>
      </w:r>
      <w:r w:rsidRPr="008129EB">
        <w:t xml:space="preserve">as at the date on which </w:t>
      </w:r>
      <w:r w:rsidR="006750E1" w:rsidRPr="008129EB">
        <w:t>this agreement</w:t>
      </w:r>
      <w:r w:rsidRPr="008129EB">
        <w:t xml:space="preserve"> is terminated; </w:t>
      </w:r>
    </w:p>
    <w:p w14:paraId="74680373" w14:textId="26028279" w:rsidR="00AC30DE" w:rsidRPr="008129EB" w:rsidRDefault="00AC30DE" w:rsidP="004A2340">
      <w:pPr>
        <w:spacing w:before="240"/>
        <w:ind w:left="567" w:hanging="567"/>
      </w:pPr>
      <w:r w:rsidRPr="008129EB">
        <w:rPr>
          <w:b/>
          <w:bCs/>
          <w:i/>
          <w:iCs/>
        </w:rPr>
        <w:t>E</w:t>
      </w:r>
      <w:r w:rsidRPr="008129EB">
        <w:t xml:space="preserve"> </w:t>
      </w:r>
      <w:r w:rsidR="00BA5B20" w:rsidRPr="008129EB">
        <w:t>=</w:t>
      </w:r>
      <w:r w:rsidR="000549F3" w:rsidRPr="008129EB">
        <w:tab/>
      </w:r>
      <w:r w:rsidRPr="008129EB">
        <w:t xml:space="preserve">any gains </w:t>
      </w:r>
      <w:r w:rsidR="003E619F" w:rsidRPr="008129EB">
        <w:t xml:space="preserve">that </w:t>
      </w:r>
      <w:r w:rsidRPr="008129EB">
        <w:t xml:space="preserve">have accrued, or will accrue, to </w:t>
      </w:r>
      <w:r w:rsidR="005F06AE" w:rsidRPr="008129EB">
        <w:t>Project</w:t>
      </w:r>
      <w:r w:rsidRPr="008129EB">
        <w:t xml:space="preserve"> Operator as a result of terminating any finance or hedge agreement </w:t>
      </w:r>
      <w:r w:rsidR="00A6236B" w:rsidRPr="008129EB">
        <w:t xml:space="preserve">related to the Project </w:t>
      </w:r>
      <w:r w:rsidRPr="008129EB">
        <w:t>including as a result of terminating, reversing or closing out any derivative position (in part or full) or arising from the prepayment of any debt or interest;</w:t>
      </w:r>
    </w:p>
    <w:p w14:paraId="55594C33" w14:textId="3A005A10" w:rsidR="00AC30DE" w:rsidRPr="008129EB" w:rsidRDefault="00AC30DE" w:rsidP="004A2340">
      <w:pPr>
        <w:spacing w:before="240"/>
        <w:ind w:left="567" w:hanging="567"/>
      </w:pPr>
      <w:r w:rsidRPr="008129EB">
        <w:rPr>
          <w:b/>
          <w:bCs/>
          <w:i/>
          <w:iCs/>
        </w:rPr>
        <w:t>F</w:t>
      </w:r>
      <w:r w:rsidRPr="008129EB">
        <w:t xml:space="preserve"> </w:t>
      </w:r>
      <w:r w:rsidR="00BA5B20" w:rsidRPr="008129EB">
        <w:t>=</w:t>
      </w:r>
      <w:r w:rsidR="000549F3" w:rsidRPr="008129EB">
        <w:tab/>
      </w:r>
      <w:r w:rsidRPr="008129EB">
        <w:t xml:space="preserve">the aggregate of any insurance proceeds related to loss of revenue or profit or to business interruption (howsoever named) received or receivable (or </w:t>
      </w:r>
      <w:r w:rsidR="003E619F" w:rsidRPr="008129EB">
        <w:t xml:space="preserve">that </w:t>
      </w:r>
      <w:r w:rsidRPr="008129EB">
        <w:t xml:space="preserve">should have been received) by </w:t>
      </w:r>
      <w:r w:rsidR="002542FC" w:rsidRPr="008129EB">
        <w:t xml:space="preserve">Project </w:t>
      </w:r>
      <w:r w:rsidRPr="008129EB">
        <w:t>Operator or any of its Related Bod</w:t>
      </w:r>
      <w:r w:rsidR="0044549E" w:rsidRPr="008129EB">
        <w:t>ies</w:t>
      </w:r>
      <w:r w:rsidRPr="008129EB">
        <w:t xml:space="preserve"> Corporate regarding the Project (other than those insurance proceeds required to be applied to repair or reinstate the </w:t>
      </w:r>
      <w:r w:rsidR="0044549E" w:rsidRPr="008129EB">
        <w:t xml:space="preserve">Project </w:t>
      </w:r>
      <w:r w:rsidRPr="008129EB">
        <w:t xml:space="preserve">or to indemnify a third party); </w:t>
      </w:r>
    </w:p>
    <w:p w14:paraId="5DCD14AC" w14:textId="7268331F" w:rsidR="00AC30DE" w:rsidRPr="008129EB" w:rsidRDefault="00AC30DE" w:rsidP="004A2340">
      <w:pPr>
        <w:spacing w:before="240"/>
        <w:ind w:left="567" w:hanging="567"/>
      </w:pPr>
      <w:r w:rsidRPr="008129EB">
        <w:rPr>
          <w:b/>
          <w:bCs/>
          <w:i/>
          <w:iCs/>
        </w:rPr>
        <w:t>G</w:t>
      </w:r>
      <w:r w:rsidRPr="008129EB">
        <w:t xml:space="preserve"> </w:t>
      </w:r>
      <w:r w:rsidR="00BA5B20" w:rsidRPr="008129EB">
        <w:t>=</w:t>
      </w:r>
      <w:r w:rsidR="000549F3" w:rsidRPr="008129EB">
        <w:tab/>
      </w:r>
      <w:r w:rsidRPr="008129EB">
        <w:t xml:space="preserve">any </w:t>
      </w:r>
      <w:r w:rsidR="00CA69A7">
        <w:t>l</w:t>
      </w:r>
      <w:r w:rsidRPr="008129EB">
        <w:t xml:space="preserve">iability of the Commonwealth under </w:t>
      </w:r>
      <w:r w:rsidR="006750E1" w:rsidRPr="008129EB">
        <w:t>this agreement</w:t>
      </w:r>
      <w:r w:rsidRPr="008129EB">
        <w:t xml:space="preserve"> as at the date on which </w:t>
      </w:r>
      <w:r w:rsidR="006750E1" w:rsidRPr="008129EB">
        <w:t>this agreement</w:t>
      </w:r>
      <w:r w:rsidRPr="008129EB">
        <w:t xml:space="preserve"> is terminated (other than the </w:t>
      </w:r>
      <w:r w:rsidR="00CA69A7">
        <w:t>l</w:t>
      </w:r>
      <w:r w:rsidRPr="008129EB">
        <w:t xml:space="preserve">iability of the Commonwealth to </w:t>
      </w:r>
      <w:r w:rsidR="002542FC" w:rsidRPr="008129EB">
        <w:t xml:space="preserve">Project </w:t>
      </w:r>
      <w:r w:rsidRPr="008129EB">
        <w:t xml:space="preserve">Operator regarding this Fixed Termination </w:t>
      </w:r>
      <w:r w:rsidR="003E619F" w:rsidRPr="008129EB">
        <w:t>Amount</w:t>
      </w:r>
      <w:r w:rsidR="00B4464D" w:rsidRPr="008129EB">
        <w:t>; and</w:t>
      </w:r>
    </w:p>
    <w:p w14:paraId="4C623A44" w14:textId="227E1B62" w:rsidR="000C7A39" w:rsidRPr="008129EB" w:rsidRDefault="000C7A39" w:rsidP="000C7A39">
      <w:pPr>
        <w:spacing w:before="240"/>
        <w:ind w:left="567" w:hanging="567"/>
      </w:pPr>
      <w:r w:rsidRPr="008129EB">
        <w:rPr>
          <w:b/>
          <w:bCs/>
          <w:i/>
          <w:iCs/>
        </w:rPr>
        <w:t>H</w:t>
      </w:r>
      <w:r w:rsidRPr="008129EB">
        <w:t xml:space="preserve">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2D9036FD" w14:textId="77777777" w:rsidR="008013C8" w:rsidRPr="008129EB" w:rsidRDefault="008013C8" w:rsidP="00E91804">
      <w:pPr>
        <w:pStyle w:val="ScheduleL4"/>
        <w:keepNext/>
        <w:keepLines/>
        <w:numPr>
          <w:ilvl w:val="0"/>
          <w:numId w:val="0"/>
        </w:numPr>
        <w:spacing w:before="240"/>
        <w:ind w:left="680" w:hanging="680"/>
        <w:rPr>
          <w:rFonts w:cs="Arial"/>
          <w:b/>
          <w:bCs/>
          <w:szCs w:val="20"/>
        </w:rPr>
      </w:pPr>
      <w:r w:rsidRPr="008129EB">
        <w:rPr>
          <w:rFonts w:cs="Arial"/>
          <w:b/>
          <w:bCs/>
          <w:szCs w:val="20"/>
        </w:rPr>
        <w:lastRenderedPageBreak/>
        <w:t>Early Termination Amount</w:t>
      </w:r>
    </w:p>
    <w:p w14:paraId="109A6007" w14:textId="77777777" w:rsidR="007D1597" w:rsidRPr="008129EB" w:rsidRDefault="007D1597" w:rsidP="00E91804">
      <w:pPr>
        <w:pStyle w:val="Indent2"/>
        <w:keepNext/>
        <w:keepLines/>
        <w:ind w:left="0"/>
      </w:pPr>
      <w:r w:rsidRPr="008129EB">
        <w:t>The Early Termination Amount is calculated as follows in the periods identified:</w:t>
      </w:r>
    </w:p>
    <w:p w14:paraId="0D62B766" w14:textId="7E6950E5" w:rsidR="007D1597" w:rsidRPr="008129EB" w:rsidRDefault="007D1597" w:rsidP="00E91804">
      <w:pPr>
        <w:pStyle w:val="Indent2"/>
        <w:keepNext/>
        <w:keepLines/>
        <w:ind w:left="0"/>
      </w:pPr>
      <w:r w:rsidRPr="008129EB">
        <w:t>For the period from and including the Signing Date to the period immediately prior to the COD, the Early Termination Amount is $</w:t>
      </w:r>
      <w:r w:rsidR="00124D31" w:rsidRPr="008129EB">
        <w:t>[</w:t>
      </w:r>
      <w:r w:rsidR="00124D31" w:rsidRPr="000E1256">
        <w:rPr>
          <w:highlight w:val="yellow"/>
        </w:rPr>
        <w:t>insert</w:t>
      </w:r>
      <w:r w:rsidR="00124D31" w:rsidRPr="008129EB">
        <w:t>].</w:t>
      </w:r>
    </w:p>
    <w:p w14:paraId="1F228924" w14:textId="7E542A07" w:rsidR="007D1597" w:rsidRPr="008129EB" w:rsidRDefault="00124D31" w:rsidP="00E91804">
      <w:pPr>
        <w:pStyle w:val="Indent2"/>
        <w:keepNext/>
        <w:keepLines/>
        <w:ind w:left="0"/>
        <w:rPr>
          <w:b/>
          <w:bCs/>
          <w:i/>
          <w:iCs/>
        </w:rPr>
      </w:pPr>
      <w:r w:rsidRPr="008129EB">
        <w:rPr>
          <w:b/>
          <w:bCs/>
          <w:i/>
          <w:iCs/>
        </w:rPr>
        <w:t>[</w:t>
      </w:r>
      <w:r w:rsidRPr="000E1256">
        <w:rPr>
          <w:b/>
          <w:bCs/>
          <w:i/>
          <w:iCs/>
          <w:highlight w:val="lightGray"/>
        </w:rPr>
        <w:t>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Export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multiplied by the Export Capacity</w:t>
      </w:r>
      <w:r w:rsidR="00292AF1" w:rsidRPr="000E1256">
        <w:rPr>
          <w:b/>
          <w:bCs/>
          <w:i/>
          <w:iCs/>
          <w:highlight w:val="lightGray"/>
        </w:rPr>
        <w:t xml:space="preserve"> of the Project in MW</w:t>
      </w:r>
      <w:r w:rsidRPr="000E1256">
        <w:rPr>
          <w:b/>
          <w:bCs/>
          <w:i/>
          <w:iCs/>
          <w:highlight w:val="lightGray"/>
        </w:rPr>
        <w:t>, up to a maximum amount of $4,000,000. The Proponent is required to provide that amount here.</w:t>
      </w:r>
      <w:r w:rsidRPr="008129EB">
        <w:rPr>
          <w:b/>
          <w:bCs/>
          <w:i/>
          <w:iCs/>
        </w:rPr>
        <w:t>]</w:t>
      </w:r>
    </w:p>
    <w:p w14:paraId="0AF3EFB1" w14:textId="763631DE" w:rsidR="008013C8" w:rsidRPr="008129EB" w:rsidRDefault="007D1597" w:rsidP="0011424A">
      <w:pPr>
        <w:pStyle w:val="ScheduleL4"/>
        <w:keepNext/>
        <w:numPr>
          <w:ilvl w:val="0"/>
          <w:numId w:val="0"/>
        </w:numPr>
        <w:spacing w:after="240"/>
        <w:rPr>
          <w:rFonts w:cs="Arial"/>
          <w:szCs w:val="20"/>
        </w:rPr>
      </w:pPr>
      <w:r w:rsidRPr="008129EB">
        <w:rPr>
          <w:rFonts w:cs="Arial"/>
          <w:szCs w:val="20"/>
        </w:rPr>
        <w:t>For the period from and including the COD to the end of the Term, t</w:t>
      </w:r>
      <w:r w:rsidR="008013C8" w:rsidRPr="008129EB">
        <w:rPr>
          <w:rFonts w:cs="Arial"/>
          <w:szCs w:val="20"/>
        </w:rPr>
        <w:t xml:space="preserve">he Early Termination Amount is calculated as follows: </w:t>
      </w:r>
    </w:p>
    <w:p w14:paraId="5382B617" w14:textId="24A26CFD" w:rsidR="000549F3" w:rsidRPr="008129EB" w:rsidRDefault="000549F3" w:rsidP="007D1597">
      <w:pPr>
        <w:pStyle w:val="ScheduleL4"/>
        <w:numPr>
          <w:ilvl w:val="0"/>
          <w:numId w:val="0"/>
        </w:numPr>
        <w:spacing w:before="240"/>
        <w:rPr>
          <w:rFonts w:cs="Arial"/>
          <w:b/>
          <w:bCs/>
          <w:szCs w:val="20"/>
        </w:rPr>
      </w:pPr>
      <m:oMathPara>
        <m:oMath>
          <m:r>
            <m:rPr>
              <m:sty m:val="bi"/>
            </m:rPr>
            <w:rPr>
              <w:rFonts w:ascii="Cambria Math" w:hAnsi="Cambria Math" w:cs="Arial"/>
              <w:szCs w:val="20"/>
            </w:rPr>
            <m:t>ETA=A +B+ C+D +E -F-G</m:t>
          </m:r>
        </m:oMath>
      </m:oMathPara>
    </w:p>
    <w:p w14:paraId="4B6170E8" w14:textId="3928E382" w:rsidR="008013C8" w:rsidRPr="008129EB" w:rsidRDefault="000549F3" w:rsidP="008013C8">
      <w:pPr>
        <w:spacing w:before="240"/>
      </w:pPr>
      <w:r w:rsidRPr="008129EB">
        <w:t>w</w:t>
      </w:r>
      <w:r w:rsidR="008013C8" w:rsidRPr="008129EB">
        <w:t>here:</w:t>
      </w:r>
    </w:p>
    <w:p w14:paraId="74355071" w14:textId="2E58C9AF" w:rsidR="008013C8" w:rsidRPr="008129EB" w:rsidRDefault="008013C8" w:rsidP="004A2340">
      <w:pPr>
        <w:spacing w:before="240"/>
        <w:ind w:left="567" w:hanging="567"/>
      </w:pPr>
      <w:r w:rsidRPr="008129EB">
        <w:t xml:space="preserve">ETA </w:t>
      </w:r>
      <w:r w:rsidR="00BA5B20" w:rsidRPr="008129EB">
        <w:t>=</w:t>
      </w:r>
      <w:r w:rsidRPr="008129EB">
        <w:t xml:space="preserve"> the Early Termination </w:t>
      </w:r>
      <w:r w:rsidR="007D1597" w:rsidRPr="008129EB">
        <w:t>Amount</w:t>
      </w:r>
      <w:r w:rsidR="000549F3" w:rsidRPr="008129EB">
        <w:t>;</w:t>
      </w:r>
    </w:p>
    <w:p w14:paraId="3C5BE8ED" w14:textId="5AED4076" w:rsidR="008013C8" w:rsidRPr="008129EB" w:rsidRDefault="008013C8" w:rsidP="004A2340">
      <w:pPr>
        <w:spacing w:before="240"/>
        <w:ind w:left="567" w:hanging="567"/>
      </w:pPr>
      <w:r w:rsidRPr="008129EB">
        <w:t xml:space="preserve">A </w:t>
      </w:r>
      <w:r w:rsidR="00BA5B20" w:rsidRPr="008129EB">
        <w:t>=</w:t>
      </w:r>
      <w:r w:rsidR="000549F3" w:rsidRPr="008129EB">
        <w:tab/>
      </w:r>
      <w:r w:rsidRPr="008129EB">
        <w:t xml:space="preserve">the aggregate of the net increase in the support amounts to which the Commonwealth is exposed under a replacement agreement on substantially the same terms as </w:t>
      </w:r>
      <w:r w:rsidR="006750E1" w:rsidRPr="008129EB">
        <w:t>this agreement</w:t>
      </w:r>
      <w:r w:rsidRPr="008129EB">
        <w:t xml:space="preserve"> with a new operator over and above the support amounts to which the Commonwealth would have been exposed under </w:t>
      </w:r>
      <w:r w:rsidR="006750E1" w:rsidRPr="008129EB">
        <w:t>this agreement</w:t>
      </w:r>
      <w:r w:rsidRPr="008129EB">
        <w:t xml:space="preserve"> had it not been terminated (assuming</w:t>
      </w:r>
      <w:r w:rsidR="00C36896">
        <w:t>,</w:t>
      </w:r>
      <w:r w:rsidRPr="008129EB">
        <w:t xml:space="preserve"> for that comparison</w:t>
      </w:r>
      <w:r w:rsidR="00C36896">
        <w:t>,</w:t>
      </w:r>
      <w:r w:rsidRPr="008129EB">
        <w:t xml:space="preserve"> that the Commonwealth would be exposed to pay </w:t>
      </w:r>
      <w:r w:rsidR="002542FC" w:rsidRPr="008129EB">
        <w:t xml:space="preserve">Project </w:t>
      </w:r>
      <w:r w:rsidRPr="008129EB">
        <w:t xml:space="preserve">Operator the Annual Payment Cap under </w:t>
      </w:r>
      <w:r w:rsidR="006750E1" w:rsidRPr="008129EB">
        <w:t>this agreement</w:t>
      </w:r>
      <w:r w:rsidRPr="008129EB">
        <w:t xml:space="preserve"> and </w:t>
      </w:r>
      <w:r w:rsidR="00C36896">
        <w:t xml:space="preserve">to pay </w:t>
      </w:r>
      <w:r w:rsidRPr="008129EB">
        <w:t>the new operator the Annual Payment Cap under the new agreement</w:t>
      </w:r>
      <w:r w:rsidR="00C36896">
        <w:t>,</w:t>
      </w:r>
      <w:r w:rsidRPr="008129EB">
        <w:t xml:space="preserve"> in each case as determined over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00C36896">
        <w:t>and</w:t>
      </w:r>
      <w:r w:rsidR="00C36896" w:rsidRPr="008129EB">
        <w:t xml:space="preserve"> </w:t>
      </w:r>
      <w:r w:rsidRPr="008129EB">
        <w:t xml:space="preserve">on the assumption that </w:t>
      </w:r>
      <w:r w:rsidR="006750E1" w:rsidRPr="008129EB">
        <w:t>this agreement</w:t>
      </w:r>
      <w:r w:rsidRPr="008129EB">
        <w:t xml:space="preserve"> has not been terminated) which for the purpose of this </w:t>
      </w:r>
      <w:r w:rsidR="003140DB" w:rsidRPr="008129EB">
        <w:t>Schedule 5</w:t>
      </w:r>
      <w:r w:rsidRPr="008129EB">
        <w:t xml:space="preserve"> is calculated as follows:</w:t>
      </w:r>
    </w:p>
    <w:p w14:paraId="7DFBEC03" w14:textId="5C34A3FE" w:rsidR="000549F3" w:rsidRPr="008129EB" w:rsidRDefault="000549F3" w:rsidP="004A2340">
      <w:pPr>
        <w:spacing w:before="240"/>
        <w:ind w:left="567" w:hanging="567"/>
        <w:rPr>
          <w:b/>
          <w:bCs/>
        </w:rPr>
      </w:pPr>
      <m:oMathPara>
        <m:oMath>
          <m:r>
            <m:rPr>
              <m:sty m:val="bi"/>
            </m:rPr>
            <w:rPr>
              <w:rFonts w:ascii="Cambria Math" w:hAnsi="Cambria Math"/>
            </w:rPr>
            <m:t xml:space="preserve">A = </m:t>
          </m:r>
          <m:d>
            <m:dPr>
              <m:ctrlPr>
                <w:rPr>
                  <w:rFonts w:ascii="Cambria Math" w:hAnsi="Cambria Math"/>
                  <w:b/>
                  <w:bCs/>
                  <w:i/>
                </w:rPr>
              </m:ctrlPr>
            </m:dPr>
            <m:e>
              <m:r>
                <m:rPr>
                  <m:sty m:val="b"/>
                </m:rPr>
                <w:rPr>
                  <w:rFonts w:ascii="Cambria Math" w:hAnsi="Cambria Math"/>
                </w:rPr>
                <m:t>Σ</m:t>
              </m:r>
              <m:sSub>
                <m:sSubPr>
                  <m:ctrlPr>
                    <w:rPr>
                      <w:rFonts w:ascii="Cambria Math" w:hAnsi="Cambria Math"/>
                      <w:b/>
                      <w:bCs/>
                      <w:i/>
                    </w:rPr>
                  </m:ctrlPr>
                </m:sSubPr>
                <m:e>
                  <m:r>
                    <m:rPr>
                      <m:sty m:val="bi"/>
                    </m:rPr>
                    <w:rPr>
                      <w:rFonts w:ascii="Cambria Math" w:hAnsi="Cambria Math"/>
                    </w:rPr>
                    <m:t>MC</m:t>
                  </m:r>
                </m:e>
                <m:sub>
                  <m:r>
                    <m:rPr>
                      <m:sty m:val="bi"/>
                    </m:rPr>
                    <w:rPr>
                      <w:rFonts w:ascii="Cambria Math" w:hAnsi="Cambria Math"/>
                    </w:rPr>
                    <m:t>RSY</m:t>
                  </m:r>
                </m:sub>
              </m:sSub>
            </m:e>
          </m:d>
          <m:r>
            <m:rPr>
              <m:sty m:val="bi"/>
            </m:rPr>
            <w:rPr>
              <w:rFonts w:ascii="Cambria Math" w:hAnsi="Cambria Math"/>
            </w:rPr>
            <m:t xml:space="preserve"> ×10%</m:t>
          </m:r>
        </m:oMath>
      </m:oMathPara>
    </w:p>
    <w:p w14:paraId="6737D602" w14:textId="197F4638" w:rsidR="000549F3" w:rsidRPr="008129EB" w:rsidRDefault="000549F3" w:rsidP="004A2340">
      <w:pPr>
        <w:spacing w:before="240"/>
        <w:ind w:left="567"/>
      </w:pPr>
      <w:r w:rsidRPr="008129EB">
        <w:t>w</w:t>
      </w:r>
      <w:r w:rsidR="008013C8" w:rsidRPr="008129EB">
        <w:t>here</w:t>
      </w:r>
      <w:r w:rsidRPr="008129EB">
        <w:t>:</w:t>
      </w:r>
    </w:p>
    <w:p w14:paraId="7E0D905C" w14:textId="3817C4A7" w:rsidR="008013C8" w:rsidRPr="008129EB" w:rsidRDefault="008013C8" w:rsidP="00703278">
      <w:pPr>
        <w:spacing w:before="240"/>
        <w:ind w:left="1560" w:hanging="993"/>
      </w:pPr>
      <w:r w:rsidRPr="008129EB">
        <w:rPr>
          <w:i/>
          <w:iCs/>
        </w:rPr>
        <w:t>∑MC</w:t>
      </w:r>
      <w:r w:rsidRPr="008129EB">
        <w:rPr>
          <w:i/>
          <w:iCs/>
          <w:vertAlign w:val="subscript"/>
        </w:rPr>
        <w:t>RSY</w:t>
      </w:r>
      <w:r w:rsidR="00417A71">
        <w:rPr>
          <w:i/>
          <w:iCs/>
        </w:rPr>
        <w:t xml:space="preserve"> =</w:t>
      </w:r>
      <w:r w:rsidR="000549F3" w:rsidRPr="008129EB">
        <w:rPr>
          <w:vertAlign w:val="subscript"/>
        </w:rPr>
        <w:tab/>
      </w:r>
      <w:r w:rsidRPr="008129EB">
        <w:t>the sum of the Annual Payment Cap</w:t>
      </w:r>
      <w:r w:rsidR="0098768D">
        <w:t>s</w:t>
      </w:r>
      <w:r w:rsidRPr="008129EB">
        <w:t xml:space="preserve"> over the remaining </w:t>
      </w:r>
      <w:r w:rsidR="00B51FCA" w:rsidRPr="008129EB">
        <w:t>Support</w:t>
      </w:r>
      <w:r w:rsidR="00B51FCA" w:rsidRPr="008129EB" w:rsidDel="00B51FCA">
        <w:t xml:space="preserve"> </w:t>
      </w:r>
      <w:r w:rsidRPr="008129EB">
        <w:t xml:space="preserve">Years in the remainder of the Term under </w:t>
      </w:r>
      <w:r w:rsidR="006750E1" w:rsidRPr="008129EB">
        <w:t>this agreement</w:t>
      </w:r>
      <w:r w:rsidRPr="008129EB">
        <w:t xml:space="preserve">, determined on the assumption that </w:t>
      </w:r>
      <w:r w:rsidR="006750E1" w:rsidRPr="008129EB">
        <w:t>this agreement</w:t>
      </w:r>
      <w:r w:rsidRPr="008129EB">
        <w:t xml:space="preserve"> has not been terminated; </w:t>
      </w:r>
    </w:p>
    <w:p w14:paraId="69680D55" w14:textId="18993CB3" w:rsidR="008013C8" w:rsidRPr="008129EB" w:rsidRDefault="008013C8" w:rsidP="004A2340">
      <w:pPr>
        <w:spacing w:before="240"/>
        <w:ind w:left="567" w:hanging="567"/>
      </w:pPr>
      <w:r w:rsidRPr="008129EB">
        <w:t xml:space="preserve">B </w:t>
      </w:r>
      <w:r w:rsidR="00BA5B20" w:rsidRPr="008129EB">
        <w:t>=</w:t>
      </w:r>
      <w:r w:rsidR="000549F3" w:rsidRPr="008129EB">
        <w:tab/>
        <w:t>t</w:t>
      </w:r>
      <w:r w:rsidRPr="008129EB">
        <w:t xml:space="preserve">he reasonable and proper internal and external costs incurred by or on behalf of the Commonwealth in carrying out a tender </w:t>
      </w:r>
      <w:r w:rsidR="003E619F" w:rsidRPr="008129EB">
        <w:t xml:space="preserve">process </w:t>
      </w:r>
      <w:r w:rsidRPr="008129EB">
        <w:t xml:space="preserve">to identify another project to replace the </w:t>
      </w:r>
      <w:r w:rsidR="004A0277" w:rsidRPr="008129EB">
        <w:t xml:space="preserve">Export </w:t>
      </w:r>
      <w:r w:rsidRPr="008129EB">
        <w:t xml:space="preserve">Capacity of the </w:t>
      </w:r>
      <w:r w:rsidR="0044549E" w:rsidRPr="008129EB">
        <w:t>Project</w:t>
      </w:r>
      <w:r w:rsidRPr="008129EB">
        <w:t xml:space="preserve"> which</w:t>
      </w:r>
      <w:r w:rsidR="003E619F" w:rsidRPr="008129EB">
        <w:t>,</w:t>
      </w:r>
      <w:r w:rsidRPr="008129EB">
        <w:t xml:space="preserve"> for the purpose of this </w:t>
      </w:r>
      <w:r w:rsidR="003E619F" w:rsidRPr="008129EB">
        <w:t>provision</w:t>
      </w:r>
      <w:r w:rsidRPr="008129EB">
        <w:t xml:space="preserve"> is fixed at $15</w:t>
      </w:r>
      <w:r w:rsidR="003E40F1">
        <w:t>,000,000</w:t>
      </w:r>
      <w:r w:rsidRPr="008129EB">
        <w:t xml:space="preserve"> (</w:t>
      </w:r>
      <w:r w:rsidR="00936733" w:rsidRPr="008129EB">
        <w:t>indexed</w:t>
      </w:r>
      <w:r w:rsidRPr="008129EB">
        <w:t xml:space="preserve">); </w:t>
      </w:r>
    </w:p>
    <w:p w14:paraId="57D47615" w14:textId="4DC50D95" w:rsidR="008013C8" w:rsidRPr="008129EB" w:rsidRDefault="008013C8" w:rsidP="004A2340">
      <w:pPr>
        <w:spacing w:before="240"/>
        <w:ind w:left="567" w:hanging="567"/>
      </w:pPr>
      <w:r w:rsidRPr="008129EB">
        <w:t xml:space="preserve">C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w:t>
      </w:r>
      <w:r w:rsidR="006750E1" w:rsidRPr="008129EB">
        <w:t>this agreement</w:t>
      </w:r>
      <w:r w:rsidRPr="008129EB">
        <w:t xml:space="preserve"> as at the date on which </w:t>
      </w:r>
      <w:r w:rsidR="006750E1" w:rsidRPr="008129EB">
        <w:t>this agreement</w:t>
      </w:r>
      <w:r w:rsidRPr="008129EB">
        <w:t xml:space="preserve"> is terminated; </w:t>
      </w:r>
    </w:p>
    <w:p w14:paraId="0CC2D54E" w14:textId="1E48BFEC" w:rsidR="008013C8" w:rsidRPr="008129EB" w:rsidRDefault="008013C8" w:rsidP="004A2340">
      <w:pPr>
        <w:spacing w:before="240"/>
        <w:ind w:left="567" w:hanging="567"/>
      </w:pPr>
      <w:r w:rsidRPr="008129EB">
        <w:t>D</w:t>
      </w:r>
      <w:r w:rsidR="00BA5B20" w:rsidRPr="008129EB">
        <w:t xml:space="preserve"> =</w:t>
      </w:r>
      <w:r w:rsidR="000549F3" w:rsidRPr="008129EB">
        <w:tab/>
      </w:r>
      <w:r w:rsidRPr="008129EB">
        <w:t xml:space="preserve">any other additional </w:t>
      </w:r>
      <w:r w:rsidR="009A64C4" w:rsidRPr="008129EB">
        <w:t xml:space="preserve">internal and external </w:t>
      </w:r>
      <w:r w:rsidRPr="008129EB">
        <w:t xml:space="preserve">costs reasonably incurred by the Commonwealth as a direct result of the termination of </w:t>
      </w:r>
      <w:r w:rsidR="006750E1" w:rsidRPr="008129EB">
        <w:t>this agreement</w:t>
      </w:r>
      <w:r w:rsidRPr="008129EB">
        <w:t xml:space="preserve">; </w:t>
      </w:r>
    </w:p>
    <w:p w14:paraId="297DC45D" w14:textId="1C687F53" w:rsidR="008013C8" w:rsidRPr="008129EB" w:rsidRDefault="008013C8" w:rsidP="004A2340">
      <w:pPr>
        <w:spacing w:before="240"/>
        <w:ind w:left="567" w:hanging="567"/>
      </w:pPr>
      <w:r w:rsidRPr="008129EB">
        <w:t>E</w:t>
      </w:r>
      <w:r w:rsidR="00BA5B20" w:rsidRPr="008129EB">
        <w:t xml:space="preserve"> =</w:t>
      </w:r>
      <w:r w:rsidR="000549F3" w:rsidRPr="008129EB">
        <w:tab/>
      </w:r>
      <w:r w:rsidRPr="008129EB">
        <w:t xml:space="preserve">any gains </w:t>
      </w:r>
      <w:r w:rsidR="009A64C4" w:rsidRPr="008129EB">
        <w:t xml:space="preserve">that </w:t>
      </w:r>
      <w:r w:rsidRPr="008129EB">
        <w:t xml:space="preserve">have accrued, or will accrue, to </w:t>
      </w:r>
      <w:r w:rsidR="002542FC" w:rsidRPr="008129EB">
        <w:t xml:space="preserve">Project </w:t>
      </w:r>
      <w:r w:rsidRPr="008129EB">
        <w:t xml:space="preserve">Operator as a </w:t>
      </w:r>
      <w:r w:rsidR="00B4464D" w:rsidRPr="008129EB">
        <w:t xml:space="preserve">direct </w:t>
      </w:r>
      <w:r w:rsidRPr="008129EB">
        <w:t xml:space="preserve">result of terminating any finance or hedge agreement </w:t>
      </w:r>
      <w:r w:rsidR="00A6236B" w:rsidRPr="008129EB">
        <w:t xml:space="preserve">related to the Project </w:t>
      </w:r>
      <w:r w:rsidRPr="008129EB">
        <w:t xml:space="preserve">including as a </w:t>
      </w:r>
      <w:r w:rsidRPr="008129EB">
        <w:lastRenderedPageBreak/>
        <w:t>result of terminating, reversing or closing out any derivative position (in part or full) or arising from the prepayment of any debt or interest;</w:t>
      </w:r>
      <w:r w:rsidR="009A64C4" w:rsidRPr="008129EB">
        <w:t xml:space="preserve"> </w:t>
      </w:r>
    </w:p>
    <w:p w14:paraId="58E2F202" w14:textId="1BA6FCED" w:rsidR="008013C8" w:rsidRPr="008129EB" w:rsidRDefault="008013C8" w:rsidP="004A2340">
      <w:pPr>
        <w:spacing w:before="240"/>
        <w:ind w:left="567" w:hanging="567"/>
      </w:pPr>
      <w:r w:rsidRPr="008129EB">
        <w:t>F</w:t>
      </w:r>
      <w:r w:rsidR="00BA5B20" w:rsidRPr="008129EB">
        <w:t xml:space="preserve"> =</w:t>
      </w:r>
      <w:r w:rsidR="000549F3" w:rsidRPr="008129EB">
        <w:tab/>
      </w:r>
      <w:r w:rsidRPr="008129EB">
        <w:t xml:space="preserve">any </w:t>
      </w:r>
      <w:r w:rsidR="00CA69A7">
        <w:t>l</w:t>
      </w:r>
      <w:r w:rsidRPr="008129EB">
        <w:t xml:space="preserve">iability of the Commonwealth to </w:t>
      </w:r>
      <w:r w:rsidR="002542FC" w:rsidRPr="008129EB">
        <w:t xml:space="preserve">Project </w:t>
      </w:r>
      <w:r w:rsidRPr="008129EB">
        <w:t xml:space="preserve">Operator under </w:t>
      </w:r>
      <w:r w:rsidR="006750E1" w:rsidRPr="008129EB">
        <w:t>this agreement</w:t>
      </w:r>
      <w:r w:rsidRPr="008129EB">
        <w:t xml:space="preserve"> as at the date on which </w:t>
      </w:r>
      <w:r w:rsidR="006750E1" w:rsidRPr="008129EB">
        <w:t>this agreement</w:t>
      </w:r>
      <w:r w:rsidRPr="008129EB">
        <w:t xml:space="preserve"> is terminated</w:t>
      </w:r>
      <w:r w:rsidR="00B4464D" w:rsidRPr="008129EB">
        <w:t>; and</w:t>
      </w:r>
    </w:p>
    <w:p w14:paraId="58BCBB27" w14:textId="2782F41D" w:rsidR="00B4464D" w:rsidRPr="008129EB" w:rsidRDefault="00B4464D" w:rsidP="00B4464D">
      <w:pPr>
        <w:spacing w:before="240"/>
        <w:ind w:left="567" w:hanging="567"/>
      </w:pPr>
      <w:r w:rsidRPr="008129EB">
        <w:t xml:space="preserve">G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746CA04B" w14:textId="77777777" w:rsidR="00C15C21" w:rsidRPr="008129EB" w:rsidRDefault="00C15C21" w:rsidP="00AC30DE">
      <w:pPr>
        <w:sectPr w:rsidR="00C15C21" w:rsidRPr="008129EB" w:rsidSect="000B4C4A">
          <w:headerReference w:type="even" r:id="rId40"/>
          <w:footerReference w:type="even" r:id="rId41"/>
          <w:footerReference w:type="first" r:id="rId42"/>
          <w:pgSz w:w="11907" w:h="16840" w:code="9"/>
          <w:pgMar w:top="1134" w:right="1134" w:bottom="1417" w:left="2835" w:header="425" w:footer="567" w:gutter="0"/>
          <w:cols w:space="720"/>
          <w:titlePg/>
          <w:docGrid w:linePitch="313"/>
        </w:sectPr>
      </w:pPr>
    </w:p>
    <w:p w14:paraId="064E5822" w14:textId="77777777" w:rsidR="00C15C21" w:rsidRPr="008129EB" w:rsidRDefault="00C15C21" w:rsidP="006426F6">
      <w:pPr>
        <w:pStyle w:val="SchedulePageHeading"/>
      </w:pPr>
      <w:bookmarkStart w:id="5720" w:name="_Ref159420596"/>
      <w:bookmarkStart w:id="5721" w:name="_Toc215078635"/>
      <w:r w:rsidRPr="008129EB">
        <w:lastRenderedPageBreak/>
        <w:t>Commonwealth Policy and Other Requirements</w:t>
      </w:r>
      <w:bookmarkEnd w:id="5720"/>
      <w:bookmarkEnd w:id="5721"/>
      <w:r w:rsidRPr="008129EB">
        <w:t xml:space="preserve"> </w:t>
      </w:r>
    </w:p>
    <w:p w14:paraId="0697BFA3" w14:textId="47395B3B" w:rsidR="00C15C21" w:rsidRPr="008129EB" w:rsidRDefault="00710085" w:rsidP="00991FDD">
      <w:pPr>
        <w:pStyle w:val="SchedH3"/>
        <w:numPr>
          <w:ilvl w:val="0"/>
          <w:numId w:val="0"/>
        </w:numPr>
      </w:pPr>
      <w:bookmarkStart w:id="5722" w:name="_Ref151143582"/>
      <w:r w:rsidRPr="008129EB">
        <w:t>Project Operator</w:t>
      </w:r>
      <w:r w:rsidR="00C15C21" w:rsidRPr="008129EB">
        <w:t xml:space="preserve"> is required to comply with the Commonwealth policies and other requirements set out in this </w:t>
      </w:r>
      <w:r w:rsidR="000D3985" w:rsidRPr="008129EB">
        <w:fldChar w:fldCharType="begin"/>
      </w:r>
      <w:r w:rsidR="000D3985" w:rsidRPr="008129EB">
        <w:instrText xml:space="preserve"> REF _Ref159420596 \w \h </w:instrText>
      </w:r>
      <w:r w:rsidR="000D3985" w:rsidRPr="008129EB">
        <w:fldChar w:fldCharType="separate"/>
      </w:r>
      <w:r w:rsidR="00B87F0A">
        <w:t>Schedule 6</w:t>
      </w:r>
      <w:r w:rsidR="000D3985" w:rsidRPr="008129EB">
        <w:fldChar w:fldCharType="end"/>
      </w:r>
      <w:r w:rsidR="00C15C21" w:rsidRPr="008129EB">
        <w:t xml:space="preserve">. </w:t>
      </w:r>
      <w:r w:rsidR="004C09CE" w:rsidRPr="008129EB">
        <w:t>S</w:t>
      </w:r>
      <w:r w:rsidR="00C15C21" w:rsidRPr="008129EB">
        <w:t xml:space="preserve">ome of the Commonwealth policies identified below have been modified to suit the subject matter of this </w:t>
      </w:r>
      <w:r w:rsidRPr="008129EB">
        <w:t>agreement</w:t>
      </w:r>
      <w:r w:rsidR="00C15C21" w:rsidRPr="008129EB">
        <w:t xml:space="preserve"> and </w:t>
      </w:r>
      <w:r w:rsidRPr="008129EB">
        <w:t>Project Operator</w:t>
      </w:r>
      <w:r w:rsidR="00C15C21" w:rsidRPr="008129EB">
        <w:t xml:space="preserve"> is only required to comply with that part of the Commonwealth policy and requirements referred to and set out below.</w:t>
      </w:r>
      <w:bookmarkStart w:id="5723" w:name="_Ref151192522"/>
      <w:bookmarkStart w:id="5724" w:name="_Toc151272770"/>
    </w:p>
    <w:p w14:paraId="069F74EF" w14:textId="77777777" w:rsidR="00C15C21" w:rsidRPr="008129EB" w:rsidRDefault="00C15C21" w:rsidP="005D106F">
      <w:pPr>
        <w:pStyle w:val="SchedH1"/>
      </w:pPr>
      <w:bookmarkStart w:id="5725" w:name="_Ref153612432"/>
      <w:bookmarkStart w:id="5726" w:name="_Toc153945298"/>
      <w:r w:rsidRPr="008129EB">
        <w:t>Taxation and Shadow Economy Policy</w:t>
      </w:r>
      <w:bookmarkEnd w:id="5722"/>
      <w:bookmarkEnd w:id="5723"/>
      <w:bookmarkEnd w:id="5724"/>
      <w:bookmarkEnd w:id="5725"/>
      <w:bookmarkEnd w:id="5726"/>
      <w:r w:rsidRPr="008129EB">
        <w:t xml:space="preserve"> </w:t>
      </w:r>
    </w:p>
    <w:p w14:paraId="2E55A874" w14:textId="77777777" w:rsidR="00C15C21" w:rsidRPr="008129EB" w:rsidRDefault="00C15C21" w:rsidP="005D106F">
      <w:pPr>
        <w:pStyle w:val="SchedH2"/>
      </w:pPr>
      <w:bookmarkStart w:id="5727" w:name="_Toc151272771"/>
      <w:bookmarkStart w:id="5728" w:name="_Toc153945299"/>
      <w:r w:rsidRPr="008129EB">
        <w:t>Definitions</w:t>
      </w:r>
      <w:bookmarkEnd w:id="5727"/>
      <w:bookmarkEnd w:id="5728"/>
    </w:p>
    <w:p w14:paraId="272C2363" w14:textId="561990B5" w:rsidR="00C15C21" w:rsidRPr="008129EB" w:rsidRDefault="00C15C21" w:rsidP="00607644">
      <w:pPr>
        <w:pStyle w:val="SchedH3"/>
        <w:numPr>
          <w:ilvl w:val="0"/>
          <w:numId w:val="0"/>
        </w:numPr>
        <w:ind w:left="794" w:hanging="57"/>
      </w:pPr>
      <w:r w:rsidRPr="008129EB">
        <w:t xml:space="preserve">In this section </w:t>
      </w:r>
      <w:r w:rsidRPr="008129EB">
        <w:fldChar w:fldCharType="begin"/>
      </w:r>
      <w:r w:rsidRPr="008129EB">
        <w:instrText xml:space="preserve"> REF _Ref153612432 \n \h </w:instrText>
      </w:r>
      <w:r w:rsidRPr="008129EB">
        <w:fldChar w:fldCharType="separate"/>
      </w:r>
      <w:r w:rsidR="00B87F0A">
        <w:t>1</w:t>
      </w:r>
      <w:r w:rsidRPr="008129EB">
        <w:fldChar w:fldCharType="end"/>
      </w:r>
      <w:r w:rsidRPr="008129EB">
        <w:t>:</w:t>
      </w:r>
    </w:p>
    <w:p w14:paraId="63565E1C" w14:textId="77777777" w:rsidR="00C15C21" w:rsidRPr="008129EB" w:rsidRDefault="00C15C21" w:rsidP="005D106F">
      <w:pPr>
        <w:pStyle w:val="SchedH3"/>
      </w:pPr>
      <w:r w:rsidRPr="008129EB">
        <w:rPr>
          <w:b/>
          <w:bCs/>
        </w:rPr>
        <w:t>Satisfactory</w:t>
      </w:r>
      <w:r w:rsidRPr="008129EB">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3654D83" w14:textId="663D2CAF" w:rsidR="00C15C21" w:rsidRPr="008129EB" w:rsidRDefault="00C15C21" w:rsidP="005D106F">
      <w:pPr>
        <w:pStyle w:val="SchedH3"/>
      </w:pPr>
      <w:r w:rsidRPr="008129EB">
        <w:rPr>
          <w:b/>
          <w:bCs/>
        </w:rPr>
        <w:t xml:space="preserve">Statement of Tax Record </w:t>
      </w:r>
      <w:r w:rsidRPr="008129EB">
        <w:t>means a statement of tax record issued by the Australian Taxation Office following an application made in accordance with the process set out at</w:t>
      </w:r>
      <w:r w:rsidR="00E567D8" w:rsidRPr="008129EB">
        <w:t>:</w:t>
      </w:r>
      <w:r w:rsidRPr="008129EB">
        <w:t xml:space="preserve"> </w:t>
      </w:r>
      <w:hyperlink r:id="rId43" w:anchor="Requesting_an_STR" w:history="1">
        <w:r w:rsidRPr="008129EB">
          <w:rPr>
            <w:rStyle w:val="Hyperlink"/>
            <w:lang w:val="en-GB"/>
          </w:rPr>
          <w:t>https://www.ato.gov.au/Business/Bus/Statement-of-tax-record/?page=1#Requesting_an_STR</w:t>
        </w:r>
      </w:hyperlink>
      <w:r w:rsidRPr="008129EB">
        <w:rPr>
          <w:rStyle w:val="Hyperlink"/>
          <w:lang w:val="en-GB"/>
        </w:rPr>
        <w:t xml:space="preserve">;. </w:t>
      </w:r>
    </w:p>
    <w:p w14:paraId="605B5F4C" w14:textId="0D4471E7" w:rsidR="00C15C21" w:rsidRPr="008129EB" w:rsidRDefault="00C15C21" w:rsidP="005D106F">
      <w:pPr>
        <w:pStyle w:val="SchedH3"/>
      </w:pPr>
      <w:r w:rsidRPr="008129EB">
        <w:rPr>
          <w:b/>
          <w:bCs/>
        </w:rPr>
        <w:t>Shadow Economy Policy</w:t>
      </w:r>
      <w:r w:rsidRPr="008129EB">
        <w:t xml:space="preserve"> means the </w:t>
      </w:r>
      <w:r w:rsidRPr="008129EB">
        <w:rPr>
          <w:i/>
          <w:iCs/>
        </w:rPr>
        <w:t xml:space="preserve">Shadow economy – increasing the integrity of government procurement: Procurement connected policy guidelines </w:t>
      </w:r>
      <w:r w:rsidR="009C6B7E" w:rsidRPr="008129EB">
        <w:rPr>
          <w:i/>
          <w:iCs/>
        </w:rPr>
        <w:t>October 2024</w:t>
      </w:r>
      <w:r w:rsidRPr="008129EB">
        <w:t xml:space="preserve"> available at</w:t>
      </w:r>
      <w:r w:rsidR="00E567D8" w:rsidRPr="008129EB">
        <w:t>:</w:t>
      </w:r>
      <w:r w:rsidR="009C6B7E" w:rsidRPr="008129EB">
        <w:br/>
      </w:r>
      <w:hyperlink r:id="rId44" w:history="1">
        <w:r w:rsidR="009C6B7E" w:rsidRPr="008129EB">
          <w:rPr>
            <w:rStyle w:val="Hyperlink"/>
          </w:rPr>
          <w:t>https://treasury.gov.au/policy-topics/economy/shadow-economy/procurement-connected-policy</w:t>
        </w:r>
      </w:hyperlink>
      <w:r w:rsidRPr="008129EB">
        <w:rPr>
          <w:i/>
          <w:iCs/>
        </w:rPr>
        <w:t xml:space="preserve">; </w:t>
      </w:r>
      <w:r w:rsidRPr="008129EB">
        <w:t>and</w:t>
      </w:r>
    </w:p>
    <w:p w14:paraId="2C63D61B" w14:textId="77777777" w:rsidR="00C15C21" w:rsidRPr="008129EB" w:rsidRDefault="00C15C21" w:rsidP="005D106F">
      <w:pPr>
        <w:pStyle w:val="SchedH3"/>
      </w:pPr>
      <w:r w:rsidRPr="008129EB">
        <w:rPr>
          <w:b/>
          <w:bCs/>
          <w:lang w:val="en-GB"/>
        </w:rPr>
        <w:t xml:space="preserve">Valid </w:t>
      </w:r>
      <w:r w:rsidRPr="008129EB">
        <w:rPr>
          <w:lang w:val="en-GB"/>
        </w:rPr>
        <w:t>means valid in accordance with Part 7.e of the Shadow Economy Policy.</w:t>
      </w:r>
    </w:p>
    <w:p w14:paraId="0D198814" w14:textId="77777777" w:rsidR="00C15C21" w:rsidRPr="008129EB" w:rsidRDefault="00C15C21" w:rsidP="005D106F">
      <w:pPr>
        <w:pStyle w:val="SchedH2"/>
      </w:pPr>
      <w:bookmarkStart w:id="5729" w:name="_Ref151150261"/>
      <w:bookmarkStart w:id="5730" w:name="_Toc151272772"/>
      <w:bookmarkStart w:id="5731" w:name="_Toc153945300"/>
      <w:r w:rsidRPr="008129EB">
        <w:t>Taxation</w:t>
      </w:r>
      <w:bookmarkEnd w:id="5729"/>
      <w:bookmarkEnd w:id="5730"/>
      <w:bookmarkEnd w:id="5731"/>
    </w:p>
    <w:p w14:paraId="27861892" w14:textId="77777777" w:rsidR="00C15C21" w:rsidRPr="008129EB" w:rsidRDefault="00710085" w:rsidP="005D106F">
      <w:pPr>
        <w:pStyle w:val="SchedH3"/>
      </w:pPr>
      <w:r w:rsidRPr="008129EB">
        <w:t>Project Operator</w:t>
      </w:r>
      <w:r w:rsidR="00C15C21" w:rsidRPr="008129EB">
        <w:t xml:space="preserve"> must comply with all applicable Laws relating to taxation. </w:t>
      </w:r>
    </w:p>
    <w:p w14:paraId="5E696072" w14:textId="07FBB693" w:rsidR="00C15C21" w:rsidRPr="008129EB" w:rsidRDefault="00710085" w:rsidP="005D106F">
      <w:pPr>
        <w:pStyle w:val="SchedH3"/>
      </w:pPr>
      <w:r w:rsidRPr="008129EB">
        <w:t>Project Operator</w:t>
      </w:r>
      <w:r w:rsidR="00C15C21" w:rsidRPr="008129EB">
        <w:t xml:space="preserve"> must ensure that any first tier </w:t>
      </w:r>
      <w:r w:rsidR="009C7B3B" w:rsidRPr="008129EB">
        <w:t>S</w:t>
      </w:r>
      <w:r w:rsidR="00C15C21" w:rsidRPr="008129EB">
        <w:t xml:space="preserve">ubcontract (namely those </w:t>
      </w:r>
      <w:r w:rsidR="004C09CE" w:rsidRPr="008129EB">
        <w:t xml:space="preserve">that </w:t>
      </w:r>
      <w:r w:rsidRPr="008129EB">
        <w:t>Project Operator</w:t>
      </w:r>
      <w:r w:rsidR="00C15C21" w:rsidRPr="008129EB">
        <w:t xml:space="preserve"> enters into directly with a </w:t>
      </w:r>
      <w:r w:rsidR="009C7B3B" w:rsidRPr="008129EB">
        <w:t>S</w:t>
      </w:r>
      <w:r w:rsidR="00C15C21" w:rsidRPr="008129EB">
        <w:t xml:space="preserve">ubcontractor) for the purposes of fulfilling its obligations under this </w:t>
      </w:r>
      <w:r w:rsidRPr="008129EB">
        <w:t>agreement</w:t>
      </w:r>
      <w:r w:rsidR="00C15C21" w:rsidRPr="008129EB">
        <w:t xml:space="preserve"> imposes on the first tier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_Ref151150261 \w \h </w:instrText>
      </w:r>
      <w:r w:rsidR="009E1640" w:rsidRPr="008129EB">
        <w:instrText xml:space="preserve"> \* MERGEFORMAT </w:instrText>
      </w:r>
      <w:r w:rsidR="00C15C21" w:rsidRPr="008129EB">
        <w:fldChar w:fldCharType="separate"/>
      </w:r>
      <w:r w:rsidR="00C15C21" w:rsidRPr="008129EB">
        <w:t>1.2</w:t>
      </w:r>
      <w:r w:rsidR="00C15C21" w:rsidRPr="008129EB">
        <w:fldChar w:fldCharType="end"/>
      </w:r>
      <w:r w:rsidR="00C15C21" w:rsidRPr="008129EB">
        <w:t>.</w:t>
      </w:r>
    </w:p>
    <w:p w14:paraId="0BA5D33A" w14:textId="77777777" w:rsidR="00C15C21" w:rsidRPr="008129EB" w:rsidRDefault="00C15C21" w:rsidP="005D106F">
      <w:pPr>
        <w:pStyle w:val="SchedH2"/>
      </w:pPr>
      <w:bookmarkStart w:id="5732" w:name="_Ref151189965"/>
      <w:bookmarkStart w:id="5733" w:name="_Toc151272773"/>
      <w:bookmarkStart w:id="5734" w:name="_Toc153945301"/>
      <w:bookmarkStart w:id="5735" w:name="_Ref_ContractCompanion_9kb9Ur46C"/>
      <w:r w:rsidRPr="008129EB">
        <w:t>Valid Statement of Tax Record</w:t>
      </w:r>
      <w:bookmarkEnd w:id="5732"/>
      <w:bookmarkEnd w:id="5733"/>
      <w:bookmarkEnd w:id="5734"/>
      <w:bookmarkEnd w:id="5735"/>
    </w:p>
    <w:p w14:paraId="73A51B6E" w14:textId="554B2C7D" w:rsidR="00C15C21" w:rsidRPr="008129EB" w:rsidRDefault="00C15C21" w:rsidP="005D106F">
      <w:pPr>
        <w:pStyle w:val="SchedH3"/>
      </w:pPr>
      <w:bookmarkStart w:id="5736" w:name="_Ref148350863"/>
      <w:r w:rsidRPr="008129EB">
        <w:t xml:space="preserve">In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B87F0A">
        <w:t>1.3</w:t>
      </w:r>
      <w:r w:rsidR="00EF6FF8" w:rsidRPr="008129EB">
        <w:fldChar w:fldCharType="end"/>
      </w:r>
      <w:r w:rsidRPr="008129EB">
        <w:t xml:space="preserve">, </w:t>
      </w:r>
      <w:r w:rsidR="00B4464D" w:rsidRPr="008129EB">
        <w:t>“</w:t>
      </w:r>
      <w:r w:rsidRPr="008129EB">
        <w:rPr>
          <w:b/>
          <w:bCs/>
        </w:rPr>
        <w:t>Required Entity</w:t>
      </w:r>
      <w:r w:rsidR="00B4464D" w:rsidRPr="008129EB">
        <w:rPr>
          <w:b/>
          <w:bCs/>
        </w:rPr>
        <w:t>”</w:t>
      </w:r>
      <w:r w:rsidRPr="008129EB">
        <w:t xml:space="preserve"> includes each of the applicable entities listed in the table below.</w:t>
      </w:r>
      <w:r w:rsidR="00CF0863" w:rsidRPr="008129EB">
        <w:t xml:space="preserve"> </w:t>
      </w:r>
      <w:r w:rsidRPr="008129EB">
        <w:t xml:space="preserve">If more than one row of the table below applies to </w:t>
      </w:r>
      <w:r w:rsidR="00710085" w:rsidRPr="008129EB">
        <w:t>Project Operator</w:t>
      </w:r>
      <w:r w:rsidRPr="008129EB">
        <w:t xml:space="preserve">, Required Entity includes all relevant entities listed in each row that applies to </w:t>
      </w:r>
      <w:r w:rsidR="00710085" w:rsidRPr="008129EB">
        <w:t>Project Operator</w:t>
      </w:r>
      <w:r w:rsidRPr="008129EB">
        <w:t xml:space="preserve">. </w:t>
      </w:r>
    </w:p>
    <w:tbl>
      <w:tblPr>
        <w:tblStyle w:val="TableGrid"/>
        <w:tblW w:w="0" w:type="auto"/>
        <w:tblInd w:w="1413" w:type="dxa"/>
        <w:tblLook w:val="04A0" w:firstRow="1" w:lastRow="0" w:firstColumn="1" w:lastColumn="0" w:noHBand="0" w:noVBand="1"/>
      </w:tblPr>
      <w:tblGrid>
        <w:gridCol w:w="2831"/>
        <w:gridCol w:w="3684"/>
      </w:tblGrid>
      <w:tr w:rsidR="00C15C21" w:rsidRPr="008129EB" w14:paraId="59080010" w14:textId="77777777" w:rsidTr="00BB35BF">
        <w:tc>
          <w:tcPr>
            <w:tcW w:w="2831" w:type="dxa"/>
          </w:tcPr>
          <w:p w14:paraId="201A301E" w14:textId="77777777" w:rsidR="00C15C21" w:rsidRPr="008129EB" w:rsidRDefault="00C15C21" w:rsidP="00607644">
            <w:pPr>
              <w:keepNext/>
              <w:spacing w:after="60"/>
              <w:rPr>
                <w:b/>
                <w:bCs/>
                <w:lang w:eastAsia="ja-JP"/>
              </w:rPr>
            </w:pPr>
            <w:r w:rsidRPr="008129EB">
              <w:rPr>
                <w:b/>
                <w:bCs/>
                <w:lang w:eastAsia="ja-JP"/>
              </w:rPr>
              <w:lastRenderedPageBreak/>
              <w:t xml:space="preserve">If </w:t>
            </w:r>
            <w:r w:rsidR="00710085" w:rsidRPr="008129EB">
              <w:rPr>
                <w:b/>
                <w:bCs/>
                <w:lang w:eastAsia="ja-JP"/>
              </w:rPr>
              <w:t>Project Operator</w:t>
            </w:r>
            <w:r w:rsidRPr="008129EB">
              <w:rPr>
                <w:b/>
                <w:bCs/>
                <w:lang w:eastAsia="ja-JP"/>
              </w:rPr>
              <w:t xml:space="preserve"> is:</w:t>
            </w:r>
          </w:p>
        </w:tc>
        <w:tc>
          <w:tcPr>
            <w:tcW w:w="3684" w:type="dxa"/>
          </w:tcPr>
          <w:p w14:paraId="27B4AAC5" w14:textId="77777777" w:rsidR="00C15C21" w:rsidRPr="008129EB" w:rsidRDefault="00C15C21" w:rsidP="00DA23DD">
            <w:pPr>
              <w:spacing w:after="60"/>
              <w:rPr>
                <w:b/>
                <w:bCs/>
                <w:lang w:eastAsia="ja-JP"/>
              </w:rPr>
            </w:pPr>
            <w:r w:rsidRPr="008129EB">
              <w:rPr>
                <w:b/>
                <w:bCs/>
                <w:lang w:eastAsia="ja-JP"/>
              </w:rPr>
              <w:t>Required Entity includes:</w:t>
            </w:r>
          </w:p>
        </w:tc>
      </w:tr>
      <w:tr w:rsidR="00C15C21" w:rsidRPr="008129EB" w14:paraId="1A7FB867" w14:textId="77777777" w:rsidTr="00BB35BF">
        <w:tc>
          <w:tcPr>
            <w:tcW w:w="2831" w:type="dxa"/>
          </w:tcPr>
          <w:p w14:paraId="22F73E01" w14:textId="77777777" w:rsidR="00C15C21" w:rsidRPr="008129EB" w:rsidRDefault="00C15C21" w:rsidP="00DA23DD">
            <w:pPr>
              <w:spacing w:after="60"/>
              <w:rPr>
                <w:lang w:eastAsia="ja-JP"/>
              </w:rPr>
            </w:pPr>
            <w:r w:rsidRPr="008129EB">
              <w:t>a body corporate or natural person</w:t>
            </w:r>
          </w:p>
        </w:tc>
        <w:tc>
          <w:tcPr>
            <w:tcW w:w="3684" w:type="dxa"/>
          </w:tcPr>
          <w:p w14:paraId="02127E30" w14:textId="77777777" w:rsidR="00C15C21" w:rsidRPr="008129EB" w:rsidRDefault="00C15C21" w:rsidP="00DA23DD">
            <w:pPr>
              <w:spacing w:after="60"/>
              <w:rPr>
                <w:lang w:eastAsia="ja-JP"/>
              </w:rPr>
            </w:pPr>
            <w:r w:rsidRPr="008129EB">
              <w:t xml:space="preserve">that body corporate or person. </w:t>
            </w:r>
          </w:p>
        </w:tc>
      </w:tr>
      <w:tr w:rsidR="00CA69A7" w:rsidRPr="008129EB" w14:paraId="49002112" w14:textId="77777777" w:rsidTr="00BB35BF">
        <w:tc>
          <w:tcPr>
            <w:tcW w:w="2831" w:type="dxa"/>
          </w:tcPr>
          <w:p w14:paraId="57D8DE4D" w14:textId="28F54968" w:rsidR="00CA69A7" w:rsidRPr="008129EB" w:rsidRDefault="00CA69A7" w:rsidP="00CA69A7">
            <w:pPr>
              <w:spacing w:after="60"/>
            </w:pPr>
            <w:r>
              <w:t>a partner acting for and on behalf of the partnership</w:t>
            </w:r>
          </w:p>
        </w:tc>
        <w:tc>
          <w:tcPr>
            <w:tcW w:w="3684" w:type="dxa"/>
          </w:tcPr>
          <w:p w14:paraId="650DE9D4" w14:textId="77777777" w:rsidR="00CA69A7" w:rsidRDefault="00CA69A7" w:rsidP="00CA69A7">
            <w:pPr>
              <w:spacing w:after="60"/>
              <w:rPr>
                <w:lang w:eastAsia="ja-JP"/>
              </w:rPr>
            </w:pPr>
            <w:r>
              <w:rPr>
                <w:lang w:eastAsia="ja-JP"/>
              </w:rPr>
              <w:t>a)</w:t>
            </w:r>
            <w:r>
              <w:rPr>
                <w:lang w:eastAsia="ja-JP"/>
              </w:rPr>
              <w:tab/>
              <w:t>Project Operator; and</w:t>
            </w:r>
          </w:p>
          <w:p w14:paraId="35D50A7D" w14:textId="61D05C0E" w:rsidR="00CA69A7" w:rsidRPr="008129EB" w:rsidRDefault="00CA69A7" w:rsidP="005D0619">
            <w:pPr>
              <w:spacing w:after="60"/>
              <w:ind w:left="737" w:hanging="737"/>
            </w:pPr>
            <w:r>
              <w:rPr>
                <w:lang w:eastAsia="ja-JP"/>
              </w:rPr>
              <w:t>b)</w:t>
            </w:r>
            <w:r>
              <w:rPr>
                <w:lang w:eastAsia="ja-JP"/>
              </w:rPr>
              <w:tab/>
              <w:t>each partner in the partnership that will be directly involved in the delivery of this agreement.</w:t>
            </w:r>
          </w:p>
        </w:tc>
      </w:tr>
      <w:tr w:rsidR="00C15C21" w:rsidRPr="008129EB" w14:paraId="4A1B6897" w14:textId="77777777" w:rsidTr="00BB35BF">
        <w:tc>
          <w:tcPr>
            <w:tcW w:w="2831" w:type="dxa"/>
          </w:tcPr>
          <w:p w14:paraId="30D20D68" w14:textId="77777777" w:rsidR="00C15C21" w:rsidRPr="008129EB" w:rsidRDefault="00C15C21" w:rsidP="00DA23DD">
            <w:pPr>
              <w:spacing w:after="60"/>
              <w:rPr>
                <w:lang w:eastAsia="ja-JP"/>
              </w:rPr>
            </w:pPr>
            <w:r w:rsidRPr="008129EB">
              <w:t>a trustee acting in its capacity as trustee of a trust</w:t>
            </w:r>
          </w:p>
        </w:tc>
        <w:tc>
          <w:tcPr>
            <w:tcW w:w="3684" w:type="dxa"/>
          </w:tcPr>
          <w:p w14:paraId="05590BED" w14:textId="77777777" w:rsidR="00C15C21" w:rsidRPr="008129EB" w:rsidRDefault="00C15C21" w:rsidP="00DA23DD">
            <w:pPr>
              <w:spacing w:after="6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and</w:t>
            </w:r>
          </w:p>
          <w:p w14:paraId="442B3EF7" w14:textId="77777777" w:rsidR="00C15C21" w:rsidRPr="008129EB" w:rsidRDefault="00C15C21" w:rsidP="00DA23DD">
            <w:pPr>
              <w:spacing w:after="60"/>
              <w:rPr>
                <w:lang w:eastAsia="ja-JP"/>
              </w:rPr>
            </w:pPr>
            <w:r w:rsidRPr="008129EB">
              <w:rPr>
                <w:lang w:eastAsia="ja-JP"/>
              </w:rPr>
              <w:t>b)</w:t>
            </w:r>
            <w:r w:rsidRPr="008129EB">
              <w:rPr>
                <w:lang w:eastAsia="ja-JP"/>
              </w:rPr>
              <w:tab/>
              <w:t>the trust.</w:t>
            </w:r>
          </w:p>
        </w:tc>
      </w:tr>
      <w:tr w:rsidR="00CA69A7" w:rsidRPr="008129EB" w14:paraId="1300DF7A" w14:textId="77777777" w:rsidTr="00CA69A7">
        <w:tc>
          <w:tcPr>
            <w:tcW w:w="2831" w:type="dxa"/>
          </w:tcPr>
          <w:p w14:paraId="202FC34D" w14:textId="07F60426" w:rsidR="00CA69A7" w:rsidRPr="008129EB" w:rsidRDefault="00CA69A7" w:rsidP="00CA69A7">
            <w:pPr>
              <w:spacing w:after="60"/>
            </w:pPr>
            <w:r>
              <w:t>an incorporated or non-incorporated joint venture participant</w:t>
            </w:r>
          </w:p>
        </w:tc>
        <w:tc>
          <w:tcPr>
            <w:tcW w:w="3684" w:type="dxa"/>
          </w:tcPr>
          <w:p w14:paraId="0409ED97" w14:textId="77777777" w:rsidR="00CA69A7" w:rsidRDefault="00CA69A7" w:rsidP="00CA69A7">
            <w:pPr>
              <w:spacing w:after="60"/>
              <w:rPr>
                <w:lang w:eastAsia="ja-JP"/>
              </w:rPr>
            </w:pPr>
            <w:r>
              <w:rPr>
                <w:lang w:eastAsia="ja-JP"/>
              </w:rPr>
              <w:t>a)</w:t>
            </w:r>
            <w:r>
              <w:rPr>
                <w:lang w:eastAsia="ja-JP"/>
              </w:rPr>
              <w:tab/>
              <w:t>Project Operator; and</w:t>
            </w:r>
          </w:p>
          <w:p w14:paraId="0BEC6DC9" w14:textId="77777777" w:rsidR="00CA69A7" w:rsidRDefault="00CA69A7" w:rsidP="00CA69A7">
            <w:pPr>
              <w:spacing w:after="60"/>
              <w:ind w:left="720" w:hanging="720"/>
              <w:rPr>
                <w:lang w:eastAsia="ja-JP"/>
              </w:rPr>
            </w:pPr>
            <w:r>
              <w:rPr>
                <w:lang w:eastAsia="ja-JP"/>
              </w:rPr>
              <w:t>b)</w:t>
            </w:r>
            <w:r>
              <w:rPr>
                <w:lang w:eastAsia="ja-JP"/>
              </w:rPr>
              <w:tab/>
              <w:t>each participant in the joint venture; and</w:t>
            </w:r>
          </w:p>
          <w:p w14:paraId="63641EDD" w14:textId="30F7EDD8" w:rsidR="00CA69A7" w:rsidRPr="008129EB" w:rsidRDefault="00CA69A7" w:rsidP="005D0619">
            <w:pPr>
              <w:spacing w:after="60"/>
              <w:ind w:left="737" w:hanging="737"/>
              <w:rPr>
                <w:lang w:eastAsia="ja-JP"/>
              </w:rPr>
            </w:pPr>
            <w:r>
              <w:rPr>
                <w:lang w:eastAsia="ja-JP"/>
              </w:rPr>
              <w:t>c)</w:t>
            </w:r>
            <w:r>
              <w:rPr>
                <w:lang w:eastAsia="ja-JP"/>
              </w:rPr>
              <w:tab/>
              <w:t>the operator of the joint</w:t>
            </w:r>
            <w:r w:rsidR="005D0619">
              <w:rPr>
                <w:lang w:eastAsia="ja-JP"/>
              </w:rPr>
              <w:t xml:space="preserve"> </w:t>
            </w:r>
            <w:r>
              <w:rPr>
                <w:lang w:eastAsia="ja-JP"/>
              </w:rPr>
              <w:t>venture (if the operator is not a participant in the joint</w:t>
            </w:r>
            <w:r w:rsidR="005D0619">
              <w:rPr>
                <w:lang w:eastAsia="ja-JP"/>
              </w:rPr>
              <w:t xml:space="preserve"> </w:t>
            </w:r>
            <w:r>
              <w:rPr>
                <w:lang w:eastAsia="ja-JP"/>
              </w:rPr>
              <w:t>venture).</w:t>
            </w:r>
          </w:p>
        </w:tc>
      </w:tr>
      <w:tr w:rsidR="00C15C21" w:rsidRPr="008129EB" w14:paraId="4D18B49E" w14:textId="77777777" w:rsidTr="00BB35BF">
        <w:tc>
          <w:tcPr>
            <w:tcW w:w="2831" w:type="dxa"/>
          </w:tcPr>
          <w:p w14:paraId="1888410C" w14:textId="77777777" w:rsidR="00C15C21" w:rsidRPr="008129EB" w:rsidRDefault="00C15C21" w:rsidP="00DA23DD">
            <w:pPr>
              <w:spacing w:after="60"/>
              <w:rPr>
                <w:lang w:eastAsia="ja-JP"/>
              </w:rPr>
            </w:pPr>
            <w:r w:rsidRPr="008129EB">
              <w:t>a member of a Consolidated Group</w:t>
            </w:r>
          </w:p>
        </w:tc>
        <w:tc>
          <w:tcPr>
            <w:tcW w:w="3684" w:type="dxa"/>
          </w:tcPr>
          <w:p w14:paraId="3E343B2E"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74CF3B09" w14:textId="7D2DD121" w:rsidR="00C15C21" w:rsidRPr="008129EB" w:rsidRDefault="00C15C21" w:rsidP="00DA23DD">
            <w:pPr>
              <w:spacing w:after="60"/>
              <w:ind w:left="720" w:hanging="720"/>
              <w:rPr>
                <w:lang w:eastAsia="ja-JP"/>
              </w:rPr>
            </w:pPr>
            <w:r w:rsidRPr="008129EB">
              <w:rPr>
                <w:lang w:eastAsia="ja-JP"/>
              </w:rPr>
              <w:t>b)</w:t>
            </w:r>
            <w:r w:rsidRPr="008129EB">
              <w:rPr>
                <w:lang w:eastAsia="ja-JP"/>
              </w:rPr>
              <w:tab/>
              <w:t>the head company in the Consolidated Group</w:t>
            </w:r>
            <w:r w:rsidR="00CA69A7">
              <w:rPr>
                <w:lang w:eastAsia="ja-JP"/>
              </w:rPr>
              <w:t xml:space="preserve"> (where Project Operator is not the head company in the Consolidated Group)</w:t>
            </w:r>
            <w:r w:rsidRPr="008129EB">
              <w:rPr>
                <w:lang w:eastAsia="ja-JP"/>
              </w:rPr>
              <w:t xml:space="preserve">. </w:t>
            </w:r>
          </w:p>
        </w:tc>
      </w:tr>
      <w:tr w:rsidR="00C15C21" w:rsidRPr="008129EB" w14:paraId="57F2582E" w14:textId="77777777" w:rsidTr="00BB35BF">
        <w:tc>
          <w:tcPr>
            <w:tcW w:w="2831" w:type="dxa"/>
          </w:tcPr>
          <w:p w14:paraId="47D5DE0D" w14:textId="77777777" w:rsidR="00C15C21" w:rsidRPr="008129EB" w:rsidRDefault="00C15C21" w:rsidP="00DA23DD">
            <w:pPr>
              <w:spacing w:after="60"/>
              <w:rPr>
                <w:lang w:eastAsia="ja-JP"/>
              </w:rPr>
            </w:pPr>
            <w:r w:rsidRPr="008129EB">
              <w:rPr>
                <w:lang w:eastAsia="ja-JP"/>
              </w:rPr>
              <w:t>a member of a GST Group</w:t>
            </w:r>
          </w:p>
        </w:tc>
        <w:tc>
          <w:tcPr>
            <w:tcW w:w="3684" w:type="dxa"/>
          </w:tcPr>
          <w:p w14:paraId="72B46B97"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0E907C04" w14:textId="77777777" w:rsidR="00C15C21" w:rsidRPr="008129EB" w:rsidRDefault="00C15C21" w:rsidP="00DA23DD">
            <w:pPr>
              <w:spacing w:after="60"/>
              <w:ind w:left="720" w:hanging="720"/>
              <w:rPr>
                <w:lang w:eastAsia="ja-JP"/>
              </w:rPr>
            </w:pPr>
            <w:r w:rsidRPr="008129EB">
              <w:rPr>
                <w:lang w:eastAsia="ja-JP"/>
              </w:rPr>
              <w:t>b)</w:t>
            </w:r>
            <w:r w:rsidRPr="008129EB">
              <w:rPr>
                <w:lang w:eastAsia="ja-JP"/>
              </w:rPr>
              <w:tab/>
              <w:t>the GST Group representative.</w:t>
            </w:r>
          </w:p>
        </w:tc>
      </w:tr>
    </w:tbl>
    <w:p w14:paraId="072DB56E" w14:textId="77777777" w:rsidR="00C15C21" w:rsidRPr="008129EB" w:rsidRDefault="00C15C21" w:rsidP="00C15C21">
      <w:pPr>
        <w:pStyle w:val="MELegal3"/>
        <w:numPr>
          <w:ilvl w:val="0"/>
          <w:numId w:val="0"/>
        </w:numPr>
        <w:ind w:left="1361"/>
      </w:pPr>
    </w:p>
    <w:p w14:paraId="7F95F2D5" w14:textId="77777777" w:rsidR="00C15C21" w:rsidRPr="008129EB" w:rsidRDefault="00710085" w:rsidP="005D106F">
      <w:pPr>
        <w:pStyle w:val="SchedH3"/>
      </w:pPr>
      <w:r w:rsidRPr="008129EB">
        <w:t>Project Operator</w:t>
      </w:r>
      <w:r w:rsidR="00C15C21" w:rsidRPr="008129EB">
        <w:t xml:space="preserve">: </w:t>
      </w:r>
    </w:p>
    <w:p w14:paraId="3691C639" w14:textId="38724FC8" w:rsidR="00C15C21" w:rsidRPr="008129EB" w:rsidRDefault="00C15C21" w:rsidP="005D106F">
      <w:pPr>
        <w:pStyle w:val="SchedH4"/>
      </w:pPr>
      <w:r w:rsidRPr="008129EB">
        <w:t>warrants that</w:t>
      </w:r>
      <w:r w:rsidR="00C36896">
        <w:t>,</w:t>
      </w:r>
      <w:r w:rsidRPr="008129EB">
        <w:t xml:space="preserve"> at the </w:t>
      </w:r>
      <w:r w:rsidR="00DD5C90" w:rsidRPr="008129EB">
        <w:t>Signing D</w:t>
      </w:r>
      <w:r w:rsidRPr="008129EB">
        <w:t>ate</w:t>
      </w:r>
      <w:r w:rsidR="00C36896">
        <w:t>,</w:t>
      </w:r>
      <w:r w:rsidRPr="008129EB">
        <w:t xml:space="preserve"> each Required Entity holds a</w:t>
      </w:r>
      <w:r w:rsidR="009C6B7E" w:rsidRPr="008129EB">
        <w:t>ll</w:t>
      </w:r>
      <w:r w:rsidRPr="008129EB">
        <w:t xml:space="preserve"> Valid and Satisfactory Statement</w:t>
      </w:r>
      <w:r w:rsidR="009C6B7E" w:rsidRPr="008129EB">
        <w:t>s</w:t>
      </w:r>
      <w:r w:rsidRPr="008129EB">
        <w:t xml:space="preserve"> of Tax Record</w:t>
      </w:r>
      <w:bookmarkEnd w:id="5736"/>
      <w:r w:rsidR="009C6B7E" w:rsidRPr="008129EB">
        <w:t xml:space="preserve"> required for its entity type</w:t>
      </w:r>
      <w:r w:rsidRPr="008129EB">
        <w:t xml:space="preserve">; and </w:t>
      </w:r>
    </w:p>
    <w:p w14:paraId="116E4177" w14:textId="0BD286B0" w:rsidR="00C15C21" w:rsidRPr="008129EB" w:rsidRDefault="00C15C21" w:rsidP="005D106F">
      <w:pPr>
        <w:pStyle w:val="SchedH4"/>
      </w:pPr>
      <w:bookmarkStart w:id="5737" w:name="_Ref148350884"/>
      <w:r w:rsidRPr="008129EB">
        <w:t>must ensure that each Required Entity holds a</w:t>
      </w:r>
      <w:r w:rsidR="009C6B7E" w:rsidRPr="008129EB">
        <w:t>ll</w:t>
      </w:r>
      <w:r w:rsidRPr="008129EB">
        <w:t xml:space="preserve"> Valid and Satisfactory Statement</w:t>
      </w:r>
      <w:r w:rsidR="009C6B7E" w:rsidRPr="008129EB">
        <w:t>s</w:t>
      </w:r>
      <w:r w:rsidRPr="008129EB">
        <w:t xml:space="preserve"> of Tax Record </w:t>
      </w:r>
      <w:r w:rsidR="009C6B7E" w:rsidRPr="008129EB">
        <w:t xml:space="preserve">required for its entity type </w:t>
      </w:r>
      <w:r w:rsidRPr="008129EB">
        <w:t xml:space="preserve">at all times from the </w:t>
      </w:r>
      <w:r w:rsidR="00DD5C90" w:rsidRPr="008129EB">
        <w:t>Signing D</w:t>
      </w:r>
      <w:r w:rsidRPr="008129EB">
        <w:t>ate until the end of the Term</w:t>
      </w:r>
      <w:bookmarkEnd w:id="5737"/>
      <w:r w:rsidRPr="008129EB">
        <w:t xml:space="preserve">. </w:t>
      </w:r>
    </w:p>
    <w:p w14:paraId="4DD23404" w14:textId="49BA5820" w:rsidR="00C15C21" w:rsidRPr="008129EB" w:rsidRDefault="00710085" w:rsidP="005D106F">
      <w:pPr>
        <w:pStyle w:val="SchedH3"/>
      </w:pPr>
      <w:bookmarkStart w:id="5738" w:name="_Ref164693563"/>
      <w:r w:rsidRPr="008129EB">
        <w:t>Project Operator</w:t>
      </w:r>
      <w:r w:rsidR="00C15C21" w:rsidRPr="008129EB">
        <w:t xml:space="preserve">, in relation to each </w:t>
      </w:r>
      <w:r w:rsidR="009C7B3B" w:rsidRPr="008129EB">
        <w:t>S</w:t>
      </w:r>
      <w:r w:rsidR="00C15C21" w:rsidRPr="008129EB">
        <w:t xml:space="preserve">ubcontractor it has engaged to deliver goods or services </w:t>
      </w:r>
      <w:r w:rsidR="00984C50">
        <w:t xml:space="preserve">as part of a contract resulting from a procurement </w:t>
      </w:r>
      <w:r w:rsidR="00C15C21" w:rsidRPr="008129EB">
        <w:t>with an estimated value of $4</w:t>
      </w:r>
      <w:r w:rsidR="003E40F1">
        <w:t>,000,000</w:t>
      </w:r>
      <w:r w:rsidR="00C15C21" w:rsidRPr="008129EB">
        <w:t xml:space="preserve"> </w:t>
      </w:r>
      <w:r w:rsidR="00984C50">
        <w:t xml:space="preserve">or more </w:t>
      </w:r>
      <w:r w:rsidR="00C15C21" w:rsidRPr="008129EB">
        <w:t>(GST inclusive)</w:t>
      </w:r>
      <w:r w:rsidR="00984C50">
        <w:t xml:space="preserve"> in connection with the Project</w:t>
      </w:r>
      <w:r w:rsidR="00C15C21" w:rsidRPr="008129EB">
        <w:t>:</w:t>
      </w:r>
      <w:bookmarkEnd w:id="5738"/>
      <w:r w:rsidR="00C15C21" w:rsidRPr="008129EB">
        <w:t xml:space="preserve"> </w:t>
      </w:r>
    </w:p>
    <w:p w14:paraId="142269BA" w14:textId="5695E510" w:rsidR="00C15C21" w:rsidRPr="008129EB" w:rsidRDefault="00C15C21" w:rsidP="005D106F">
      <w:pPr>
        <w:pStyle w:val="SchedH4"/>
      </w:pPr>
      <w:r w:rsidRPr="008129EB">
        <w:t xml:space="preserve">warrants that such </w:t>
      </w:r>
      <w:r w:rsidR="009C7B3B" w:rsidRPr="008129EB">
        <w:t>S</w:t>
      </w:r>
      <w:r w:rsidRPr="008129EB">
        <w:t>ubcontractor holds a</w:t>
      </w:r>
      <w:r w:rsidR="009C6B7E" w:rsidRPr="008129EB">
        <w:t>ll</w:t>
      </w:r>
      <w:r w:rsidRPr="008129EB">
        <w:t xml:space="preserve"> Satisfactory Statement</w:t>
      </w:r>
      <w:r w:rsidR="009C6B7E" w:rsidRPr="008129EB">
        <w:t>s</w:t>
      </w:r>
      <w:r w:rsidRPr="008129EB">
        <w:t xml:space="preserve"> of Tax Record</w:t>
      </w:r>
      <w:r w:rsidR="009C6B7E" w:rsidRPr="008129EB">
        <w:t>, required for its entity type,</w:t>
      </w:r>
      <w:r w:rsidRPr="008129EB">
        <w:t xml:space="preserve"> for the </w:t>
      </w:r>
      <w:r w:rsidR="009C7B3B" w:rsidRPr="008129EB">
        <w:t>S</w:t>
      </w:r>
      <w:r w:rsidRPr="008129EB">
        <w:t xml:space="preserve">ubcontractor that was Valid at the commencement of the term of the relevant </w:t>
      </w:r>
      <w:r w:rsidR="009C7B3B" w:rsidRPr="008129EB">
        <w:t>S</w:t>
      </w:r>
      <w:r w:rsidRPr="008129EB">
        <w:t xml:space="preserve">ubcontract; </w:t>
      </w:r>
    </w:p>
    <w:p w14:paraId="073ECA1C" w14:textId="5095FBCA" w:rsidR="00C15C21" w:rsidRPr="008129EB" w:rsidRDefault="00C15C21" w:rsidP="005D106F">
      <w:pPr>
        <w:pStyle w:val="SchedH4"/>
      </w:pPr>
      <w:r w:rsidRPr="008129EB">
        <w:t xml:space="preserve">must ensure that such </w:t>
      </w:r>
      <w:r w:rsidR="009C7B3B" w:rsidRPr="008129EB">
        <w:t>S</w:t>
      </w:r>
      <w:r w:rsidRPr="008129EB">
        <w:t>ubcontractor holds a</w:t>
      </w:r>
      <w:r w:rsidR="009C6B7E" w:rsidRPr="008129EB">
        <w:t>ll</w:t>
      </w:r>
      <w:r w:rsidRPr="008129EB">
        <w:t xml:space="preserve"> Valid and Satisfactory Statement</w:t>
      </w:r>
      <w:r w:rsidR="009C6B7E" w:rsidRPr="008129EB">
        <w:t>s</w:t>
      </w:r>
      <w:r w:rsidRPr="008129EB">
        <w:t xml:space="preserve"> of Tax Record at all times during the term of the relevant </w:t>
      </w:r>
      <w:r w:rsidR="009C7B3B" w:rsidRPr="008129EB">
        <w:t>S</w:t>
      </w:r>
      <w:r w:rsidRPr="008129EB">
        <w:t xml:space="preserve">ubcontract; and </w:t>
      </w:r>
    </w:p>
    <w:p w14:paraId="0EDC36DE" w14:textId="77777777" w:rsidR="00C15C21" w:rsidRPr="008129EB" w:rsidRDefault="00C15C21" w:rsidP="005D106F">
      <w:pPr>
        <w:pStyle w:val="SchedH4"/>
      </w:pPr>
      <w:r w:rsidRPr="008129EB">
        <w:t xml:space="preserve">must retain a copy of any Statement of Tax Record held by such </w:t>
      </w:r>
      <w:r w:rsidR="009C7B3B" w:rsidRPr="008129EB">
        <w:t>S</w:t>
      </w:r>
      <w:r w:rsidRPr="008129EB">
        <w:t xml:space="preserve">ubcontractor. </w:t>
      </w:r>
    </w:p>
    <w:p w14:paraId="313199F2" w14:textId="457B9164" w:rsidR="00C15C21" w:rsidRPr="008129EB" w:rsidRDefault="00C15C21" w:rsidP="00E91804">
      <w:pPr>
        <w:pStyle w:val="SchedH3"/>
        <w:keepNext/>
        <w:keepLines/>
      </w:pPr>
      <w:bookmarkStart w:id="5739" w:name="_Ref151145574"/>
      <w:bookmarkStart w:id="5740" w:name="_Ref_ContractCompanion_9kb9Ur475"/>
      <w:r w:rsidRPr="008129EB">
        <w:lastRenderedPageBreak/>
        <w:t xml:space="preserve">The Commonwealth may, by notice in writing to </w:t>
      </w:r>
      <w:r w:rsidR="00710085" w:rsidRPr="008129EB">
        <w:t>Project Operator</w:t>
      </w:r>
      <w:r w:rsidRPr="008129EB">
        <w:t xml:space="preserve"> at any time, require </w:t>
      </w:r>
      <w:r w:rsidR="00710085" w:rsidRPr="008129EB">
        <w:t>Project Operator</w:t>
      </w:r>
      <w:r w:rsidRPr="008129EB">
        <w:t xml:space="preserve"> to provide a copy of any Statement of Tax Record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or required to be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under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B87F0A">
        <w:t>1.3</w:t>
      </w:r>
      <w:r w:rsidR="00EF6FF8" w:rsidRPr="008129EB">
        <w:fldChar w:fldCharType="end"/>
      </w:r>
      <w:r w:rsidRPr="008129EB">
        <w:t>.</w:t>
      </w:r>
      <w:r w:rsidR="00CF0863" w:rsidRPr="008129EB">
        <w:t xml:space="preserve"> </w:t>
      </w:r>
      <w:r w:rsidR="00710085" w:rsidRPr="008129EB">
        <w:t>Project Operator</w:t>
      </w:r>
      <w:r w:rsidRPr="008129EB">
        <w:t xml:space="preserve"> must provide a copy of the relevant Statement of Tax Record held or retained by </w:t>
      </w:r>
      <w:r w:rsidR="00710085" w:rsidRPr="008129EB">
        <w:t>Project Operator</w:t>
      </w:r>
      <w:r w:rsidRPr="008129EB">
        <w:t xml:space="preserve"> </w:t>
      </w:r>
      <w:r w:rsidR="004C09CE" w:rsidRPr="008129EB">
        <w:t xml:space="preserve">or a Subcontractor </w:t>
      </w:r>
      <w:r w:rsidRPr="008129EB">
        <w:t>to the Commonwealth within</w:t>
      </w:r>
      <w:r w:rsidR="00B4464D" w:rsidRPr="008129EB">
        <w:t xml:space="preserve"> five</w:t>
      </w:r>
      <w:r w:rsidRPr="008129EB">
        <w:t xml:space="preserve"> </w:t>
      </w:r>
      <w:r w:rsidR="00B4464D" w:rsidRPr="008129EB">
        <w:t>(</w:t>
      </w:r>
      <w:r w:rsidRPr="008129EB">
        <w:t>5</w:t>
      </w:r>
      <w:r w:rsidR="00B4464D" w:rsidRPr="008129EB">
        <w:t>)</w:t>
      </w:r>
      <w:r w:rsidRPr="008129EB">
        <w:t xml:space="preserve"> Business Days after receiving the notice under this section </w:t>
      </w:r>
      <w:r w:rsidR="00246483" w:rsidRPr="008129EB">
        <w:fldChar w:fldCharType="begin"/>
      </w:r>
      <w:r w:rsidR="00246483" w:rsidRPr="008129EB">
        <w:instrText xml:space="preserve"> REF _Ref_ContractCompanion_9kb9Ur46C \n \h \t \* MERGEFORMAT </w:instrText>
      </w:r>
      <w:r w:rsidR="00246483" w:rsidRPr="008129EB">
        <w:fldChar w:fldCharType="separate"/>
      </w:r>
      <w:r w:rsidR="00B87F0A">
        <w:t>1.3</w:t>
      </w:r>
      <w:r w:rsidR="00246483" w:rsidRPr="008129EB">
        <w:fldChar w:fldCharType="end"/>
      </w:r>
      <w:r w:rsidR="00246483" w:rsidRPr="008129EB">
        <w:fldChar w:fldCharType="begin"/>
      </w:r>
      <w:r w:rsidR="00246483" w:rsidRPr="008129EB">
        <w:instrText xml:space="preserve"> REF _Ref151145574 \n \h </w:instrText>
      </w:r>
      <w:r w:rsidR="00246483" w:rsidRPr="008129EB">
        <w:fldChar w:fldCharType="separate"/>
      </w:r>
      <w:r w:rsidR="00B87F0A">
        <w:t>(d)</w:t>
      </w:r>
      <w:r w:rsidR="00246483" w:rsidRPr="008129EB">
        <w:fldChar w:fldCharType="end"/>
      </w:r>
      <w:r w:rsidRPr="008129EB">
        <w:t>.</w:t>
      </w:r>
      <w:bookmarkEnd w:id="5739"/>
      <w:bookmarkEnd w:id="5740"/>
    </w:p>
    <w:p w14:paraId="56EBB4B3" w14:textId="0D2578E0" w:rsidR="00014471" w:rsidRPr="008129EB" w:rsidRDefault="00710085" w:rsidP="005D106F">
      <w:pPr>
        <w:pStyle w:val="SchedH3"/>
      </w:pPr>
      <w:r w:rsidRPr="008129EB">
        <w:t>Project Operator</w:t>
      </w:r>
      <w:r w:rsidR="00C15C21" w:rsidRPr="008129EB">
        <w:t xml:space="preserve"> must notify the Commonwealth </w:t>
      </w:r>
      <w:r w:rsidR="00014471" w:rsidRPr="008129EB">
        <w:t>if</w:t>
      </w:r>
      <w:r w:rsidR="00C15C21" w:rsidRPr="008129EB">
        <w:t xml:space="preserve"> it is in breach of this section </w:t>
      </w:r>
      <w:r w:rsidR="00C15C21" w:rsidRPr="008129EB">
        <w:fldChar w:fldCharType="begin"/>
      </w:r>
      <w:r w:rsidR="00C15C21" w:rsidRPr="008129EB">
        <w:instrText xml:space="preserve"> REF _Ref153612432 \n \h </w:instrText>
      </w:r>
      <w:r w:rsidR="000D3985" w:rsidRPr="008129EB">
        <w:instrText xml:space="preserve"> \* MERGEFORMAT </w:instrText>
      </w:r>
      <w:r w:rsidR="00C15C21" w:rsidRPr="008129EB">
        <w:fldChar w:fldCharType="separate"/>
      </w:r>
      <w:r w:rsidR="00B87F0A">
        <w:t>1</w:t>
      </w:r>
      <w:r w:rsidR="00C15C21" w:rsidRPr="008129EB">
        <w:fldChar w:fldCharType="end"/>
      </w:r>
      <w:r w:rsidR="00C15C21" w:rsidRPr="008129EB">
        <w:t xml:space="preserve"> and that notice must be provided by </w:t>
      </w:r>
      <w:r w:rsidRPr="008129EB">
        <w:t>Project Operator</w:t>
      </w:r>
      <w:r w:rsidR="00C15C21" w:rsidRPr="008129EB">
        <w:t xml:space="preserve"> to the Commonwealth within </w:t>
      </w:r>
      <w:r w:rsidR="00B4464D" w:rsidRPr="008129EB">
        <w:t>ten (</w:t>
      </w:r>
      <w:r w:rsidR="00C15C21" w:rsidRPr="008129EB">
        <w:t>10</w:t>
      </w:r>
      <w:r w:rsidR="00B4464D" w:rsidRPr="008129EB">
        <w:t>)</w:t>
      </w:r>
      <w:r w:rsidR="00C15C21" w:rsidRPr="008129EB">
        <w:t xml:space="preserve"> Business Days after </w:t>
      </w:r>
      <w:r w:rsidRPr="008129EB">
        <w:t>Project Operator</w:t>
      </w:r>
      <w:r w:rsidR="00C15C21" w:rsidRPr="008129EB">
        <w:t xml:space="preserve"> becomes aware of that breach.</w:t>
      </w:r>
    </w:p>
    <w:p w14:paraId="2B80246D" w14:textId="0E21F4D0" w:rsidR="00C15C2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_Ref153612432 \n \h  \* MERGEFORMAT </w:instrText>
      </w:r>
      <w:r w:rsidRPr="008129EB">
        <w:fldChar w:fldCharType="separate"/>
      </w:r>
      <w:r w:rsidR="00B87F0A">
        <w:t>1</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B87F0A">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r w:rsidR="00C15C21" w:rsidRPr="008129EB">
        <w:t xml:space="preserve"> </w:t>
      </w:r>
    </w:p>
    <w:p w14:paraId="6E022490" w14:textId="77777777" w:rsidR="00C15C21" w:rsidRPr="008129EB" w:rsidRDefault="00C15C21" w:rsidP="005D106F">
      <w:pPr>
        <w:pStyle w:val="SchedH1"/>
      </w:pPr>
      <w:bookmarkStart w:id="5741" w:name="_Toc151272774"/>
      <w:bookmarkStart w:id="5742" w:name="_Toc153945302"/>
      <w:bookmarkStart w:id="5743" w:name="_Ref165043023"/>
      <w:r w:rsidRPr="008129EB">
        <w:t>Workplace Gender Equality</w:t>
      </w:r>
      <w:bookmarkEnd w:id="5741"/>
      <w:bookmarkEnd w:id="5742"/>
      <w:bookmarkEnd w:id="5743"/>
    </w:p>
    <w:p w14:paraId="6341A6A4" w14:textId="77777777" w:rsidR="00C15C21" w:rsidRPr="008129EB" w:rsidRDefault="00C15C21" w:rsidP="005D106F">
      <w:pPr>
        <w:pStyle w:val="SchedH2"/>
      </w:pPr>
      <w:bookmarkStart w:id="5744" w:name="_Ref151129260"/>
      <w:bookmarkStart w:id="5745" w:name="_Toc151272775"/>
      <w:bookmarkStart w:id="5746" w:name="_Toc153945303"/>
      <w:bookmarkStart w:id="5747" w:name="_Ref_ContractCompanion_9kb9Ur477"/>
      <w:r w:rsidRPr="008129EB">
        <w:t>Workplace Gender Equality</w:t>
      </w:r>
      <w:bookmarkEnd w:id="5744"/>
      <w:bookmarkEnd w:id="5745"/>
      <w:bookmarkEnd w:id="5746"/>
      <w:bookmarkEnd w:id="5747"/>
    </w:p>
    <w:p w14:paraId="68A2C501" w14:textId="31D0F4B9"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B87F0A">
        <w:t>2.1</w:t>
      </w:r>
      <w:r w:rsidR="00EF6FF8" w:rsidRPr="008129EB">
        <w:fldChar w:fldCharType="end"/>
      </w:r>
      <w:r w:rsidRPr="008129EB">
        <w:t xml:space="preserve">, </w:t>
      </w:r>
      <w:r w:rsidRPr="008129EB">
        <w:rPr>
          <w:b/>
          <w:bCs/>
        </w:rPr>
        <w:t>WGE Act</w:t>
      </w:r>
      <w:r w:rsidRPr="008129EB">
        <w:t xml:space="preserve"> means the </w:t>
      </w:r>
      <w:r w:rsidRPr="008129EB">
        <w:rPr>
          <w:i/>
        </w:rPr>
        <w:t>Workplace Gender Equality Act</w:t>
      </w:r>
      <w:r w:rsidRPr="008129EB">
        <w:t xml:space="preserve"> </w:t>
      </w:r>
      <w:r w:rsidR="00B4464D" w:rsidRPr="008129EB">
        <w:rPr>
          <w:i/>
          <w:iCs/>
        </w:rPr>
        <w:t>2012</w:t>
      </w:r>
      <w:r w:rsidR="00B4464D" w:rsidRPr="008129EB">
        <w:t xml:space="preserve"> </w:t>
      </w:r>
      <w:r w:rsidRPr="008129EB">
        <w:rPr>
          <w:iCs/>
        </w:rPr>
        <w:t>(Cth)</w:t>
      </w:r>
      <w:r w:rsidRPr="008129EB">
        <w:t>.</w:t>
      </w:r>
    </w:p>
    <w:p w14:paraId="476CB8FD" w14:textId="77777777" w:rsidR="00C15C21" w:rsidRPr="008129EB" w:rsidRDefault="00710085" w:rsidP="005D106F">
      <w:pPr>
        <w:pStyle w:val="SchedH3"/>
        <w:keepNext/>
      </w:pPr>
      <w:r w:rsidRPr="008129EB">
        <w:t>Project Operator</w:t>
      </w:r>
      <w:r w:rsidR="00C15C21" w:rsidRPr="008129EB">
        <w:t xml:space="preserve"> must: </w:t>
      </w:r>
    </w:p>
    <w:p w14:paraId="3101A4E4" w14:textId="77777777" w:rsidR="00C15C21" w:rsidRPr="008129EB" w:rsidRDefault="00C15C21" w:rsidP="005D106F">
      <w:pPr>
        <w:pStyle w:val="SchedH4"/>
      </w:pPr>
      <w:r w:rsidRPr="008129EB">
        <w:t xml:space="preserve">comply with its obligations (if any) under the WGE Act; </w:t>
      </w:r>
    </w:p>
    <w:p w14:paraId="271F96A5" w14:textId="77777777" w:rsidR="00C15C21" w:rsidRPr="008129EB" w:rsidRDefault="00C15C21" w:rsidP="005D106F">
      <w:pPr>
        <w:pStyle w:val="SchedH4"/>
      </w:pPr>
      <w:r w:rsidRPr="008129EB">
        <w:t xml:space="preserve">immediately notify the Commonwealth of any non-compliance by </w:t>
      </w:r>
      <w:r w:rsidR="00710085" w:rsidRPr="008129EB">
        <w:t>Project Operator</w:t>
      </w:r>
      <w:r w:rsidRPr="008129EB">
        <w:t xml:space="preserve"> with the WGE Act; and</w:t>
      </w:r>
    </w:p>
    <w:p w14:paraId="01E30D4A" w14:textId="77777777" w:rsidR="00C15C21" w:rsidRPr="008129EB" w:rsidRDefault="00C15C21" w:rsidP="005D106F">
      <w:pPr>
        <w:pStyle w:val="SchedH4"/>
      </w:pPr>
      <w:r w:rsidRPr="008129EB">
        <w:t>if requested by the Commonwealth at any time, provide a current letter of compliance with the WGE Act issued by the Workplace Gender Equality Agency.</w:t>
      </w:r>
    </w:p>
    <w:p w14:paraId="7E817F16" w14:textId="77777777" w:rsidR="00C15C21" w:rsidRPr="008129EB" w:rsidRDefault="00710085" w:rsidP="005D106F">
      <w:pPr>
        <w:pStyle w:val="SchedH3"/>
      </w:pPr>
      <w:r w:rsidRPr="008129EB">
        <w:t>Project Operator</w:t>
      </w:r>
      <w:r w:rsidR="00C15C21" w:rsidRPr="008129EB">
        <w:t xml:space="preserve"> must not enter into a </w:t>
      </w:r>
      <w:r w:rsidR="009C7B3B" w:rsidRPr="008129EB">
        <w:t>S</w:t>
      </w:r>
      <w:r w:rsidR="00C15C21" w:rsidRPr="008129EB">
        <w:t xml:space="preserve">ubcontract with a </w:t>
      </w:r>
      <w:r w:rsidR="009C7B3B" w:rsidRPr="008129EB">
        <w:t>S</w:t>
      </w:r>
      <w:r w:rsidR="00C15C21" w:rsidRPr="008129EB">
        <w:t>ubcontractor named by the Workplace Gender Equality Agency as an employer currently not complying with the</w:t>
      </w:r>
      <w:r w:rsidR="00C15C21" w:rsidRPr="008129EB">
        <w:rPr>
          <w:iCs/>
        </w:rPr>
        <w:t xml:space="preserve"> WGE Act. </w:t>
      </w:r>
    </w:p>
    <w:p w14:paraId="48F55978" w14:textId="67CC8754"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B87F0A">
        <w:t>2.1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07761F59" w14:textId="56523ADB"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_Ref165043023 \n \h </w:instrText>
      </w:r>
      <w:r w:rsidRPr="008129EB">
        <w:fldChar w:fldCharType="separate"/>
      </w:r>
      <w:r w:rsidR="00B87F0A">
        <w:t>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B87F0A">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p>
    <w:p w14:paraId="599D4923" w14:textId="77777777" w:rsidR="00C15C21" w:rsidRPr="008129EB" w:rsidRDefault="00C15C21" w:rsidP="00E91804">
      <w:pPr>
        <w:pStyle w:val="SchedH1"/>
        <w:keepLines/>
      </w:pPr>
      <w:bookmarkStart w:id="5748" w:name="_Toc153945304"/>
      <w:bookmarkStart w:id="5749" w:name="_Ref165043108"/>
      <w:bookmarkStart w:id="5750" w:name="_Toc151272776"/>
      <w:r w:rsidRPr="008129EB">
        <w:lastRenderedPageBreak/>
        <w:t>Modern Slavery</w:t>
      </w:r>
      <w:bookmarkEnd w:id="5748"/>
      <w:bookmarkEnd w:id="5749"/>
      <w:r w:rsidRPr="008129EB">
        <w:t xml:space="preserve"> </w:t>
      </w:r>
      <w:bookmarkEnd w:id="5750"/>
    </w:p>
    <w:p w14:paraId="1A8D8E02" w14:textId="05D54871" w:rsidR="00CB2F66" w:rsidRPr="008129EB" w:rsidRDefault="00CB2F66" w:rsidP="00E91804">
      <w:pPr>
        <w:pStyle w:val="SchedH3"/>
        <w:keepNext/>
        <w:keepLines/>
      </w:pPr>
      <w:r w:rsidRPr="008129EB">
        <w:t xml:space="preserve">In this section </w:t>
      </w:r>
      <w:r w:rsidRPr="008129EB">
        <w:fldChar w:fldCharType="begin"/>
      </w:r>
      <w:r w:rsidRPr="008129EB">
        <w:instrText xml:space="preserve"> REF _Ref165043108 \n \h </w:instrText>
      </w:r>
      <w:r w:rsidRPr="008129EB">
        <w:fldChar w:fldCharType="separate"/>
      </w:r>
      <w:r w:rsidR="00B87F0A">
        <w:t>3</w:t>
      </w:r>
      <w:r w:rsidRPr="008129EB">
        <w:fldChar w:fldCharType="end"/>
      </w:r>
      <w:r w:rsidRPr="008129EB">
        <w:t xml:space="preserve">, </w:t>
      </w:r>
      <w:r w:rsidRPr="008129EB">
        <w:rPr>
          <w:b/>
          <w:bCs/>
        </w:rPr>
        <w:t>MS Act</w:t>
      </w:r>
      <w:r w:rsidRPr="008129EB">
        <w:t xml:space="preserve"> means the </w:t>
      </w:r>
      <w:r w:rsidRPr="008129EB">
        <w:rPr>
          <w:i/>
          <w:iCs/>
        </w:rPr>
        <w:t>Modern Slavery Act 2018</w:t>
      </w:r>
      <w:r w:rsidRPr="008129EB">
        <w:t xml:space="preserve"> (Cth) and </w:t>
      </w:r>
      <w:r w:rsidRPr="008129EB">
        <w:rPr>
          <w:b/>
          <w:bCs/>
        </w:rPr>
        <w:t>Modern Slavery</w:t>
      </w:r>
      <w:r w:rsidRPr="008129EB">
        <w:t xml:space="preserve"> has the meaning given in the MS Act. </w:t>
      </w:r>
    </w:p>
    <w:p w14:paraId="020B9936" w14:textId="2B75E340" w:rsidR="00C15C21" w:rsidRPr="008129EB" w:rsidRDefault="00710085" w:rsidP="00E91804">
      <w:pPr>
        <w:pStyle w:val="SchedH3"/>
        <w:keepNext/>
        <w:keepLines/>
      </w:pPr>
      <w:r w:rsidRPr="008129EB">
        <w:t>Project Operator</w:t>
      </w:r>
      <w:r w:rsidR="00C15C21" w:rsidRPr="008129EB">
        <w:t xml:space="preserve"> must comply with the </w:t>
      </w:r>
      <w:r w:rsidR="00CB2F66" w:rsidRPr="008129EB">
        <w:t>MS Act</w:t>
      </w:r>
      <w:r w:rsidR="00C15C21" w:rsidRPr="008129EB">
        <w:t xml:space="preserve">. </w:t>
      </w:r>
      <w:r w:rsidRPr="008129EB">
        <w:t>Project Operator</w:t>
      </w:r>
      <w:r w:rsidR="00C15C21" w:rsidRPr="008129EB">
        <w:t xml:space="preserve"> must take reasonable steps to identify, assess and address risks of Modern Slavery practices in its operations and </w:t>
      </w:r>
      <w:r w:rsidR="000035D2">
        <w:t xml:space="preserve">in the </w:t>
      </w:r>
      <w:r w:rsidR="00C15C21" w:rsidRPr="008129EB">
        <w:t xml:space="preserve">supply chains used by it and its </w:t>
      </w:r>
      <w:r w:rsidR="009C7B3B" w:rsidRPr="008129EB">
        <w:t>S</w:t>
      </w:r>
      <w:r w:rsidR="00C15C21" w:rsidRPr="008129EB">
        <w:t>ubcontractors in the procurement or provision of the goods and/or services in relation to the Project.</w:t>
      </w:r>
    </w:p>
    <w:p w14:paraId="120169C3" w14:textId="618BC649" w:rsidR="00C15C21" w:rsidRPr="008129EB" w:rsidRDefault="00C15C21" w:rsidP="005D106F">
      <w:pPr>
        <w:pStyle w:val="SchedH3"/>
      </w:pPr>
      <w:r w:rsidRPr="008129EB">
        <w:t xml:space="preserve">If at any time </w:t>
      </w:r>
      <w:r w:rsidR="00710085" w:rsidRPr="008129EB">
        <w:t>Project Operator</w:t>
      </w:r>
      <w:r w:rsidRPr="008129EB">
        <w:t xml:space="preserve"> becomes aware of Modern </w:t>
      </w:r>
      <w:r w:rsidR="00787295" w:rsidRPr="008129EB">
        <w:t>Slavery practices</w:t>
      </w:r>
      <w:r w:rsidRPr="008129EB">
        <w:t xml:space="preserve"> in its operations </w:t>
      </w:r>
      <w:r w:rsidR="00AE4227" w:rsidRPr="008129EB">
        <w:t xml:space="preserve">or the </w:t>
      </w:r>
      <w:r w:rsidRPr="008129EB">
        <w:t xml:space="preserve">supply chains used by it </w:t>
      </w:r>
      <w:r w:rsidR="000035D2">
        <w:t>or</w:t>
      </w:r>
      <w:r w:rsidRPr="008129EB">
        <w:t xml:space="preserve"> its </w:t>
      </w:r>
      <w:r w:rsidR="009C7B3B" w:rsidRPr="008129EB">
        <w:t>S</w:t>
      </w:r>
      <w:r w:rsidRPr="008129EB">
        <w:t xml:space="preserve">ubcontractors in the procurement or provision of the goods and/or services in relation to the Project, </w:t>
      </w:r>
      <w:r w:rsidR="00710085" w:rsidRPr="008129EB">
        <w:t>Project Operator</w:t>
      </w:r>
      <w:r w:rsidRPr="008129EB">
        <w:t xml:space="preserve"> must as soon as reasonably practicable take all reasonable action to address or remove these practices, including whe</w:t>
      </w:r>
      <w:r w:rsidR="00AE4227" w:rsidRPr="008129EB">
        <w:t>n</w:t>
      </w:r>
      <w:r w:rsidRPr="008129EB">
        <w:t xml:space="preserve"> relevant by addressing any practices of other entities in its supply chains.</w:t>
      </w:r>
    </w:p>
    <w:p w14:paraId="5B4319B5" w14:textId="25BC23E8"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_Ref165043108 \n \h </w:instrText>
      </w:r>
      <w:r w:rsidRPr="008129EB">
        <w:fldChar w:fldCharType="separate"/>
      </w:r>
      <w:r w:rsidR="00B87F0A">
        <w:t>3</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B87F0A">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p>
    <w:p w14:paraId="383E2A9E" w14:textId="77777777" w:rsidR="00C15C21" w:rsidRPr="008129EB" w:rsidRDefault="00C15C21" w:rsidP="005D106F">
      <w:pPr>
        <w:pStyle w:val="SchedH1"/>
      </w:pPr>
      <w:bookmarkStart w:id="5751" w:name="_Ref151146045"/>
      <w:bookmarkStart w:id="5752" w:name="_Toc151272779"/>
      <w:bookmarkStart w:id="5753" w:name="_Toc153945305"/>
      <w:bookmarkStart w:id="5754" w:name="_Ref151140255"/>
      <w:r w:rsidRPr="008129EB">
        <w:t>Workplace Laws</w:t>
      </w:r>
      <w:bookmarkEnd w:id="5751"/>
      <w:bookmarkEnd w:id="5752"/>
      <w:bookmarkEnd w:id="5753"/>
      <w:r w:rsidRPr="008129EB">
        <w:t xml:space="preserve"> </w:t>
      </w:r>
      <w:bookmarkEnd w:id="5754"/>
    </w:p>
    <w:p w14:paraId="43F5BE86" w14:textId="77777777" w:rsidR="00C15C21" w:rsidRPr="008129EB" w:rsidRDefault="00710085" w:rsidP="005D106F">
      <w:pPr>
        <w:pStyle w:val="SchedH3"/>
      </w:pPr>
      <w:bookmarkStart w:id="5755" w:name="_Hlk166852270"/>
      <w:r w:rsidRPr="008129EB">
        <w:t>Project Operator</w:t>
      </w:r>
      <w:r w:rsidR="00C15C21" w:rsidRPr="008129EB">
        <w:t xml:space="preserve"> must perform its obligations under this </w:t>
      </w:r>
      <w:r w:rsidRPr="008129EB">
        <w:t>agreement</w:t>
      </w:r>
      <w:r w:rsidR="00C15C21" w:rsidRPr="008129EB">
        <w:t xml:space="preserve"> in such a way that </w:t>
      </w:r>
      <w:r w:rsidRPr="008129EB">
        <w:t>Project Operator</w:t>
      </w:r>
      <w:r w:rsidR="00C15C21" w:rsidRPr="008129EB">
        <w:t xml:space="preserve"> does not breach, and the Commonwealth is not placed in breach of, any applicable </w:t>
      </w:r>
      <w:r w:rsidR="00AD023D" w:rsidRPr="008129EB">
        <w:t>W</w:t>
      </w:r>
      <w:r w:rsidR="00C15C21" w:rsidRPr="008129EB">
        <w:t xml:space="preserve">orkplace Laws. </w:t>
      </w:r>
    </w:p>
    <w:p w14:paraId="459AED53" w14:textId="77777777" w:rsidR="00AD023D" w:rsidRPr="008129EB" w:rsidRDefault="00710085" w:rsidP="005D106F">
      <w:pPr>
        <w:pStyle w:val="SchedH3"/>
      </w:pPr>
      <w:r w:rsidRPr="008129EB">
        <w:t>Project Operator</w:t>
      </w:r>
      <w:r w:rsidR="00C15C21" w:rsidRPr="008129EB">
        <w:t xml:space="preserve"> must</w:t>
      </w:r>
      <w:r w:rsidR="00AD023D" w:rsidRPr="008129EB">
        <w:t>, at no cost to the Commonwealth:</w:t>
      </w:r>
      <w:r w:rsidR="00C15C21" w:rsidRPr="008129EB">
        <w:t xml:space="preserve"> </w:t>
      </w:r>
    </w:p>
    <w:p w14:paraId="638F7067" w14:textId="77777777" w:rsidR="00AD023D" w:rsidRPr="008129EB" w:rsidRDefault="00C15C21" w:rsidP="005D106F">
      <w:pPr>
        <w:pStyle w:val="SchedH4"/>
      </w:pPr>
      <w:r w:rsidRPr="008129EB">
        <w:t xml:space="preserve">comply with any request, policy or </w:t>
      </w:r>
      <w:r w:rsidR="00AD023D" w:rsidRPr="008129EB">
        <w:t xml:space="preserve">lawful and reasonable </w:t>
      </w:r>
      <w:r w:rsidRPr="008129EB">
        <w:t>direction issued by the Commonwealth</w:t>
      </w:r>
      <w:r w:rsidR="00AD023D" w:rsidRPr="008129EB">
        <w:t>;</w:t>
      </w:r>
      <w:r w:rsidRPr="008129EB">
        <w:t xml:space="preserve"> and </w:t>
      </w:r>
    </w:p>
    <w:p w14:paraId="10D804CD" w14:textId="77777777" w:rsidR="00AD023D" w:rsidRPr="008129EB" w:rsidRDefault="00C15C21" w:rsidP="005D106F">
      <w:pPr>
        <w:pStyle w:val="SchedH4"/>
      </w:pPr>
      <w:r w:rsidRPr="008129EB">
        <w:t>otherwise cooperate with the Commonwealth in relation to any action taken by the Commonwealth</w:t>
      </w:r>
      <w:r w:rsidR="00AD023D" w:rsidRPr="008129EB">
        <w:t>,</w:t>
      </w:r>
      <w:r w:rsidRPr="008129EB">
        <w:t xml:space="preserve"> </w:t>
      </w:r>
    </w:p>
    <w:p w14:paraId="4A3CD6BB" w14:textId="77777777" w:rsidR="00C15C21" w:rsidRPr="008129EB" w:rsidRDefault="00AD023D" w:rsidP="00AD023D">
      <w:pPr>
        <w:ind w:left="1474"/>
      </w:pPr>
      <w:r w:rsidRPr="008129EB">
        <w:t xml:space="preserve">that is </w:t>
      </w:r>
      <w:r w:rsidR="00C15C21" w:rsidRPr="008129EB">
        <w:t xml:space="preserve">required or authorised by </w:t>
      </w:r>
      <w:r w:rsidRPr="008129EB">
        <w:t xml:space="preserve">any </w:t>
      </w:r>
      <w:r w:rsidR="00C15C21" w:rsidRPr="008129EB">
        <w:t xml:space="preserve">applicable </w:t>
      </w:r>
      <w:r w:rsidRPr="008129EB">
        <w:t>W</w:t>
      </w:r>
      <w:r w:rsidR="00C15C21" w:rsidRPr="008129EB">
        <w:t>orkplace Law.</w:t>
      </w:r>
    </w:p>
    <w:p w14:paraId="1B06AEDC" w14:textId="77777777" w:rsidR="00C15C21" w:rsidRPr="008129EB" w:rsidRDefault="00710085" w:rsidP="005D106F">
      <w:pPr>
        <w:pStyle w:val="SchedH3"/>
        <w:spacing w:before="240"/>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after the Signing Date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_Ref151146045 \w \h  \* MERGEFORMAT </w:instrText>
      </w:r>
      <w:r w:rsidR="00C15C21" w:rsidRPr="008129EB">
        <w:fldChar w:fldCharType="separate"/>
      </w:r>
      <w:r w:rsidR="00C15C21" w:rsidRPr="008129EB">
        <w:t>4</w:t>
      </w:r>
      <w:r w:rsidR="00C15C21" w:rsidRPr="008129EB">
        <w:fldChar w:fldCharType="end"/>
      </w:r>
      <w:r w:rsidR="00C15C21" w:rsidRPr="008129EB">
        <w:t xml:space="preserve">, other than this requirement to impose obligations on any further </w:t>
      </w:r>
      <w:r w:rsidR="009C7B3B" w:rsidRPr="008129EB">
        <w:t>S</w:t>
      </w:r>
      <w:r w:rsidR="00C15C21" w:rsidRPr="008129EB">
        <w:t>ubcontractor.</w:t>
      </w:r>
    </w:p>
    <w:p w14:paraId="6A6EE91D" w14:textId="0EDDF042" w:rsidR="00F7538D" w:rsidRPr="008129EB" w:rsidRDefault="00EF3B98" w:rsidP="005D106F">
      <w:pPr>
        <w:pStyle w:val="SchedH3"/>
      </w:pPr>
      <w:bookmarkStart w:id="5756" w:name="_Ref167311274"/>
      <w:r w:rsidRPr="008129EB">
        <w:t xml:space="preserve">If Project Operator fails to comply with this section </w:t>
      </w:r>
      <w:r w:rsidRPr="008129EB">
        <w:fldChar w:fldCharType="begin" w:fldLock="1"/>
      </w:r>
      <w:r w:rsidRPr="008129EB">
        <w:instrText xml:space="preserve"> REF _Ref151146045 \w \h  \* MERGEFORMAT </w:instrText>
      </w:r>
      <w:r w:rsidRPr="008129EB">
        <w:fldChar w:fldCharType="separate"/>
      </w:r>
      <w:r w:rsidRPr="008129EB">
        <w:t>4</w:t>
      </w:r>
      <w:r w:rsidRPr="008129EB">
        <w:fldChar w:fldCharType="end"/>
      </w:r>
      <w:r w:rsidRPr="008129EB">
        <w:t xml:space="preserve">, such that a breach, or potential breach, of Workplace Laws occurs that does or may result in proceedings being commenced alleging </w:t>
      </w:r>
      <w:r w:rsidR="009034BF" w:rsidRPr="008129EB">
        <w:t xml:space="preserve">that </w:t>
      </w:r>
      <w:r w:rsidRPr="008129EB">
        <w:t>an offence under Workplace Laws has occurred</w:t>
      </w:r>
      <w:r w:rsidR="009772B8" w:rsidRPr="008129EB">
        <w:t>,</w:t>
      </w:r>
      <w:r w:rsidRPr="008129EB">
        <w:t xml:space="preserve"> the Commonwealth may terminate this agreement pursuant to clause </w:t>
      </w:r>
      <w:r w:rsidRPr="008129EB">
        <w:fldChar w:fldCharType="begin"/>
      </w:r>
      <w:r w:rsidRPr="008129EB">
        <w:instrText xml:space="preserve"> REF _Ref165015934 \w \h </w:instrText>
      </w:r>
      <w:r w:rsidRPr="008129EB">
        <w:fldChar w:fldCharType="separate"/>
      </w:r>
      <w:r w:rsidR="00B87F0A">
        <w:t>22.3(o)</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bookmarkEnd w:id="5756"/>
      <w:r w:rsidR="00F7538D" w:rsidRPr="008129EB">
        <w:t xml:space="preserve"> </w:t>
      </w:r>
    </w:p>
    <w:p w14:paraId="3BF1EA68" w14:textId="77777777" w:rsidR="00C15C21" w:rsidRPr="008129EB" w:rsidRDefault="00C15C21" w:rsidP="005D106F">
      <w:pPr>
        <w:pStyle w:val="SchedH1"/>
      </w:pPr>
      <w:bookmarkStart w:id="5757" w:name="_Ref151128268"/>
      <w:bookmarkStart w:id="5758" w:name="_Toc151272781"/>
      <w:bookmarkStart w:id="5759" w:name="_Ref152526293"/>
      <w:bookmarkStart w:id="5760" w:name="_Ref152526514"/>
      <w:bookmarkStart w:id="5761" w:name="_Ref152529829"/>
      <w:bookmarkStart w:id="5762" w:name="_Toc153945306"/>
      <w:bookmarkStart w:id="5763" w:name="_Ref151148220"/>
      <w:bookmarkStart w:id="5764" w:name="_Ref_ContractCompanion_9kb9Ur479"/>
      <w:bookmarkStart w:id="5765" w:name="_Ref151129307"/>
      <w:bookmarkEnd w:id="5755"/>
      <w:r w:rsidRPr="008129EB">
        <w:lastRenderedPageBreak/>
        <w:t>Significant Events</w:t>
      </w:r>
      <w:bookmarkEnd w:id="5757"/>
      <w:bookmarkEnd w:id="5758"/>
      <w:bookmarkEnd w:id="5759"/>
      <w:bookmarkEnd w:id="5760"/>
      <w:bookmarkEnd w:id="5761"/>
      <w:bookmarkEnd w:id="5762"/>
      <w:r w:rsidRPr="008129EB">
        <w:t xml:space="preserve"> </w:t>
      </w:r>
      <w:bookmarkEnd w:id="5763"/>
      <w:bookmarkEnd w:id="5764"/>
    </w:p>
    <w:p w14:paraId="4ABA6EB3" w14:textId="77777777" w:rsidR="00C15C21" w:rsidRPr="008129EB" w:rsidRDefault="00C15C21" w:rsidP="005D106F">
      <w:pPr>
        <w:pStyle w:val="SchedH2"/>
      </w:pPr>
      <w:bookmarkStart w:id="5766" w:name="_Toc151272782"/>
      <w:bookmarkStart w:id="5767" w:name="_Toc153945307"/>
      <w:bookmarkStart w:id="5768" w:name="_Ref193307317"/>
      <w:r w:rsidRPr="008129EB">
        <w:t>Definition</w:t>
      </w:r>
      <w:bookmarkEnd w:id="5766"/>
      <w:bookmarkEnd w:id="5767"/>
      <w:bookmarkEnd w:id="5768"/>
    </w:p>
    <w:p w14:paraId="6D35977A" w14:textId="623749EF" w:rsidR="00C15C21" w:rsidRPr="008129EB" w:rsidRDefault="00C15C21" w:rsidP="000D3985">
      <w:pPr>
        <w:pStyle w:val="SchedH3"/>
        <w:numPr>
          <w:ilvl w:val="0"/>
          <w:numId w:val="0"/>
        </w:numPr>
        <w:ind w:left="737"/>
      </w:pPr>
      <w:r w:rsidRPr="008129EB">
        <w:t xml:space="preserve">In this section </w:t>
      </w:r>
      <w:r w:rsidR="00EF6FF8" w:rsidRPr="008129EB">
        <w:fldChar w:fldCharType="begin"/>
      </w:r>
      <w:r w:rsidR="00EF6FF8" w:rsidRPr="008129EB">
        <w:instrText xml:space="preserve"> REF _Ref_ContractCompanion_9kb9Ur479 \w \n \h \t \* MERGEFORMAT </w:instrText>
      </w:r>
      <w:r w:rsidR="00EF6FF8" w:rsidRPr="008129EB">
        <w:fldChar w:fldCharType="separate"/>
      </w:r>
      <w:r w:rsidR="00B87F0A">
        <w:t>5</w:t>
      </w:r>
      <w:r w:rsidR="00EF6FF8" w:rsidRPr="008129EB">
        <w:fldChar w:fldCharType="end"/>
      </w:r>
      <w:r w:rsidRPr="008129EB">
        <w:t xml:space="preserve">, </w:t>
      </w:r>
      <w:r w:rsidRPr="008129EB">
        <w:rPr>
          <w:b/>
        </w:rPr>
        <w:t xml:space="preserve">Significant Event </w:t>
      </w:r>
      <w:r w:rsidRPr="008129EB">
        <w:rPr>
          <w:bCs/>
        </w:rPr>
        <w:t xml:space="preserve">means: </w:t>
      </w:r>
    </w:p>
    <w:p w14:paraId="3C0103FA" w14:textId="2C182FD2" w:rsidR="00C15C21" w:rsidRPr="008129EB" w:rsidRDefault="00C15C21" w:rsidP="005D106F">
      <w:pPr>
        <w:pStyle w:val="SchedH3"/>
      </w:pPr>
      <w:r w:rsidRPr="008129EB">
        <w:t xml:space="preserve">any adverse comments or findings made by a court, commission, tribunal or other statutory or professional body regarding the conduct or performance of </w:t>
      </w:r>
      <w:r w:rsidR="00710085" w:rsidRPr="008129EB">
        <w:t>Project Operator</w:t>
      </w:r>
      <w:r w:rsidRPr="008129EB">
        <w:t xml:space="preserve"> or its </w:t>
      </w:r>
      <w:r w:rsidR="00D4097E" w:rsidRPr="008129EB">
        <w:t xml:space="preserve">officers, employees, </w:t>
      </w:r>
      <w:r w:rsidR="009C7B3B" w:rsidRPr="008129EB">
        <w:t>S</w:t>
      </w:r>
      <w:r w:rsidR="00D4097E" w:rsidRPr="008129EB">
        <w:t xml:space="preserve">ubcontractors or agents </w:t>
      </w:r>
      <w:r w:rsidRPr="008129EB">
        <w:t xml:space="preserve">that </w:t>
      </w:r>
      <w:r w:rsidR="00AE4227" w:rsidRPr="008129EB">
        <w:t xml:space="preserve">has an adverse </w:t>
      </w:r>
      <w:r w:rsidRPr="008129EB">
        <w:t xml:space="preserve">impact or could be reasonably perceived to </w:t>
      </w:r>
      <w:r w:rsidR="00AE4227" w:rsidRPr="008129EB">
        <w:t xml:space="preserve">have an adverse </w:t>
      </w:r>
      <w:r w:rsidRPr="008129EB">
        <w:t xml:space="preserve">impact on their professional capacity, capability, fitness or reputation; </w:t>
      </w:r>
    </w:p>
    <w:p w14:paraId="0E0273F3" w14:textId="36EF4908" w:rsidR="00C15C21" w:rsidRPr="008129EB" w:rsidRDefault="00C15C21" w:rsidP="005D106F">
      <w:pPr>
        <w:pStyle w:val="SchedH3"/>
      </w:pPr>
      <w:r w:rsidRPr="008129EB">
        <w:t xml:space="preserve">any other significant matters, including the commencement of legal, regulatory or disciplinary action involving </w:t>
      </w:r>
      <w:r w:rsidR="00710085" w:rsidRPr="008129EB">
        <w:t>Project Operator</w:t>
      </w:r>
      <w:r w:rsidRPr="008129EB">
        <w:t xml:space="preserve"> or its </w:t>
      </w:r>
      <w:r w:rsidR="00D4097E" w:rsidRPr="008129EB">
        <w:t xml:space="preserve">officers, employees, </w:t>
      </w:r>
      <w:r w:rsidR="009C7B3B" w:rsidRPr="008129EB">
        <w:t>S</w:t>
      </w:r>
      <w:r w:rsidR="00D4097E" w:rsidRPr="008129EB">
        <w:t>ubcontractors or agents</w:t>
      </w:r>
      <w:r w:rsidRPr="008129EB">
        <w:t xml:space="preserve">, that may </w:t>
      </w:r>
      <w:r w:rsidR="00A60BCC" w:rsidRPr="008129EB">
        <w:t xml:space="preserve">have an </w:t>
      </w:r>
      <w:r w:rsidRPr="008129EB">
        <w:t xml:space="preserve">adverse impact on compliance with Commonwealth policy, applicable Laws or the Commonwealth’s reputation; </w:t>
      </w:r>
    </w:p>
    <w:p w14:paraId="0F26FADC" w14:textId="68007E4B" w:rsidR="00C15C21" w:rsidRPr="008129EB" w:rsidRDefault="6AEBA144" w:rsidP="005D106F">
      <w:pPr>
        <w:pStyle w:val="SchedH3"/>
      </w:pPr>
      <w:r w:rsidRPr="008129EB">
        <w:t>any unsettled judicial decisions against Project Operator (including in or related to overseas jurisdictions</w:t>
      </w:r>
      <w:r w:rsidR="00C36896">
        <w:t>)</w:t>
      </w:r>
      <w:r w:rsidRPr="008129EB">
        <w:t xml:space="preserve"> relating to employee entitlements </w:t>
      </w:r>
      <w:r w:rsidR="00A60BCC" w:rsidRPr="008129EB">
        <w:t xml:space="preserve">if </w:t>
      </w:r>
      <w:r w:rsidRPr="008129EB">
        <w:t xml:space="preserve">the employee entitlements remain unpaid (but excluding judgments under appeal or instances </w:t>
      </w:r>
      <w:r w:rsidR="00A60BCC" w:rsidRPr="008129EB">
        <w:t xml:space="preserve">in which </w:t>
      </w:r>
      <w:r w:rsidRPr="008129EB">
        <w:t xml:space="preserve">the period for appeal or payment/settlement has not expired); </w:t>
      </w:r>
    </w:p>
    <w:p w14:paraId="65728BA2" w14:textId="3FB67DA4" w:rsidR="00C15C21" w:rsidRPr="008129EB" w:rsidRDefault="6AEBA144" w:rsidP="005D106F">
      <w:pPr>
        <w:pStyle w:val="SchedH3"/>
      </w:pPr>
      <w:r w:rsidRPr="008129EB">
        <w:t xml:space="preserve">any non-compliance by Project Operator or its officers, employees, </w:t>
      </w:r>
      <w:r w:rsidR="009C7B3B" w:rsidRPr="008129EB">
        <w:t>S</w:t>
      </w:r>
      <w:r w:rsidRPr="008129EB">
        <w:t xml:space="preserve">ubcontractors or agents </w:t>
      </w:r>
      <w:r w:rsidR="00A60BCC" w:rsidRPr="008129EB">
        <w:t xml:space="preserve">with </w:t>
      </w:r>
      <w:r w:rsidRPr="008129EB">
        <w:t xml:space="preserve">any judgment against that person from any court or tribunal (including overseas jurisdictions, but excluding judgments under appeal or instances </w:t>
      </w:r>
      <w:r w:rsidR="00A60BCC" w:rsidRPr="008129EB">
        <w:t xml:space="preserve">in which </w:t>
      </w:r>
      <w:r w:rsidRPr="008129EB">
        <w:t>the period for appeal or payment/settlement has not expired) relating to a breach of any applicable Workplace Laws; or</w:t>
      </w:r>
    </w:p>
    <w:p w14:paraId="7663AB27" w14:textId="26042F8F" w:rsidR="00C15C21" w:rsidRPr="008129EB" w:rsidRDefault="6AEBA144" w:rsidP="005D106F">
      <w:pPr>
        <w:pStyle w:val="SchedH3"/>
        <w:rPr>
          <w:rFonts w:eastAsia="Arial"/>
        </w:rPr>
      </w:pPr>
      <w:r w:rsidRPr="008129EB">
        <w:t>a</w:t>
      </w:r>
      <w:r w:rsidRPr="008129EB">
        <w:rPr>
          <w:rFonts w:eastAsia="Arial"/>
          <w:b/>
          <w:bCs/>
        </w:rPr>
        <w:t xml:space="preserve"> </w:t>
      </w:r>
      <w:r w:rsidRPr="008129EB">
        <w:rPr>
          <w:rFonts w:eastAsia="Arial"/>
        </w:rPr>
        <w:t>security incident</w:t>
      </w:r>
      <w:r w:rsidR="00595AF2" w:rsidRPr="008129EB">
        <w:rPr>
          <w:rFonts w:eastAsia="Arial"/>
        </w:rPr>
        <w:t>,</w:t>
      </w:r>
      <w:r w:rsidRPr="008129EB">
        <w:rPr>
          <w:rFonts w:eastAsia="Arial"/>
        </w:rPr>
        <w:t xml:space="preserve"> meaning any actual or </w:t>
      </w:r>
      <w:r w:rsidR="00FD35AE" w:rsidRPr="008129EB">
        <w:rPr>
          <w:rFonts w:eastAsia="Arial"/>
        </w:rPr>
        <w:t xml:space="preserve">reasonably </w:t>
      </w:r>
      <w:r w:rsidRPr="008129EB">
        <w:rPr>
          <w:rFonts w:eastAsia="Arial"/>
        </w:rPr>
        <w:t>suspected breach of Project Operator’s security in relation to the Project, including any unauthorised access to</w:t>
      </w:r>
      <w:r w:rsidR="00FD35AE" w:rsidRPr="008129EB">
        <w:rPr>
          <w:rFonts w:eastAsia="Arial"/>
        </w:rPr>
        <w:t xml:space="preserve"> any systems used in connection with the Project</w:t>
      </w:r>
      <w:r w:rsidRPr="008129EB">
        <w:rPr>
          <w:rFonts w:eastAsia="Arial"/>
        </w:rPr>
        <w:t xml:space="preserve">, or any unauthorised disclosure of, or loss involving any data </w:t>
      </w:r>
      <w:r w:rsidR="00595AF2" w:rsidRPr="008129EB">
        <w:rPr>
          <w:rFonts w:eastAsia="Arial"/>
        </w:rPr>
        <w:t xml:space="preserve">to </w:t>
      </w:r>
      <w:r w:rsidRPr="008129EB">
        <w:rPr>
          <w:rFonts w:eastAsia="Arial"/>
        </w:rPr>
        <w:t xml:space="preserve">which Project Operator has access as a result of this </w:t>
      </w:r>
      <w:r w:rsidR="006750E1" w:rsidRPr="008129EB">
        <w:rPr>
          <w:rFonts w:eastAsia="Arial"/>
        </w:rPr>
        <w:t>a</w:t>
      </w:r>
      <w:r w:rsidRPr="008129EB">
        <w:rPr>
          <w:rFonts w:eastAsia="Arial"/>
        </w:rPr>
        <w:t>greement.</w:t>
      </w:r>
    </w:p>
    <w:p w14:paraId="68A9E72F" w14:textId="77777777" w:rsidR="00C15C21" w:rsidRPr="008129EB" w:rsidRDefault="00C15C21" w:rsidP="005D106F">
      <w:pPr>
        <w:pStyle w:val="SchedH2"/>
      </w:pPr>
      <w:bookmarkStart w:id="5769" w:name="_Toc151272783"/>
      <w:bookmarkStart w:id="5770" w:name="_Toc153945308"/>
      <w:r w:rsidRPr="008129EB">
        <w:t>No existing Significant Event</w:t>
      </w:r>
      <w:bookmarkEnd w:id="5769"/>
      <w:bookmarkEnd w:id="5770"/>
      <w:r w:rsidRPr="008129EB">
        <w:t xml:space="preserve"> </w:t>
      </w:r>
    </w:p>
    <w:p w14:paraId="5916E531" w14:textId="1951A9BB" w:rsidR="00C15C21" w:rsidRPr="008129EB" w:rsidRDefault="00710085" w:rsidP="00EF4D4D">
      <w:pPr>
        <w:pStyle w:val="SchedH3"/>
        <w:numPr>
          <w:ilvl w:val="0"/>
          <w:numId w:val="0"/>
        </w:numPr>
        <w:ind w:left="737"/>
      </w:pPr>
      <w:bookmarkStart w:id="5771" w:name="_Ref148025014"/>
      <w:r w:rsidRPr="008129EB">
        <w:t>Project Operator</w:t>
      </w:r>
      <w:r w:rsidR="00C15C21" w:rsidRPr="008129EB">
        <w:t xml:space="preserve"> warrants and represents that there is no Significant Event in relation to </w:t>
      </w:r>
      <w:r w:rsidRPr="008129EB">
        <w:t>Project Operator</w:t>
      </w:r>
      <w:r w:rsidR="00C15C21" w:rsidRPr="008129EB">
        <w:t xml:space="preserve"> </w:t>
      </w:r>
      <w:r w:rsidR="00FD35AE" w:rsidRPr="008129EB">
        <w:t>or</w:t>
      </w:r>
      <w:r w:rsidR="00C15C21" w:rsidRPr="008129EB">
        <w:t xml:space="preserve"> its </w:t>
      </w:r>
      <w:r w:rsidR="00D4097E" w:rsidRPr="008129EB">
        <w:t xml:space="preserve">officers, employees, </w:t>
      </w:r>
      <w:r w:rsidR="009C7B3B" w:rsidRPr="008129EB">
        <w:t>S</w:t>
      </w:r>
      <w:r w:rsidR="00D4097E" w:rsidRPr="008129EB">
        <w:t xml:space="preserve">ubcontractors or agents </w:t>
      </w:r>
      <w:r w:rsidR="00C15C21" w:rsidRPr="008129EB">
        <w:t xml:space="preserve">as at the Signing Date. </w:t>
      </w:r>
    </w:p>
    <w:p w14:paraId="5E6370F3" w14:textId="77777777" w:rsidR="00C15C21" w:rsidRPr="008129EB" w:rsidRDefault="00C15C21" w:rsidP="005D106F">
      <w:pPr>
        <w:pStyle w:val="SchedH2"/>
      </w:pPr>
      <w:bookmarkStart w:id="5772" w:name="_Toc151272784"/>
      <w:bookmarkStart w:id="5773" w:name="_Toc153945309"/>
      <w:r w:rsidRPr="008129EB">
        <w:t>Notice of Significant Event</w:t>
      </w:r>
      <w:bookmarkEnd w:id="5772"/>
      <w:bookmarkEnd w:id="5773"/>
    </w:p>
    <w:p w14:paraId="27F1068D" w14:textId="1CEE5F35" w:rsidR="00C15C21" w:rsidRPr="008129EB" w:rsidRDefault="00710085" w:rsidP="005D106F">
      <w:pPr>
        <w:pStyle w:val="SchedH3"/>
      </w:pPr>
      <w:bookmarkStart w:id="5774" w:name="_Ref151147558"/>
      <w:bookmarkStart w:id="5775" w:name="_Ref_ContractCompanion_9kb9Ur47B"/>
      <w:r w:rsidRPr="008129EB">
        <w:t>Project Operator</w:t>
      </w:r>
      <w:r w:rsidR="00C15C21" w:rsidRPr="008129EB">
        <w:t xml:space="preserve"> must</w:t>
      </w:r>
      <w:r w:rsidR="009F7522" w:rsidRPr="008129EB">
        <w:t>,</w:t>
      </w:r>
      <w:r w:rsidR="00C15C21" w:rsidRPr="008129EB">
        <w:t xml:space="preserve"> </w:t>
      </w:r>
      <w:r w:rsidR="00595AF2" w:rsidRPr="008129EB">
        <w:t xml:space="preserve">as soon as reasonably practicable, and in any case within </w:t>
      </w:r>
      <w:r w:rsidR="00FD35AE" w:rsidRPr="008129EB">
        <w:t>one (</w:t>
      </w:r>
      <w:r w:rsidR="00595AF2" w:rsidRPr="008129EB">
        <w:t>1</w:t>
      </w:r>
      <w:r w:rsidR="00FD35AE" w:rsidRPr="008129EB">
        <w:t>)</w:t>
      </w:r>
      <w:r w:rsidR="00595AF2" w:rsidRPr="008129EB">
        <w:t xml:space="preserve"> Business Day</w:t>
      </w:r>
      <w:r w:rsidR="00C36896">
        <w:t>,</w:t>
      </w:r>
      <w:r w:rsidR="00595AF2" w:rsidRPr="008129EB">
        <w:t xml:space="preserve"> after</w:t>
      </w:r>
      <w:r w:rsidR="00C15C21" w:rsidRPr="008129EB">
        <w:t xml:space="preserve"> becoming aware of a Significant Event in relation to </w:t>
      </w:r>
      <w:r w:rsidRPr="008129EB">
        <w:t>Project Operator</w:t>
      </w:r>
      <w:r w:rsidR="00C15C21" w:rsidRPr="008129EB">
        <w:t xml:space="preserve"> or its </w:t>
      </w:r>
      <w:r w:rsidR="00D4097E" w:rsidRPr="008129EB">
        <w:t xml:space="preserve">officers, employees, </w:t>
      </w:r>
      <w:r w:rsidR="009C7B3B" w:rsidRPr="008129EB">
        <w:t>S</w:t>
      </w:r>
      <w:r w:rsidR="00D4097E" w:rsidRPr="008129EB">
        <w:t>ubcontractors or agents</w:t>
      </w:r>
      <w:r w:rsidR="00FD35AE" w:rsidRPr="008129EB">
        <w:t xml:space="preserve"> after the Signing Date</w:t>
      </w:r>
      <w:r w:rsidR="00C15C21" w:rsidRPr="008129EB">
        <w:t>, notify the Commonwealth in writing, providing:</w:t>
      </w:r>
      <w:bookmarkEnd w:id="5774"/>
      <w:r w:rsidR="00C15C21" w:rsidRPr="008129EB">
        <w:t xml:space="preserve"> </w:t>
      </w:r>
      <w:bookmarkEnd w:id="5775"/>
    </w:p>
    <w:p w14:paraId="649514C1" w14:textId="77777777" w:rsidR="00C15C21" w:rsidRPr="008129EB" w:rsidRDefault="00C15C21" w:rsidP="005D106F">
      <w:pPr>
        <w:pStyle w:val="SchedH4"/>
      </w:pPr>
      <w:r w:rsidRPr="008129EB">
        <w:t xml:space="preserve">a summary of the Significant Event, including the date or dates on which it occurred and the date on which </w:t>
      </w:r>
      <w:r w:rsidR="00710085" w:rsidRPr="008129EB">
        <w:t>Project Operator</w:t>
      </w:r>
      <w:r w:rsidRPr="008129EB">
        <w:t xml:space="preserve"> became aware of it; and </w:t>
      </w:r>
    </w:p>
    <w:p w14:paraId="464A1F88" w14:textId="68C07AD2" w:rsidR="00C15C21" w:rsidRPr="008129EB" w:rsidRDefault="00C15C21" w:rsidP="005D106F">
      <w:pPr>
        <w:pStyle w:val="SchedH4"/>
      </w:pPr>
      <w:r w:rsidRPr="008129EB">
        <w:t xml:space="preserve">details of the relevant </w:t>
      </w:r>
      <w:r w:rsidR="00595AF2" w:rsidRPr="008129EB">
        <w:t xml:space="preserve">entity </w:t>
      </w:r>
      <w:r w:rsidRPr="008129EB">
        <w:t xml:space="preserve">and/or its </w:t>
      </w:r>
      <w:r w:rsidR="00D4097E" w:rsidRPr="008129EB">
        <w:t xml:space="preserve">officers, employees, </w:t>
      </w:r>
      <w:r w:rsidR="009C7B3B" w:rsidRPr="008129EB">
        <w:t>S</w:t>
      </w:r>
      <w:r w:rsidR="00D4097E" w:rsidRPr="008129EB">
        <w:t xml:space="preserve">ubcontractors or agents </w:t>
      </w:r>
      <w:r w:rsidRPr="008129EB">
        <w:t>involved in the Significant Event</w:t>
      </w:r>
      <w:r w:rsidR="009F7522" w:rsidRPr="008129EB">
        <w:t xml:space="preserve"> and of any actions being taken by any person to address that Significant Event</w:t>
      </w:r>
      <w:r w:rsidRPr="008129EB">
        <w:t>.</w:t>
      </w:r>
    </w:p>
    <w:p w14:paraId="24A88212" w14:textId="5F8EC073" w:rsidR="00C15C21" w:rsidRPr="008129EB" w:rsidRDefault="00C15C21" w:rsidP="005D106F">
      <w:pPr>
        <w:pStyle w:val="SchedH3"/>
      </w:pPr>
      <w:bookmarkStart w:id="5776" w:name="_Ref151148097"/>
      <w:bookmarkStart w:id="5777" w:name="_Ref_ContractCompanion_9kb9Ur47D"/>
      <w:r w:rsidRPr="008129EB">
        <w:lastRenderedPageBreak/>
        <w:t xml:space="preserve">If, prior to </w:t>
      </w:r>
      <w:r w:rsidR="00710085" w:rsidRPr="008129EB">
        <w:t>Project Operator</w:t>
      </w:r>
      <w:r w:rsidRPr="008129EB">
        <w:t xml:space="preserve"> providing notice under section </w:t>
      </w:r>
      <w:r w:rsidRPr="008129EB">
        <w:fldChar w:fldCharType="begin" w:fldLock="1"/>
      </w:r>
      <w:r w:rsidRPr="008129EB">
        <w:instrText xml:space="preserve"> REF _Ref151147558 \w \h </w:instrText>
      </w:r>
      <w:r w:rsidRPr="008129EB">
        <w:fldChar w:fldCharType="separate"/>
      </w:r>
      <w:r w:rsidRPr="008129EB">
        <w:t>5.3(a)</w:t>
      </w:r>
      <w:r w:rsidRPr="008129EB">
        <w:fldChar w:fldCharType="end"/>
      </w:r>
      <w:r w:rsidRPr="008129EB">
        <w:t xml:space="preserve">, the Commonwealth notifies </w:t>
      </w:r>
      <w:r w:rsidR="00710085" w:rsidRPr="008129EB">
        <w:t>Project Operator</w:t>
      </w:r>
      <w:r w:rsidRPr="008129EB">
        <w:t xml:space="preserve"> in writing that an event or circumstance is to be considered a Significant Event for the purposes of this section </w:t>
      </w:r>
      <w:r w:rsidRPr="008129EB">
        <w:fldChar w:fldCharType="begin" w:fldLock="1"/>
      </w:r>
      <w:r w:rsidRPr="008129EB">
        <w:instrText xml:space="preserve"> REF _Ref152526514 \w \h </w:instrText>
      </w:r>
      <w:r w:rsidRPr="008129EB">
        <w:fldChar w:fldCharType="separate"/>
      </w:r>
      <w:r w:rsidRPr="008129EB">
        <w:t>5</w:t>
      </w:r>
      <w:r w:rsidRPr="008129EB">
        <w:fldChar w:fldCharType="end"/>
      </w:r>
      <w:r w:rsidRPr="008129EB">
        <w:rPr>
          <w:b/>
          <w:bCs/>
        </w:rPr>
        <w:t xml:space="preserve">, </w:t>
      </w:r>
      <w:r w:rsidR="00710085" w:rsidRPr="008129EB">
        <w:t>Project Operator</w:t>
      </w:r>
      <w:r w:rsidRPr="008129EB">
        <w:t xml:space="preserve"> must notify the Commonwealth in writing as if section </w:t>
      </w:r>
      <w:r w:rsidRPr="008129EB">
        <w:fldChar w:fldCharType="begin" w:fldLock="1"/>
      </w:r>
      <w:r w:rsidRPr="008129EB">
        <w:instrText xml:space="preserve"> REF _Ref151147558 \w \h </w:instrText>
      </w:r>
      <w:r w:rsidR="009E1640" w:rsidRPr="008129EB">
        <w:instrText xml:space="preserve"> \* MERGEFORMAT </w:instrText>
      </w:r>
      <w:r w:rsidRPr="008129EB">
        <w:fldChar w:fldCharType="separate"/>
      </w:r>
      <w:r w:rsidRPr="008129EB">
        <w:t>5.3(a)</w:t>
      </w:r>
      <w:r w:rsidRPr="008129EB">
        <w:fldChar w:fldCharType="end"/>
      </w:r>
      <w:r w:rsidRPr="008129EB">
        <w:t xml:space="preserve"> applied, within </w:t>
      </w:r>
      <w:r w:rsidR="00FD35AE" w:rsidRPr="008129EB">
        <w:t>one (</w:t>
      </w:r>
      <w:r w:rsidR="00595AF2" w:rsidRPr="008129EB">
        <w:t>1</w:t>
      </w:r>
      <w:r w:rsidR="00FD35AE" w:rsidRPr="008129EB">
        <w:t>)</w:t>
      </w:r>
      <w:r w:rsidRPr="008129EB">
        <w:t xml:space="preserve"> Business Day after receiving the notice issued under this section </w:t>
      </w:r>
      <w:r w:rsidRPr="008129EB">
        <w:fldChar w:fldCharType="begin" w:fldLock="1"/>
      </w:r>
      <w:r w:rsidRPr="008129EB">
        <w:instrText xml:space="preserve"> REF _Ref151148097 \w \h </w:instrText>
      </w:r>
      <w:r w:rsidR="009E1640" w:rsidRPr="008129EB">
        <w:instrText xml:space="preserve"> \* MERGEFORMAT </w:instrText>
      </w:r>
      <w:r w:rsidRPr="008129EB">
        <w:fldChar w:fldCharType="separate"/>
      </w:r>
      <w:r w:rsidRPr="008129EB">
        <w:t>5.3(b)</w:t>
      </w:r>
      <w:r w:rsidRPr="008129EB">
        <w:fldChar w:fldCharType="end"/>
      </w:r>
      <w:r w:rsidRPr="008129EB">
        <w:t>.</w:t>
      </w:r>
      <w:bookmarkEnd w:id="5776"/>
      <w:bookmarkEnd w:id="5777"/>
    </w:p>
    <w:p w14:paraId="6F92A1F6" w14:textId="1C32EB0D" w:rsidR="00C15C21" w:rsidRPr="008129EB" w:rsidRDefault="00C15C21" w:rsidP="005D106F">
      <w:pPr>
        <w:pStyle w:val="SchedH3"/>
      </w:pPr>
      <w:r w:rsidRPr="008129EB">
        <w:t>Whe</w:t>
      </w:r>
      <w:r w:rsidR="009F7522" w:rsidRPr="008129EB">
        <w:t>n</w:t>
      </w:r>
      <w:r w:rsidRPr="008129EB">
        <w:t xml:space="preserve"> reasonably requested by the Commonwealth, </w:t>
      </w:r>
      <w:r w:rsidR="00710085" w:rsidRPr="008129EB">
        <w:t>Project Operator</w:t>
      </w:r>
      <w:r w:rsidRPr="008129EB">
        <w:t xml:space="preserve"> must, </w:t>
      </w:r>
      <w:r w:rsidR="00595AF2" w:rsidRPr="008129EB">
        <w:t xml:space="preserve">as soon as reasonably practicable and in any case </w:t>
      </w:r>
      <w:r w:rsidRPr="008129EB">
        <w:t xml:space="preserve">within </w:t>
      </w:r>
      <w:r w:rsidR="00FD35AE" w:rsidRPr="008129EB">
        <w:t>three (</w:t>
      </w:r>
      <w:r w:rsidRPr="008129EB">
        <w:t>3</w:t>
      </w:r>
      <w:r w:rsidR="00FD35AE" w:rsidRPr="008129EB">
        <w:t>)</w:t>
      </w:r>
      <w:r w:rsidR="00595AF2" w:rsidRPr="008129EB">
        <w:t> </w:t>
      </w:r>
      <w:r w:rsidRPr="008129EB">
        <w:t xml:space="preserve">Business Days after the request, provide </w:t>
      </w:r>
      <w:r w:rsidR="009F7522" w:rsidRPr="008129EB">
        <w:t xml:space="preserve">to </w:t>
      </w:r>
      <w:r w:rsidRPr="008129EB">
        <w:t xml:space="preserve">the Commonwealth additional information in writing regarding a Significant Event, to the extent that information is known by or reasonably available to </w:t>
      </w:r>
      <w:r w:rsidR="00710085" w:rsidRPr="008129EB">
        <w:t>Project Operator</w:t>
      </w:r>
      <w:r w:rsidRPr="008129EB">
        <w:t>.</w:t>
      </w:r>
    </w:p>
    <w:p w14:paraId="675C47C3" w14:textId="77777777" w:rsidR="00C15C21" w:rsidRPr="008129EB" w:rsidRDefault="00C15C21" w:rsidP="005D106F">
      <w:pPr>
        <w:pStyle w:val="SchedH2"/>
      </w:pPr>
      <w:bookmarkStart w:id="5778" w:name="_Toc151272785"/>
      <w:bookmarkStart w:id="5779" w:name="_Ref153778206"/>
      <w:bookmarkStart w:id="5780" w:name="_Toc153945310"/>
      <w:bookmarkStart w:id="5781" w:name="_Ref167311593"/>
      <w:bookmarkStart w:id="5782" w:name="_Ref207897438"/>
      <w:bookmarkStart w:id="5783" w:name="_Ref207897461"/>
      <w:r w:rsidRPr="008129EB">
        <w:t>Commonwealth response to a Significant Event</w:t>
      </w:r>
      <w:bookmarkEnd w:id="5778"/>
      <w:bookmarkEnd w:id="5779"/>
      <w:bookmarkEnd w:id="5780"/>
      <w:bookmarkEnd w:id="5781"/>
      <w:bookmarkEnd w:id="5782"/>
      <w:bookmarkEnd w:id="5783"/>
    </w:p>
    <w:p w14:paraId="5A39E52C" w14:textId="3022DBD7" w:rsidR="00C15C21" w:rsidRPr="008129EB" w:rsidRDefault="00C15C21" w:rsidP="00DD114E">
      <w:pPr>
        <w:pStyle w:val="SchedH3"/>
        <w:keepNext/>
        <w:numPr>
          <w:ilvl w:val="0"/>
          <w:numId w:val="0"/>
        </w:numPr>
        <w:ind w:left="737"/>
      </w:pPr>
      <w:bookmarkStart w:id="5784" w:name="_Ref135736150"/>
      <w:r w:rsidRPr="008129EB">
        <w:t>If the Commonwealth is notified of a Significant Event pursuant to section</w:t>
      </w:r>
      <w:r w:rsidR="000A60E2" w:rsidRPr="008129EB">
        <w:t> </w:t>
      </w:r>
      <w:r w:rsidR="00246483" w:rsidRPr="008129EB">
        <w:fldChar w:fldCharType="begin" w:fldLock="1"/>
      </w:r>
      <w:r w:rsidR="00246483" w:rsidRPr="008129EB">
        <w:instrText xml:space="preserve"> REF _Ref151147558 \w \h  \* MERGEFORMAT </w:instrText>
      </w:r>
      <w:r w:rsidR="00246483" w:rsidRPr="008129EB">
        <w:fldChar w:fldCharType="separate"/>
      </w:r>
      <w:r w:rsidR="00246483" w:rsidRPr="008129EB">
        <w:t>5.3(a)</w:t>
      </w:r>
      <w:r w:rsidR="00246483" w:rsidRPr="008129EB">
        <w:fldChar w:fldCharType="end"/>
      </w:r>
      <w:r w:rsidRPr="008129EB">
        <w:t xml:space="preserve"> or notifies </w:t>
      </w:r>
      <w:r w:rsidR="00710085" w:rsidRPr="008129EB">
        <w:t>Project Operator</w:t>
      </w:r>
      <w:r w:rsidRPr="008129EB">
        <w:t xml:space="preserve"> of a Significant Event pursuant to section </w:t>
      </w:r>
      <w:r w:rsidR="00CB2F66" w:rsidRPr="008129EB">
        <w:fldChar w:fldCharType="begin" w:fldLock="1"/>
      </w:r>
      <w:r w:rsidR="00CB2F66" w:rsidRPr="008129EB">
        <w:instrText xml:space="preserve"> REF _Ref151148097 \w \h  \* MERGEFORMAT </w:instrText>
      </w:r>
      <w:r w:rsidR="00CB2F66" w:rsidRPr="008129EB">
        <w:fldChar w:fldCharType="separate"/>
      </w:r>
      <w:r w:rsidR="00CB2F66" w:rsidRPr="008129EB">
        <w:t>5.3(b)</w:t>
      </w:r>
      <w:r w:rsidR="00CB2F66" w:rsidRPr="008129EB">
        <w:fldChar w:fldCharType="end"/>
      </w:r>
      <w:r w:rsidRPr="008129EB">
        <w:t>, the Commonwealth may:</w:t>
      </w:r>
    </w:p>
    <w:p w14:paraId="7A19A0F2" w14:textId="77777777" w:rsidR="00C15C21" w:rsidRPr="008129EB" w:rsidRDefault="00C15C21" w:rsidP="005D106F">
      <w:pPr>
        <w:pStyle w:val="SchedH3"/>
      </w:pPr>
      <w:r w:rsidRPr="008129EB">
        <w:t xml:space="preserve">notify </w:t>
      </w:r>
      <w:r w:rsidR="00710085" w:rsidRPr="008129EB">
        <w:t>Project Operator</w:t>
      </w:r>
      <w:r w:rsidRPr="008129EB">
        <w:t xml:space="preserve"> that no further action in relation to the Significant Event is required;</w:t>
      </w:r>
    </w:p>
    <w:p w14:paraId="44406D8F" w14:textId="77777777" w:rsidR="00C15C21" w:rsidRPr="008129EB" w:rsidRDefault="00C15C21" w:rsidP="005D106F">
      <w:pPr>
        <w:pStyle w:val="SchedH3"/>
      </w:pPr>
      <w:bookmarkStart w:id="5785" w:name="_Ref136003339"/>
      <w:r w:rsidRPr="008129EB">
        <w:t xml:space="preserve">request </w:t>
      </w:r>
      <w:r w:rsidR="00710085" w:rsidRPr="008129EB">
        <w:t>Project Operator</w:t>
      </w:r>
      <w:r w:rsidRPr="008129EB">
        <w:t xml:space="preserve"> to submit a remediation plan to the Commonwealth; or</w:t>
      </w:r>
      <w:bookmarkEnd w:id="5785"/>
    </w:p>
    <w:p w14:paraId="76B7D459" w14:textId="1BAACF6E" w:rsidR="00C15C21" w:rsidRPr="008129EB" w:rsidRDefault="00C15C21" w:rsidP="005D106F">
      <w:pPr>
        <w:pStyle w:val="SchedH3"/>
      </w:pPr>
      <w:bookmarkStart w:id="5786" w:name="_Ref153778211"/>
      <w:r w:rsidRPr="008129EB">
        <w:t xml:space="preserve">acting reasonably, determine that the Significant Event is of such a serious or significant nature that it is not appropriate in the circumstances for </w:t>
      </w:r>
      <w:r w:rsidR="00710085" w:rsidRPr="008129EB">
        <w:t>Project Operator</w:t>
      </w:r>
      <w:r w:rsidRPr="008129EB">
        <w:t xml:space="preserve"> to continue as a party to this </w:t>
      </w:r>
      <w:r w:rsidR="00710085" w:rsidRPr="008129EB">
        <w:t>agreement</w:t>
      </w:r>
      <w:r w:rsidRPr="008129EB">
        <w:t xml:space="preserve">, in which case the Commonwealth may terminate this </w:t>
      </w:r>
      <w:r w:rsidR="00710085" w:rsidRPr="008129EB">
        <w:t>agreement</w:t>
      </w:r>
      <w:r w:rsidRPr="008129EB">
        <w:t xml:space="preserve"> in accordance with clause </w:t>
      </w:r>
      <w:r w:rsidR="00856C10" w:rsidRPr="008129EB">
        <w:fldChar w:fldCharType="begin"/>
      </w:r>
      <w:r w:rsidR="00856C10" w:rsidRPr="008129EB">
        <w:instrText xml:space="preserve"> REF _Ref165017616 \r \h </w:instrText>
      </w:r>
      <w:r w:rsidR="00856C10" w:rsidRPr="008129EB">
        <w:fldChar w:fldCharType="separate"/>
      </w:r>
      <w:r w:rsidR="00B87F0A">
        <w:t>22.3(p)</w:t>
      </w:r>
      <w:r w:rsidR="00856C10" w:rsidRPr="008129EB">
        <w:fldChar w:fldCharType="end"/>
      </w:r>
      <w:r w:rsidR="00B525A5">
        <w:t xml:space="preserve"> (“Significant Event”)</w:t>
      </w:r>
      <w:r w:rsidRPr="008129EB">
        <w:t>.</w:t>
      </w:r>
      <w:bookmarkEnd w:id="5786"/>
      <w:r w:rsidRPr="008129EB">
        <w:t xml:space="preserve"> </w:t>
      </w:r>
    </w:p>
    <w:p w14:paraId="055A4C87" w14:textId="77777777" w:rsidR="00C15C21" w:rsidRPr="008129EB" w:rsidRDefault="00C15C21" w:rsidP="005D106F">
      <w:pPr>
        <w:pStyle w:val="SchedH2"/>
      </w:pPr>
      <w:bookmarkStart w:id="5787" w:name="_Ref151149310"/>
      <w:bookmarkStart w:id="5788" w:name="_Toc151272786"/>
      <w:bookmarkStart w:id="5789" w:name="_Toc153945311"/>
      <w:bookmarkStart w:id="5790" w:name="_Ref_ContractCompanion_9kb9Ur377"/>
      <w:bookmarkStart w:id="5791" w:name="_Ref139382575"/>
      <w:r w:rsidRPr="008129EB">
        <w:t>Remediation plan</w:t>
      </w:r>
      <w:bookmarkEnd w:id="5787"/>
      <w:bookmarkEnd w:id="5788"/>
      <w:bookmarkEnd w:id="5789"/>
      <w:bookmarkEnd w:id="5790"/>
    </w:p>
    <w:p w14:paraId="7436839F" w14:textId="3C1A9942" w:rsidR="00C15C21" w:rsidRPr="008129EB" w:rsidRDefault="00C15C21" w:rsidP="005D106F">
      <w:pPr>
        <w:pStyle w:val="SchedH3"/>
      </w:pPr>
      <w:bookmarkStart w:id="5792" w:name="_Ref151148923"/>
      <w:bookmarkStart w:id="5793" w:name="_Ref_ContractCompanion_9kb9Ur486"/>
      <w:r w:rsidRPr="008129EB">
        <w:t xml:space="preserve">If notified by the Commonwealth pursuant to section </w:t>
      </w:r>
      <w:r w:rsidRPr="008129EB">
        <w:fldChar w:fldCharType="begin" w:fldLock="1"/>
      </w:r>
      <w:r w:rsidRPr="008129EB">
        <w:instrText xml:space="preserve"> REF _Ref136003339 \w \h </w:instrText>
      </w:r>
      <w:r w:rsidR="00EF4D4D" w:rsidRPr="008129EB">
        <w:instrText xml:space="preserve"> \* MERGEFORMAT </w:instrText>
      </w:r>
      <w:r w:rsidRPr="008129EB">
        <w:fldChar w:fldCharType="separate"/>
      </w:r>
      <w:r w:rsidRPr="008129EB">
        <w:t>5.4(b)</w:t>
      </w:r>
      <w:r w:rsidRPr="008129EB">
        <w:fldChar w:fldCharType="end"/>
      </w:r>
      <w:r w:rsidRPr="008129EB">
        <w:t xml:space="preserve">, </w:t>
      </w:r>
      <w:r w:rsidR="00710085" w:rsidRPr="008129EB">
        <w:t>Project Operator</w:t>
      </w:r>
      <w:r w:rsidRPr="008129EB">
        <w:t xml:space="preserve"> must prepare a draft remediation plan and submit that draft plan to the Commonwealth for approval within </w:t>
      </w:r>
      <w:r w:rsidR="00801835">
        <w:t>ten (</w:t>
      </w:r>
      <w:r w:rsidRPr="008129EB">
        <w:t>10</w:t>
      </w:r>
      <w:r w:rsidR="00801835">
        <w:t>)</w:t>
      </w:r>
      <w:r w:rsidRPr="008129EB">
        <w:t xml:space="preserve"> Business Days after receipt of that request.</w:t>
      </w:r>
      <w:bookmarkEnd w:id="5784"/>
      <w:bookmarkEnd w:id="5791"/>
      <w:bookmarkEnd w:id="5792"/>
      <w:bookmarkEnd w:id="5793"/>
    </w:p>
    <w:p w14:paraId="6A646DE2" w14:textId="34EFF5F2" w:rsidR="00C15C21" w:rsidRPr="008129EB" w:rsidRDefault="00C15C21" w:rsidP="005D0619">
      <w:pPr>
        <w:pStyle w:val="SchedH3"/>
      </w:pPr>
      <w:r w:rsidRPr="008129EB">
        <w:t xml:space="preserve">A draft remediation plan prepared by </w:t>
      </w:r>
      <w:r w:rsidR="00710085" w:rsidRPr="008129EB">
        <w:t>Project Operator</w:t>
      </w:r>
      <w:r w:rsidRPr="008129EB">
        <w:t xml:space="preserve"> under section</w:t>
      </w:r>
      <w:r w:rsidR="005D0619">
        <w:t> </w:t>
      </w:r>
      <w:r w:rsidR="00477C03" w:rsidRPr="008129EB">
        <w:fldChar w:fldCharType="begin"/>
      </w:r>
      <w:r w:rsidR="00477C03" w:rsidRPr="008129EB">
        <w:instrText xml:space="preserve"> REF _Ref151149310 \r \h </w:instrText>
      </w:r>
      <w:r w:rsidR="00477C03" w:rsidRPr="008129EB">
        <w:fldChar w:fldCharType="separate"/>
      </w:r>
      <w:r w:rsidR="00B87F0A">
        <w:t>5.5</w:t>
      </w:r>
      <w:r w:rsidR="00477C03" w:rsidRPr="008129EB">
        <w:fldChar w:fldCharType="end"/>
      </w:r>
      <w:r w:rsidR="00477C03" w:rsidRPr="008129EB">
        <w:fldChar w:fldCharType="begin"/>
      </w:r>
      <w:r w:rsidR="00477C03" w:rsidRPr="008129EB">
        <w:instrText xml:space="preserve"> REF _Ref151148923 \r \h </w:instrText>
      </w:r>
      <w:r w:rsidR="00477C03" w:rsidRPr="008129EB">
        <w:fldChar w:fldCharType="separate"/>
      </w:r>
      <w:r w:rsidR="00B87F0A">
        <w:t>(a)</w:t>
      </w:r>
      <w:r w:rsidR="00477C03" w:rsidRPr="008129EB">
        <w:fldChar w:fldCharType="end"/>
      </w:r>
      <w:r w:rsidRPr="008129EB">
        <w:t xml:space="preserve"> must include the following information:</w:t>
      </w:r>
    </w:p>
    <w:p w14:paraId="29D87283" w14:textId="52344DA8" w:rsidR="00C15C21" w:rsidRPr="008129EB" w:rsidRDefault="00656743" w:rsidP="005D106F">
      <w:pPr>
        <w:pStyle w:val="SchedH4"/>
      </w:pPr>
      <w:r w:rsidRPr="008129EB">
        <w:t>h</w:t>
      </w:r>
      <w:r w:rsidR="00C15C21" w:rsidRPr="008129EB">
        <w:t>ow</w:t>
      </w:r>
      <w:r w:rsidR="00595AF2" w:rsidRPr="008129EB">
        <w:t>,</w:t>
      </w:r>
      <w:r w:rsidR="00C15C21" w:rsidRPr="008129EB">
        <w:t xml:space="preserve"> and the timeframe within which</w:t>
      </w:r>
      <w:r w:rsidR="00595AF2" w:rsidRPr="008129EB">
        <w:t>,</w:t>
      </w:r>
      <w:r w:rsidR="00C15C21" w:rsidRPr="008129EB">
        <w:t xml:space="preserve"> </w:t>
      </w:r>
      <w:r w:rsidR="00710085" w:rsidRPr="008129EB">
        <w:t>Project Operator</w:t>
      </w:r>
      <w:r w:rsidR="00C15C21" w:rsidRPr="008129EB">
        <w:t xml:space="preserve"> will address the Significant Event in the context of this </w:t>
      </w:r>
      <w:r w:rsidR="00710085" w:rsidRPr="008129EB">
        <w:t>agreement</w:t>
      </w:r>
      <w:r w:rsidR="00C15C21" w:rsidRPr="008129EB">
        <w:t xml:space="preserve"> and the Project, including confirmation that the implementation of the remediation plan will not </w:t>
      </w:r>
      <w:r w:rsidR="00595AF2" w:rsidRPr="008129EB">
        <w:t xml:space="preserve">have </w:t>
      </w:r>
      <w:r w:rsidR="00C15C21" w:rsidRPr="008129EB">
        <w:t xml:space="preserve">any </w:t>
      </w:r>
      <w:r w:rsidR="00595AF2" w:rsidRPr="008129EB">
        <w:t xml:space="preserve">adverse </w:t>
      </w:r>
      <w:r w:rsidR="00C15C21" w:rsidRPr="008129EB">
        <w:t xml:space="preserve">impact </w:t>
      </w:r>
      <w:r w:rsidR="00595AF2" w:rsidRPr="008129EB">
        <w:t xml:space="preserve">on the performance of </w:t>
      </w:r>
      <w:r w:rsidR="00C15C21" w:rsidRPr="008129EB">
        <w:t xml:space="preserve">this </w:t>
      </w:r>
      <w:r w:rsidR="00710085" w:rsidRPr="008129EB">
        <w:t>agreement</w:t>
      </w:r>
      <w:r w:rsidR="00C15C21" w:rsidRPr="008129EB">
        <w:t xml:space="preserve"> or the Project or compliance by </w:t>
      </w:r>
      <w:r w:rsidR="00710085" w:rsidRPr="008129EB">
        <w:t>Project Operator</w:t>
      </w:r>
      <w:r w:rsidR="00C15C21" w:rsidRPr="008129EB">
        <w:t xml:space="preserve"> with its other obligations under this </w:t>
      </w:r>
      <w:r w:rsidR="00710085" w:rsidRPr="008129EB">
        <w:t>agreement</w:t>
      </w:r>
      <w:r w:rsidR="00C15C21" w:rsidRPr="008129EB">
        <w:t xml:space="preserve"> or otherwise at Law; </w:t>
      </w:r>
    </w:p>
    <w:p w14:paraId="6FADC548" w14:textId="77777777" w:rsidR="00C15C21" w:rsidRPr="008129EB" w:rsidRDefault="00C15C21" w:rsidP="005D106F">
      <w:pPr>
        <w:pStyle w:val="SchedH4"/>
      </w:pPr>
      <w:r w:rsidRPr="008129EB">
        <w:t xml:space="preserve">how </w:t>
      </w:r>
      <w:r w:rsidR="00710085" w:rsidRPr="008129EB">
        <w:t>Project Operator</w:t>
      </w:r>
      <w:r w:rsidRPr="008129EB">
        <w:t xml:space="preserve"> will ensure </w:t>
      </w:r>
      <w:r w:rsidR="009F7522" w:rsidRPr="008129EB">
        <w:t xml:space="preserve">that </w:t>
      </w:r>
      <w:r w:rsidRPr="008129EB">
        <w:t>events or circumstances similar to the Significant Event do not occur again; and</w:t>
      </w:r>
    </w:p>
    <w:p w14:paraId="7876561C" w14:textId="77777777" w:rsidR="00C15C21" w:rsidRPr="008129EB" w:rsidRDefault="00C15C21" w:rsidP="005D106F">
      <w:pPr>
        <w:pStyle w:val="SchedH4"/>
      </w:pPr>
      <w:r w:rsidRPr="008129EB">
        <w:t>any other matter reasonably requested by the Commonwealth.</w:t>
      </w:r>
    </w:p>
    <w:p w14:paraId="6ED27338" w14:textId="77777777" w:rsidR="00C15C21" w:rsidRPr="008129EB" w:rsidRDefault="00C15C21" w:rsidP="00E91804">
      <w:pPr>
        <w:pStyle w:val="SchedH3"/>
        <w:keepNext/>
        <w:keepLines/>
      </w:pPr>
      <w:bookmarkStart w:id="5794" w:name="_Ref136003495"/>
      <w:bookmarkStart w:id="5795" w:name="_Ref_ContractCompanion_9kb9Ur379"/>
      <w:bookmarkStart w:id="5796" w:name="_Ref135736218"/>
      <w:r w:rsidRPr="008129EB">
        <w:lastRenderedPageBreak/>
        <w:t>The Commonwealth must review the draft remediation plan and may:</w:t>
      </w:r>
      <w:bookmarkEnd w:id="5794"/>
      <w:bookmarkEnd w:id="5795"/>
    </w:p>
    <w:p w14:paraId="1A9B1FB6" w14:textId="77777777" w:rsidR="00C15C21" w:rsidRPr="008129EB" w:rsidRDefault="00C15C21" w:rsidP="00E91804">
      <w:pPr>
        <w:pStyle w:val="SchedH4"/>
        <w:keepNext/>
        <w:keepLines/>
      </w:pPr>
      <w:bookmarkStart w:id="5797" w:name="_Ref136009259"/>
      <w:r w:rsidRPr="008129EB">
        <w:t>approve the draft remediation plan;</w:t>
      </w:r>
      <w:bookmarkEnd w:id="5797"/>
      <w:r w:rsidRPr="008129EB">
        <w:t xml:space="preserve"> </w:t>
      </w:r>
    </w:p>
    <w:p w14:paraId="4C1C400A" w14:textId="77777777" w:rsidR="00C15C21" w:rsidRPr="008129EB" w:rsidRDefault="00C15C21" w:rsidP="005D106F">
      <w:pPr>
        <w:pStyle w:val="SchedH4"/>
      </w:pPr>
      <w:r w:rsidRPr="008129EB">
        <w:t xml:space="preserve">notify </w:t>
      </w:r>
      <w:r w:rsidR="00710085" w:rsidRPr="008129EB">
        <w:t>Project Operator</w:t>
      </w:r>
      <w:r w:rsidRPr="008129EB">
        <w:t xml:space="preserve"> of the details of any changes that the Commonwealth considers are reasonably required to the draft remediation plan; or</w:t>
      </w:r>
    </w:p>
    <w:p w14:paraId="72D19EF0" w14:textId="464D69AD" w:rsidR="00C15C21" w:rsidRPr="008129EB" w:rsidRDefault="00C15C21" w:rsidP="005D106F">
      <w:pPr>
        <w:pStyle w:val="SchedH4"/>
      </w:pPr>
      <w:bookmarkStart w:id="5798" w:name="_Ref153778223"/>
      <w:r w:rsidRPr="008129EB">
        <w:t xml:space="preserve">reject the draft remediation plan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0E48FD" w:rsidRPr="008129EB">
        <w:t>a failure to comply in a material respect with an obligation under this agreement</w:t>
      </w:r>
      <w:r w:rsidR="0022514D" w:rsidRPr="008129EB">
        <w:t xml:space="preserve"> </w:t>
      </w:r>
      <w:r w:rsidRPr="008129EB">
        <w:t xml:space="preserve">for the purposes of clause </w:t>
      </w:r>
      <w:r w:rsidR="00A4523F">
        <w:fldChar w:fldCharType="begin"/>
      </w:r>
      <w:r w:rsidR="00A4523F">
        <w:instrText xml:space="preserve"> REF _Ref166078687 \w \h </w:instrText>
      </w:r>
      <w:r w:rsidR="00A4523F">
        <w:fldChar w:fldCharType="separate"/>
      </w:r>
      <w:r w:rsidR="00B87F0A">
        <w:t>22.3(b)</w:t>
      </w:r>
      <w:r w:rsidR="00A4523F">
        <w:fldChar w:fldCharType="end"/>
      </w:r>
      <w:r w:rsidRPr="008129EB">
        <w:t>.</w:t>
      </w:r>
      <w:bookmarkEnd w:id="5798"/>
      <w:r w:rsidRPr="008129EB">
        <w:t xml:space="preserve"> </w:t>
      </w:r>
    </w:p>
    <w:p w14:paraId="6ECB5F30" w14:textId="6AE96DE9" w:rsidR="00C15C21" w:rsidRPr="008129EB" w:rsidRDefault="00710085" w:rsidP="005D106F">
      <w:pPr>
        <w:pStyle w:val="SchedH3"/>
      </w:pPr>
      <w:bookmarkStart w:id="5799" w:name="_Ref153840670"/>
      <w:bookmarkStart w:id="5800" w:name="_Ref_ContractCompanion_9kb9Ur488"/>
      <w:bookmarkStart w:id="5801" w:name="_Ref136003521"/>
      <w:bookmarkEnd w:id="5796"/>
      <w:r w:rsidRPr="008129EB">
        <w:t>Project Operator</w:t>
      </w:r>
      <w:r w:rsidR="00C15C21" w:rsidRPr="008129EB">
        <w:t xml:space="preserve"> must make any changes to the draft remediation plan reasonably requested by the Commonwealth and resubmit the draft remediation plan to the Commonwealth for approval </w:t>
      </w:r>
      <w:r w:rsidR="00595AF2" w:rsidRPr="008129EB">
        <w:t xml:space="preserve">as soon as reasonably practicable and in any case </w:t>
      </w:r>
      <w:r w:rsidR="00C15C21" w:rsidRPr="008129EB">
        <w:t xml:space="preserve">within </w:t>
      </w:r>
      <w:r w:rsidR="00B4464D" w:rsidRPr="008129EB">
        <w:t>three (</w:t>
      </w:r>
      <w:r w:rsidR="00C15C21" w:rsidRPr="008129EB">
        <w:t>3</w:t>
      </w:r>
      <w:r w:rsidR="00B4464D" w:rsidRPr="008129EB">
        <w:t>)</w:t>
      </w:r>
      <w:r w:rsidR="00C15C21" w:rsidRPr="008129EB">
        <w:t xml:space="preserve"> Business Days after the request unless otherwise agreed in writing by the Commonwealth.</w:t>
      </w:r>
      <w:r w:rsidR="00CF0863" w:rsidRPr="008129EB">
        <w:t xml:space="preserve"> </w:t>
      </w:r>
      <w:r w:rsidR="00C15C21" w:rsidRPr="008129EB">
        <w:t xml:space="preserve">This section </w:t>
      </w:r>
      <w:r w:rsidR="00CB2F66" w:rsidRPr="008129EB">
        <w:fldChar w:fldCharType="begin"/>
      </w:r>
      <w:r w:rsidR="00CB2F66" w:rsidRPr="008129EB">
        <w:instrText xml:space="preserve"> REF _Ref151149310 \r \h </w:instrText>
      </w:r>
      <w:r w:rsidR="00CB2F66" w:rsidRPr="008129EB">
        <w:fldChar w:fldCharType="separate"/>
      </w:r>
      <w:r w:rsidR="00B87F0A">
        <w:t>5.5</w:t>
      </w:r>
      <w:r w:rsidR="00CB2F66" w:rsidRPr="008129EB">
        <w:fldChar w:fldCharType="end"/>
      </w:r>
      <w:r w:rsidR="00CB2F66" w:rsidRPr="008129EB">
        <w:fldChar w:fldCharType="begin"/>
      </w:r>
      <w:r w:rsidR="00CB2F66" w:rsidRPr="008129EB">
        <w:instrText xml:space="preserve"> REF _Ref153840670 \r \h </w:instrText>
      </w:r>
      <w:r w:rsidR="00CB2F66" w:rsidRPr="008129EB">
        <w:fldChar w:fldCharType="separate"/>
      </w:r>
      <w:r w:rsidR="00B87F0A">
        <w:t>(d)</w:t>
      </w:r>
      <w:r w:rsidR="00CB2F66" w:rsidRPr="008129EB">
        <w:fldChar w:fldCharType="end"/>
      </w:r>
      <w:r w:rsidR="00C15C21" w:rsidRPr="008129EB">
        <w:t xml:space="preserve"> will also apply to any resubmitted draft remediation plan</w:t>
      </w:r>
      <w:r w:rsidR="00FD35AE" w:rsidRPr="008129EB">
        <w:t xml:space="preserve"> that is the subject of</w:t>
      </w:r>
      <w:r w:rsidR="00A4523F">
        <w:t xml:space="preserve"> subparagraph</w:t>
      </w:r>
      <w:r w:rsidR="00FD35AE" w:rsidRPr="008129EB">
        <w:t xml:space="preserve"> </w:t>
      </w:r>
      <w:r w:rsidR="003E35B3" w:rsidRPr="008129EB">
        <w:fldChar w:fldCharType="begin"/>
      </w:r>
      <w:r w:rsidR="003E35B3" w:rsidRPr="008129EB">
        <w:instrText xml:space="preserve"> REF _Ref151149310 \r \h </w:instrText>
      </w:r>
      <w:r w:rsidR="003E35B3" w:rsidRPr="008129EB">
        <w:fldChar w:fldCharType="separate"/>
      </w:r>
      <w:r w:rsidR="00B87F0A">
        <w:t>5.5</w:t>
      </w:r>
      <w:r w:rsidR="003E35B3" w:rsidRPr="008129EB">
        <w:fldChar w:fldCharType="end"/>
      </w:r>
      <w:r w:rsidR="003E35B3" w:rsidRPr="008129EB">
        <w:fldChar w:fldCharType="begin"/>
      </w:r>
      <w:r w:rsidR="003E35B3" w:rsidRPr="008129EB">
        <w:instrText xml:space="preserve"> REF _Ref177061823 \r \h </w:instrText>
      </w:r>
      <w:r w:rsidR="003E35B3" w:rsidRPr="008129EB">
        <w:fldChar w:fldCharType="separate"/>
      </w:r>
      <w:r w:rsidR="00B87F0A">
        <w:t>(e)(ii)</w:t>
      </w:r>
      <w:r w:rsidR="003E35B3" w:rsidRPr="008129EB">
        <w:fldChar w:fldCharType="end"/>
      </w:r>
      <w:r w:rsidR="00C15C21" w:rsidRPr="008129EB">
        <w:t>.</w:t>
      </w:r>
      <w:bookmarkEnd w:id="5799"/>
      <w:bookmarkEnd w:id="5800"/>
    </w:p>
    <w:p w14:paraId="0B0F93FA" w14:textId="536446AF" w:rsidR="00C15C21" w:rsidRPr="008129EB" w:rsidRDefault="00C15C21" w:rsidP="005D106F">
      <w:pPr>
        <w:pStyle w:val="SchedH3"/>
      </w:pPr>
      <w:r w:rsidRPr="008129EB">
        <w:t xml:space="preserve">The Commonwealth must review the resubmitted </w:t>
      </w:r>
      <w:r w:rsidR="00FD35AE" w:rsidRPr="008129EB">
        <w:t xml:space="preserve">draft </w:t>
      </w:r>
      <w:r w:rsidRPr="008129EB">
        <w:t>remediation plan and may:</w:t>
      </w:r>
      <w:bookmarkEnd w:id="5801"/>
      <w:r w:rsidRPr="008129EB">
        <w:t xml:space="preserve"> </w:t>
      </w:r>
    </w:p>
    <w:p w14:paraId="6FAC81B5" w14:textId="43930044" w:rsidR="00C15C21" w:rsidRPr="008129EB" w:rsidRDefault="00C15C21" w:rsidP="005D106F">
      <w:pPr>
        <w:pStyle w:val="SchedH4"/>
      </w:pPr>
      <w:r w:rsidRPr="008129EB">
        <w:t xml:space="preserve">approve the </w:t>
      </w:r>
      <w:r w:rsidR="00FD35AE" w:rsidRPr="008129EB">
        <w:t xml:space="preserve">resubmitted </w:t>
      </w:r>
      <w:r w:rsidRPr="008129EB">
        <w:t xml:space="preserve">draft remediation plan; </w:t>
      </w:r>
    </w:p>
    <w:p w14:paraId="47F8FD2E" w14:textId="69168930" w:rsidR="00C15C21" w:rsidRPr="008129EB" w:rsidRDefault="00C15C21" w:rsidP="005D106F">
      <w:pPr>
        <w:pStyle w:val="SchedH4"/>
      </w:pPr>
      <w:bookmarkStart w:id="5802" w:name="_Ref177061823"/>
      <w:r w:rsidRPr="008129EB">
        <w:t xml:space="preserve">notify </w:t>
      </w:r>
      <w:r w:rsidR="00710085" w:rsidRPr="008129EB">
        <w:t>Project Operator</w:t>
      </w:r>
      <w:r w:rsidRPr="008129EB">
        <w:t xml:space="preserve"> of the details of any changes that the Commonwealth considers are reasonably required to the </w:t>
      </w:r>
      <w:r w:rsidR="00FD35AE" w:rsidRPr="008129EB">
        <w:t xml:space="preserve">resubmitted </w:t>
      </w:r>
      <w:r w:rsidRPr="008129EB">
        <w:t>draft remediation plan; or</w:t>
      </w:r>
      <w:bookmarkEnd w:id="5802"/>
    </w:p>
    <w:p w14:paraId="3615B470" w14:textId="2D6DC311" w:rsidR="00C15C21" w:rsidRPr="008129EB" w:rsidRDefault="00C15C21" w:rsidP="005D106F">
      <w:pPr>
        <w:pStyle w:val="SchedH4"/>
      </w:pPr>
      <w:bookmarkStart w:id="5803" w:name="_Ref153778261"/>
      <w:r w:rsidRPr="008129EB">
        <w:t xml:space="preserve">reject the </w:t>
      </w:r>
      <w:r w:rsidR="00FD35AE" w:rsidRPr="008129EB">
        <w:t xml:space="preserve">resubmitted </w:t>
      </w:r>
      <w:r w:rsidRPr="008129EB">
        <w:t xml:space="preserve">draft remediation plan if the Commonwealth, acting reasonably, considers that the </w:t>
      </w:r>
      <w:r w:rsidR="00FD35AE" w:rsidRPr="008129EB">
        <w:t xml:space="preserve">resubmitted </w:t>
      </w:r>
      <w:r w:rsidRPr="008129EB">
        <w:t xml:space="preserve">draft remediation plan is unsatisfactory having regard to the nature of the Significant Event and the likelihood that the </w:t>
      </w:r>
      <w:r w:rsidR="00FD35AE" w:rsidRPr="008129EB">
        <w:t xml:space="preserve">resubmitted </w:t>
      </w:r>
      <w:r w:rsidRPr="008129EB">
        <w:t xml:space="preserve">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451D40" w:rsidRPr="008129EB">
        <w:t xml:space="preserve">a </w:t>
      </w:r>
      <w:r w:rsidR="008F0B7C" w:rsidRPr="008129EB">
        <w:t xml:space="preserve">failure to comply in a material respect with an obligation under this </w:t>
      </w:r>
      <w:r w:rsidR="007E14CF" w:rsidRPr="008129EB">
        <w:t>a</w:t>
      </w:r>
      <w:r w:rsidR="008F0B7C" w:rsidRPr="008129EB">
        <w:t>greement</w:t>
      </w:r>
      <w:r w:rsidRPr="008129EB">
        <w:t xml:space="preserve"> for the purposes of clause </w:t>
      </w:r>
      <w:r w:rsidR="00A440CA">
        <w:fldChar w:fldCharType="begin"/>
      </w:r>
      <w:r w:rsidR="00A440CA">
        <w:instrText xml:space="preserve"> REF _Ref166078687 \w \h </w:instrText>
      </w:r>
      <w:r w:rsidR="00A440CA">
        <w:fldChar w:fldCharType="separate"/>
      </w:r>
      <w:r w:rsidR="00B87F0A">
        <w:t>22.3(b)</w:t>
      </w:r>
      <w:r w:rsidR="00A440CA">
        <w:fldChar w:fldCharType="end"/>
      </w:r>
      <w:r w:rsidRPr="008129EB">
        <w:t>.</w:t>
      </w:r>
      <w:bookmarkEnd w:id="5803"/>
      <w:r w:rsidRPr="008129EB">
        <w:t xml:space="preserve"> </w:t>
      </w:r>
    </w:p>
    <w:p w14:paraId="79B807A6" w14:textId="1BEA5838" w:rsidR="00C15C21" w:rsidRPr="008129EB" w:rsidRDefault="00C15C21" w:rsidP="005D106F">
      <w:pPr>
        <w:pStyle w:val="SchedH3"/>
      </w:pPr>
      <w:r w:rsidRPr="008129EB">
        <w:t xml:space="preserve">Without limiting its other obligations under this </w:t>
      </w:r>
      <w:r w:rsidR="00710085" w:rsidRPr="008129EB">
        <w:t>agreement</w:t>
      </w:r>
      <w:r w:rsidRPr="008129EB">
        <w:t xml:space="preserve">, </w:t>
      </w:r>
      <w:r w:rsidR="00710085" w:rsidRPr="008129EB">
        <w:t>Project Operator</w:t>
      </w:r>
      <w:r w:rsidRPr="008129EB">
        <w:t xml:space="preserve"> must comply with the approved remediation plan</w:t>
      </w:r>
      <w:r w:rsidR="00451D40" w:rsidRPr="008129EB">
        <w:t xml:space="preserve"> or </w:t>
      </w:r>
      <w:r w:rsidR="00FD35AE" w:rsidRPr="008129EB">
        <w:t xml:space="preserve">any </w:t>
      </w:r>
      <w:r w:rsidR="00451D40" w:rsidRPr="008129EB">
        <w:t>approved resubmitted remediation plan</w:t>
      </w:r>
      <w:r w:rsidRPr="008129EB">
        <w:t xml:space="preserve">. </w:t>
      </w:r>
    </w:p>
    <w:p w14:paraId="240A58C7" w14:textId="77777777" w:rsidR="00C15C21" w:rsidRPr="008129EB" w:rsidRDefault="00710085" w:rsidP="005D106F">
      <w:pPr>
        <w:pStyle w:val="SchedH3"/>
      </w:pPr>
      <w:r w:rsidRPr="008129EB">
        <w:t>Project Operator</w:t>
      </w:r>
      <w:r w:rsidR="00C15C21" w:rsidRPr="008129EB">
        <w:t xml:space="preserve"> must provide reports and other information about </w:t>
      </w:r>
      <w:r w:rsidRPr="008129EB">
        <w:t>Project Operator</w:t>
      </w:r>
      <w:r w:rsidR="00C15C21" w:rsidRPr="008129EB">
        <w:t>'s progress in implementing the approved remediation plan as reasonably requested by the Commonwealth and within the time reasonably requested by the Commonwealth.</w:t>
      </w:r>
    </w:p>
    <w:p w14:paraId="3BFC8C4E" w14:textId="684DC6E0" w:rsidR="00C15C21" w:rsidRPr="008129EB" w:rsidRDefault="00C15C21" w:rsidP="005D106F">
      <w:pPr>
        <w:pStyle w:val="SchedH3"/>
      </w:pPr>
      <w:r w:rsidRPr="008129EB">
        <w:t xml:space="preserve">A failure by </w:t>
      </w:r>
      <w:r w:rsidR="00710085" w:rsidRPr="008129EB">
        <w:t>Project Operator</w:t>
      </w:r>
      <w:r w:rsidRPr="008129EB">
        <w:t xml:space="preserve"> to comply with its obligations </w:t>
      </w:r>
      <w:r w:rsidR="00FD35AE" w:rsidRPr="008129EB">
        <w:t xml:space="preserve">in respect of a remediation plan approved </w:t>
      </w:r>
      <w:r w:rsidRPr="008129EB">
        <w:t xml:space="preserve">under this section </w:t>
      </w:r>
      <w:r w:rsidRPr="008129EB">
        <w:fldChar w:fldCharType="begin" w:fldLock="1"/>
      </w:r>
      <w:r w:rsidRPr="008129EB">
        <w:instrText xml:space="preserve"> REF _Ref152529829 \w \h </w:instrText>
      </w:r>
      <w:r w:rsidRPr="008129EB">
        <w:fldChar w:fldCharType="separate"/>
      </w:r>
      <w:r w:rsidRPr="008129EB">
        <w:t>5</w:t>
      </w:r>
      <w:r w:rsidRPr="008129EB">
        <w:fldChar w:fldCharType="end"/>
      </w:r>
      <w:r w:rsidRPr="008129EB">
        <w:t xml:space="preserve"> will be a failure to comply in a material respect with an obligation under this </w:t>
      </w:r>
      <w:r w:rsidR="00710085" w:rsidRPr="008129EB">
        <w:t>agreement</w:t>
      </w:r>
      <w:r w:rsidRPr="008129EB">
        <w:t xml:space="preserve"> for the purposes of clause </w:t>
      </w:r>
      <w:r w:rsidR="00FD35AE" w:rsidRPr="008129EB">
        <w:fldChar w:fldCharType="begin"/>
      </w:r>
      <w:r w:rsidR="00FD35AE" w:rsidRPr="008129EB">
        <w:instrText xml:space="preserve"> REF _Ref166078687 \r \h </w:instrText>
      </w:r>
      <w:r w:rsidR="00FD35AE" w:rsidRPr="008129EB">
        <w:fldChar w:fldCharType="separate"/>
      </w:r>
      <w:r w:rsidR="00B87F0A">
        <w:t>22.3(b)</w:t>
      </w:r>
      <w:r w:rsidR="00FD35AE" w:rsidRPr="008129EB">
        <w:fldChar w:fldCharType="end"/>
      </w:r>
      <w:r w:rsidR="003E35B3" w:rsidRPr="008129EB">
        <w:t>.</w:t>
      </w:r>
    </w:p>
    <w:p w14:paraId="629F6726" w14:textId="77777777" w:rsidR="00C15C21" w:rsidRPr="008129EB" w:rsidRDefault="00C15C21" w:rsidP="005D106F">
      <w:pPr>
        <w:pStyle w:val="SchedH2"/>
      </w:pPr>
      <w:bookmarkStart w:id="5804" w:name="_Toc151272787"/>
      <w:bookmarkStart w:id="5805" w:name="_Toc153945312"/>
      <w:bookmarkStart w:id="5806" w:name="_Ref176543535"/>
      <w:r w:rsidRPr="008129EB">
        <w:lastRenderedPageBreak/>
        <w:t>General</w:t>
      </w:r>
      <w:bookmarkEnd w:id="5804"/>
      <w:bookmarkEnd w:id="5805"/>
      <w:bookmarkEnd w:id="5806"/>
    </w:p>
    <w:p w14:paraId="1844FC57" w14:textId="77777777" w:rsidR="00C15C21" w:rsidRPr="008129EB" w:rsidRDefault="00C15C21" w:rsidP="005D106F">
      <w:pPr>
        <w:pStyle w:val="SchedH3"/>
      </w:pPr>
      <w:r w:rsidRPr="008129EB">
        <w:t xml:space="preserve">The Commonwealth's rights under this section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are in addition to and do not otherwise limit or affect any other rights the Commonwealth may have under this </w:t>
      </w:r>
      <w:r w:rsidR="00710085" w:rsidRPr="008129EB">
        <w:t>agreement</w:t>
      </w:r>
      <w:r w:rsidRPr="008129EB">
        <w:t xml:space="preserve"> or otherwise at Law. </w:t>
      </w:r>
    </w:p>
    <w:p w14:paraId="29915FC9" w14:textId="77777777" w:rsidR="00C15C21" w:rsidRPr="008129EB" w:rsidRDefault="00C15C21" w:rsidP="005D106F">
      <w:pPr>
        <w:pStyle w:val="SchedH3"/>
      </w:pPr>
      <w:r w:rsidRPr="008129EB">
        <w:t xml:space="preserve">The performance by </w:t>
      </w:r>
      <w:r w:rsidR="00710085" w:rsidRPr="008129EB">
        <w:t>Project Operator</w:t>
      </w:r>
      <w:r w:rsidRPr="008129EB">
        <w:t xml:space="preserve"> of its obligations under this section</w:t>
      </w:r>
      <w:r w:rsidR="004A2340" w:rsidRPr="008129EB">
        <w:t>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will be at no additional cost to the Commonwealth.</w:t>
      </w:r>
    </w:p>
    <w:p w14:paraId="4914751D" w14:textId="77777777" w:rsidR="00C15C21" w:rsidRPr="008129EB" w:rsidRDefault="00C15C21" w:rsidP="005D106F">
      <w:pPr>
        <w:pStyle w:val="SchedH3"/>
      </w:pPr>
      <w:bookmarkStart w:id="5807" w:name="_Ref176543513"/>
      <w:r w:rsidRPr="008129EB">
        <w:t xml:space="preserve">The Commonwealth may, in addition to any of its other rights or remedies under this </w:t>
      </w:r>
      <w:r w:rsidR="00710085" w:rsidRPr="008129EB">
        <w:t>agreement</w:t>
      </w:r>
      <w:r w:rsidRPr="008129EB">
        <w:t xml:space="preserve"> or otherwise at Law, take into account the occurrence of a Significant Event at any time, including when:</w:t>
      </w:r>
      <w:bookmarkEnd w:id="5807"/>
    </w:p>
    <w:p w14:paraId="30DDC43C" w14:textId="77777777" w:rsidR="00C15C21" w:rsidRPr="008129EB" w:rsidRDefault="00C15C21" w:rsidP="005D106F">
      <w:pPr>
        <w:pStyle w:val="SchedH4"/>
      </w:pPr>
      <w:r w:rsidRPr="008129EB">
        <w:t>conducting future tenders or procurement processes;</w:t>
      </w:r>
    </w:p>
    <w:p w14:paraId="46BDFE73" w14:textId="77777777" w:rsidR="00C15C21" w:rsidRPr="008129EB" w:rsidRDefault="00C15C21" w:rsidP="005D106F">
      <w:pPr>
        <w:pStyle w:val="SchedH4"/>
      </w:pPr>
      <w:r w:rsidRPr="008129EB">
        <w:t xml:space="preserve">exercising any rights of the Commonwealth in relation to access, audit, or the treatment of documentation under or in connection with this </w:t>
      </w:r>
      <w:r w:rsidR="00710085" w:rsidRPr="008129EB">
        <w:t>agreement</w:t>
      </w:r>
      <w:r w:rsidRPr="008129EB">
        <w:t>; and</w:t>
      </w:r>
    </w:p>
    <w:p w14:paraId="01D754A7" w14:textId="77777777" w:rsidR="00C15C21" w:rsidRPr="008129EB" w:rsidRDefault="00C15C21" w:rsidP="005D106F">
      <w:pPr>
        <w:pStyle w:val="SchedH4"/>
      </w:pPr>
      <w:r w:rsidRPr="008129EB">
        <w:t xml:space="preserve">deciding whether to exercise any rights in relation to termination of this </w:t>
      </w:r>
      <w:r w:rsidR="00710085" w:rsidRPr="008129EB">
        <w:t>agreement</w:t>
      </w:r>
      <w:r w:rsidRPr="008129EB">
        <w:t>.</w:t>
      </w:r>
    </w:p>
    <w:p w14:paraId="3CD73A19" w14:textId="1BD51787" w:rsidR="009F7522" w:rsidRPr="008129EB" w:rsidRDefault="009F7522" w:rsidP="005D106F">
      <w:pPr>
        <w:pStyle w:val="SchedH3"/>
      </w:pPr>
      <w:r w:rsidRPr="008129EB">
        <w:t>If Project Operator fails to comply with this section </w:t>
      </w:r>
      <w:r w:rsidRPr="008129EB">
        <w:fldChar w:fldCharType="begin"/>
      </w:r>
      <w:r w:rsidRPr="008129EB">
        <w:instrText xml:space="preserve"> REF _Ref151128268 \n \h </w:instrText>
      </w:r>
      <w:r w:rsidRPr="008129EB">
        <w:fldChar w:fldCharType="separate"/>
      </w:r>
      <w:r w:rsidR="00B87F0A">
        <w:t>5</w:t>
      </w:r>
      <w:r w:rsidRPr="008129EB">
        <w:fldChar w:fldCharType="end"/>
      </w:r>
      <w:r w:rsidRPr="008129EB">
        <w:t xml:space="preserve">, </w:t>
      </w:r>
      <w:r w:rsidR="00FD35AE" w:rsidRPr="008129EB">
        <w:t xml:space="preserve">in addition to the rights of immediate termination set out in </w:t>
      </w:r>
      <w:r w:rsidR="00A4523F">
        <w:t xml:space="preserve">paragraph </w:t>
      </w:r>
      <w:r w:rsidR="00A4523F">
        <w:fldChar w:fldCharType="begin"/>
      </w:r>
      <w:r w:rsidR="00A4523F">
        <w:instrText xml:space="preserve"> REF _Ref207897461 \n \h </w:instrText>
      </w:r>
      <w:r w:rsidR="00A4523F">
        <w:fldChar w:fldCharType="separate"/>
      </w:r>
      <w:r w:rsidR="00B87F0A">
        <w:t>5.4</w:t>
      </w:r>
      <w:r w:rsidR="00A4523F">
        <w:fldChar w:fldCharType="end"/>
      </w:r>
      <w:r w:rsidR="00A4523F">
        <w:fldChar w:fldCharType="begin"/>
      </w:r>
      <w:r w:rsidR="00A4523F">
        <w:instrText xml:space="preserve"> REF _Ref153778211 \n \h </w:instrText>
      </w:r>
      <w:r w:rsidR="00A4523F">
        <w:fldChar w:fldCharType="separate"/>
      </w:r>
      <w:r w:rsidR="00B87F0A">
        <w:t>(c)</w:t>
      </w:r>
      <w:r w:rsidR="00A4523F">
        <w:fldChar w:fldCharType="end"/>
      </w:r>
      <w:r w:rsidR="00A4523F">
        <w:t xml:space="preserve"> above,</w:t>
      </w:r>
      <w:r w:rsidR="001C2775" w:rsidRPr="008129EB">
        <w:t xml:space="preserve"> </w:t>
      </w:r>
      <w:r w:rsidRPr="008129EB">
        <w:t>the Commonwealth may terminate this agreement pursuant to clause </w:t>
      </w:r>
      <w:r w:rsidR="00A4523F">
        <w:fldChar w:fldCharType="begin"/>
      </w:r>
      <w:r w:rsidR="00A4523F">
        <w:instrText xml:space="preserve"> REF _Ref166078687 \w \h </w:instrText>
      </w:r>
      <w:r w:rsidR="00A4523F">
        <w:fldChar w:fldCharType="separate"/>
      </w:r>
      <w:r w:rsidR="00B87F0A">
        <w:t>22.3(b)</w:t>
      </w:r>
      <w:r w:rsidR="00A4523F">
        <w:fldChar w:fldCharType="end"/>
      </w:r>
      <w:r w:rsidRPr="008129EB">
        <w:t xml:space="preserve">. </w:t>
      </w:r>
    </w:p>
    <w:p w14:paraId="27DCAA1A" w14:textId="77777777" w:rsidR="00C15C21" w:rsidRPr="008129EB" w:rsidRDefault="00C15C21" w:rsidP="005D106F">
      <w:pPr>
        <w:pStyle w:val="SchedH1"/>
      </w:pPr>
      <w:bookmarkStart w:id="5808" w:name="_Ref151129325"/>
      <w:bookmarkStart w:id="5809" w:name="_Toc151272789"/>
      <w:bookmarkStart w:id="5810" w:name="_Toc153945313"/>
      <w:bookmarkEnd w:id="5765"/>
      <w:bookmarkEnd w:id="5771"/>
      <w:r w:rsidRPr="008129EB">
        <w:t>Archives Act</w:t>
      </w:r>
      <w:bookmarkEnd w:id="5808"/>
      <w:bookmarkEnd w:id="5809"/>
      <w:bookmarkEnd w:id="5810"/>
    </w:p>
    <w:p w14:paraId="577669D5" w14:textId="22A0D015" w:rsidR="00C15C21" w:rsidRPr="008129EB" w:rsidRDefault="00C15C21" w:rsidP="00F528E6">
      <w:pPr>
        <w:pStyle w:val="SchedH3"/>
        <w:keepNext/>
      </w:pPr>
      <w:r w:rsidRPr="008129EB">
        <w:t xml:space="preserve">In this section </w:t>
      </w:r>
      <w:r w:rsidRPr="008129EB">
        <w:rPr>
          <w:b/>
          <w:bCs/>
        </w:rPr>
        <w:fldChar w:fldCharType="begin" w:fldLock="1"/>
      </w:r>
      <w:r w:rsidRPr="008129EB">
        <w:instrText xml:space="preserve"> REF _Ref151129325 \w \h </w:instrText>
      </w:r>
      <w:r w:rsidR="009E1640"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t>
      </w:r>
      <w:r w:rsidRPr="008129EB">
        <w:rPr>
          <w:b/>
          <w:bCs/>
        </w:rPr>
        <w:t>Archives Act</w:t>
      </w:r>
      <w:r w:rsidRPr="008129EB">
        <w:t xml:space="preserve"> means the </w:t>
      </w:r>
      <w:r w:rsidRPr="008129EB">
        <w:rPr>
          <w:i/>
          <w:iCs/>
        </w:rPr>
        <w:t>Archives Act</w:t>
      </w:r>
      <w:r w:rsidRPr="008129EB">
        <w:t xml:space="preserve"> </w:t>
      </w:r>
      <w:r w:rsidRPr="008129EB">
        <w:rPr>
          <w:i/>
          <w:iCs/>
        </w:rPr>
        <w:t>1983</w:t>
      </w:r>
      <w:r w:rsidRPr="008129EB">
        <w:t xml:space="preserve"> (Cth). </w:t>
      </w:r>
    </w:p>
    <w:p w14:paraId="74C6E7AB" w14:textId="77777777" w:rsidR="00C15C21" w:rsidRPr="008129EB" w:rsidRDefault="00710085" w:rsidP="005D106F">
      <w:pPr>
        <w:pStyle w:val="SchedH3"/>
      </w:pPr>
      <w:r w:rsidRPr="008129EB">
        <w:t>Project Operator</w:t>
      </w:r>
      <w:r w:rsidR="00C15C21" w:rsidRPr="008129EB">
        <w:t xml:space="preserve"> acknowledges that the Commonwealth is the owner of certain records relating to the Project (including those required to be delivered to the Commonwealth in accordance with this </w:t>
      </w:r>
      <w:r w:rsidRPr="008129EB">
        <w:t>agreement</w:t>
      </w:r>
      <w:r w:rsidR="00C15C21" w:rsidRPr="008129EB">
        <w:t xml:space="preserve">) that are created or maintained by </w:t>
      </w:r>
      <w:r w:rsidRPr="008129EB">
        <w:t>Project Operator</w:t>
      </w:r>
      <w:r w:rsidR="00C15C21" w:rsidRPr="008129EB">
        <w:t xml:space="preserve"> and that these records are to be dealt with in accordance with the Archives Act. </w:t>
      </w:r>
    </w:p>
    <w:p w14:paraId="0DB27C6B" w14:textId="0E5B80A3" w:rsidR="00C15C21" w:rsidRPr="008129EB" w:rsidRDefault="00710085" w:rsidP="005D106F">
      <w:pPr>
        <w:pStyle w:val="SchedH3"/>
      </w:pPr>
      <w:r w:rsidRPr="008129EB">
        <w:t>Project Operator</w:t>
      </w:r>
      <w:r w:rsidR="00C15C21" w:rsidRPr="008129EB">
        <w:t xml:space="preserve"> must not take any action </w:t>
      </w:r>
      <w:r w:rsidR="00246483" w:rsidRPr="008129EB">
        <w:t xml:space="preserve">that </w:t>
      </w:r>
      <w:r w:rsidR="00C15C21" w:rsidRPr="008129EB">
        <w:t xml:space="preserve">would cause the Commonwealth to be in breach of its obligations under the Archives Act. </w:t>
      </w:r>
    </w:p>
    <w:p w14:paraId="135BBA90" w14:textId="76B511A7"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874783"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Archives Act</w:t>
      </w:r>
      <w:r w:rsidR="00246483" w:rsidRPr="008129EB">
        <w:t>,</w:t>
      </w:r>
      <w:r w:rsidR="00C15C21" w:rsidRPr="008129EB">
        <w:t xml:space="preserve"> at no cost to the Commonwealth. </w:t>
      </w:r>
    </w:p>
    <w:p w14:paraId="4110E7CD" w14:textId="29E52E7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w:t>
      </w:r>
      <w:r w:rsidR="00B4464D" w:rsidRPr="008129EB">
        <w:t xml:space="preserve"> </w:t>
      </w:r>
      <w:r w:rsidR="003D67EA">
        <w:t xml:space="preserve">in respect of itself </w:t>
      </w:r>
      <w:r w:rsidR="00B4464D" w:rsidRPr="008129EB">
        <w:t>and its Related Bodies Corporate and its and their respective officers, employees, Subcontractors and agents</w:t>
      </w:r>
      <w:r w:rsidR="003D67EA">
        <w:t>,</w:t>
      </w:r>
      <w:r w:rsidR="00874783" w:rsidRPr="008129EB">
        <w:t xml:space="preserve"> </w:t>
      </w:r>
      <w:r w:rsidR="00C15C21" w:rsidRPr="008129EB">
        <w:t xml:space="preserve">the same obligations that </w:t>
      </w:r>
      <w:r w:rsidRPr="008129EB">
        <w:t>Project Operator</w:t>
      </w:r>
      <w:r w:rsidR="00C15C21" w:rsidRPr="008129EB">
        <w:t xml:space="preserve"> has under this section </w:t>
      </w:r>
      <w:r w:rsidR="00C15C21" w:rsidRPr="008129EB">
        <w:rPr>
          <w:b/>
          <w:bCs/>
        </w:rPr>
        <w:fldChar w:fldCharType="begin" w:fldLock="1"/>
      </w:r>
      <w:r w:rsidR="00C15C21" w:rsidRPr="008129EB">
        <w:instrText xml:space="preserve"> REF _Ref151129325 \w \h </w:instrText>
      </w:r>
      <w:r w:rsidR="009E1640"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including this requirement to impose obligations on any further </w:t>
      </w:r>
      <w:r w:rsidR="009C7B3B" w:rsidRPr="008129EB">
        <w:t>S</w:t>
      </w:r>
      <w:r w:rsidR="00C15C21" w:rsidRPr="008129EB">
        <w:t>ubcontractor.</w:t>
      </w:r>
    </w:p>
    <w:p w14:paraId="409973DF"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rPr>
          <w:b/>
          <w:bCs/>
        </w:rPr>
        <w:fldChar w:fldCharType="begin" w:fldLock="1"/>
      </w:r>
      <w:r w:rsidR="00C15C21" w:rsidRPr="008129EB">
        <w:instrText xml:space="preserve"> REF _Ref151129325 \w \h </w:instrText>
      </w:r>
      <w:r w:rsidR="00EF4D4D"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59FF0807" w14:textId="3238FC83" w:rsidR="009F7522" w:rsidRPr="008129EB" w:rsidRDefault="009F7522" w:rsidP="005D106F">
      <w:pPr>
        <w:pStyle w:val="SchedH3"/>
      </w:pPr>
      <w:r w:rsidRPr="008129EB">
        <w:lastRenderedPageBreak/>
        <w:t xml:space="preserve">A failure by Project Operator to comply with this section </w:t>
      </w:r>
      <w:r w:rsidRPr="008129EB">
        <w:rPr>
          <w:b/>
          <w:bCs/>
        </w:rPr>
        <w:fldChar w:fldCharType="begin" w:fldLock="1"/>
      </w:r>
      <w:r w:rsidRPr="008129EB">
        <w:instrText xml:space="preserve"> REF _Ref151129325 \w \h </w:instrText>
      </w:r>
      <w:r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will constitute a failure to comply in a material respect with an obligation under this agreement for the purposes of clause </w:t>
      </w:r>
      <w:r w:rsidR="003E35B3" w:rsidRPr="008129EB">
        <w:fldChar w:fldCharType="begin"/>
      </w:r>
      <w:r w:rsidR="003E35B3" w:rsidRPr="008129EB">
        <w:instrText xml:space="preserve"> REF _Ref166078687 \r \h </w:instrText>
      </w:r>
      <w:r w:rsidR="003E35B3" w:rsidRPr="008129EB">
        <w:fldChar w:fldCharType="separate"/>
      </w:r>
      <w:r w:rsidR="00B87F0A">
        <w:t>22.3(b)</w:t>
      </w:r>
      <w:r w:rsidR="003E35B3" w:rsidRPr="008129EB">
        <w:fldChar w:fldCharType="end"/>
      </w:r>
      <w:r w:rsidRPr="008129EB">
        <w:t>.</w:t>
      </w:r>
    </w:p>
    <w:p w14:paraId="27E3E277" w14:textId="77777777" w:rsidR="00C15C21" w:rsidRPr="008129EB" w:rsidRDefault="00C15C21" w:rsidP="005D106F">
      <w:pPr>
        <w:pStyle w:val="SchedH1"/>
      </w:pPr>
      <w:bookmarkStart w:id="5811" w:name="_Ref151130228"/>
      <w:bookmarkStart w:id="5812" w:name="_Toc151272790"/>
      <w:bookmarkStart w:id="5813" w:name="_Toc153945314"/>
      <w:r w:rsidRPr="008129EB">
        <w:t>National Anti-Corruption Commission</w:t>
      </w:r>
      <w:bookmarkEnd w:id="5811"/>
      <w:bookmarkEnd w:id="5812"/>
      <w:bookmarkEnd w:id="5813"/>
      <w:r w:rsidRPr="008129EB">
        <w:t xml:space="preserve"> </w:t>
      </w:r>
    </w:p>
    <w:p w14:paraId="6C73B49D" w14:textId="4CB5E3BE"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_Ref151130228 \w \h </w:instrText>
      </w:r>
      <w:r w:rsidR="00EF4D4D" w:rsidRPr="008129EB">
        <w:instrText xml:space="preserve"> \* MERGEFORMAT </w:instrText>
      </w:r>
      <w:r w:rsidRPr="008129EB">
        <w:fldChar w:fldCharType="separate"/>
      </w:r>
      <w:r w:rsidRPr="008129EB">
        <w:t>7</w:t>
      </w:r>
      <w:r w:rsidRPr="008129EB">
        <w:fldChar w:fldCharType="end"/>
      </w:r>
      <w:r w:rsidRPr="008129EB">
        <w:t xml:space="preserve">, </w:t>
      </w:r>
      <w:r w:rsidRPr="008129EB">
        <w:rPr>
          <w:b/>
          <w:bCs/>
        </w:rPr>
        <w:t>NACC Act</w:t>
      </w:r>
      <w:r w:rsidRPr="008129EB">
        <w:t xml:space="preserve"> means the </w:t>
      </w:r>
      <w:r w:rsidRPr="008129EB">
        <w:rPr>
          <w:i/>
          <w:iCs/>
        </w:rPr>
        <w:t>National Anti</w:t>
      </w:r>
      <w:r w:rsidRPr="008129EB">
        <w:rPr>
          <w:i/>
          <w:iCs/>
        </w:rPr>
        <w:noBreakHyphen/>
        <w:t>Corruption Commission Act 2022</w:t>
      </w:r>
      <w:r w:rsidRPr="008129EB">
        <w:t xml:space="preserve"> (Cth). </w:t>
      </w:r>
    </w:p>
    <w:p w14:paraId="2DE4CC85" w14:textId="1B78BD32"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9377BD" w:rsidRPr="008129EB">
        <w:t>,</w:t>
      </w:r>
      <w:r w:rsidR="00C15C21" w:rsidRPr="008129EB">
        <w:t xml:space="preserve"> with any reasonable request, policy or direction issued by the Commonwealth</w:t>
      </w:r>
      <w:r w:rsidR="001C2775" w:rsidRPr="008129EB">
        <w:t xml:space="preserve"> </w:t>
      </w:r>
      <w:bookmarkStart w:id="5814" w:name="_Hlk174445879"/>
      <w:r w:rsidR="001C2775" w:rsidRPr="008129EB">
        <w:t xml:space="preserve">(including the Commonwealth Fraud and Corruption Control Framework available at: </w:t>
      </w:r>
      <w:hyperlink r:id="rId45" w:history="1">
        <w:r w:rsidR="001C2775" w:rsidRPr="008129EB">
          <w:rPr>
            <w:rStyle w:val="Hyperlink"/>
          </w:rPr>
          <w:t>https://www.counterfraud.gov.au/library/framework-2024</w:t>
        </w:r>
      </w:hyperlink>
      <w:r w:rsidR="001C2775" w:rsidRPr="008129EB">
        <w:t>)</w:t>
      </w:r>
      <w:bookmarkEnd w:id="5814"/>
      <w:r w:rsidR="00246483" w:rsidRPr="008129EB">
        <w:t>,</w:t>
      </w:r>
      <w:r w:rsidR="00C15C21" w:rsidRPr="008129EB">
        <w:t xml:space="preserve"> and otherwise cooperate with the Commonwealth</w:t>
      </w:r>
      <w:r w:rsidR="00246483" w:rsidRPr="008129EB">
        <w:t>,</w:t>
      </w:r>
      <w:r w:rsidR="00C15C21" w:rsidRPr="008129EB">
        <w:t xml:space="preserve"> in relation to any action taken by the Commonwealth required or authorised by the NACC Act. </w:t>
      </w:r>
    </w:p>
    <w:p w14:paraId="3D86C9EE" w14:textId="2E971131"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xml:space="preserve">, 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6FD9177" w14:textId="77777777" w:rsidR="00C15C21" w:rsidRPr="008129EB" w:rsidRDefault="00710085" w:rsidP="005D106F">
      <w:pPr>
        <w:pStyle w:val="SchedH3"/>
      </w:pPr>
      <w:r w:rsidRPr="008129EB">
        <w:t>Project Operator</w:t>
      </w:r>
      <w:r w:rsidR="00C15C21" w:rsidRPr="008129EB">
        <w:t xml:space="preserve">'s obligations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78C2728B" w14:textId="5FEF7ED9" w:rsidR="009F7522" w:rsidRPr="008129EB" w:rsidRDefault="009F7522" w:rsidP="005D106F">
      <w:pPr>
        <w:pStyle w:val="SchedH3"/>
      </w:pPr>
      <w:r w:rsidRPr="008129EB">
        <w:t xml:space="preserve">A failure by Project Operator to comply with this section </w:t>
      </w:r>
      <w:r w:rsidRPr="008129EB">
        <w:fldChar w:fldCharType="begin"/>
      </w:r>
      <w:r w:rsidRPr="008129EB">
        <w:instrText xml:space="preserve"> REF _Ref151130228 \r \h </w:instrText>
      </w:r>
      <w:r w:rsidRPr="008129EB">
        <w:fldChar w:fldCharType="separate"/>
      </w:r>
      <w:r w:rsidR="00B87F0A">
        <w:t>7</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B87F0A">
        <w:t>22.3</w:t>
      </w:r>
      <w:r w:rsidRPr="008129EB">
        <w:fldChar w:fldCharType="end"/>
      </w:r>
      <w:r w:rsidRPr="008129EB">
        <w:t>.</w:t>
      </w:r>
    </w:p>
    <w:p w14:paraId="56B1497D" w14:textId="77777777" w:rsidR="00C15C21" w:rsidRPr="008129EB" w:rsidRDefault="00C15C21" w:rsidP="005D106F">
      <w:pPr>
        <w:pStyle w:val="SchedH1"/>
      </w:pPr>
      <w:bookmarkStart w:id="5815" w:name="_Toc151272791"/>
      <w:bookmarkStart w:id="5816" w:name="_Toc153945315"/>
      <w:bookmarkStart w:id="5817" w:name="_Ref204786983"/>
      <w:bookmarkStart w:id="5818" w:name="_Ref204786991"/>
      <w:bookmarkStart w:id="5819" w:name="_Ref151141160"/>
      <w:bookmarkStart w:id="5820" w:name="_Hlk165986744"/>
      <w:bookmarkStart w:id="5821" w:name="_Ref151130198"/>
      <w:r w:rsidRPr="008129EB">
        <w:t>Public Interest Disclosure</w:t>
      </w:r>
      <w:bookmarkEnd w:id="5815"/>
      <w:bookmarkEnd w:id="5816"/>
      <w:bookmarkEnd w:id="5817"/>
      <w:bookmarkEnd w:id="5818"/>
      <w:r w:rsidRPr="008129EB">
        <w:t xml:space="preserve"> </w:t>
      </w:r>
      <w:bookmarkEnd w:id="5819"/>
    </w:p>
    <w:p w14:paraId="6A5D1826" w14:textId="7A67249A"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_Ref151141160 \w \h </w:instrText>
      </w:r>
      <w:r w:rsidR="009E1640" w:rsidRPr="008129EB">
        <w:instrText xml:space="preserve"> \* MERGEFORMAT </w:instrText>
      </w:r>
      <w:r w:rsidRPr="008129EB">
        <w:fldChar w:fldCharType="separate"/>
      </w:r>
      <w:r w:rsidRPr="008129EB">
        <w:t>8</w:t>
      </w:r>
      <w:r w:rsidRPr="008129EB">
        <w:fldChar w:fldCharType="end"/>
      </w:r>
      <w:r w:rsidRPr="008129EB">
        <w:t xml:space="preserve">, </w:t>
      </w:r>
      <w:r w:rsidRPr="008129EB">
        <w:rPr>
          <w:b/>
          <w:bCs/>
        </w:rPr>
        <w:t>PID Act</w:t>
      </w:r>
      <w:r w:rsidRPr="008129EB">
        <w:t xml:space="preserve"> means the </w:t>
      </w:r>
      <w:r w:rsidRPr="008129EB">
        <w:rPr>
          <w:i/>
          <w:iCs/>
        </w:rPr>
        <w:t>Public Interest Disclosure Act 2013</w:t>
      </w:r>
      <w:r w:rsidRPr="008129EB">
        <w:t xml:space="preserve"> (Cth). </w:t>
      </w:r>
    </w:p>
    <w:p w14:paraId="10745E8C" w14:textId="747B56B2"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PID Act. </w:t>
      </w:r>
    </w:p>
    <w:p w14:paraId="5B5BD42F" w14:textId="06C5173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after the Signing Date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xml:space="preserve">, 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AB2BDC" w:rsidRPr="008129EB">
        <w:t>other than this requirement to impose</w:t>
      </w:r>
      <w:r w:rsidR="00C15C21" w:rsidRPr="008129EB">
        <w:t xml:space="preserve"> obligations on any further </w:t>
      </w:r>
      <w:r w:rsidR="009C7B3B" w:rsidRPr="008129EB">
        <w:t>S</w:t>
      </w:r>
      <w:r w:rsidR="00C15C21" w:rsidRPr="008129EB">
        <w:t>ubcontractor.</w:t>
      </w:r>
    </w:p>
    <w:p w14:paraId="6CE7F92C"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1A4EEE9E" w14:textId="5E54AD3F" w:rsidR="0075721F" w:rsidRPr="008129EB" w:rsidRDefault="0075721F" w:rsidP="005D106F">
      <w:pPr>
        <w:pStyle w:val="SchedH3"/>
      </w:pPr>
      <w:r w:rsidRPr="008129EB">
        <w:t>A failure by Project Operator to comply</w:t>
      </w:r>
      <w:r w:rsidR="00246483" w:rsidRPr="008129EB">
        <w:t xml:space="preserve"> with</w:t>
      </w:r>
      <w:r w:rsidRPr="008129EB">
        <w:t xml:space="preserve"> this section </w:t>
      </w:r>
      <w:r w:rsidRPr="008129EB">
        <w:fldChar w:fldCharType="begin" w:fldLock="1"/>
      </w:r>
      <w:r w:rsidRPr="008129EB">
        <w:instrText xml:space="preserve"> REF _Ref151141160 \w \h  \* MERGEFORMAT </w:instrText>
      </w:r>
      <w:r w:rsidRPr="008129EB">
        <w:fldChar w:fldCharType="separate"/>
      </w:r>
      <w:r w:rsidRPr="008129EB">
        <w:t>8</w:t>
      </w:r>
      <w:r w:rsidRPr="008129EB">
        <w:fldChar w:fldCharType="end"/>
      </w:r>
      <w:r w:rsidRPr="008129EB">
        <w:t xml:space="preserve"> will constitute a failure to comply in a material respect with an obligation under this agreement for the purposes of clause </w:t>
      </w:r>
      <w:r w:rsidR="007F39C0">
        <w:fldChar w:fldCharType="begin"/>
      </w:r>
      <w:r w:rsidR="007F39C0">
        <w:instrText xml:space="preserve"> REF _Ref166078687 \w \h </w:instrText>
      </w:r>
      <w:r w:rsidR="007F39C0">
        <w:fldChar w:fldCharType="separate"/>
      </w:r>
      <w:r w:rsidR="00B87F0A">
        <w:t>22.3(b)</w:t>
      </w:r>
      <w:r w:rsidR="007F39C0">
        <w:fldChar w:fldCharType="end"/>
      </w:r>
      <w:r w:rsidRPr="008129EB">
        <w:t>.</w:t>
      </w:r>
    </w:p>
    <w:p w14:paraId="6124F0F3" w14:textId="77777777" w:rsidR="00C15C21" w:rsidRPr="008129EB" w:rsidRDefault="00C15C21" w:rsidP="005D106F">
      <w:pPr>
        <w:pStyle w:val="SchedH1"/>
      </w:pPr>
      <w:bookmarkStart w:id="5822" w:name="_Toc151272792"/>
      <w:bookmarkStart w:id="5823" w:name="_Toc153945316"/>
      <w:bookmarkStart w:id="5824" w:name="_Ref165040667"/>
      <w:bookmarkStart w:id="5825" w:name="_Ref165040671"/>
      <w:bookmarkStart w:id="5826" w:name="_Ref165040673"/>
      <w:bookmarkStart w:id="5827" w:name="_Ref165040686"/>
      <w:bookmarkStart w:id="5828" w:name="_Ref167311754"/>
      <w:bookmarkStart w:id="5829" w:name="_Ref204787001"/>
      <w:bookmarkStart w:id="5830" w:name="_Ref204787008"/>
      <w:bookmarkStart w:id="5831" w:name="_Ref151142169"/>
      <w:bookmarkEnd w:id="5820"/>
      <w:r w:rsidRPr="008129EB">
        <w:lastRenderedPageBreak/>
        <w:t>Criminal Code</w:t>
      </w:r>
      <w:bookmarkEnd w:id="5822"/>
      <w:bookmarkEnd w:id="5823"/>
      <w:bookmarkEnd w:id="5824"/>
      <w:bookmarkEnd w:id="5825"/>
      <w:bookmarkEnd w:id="5826"/>
      <w:bookmarkEnd w:id="5827"/>
      <w:bookmarkEnd w:id="5828"/>
      <w:bookmarkEnd w:id="5829"/>
      <w:bookmarkEnd w:id="5830"/>
      <w:r w:rsidRPr="008129EB">
        <w:t xml:space="preserve"> </w:t>
      </w:r>
      <w:bookmarkEnd w:id="5821"/>
      <w:bookmarkEnd w:id="5831"/>
    </w:p>
    <w:p w14:paraId="613C740A" w14:textId="6EA3CC53"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_Ref151142169 \w \h </w:instrText>
      </w:r>
      <w:r w:rsidR="009E1640" w:rsidRPr="008129EB">
        <w:instrText xml:space="preserve"> \* MERGEFORMAT </w:instrText>
      </w:r>
      <w:r w:rsidRPr="008129EB">
        <w:fldChar w:fldCharType="separate"/>
      </w:r>
      <w:r w:rsidRPr="008129EB">
        <w:t>9</w:t>
      </w:r>
      <w:r w:rsidRPr="008129EB">
        <w:fldChar w:fldCharType="end"/>
      </w:r>
      <w:r w:rsidRPr="008129EB">
        <w:t xml:space="preserve">, </w:t>
      </w:r>
      <w:r w:rsidRPr="008129EB">
        <w:rPr>
          <w:b/>
          <w:bCs/>
        </w:rPr>
        <w:t>Criminal Code</w:t>
      </w:r>
      <w:r w:rsidRPr="008129EB">
        <w:t xml:space="preserve"> means</w:t>
      </w:r>
      <w:r w:rsidR="00246483" w:rsidRPr="008129EB">
        <w:t xml:space="preserve"> the</w:t>
      </w:r>
      <w:r w:rsidRPr="008129EB">
        <w:t xml:space="preserve"> </w:t>
      </w:r>
      <w:r w:rsidRPr="008129EB">
        <w:rPr>
          <w:i/>
          <w:iCs/>
        </w:rPr>
        <w:t>Criminal Code Act</w:t>
      </w:r>
      <w:r w:rsidRPr="008129EB">
        <w:t xml:space="preserve"> </w:t>
      </w:r>
      <w:r w:rsidRPr="008129EB">
        <w:rPr>
          <w:i/>
          <w:iCs/>
        </w:rPr>
        <w:t xml:space="preserve">1995 </w:t>
      </w:r>
      <w:r w:rsidRPr="008129EB">
        <w:t xml:space="preserve">(Cth). </w:t>
      </w:r>
    </w:p>
    <w:p w14:paraId="673C94B3" w14:textId="5218FF4F" w:rsidR="00C15C21" w:rsidRPr="008129EB"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and must ensure that its Related Bodies Corporate and its and their respective officers, employees, Subcontractors and agents involved in the performance of the Project acknowledge</w:t>
      </w:r>
      <w:r w:rsidR="00E818B8" w:rsidRPr="008129EB">
        <w:t>,</w:t>
      </w:r>
      <w:r w:rsidR="00C15C21" w:rsidRPr="008129EB">
        <w:t xml:space="preserve"> that the giving of false or misleading information to the Commonwealth is a serious offence under section</w:t>
      </w:r>
      <w:r w:rsidR="00E86ACC" w:rsidRPr="008129EB">
        <w:t> </w:t>
      </w:r>
      <w:r w:rsidR="00C15C21" w:rsidRPr="008129EB">
        <w:t xml:space="preserve">137.1 of the schedule to the Criminal Code. </w:t>
      </w:r>
    </w:p>
    <w:p w14:paraId="1A21748A" w14:textId="2407617A" w:rsidR="00C15C21" w:rsidRPr="008129EB"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and must ensure that its Related Bodies Corporate and its and their respective officers, employees, Subcontractors and agents involved in the performance of the Project acknowledge</w:t>
      </w:r>
      <w:r w:rsidR="00E818B8" w:rsidRPr="008129EB">
        <w:t>,</w:t>
      </w:r>
      <w:r w:rsidR="00C15C21" w:rsidRPr="008129EB">
        <w:t xml:space="preserve"> that unauthorised disclosure of security-classified information is an offence and that there are Laws, including the Criminal Code</w:t>
      </w:r>
      <w:r w:rsidR="00246483" w:rsidRPr="008129EB">
        <w:t>,</w:t>
      </w:r>
      <w:r w:rsidR="00C15C21" w:rsidRPr="008129EB">
        <w:t xml:space="preserve"> </w:t>
      </w:r>
      <w:r w:rsidR="00246483" w:rsidRPr="008129EB">
        <w:t xml:space="preserve">that </w:t>
      </w:r>
      <w:r w:rsidR="00C15C21" w:rsidRPr="008129EB">
        <w:t>contain provisions relating to the protection of certain information and set out the penalties for the unauthorised disclosure of that information.</w:t>
      </w:r>
    </w:p>
    <w:p w14:paraId="10809FFD" w14:textId="2D60F5E4"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E818B8" w:rsidRPr="008129EB">
        <w:t xml:space="preserve">, </w:t>
      </w:r>
      <w:r w:rsidR="003D67EA">
        <w:t xml:space="preserve">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318655D2"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099739E0" w14:textId="6A414A6C" w:rsidR="0075721F" w:rsidRPr="008129EB" w:rsidRDefault="0075721F" w:rsidP="005D106F">
      <w:pPr>
        <w:pStyle w:val="SchedH3"/>
      </w:pPr>
      <w:bookmarkStart w:id="5832" w:name="_Ref167311758"/>
      <w:r w:rsidRPr="008129EB">
        <w:t xml:space="preserve">If </w:t>
      </w:r>
      <w:r w:rsidR="009772B8" w:rsidRPr="008129EB">
        <w:t xml:space="preserve">proceedings are brought against </w:t>
      </w:r>
      <w:r w:rsidRPr="008129EB">
        <w:t xml:space="preserve">Project Operator </w:t>
      </w:r>
      <w:r w:rsidR="009772B8" w:rsidRPr="008129EB">
        <w:t>or any of its officers, employees</w:t>
      </w:r>
      <w:r w:rsidR="00E86ACC" w:rsidRPr="008129EB">
        <w:t xml:space="preserve">, or any of its </w:t>
      </w:r>
      <w:r w:rsidR="009C7B3B" w:rsidRPr="008129EB">
        <w:t xml:space="preserve">Subcontractors </w:t>
      </w:r>
      <w:r w:rsidR="009772B8" w:rsidRPr="008129EB">
        <w:t xml:space="preserve">or agents </w:t>
      </w:r>
      <w:r w:rsidR="00E86ACC" w:rsidRPr="008129EB">
        <w:t xml:space="preserve">who are involved in the Project, </w:t>
      </w:r>
      <w:r w:rsidR="009772B8" w:rsidRPr="008129EB">
        <w:t xml:space="preserve">for a breach of the Criminal Code, or Project Operator otherwise </w:t>
      </w:r>
      <w:r w:rsidRPr="008129EB">
        <w:t xml:space="preserve">fails to comply with this section </w:t>
      </w:r>
      <w:r w:rsidRPr="008129EB">
        <w:fldChar w:fldCharType="begin" w:fldLock="1"/>
      </w:r>
      <w:r w:rsidRPr="008129EB">
        <w:instrText xml:space="preserve"> REF _Ref151142169 \w \h  \* MERGEFORMAT </w:instrText>
      </w:r>
      <w:r w:rsidRPr="008129EB">
        <w:fldChar w:fldCharType="separate"/>
      </w:r>
      <w:r w:rsidRPr="008129EB">
        <w:t>9</w:t>
      </w:r>
      <w:r w:rsidRPr="008129EB">
        <w:fldChar w:fldCharType="end"/>
      </w:r>
      <w:r w:rsidRPr="008129EB">
        <w:t>, the Commonwealth may terminate this agreement pursuant to clause </w:t>
      </w:r>
      <w:r w:rsidRPr="008129EB">
        <w:fldChar w:fldCharType="begin"/>
      </w:r>
      <w:r w:rsidRPr="008129EB">
        <w:instrText xml:space="preserve"> REF _Ref165017996 \w \h </w:instrText>
      </w:r>
      <w:r w:rsidR="004E4BC4" w:rsidRPr="008129EB">
        <w:instrText xml:space="preserve"> \* MERGEFORMAT </w:instrText>
      </w:r>
      <w:r w:rsidRPr="008129EB">
        <w:fldChar w:fldCharType="separate"/>
      </w:r>
      <w:r w:rsidR="00B87F0A">
        <w:t>22.3(q)</w:t>
      </w:r>
      <w:r w:rsidRPr="008129EB">
        <w:fldChar w:fldCharType="end"/>
      </w:r>
      <w:r w:rsidRPr="008129EB">
        <w:t xml:space="preserve"> (“</w:t>
      </w:r>
      <w:r w:rsidR="00B525A5">
        <w:t>Criminal Code</w:t>
      </w:r>
      <w:r w:rsidRPr="008129EB">
        <w:t>”).</w:t>
      </w:r>
      <w:bookmarkEnd w:id="5832"/>
      <w:r w:rsidRPr="008129EB">
        <w:t xml:space="preserve"> </w:t>
      </w:r>
    </w:p>
    <w:p w14:paraId="0993FF06" w14:textId="77777777" w:rsidR="00C15C21" w:rsidRPr="008129EB" w:rsidRDefault="00C15C21" w:rsidP="005D106F">
      <w:pPr>
        <w:pStyle w:val="SchedH1"/>
      </w:pPr>
      <w:bookmarkStart w:id="5833" w:name="_Toc151272793"/>
      <w:bookmarkStart w:id="5834" w:name="_Toc153945317"/>
      <w:bookmarkStart w:id="5835" w:name="_Ref165040677"/>
      <w:bookmarkStart w:id="5836" w:name="_Ref165040695"/>
      <w:bookmarkStart w:id="5837" w:name="_Ref172207973"/>
      <w:bookmarkStart w:id="5838" w:name="_Ref151146366"/>
      <w:r w:rsidRPr="008129EB">
        <w:t>Prohibited dealings</w:t>
      </w:r>
      <w:bookmarkEnd w:id="5833"/>
      <w:bookmarkEnd w:id="5834"/>
      <w:bookmarkEnd w:id="5835"/>
      <w:bookmarkEnd w:id="5836"/>
      <w:bookmarkEnd w:id="5837"/>
      <w:r w:rsidRPr="008129EB">
        <w:t xml:space="preserve"> </w:t>
      </w:r>
      <w:bookmarkEnd w:id="5838"/>
    </w:p>
    <w:p w14:paraId="0DAB48F2" w14:textId="7FAD876C" w:rsidR="00C15C21" w:rsidRPr="008129EB" w:rsidRDefault="00710085" w:rsidP="005D106F">
      <w:pPr>
        <w:pStyle w:val="SchedH3"/>
      </w:pPr>
      <w:bookmarkStart w:id="5839" w:name="_Ref151146342"/>
      <w:r w:rsidRPr="008129EB">
        <w:t>Project Operator</w:t>
      </w:r>
      <w:r w:rsidR="00C15C21" w:rsidRPr="008129EB">
        <w:t xml:space="preserve"> must ensure that </w:t>
      </w:r>
      <w:r w:rsidRPr="008129EB">
        <w:t>Project Operator</w:t>
      </w:r>
      <w:r w:rsidR="00C15C21" w:rsidRPr="008129EB">
        <w:t xml:space="preserve"> and any individuals, persons, entities or organisations involved in the </w:t>
      </w:r>
      <w:r w:rsidR="00E818B8" w:rsidRPr="008129EB">
        <w:t xml:space="preserve">performance of the </w:t>
      </w:r>
      <w:r w:rsidR="00C15C21" w:rsidRPr="008129EB">
        <w:t xml:space="preserve">Project, including its </w:t>
      </w:r>
      <w:r w:rsidR="00D4097E" w:rsidRPr="008129EB">
        <w:t xml:space="preserve">officers, employees, </w:t>
      </w:r>
      <w:r w:rsidR="009C7B3B" w:rsidRPr="008129EB">
        <w:t>S</w:t>
      </w:r>
      <w:r w:rsidR="00D4097E" w:rsidRPr="008129EB">
        <w:t>ubcontractors or agents</w:t>
      </w:r>
      <w:r w:rsidR="00C15C21" w:rsidRPr="008129EB">
        <w:t>, are not:</w:t>
      </w:r>
      <w:bookmarkEnd w:id="5839"/>
    </w:p>
    <w:p w14:paraId="7F1A357D" w14:textId="77777777" w:rsidR="00C15C21" w:rsidRPr="008129EB" w:rsidRDefault="00C15C21" w:rsidP="005D106F">
      <w:pPr>
        <w:pStyle w:val="SchedH4"/>
      </w:pPr>
      <w:bookmarkStart w:id="5840" w:name="_Ref151146254"/>
      <w:bookmarkStart w:id="5841" w:name="_Ref_ContractCompanion_9kb9Ur48A"/>
      <w:r w:rsidRPr="008129EB">
        <w:t>directly or indirectly engaged in preparing, planning, assisting or fostering a terrorist act;</w:t>
      </w:r>
      <w:bookmarkEnd w:id="5840"/>
      <w:bookmarkEnd w:id="5841"/>
    </w:p>
    <w:p w14:paraId="2B830ADA" w14:textId="34870C1F" w:rsidR="00C15C21" w:rsidRPr="008129EB" w:rsidRDefault="00C15C21" w:rsidP="005D106F">
      <w:pPr>
        <w:pStyle w:val="SchedH4"/>
      </w:pPr>
      <w:r w:rsidRPr="008129EB">
        <w:t xml:space="preserve">listed terrorist organisations for the purposes of the </w:t>
      </w:r>
      <w:r w:rsidRPr="008129EB">
        <w:rPr>
          <w:i/>
          <w:iCs/>
        </w:rPr>
        <w:t>Criminal Code Act 1995</w:t>
      </w:r>
      <w:r w:rsidRPr="008129EB">
        <w:t xml:space="preserve"> (Cth) (details of listed terrorist organisations are available at</w:t>
      </w:r>
      <w:r w:rsidR="005E5AF1">
        <w:t>:</w:t>
      </w:r>
      <w:r w:rsidRPr="008129EB">
        <w:t xml:space="preserve"> </w:t>
      </w:r>
      <w:hyperlink r:id="rId46" w:history="1">
        <w:r w:rsidR="005E5AF1" w:rsidRPr="008E7756">
          <w:rPr>
            <w:rStyle w:val="Hyperlink"/>
          </w:rPr>
          <w:t>https://www.nationalsecurity.gov.au/what-australia-is-doing/terrorist-organisations/listed-terrorist-organisations</w:t>
        </w:r>
      </w:hyperlink>
      <w:r w:rsidRPr="008129EB">
        <w:t>);</w:t>
      </w:r>
    </w:p>
    <w:p w14:paraId="5D440C35" w14:textId="6F1EC6A2" w:rsidR="00C15C21" w:rsidRPr="008129EB" w:rsidRDefault="00C15C21" w:rsidP="005D106F">
      <w:pPr>
        <w:pStyle w:val="SchedH4"/>
      </w:pPr>
      <w:r w:rsidRPr="008129EB">
        <w:t xml:space="preserve">subject to sanctions or similar measures under the </w:t>
      </w:r>
      <w:r w:rsidRPr="008129EB">
        <w:rPr>
          <w:i/>
          <w:iCs/>
        </w:rPr>
        <w:t xml:space="preserve">Charter of the United Nations Act 1945 </w:t>
      </w:r>
      <w:r w:rsidRPr="008129EB">
        <w:t xml:space="preserve">(Cth) or the </w:t>
      </w:r>
      <w:r w:rsidRPr="008129EB">
        <w:rPr>
          <w:i/>
          <w:iCs/>
        </w:rPr>
        <w:t>Autonomous Sanctions Act 2011</w:t>
      </w:r>
      <w:r w:rsidRPr="008129EB">
        <w:t xml:space="preserve"> (Cth) (details of individuals and entities are available at: </w:t>
      </w:r>
      <w:hyperlink r:id="rId47" w:history="1">
        <w:r w:rsidR="005E5AF1" w:rsidRPr="008E7756">
          <w:rPr>
            <w:rStyle w:val="Hyperlink"/>
          </w:rPr>
          <w:t>https://dfat.gov.au/international-relations/security/sanctions/Pages/consolidated-list.aspx</w:t>
        </w:r>
      </w:hyperlink>
      <w:r w:rsidRPr="008129EB">
        <w:t>);</w:t>
      </w:r>
    </w:p>
    <w:p w14:paraId="1695443E" w14:textId="77777777" w:rsidR="00C15C21" w:rsidRPr="008129EB" w:rsidRDefault="00C15C21" w:rsidP="005D106F">
      <w:pPr>
        <w:pStyle w:val="SchedH4"/>
      </w:pPr>
      <w:bookmarkStart w:id="5842" w:name="_Ref151146306"/>
      <w:bookmarkStart w:id="5843" w:name="_Ref_ContractCompanion_9kb9Ur48C"/>
      <w:r w:rsidRPr="008129EB">
        <w:lastRenderedPageBreak/>
        <w:t>listed on the 'World Bank's Listing of Ineligible Firms and Individuals' posted at: https://www.worldbank.org/en/projects-operations/procurement/debarred-firms;</w:t>
      </w:r>
      <w:bookmarkEnd w:id="5842"/>
      <w:bookmarkEnd w:id="5843"/>
    </w:p>
    <w:p w14:paraId="7767C314" w14:textId="392C66DD" w:rsidR="00C15C21" w:rsidRPr="008129EB" w:rsidRDefault="00C15C21" w:rsidP="005D106F">
      <w:pPr>
        <w:pStyle w:val="SchedH4"/>
      </w:pPr>
      <w:r w:rsidRPr="008129EB">
        <w:t>owned, controlled by, acting on behalf of, or at the direction of individuals, persons, entities or organisations referred to in section</w:t>
      </w:r>
      <w:r w:rsidR="00D94213">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B87F0A">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B87F0A">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B87F0A">
        <w:t>(i)</w:t>
      </w:r>
      <w:r w:rsidR="00CB2F66" w:rsidRPr="008129EB">
        <w:fldChar w:fldCharType="end"/>
      </w:r>
      <w:r w:rsidR="00CB2F66" w:rsidRPr="008129EB" w:rsidDel="00CB2F66">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B87F0A">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B87F0A">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B87F0A">
        <w:t>(iv)</w:t>
      </w:r>
      <w:r w:rsidR="00CB2F66" w:rsidRPr="008129EB">
        <w:fldChar w:fldCharType="end"/>
      </w:r>
      <w:r w:rsidRPr="008129EB">
        <w:t>; or</w:t>
      </w:r>
    </w:p>
    <w:p w14:paraId="62B3DE2F" w14:textId="62924415" w:rsidR="00C15C21" w:rsidRPr="008129EB" w:rsidRDefault="00C15C21" w:rsidP="005D106F">
      <w:pPr>
        <w:pStyle w:val="SchedH4"/>
      </w:pPr>
      <w:r w:rsidRPr="008129EB">
        <w:t>providing direct or indirect support, resources or assets (including any grant monies) to individuals, persons, entities or organisations referred to in section</w:t>
      </w:r>
      <w:r w:rsidR="00B4464D" w:rsidRPr="008129EB">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B87F0A">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B87F0A">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B87F0A">
        <w:t>(i)</w:t>
      </w:r>
      <w:r w:rsidR="00CB2F66" w:rsidRPr="008129EB">
        <w:fldChar w:fldCharType="end"/>
      </w:r>
      <w:r w:rsidRPr="008129EB">
        <w:rPr>
          <w:b/>
          <w:bCs/>
        </w:rPr>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B87F0A">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B87F0A">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B87F0A">
        <w:t>(iv)</w:t>
      </w:r>
      <w:r w:rsidR="00CB2F66" w:rsidRPr="008129EB">
        <w:fldChar w:fldCharType="end"/>
      </w:r>
      <w:r w:rsidRPr="008129EB">
        <w:t>.</w:t>
      </w:r>
    </w:p>
    <w:p w14:paraId="295F9E19" w14:textId="77777777" w:rsidR="00C15C21" w:rsidRPr="008129EB" w:rsidRDefault="00C15C21" w:rsidP="005D106F">
      <w:pPr>
        <w:pStyle w:val="SchedH3"/>
      </w:pPr>
      <w:r w:rsidRPr="008129EB">
        <w:t xml:space="preserve">If </w:t>
      </w:r>
      <w:r w:rsidR="00710085" w:rsidRPr="008129EB">
        <w:t>Project Operator</w:t>
      </w:r>
      <w:r w:rsidRPr="008129EB">
        <w:t xml:space="preserve"> becomes aware that there are reasonable grounds to suspect it or any of its </w:t>
      </w:r>
      <w:r w:rsidR="00D4097E" w:rsidRPr="008129EB">
        <w:t xml:space="preserve">officers, employees, </w:t>
      </w:r>
      <w:r w:rsidR="009C7B3B" w:rsidRPr="008129EB">
        <w:t>S</w:t>
      </w:r>
      <w:r w:rsidR="00D4097E" w:rsidRPr="008129EB">
        <w:t xml:space="preserve">ubcontractors or agents </w:t>
      </w:r>
      <w:r w:rsidRPr="008129EB">
        <w:t xml:space="preserve">has or may have contravened any part of section </w:t>
      </w:r>
      <w:r w:rsidRPr="008129EB">
        <w:rPr>
          <w:b/>
          <w:bCs/>
        </w:rPr>
        <w:fldChar w:fldCharType="begin" w:fldLock="1"/>
      </w:r>
      <w:r w:rsidRPr="008129EB">
        <w:instrText xml:space="preserve"> REF _Ref151146342 \w \h </w:instrText>
      </w:r>
      <w:r w:rsidRPr="008129EB">
        <w:rPr>
          <w:b/>
          <w:bCs/>
        </w:rPr>
      </w:r>
      <w:r w:rsidRPr="008129EB">
        <w:rPr>
          <w:b/>
          <w:bCs/>
        </w:rPr>
        <w:fldChar w:fldCharType="separate"/>
      </w:r>
      <w:r w:rsidRPr="008129EB">
        <w:t>10(a)</w:t>
      </w:r>
      <w:r w:rsidRPr="008129EB">
        <w:rPr>
          <w:b/>
          <w:bCs/>
        </w:rPr>
        <w:fldChar w:fldCharType="end"/>
      </w:r>
      <w:r w:rsidRPr="008129EB">
        <w:t xml:space="preserve">, </w:t>
      </w:r>
      <w:r w:rsidR="00710085" w:rsidRPr="008129EB">
        <w:t>Project Operator</w:t>
      </w:r>
      <w:r w:rsidRPr="008129EB">
        <w:t xml:space="preserve"> must:</w:t>
      </w:r>
    </w:p>
    <w:p w14:paraId="5440E392" w14:textId="51B3D7AF" w:rsidR="00C15C21" w:rsidRPr="008129EB" w:rsidRDefault="00C15C21" w:rsidP="005D106F">
      <w:pPr>
        <w:pStyle w:val="SchedH4"/>
      </w:pPr>
      <w:r w:rsidRPr="008129EB">
        <w:t>notify the Commonwealth and confirm that information in writing as soon as possible, which must be no later than within 24</w:t>
      </w:r>
      <w:r w:rsidR="0022514D" w:rsidRPr="008129EB">
        <w:t> </w:t>
      </w:r>
      <w:r w:rsidRPr="008129EB">
        <w:t>hours;</w:t>
      </w:r>
    </w:p>
    <w:p w14:paraId="5867449C" w14:textId="77777777" w:rsidR="00C15C21" w:rsidRPr="008129EB" w:rsidRDefault="00C15C21" w:rsidP="005D106F">
      <w:pPr>
        <w:pStyle w:val="SchedH4"/>
      </w:pPr>
      <w:r w:rsidRPr="008129EB">
        <w:t>immediately take all reasonable action to mitigate the risks; and</w:t>
      </w:r>
    </w:p>
    <w:p w14:paraId="0CBFF615" w14:textId="77777777" w:rsidR="00C15C21" w:rsidRPr="008129EB" w:rsidRDefault="00C15C21" w:rsidP="005D106F">
      <w:pPr>
        <w:pStyle w:val="SchedH4"/>
      </w:pPr>
      <w:r w:rsidRPr="008129EB">
        <w:t>take any other action required by the Commonwealth.</w:t>
      </w:r>
    </w:p>
    <w:p w14:paraId="3B503C33" w14:textId="0596407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E818B8" w:rsidRPr="008129EB">
        <w:t xml:space="preserve">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_Ref151146366 \w \h </w:instrText>
      </w:r>
      <w:r w:rsidR="00C15C21" w:rsidRPr="008129EB">
        <w:fldChar w:fldCharType="separate"/>
      </w:r>
      <w:r w:rsidR="00C15C21" w:rsidRPr="008129EB">
        <w:t>10</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10224FB1" w14:textId="70DBC5D6" w:rsidR="0075721F" w:rsidRPr="008129EB" w:rsidRDefault="0075721F" w:rsidP="005D106F">
      <w:pPr>
        <w:pStyle w:val="SchedH3"/>
      </w:pPr>
      <w:bookmarkStart w:id="5844" w:name="_Ref167311873"/>
      <w:r w:rsidRPr="008129EB">
        <w:t xml:space="preserve">If Project Operator fails to comply with this section </w:t>
      </w:r>
      <w:r w:rsidRPr="008129EB">
        <w:fldChar w:fldCharType="begin" w:fldLock="1"/>
      </w:r>
      <w:r w:rsidRPr="008129EB">
        <w:instrText xml:space="preserve"> REF _Ref151146366 \w \h </w:instrText>
      </w:r>
      <w:r w:rsidRPr="008129EB">
        <w:fldChar w:fldCharType="separate"/>
      </w:r>
      <w:r w:rsidRPr="008129EB">
        <w:t>10</w:t>
      </w:r>
      <w:r w:rsidRPr="008129EB">
        <w:fldChar w:fldCharType="end"/>
      </w:r>
      <w:r w:rsidRPr="008129EB">
        <w:t>, the Commonwealth may terminate this agreement pursuant to clause </w:t>
      </w:r>
      <w:r w:rsidRPr="008129EB">
        <w:fldChar w:fldCharType="begin"/>
      </w:r>
      <w:r w:rsidRPr="008129EB">
        <w:instrText xml:space="preserve"> REF _Ref165018009 \w \h </w:instrText>
      </w:r>
      <w:r w:rsidRPr="008129EB">
        <w:fldChar w:fldCharType="separate"/>
      </w:r>
      <w:r w:rsidR="00B87F0A">
        <w:t>22.3(r)</w:t>
      </w:r>
      <w:r w:rsidRPr="008129EB">
        <w:fldChar w:fldCharType="end"/>
      </w:r>
      <w:r w:rsidRPr="008129EB">
        <w:t xml:space="preserve"> (“</w:t>
      </w:r>
      <w:r w:rsidR="008E048F">
        <w:t>Prohibited Dealings</w:t>
      </w:r>
      <w:r w:rsidRPr="008129EB">
        <w:t>”).</w:t>
      </w:r>
      <w:bookmarkEnd w:id="5844"/>
      <w:r w:rsidRPr="008129EB">
        <w:t xml:space="preserve"> </w:t>
      </w:r>
    </w:p>
    <w:p w14:paraId="0F57E0A4" w14:textId="77777777" w:rsidR="00C15C21" w:rsidRPr="008129EB" w:rsidRDefault="00C15C21" w:rsidP="005D106F">
      <w:pPr>
        <w:pStyle w:val="SchedH1"/>
      </w:pPr>
      <w:bookmarkStart w:id="5845" w:name="_Ref151139938"/>
      <w:bookmarkStart w:id="5846" w:name="_Toc151272794"/>
      <w:bookmarkStart w:id="5847" w:name="_Toc153945318"/>
      <w:bookmarkStart w:id="5848" w:name="_Ref204787021"/>
      <w:bookmarkStart w:id="5849" w:name="_Ref_ContractCompanion_9kb9Ur48E"/>
      <w:r w:rsidRPr="008129EB">
        <w:t>Environment</w:t>
      </w:r>
      <w:bookmarkEnd w:id="5845"/>
      <w:bookmarkEnd w:id="5846"/>
      <w:bookmarkEnd w:id="5847"/>
      <w:r w:rsidR="0075721F" w:rsidRPr="008129EB">
        <w:t>, native title and cultural heritage</w:t>
      </w:r>
      <w:bookmarkEnd w:id="5848"/>
      <w:r w:rsidRPr="008129EB">
        <w:t xml:space="preserve"> </w:t>
      </w:r>
      <w:bookmarkEnd w:id="5849"/>
    </w:p>
    <w:p w14:paraId="3951B4EB" w14:textId="77777777" w:rsidR="0075721F"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it does not b</w:t>
      </w:r>
      <w:r w:rsidR="00763324" w:rsidRPr="008129EB">
        <w:t>r</w:t>
      </w:r>
      <w:r w:rsidR="0075721F" w:rsidRPr="008129EB">
        <w:t xml:space="preserve">each, and </w:t>
      </w:r>
      <w:r w:rsidR="00C15C21" w:rsidRPr="008129EB">
        <w:t>the Commonwealth is not placed in breach of</w:t>
      </w:r>
      <w:r w:rsidR="0075721F" w:rsidRPr="008129EB">
        <w:t>,</w:t>
      </w:r>
      <w:r w:rsidR="00C15C21" w:rsidRPr="008129EB">
        <w:t xml:space="preserve"> any applicable</w:t>
      </w:r>
      <w:r w:rsidR="0075721F" w:rsidRPr="008129EB">
        <w:t>:</w:t>
      </w:r>
      <w:r w:rsidR="00C15C21" w:rsidRPr="008129EB">
        <w:t xml:space="preserve"> </w:t>
      </w:r>
    </w:p>
    <w:p w14:paraId="0E965DD6"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 </w:t>
      </w:r>
    </w:p>
    <w:p w14:paraId="399A92A4"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79F86462" w14:textId="77777777" w:rsidR="00C15C21" w:rsidRPr="008129EB"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92FF664" w14:textId="67FE8B2F" w:rsidR="0075721F" w:rsidRPr="008129EB" w:rsidRDefault="00B4464D" w:rsidP="00E91804">
      <w:pPr>
        <w:pStyle w:val="SchedH3"/>
        <w:keepNext/>
        <w:keepLines/>
      </w:pPr>
      <w:r w:rsidRPr="008129EB">
        <w:lastRenderedPageBreak/>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w:t>
      </w:r>
      <w:r w:rsidR="0075721F" w:rsidRPr="008129EB">
        <w:t>:</w:t>
      </w:r>
      <w:r w:rsidR="00C15C21" w:rsidRPr="008129EB">
        <w:t xml:space="preserve"> </w:t>
      </w:r>
    </w:p>
    <w:p w14:paraId="500C3EA8"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w:t>
      </w:r>
    </w:p>
    <w:p w14:paraId="00CC9531"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43842A54" w14:textId="77777777" w:rsidR="00C15C21" w:rsidRPr="008129EB"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058B4D4" w14:textId="7FC4F5B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B4464D" w:rsidRPr="008129EB">
        <w:t xml:space="preserve"> 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B87F0A">
        <w:t>11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261E05EE" w14:textId="19480EAA" w:rsidR="00C15C21" w:rsidRPr="008129EB" w:rsidRDefault="00710085" w:rsidP="005D106F">
      <w:pPr>
        <w:pStyle w:val="SchedH3"/>
      </w:pPr>
      <w:r w:rsidRPr="008129EB">
        <w:t>Project Operator</w:t>
      </w:r>
      <w:r w:rsidR="00C15C21" w:rsidRPr="008129EB">
        <w:t xml:space="preserve">'s obligations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B87F0A">
        <w:t>11</w:t>
      </w:r>
      <w:r w:rsidR="00EF6FF8"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68D637ED" w14:textId="5DF1D03C" w:rsidR="0075721F" w:rsidRPr="008129EB" w:rsidRDefault="0075721F" w:rsidP="005D106F">
      <w:pPr>
        <w:pStyle w:val="SchedH3"/>
      </w:pPr>
      <w:r w:rsidRPr="008129EB">
        <w:t xml:space="preserve">A failure by Project Operator to comply with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B87F0A">
        <w:t>11</w:t>
      </w:r>
      <w:r w:rsidR="00EF6FF8"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B87F0A">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p>
    <w:p w14:paraId="7D2C6F56" w14:textId="554E1B97" w:rsidR="00C15C21" w:rsidRPr="008129EB" w:rsidRDefault="00C15C21" w:rsidP="005D106F">
      <w:pPr>
        <w:pStyle w:val="SchedH1"/>
      </w:pPr>
      <w:bookmarkStart w:id="5850" w:name="_Ref151140295"/>
      <w:bookmarkStart w:id="5851" w:name="_Toc151272795"/>
      <w:bookmarkStart w:id="5852" w:name="_Toc153945319"/>
      <w:bookmarkStart w:id="5853" w:name="_Ref_ContractCompanion_9kb9Ur497"/>
      <w:bookmarkStart w:id="5854" w:name="_Ref204787041"/>
      <w:r w:rsidRPr="008129EB">
        <w:t>Privacy</w:t>
      </w:r>
      <w:bookmarkEnd w:id="5850"/>
      <w:bookmarkEnd w:id="5851"/>
      <w:bookmarkEnd w:id="5852"/>
      <w:r w:rsidRPr="008129EB">
        <w:t xml:space="preserve"> </w:t>
      </w:r>
      <w:bookmarkEnd w:id="5853"/>
      <w:r w:rsidR="006D6413" w:rsidRPr="008129EB">
        <w:t xml:space="preserve">and </w:t>
      </w:r>
      <w:r w:rsidR="0000582C" w:rsidRPr="008129EB">
        <w:t xml:space="preserve">Mandatory </w:t>
      </w:r>
      <w:r w:rsidR="006D6413" w:rsidRPr="008129EB">
        <w:t>Data Breach Notification</w:t>
      </w:r>
      <w:bookmarkEnd w:id="5854"/>
    </w:p>
    <w:p w14:paraId="3BB0D040" w14:textId="6A6ED1C6" w:rsidR="006D6413" w:rsidRPr="008129EB" w:rsidRDefault="006D6413" w:rsidP="006D6413">
      <w:pPr>
        <w:pStyle w:val="SchedH2"/>
      </w:pPr>
      <w:bookmarkStart w:id="5855" w:name="_Ref182167190"/>
      <w:r w:rsidRPr="008129EB">
        <w:t>Privacy</w:t>
      </w:r>
      <w:bookmarkEnd w:id="5855"/>
    </w:p>
    <w:p w14:paraId="2CB83A31" w14:textId="2A959C70"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_Ref_ContractCompanion_9kb9Ur497 \w \n \h \t \* MERGEFORMAT </w:instrText>
      </w:r>
      <w:r w:rsidR="00EF6FF8" w:rsidRPr="008129EB">
        <w:fldChar w:fldCharType="separate"/>
      </w:r>
      <w:r w:rsidR="00B87F0A">
        <w:t>12</w:t>
      </w:r>
      <w:r w:rsidR="00EF6FF8" w:rsidRPr="008129EB">
        <w:fldChar w:fldCharType="end"/>
      </w:r>
      <w:r w:rsidRPr="008129EB">
        <w:rPr>
          <w:b/>
          <w:bCs/>
        </w:rPr>
        <w:t>,</w:t>
      </w:r>
      <w:r w:rsidRPr="008129EB">
        <w:t xml:space="preserve"> </w:t>
      </w:r>
      <w:r w:rsidRPr="008129EB">
        <w:rPr>
          <w:b/>
          <w:bCs/>
        </w:rPr>
        <w:t>Privacy Act</w:t>
      </w:r>
      <w:r w:rsidRPr="008129EB">
        <w:t xml:space="preserve"> means the </w:t>
      </w:r>
      <w:r w:rsidRPr="008129EB">
        <w:rPr>
          <w:i/>
          <w:iCs/>
        </w:rPr>
        <w:t xml:space="preserve">Privacy Act 1988 </w:t>
      </w:r>
      <w:r w:rsidRPr="008129EB">
        <w:t>(Cth)</w:t>
      </w:r>
      <w:r w:rsidR="00317C1D" w:rsidRPr="008129EB">
        <w:t xml:space="preserve"> and </w:t>
      </w:r>
      <w:r w:rsidR="00317C1D" w:rsidRPr="008129EB">
        <w:rPr>
          <w:b/>
          <w:bCs/>
        </w:rPr>
        <w:t>Australian Privacy Principles</w:t>
      </w:r>
      <w:r w:rsidR="00317C1D" w:rsidRPr="008129EB">
        <w:t xml:space="preserve"> has the meaning given in the Privacy Act</w:t>
      </w:r>
      <w:r w:rsidRPr="008129EB">
        <w:t xml:space="preserve">. </w:t>
      </w:r>
    </w:p>
    <w:p w14:paraId="329D3EB2" w14:textId="17C33594" w:rsidR="00C15C21"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 xml:space="preserve">it does not breach, and </w:t>
      </w:r>
      <w:r w:rsidR="00C15C21" w:rsidRPr="008129EB">
        <w:t>the Commonwealth is not placed in breach of</w:t>
      </w:r>
      <w:r w:rsidR="0075721F" w:rsidRPr="008129EB">
        <w:t>,</w:t>
      </w:r>
      <w:r w:rsidR="00C15C21" w:rsidRPr="008129EB">
        <w:t xml:space="preserve"> any applicable privacy Laws, including the Privacy Act and the Australian Privacy Principles. </w:t>
      </w:r>
    </w:p>
    <w:p w14:paraId="557B04C9" w14:textId="223651DC"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6B736FDA" w14:textId="21862EE0" w:rsidR="00C15C21" w:rsidRPr="008129EB" w:rsidRDefault="00710085" w:rsidP="00E91804">
      <w:pPr>
        <w:pStyle w:val="SchedH3"/>
        <w:keepNext/>
        <w:keepLines/>
      </w:pPr>
      <w:r w:rsidRPr="008129EB">
        <w:lastRenderedPageBreak/>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B4464D" w:rsidRPr="008129EB">
        <w:t xml:space="preserve"> and its </w:t>
      </w:r>
      <w:r w:rsidR="000035D2">
        <w:t xml:space="preserve">Related Bodies Corporate and its </w:t>
      </w:r>
      <w:r w:rsidR="00B4464D" w:rsidRPr="008129EB">
        <w:t>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6D6413" w:rsidRPr="008129EB">
        <w:fldChar w:fldCharType="begin"/>
      </w:r>
      <w:r w:rsidR="006D6413" w:rsidRPr="008129EB">
        <w:instrText xml:space="preserve"> REF _Ref182167190 \r \h </w:instrText>
      </w:r>
      <w:r w:rsidR="006D6413" w:rsidRPr="008129EB">
        <w:fldChar w:fldCharType="separate"/>
      </w:r>
      <w:r w:rsidR="00B87F0A">
        <w:t>12.1</w:t>
      </w:r>
      <w:r w:rsidR="006D6413"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4697006C" w14:textId="0DE2C92E" w:rsidR="00C15C21" w:rsidRPr="008129EB" w:rsidRDefault="00710085" w:rsidP="005D106F">
      <w:pPr>
        <w:pStyle w:val="SchedH3"/>
      </w:pPr>
      <w:r w:rsidRPr="008129EB">
        <w:t>Project Operator</w:t>
      </w:r>
      <w:r w:rsidR="00C15C21" w:rsidRPr="008129EB">
        <w:t xml:space="preserve">'s obligations under this section </w:t>
      </w:r>
      <w:r w:rsidR="006D6413" w:rsidRPr="008129EB">
        <w:fldChar w:fldCharType="begin"/>
      </w:r>
      <w:r w:rsidR="006D6413" w:rsidRPr="008129EB">
        <w:instrText xml:space="preserve"> REF _Ref182167190 \r \h </w:instrText>
      </w:r>
      <w:r w:rsidR="006D6413" w:rsidRPr="008129EB">
        <w:fldChar w:fldCharType="separate"/>
      </w:r>
      <w:r w:rsidR="00B87F0A">
        <w:t>12.1</w:t>
      </w:r>
      <w:r w:rsidR="006D6413"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29F7FD63" w14:textId="4AFBC8B5" w:rsidR="0075721F" w:rsidRPr="008129EB" w:rsidRDefault="0075721F" w:rsidP="005D106F">
      <w:pPr>
        <w:pStyle w:val="SchedH3"/>
      </w:pPr>
      <w:r w:rsidRPr="008129EB">
        <w:t xml:space="preserve">A failure by Project Operator to comply with this section </w:t>
      </w:r>
      <w:r w:rsidR="006D6413" w:rsidRPr="008129EB">
        <w:fldChar w:fldCharType="begin"/>
      </w:r>
      <w:r w:rsidR="006D6413" w:rsidRPr="008129EB">
        <w:instrText xml:space="preserve"> REF _Ref182167190 \r \h </w:instrText>
      </w:r>
      <w:r w:rsidR="006D6413" w:rsidRPr="008129EB">
        <w:fldChar w:fldCharType="separate"/>
      </w:r>
      <w:r w:rsidR="00B87F0A">
        <w:t>12.1</w:t>
      </w:r>
      <w:r w:rsidR="006D6413" w:rsidRPr="008129EB">
        <w:fldChar w:fldCharType="end"/>
      </w:r>
      <w:r w:rsidRPr="008129EB">
        <w:t xml:space="preserve"> will constitute a failure to comply in a material respect with an obligation under this agreement for the purposes of clause </w:t>
      </w:r>
      <w:r w:rsidR="00940F67">
        <w:fldChar w:fldCharType="begin"/>
      </w:r>
      <w:r w:rsidR="00940F67">
        <w:instrText xml:space="preserve"> REF _Ref166078687 \w \h </w:instrText>
      </w:r>
      <w:r w:rsidR="00940F67">
        <w:fldChar w:fldCharType="separate"/>
      </w:r>
      <w:r w:rsidR="00B87F0A">
        <w:t>22.3(b)</w:t>
      </w:r>
      <w:r w:rsidR="00940F67">
        <w:fldChar w:fldCharType="end"/>
      </w:r>
      <w:r w:rsidRPr="008129EB">
        <w:t>.</w:t>
      </w:r>
    </w:p>
    <w:p w14:paraId="328788E9" w14:textId="77777777" w:rsidR="006D6413" w:rsidRPr="008129EB" w:rsidRDefault="006D6413" w:rsidP="006D6413">
      <w:pPr>
        <w:pStyle w:val="SchedH2"/>
      </w:pPr>
      <w:bookmarkStart w:id="5856" w:name="_Ref182167244"/>
      <w:r w:rsidRPr="008129EB">
        <w:t>Mandatory Data Breach Notification</w:t>
      </w:r>
      <w:bookmarkEnd w:id="5856"/>
    </w:p>
    <w:p w14:paraId="149C23DF" w14:textId="63DFBFE7" w:rsidR="006D6413" w:rsidRPr="008129EB" w:rsidRDefault="006D6413" w:rsidP="006D6413">
      <w:pPr>
        <w:pStyle w:val="SchedH3"/>
      </w:pPr>
      <w:r w:rsidRPr="008129EB">
        <w:t xml:space="preserve">For the purpose of this section </w:t>
      </w:r>
      <w:r w:rsidRPr="008129EB">
        <w:fldChar w:fldCharType="begin"/>
      </w:r>
      <w:r w:rsidRPr="008129EB">
        <w:instrText xml:space="preserve"> REF _Ref182167244 \r \h </w:instrText>
      </w:r>
      <w:r w:rsidR="006C12FE" w:rsidRPr="008129EB">
        <w:instrText xml:space="preserve"> \* MERGEFORMAT </w:instrText>
      </w:r>
      <w:r w:rsidRPr="008129EB">
        <w:fldChar w:fldCharType="separate"/>
      </w:r>
      <w:r w:rsidR="00B87F0A">
        <w:t>12.2</w:t>
      </w:r>
      <w:r w:rsidRPr="008129EB">
        <w:fldChar w:fldCharType="end"/>
      </w:r>
      <w:r w:rsidRPr="008129EB">
        <w:t xml:space="preserve"> </w:t>
      </w:r>
      <w:r w:rsidR="00B66146" w:rsidRPr="008129EB">
        <w:t>“</w:t>
      </w:r>
      <w:r w:rsidRPr="008129EB">
        <w:rPr>
          <w:b/>
          <w:bCs/>
        </w:rPr>
        <w:t>Eligible Data Breach</w:t>
      </w:r>
      <w:r w:rsidR="00B66146" w:rsidRPr="008129EB">
        <w:t>”</w:t>
      </w:r>
      <w:r w:rsidRPr="008129EB">
        <w:t xml:space="preserve"> has the meaning given in the </w:t>
      </w:r>
      <w:r w:rsidRPr="008129EB">
        <w:rPr>
          <w:i/>
          <w:iCs/>
        </w:rPr>
        <w:t>Privacy Amendment (Notifiable Data Breaches) Act 2017</w:t>
      </w:r>
      <w:r w:rsidRPr="008129EB">
        <w:t xml:space="preserve"> (Cth).</w:t>
      </w:r>
    </w:p>
    <w:p w14:paraId="3CF9C480" w14:textId="77499E98" w:rsidR="006D6413" w:rsidRPr="008129EB" w:rsidRDefault="006D6413" w:rsidP="006D6413">
      <w:pPr>
        <w:pStyle w:val="SchedH3"/>
      </w:pPr>
      <w:bookmarkStart w:id="5857" w:name="_Ref182167558"/>
      <w:r w:rsidRPr="008129EB">
        <w:t xml:space="preserve">If Project Operator has reasonable grounds to suspect </w:t>
      </w:r>
      <w:r w:rsidR="00AD68A9">
        <w:t xml:space="preserve">that </w:t>
      </w:r>
      <w:r w:rsidRPr="008129EB">
        <w:t>there may have been an event which amounts to an Eligible Data Breach:</w:t>
      </w:r>
      <w:bookmarkEnd w:id="5857"/>
    </w:p>
    <w:p w14:paraId="54F4258F" w14:textId="3B05B4C4" w:rsidR="006D6413" w:rsidRPr="008129EB" w:rsidRDefault="006D6413" w:rsidP="006D6413">
      <w:pPr>
        <w:pStyle w:val="SchedH4"/>
      </w:pPr>
      <w:r w:rsidRPr="008129EB">
        <w:t>Project Operator must as soon as possible, but within no more than</w:t>
      </w:r>
      <w:r w:rsidR="00D94213">
        <w:t xml:space="preserve"> two</w:t>
      </w:r>
      <w:r w:rsidRPr="008129EB">
        <w:t xml:space="preserve"> </w:t>
      </w:r>
      <w:r w:rsidR="00D94213">
        <w:t>(</w:t>
      </w:r>
      <w:r w:rsidRPr="008129EB">
        <w:t>2</w:t>
      </w:r>
      <w:r w:rsidR="00D94213">
        <w:t>)</w:t>
      </w:r>
      <w:r w:rsidRPr="008129EB">
        <w:t xml:space="preserve"> Business Days, notify the Commonwealth;</w:t>
      </w:r>
    </w:p>
    <w:p w14:paraId="3551CE98" w14:textId="77777777" w:rsidR="006D6413" w:rsidRPr="008129EB" w:rsidRDefault="006D6413" w:rsidP="006D6413">
      <w:pPr>
        <w:pStyle w:val="SchedH4"/>
      </w:pPr>
      <w:r w:rsidRPr="008129EB">
        <w:t>comply with its obligations under the Privacy Act in relation to that event;</w:t>
      </w:r>
    </w:p>
    <w:p w14:paraId="1E6F696C" w14:textId="138AACFC" w:rsidR="006D6413" w:rsidRPr="008129EB" w:rsidRDefault="006D6413" w:rsidP="006D6413">
      <w:pPr>
        <w:pStyle w:val="SchedH4"/>
      </w:pPr>
      <w:r w:rsidRPr="008129EB">
        <w:t>provide the Commonwealth with all information requested by the Commonwealth about the event; and</w:t>
      </w:r>
    </w:p>
    <w:p w14:paraId="332C23A9" w14:textId="3ABE0DD3" w:rsidR="006D6413" w:rsidRPr="008129EB" w:rsidRDefault="006D6413" w:rsidP="006D6413">
      <w:pPr>
        <w:pStyle w:val="SchedH4"/>
      </w:pPr>
      <w:r w:rsidRPr="008129EB">
        <w:t>if requested, allow the Commonwealth to participate in Project Operator’s assessment of the event and whether it amounts to an Eligible Data Breach.</w:t>
      </w:r>
    </w:p>
    <w:p w14:paraId="3F60D28D" w14:textId="26EF660B" w:rsidR="006D6413" w:rsidRPr="008129EB" w:rsidRDefault="006D6413" w:rsidP="006D6413">
      <w:pPr>
        <w:pStyle w:val="SchedH3"/>
      </w:pPr>
      <w:r w:rsidRPr="008129EB">
        <w:t xml:space="preserve">If Project Operator, after complying with </w:t>
      </w:r>
      <w:r w:rsidR="00C76BE2">
        <w:t>paragraph</w:t>
      </w:r>
      <w:r w:rsidRPr="008129EB">
        <w:t> </w:t>
      </w:r>
      <w:r w:rsidRPr="008129EB">
        <w:fldChar w:fldCharType="begin"/>
      </w:r>
      <w:r w:rsidRPr="008129EB">
        <w:instrText xml:space="preserve"> REF _Ref182167558 \r \h </w:instrText>
      </w:r>
      <w:r w:rsidR="006C12FE" w:rsidRPr="008129EB">
        <w:instrText xml:space="preserve"> \* MERGEFORMAT </w:instrText>
      </w:r>
      <w:r w:rsidRPr="008129EB">
        <w:fldChar w:fldCharType="separate"/>
      </w:r>
      <w:r w:rsidR="00B87F0A">
        <w:t>(b)</w:t>
      </w:r>
      <w:r w:rsidRPr="008129EB">
        <w:fldChar w:fldCharType="end"/>
      </w:r>
      <w:r w:rsidRPr="008129EB">
        <w:t>, determines that an Eligible Data Breach has occurred and notification of that Eligible Data Breach is required under the Privacy Act:</w:t>
      </w:r>
    </w:p>
    <w:p w14:paraId="007A41FE" w14:textId="143A6E76" w:rsidR="006D6413" w:rsidRPr="008129EB" w:rsidRDefault="006D6413" w:rsidP="006D6413">
      <w:pPr>
        <w:pStyle w:val="SchedH4"/>
      </w:pPr>
      <w:r w:rsidRPr="008129EB">
        <w:t>if requested by the Commonwealth, the parties must meet to discuss and endeavour to agree who will issue the notification (but if the parties are unable to agree, then the Commonwealth will, acting reasonably, decide which party will issue that notification);</w:t>
      </w:r>
    </w:p>
    <w:p w14:paraId="6D426DC9" w14:textId="32C622E8" w:rsidR="006D6413" w:rsidRPr="008129EB" w:rsidRDefault="006D6413" w:rsidP="006D6413">
      <w:pPr>
        <w:pStyle w:val="SchedH4"/>
      </w:pPr>
      <w:r w:rsidRPr="008129EB">
        <w:t>if Project Operator is to issue a notification, then:</w:t>
      </w:r>
    </w:p>
    <w:p w14:paraId="287AA0EC" w14:textId="59834E48" w:rsidR="006D6413" w:rsidRPr="008129EB" w:rsidRDefault="006D6413" w:rsidP="006D6413">
      <w:pPr>
        <w:pStyle w:val="SchedH5"/>
      </w:pPr>
      <w:r w:rsidRPr="008129EB">
        <w:t xml:space="preserve">Project Operator must as soon as possible, but within no more than </w:t>
      </w:r>
      <w:r w:rsidR="00801835">
        <w:t>two (</w:t>
      </w:r>
      <w:r w:rsidRPr="008129EB">
        <w:t>2</w:t>
      </w:r>
      <w:r w:rsidR="00801835">
        <w:t>)</w:t>
      </w:r>
      <w:r w:rsidRPr="008129EB">
        <w:t xml:space="preserve"> </w:t>
      </w:r>
      <w:r w:rsidR="006C12FE" w:rsidRPr="008129EB">
        <w:t>Business Day</w:t>
      </w:r>
      <w:r w:rsidRPr="008129EB">
        <w:t xml:space="preserve">s, provide </w:t>
      </w:r>
      <w:r w:rsidR="006C12FE" w:rsidRPr="008129EB">
        <w:t xml:space="preserve">to </w:t>
      </w:r>
      <w:r w:rsidRPr="008129EB">
        <w:t>the Commonwealth a draft of the notification;</w:t>
      </w:r>
    </w:p>
    <w:p w14:paraId="037C4824" w14:textId="23FEE89C" w:rsidR="006D6413" w:rsidRPr="008129EB" w:rsidRDefault="006D6413" w:rsidP="006D6413">
      <w:pPr>
        <w:pStyle w:val="SchedH5"/>
      </w:pPr>
      <w:r w:rsidRPr="008129EB">
        <w:t>make any changes to the draft notification that are reasonably required by the Commonwealth; and</w:t>
      </w:r>
    </w:p>
    <w:p w14:paraId="51E84EB7" w14:textId="4C53892F" w:rsidR="006D6413" w:rsidRPr="008129EB" w:rsidRDefault="006D6413" w:rsidP="006D6413">
      <w:pPr>
        <w:pStyle w:val="SchedH5"/>
      </w:pPr>
      <w:r w:rsidRPr="008129EB">
        <w:t>issue the notification in accordance with the requirements of the Privacy Act (including any applicable time periods)</w:t>
      </w:r>
      <w:r w:rsidR="006C12FE" w:rsidRPr="008129EB">
        <w:t>;</w:t>
      </w:r>
    </w:p>
    <w:p w14:paraId="5820A0D0" w14:textId="28F26699" w:rsidR="006D6413" w:rsidRPr="008129EB" w:rsidRDefault="006C12FE" w:rsidP="00E91804">
      <w:pPr>
        <w:pStyle w:val="SchedH4"/>
        <w:keepNext/>
        <w:keepLines/>
      </w:pPr>
      <w:r w:rsidRPr="008129EB">
        <w:lastRenderedPageBreak/>
        <w:t>i</w:t>
      </w:r>
      <w:r w:rsidR="006D6413" w:rsidRPr="008129EB">
        <w:t>f the Commonwealth is to issue the notification, then:</w:t>
      </w:r>
    </w:p>
    <w:p w14:paraId="76C63FB3" w14:textId="0743FAD2" w:rsidR="006D6413" w:rsidRPr="008129EB" w:rsidRDefault="006D6413" w:rsidP="006D6413">
      <w:pPr>
        <w:pStyle w:val="SchedH5"/>
      </w:pPr>
      <w:r w:rsidRPr="008129EB">
        <w:t xml:space="preserve">the Commonwealth must as soon as possible, but within no more than </w:t>
      </w:r>
      <w:r w:rsidR="0050218A">
        <w:t>two (</w:t>
      </w:r>
      <w:r w:rsidR="006C12FE" w:rsidRPr="008129EB">
        <w:t>2</w:t>
      </w:r>
      <w:r w:rsidR="0050218A">
        <w:t>)</w:t>
      </w:r>
      <w:r w:rsidRPr="008129EB">
        <w:t xml:space="preserve"> </w:t>
      </w:r>
      <w:r w:rsidR="006C12FE" w:rsidRPr="008129EB">
        <w:t>Business Day</w:t>
      </w:r>
      <w:r w:rsidRPr="008129EB">
        <w:t>s, notify Project Operator and provide a draft of the notification;</w:t>
      </w:r>
    </w:p>
    <w:p w14:paraId="2E86A4B3" w14:textId="674E10DC" w:rsidR="006D6413" w:rsidRPr="008129EB" w:rsidRDefault="006D6413" w:rsidP="006C12FE">
      <w:pPr>
        <w:pStyle w:val="SchedH5"/>
      </w:pPr>
      <w:r w:rsidRPr="008129EB">
        <w:t>make any changes to the notification that are reasonably required by Project Operator for consistency with the Privacy Act; and</w:t>
      </w:r>
    </w:p>
    <w:p w14:paraId="7E692570" w14:textId="77777777" w:rsidR="006D6413" w:rsidRPr="008129EB" w:rsidRDefault="006D6413" w:rsidP="006C12FE">
      <w:pPr>
        <w:pStyle w:val="SchedH5"/>
      </w:pPr>
      <w:r w:rsidRPr="008129EB">
        <w:t>issue the notification in accordance with the requirements of the Privacy Act (including any applicable time periods).</w:t>
      </w:r>
    </w:p>
    <w:p w14:paraId="22CE45A8" w14:textId="585FC58C" w:rsidR="006D6413" w:rsidRPr="008129EB" w:rsidRDefault="006D6413" w:rsidP="00CC0E02">
      <w:pPr>
        <w:pStyle w:val="SchedH3"/>
        <w:keepNext/>
      </w:pPr>
      <w:r w:rsidRPr="008129EB">
        <w:t>Project Operator must ensure that:</w:t>
      </w:r>
    </w:p>
    <w:p w14:paraId="5E52FD32" w14:textId="36C4FB61" w:rsidR="006D6413" w:rsidRPr="008129EB" w:rsidRDefault="006D6413" w:rsidP="006D6413">
      <w:pPr>
        <w:pStyle w:val="SchedH4"/>
      </w:pPr>
      <w:r w:rsidRPr="008129EB">
        <w:t>the Commonwealth is promptly notified of any investigation or other action taken by the Privacy Commissioner in connection with any actual or suspected Eligible Data Breach, or notification in relation to that matter; and</w:t>
      </w:r>
    </w:p>
    <w:p w14:paraId="30C845BA" w14:textId="545F1591" w:rsidR="006D6413" w:rsidRPr="008129EB" w:rsidRDefault="006D6413" w:rsidP="006D6413">
      <w:pPr>
        <w:pStyle w:val="SchedH4"/>
      </w:pPr>
      <w:r w:rsidRPr="008129EB">
        <w:t>the Commonwealth is kept informed in relation to that investigation or other action.</w:t>
      </w:r>
    </w:p>
    <w:p w14:paraId="0E27ACE4" w14:textId="7AF89CD1" w:rsidR="006D6413" w:rsidRPr="008129EB" w:rsidRDefault="006D6413" w:rsidP="006D6413">
      <w:pPr>
        <w:pStyle w:val="SchedH3"/>
      </w:pPr>
      <w:r w:rsidRPr="008129EB">
        <w:t xml:space="preserve">The parties acknowledge and agree that nothing in </w:t>
      </w:r>
      <w:r w:rsidR="006C12FE" w:rsidRPr="008129EB">
        <w:t xml:space="preserve">this section </w:t>
      </w:r>
      <w:r w:rsidR="006C12FE" w:rsidRPr="008129EB">
        <w:fldChar w:fldCharType="begin"/>
      </w:r>
      <w:r w:rsidR="006C12FE" w:rsidRPr="008129EB">
        <w:instrText xml:space="preserve"> REF _Ref182167244 \r \h  \* MERGEFORMAT </w:instrText>
      </w:r>
      <w:r w:rsidR="006C12FE" w:rsidRPr="008129EB">
        <w:fldChar w:fldCharType="separate"/>
      </w:r>
      <w:r w:rsidR="00B87F0A">
        <w:t>12.2</w:t>
      </w:r>
      <w:r w:rsidR="006C12FE" w:rsidRPr="008129EB">
        <w:fldChar w:fldCharType="end"/>
      </w:r>
      <w:r w:rsidR="006C12FE" w:rsidRPr="008129EB">
        <w:t xml:space="preserve"> </w:t>
      </w:r>
      <w:r w:rsidRPr="008129EB">
        <w:t xml:space="preserve">affects their obligations under the Privacy Act and under this </w:t>
      </w:r>
      <w:r w:rsidR="006C12FE" w:rsidRPr="008129EB">
        <w:t>agreement</w:t>
      </w:r>
      <w:r w:rsidRPr="008129EB">
        <w:t xml:space="preserve">, unless otherwise agreed in writing by the </w:t>
      </w:r>
      <w:r w:rsidR="00B66146" w:rsidRPr="008129EB">
        <w:t>p</w:t>
      </w:r>
      <w:r w:rsidRPr="008129EB">
        <w:t>arties.</w:t>
      </w:r>
    </w:p>
    <w:p w14:paraId="5554324D" w14:textId="044FA192" w:rsidR="000201B0" w:rsidRPr="008129EB" w:rsidRDefault="000201B0" w:rsidP="004B3A70">
      <w:pPr>
        <w:pStyle w:val="SchedH3"/>
      </w:pPr>
      <w:r w:rsidRPr="008129EB">
        <w:t xml:space="preserve">A failure by Project Operator to comply with this section </w:t>
      </w:r>
      <w:r w:rsidRPr="008129EB">
        <w:fldChar w:fldCharType="begin"/>
      </w:r>
      <w:r w:rsidRPr="008129EB">
        <w:instrText xml:space="preserve"> REF _Ref182167244 \n \h </w:instrText>
      </w:r>
      <w:r w:rsidRPr="008129EB">
        <w:fldChar w:fldCharType="separate"/>
      </w:r>
      <w:r w:rsidR="00B87F0A">
        <w:t>12.2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_Ref166078687 \r \h </w:instrText>
      </w:r>
      <w:r w:rsidRPr="008129EB">
        <w:fldChar w:fldCharType="separate"/>
      </w:r>
      <w:r w:rsidR="00B87F0A">
        <w:t>22.3(b)</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B87F0A" w:rsidRPr="008129EB">
        <w:t>Termination by the Commonwealth for default</w:t>
      </w:r>
      <w:r w:rsidRPr="008129EB">
        <w:fldChar w:fldCharType="end"/>
      </w:r>
      <w:r w:rsidRPr="008129EB">
        <w:t>”).</w:t>
      </w:r>
    </w:p>
    <w:p w14:paraId="29C083C0" w14:textId="77777777" w:rsidR="00C15C21" w:rsidRPr="008129EB" w:rsidRDefault="00C15C21" w:rsidP="005D106F">
      <w:pPr>
        <w:pStyle w:val="SchedH1"/>
      </w:pPr>
      <w:bookmarkStart w:id="5858" w:name="_Toc151272796"/>
      <w:bookmarkStart w:id="5859" w:name="_Toc153945320"/>
      <w:bookmarkStart w:id="5860" w:name="_Ref165040706"/>
      <w:bookmarkStart w:id="5861" w:name="_Ref165040710"/>
      <w:bookmarkStart w:id="5862" w:name="_Ref204787063"/>
      <w:bookmarkStart w:id="5863" w:name="_Ref204787072"/>
      <w:bookmarkStart w:id="5864" w:name="_Ref151142584"/>
      <w:bookmarkStart w:id="5865" w:name="_Ref_ContractCompanion_9kb9Ur499"/>
      <w:r w:rsidRPr="008129EB">
        <w:t>Fraud</w:t>
      </w:r>
      <w:bookmarkEnd w:id="5858"/>
      <w:bookmarkEnd w:id="5859"/>
      <w:bookmarkEnd w:id="5860"/>
      <w:bookmarkEnd w:id="5861"/>
      <w:bookmarkEnd w:id="5862"/>
      <w:bookmarkEnd w:id="5863"/>
      <w:r w:rsidRPr="008129EB">
        <w:t xml:space="preserve"> </w:t>
      </w:r>
      <w:bookmarkEnd w:id="5864"/>
      <w:bookmarkEnd w:id="5865"/>
    </w:p>
    <w:p w14:paraId="11921427" w14:textId="5E661A69" w:rsidR="001C2775" w:rsidRPr="008129EB" w:rsidRDefault="001C2775" w:rsidP="005D106F">
      <w:pPr>
        <w:pStyle w:val="SchedH3"/>
      </w:pPr>
      <w:r w:rsidRPr="008129EB">
        <w:t xml:space="preserve">In this section </w:t>
      </w:r>
      <w:r w:rsidRPr="008129EB">
        <w:fldChar w:fldCharType="begin" w:fldLock="1"/>
      </w:r>
      <w:r w:rsidRPr="008129EB">
        <w:instrText xml:space="preserve"> REF _Ref151142584 \w \h  \* MERGEFORMAT </w:instrText>
      </w:r>
      <w:r w:rsidRPr="008129EB">
        <w:fldChar w:fldCharType="separate"/>
      </w:r>
      <w:r w:rsidRPr="008129EB">
        <w:t>13</w:t>
      </w:r>
      <w:r w:rsidRPr="008129EB">
        <w:fldChar w:fldCharType="end"/>
      </w:r>
      <w:r w:rsidRPr="008129EB">
        <w:t>, “</w:t>
      </w:r>
      <w:r w:rsidRPr="008129EB">
        <w:rPr>
          <w:b/>
          <w:bCs/>
        </w:rPr>
        <w:t>Fraud</w:t>
      </w:r>
      <w:r w:rsidRPr="008129EB">
        <w:t xml:space="preserve">” means dishonestly obtaining </w:t>
      </w:r>
      <w:bookmarkStart w:id="5866" w:name="_Hlk174448361"/>
      <w:r w:rsidRPr="008129EB">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5866"/>
      <w:r w:rsidRPr="008129EB">
        <w:t>.</w:t>
      </w:r>
    </w:p>
    <w:p w14:paraId="2C1BDBB5" w14:textId="048E60E5" w:rsidR="001C2775" w:rsidRPr="008129EB" w:rsidRDefault="001C2775" w:rsidP="005D106F">
      <w:pPr>
        <w:pStyle w:val="SchedH3"/>
      </w:pPr>
      <w:r w:rsidRPr="008129EB">
        <w:t xml:space="preserve">Project Operator must take all reasonable steps to prevent and detect Fraud in relation to the performance of this agreement and the Project </w:t>
      </w:r>
      <w:bookmarkStart w:id="5867" w:name="_Hlk174448375"/>
      <w:r w:rsidRPr="008129EB">
        <w:t>and must otherwise comply</w:t>
      </w:r>
      <w:r w:rsidR="00E818B8" w:rsidRPr="008129EB">
        <w:t xml:space="preserve">, </w:t>
      </w:r>
      <w:r w:rsidR="00D9137A" w:rsidRPr="008129EB">
        <w:t>and must ensure that its Related Bodies Corporate and its and their respective officers, employees, Subcontractors and agents comply</w:t>
      </w:r>
      <w:r w:rsidR="00E818B8" w:rsidRPr="008129EB">
        <w:t>,</w:t>
      </w:r>
      <w:r w:rsidRPr="008129EB">
        <w:t xml:space="preserve"> with any reasonable request, policy or direction issued by the Commonwealth (including complying with the Commonwealth Fraud and Corruption Control Framework available at: </w:t>
      </w:r>
      <w:hyperlink r:id="rId48" w:history="1">
        <w:r w:rsidRPr="008129EB">
          <w:rPr>
            <w:rStyle w:val="Hyperlink"/>
          </w:rPr>
          <w:t>https://www.counterfraud.gov.au/library/framework-2024</w:t>
        </w:r>
      </w:hyperlink>
      <w:r w:rsidRPr="008129EB">
        <w:t>)</w:t>
      </w:r>
      <w:bookmarkEnd w:id="5867"/>
      <w:r w:rsidRPr="008129EB">
        <w:t>.</w:t>
      </w:r>
    </w:p>
    <w:p w14:paraId="19571EA6" w14:textId="6671EAF2" w:rsidR="00C15C21" w:rsidRPr="008129EB" w:rsidRDefault="00710085" w:rsidP="005D106F">
      <w:pPr>
        <w:pStyle w:val="SchedH3"/>
      </w:pPr>
      <w:r w:rsidRPr="008129EB">
        <w:t>Project Operator</w:t>
      </w:r>
      <w:r w:rsidR="00C15C21" w:rsidRPr="008129EB">
        <w:t xml:space="preserve"> acknowledges the occurrence of Fraud </w:t>
      </w:r>
      <w:r w:rsidR="002A02B1" w:rsidRPr="008129EB">
        <w:t xml:space="preserve">in relation to the performance of this agreement and the Project </w:t>
      </w:r>
      <w:r w:rsidR="00C15C21" w:rsidRPr="008129EB">
        <w:t xml:space="preserve">will constitute a </w:t>
      </w:r>
      <w:r w:rsidR="0075721F" w:rsidRPr="008129EB">
        <w:t>failure to comply in a material respect with an obligation under</w:t>
      </w:r>
      <w:r w:rsidR="00C15C21" w:rsidRPr="008129EB">
        <w:t xml:space="preserve"> this </w:t>
      </w:r>
      <w:r w:rsidRPr="008129EB">
        <w:t>agreement</w:t>
      </w:r>
      <w:r w:rsidR="00630D34">
        <w:t xml:space="preserve"> for the purposes of clause </w:t>
      </w:r>
      <w:r w:rsidR="00630D34">
        <w:fldChar w:fldCharType="begin"/>
      </w:r>
      <w:r w:rsidR="00630D34">
        <w:instrText xml:space="preserve"> REF _Ref166078687 \w \h </w:instrText>
      </w:r>
      <w:r w:rsidR="00630D34">
        <w:fldChar w:fldCharType="separate"/>
      </w:r>
      <w:r w:rsidR="00B87F0A">
        <w:t>22.3(b)</w:t>
      </w:r>
      <w:r w:rsidR="00630D34">
        <w:fldChar w:fldCharType="end"/>
      </w:r>
      <w:r w:rsidR="00C15C21" w:rsidRPr="008129EB">
        <w:t xml:space="preserve">. </w:t>
      </w:r>
    </w:p>
    <w:p w14:paraId="3E3F8A31" w14:textId="447BC1D0" w:rsidR="0075721F" w:rsidRPr="008129EB" w:rsidRDefault="73E595EF" w:rsidP="00E91804">
      <w:pPr>
        <w:pStyle w:val="SchedH3"/>
        <w:keepNext/>
        <w:keepLines/>
      </w:pPr>
      <w:bookmarkStart w:id="5868" w:name="_Ref167311950"/>
      <w:r w:rsidRPr="008129EB">
        <w:lastRenderedPageBreak/>
        <w:t xml:space="preserve">If an investigation finds that Project Operator or any of its officers, employees, Subcontractors or agents have committed Fraud, or that Project Operator has failed to take reasonable steps to prevent Fraud in relation to the performance of this agreement </w:t>
      </w:r>
      <w:r w:rsidR="003F4AF0">
        <w:t>or</w:t>
      </w:r>
      <w:r w:rsidR="003F4AF0" w:rsidRPr="008129EB">
        <w:t xml:space="preserve"> </w:t>
      </w:r>
      <w:r w:rsidRPr="008129EB">
        <w:t>the Project:</w:t>
      </w:r>
      <w:bookmarkEnd w:id="5868"/>
      <w:r w:rsidRPr="008129EB">
        <w:t xml:space="preserve"> </w:t>
      </w:r>
    </w:p>
    <w:p w14:paraId="26A54302" w14:textId="77777777" w:rsidR="0075721F" w:rsidRPr="008129EB" w:rsidRDefault="00710085" w:rsidP="005D106F">
      <w:pPr>
        <w:pStyle w:val="SchedH4"/>
      </w:pPr>
      <w:r w:rsidRPr="008129EB">
        <w:t>Project Operator</w:t>
      </w:r>
      <w:r w:rsidR="00C15C21" w:rsidRPr="008129EB">
        <w:t xml:space="preserve"> must reimburse or compensate the Commonwealth in full</w:t>
      </w:r>
      <w:r w:rsidR="0075721F" w:rsidRPr="008129EB">
        <w:t xml:space="preserve">; and </w:t>
      </w:r>
    </w:p>
    <w:p w14:paraId="2D0868F6" w14:textId="6B41BE91" w:rsidR="00C15C21" w:rsidRPr="008129EB" w:rsidRDefault="00F65EB7" w:rsidP="005D106F">
      <w:pPr>
        <w:pStyle w:val="SchedH4"/>
      </w:pPr>
      <w:bookmarkStart w:id="5869" w:name="_Ref167311952"/>
      <w:r w:rsidRPr="008129EB">
        <w:t>i</w:t>
      </w:r>
      <w:r w:rsidR="003E35B3" w:rsidRPr="008129EB">
        <w:t xml:space="preserve">n addition, or alternatively, </w:t>
      </w:r>
      <w:r w:rsidR="73E595EF" w:rsidRPr="008129EB">
        <w:t>the Commonwealth may terminate this agreement pursuant to clause </w:t>
      </w:r>
      <w:r w:rsidR="0075721F" w:rsidRPr="008129EB">
        <w:fldChar w:fldCharType="begin"/>
      </w:r>
      <w:r w:rsidR="0075721F" w:rsidRPr="008129EB">
        <w:instrText xml:space="preserve"> REF _Ref165018032 \w \h </w:instrText>
      </w:r>
      <w:r w:rsidR="0075721F" w:rsidRPr="008129EB">
        <w:fldChar w:fldCharType="separate"/>
      </w:r>
      <w:r w:rsidR="00B87F0A">
        <w:t>22.3(s)</w:t>
      </w:r>
      <w:r w:rsidR="0075721F" w:rsidRPr="008129EB">
        <w:fldChar w:fldCharType="end"/>
      </w:r>
      <w:r w:rsidR="73E595EF" w:rsidRPr="008129EB">
        <w:t xml:space="preserve"> (“</w:t>
      </w:r>
      <w:r w:rsidR="00DF3719">
        <w:t>Fraud</w:t>
      </w:r>
      <w:r w:rsidR="73E595EF" w:rsidRPr="008129EB">
        <w:t>”).</w:t>
      </w:r>
      <w:bookmarkEnd w:id="5869"/>
      <w:r w:rsidR="73E595EF" w:rsidRPr="008129EB">
        <w:t xml:space="preserve"> </w:t>
      </w:r>
    </w:p>
    <w:p w14:paraId="36AF78EA" w14:textId="203B0A43"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D9137A" w:rsidRPr="008129EB">
        <w:t xml:space="preserve"> 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_Ref_ContractCompanion_9kb9Ur499 \w \n \h \t \* MERGEFORMAT </w:instrText>
      </w:r>
      <w:r w:rsidR="00EF6FF8" w:rsidRPr="008129EB">
        <w:fldChar w:fldCharType="separate"/>
      </w:r>
      <w:r w:rsidR="00B87F0A">
        <w:t>13</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9E85929" w14:textId="31E850AB" w:rsidR="00D803A5" w:rsidRPr="008129EB" w:rsidRDefault="000201B0" w:rsidP="000201B0">
      <w:pPr>
        <w:pStyle w:val="SchedH3"/>
      </w:pPr>
      <w:r w:rsidRPr="008129EB">
        <w:t xml:space="preserve">Project Operator's obligations under this section </w:t>
      </w:r>
      <w:r w:rsidRPr="008129EB">
        <w:fldChar w:fldCharType="begin"/>
      </w:r>
      <w:r w:rsidRPr="008129EB">
        <w:instrText xml:space="preserve"> REF _Ref_ContractCompanion_9kb9Ur499 \w \n \h \t \* MERGEFORMAT </w:instrText>
      </w:r>
      <w:r w:rsidRPr="008129EB">
        <w:fldChar w:fldCharType="separate"/>
      </w:r>
      <w:r w:rsidR="00B87F0A">
        <w:t>13</w:t>
      </w:r>
      <w:r w:rsidRPr="008129EB">
        <w:fldChar w:fldCharType="end"/>
      </w:r>
      <w:r w:rsidRPr="008129EB">
        <w:t xml:space="preserve"> will survive termination or expiry of this agreement.</w:t>
      </w:r>
    </w:p>
    <w:p w14:paraId="728A0BF2" w14:textId="77777777" w:rsidR="0000582C" w:rsidRPr="008129EB" w:rsidRDefault="0000582C" w:rsidP="003E7B31"/>
    <w:p w14:paraId="42A0CE9A" w14:textId="6D4BB019" w:rsidR="0000582C" w:rsidRPr="008129EB" w:rsidRDefault="0000582C" w:rsidP="003E7B31">
      <w:pPr>
        <w:sectPr w:rsidR="0000582C" w:rsidRPr="008129EB" w:rsidSect="000B4C4A">
          <w:pgSz w:w="11907" w:h="16840" w:code="9"/>
          <w:pgMar w:top="1134" w:right="1134" w:bottom="1417" w:left="2835" w:header="425" w:footer="567" w:gutter="0"/>
          <w:cols w:space="720"/>
          <w:titlePg/>
          <w:docGrid w:linePitch="313"/>
        </w:sectPr>
      </w:pPr>
    </w:p>
    <w:p w14:paraId="2E22D0F9" w14:textId="1E7F012E" w:rsidR="003E7B31" w:rsidRPr="008129EB" w:rsidRDefault="003E7B31" w:rsidP="006426F6">
      <w:pPr>
        <w:pStyle w:val="SchedulePageHeading"/>
        <w:spacing w:after="480"/>
      </w:pPr>
      <w:bookmarkStart w:id="5870" w:name="_Ref151252775"/>
      <w:bookmarkStart w:id="5871" w:name="_Ref151253699"/>
      <w:bookmarkStart w:id="5872" w:name="_Toc165647654"/>
      <w:bookmarkStart w:id="5873" w:name="_Toc215078636"/>
      <w:r w:rsidRPr="008129EB">
        <w:lastRenderedPageBreak/>
        <w:t>Key Subcontracts</w:t>
      </w:r>
      <w:bookmarkEnd w:id="5870"/>
      <w:bookmarkEnd w:id="5871"/>
      <w:bookmarkEnd w:id="5872"/>
      <w:bookmarkEnd w:id="5873"/>
      <w:r w:rsidRPr="008129EB">
        <w:t xml:space="preserve"> </w:t>
      </w:r>
    </w:p>
    <w:p w14:paraId="08B7B0EF" w14:textId="77777777" w:rsidR="003E7B31" w:rsidRPr="008129EB" w:rsidRDefault="003E7B31" w:rsidP="003E7B31">
      <w:r w:rsidRPr="008129EB">
        <w:t xml:space="preserve">The following Subcontractors are Key Subcontractors for the purpose of </w:t>
      </w:r>
      <w:r w:rsidR="006750E1" w:rsidRPr="008129EB">
        <w:t>this agreement</w:t>
      </w:r>
      <w:r w:rsidRPr="008129EB">
        <w:t>:</w:t>
      </w:r>
    </w:p>
    <w:p w14:paraId="0A0B7773" w14:textId="77777777" w:rsidR="003E7B31" w:rsidRPr="008129EB" w:rsidRDefault="003E7B31" w:rsidP="003E7B31"/>
    <w:p w14:paraId="74F23A36" w14:textId="2FC95433" w:rsidR="003E7B31" w:rsidRPr="008129EB" w:rsidRDefault="00124D31" w:rsidP="003E7B31">
      <w:pPr>
        <w:rPr>
          <w:b/>
          <w:bCs/>
          <w:i/>
          <w:iCs/>
        </w:rPr>
      </w:pPr>
      <w:r w:rsidRPr="008129EB">
        <w:rPr>
          <w:b/>
          <w:bCs/>
          <w:i/>
          <w:iCs/>
        </w:rPr>
        <w:t>[</w:t>
      </w:r>
      <w:r w:rsidRPr="000E1256">
        <w:rPr>
          <w:b/>
          <w:bCs/>
          <w:i/>
          <w:iCs/>
          <w:highlight w:val="lightGray"/>
        </w:rPr>
        <w:t xml:space="preserve">Note: </w:t>
      </w:r>
      <w:r w:rsidRPr="000E1256">
        <w:rPr>
          <w:b/>
          <w:i/>
          <w:iCs/>
          <w:highlight w:val="lightGray"/>
        </w:rPr>
        <w:t>Proponent</w:t>
      </w:r>
      <w:r w:rsidR="00020A8F">
        <w:rPr>
          <w:b/>
          <w:i/>
          <w:iCs/>
          <w:highlight w:val="lightGray"/>
        </w:rPr>
        <w:t>s</w:t>
      </w:r>
      <w:r w:rsidRPr="000E1256">
        <w:rPr>
          <w:b/>
          <w:bCs/>
          <w:i/>
          <w:iCs/>
          <w:highlight w:val="lightGray"/>
        </w:rPr>
        <w:t xml:space="preserve"> </w:t>
      </w:r>
      <w:r w:rsidR="00020A8F">
        <w:rPr>
          <w:b/>
          <w:bCs/>
          <w:i/>
          <w:iCs/>
          <w:highlight w:val="lightGray"/>
        </w:rPr>
        <w:t>are</w:t>
      </w:r>
      <w:r w:rsidRPr="000E1256">
        <w:rPr>
          <w:b/>
          <w:bCs/>
          <w:i/>
          <w:iCs/>
          <w:highlight w:val="lightGray"/>
        </w:rPr>
        <w:t xml:space="preserve"> required to complete the table below. If a Proponent does not complete the table below, it will </w:t>
      </w:r>
      <w:r w:rsidR="005A0FA1">
        <w:rPr>
          <w:b/>
          <w:bCs/>
          <w:i/>
          <w:iCs/>
          <w:highlight w:val="lightGray"/>
        </w:rPr>
        <w:t xml:space="preserve">be </w:t>
      </w:r>
      <w:r w:rsidRPr="000E1256">
        <w:rPr>
          <w:b/>
          <w:bCs/>
          <w:i/>
          <w:iCs/>
          <w:highlight w:val="lightGray"/>
        </w:rPr>
        <w:t>deemed to have not requested pre</w:t>
      </w:r>
      <w:r w:rsidR="00020A8F">
        <w:rPr>
          <w:b/>
          <w:bCs/>
          <w:i/>
          <w:iCs/>
          <w:highlight w:val="lightGray"/>
        </w:rPr>
        <w:t>-</w:t>
      </w:r>
      <w:r w:rsidRPr="000E1256">
        <w:rPr>
          <w:b/>
          <w:bCs/>
          <w:i/>
          <w:iCs/>
          <w:highlight w:val="lightGray"/>
        </w:rPr>
        <w:t>approval for any of its Key Subcontractors.</w:t>
      </w:r>
      <w:r w:rsidRPr="008129EB">
        <w:rPr>
          <w:b/>
          <w:bCs/>
          <w:i/>
          <w:iCs/>
        </w:rPr>
        <w:t>]</w:t>
      </w:r>
    </w:p>
    <w:p w14:paraId="0BB015BE" w14:textId="77777777" w:rsidR="003E7B31" w:rsidRPr="008129EB" w:rsidRDefault="003E7B31" w:rsidP="003E7B31"/>
    <w:tbl>
      <w:tblPr>
        <w:tblStyle w:val="MEClassic"/>
        <w:tblW w:w="5000" w:type="pct"/>
        <w:tblLook w:val="04A0" w:firstRow="1" w:lastRow="0" w:firstColumn="1" w:lastColumn="0" w:noHBand="0" w:noVBand="1"/>
      </w:tblPr>
      <w:tblGrid>
        <w:gridCol w:w="757"/>
        <w:gridCol w:w="1615"/>
        <w:gridCol w:w="2334"/>
        <w:gridCol w:w="1424"/>
        <w:gridCol w:w="1798"/>
      </w:tblGrid>
      <w:tr w:rsidR="009342CD" w:rsidRPr="008129EB" w14:paraId="1CCE6B1A" w14:textId="77777777" w:rsidTr="009C113F">
        <w:trPr>
          <w:cnfStyle w:val="100000000000" w:firstRow="1" w:lastRow="0" w:firstColumn="0" w:lastColumn="0" w:oddVBand="0" w:evenVBand="0" w:oddHBand="0" w:evenHBand="0" w:firstRowFirstColumn="0" w:firstRowLastColumn="0" w:lastRowFirstColumn="0" w:lastRowLastColumn="0"/>
          <w:tblHeader/>
        </w:trPr>
        <w:tc>
          <w:tcPr>
            <w:tcW w:w="3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ED1B1" w14:textId="56CDBD5A" w:rsidR="003E7B31" w:rsidRPr="008129EB" w:rsidRDefault="00317C1D" w:rsidP="009C113F">
            <w:pPr>
              <w:spacing w:before="60" w:after="60"/>
              <w:jc w:val="center"/>
              <w:rPr>
                <w:b w:val="0"/>
                <w:color w:val="000000" w:themeColor="text1"/>
              </w:rPr>
            </w:pPr>
            <w:r w:rsidRPr="008129EB">
              <w:rPr>
                <w:color w:val="000000" w:themeColor="text1"/>
              </w:rPr>
              <w:t>No.</w:t>
            </w:r>
          </w:p>
          <w:p w14:paraId="6DFF71ED" w14:textId="44949B0E" w:rsidR="003E7B31" w:rsidRPr="008129EB" w:rsidRDefault="003E7B31" w:rsidP="009C113F">
            <w:pPr>
              <w:spacing w:before="60" w:after="60"/>
              <w:jc w:val="center"/>
              <w:rPr>
                <w:color w:val="000000" w:themeColor="text1"/>
              </w:rPr>
            </w:pPr>
          </w:p>
        </w:tc>
        <w:tc>
          <w:tcPr>
            <w:tcW w:w="10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C29066" w14:textId="77777777" w:rsidR="003E7B31" w:rsidRPr="008129EB" w:rsidRDefault="003E7B31" w:rsidP="009C113F">
            <w:pPr>
              <w:spacing w:before="60" w:after="60"/>
              <w:jc w:val="center"/>
              <w:rPr>
                <w:color w:val="000000" w:themeColor="text1"/>
              </w:rPr>
            </w:pPr>
            <w:r w:rsidRPr="008129EB">
              <w:rPr>
                <w:color w:val="000000" w:themeColor="text1"/>
              </w:rPr>
              <w:t>Key Subcontractor and Address</w:t>
            </w:r>
          </w:p>
        </w:tc>
        <w:tc>
          <w:tcPr>
            <w:tcW w:w="1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A8A45" w14:textId="3EE4563A" w:rsidR="003E7B31" w:rsidRPr="008129EB" w:rsidRDefault="003E7B31" w:rsidP="009C113F">
            <w:pPr>
              <w:spacing w:before="60" w:after="60"/>
              <w:jc w:val="center"/>
              <w:rPr>
                <w:color w:val="000000" w:themeColor="text1"/>
              </w:rPr>
            </w:pPr>
            <w:r w:rsidRPr="008129EB">
              <w:rPr>
                <w:color w:val="000000" w:themeColor="text1"/>
              </w:rPr>
              <w:t>Relevant goods, services or work</w:t>
            </w:r>
          </w:p>
        </w:tc>
        <w:tc>
          <w:tcPr>
            <w:tcW w:w="9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076496" w14:textId="77777777" w:rsidR="003E7B31" w:rsidRPr="008129EB" w:rsidRDefault="003E7B31" w:rsidP="009C113F">
            <w:pPr>
              <w:spacing w:before="60" w:after="60"/>
              <w:jc w:val="center"/>
              <w:rPr>
                <w:color w:val="000000" w:themeColor="text1"/>
              </w:rPr>
            </w:pPr>
            <w:r w:rsidRPr="008129EB">
              <w:rPr>
                <w:color w:val="000000" w:themeColor="text1"/>
              </w:rPr>
              <w:t>Engaged By</w:t>
            </w:r>
          </w:p>
        </w:tc>
        <w:tc>
          <w:tcPr>
            <w:tcW w:w="116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AC181" w14:textId="77777777" w:rsidR="003E7B31" w:rsidRPr="008129EB" w:rsidRDefault="003E7B31" w:rsidP="009C113F">
            <w:pPr>
              <w:spacing w:before="60" w:after="60"/>
              <w:jc w:val="center"/>
              <w:rPr>
                <w:color w:val="000000" w:themeColor="text1"/>
              </w:rPr>
            </w:pPr>
            <w:r w:rsidRPr="008129EB">
              <w:rPr>
                <w:color w:val="000000" w:themeColor="text1"/>
              </w:rPr>
              <w:t>Country of Headquarters and from which the relevant goods, services or work will be provided</w:t>
            </w:r>
          </w:p>
        </w:tc>
      </w:tr>
      <w:tr w:rsidR="00124D31" w:rsidRPr="008129EB" w14:paraId="50F52D8A" w14:textId="77777777" w:rsidTr="009C113F">
        <w:tc>
          <w:tcPr>
            <w:tcW w:w="377" w:type="pct"/>
            <w:tcBorders>
              <w:top w:val="single" w:sz="4" w:space="0" w:color="auto"/>
              <w:left w:val="single" w:sz="4" w:space="0" w:color="auto"/>
              <w:bottom w:val="single" w:sz="4" w:space="0" w:color="auto"/>
              <w:right w:val="single" w:sz="4" w:space="0" w:color="auto"/>
            </w:tcBorders>
            <w:vAlign w:val="center"/>
          </w:tcPr>
          <w:p w14:paraId="35EF73E0" w14:textId="6DBE2879" w:rsidR="00124D31" w:rsidRPr="008129EB" w:rsidRDefault="00124D31" w:rsidP="009C113F">
            <w:pPr>
              <w:spacing w:before="60" w:after="60"/>
              <w:jc w:val="center"/>
            </w:pPr>
            <w:r w:rsidRPr="008129EB">
              <w:t>[</w:t>
            </w:r>
            <w:r w:rsidRPr="000E1256">
              <w:rPr>
                <w:highlight w:val="yellow"/>
              </w:rPr>
              <w:t>insert</w:t>
            </w:r>
            <w:r w:rsidRPr="008129EB">
              <w:t>]</w:t>
            </w:r>
          </w:p>
        </w:tc>
        <w:tc>
          <w:tcPr>
            <w:tcW w:w="1044" w:type="pct"/>
            <w:tcBorders>
              <w:top w:val="single" w:sz="4" w:space="0" w:color="auto"/>
              <w:left w:val="single" w:sz="4" w:space="0" w:color="auto"/>
              <w:bottom w:val="single" w:sz="4" w:space="0" w:color="auto"/>
              <w:right w:val="single" w:sz="4" w:space="0" w:color="auto"/>
            </w:tcBorders>
            <w:vAlign w:val="center"/>
          </w:tcPr>
          <w:p w14:paraId="3E3D3164" w14:textId="3323AB82" w:rsidR="00124D31" w:rsidRPr="008129EB" w:rsidRDefault="00124D31" w:rsidP="009C113F">
            <w:pPr>
              <w:spacing w:before="60" w:after="60"/>
              <w:jc w:val="center"/>
            </w:pPr>
            <w:r w:rsidRPr="008129EB">
              <w:t>[</w:t>
            </w:r>
            <w:r w:rsidRPr="000E1256">
              <w:rPr>
                <w:highlight w:val="yellow"/>
              </w:rPr>
              <w:t>insert</w:t>
            </w:r>
            <w:r w:rsidRPr="008129EB">
              <w:t>]</w:t>
            </w:r>
          </w:p>
        </w:tc>
        <w:tc>
          <w:tcPr>
            <w:tcW w:w="1497" w:type="pct"/>
            <w:tcBorders>
              <w:top w:val="single" w:sz="4" w:space="0" w:color="auto"/>
              <w:left w:val="single" w:sz="4" w:space="0" w:color="auto"/>
              <w:bottom w:val="single" w:sz="4" w:space="0" w:color="auto"/>
              <w:right w:val="single" w:sz="4" w:space="0" w:color="auto"/>
            </w:tcBorders>
            <w:vAlign w:val="center"/>
          </w:tcPr>
          <w:p w14:paraId="4C9C9B13" w14:textId="7A77764F" w:rsidR="00124D31" w:rsidRPr="008129EB" w:rsidRDefault="00124D31" w:rsidP="009C113F">
            <w:pPr>
              <w:spacing w:before="60" w:after="60"/>
              <w:jc w:val="center"/>
            </w:pPr>
            <w:r w:rsidRPr="008129EB">
              <w:t>[</w:t>
            </w:r>
            <w:r w:rsidRPr="000E1256">
              <w:rPr>
                <w:highlight w:val="yellow"/>
              </w:rPr>
              <w:t>insert</w:t>
            </w:r>
            <w:r w:rsidRPr="008129EB">
              <w:t>]</w:t>
            </w:r>
          </w:p>
        </w:tc>
        <w:tc>
          <w:tcPr>
            <w:tcW w:w="923" w:type="pct"/>
            <w:tcBorders>
              <w:top w:val="single" w:sz="4" w:space="0" w:color="auto"/>
              <w:left w:val="single" w:sz="4" w:space="0" w:color="auto"/>
              <w:bottom w:val="single" w:sz="4" w:space="0" w:color="auto"/>
              <w:right w:val="single" w:sz="4" w:space="0" w:color="auto"/>
            </w:tcBorders>
            <w:vAlign w:val="center"/>
          </w:tcPr>
          <w:p w14:paraId="2EF60843" w14:textId="5402BDF8" w:rsidR="00124D31" w:rsidRPr="008129EB" w:rsidRDefault="00124D31" w:rsidP="009C113F">
            <w:pPr>
              <w:spacing w:before="60" w:after="60"/>
              <w:jc w:val="center"/>
            </w:pPr>
            <w:r w:rsidRPr="008129EB">
              <w:t>[</w:t>
            </w:r>
            <w:r w:rsidRPr="000E1256">
              <w:rPr>
                <w:highlight w:val="yellow"/>
              </w:rPr>
              <w:t>insert</w:t>
            </w:r>
            <w:r w:rsidRPr="008129EB">
              <w:t>]</w:t>
            </w:r>
          </w:p>
        </w:tc>
        <w:tc>
          <w:tcPr>
            <w:tcW w:w="1160" w:type="pct"/>
            <w:tcBorders>
              <w:top w:val="single" w:sz="4" w:space="0" w:color="auto"/>
              <w:left w:val="single" w:sz="4" w:space="0" w:color="auto"/>
              <w:bottom w:val="single" w:sz="4" w:space="0" w:color="auto"/>
              <w:right w:val="single" w:sz="4" w:space="0" w:color="auto"/>
            </w:tcBorders>
            <w:vAlign w:val="center"/>
          </w:tcPr>
          <w:p w14:paraId="2FA7BC72" w14:textId="083EA3F2" w:rsidR="00124D31" w:rsidRPr="008129EB" w:rsidRDefault="00124D31" w:rsidP="009C113F">
            <w:pPr>
              <w:spacing w:before="60" w:after="60"/>
              <w:jc w:val="center"/>
            </w:pPr>
            <w:r w:rsidRPr="008129EB">
              <w:t>[</w:t>
            </w:r>
            <w:r w:rsidRPr="000E1256">
              <w:rPr>
                <w:highlight w:val="yellow"/>
              </w:rPr>
              <w:t>insert</w:t>
            </w:r>
            <w:r w:rsidRPr="008129EB">
              <w:t>]</w:t>
            </w:r>
          </w:p>
        </w:tc>
      </w:tr>
      <w:tr w:rsidR="003E7B31" w:rsidRPr="008129EB" w14:paraId="6CDA4553" w14:textId="77777777" w:rsidTr="009C113F">
        <w:tc>
          <w:tcPr>
            <w:tcW w:w="377" w:type="pct"/>
            <w:tcBorders>
              <w:top w:val="single" w:sz="4" w:space="0" w:color="auto"/>
              <w:left w:val="single" w:sz="4" w:space="0" w:color="auto"/>
              <w:bottom w:val="single" w:sz="4" w:space="0" w:color="000000"/>
              <w:right w:val="single" w:sz="4" w:space="0" w:color="auto"/>
            </w:tcBorders>
            <w:vAlign w:val="center"/>
          </w:tcPr>
          <w:p w14:paraId="68E0F5F3" w14:textId="77777777" w:rsidR="003E7B31" w:rsidRPr="008129EB" w:rsidRDefault="003E7B31" w:rsidP="009C113F">
            <w:pPr>
              <w:spacing w:before="60" w:after="60"/>
              <w:jc w:val="center"/>
            </w:pPr>
          </w:p>
        </w:tc>
        <w:tc>
          <w:tcPr>
            <w:tcW w:w="1044" w:type="pct"/>
            <w:tcBorders>
              <w:top w:val="single" w:sz="4" w:space="0" w:color="auto"/>
              <w:left w:val="single" w:sz="4" w:space="0" w:color="auto"/>
              <w:bottom w:val="single" w:sz="4" w:space="0" w:color="000000"/>
              <w:right w:val="single" w:sz="4" w:space="0" w:color="auto"/>
            </w:tcBorders>
            <w:vAlign w:val="center"/>
          </w:tcPr>
          <w:p w14:paraId="19485DEC" w14:textId="77777777" w:rsidR="003E7B31" w:rsidRPr="008129EB" w:rsidRDefault="003E7B31" w:rsidP="009C113F">
            <w:pPr>
              <w:spacing w:before="60" w:after="60"/>
              <w:jc w:val="center"/>
            </w:pPr>
          </w:p>
        </w:tc>
        <w:tc>
          <w:tcPr>
            <w:tcW w:w="1497" w:type="pct"/>
            <w:tcBorders>
              <w:top w:val="single" w:sz="4" w:space="0" w:color="auto"/>
              <w:left w:val="single" w:sz="4" w:space="0" w:color="auto"/>
              <w:bottom w:val="single" w:sz="4" w:space="0" w:color="000000"/>
              <w:right w:val="single" w:sz="4" w:space="0" w:color="auto"/>
            </w:tcBorders>
            <w:vAlign w:val="center"/>
          </w:tcPr>
          <w:p w14:paraId="0847D6C4" w14:textId="77777777" w:rsidR="003E7B31" w:rsidRPr="008129EB" w:rsidRDefault="003E7B31" w:rsidP="009C113F">
            <w:pPr>
              <w:spacing w:before="60" w:after="60"/>
              <w:jc w:val="center"/>
            </w:pPr>
          </w:p>
        </w:tc>
        <w:tc>
          <w:tcPr>
            <w:tcW w:w="923" w:type="pct"/>
            <w:tcBorders>
              <w:top w:val="single" w:sz="4" w:space="0" w:color="auto"/>
              <w:left w:val="single" w:sz="4" w:space="0" w:color="auto"/>
              <w:bottom w:val="single" w:sz="4" w:space="0" w:color="000000"/>
              <w:right w:val="single" w:sz="4" w:space="0" w:color="auto"/>
            </w:tcBorders>
            <w:vAlign w:val="center"/>
          </w:tcPr>
          <w:p w14:paraId="4706E13D" w14:textId="77777777" w:rsidR="003E7B31" w:rsidRPr="008129EB" w:rsidRDefault="003E7B31" w:rsidP="009C113F">
            <w:pPr>
              <w:spacing w:before="60" w:after="60"/>
              <w:jc w:val="center"/>
            </w:pPr>
          </w:p>
        </w:tc>
        <w:tc>
          <w:tcPr>
            <w:tcW w:w="1160" w:type="pct"/>
            <w:tcBorders>
              <w:top w:val="single" w:sz="4" w:space="0" w:color="auto"/>
              <w:left w:val="single" w:sz="4" w:space="0" w:color="auto"/>
              <w:bottom w:val="single" w:sz="4" w:space="0" w:color="000000"/>
              <w:right w:val="single" w:sz="4" w:space="0" w:color="auto"/>
            </w:tcBorders>
            <w:vAlign w:val="center"/>
          </w:tcPr>
          <w:p w14:paraId="6DFBB84D" w14:textId="77777777" w:rsidR="003E7B31" w:rsidRPr="008129EB" w:rsidRDefault="003E7B31" w:rsidP="009C113F">
            <w:pPr>
              <w:spacing w:before="60" w:after="60"/>
              <w:jc w:val="center"/>
            </w:pPr>
          </w:p>
        </w:tc>
      </w:tr>
      <w:tr w:rsidR="003E7B31" w:rsidRPr="008129EB" w14:paraId="17849BE6"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0CA27BF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507A5B1E"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01066412"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6D39B5AB"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9FB44A0" w14:textId="77777777" w:rsidR="003E7B31" w:rsidRPr="008129EB" w:rsidRDefault="003E7B31" w:rsidP="009C113F">
            <w:pPr>
              <w:spacing w:before="60" w:after="60"/>
              <w:jc w:val="center"/>
            </w:pPr>
          </w:p>
        </w:tc>
      </w:tr>
      <w:tr w:rsidR="003E7B31" w:rsidRPr="008129EB" w14:paraId="5DAC7C3B"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555D7E00"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7EB7AFB8"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7DD315C"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2BBB78A8"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107D87" w14:textId="77777777" w:rsidR="003E7B31" w:rsidRPr="008129EB" w:rsidRDefault="003E7B31" w:rsidP="009C113F">
            <w:pPr>
              <w:spacing w:before="60" w:after="60"/>
              <w:jc w:val="center"/>
            </w:pPr>
          </w:p>
        </w:tc>
      </w:tr>
      <w:tr w:rsidR="003E7B31" w:rsidRPr="008129EB" w14:paraId="62974FC9"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D26DB9E"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16C423BA"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7D9B5C8D"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4C3A8016"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7B50B75C" w14:textId="77777777" w:rsidR="003E7B31" w:rsidRPr="008129EB" w:rsidRDefault="003E7B31" w:rsidP="009C113F">
            <w:pPr>
              <w:spacing w:before="60" w:after="60"/>
              <w:jc w:val="center"/>
            </w:pPr>
          </w:p>
        </w:tc>
      </w:tr>
      <w:tr w:rsidR="003E7B31" w:rsidRPr="008129EB" w14:paraId="6CD7DCA5"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61DCCC8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6E9F3035"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C0940EF"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3A0D0F61"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2213CE23" w14:textId="77777777" w:rsidR="003E7B31" w:rsidRPr="008129EB" w:rsidRDefault="003E7B31" w:rsidP="009C113F">
            <w:pPr>
              <w:spacing w:before="60" w:after="60"/>
              <w:jc w:val="center"/>
            </w:pPr>
          </w:p>
        </w:tc>
      </w:tr>
      <w:tr w:rsidR="003E7B31" w:rsidRPr="008129EB" w14:paraId="74C42690"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0388E2B"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04B2D494"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5B91D3C8"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04768B55"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CBF007" w14:textId="77777777" w:rsidR="003E7B31" w:rsidRPr="008129EB" w:rsidRDefault="003E7B31" w:rsidP="009C113F">
            <w:pPr>
              <w:spacing w:before="60" w:after="60"/>
              <w:jc w:val="center"/>
            </w:pPr>
          </w:p>
        </w:tc>
      </w:tr>
    </w:tbl>
    <w:p w14:paraId="24086357" w14:textId="77777777" w:rsidR="003E7B31" w:rsidRPr="008129EB" w:rsidRDefault="003E7B31" w:rsidP="003E7B31"/>
    <w:p w14:paraId="70D7D259" w14:textId="77777777" w:rsidR="003E7B31" w:rsidRPr="008129EB" w:rsidRDefault="003E7B31" w:rsidP="003E7B31"/>
    <w:p w14:paraId="22ADA70E" w14:textId="77777777" w:rsidR="00620864" w:rsidRPr="008129EB" w:rsidRDefault="00620864">
      <w:pPr>
        <w:rPr>
          <w:sz w:val="36"/>
        </w:rPr>
      </w:pPr>
      <w:r w:rsidRPr="008129EB">
        <w:br w:type="page"/>
      </w:r>
    </w:p>
    <w:p w14:paraId="65461EB0" w14:textId="77777777" w:rsidR="00002CB2" w:rsidRDefault="00002CB2" w:rsidP="00BB35BF">
      <w:pPr>
        <w:spacing w:after="960"/>
      </w:pPr>
      <w:r w:rsidRPr="00BB35BF">
        <w:rPr>
          <w:b/>
          <w:bCs/>
        </w:rPr>
        <w:lastRenderedPageBreak/>
        <w:t>EXECUTED</w:t>
      </w:r>
      <w:r>
        <w:t xml:space="preserve"> as an agreement</w:t>
      </w:r>
    </w:p>
    <w:p w14:paraId="7AEE8E56" w14:textId="596726BE" w:rsidR="003B3F37" w:rsidRPr="008129EB" w:rsidRDefault="003B3F37" w:rsidP="004A2340">
      <w:pPr>
        <w:pStyle w:val="SchedulePageHeading"/>
        <w:numPr>
          <w:ilvl w:val="0"/>
          <w:numId w:val="0"/>
        </w:numPr>
      </w:pPr>
      <w:bookmarkStart w:id="5874" w:name="_Toc215078637"/>
      <w:r w:rsidRPr="008129EB">
        <w:t>Signing page</w:t>
      </w:r>
      <w:bookmarkEnd w:id="5717"/>
      <w:bookmarkEnd w:id="5718"/>
      <w:bookmarkEnd w:id="5719"/>
      <w:bookmarkEnd w:id="5874"/>
    </w:p>
    <w:p w14:paraId="2CD779AC" w14:textId="77777777" w:rsidR="003B3F37" w:rsidRPr="008129EB" w:rsidRDefault="003B3F37">
      <w:r w:rsidRPr="008129EB">
        <w:rPr>
          <w:b/>
        </w:rPr>
        <w:t>DATED:______________________</w:t>
      </w:r>
      <w:r w:rsidRPr="008129EB">
        <w:t xml:space="preserve"> </w:t>
      </w:r>
    </w:p>
    <w:p w14:paraId="61637BD9" w14:textId="77777777" w:rsidR="003B3F37" w:rsidRPr="008129EB" w:rsidRDefault="003B3F37"/>
    <w:p w14:paraId="40930ECC" w14:textId="77777777" w:rsidR="006177CD" w:rsidRPr="008129EB" w:rsidRDefault="006177CD"/>
    <w:p w14:paraId="64AB6F37" w14:textId="77777777" w:rsidR="000E134A" w:rsidRPr="008129EB" w:rsidRDefault="000E134A" w:rsidP="000E134A">
      <w:pPr>
        <w:pStyle w:val="BodyText"/>
      </w:pPr>
    </w:p>
    <w:p w14:paraId="1FD67948" w14:textId="77777777" w:rsidR="007132C0" w:rsidRPr="008129EB" w:rsidRDefault="00BE77D6" w:rsidP="007132C0">
      <w:pPr>
        <w:pStyle w:val="BodyText"/>
        <w:rPr>
          <w:b/>
          <w:bCs/>
        </w:rPr>
      </w:pPr>
      <w:bookmarkStart w:id="5875" w:name="Annexures"/>
      <w:bookmarkStart w:id="5876" w:name="Annexures2"/>
      <w:bookmarkEnd w:id="0"/>
      <w:bookmarkEnd w:id="5875"/>
      <w:bookmarkEnd w:id="5876"/>
      <w:r w:rsidRPr="008129EB">
        <w:rPr>
          <w:b/>
          <w:bCs/>
        </w:rPr>
        <w:t>Commonwealth</w:t>
      </w:r>
    </w:p>
    <w:tbl>
      <w:tblPr>
        <w:tblW w:w="0" w:type="auto"/>
        <w:tblCellMar>
          <w:left w:w="107" w:type="dxa"/>
          <w:right w:w="107" w:type="dxa"/>
        </w:tblCellMar>
        <w:tblLook w:val="04A0" w:firstRow="1" w:lastRow="0" w:firstColumn="1" w:lastColumn="0" w:noHBand="0" w:noVBand="1"/>
      </w:tblPr>
      <w:tblGrid>
        <w:gridCol w:w="3742"/>
        <w:gridCol w:w="454"/>
        <w:gridCol w:w="3742"/>
      </w:tblGrid>
      <w:tr w:rsidR="00FD3670" w:rsidRPr="008129EB" w14:paraId="5FAE9964" w14:textId="77777777" w:rsidTr="00DA23DD">
        <w:trPr>
          <w:cantSplit/>
        </w:trPr>
        <w:tc>
          <w:tcPr>
            <w:tcW w:w="3742" w:type="dxa"/>
          </w:tcPr>
          <w:p w14:paraId="01F79301" w14:textId="77777777" w:rsidR="00FD3670" w:rsidRPr="008129EB" w:rsidRDefault="00FD3670" w:rsidP="00DA23DD">
            <w:r w:rsidRPr="008129EB">
              <w:rPr>
                <w:b/>
              </w:rPr>
              <w:t>SIGNED</w:t>
            </w:r>
            <w:r w:rsidRPr="008129EB">
              <w:rPr>
                <w:bCs/>
              </w:rPr>
              <w:t xml:space="preserve"> for and on behalf of</w:t>
            </w:r>
            <w:r w:rsidRPr="008129EB">
              <w:rPr>
                <w:b/>
              </w:rPr>
              <w:t xml:space="preserve"> THE COMMONWEALTH OF AUSTRALIA </w:t>
            </w:r>
            <w:r w:rsidRPr="008129EB">
              <w:rPr>
                <w:bCs/>
              </w:rPr>
              <w:t xml:space="preserve">as represented by the </w:t>
            </w:r>
            <w:r w:rsidRPr="008129EB">
              <w:rPr>
                <w:b/>
              </w:rPr>
              <w:t>Department of Climate Change, Energy, the Environment and Water</w:t>
            </w:r>
            <w:r w:rsidRPr="008129EB">
              <w:rPr>
                <w:bCs/>
              </w:rPr>
              <w:t xml:space="preserve"> by its duly authorised delegate in the presence of:</w:t>
            </w:r>
          </w:p>
          <w:p w14:paraId="11CF4AA8" w14:textId="77777777" w:rsidR="00FD3670" w:rsidRPr="008129EB" w:rsidRDefault="00FD3670" w:rsidP="00DA23DD"/>
          <w:p w14:paraId="586FD8D6" w14:textId="77777777" w:rsidR="00FD3670" w:rsidRPr="008129EB" w:rsidRDefault="00FD3670" w:rsidP="00DA23DD"/>
          <w:p w14:paraId="55DE775C" w14:textId="77777777" w:rsidR="00FD3670" w:rsidRPr="008129EB" w:rsidRDefault="00FD3670" w:rsidP="00DA23DD">
            <w:pPr>
              <w:tabs>
                <w:tab w:val="right" w:leader="dot" w:pos="3528"/>
              </w:tabs>
            </w:pPr>
            <w:r w:rsidRPr="008129EB">
              <w:tab/>
            </w:r>
          </w:p>
          <w:p w14:paraId="5295FAA8" w14:textId="728A1185" w:rsidR="00FD3670" w:rsidRPr="008129EB" w:rsidRDefault="00FD3670" w:rsidP="00DA23DD">
            <w:r w:rsidRPr="008129EB">
              <w:t xml:space="preserve">Signature of </w:t>
            </w:r>
            <w:r w:rsidR="001D64EF">
              <w:t>W</w:t>
            </w:r>
            <w:r w:rsidR="001D64EF" w:rsidRPr="008129EB">
              <w:t>itness</w:t>
            </w:r>
          </w:p>
          <w:p w14:paraId="5EBDF0FF" w14:textId="77777777" w:rsidR="00FD3670" w:rsidRPr="008129EB" w:rsidRDefault="00FD3670" w:rsidP="00DA23DD"/>
          <w:p w14:paraId="37D34B0B" w14:textId="77777777" w:rsidR="00FD3670" w:rsidRPr="008129EB" w:rsidRDefault="00FD3670" w:rsidP="00DA23DD"/>
          <w:p w14:paraId="3FF2A7C2" w14:textId="77777777" w:rsidR="00FD3670" w:rsidRPr="008129EB" w:rsidRDefault="00FD3670" w:rsidP="00DA23DD">
            <w:pPr>
              <w:tabs>
                <w:tab w:val="right" w:leader="dot" w:pos="3528"/>
              </w:tabs>
            </w:pPr>
            <w:r w:rsidRPr="008129EB">
              <w:tab/>
            </w:r>
          </w:p>
          <w:p w14:paraId="5B1A913F" w14:textId="6668032A" w:rsidR="00FD3670" w:rsidRPr="008129EB" w:rsidRDefault="00FD3670" w:rsidP="00DA23DD">
            <w:r w:rsidRPr="008129EB">
              <w:t xml:space="preserve">Name of </w:t>
            </w:r>
            <w:r w:rsidR="001D64EF">
              <w:t>W</w:t>
            </w:r>
            <w:r w:rsidR="001D64EF" w:rsidRPr="008129EB">
              <w:t>itness</w:t>
            </w:r>
          </w:p>
        </w:tc>
        <w:tc>
          <w:tcPr>
            <w:tcW w:w="567" w:type="dxa"/>
            <w:hideMark/>
          </w:tcPr>
          <w:p w14:paraId="2542FA93" w14:textId="77777777" w:rsidR="00FD3670" w:rsidRPr="008129EB" w:rsidRDefault="00FD3670" w:rsidP="00DA23DD">
            <w:r w:rsidRPr="008129EB">
              <w:t>)</w:t>
            </w:r>
          </w:p>
          <w:p w14:paraId="1593A755" w14:textId="77777777" w:rsidR="00FD3670" w:rsidRPr="008129EB" w:rsidRDefault="00FD3670" w:rsidP="00DA23DD">
            <w:r w:rsidRPr="008129EB">
              <w:t>)</w:t>
            </w:r>
          </w:p>
          <w:p w14:paraId="5C8717C2" w14:textId="77777777" w:rsidR="00FD3670" w:rsidRPr="008129EB" w:rsidRDefault="00FD3670" w:rsidP="00DA23DD">
            <w:r w:rsidRPr="008129EB">
              <w:t>)</w:t>
            </w:r>
          </w:p>
          <w:p w14:paraId="45A749F0" w14:textId="77777777" w:rsidR="00FD3670" w:rsidRPr="008129EB" w:rsidRDefault="00FD3670" w:rsidP="00DA23DD">
            <w:r w:rsidRPr="008129EB">
              <w:t>)</w:t>
            </w:r>
          </w:p>
          <w:p w14:paraId="3DCC5B92" w14:textId="77777777" w:rsidR="00FD3670" w:rsidRPr="008129EB" w:rsidRDefault="00FD3670" w:rsidP="00DA23DD">
            <w:r w:rsidRPr="008129EB">
              <w:t>)</w:t>
            </w:r>
          </w:p>
          <w:p w14:paraId="63E1D2A5" w14:textId="77777777" w:rsidR="00FD3670" w:rsidRPr="008129EB" w:rsidRDefault="00FD3670" w:rsidP="00DA23DD">
            <w:r w:rsidRPr="008129EB">
              <w:t>)</w:t>
            </w:r>
          </w:p>
          <w:p w14:paraId="695ADF47" w14:textId="77777777" w:rsidR="00FD3670" w:rsidRPr="008129EB" w:rsidRDefault="00FD3670" w:rsidP="00DA23DD">
            <w:r w:rsidRPr="008129EB">
              <w:t>)</w:t>
            </w:r>
          </w:p>
          <w:p w14:paraId="5E3490BD" w14:textId="77777777" w:rsidR="00FD3670" w:rsidRPr="008129EB" w:rsidRDefault="00FD3670" w:rsidP="00DA23DD">
            <w:r w:rsidRPr="008129EB">
              <w:t>)</w:t>
            </w:r>
          </w:p>
          <w:p w14:paraId="21A19CB8" w14:textId="77777777" w:rsidR="00FD3670" w:rsidRPr="008129EB" w:rsidRDefault="00FD3670" w:rsidP="00DA23DD">
            <w:r w:rsidRPr="008129EB">
              <w:t>)</w:t>
            </w:r>
          </w:p>
          <w:p w14:paraId="50061490" w14:textId="77777777" w:rsidR="00FD3670" w:rsidRPr="008129EB" w:rsidRDefault="00FD3670" w:rsidP="00DA23DD">
            <w:r w:rsidRPr="008129EB">
              <w:t>)</w:t>
            </w:r>
          </w:p>
          <w:p w14:paraId="144FAA5D" w14:textId="77777777" w:rsidR="00FD3670" w:rsidRPr="008129EB" w:rsidRDefault="00FD3670" w:rsidP="00DA23DD">
            <w:r w:rsidRPr="008129EB">
              <w:t>)</w:t>
            </w:r>
          </w:p>
          <w:p w14:paraId="4F47614A" w14:textId="77777777" w:rsidR="00FD3670" w:rsidRPr="008129EB" w:rsidRDefault="00FD3670" w:rsidP="00DA23DD">
            <w:r w:rsidRPr="008129EB">
              <w:t>)</w:t>
            </w:r>
          </w:p>
          <w:p w14:paraId="006C33DF" w14:textId="77777777" w:rsidR="00FD3670" w:rsidRPr="008129EB" w:rsidRDefault="00FD3670" w:rsidP="00DA23DD">
            <w:r w:rsidRPr="008129EB">
              <w:t>)</w:t>
            </w:r>
          </w:p>
          <w:p w14:paraId="520E9946" w14:textId="77777777" w:rsidR="00FD3670" w:rsidRPr="008129EB" w:rsidRDefault="00FD3670" w:rsidP="00DA23DD">
            <w:r w:rsidRPr="008129EB">
              <w:t>)</w:t>
            </w:r>
          </w:p>
        </w:tc>
        <w:tc>
          <w:tcPr>
            <w:tcW w:w="3742" w:type="dxa"/>
          </w:tcPr>
          <w:p w14:paraId="151AF32B" w14:textId="77777777" w:rsidR="00FD3670" w:rsidRPr="008129EB" w:rsidRDefault="00FD3670" w:rsidP="00DA23DD"/>
          <w:p w14:paraId="45EF644E" w14:textId="77777777" w:rsidR="00FD3670" w:rsidRPr="008129EB" w:rsidRDefault="00FD3670" w:rsidP="00DA23DD"/>
          <w:p w14:paraId="0BE7DA35" w14:textId="77777777" w:rsidR="00FD3670" w:rsidRPr="008129EB" w:rsidRDefault="00FD3670" w:rsidP="00DA23DD"/>
          <w:p w14:paraId="58AADCDF" w14:textId="77777777" w:rsidR="00FD3670" w:rsidRPr="008129EB" w:rsidRDefault="00FD3670" w:rsidP="00DA23DD"/>
          <w:p w14:paraId="2DE84B01" w14:textId="77777777" w:rsidR="00FD3670" w:rsidRPr="008129EB" w:rsidRDefault="00FD3670" w:rsidP="00DA23DD"/>
          <w:p w14:paraId="43921FBC" w14:textId="77777777" w:rsidR="00FD3670" w:rsidRPr="008129EB" w:rsidRDefault="00FD3670" w:rsidP="00DA23DD"/>
          <w:p w14:paraId="57D835E1" w14:textId="77777777" w:rsidR="00FD3670" w:rsidRPr="008129EB" w:rsidRDefault="00FD3670" w:rsidP="00DA23DD"/>
          <w:p w14:paraId="1C97D6A0" w14:textId="77777777" w:rsidR="00FD3670" w:rsidRPr="008129EB" w:rsidRDefault="00FD3670" w:rsidP="00DA23DD"/>
          <w:p w14:paraId="08118275" w14:textId="77777777" w:rsidR="00FD3670" w:rsidRPr="008129EB" w:rsidRDefault="00FD3670" w:rsidP="00DA23DD">
            <w:pPr>
              <w:tabs>
                <w:tab w:val="right" w:leader="dot" w:pos="3528"/>
              </w:tabs>
            </w:pPr>
            <w:r w:rsidRPr="008129EB">
              <w:tab/>
            </w:r>
          </w:p>
          <w:p w14:paraId="22C67D2D" w14:textId="3F4E471D" w:rsidR="00FD3670" w:rsidRPr="008129EB" w:rsidRDefault="00FD3670" w:rsidP="00FD3670">
            <w:pPr>
              <w:rPr>
                <w:sz w:val="16"/>
              </w:rPr>
            </w:pPr>
            <w:r w:rsidRPr="008129EB">
              <w:t xml:space="preserve">Signature of </w:t>
            </w:r>
            <w:r w:rsidR="001D64EF">
              <w:t>D</w:t>
            </w:r>
            <w:r w:rsidR="001D64EF" w:rsidRPr="008129EB">
              <w:t>elegate</w:t>
            </w:r>
          </w:p>
          <w:p w14:paraId="33BCE371" w14:textId="77777777" w:rsidR="00FD3670" w:rsidRPr="008129EB" w:rsidRDefault="00FD3670" w:rsidP="00FD3670"/>
          <w:p w14:paraId="706E3373" w14:textId="77777777" w:rsidR="00FD3670" w:rsidRPr="008129EB" w:rsidRDefault="00FD3670" w:rsidP="00DA23DD"/>
          <w:p w14:paraId="4EB8B4F8" w14:textId="77777777" w:rsidR="00FD3670" w:rsidRPr="008129EB" w:rsidRDefault="00FD3670" w:rsidP="00DA23DD">
            <w:pPr>
              <w:tabs>
                <w:tab w:val="right" w:leader="dot" w:pos="3528"/>
              </w:tabs>
            </w:pPr>
            <w:r w:rsidRPr="008129EB">
              <w:tab/>
            </w:r>
          </w:p>
          <w:p w14:paraId="1F03610B" w14:textId="72B5FF6D" w:rsidR="00FD3670" w:rsidRPr="008129EB" w:rsidRDefault="00FD3670" w:rsidP="00DA23DD">
            <w:pPr>
              <w:tabs>
                <w:tab w:val="right" w:leader="dot" w:pos="6521"/>
              </w:tabs>
            </w:pPr>
            <w:r w:rsidRPr="008129EB">
              <w:t xml:space="preserve">Name of </w:t>
            </w:r>
            <w:r w:rsidR="001D64EF">
              <w:t>D</w:t>
            </w:r>
            <w:r w:rsidR="001D64EF" w:rsidRPr="008129EB">
              <w:t>elegate</w:t>
            </w:r>
          </w:p>
        </w:tc>
      </w:tr>
    </w:tbl>
    <w:p w14:paraId="483F8C96" w14:textId="77777777" w:rsidR="00FD3670" w:rsidRPr="008129EB" w:rsidRDefault="00FD3670" w:rsidP="007132C0">
      <w:pPr>
        <w:pStyle w:val="BodyText"/>
        <w:rPr>
          <w:b/>
          <w:bCs/>
        </w:rPr>
      </w:pPr>
    </w:p>
    <w:p w14:paraId="4901289D" w14:textId="77777777" w:rsidR="007132C0" w:rsidRPr="008129EB" w:rsidRDefault="007132C0" w:rsidP="007132C0">
      <w:pPr>
        <w:pStyle w:val="BodyText"/>
      </w:pPr>
    </w:p>
    <w:p w14:paraId="4C7FEBDF" w14:textId="77777777" w:rsidR="007132C0" w:rsidRPr="008129EB" w:rsidRDefault="00411B14" w:rsidP="007132C0">
      <w:pPr>
        <w:pStyle w:val="BodyText"/>
        <w:rPr>
          <w:b/>
          <w:bCs/>
        </w:rPr>
      </w:pPr>
      <w:r w:rsidRPr="008129EB">
        <w:rPr>
          <w:b/>
          <w:bCs/>
        </w:rPr>
        <w:t>PROJECT OPERATOR</w:t>
      </w:r>
    </w:p>
    <w:tbl>
      <w:tblPr>
        <w:tblW w:w="0" w:type="auto"/>
        <w:tblCellMar>
          <w:left w:w="107" w:type="dxa"/>
          <w:right w:w="107" w:type="dxa"/>
        </w:tblCellMar>
        <w:tblLook w:val="04A0" w:firstRow="1" w:lastRow="0" w:firstColumn="1" w:lastColumn="0" w:noHBand="0" w:noVBand="1"/>
      </w:tblPr>
      <w:tblGrid>
        <w:gridCol w:w="3742"/>
        <w:gridCol w:w="454"/>
        <w:gridCol w:w="3742"/>
      </w:tblGrid>
      <w:tr w:rsidR="007132C0" w:rsidRPr="008129EB" w14:paraId="6818F294" w14:textId="77777777" w:rsidTr="009C25DC">
        <w:trPr>
          <w:cantSplit/>
        </w:trPr>
        <w:tc>
          <w:tcPr>
            <w:tcW w:w="3742" w:type="dxa"/>
          </w:tcPr>
          <w:p w14:paraId="6288A5DF" w14:textId="7D03210A" w:rsidR="007132C0" w:rsidRPr="008129EB" w:rsidRDefault="007132C0" w:rsidP="009C25DC">
            <w:r w:rsidRPr="008129EB">
              <w:rPr>
                <w:b/>
              </w:rPr>
              <w:t xml:space="preserve">EXECUTED </w:t>
            </w:r>
            <w:r w:rsidRPr="008129EB">
              <w:t xml:space="preserve">by </w:t>
            </w:r>
            <w:r w:rsidR="00124D31" w:rsidRPr="008129EB">
              <w:t>[</w:t>
            </w:r>
            <w:r w:rsidR="00124D31" w:rsidRPr="000E1256">
              <w:rPr>
                <w:b/>
                <w:bCs/>
                <w:highlight w:val="yellow"/>
              </w:rPr>
              <w:t>INSERT</w:t>
            </w:r>
            <w:r w:rsidR="00124D31" w:rsidRPr="008129EB">
              <w:t>]</w:t>
            </w:r>
            <w:r w:rsidRPr="008129EB">
              <w:rPr>
                <w:b/>
              </w:rPr>
              <w:t xml:space="preserve"> </w:t>
            </w:r>
            <w:r w:rsidRPr="008129EB">
              <w:t xml:space="preserve">in accordance with section 127(1) of the </w:t>
            </w:r>
            <w:r w:rsidRPr="008129EB">
              <w:rPr>
                <w:i/>
              </w:rPr>
              <w:t xml:space="preserve">Corporations Act 2001 </w:t>
            </w:r>
            <w:r w:rsidRPr="008129EB">
              <w:t>(Cth) by authority of its directors:</w:t>
            </w:r>
          </w:p>
          <w:p w14:paraId="2F505060" w14:textId="77777777" w:rsidR="007132C0" w:rsidRPr="008129EB" w:rsidRDefault="007132C0" w:rsidP="009C25DC"/>
          <w:p w14:paraId="37285016" w14:textId="77777777" w:rsidR="007132C0" w:rsidRPr="008129EB" w:rsidRDefault="007132C0" w:rsidP="009C25DC"/>
          <w:p w14:paraId="20953456" w14:textId="77777777" w:rsidR="007132C0" w:rsidRPr="008129EB" w:rsidRDefault="007132C0" w:rsidP="009C25DC">
            <w:pPr>
              <w:tabs>
                <w:tab w:val="right" w:leader="dot" w:pos="3528"/>
              </w:tabs>
            </w:pPr>
            <w:r w:rsidRPr="008129EB">
              <w:tab/>
            </w:r>
          </w:p>
          <w:p w14:paraId="170580A4" w14:textId="4B14FDE5" w:rsidR="007132C0" w:rsidRPr="008129EB" w:rsidRDefault="007132C0" w:rsidP="009C25DC">
            <w:r w:rsidRPr="008129EB">
              <w:t xml:space="preserve">Signature of </w:t>
            </w:r>
            <w:r w:rsidR="001D64EF">
              <w:t>D</w:t>
            </w:r>
            <w:r w:rsidR="001D64EF" w:rsidRPr="008129EB">
              <w:t>irector</w:t>
            </w:r>
          </w:p>
          <w:p w14:paraId="4924CC4C" w14:textId="77777777" w:rsidR="007132C0" w:rsidRPr="008129EB" w:rsidRDefault="007132C0" w:rsidP="009C25DC"/>
          <w:p w14:paraId="23BE6CB5" w14:textId="77777777" w:rsidR="007132C0" w:rsidRPr="008129EB" w:rsidRDefault="007132C0" w:rsidP="009C25DC"/>
          <w:p w14:paraId="5B5D2136" w14:textId="77777777" w:rsidR="007132C0" w:rsidRPr="008129EB" w:rsidRDefault="007132C0" w:rsidP="009C25DC">
            <w:pPr>
              <w:tabs>
                <w:tab w:val="right" w:leader="dot" w:pos="3528"/>
              </w:tabs>
            </w:pPr>
            <w:r w:rsidRPr="008129EB">
              <w:tab/>
            </w:r>
          </w:p>
          <w:p w14:paraId="1ECFFD12" w14:textId="31A53F45" w:rsidR="007132C0" w:rsidRPr="008129EB" w:rsidRDefault="007132C0" w:rsidP="009C25DC">
            <w:r w:rsidRPr="008129EB">
              <w:t xml:space="preserve">Name of </w:t>
            </w:r>
            <w:r w:rsidR="001D64EF">
              <w:t>D</w:t>
            </w:r>
            <w:r w:rsidR="001D64EF" w:rsidRPr="008129EB">
              <w:t>irector</w:t>
            </w:r>
          </w:p>
        </w:tc>
        <w:tc>
          <w:tcPr>
            <w:tcW w:w="567" w:type="dxa"/>
            <w:hideMark/>
          </w:tcPr>
          <w:p w14:paraId="2C2C56F5" w14:textId="77777777" w:rsidR="007132C0" w:rsidRPr="008129EB" w:rsidRDefault="007132C0" w:rsidP="009C25DC">
            <w:r w:rsidRPr="008129EB">
              <w:t>)</w:t>
            </w:r>
          </w:p>
          <w:p w14:paraId="3C10D06B" w14:textId="77777777" w:rsidR="007132C0" w:rsidRPr="008129EB" w:rsidRDefault="007132C0" w:rsidP="009C25DC">
            <w:r w:rsidRPr="008129EB">
              <w:t>)</w:t>
            </w:r>
          </w:p>
          <w:p w14:paraId="6C18636C" w14:textId="77777777" w:rsidR="007132C0" w:rsidRPr="008129EB" w:rsidRDefault="007132C0" w:rsidP="009C25DC">
            <w:r w:rsidRPr="008129EB">
              <w:t>)</w:t>
            </w:r>
          </w:p>
          <w:p w14:paraId="7EAB1C2B" w14:textId="77777777" w:rsidR="007132C0" w:rsidRPr="008129EB" w:rsidRDefault="007132C0" w:rsidP="009C25DC">
            <w:r w:rsidRPr="008129EB">
              <w:t>)</w:t>
            </w:r>
          </w:p>
          <w:p w14:paraId="05649A3B" w14:textId="77777777" w:rsidR="007132C0" w:rsidRPr="008129EB" w:rsidRDefault="007132C0" w:rsidP="009C25DC">
            <w:r w:rsidRPr="008129EB">
              <w:t>)</w:t>
            </w:r>
          </w:p>
          <w:p w14:paraId="7F7D7F9A" w14:textId="77777777" w:rsidR="007132C0" w:rsidRPr="008129EB" w:rsidRDefault="007132C0" w:rsidP="009C25DC">
            <w:r w:rsidRPr="008129EB">
              <w:t>)</w:t>
            </w:r>
          </w:p>
          <w:p w14:paraId="0C9543AA" w14:textId="77777777" w:rsidR="007132C0" w:rsidRPr="008129EB" w:rsidRDefault="007132C0" w:rsidP="009C25DC">
            <w:r w:rsidRPr="008129EB">
              <w:t>)</w:t>
            </w:r>
          </w:p>
          <w:p w14:paraId="55518907" w14:textId="77777777" w:rsidR="007132C0" w:rsidRPr="008129EB" w:rsidRDefault="007132C0" w:rsidP="009C25DC">
            <w:r w:rsidRPr="008129EB">
              <w:t>)</w:t>
            </w:r>
          </w:p>
          <w:p w14:paraId="3402BB31" w14:textId="77777777" w:rsidR="007132C0" w:rsidRPr="008129EB" w:rsidRDefault="007132C0" w:rsidP="009C25DC">
            <w:r w:rsidRPr="008129EB">
              <w:t>)</w:t>
            </w:r>
          </w:p>
          <w:p w14:paraId="67D424FC" w14:textId="77777777" w:rsidR="007132C0" w:rsidRPr="008129EB" w:rsidRDefault="007132C0" w:rsidP="009C25DC">
            <w:r w:rsidRPr="008129EB">
              <w:t>)</w:t>
            </w:r>
          </w:p>
          <w:p w14:paraId="509BBDC0" w14:textId="77777777" w:rsidR="007132C0" w:rsidRPr="008129EB" w:rsidRDefault="007132C0" w:rsidP="009C25DC">
            <w:r w:rsidRPr="008129EB">
              <w:t>)</w:t>
            </w:r>
          </w:p>
          <w:p w14:paraId="01CB3F4D" w14:textId="77777777" w:rsidR="007132C0" w:rsidRPr="008129EB" w:rsidRDefault="007132C0" w:rsidP="009C25DC">
            <w:r w:rsidRPr="008129EB">
              <w:t>)</w:t>
            </w:r>
          </w:p>
          <w:p w14:paraId="6D482A90" w14:textId="77777777" w:rsidR="007132C0" w:rsidRPr="008129EB" w:rsidRDefault="007132C0" w:rsidP="009C25DC">
            <w:r w:rsidRPr="008129EB">
              <w:t>)</w:t>
            </w:r>
          </w:p>
          <w:p w14:paraId="0495BBFF" w14:textId="77777777" w:rsidR="007132C0" w:rsidRPr="008129EB" w:rsidRDefault="007132C0" w:rsidP="009C25DC">
            <w:r w:rsidRPr="008129EB">
              <w:t>)</w:t>
            </w:r>
          </w:p>
        </w:tc>
        <w:tc>
          <w:tcPr>
            <w:tcW w:w="3742" w:type="dxa"/>
          </w:tcPr>
          <w:p w14:paraId="7F59DC68" w14:textId="77777777" w:rsidR="007132C0" w:rsidRPr="008129EB" w:rsidRDefault="007132C0" w:rsidP="009C25DC"/>
          <w:p w14:paraId="35697985" w14:textId="77777777" w:rsidR="007132C0" w:rsidRPr="008129EB" w:rsidRDefault="007132C0" w:rsidP="009C25DC"/>
          <w:p w14:paraId="2A67A0FC" w14:textId="77777777" w:rsidR="007132C0" w:rsidRPr="008129EB" w:rsidRDefault="007132C0" w:rsidP="009C25DC"/>
          <w:p w14:paraId="6497A9D4" w14:textId="77777777" w:rsidR="007132C0" w:rsidRPr="008129EB" w:rsidRDefault="007132C0" w:rsidP="009C25DC"/>
          <w:p w14:paraId="295B1264" w14:textId="77777777" w:rsidR="007132C0" w:rsidRPr="008129EB" w:rsidRDefault="007132C0" w:rsidP="009C25DC"/>
          <w:p w14:paraId="25DD6125" w14:textId="77777777" w:rsidR="007132C0" w:rsidRPr="008129EB" w:rsidRDefault="007132C0" w:rsidP="009C25DC"/>
          <w:p w14:paraId="38E4819D" w14:textId="77777777" w:rsidR="007132C0" w:rsidRPr="008129EB" w:rsidRDefault="007132C0" w:rsidP="009C25DC">
            <w:pPr>
              <w:tabs>
                <w:tab w:val="right" w:leader="dot" w:pos="3528"/>
              </w:tabs>
            </w:pPr>
            <w:r w:rsidRPr="008129EB">
              <w:tab/>
            </w:r>
          </w:p>
          <w:p w14:paraId="314D2E37" w14:textId="0D2A4795" w:rsidR="007132C0" w:rsidRPr="008129EB" w:rsidRDefault="007132C0" w:rsidP="009C25DC">
            <w:r w:rsidRPr="008129EB">
              <w:t xml:space="preserve">Signature of </w:t>
            </w:r>
            <w:r w:rsidR="001D64EF">
              <w:t>D</w:t>
            </w:r>
            <w:r w:rsidR="001D64EF" w:rsidRPr="008129EB">
              <w:t>irector</w:t>
            </w:r>
            <w:r w:rsidRPr="008129EB">
              <w:t>/</w:t>
            </w:r>
            <w:r w:rsidR="001D64EF">
              <w:t>C</w:t>
            </w:r>
            <w:r w:rsidR="001D64EF" w:rsidRPr="008129EB">
              <w:t xml:space="preserve">ompany </w:t>
            </w:r>
            <w:r w:rsidR="001D64EF">
              <w:t>S</w:t>
            </w:r>
            <w:r w:rsidR="001D64EF" w:rsidRPr="008129EB">
              <w:t>ecretary</w:t>
            </w:r>
            <w:r w:rsidRPr="008129EB">
              <w:t>*</w:t>
            </w:r>
          </w:p>
          <w:p w14:paraId="78F2C713" w14:textId="77777777" w:rsidR="007132C0" w:rsidRPr="008129EB" w:rsidRDefault="007132C0" w:rsidP="009C25DC">
            <w:r w:rsidRPr="008129EB">
              <w:rPr>
                <w:sz w:val="16"/>
              </w:rPr>
              <w:t>*delete whichever is not applicable</w:t>
            </w:r>
          </w:p>
          <w:p w14:paraId="14CC0E9A" w14:textId="77777777" w:rsidR="007132C0" w:rsidRPr="008129EB" w:rsidRDefault="007132C0" w:rsidP="009C25DC"/>
          <w:p w14:paraId="7358F698" w14:textId="77777777" w:rsidR="007132C0" w:rsidRPr="008129EB" w:rsidRDefault="007132C0" w:rsidP="009C25DC">
            <w:pPr>
              <w:tabs>
                <w:tab w:val="right" w:leader="dot" w:pos="3528"/>
              </w:tabs>
            </w:pPr>
            <w:r w:rsidRPr="008129EB">
              <w:tab/>
            </w:r>
          </w:p>
          <w:p w14:paraId="36F91E74" w14:textId="7EF67256" w:rsidR="007132C0" w:rsidRPr="008129EB" w:rsidRDefault="007132C0" w:rsidP="009C25DC">
            <w:pPr>
              <w:tabs>
                <w:tab w:val="right" w:leader="dot" w:pos="6521"/>
              </w:tabs>
            </w:pPr>
            <w:r w:rsidRPr="008129EB">
              <w:t xml:space="preserve">Name of </w:t>
            </w:r>
            <w:r w:rsidR="001D64EF">
              <w:t>D</w:t>
            </w:r>
            <w:r w:rsidR="001D64EF" w:rsidRPr="008129EB">
              <w:t>irector</w:t>
            </w:r>
            <w:r w:rsidRPr="008129EB">
              <w:t>/</w:t>
            </w:r>
            <w:r w:rsidR="001D64EF">
              <w:t>C</w:t>
            </w:r>
            <w:r w:rsidR="001D64EF" w:rsidRPr="008129EB">
              <w:t xml:space="preserve">ompany </w:t>
            </w:r>
            <w:r w:rsidR="001D64EF">
              <w:t>S</w:t>
            </w:r>
            <w:r w:rsidRPr="008129EB">
              <w:t>ecretary* (block letters)</w:t>
            </w:r>
          </w:p>
          <w:p w14:paraId="0E121E16" w14:textId="77777777" w:rsidR="007132C0" w:rsidRPr="008129EB" w:rsidRDefault="007132C0" w:rsidP="009C25DC">
            <w:pPr>
              <w:tabs>
                <w:tab w:val="right" w:leader="dot" w:pos="6521"/>
              </w:tabs>
            </w:pPr>
            <w:r w:rsidRPr="008129EB">
              <w:rPr>
                <w:sz w:val="16"/>
              </w:rPr>
              <w:t>*delete whichever is not applicable</w:t>
            </w:r>
          </w:p>
        </w:tc>
      </w:tr>
    </w:tbl>
    <w:p w14:paraId="201F07A3" w14:textId="77777777" w:rsidR="003D756B" w:rsidRPr="008129EB" w:rsidRDefault="003D756B" w:rsidP="00E44379"/>
    <w:bookmarkEnd w:id="1"/>
    <w:p w14:paraId="6174B2F5" w14:textId="77777777" w:rsidR="00481240" w:rsidRPr="008129EB" w:rsidRDefault="00481240" w:rsidP="000C1CD1">
      <w:pPr>
        <w:pStyle w:val="BodyText"/>
        <w:sectPr w:rsidR="00481240" w:rsidRPr="008129EB" w:rsidSect="000B4C4A">
          <w:pgSz w:w="11907" w:h="16840" w:code="9"/>
          <w:pgMar w:top="1134" w:right="1134" w:bottom="1417" w:left="2835" w:header="425" w:footer="567" w:gutter="0"/>
          <w:cols w:space="720"/>
          <w:titlePg/>
          <w:docGrid w:linePitch="313"/>
        </w:sectPr>
      </w:pPr>
    </w:p>
    <w:p w14:paraId="55024A6D" w14:textId="77777777" w:rsidR="00481240" w:rsidRPr="008129EB" w:rsidRDefault="00481240" w:rsidP="00481240">
      <w:pPr>
        <w:pStyle w:val="AnnexurePageHeading"/>
      </w:pPr>
      <w:bookmarkStart w:id="5877" w:name="_Ref100152700"/>
      <w:bookmarkStart w:id="5878" w:name="_Toc100220648"/>
      <w:bookmarkStart w:id="5879" w:name="_Ref101534647"/>
      <w:bookmarkStart w:id="5880" w:name="_Ref165043794"/>
      <w:bookmarkStart w:id="5881" w:name="_Ref_ContractCompanion_9kb9Ur49B"/>
      <w:bookmarkStart w:id="5882" w:name="_Toc215078638"/>
      <w:r w:rsidRPr="008129EB">
        <w:lastRenderedPageBreak/>
        <w:t>Form of Tripartite</w:t>
      </w:r>
      <w:bookmarkEnd w:id="5877"/>
      <w:bookmarkEnd w:id="5878"/>
      <w:bookmarkEnd w:id="5879"/>
      <w:r w:rsidR="0075721F" w:rsidRPr="008129EB">
        <w:t xml:space="preserve"> Deed</w:t>
      </w:r>
      <w:bookmarkEnd w:id="5880"/>
      <w:bookmarkEnd w:id="5881"/>
      <w:bookmarkEnd w:id="5882"/>
    </w:p>
    <w:bookmarkEnd w:id="2"/>
    <w:p w14:paraId="391B144E" w14:textId="11B5073D" w:rsidR="007F7859" w:rsidRPr="008129EB" w:rsidRDefault="00124D31" w:rsidP="00DF05AE">
      <w:pPr>
        <w:pStyle w:val="BodyText"/>
      </w:pPr>
      <w:r w:rsidRPr="008129EB">
        <w:t>[</w:t>
      </w:r>
      <w:r w:rsidRPr="008129EB">
        <w:rPr>
          <w:b/>
          <w:bCs/>
          <w:i/>
          <w:iCs/>
        </w:rPr>
        <w:t xml:space="preserve">See </w:t>
      </w:r>
      <w:r w:rsidRPr="008129EB">
        <w:rPr>
          <w:b/>
          <w:bCs/>
          <w:i/>
          <w:iCs/>
        </w:rPr>
        <w:fldChar w:fldCharType="begin"/>
      </w:r>
      <w:r w:rsidRPr="008129EB">
        <w:rPr>
          <w:b/>
          <w:bCs/>
          <w:i/>
          <w:iCs/>
        </w:rPr>
        <w:instrText xml:space="preserve"> REF _Ref_ContractCompanion_9kb9Ur49B \w \n \h \* MERGEFORMAT </w:instrText>
      </w:r>
      <w:r w:rsidRPr="008129EB">
        <w:rPr>
          <w:b/>
          <w:bCs/>
          <w:i/>
          <w:iCs/>
        </w:rPr>
      </w:r>
      <w:r w:rsidRPr="008129EB">
        <w:rPr>
          <w:b/>
          <w:bCs/>
          <w:i/>
          <w:iCs/>
        </w:rPr>
        <w:fldChar w:fldCharType="separate"/>
      </w:r>
      <w:r w:rsidR="00B87F0A">
        <w:rPr>
          <w:b/>
          <w:bCs/>
          <w:i/>
          <w:iCs/>
        </w:rPr>
        <w:t>Annexure A</w:t>
      </w:r>
      <w:r w:rsidRPr="008129EB">
        <w:rPr>
          <w:b/>
          <w:bCs/>
          <w:i/>
          <w:iCs/>
        </w:rPr>
        <w:fldChar w:fldCharType="end"/>
      </w:r>
      <w:r w:rsidRPr="008129EB">
        <w:rPr>
          <w:b/>
          <w:bCs/>
          <w:i/>
          <w:iCs/>
        </w:rPr>
        <w:t>: Form of Tripartite Deed]</w:t>
      </w:r>
      <w:bookmarkEnd w:id="3"/>
    </w:p>
    <w:p w14:paraId="03687A2F" w14:textId="24741E31" w:rsidR="007F7859" w:rsidRPr="008129EB" w:rsidRDefault="007F7859">
      <w:r w:rsidRPr="008129EB">
        <w:br w:type="page"/>
      </w:r>
    </w:p>
    <w:p w14:paraId="21139B99" w14:textId="3268AAF1" w:rsidR="007F7859" w:rsidRDefault="007F7859" w:rsidP="007F7859">
      <w:pPr>
        <w:pStyle w:val="AnnexurePageHeading"/>
      </w:pPr>
      <w:bookmarkStart w:id="5883" w:name="_Ref193817462"/>
      <w:bookmarkStart w:id="5884" w:name="_Toc215078639"/>
      <w:r w:rsidRPr="008129EB">
        <w:lastRenderedPageBreak/>
        <w:t xml:space="preserve">Form of </w:t>
      </w:r>
      <w:r w:rsidR="002665B1">
        <w:t>Performance Security</w:t>
      </w:r>
      <w:bookmarkEnd w:id="5883"/>
      <w:bookmarkEnd w:id="5884"/>
      <w:r w:rsidRPr="008129EB">
        <w:t xml:space="preserve"> </w:t>
      </w:r>
    </w:p>
    <w:p w14:paraId="1063751F" w14:textId="77777777" w:rsidR="002665B1" w:rsidRDefault="002665B1" w:rsidP="002665B1">
      <w:pPr>
        <w:tabs>
          <w:tab w:val="left" w:pos="6237"/>
        </w:tabs>
        <w:jc w:val="center"/>
      </w:pPr>
      <w:r w:rsidRPr="0085060B">
        <w:t>[</w:t>
      </w:r>
      <w:r w:rsidRPr="00357C63">
        <w:rPr>
          <w:b/>
          <w:i/>
          <w:highlight w:val="lightGray"/>
        </w:rPr>
        <w:t>insert Lender Letterhead</w:t>
      </w:r>
      <w:r w:rsidRPr="0085060B">
        <w:t>]</w:t>
      </w:r>
    </w:p>
    <w:p w14:paraId="5290E294" w14:textId="77777777" w:rsidR="002665B1" w:rsidRPr="0085060B" w:rsidRDefault="002665B1" w:rsidP="002665B1">
      <w:pPr>
        <w:tabs>
          <w:tab w:val="left" w:pos="6237"/>
        </w:tabs>
        <w:jc w:val="center"/>
      </w:pPr>
    </w:p>
    <w:p w14:paraId="1B512A13" w14:textId="77777777" w:rsidR="002665B1" w:rsidRDefault="002665B1" w:rsidP="002665B1">
      <w:pPr>
        <w:tabs>
          <w:tab w:val="left" w:pos="6237"/>
        </w:tabs>
        <w:jc w:val="right"/>
      </w:pPr>
      <w:r w:rsidRPr="00F06585">
        <w:t>[</w:t>
      </w:r>
      <w:r w:rsidRPr="00357C63">
        <w:rPr>
          <w:b/>
          <w:bCs/>
          <w:i/>
          <w:highlight w:val="lightGray"/>
        </w:rPr>
        <w:t>Date</w:t>
      </w:r>
      <w:r w:rsidRPr="00F06585">
        <w:t>]</w:t>
      </w:r>
    </w:p>
    <w:p w14:paraId="13C7DA5F" w14:textId="77777777" w:rsidR="002665B1" w:rsidRPr="00C923FB" w:rsidRDefault="002665B1" w:rsidP="002665B1">
      <w:pPr>
        <w:tabs>
          <w:tab w:val="left" w:pos="6237"/>
        </w:tabs>
        <w:jc w:val="center"/>
        <w:rPr>
          <w:b/>
          <w:bCs/>
        </w:rPr>
      </w:pPr>
      <w:r w:rsidRPr="002665B1">
        <w:rPr>
          <w:b/>
        </w:rPr>
        <w:t>Bank Guarantee</w:t>
      </w:r>
      <w:r w:rsidRPr="002665B1">
        <w:rPr>
          <w:b/>
          <w:bCs/>
        </w:rPr>
        <w:t xml:space="preserve"> No.</w:t>
      </w:r>
      <w:r w:rsidRPr="00C923FB">
        <w:rPr>
          <w:b/>
          <w:bCs/>
        </w:rPr>
        <w:t xml:space="preserve"> [</w:t>
      </w:r>
      <w:r w:rsidRPr="00357C63">
        <w:rPr>
          <w:b/>
          <w:bCs/>
          <w:i/>
          <w:iCs/>
          <w:highlight w:val="lightGray"/>
        </w:rPr>
        <w:t>insert</w:t>
      </w:r>
      <w:r w:rsidRPr="00C923FB">
        <w:rPr>
          <w:b/>
          <w:bCs/>
        </w:rPr>
        <w:t>]</w:t>
      </w:r>
    </w:p>
    <w:p w14:paraId="75111C37" w14:textId="77777777" w:rsidR="002665B1" w:rsidRDefault="002665B1" w:rsidP="002665B1">
      <w:pPr>
        <w:tabs>
          <w:tab w:val="left" w:pos="6237"/>
        </w:tabs>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6413"/>
      </w:tblGrid>
      <w:tr w:rsidR="002665B1" w14:paraId="63A64DCC" w14:textId="77777777">
        <w:tc>
          <w:tcPr>
            <w:tcW w:w="1696" w:type="dxa"/>
          </w:tcPr>
          <w:p w14:paraId="2C74628B" w14:textId="77777777" w:rsidR="002665B1" w:rsidRPr="00453F98" w:rsidRDefault="002665B1">
            <w:pPr>
              <w:tabs>
                <w:tab w:val="left" w:pos="6237"/>
              </w:tabs>
              <w:spacing w:before="120" w:after="200"/>
              <w:jc w:val="both"/>
              <w:rPr>
                <w:b/>
                <w:lang w:val="en-GB"/>
              </w:rPr>
            </w:pPr>
            <w:r w:rsidRPr="00453F98">
              <w:rPr>
                <w:b/>
                <w:lang w:val="en-GB"/>
              </w:rPr>
              <w:t>Lender</w:t>
            </w:r>
          </w:p>
        </w:tc>
        <w:tc>
          <w:tcPr>
            <w:tcW w:w="7711" w:type="dxa"/>
          </w:tcPr>
          <w:p w14:paraId="07F52C04" w14:textId="77777777" w:rsidR="002665B1" w:rsidRPr="00453F98" w:rsidRDefault="002665B1">
            <w:pPr>
              <w:tabs>
                <w:tab w:val="left" w:pos="6237"/>
              </w:tabs>
              <w:spacing w:before="120" w:after="200"/>
              <w:jc w:val="both"/>
              <w:rPr>
                <w:lang w:val="en-GB"/>
              </w:rPr>
            </w:pPr>
            <w:r w:rsidRPr="00453F98">
              <w:rPr>
                <w:lang w:val="en-GB"/>
              </w:rPr>
              <w:t>[</w:t>
            </w:r>
            <w:r w:rsidRPr="00357C63">
              <w:rPr>
                <w:b/>
                <w:i/>
                <w:highlight w:val="lightGray"/>
                <w:lang w:val="en-GB"/>
              </w:rPr>
              <w:t>Lender</w:t>
            </w:r>
            <w:r w:rsidRPr="00453F98">
              <w:rPr>
                <w:lang w:val="en-GB"/>
              </w:rPr>
              <w:t>]</w:t>
            </w:r>
            <w:r>
              <w:rPr>
                <w:lang w:val="en-GB"/>
              </w:rPr>
              <w:t xml:space="preserve"> </w:t>
            </w:r>
          </w:p>
        </w:tc>
      </w:tr>
      <w:tr w:rsidR="002665B1" w14:paraId="4BF0F594" w14:textId="77777777">
        <w:tc>
          <w:tcPr>
            <w:tcW w:w="1696" w:type="dxa"/>
          </w:tcPr>
          <w:p w14:paraId="7E037BB9" w14:textId="77777777" w:rsidR="002665B1" w:rsidRPr="00453F98" w:rsidRDefault="002665B1">
            <w:pPr>
              <w:tabs>
                <w:tab w:val="left" w:pos="6237"/>
              </w:tabs>
              <w:spacing w:before="120" w:after="200"/>
              <w:jc w:val="both"/>
              <w:rPr>
                <w:b/>
                <w:lang w:val="en-GB"/>
              </w:rPr>
            </w:pPr>
            <w:r w:rsidRPr="00453F98">
              <w:rPr>
                <w:b/>
                <w:lang w:val="en-GB"/>
              </w:rPr>
              <w:t>Beneficiary</w:t>
            </w:r>
          </w:p>
        </w:tc>
        <w:tc>
          <w:tcPr>
            <w:tcW w:w="7711" w:type="dxa"/>
          </w:tcPr>
          <w:p w14:paraId="66AE68A2" w14:textId="77777777" w:rsidR="002665B1" w:rsidRPr="00515C0B" w:rsidRDefault="002665B1">
            <w:pPr>
              <w:tabs>
                <w:tab w:val="left" w:pos="6237"/>
              </w:tabs>
              <w:spacing w:before="120" w:after="200"/>
              <w:jc w:val="both"/>
              <w:rPr>
                <w:b/>
                <w:highlight w:val="lightGray"/>
              </w:rPr>
            </w:pPr>
            <w:r>
              <w:rPr>
                <w:b/>
              </w:rPr>
              <w:t xml:space="preserve">The Commonwealth of Australia </w:t>
            </w:r>
            <w:r w:rsidRPr="009F68A3">
              <w:rPr>
                <w:bCs/>
              </w:rPr>
              <w:t>represented by the</w:t>
            </w:r>
            <w:r>
              <w:rPr>
                <w:b/>
              </w:rPr>
              <w:t xml:space="preserve"> Department of Climate Change, Energy, the Environment and Water</w:t>
            </w:r>
            <w:r>
              <w:rPr>
                <w:bCs/>
              </w:rPr>
              <w:t xml:space="preserve"> of </w:t>
            </w:r>
            <w:r w:rsidRPr="002665B1">
              <w:t>51 Allara St, City, Australian Capital Territory 2601, Australia</w:t>
            </w:r>
          </w:p>
        </w:tc>
      </w:tr>
      <w:tr w:rsidR="002665B1" w14:paraId="54D4F202" w14:textId="77777777">
        <w:tc>
          <w:tcPr>
            <w:tcW w:w="1696" w:type="dxa"/>
          </w:tcPr>
          <w:p w14:paraId="760A09BA" w14:textId="77777777" w:rsidR="002665B1" w:rsidRPr="00453F98" w:rsidRDefault="002665B1">
            <w:pPr>
              <w:tabs>
                <w:tab w:val="left" w:pos="6237"/>
              </w:tabs>
              <w:spacing w:before="120" w:after="200"/>
              <w:jc w:val="both"/>
              <w:rPr>
                <w:b/>
                <w:lang w:val="en-GB"/>
              </w:rPr>
            </w:pPr>
            <w:r>
              <w:rPr>
                <w:b/>
                <w:lang w:val="en-GB"/>
              </w:rPr>
              <w:t>Project Operator</w:t>
            </w:r>
          </w:p>
        </w:tc>
        <w:tc>
          <w:tcPr>
            <w:tcW w:w="7711" w:type="dxa"/>
          </w:tcPr>
          <w:p w14:paraId="7A24120A" w14:textId="77777777" w:rsidR="002665B1" w:rsidRPr="00453F98" w:rsidRDefault="002665B1">
            <w:pPr>
              <w:tabs>
                <w:tab w:val="left" w:pos="6237"/>
              </w:tabs>
              <w:spacing w:before="120" w:after="200"/>
              <w:jc w:val="both"/>
              <w:rPr>
                <w:lang w:val="en-GB"/>
              </w:rPr>
            </w:pPr>
            <w:r w:rsidRPr="00453F98">
              <w:rPr>
                <w:lang w:val="en-GB"/>
              </w:rPr>
              <w:t>[</w:t>
            </w:r>
            <w:r w:rsidRPr="007C1CFD">
              <w:rPr>
                <w:b/>
                <w:bCs/>
                <w:i/>
                <w:iCs/>
                <w:highlight w:val="lightGray"/>
                <w:lang w:val="en-GB"/>
              </w:rPr>
              <w:t>insert name of</w:t>
            </w:r>
            <w:r w:rsidRPr="003B72FE">
              <w:rPr>
                <w:highlight w:val="lightGray"/>
                <w:lang w:val="en-GB"/>
              </w:rPr>
              <w:t xml:space="preserve"> </w:t>
            </w:r>
            <w:r w:rsidRPr="00CB5DD1">
              <w:rPr>
                <w:b/>
                <w:bCs/>
                <w:i/>
                <w:iCs/>
                <w:highlight w:val="lightGray"/>
                <w:lang w:val="en-GB"/>
              </w:rPr>
              <w:t xml:space="preserve">Project </w:t>
            </w:r>
            <w:r w:rsidRPr="00820EC6">
              <w:rPr>
                <w:b/>
                <w:bCs/>
                <w:i/>
                <w:iCs/>
                <w:highlight w:val="lightGray"/>
                <w:lang w:val="en-GB"/>
              </w:rPr>
              <w:t>Operator</w:t>
            </w:r>
            <w:r w:rsidRPr="00453F98">
              <w:rPr>
                <w:lang w:val="en-GB"/>
              </w:rPr>
              <w:t>]</w:t>
            </w:r>
            <w:r>
              <w:rPr>
                <w:lang w:val="en-GB"/>
              </w:rPr>
              <w:t xml:space="preserve"> of [</w:t>
            </w:r>
            <w:r w:rsidRPr="00357C63">
              <w:rPr>
                <w:b/>
                <w:i/>
                <w:highlight w:val="lightGray"/>
                <w:lang w:val="en-GB"/>
              </w:rPr>
              <w:t>insert address</w:t>
            </w:r>
            <w:r>
              <w:rPr>
                <w:lang w:val="en-GB"/>
              </w:rPr>
              <w:t>]</w:t>
            </w:r>
          </w:p>
        </w:tc>
      </w:tr>
      <w:tr w:rsidR="002665B1" w14:paraId="66E26630" w14:textId="77777777">
        <w:tc>
          <w:tcPr>
            <w:tcW w:w="1696" w:type="dxa"/>
          </w:tcPr>
          <w:p w14:paraId="0855119E" w14:textId="77777777" w:rsidR="002665B1" w:rsidRPr="00453F98" w:rsidRDefault="002665B1">
            <w:pPr>
              <w:tabs>
                <w:tab w:val="left" w:pos="6237"/>
              </w:tabs>
              <w:spacing w:before="120" w:after="200"/>
              <w:jc w:val="both"/>
              <w:rPr>
                <w:b/>
                <w:lang w:val="en-GB"/>
              </w:rPr>
            </w:pPr>
            <w:r>
              <w:rPr>
                <w:b/>
                <w:lang w:val="en-GB"/>
              </w:rPr>
              <w:t xml:space="preserve">Agreement </w:t>
            </w:r>
          </w:p>
        </w:tc>
        <w:tc>
          <w:tcPr>
            <w:tcW w:w="7711" w:type="dxa"/>
          </w:tcPr>
          <w:p w14:paraId="42919A8A" w14:textId="78406634" w:rsidR="002665B1" w:rsidRPr="00453F98" w:rsidRDefault="002665B1">
            <w:pPr>
              <w:tabs>
                <w:tab w:val="left" w:pos="6237"/>
              </w:tabs>
              <w:spacing w:before="120" w:after="200"/>
              <w:jc w:val="both"/>
              <w:rPr>
                <w:lang w:val="en-GB"/>
              </w:rPr>
            </w:pPr>
            <w:r>
              <w:rPr>
                <w:lang w:val="en-GB"/>
              </w:rPr>
              <w:t>Capacity Investment Scheme</w:t>
            </w:r>
            <w:r w:rsidRPr="00453F98">
              <w:rPr>
                <w:lang w:val="en-GB"/>
              </w:rPr>
              <w:t xml:space="preserve"> Agreement </w:t>
            </w:r>
            <w:r w:rsidR="00AF12C7">
              <w:rPr>
                <w:lang w:val="en-GB"/>
              </w:rPr>
              <w:t>(</w:t>
            </w:r>
            <w:r w:rsidRPr="002665B1">
              <w:rPr>
                <w:lang w:val="en-GB"/>
              </w:rPr>
              <w:t>in respect of the [</w:t>
            </w:r>
            <w:r w:rsidRPr="002665B1">
              <w:rPr>
                <w:b/>
                <w:i/>
                <w:highlight w:val="lightGray"/>
                <w:lang w:val="en-GB"/>
              </w:rPr>
              <w:t>insert name</w:t>
            </w:r>
            <w:r w:rsidRPr="002665B1">
              <w:rPr>
                <w:lang w:val="en-GB"/>
              </w:rPr>
              <w:t>] Project</w:t>
            </w:r>
            <w:r w:rsidR="00AF12C7">
              <w:rPr>
                <w:lang w:val="en-GB"/>
              </w:rPr>
              <w:t>)</w:t>
            </w:r>
            <w:r w:rsidRPr="002665B1">
              <w:rPr>
                <w:lang w:val="en-GB"/>
              </w:rPr>
              <w:t xml:space="preserve"> dated [</w:t>
            </w:r>
            <w:r w:rsidRPr="003B72FE">
              <w:rPr>
                <w:b/>
                <w:bCs/>
                <w:highlight w:val="lightGray"/>
                <w:lang w:val="en-GB"/>
              </w:rPr>
              <w:t>insert</w:t>
            </w:r>
            <w:r w:rsidRPr="003B72FE">
              <w:rPr>
                <w:highlight w:val="lightGray"/>
                <w:lang w:val="en-GB"/>
              </w:rPr>
              <w:t xml:space="preserve"> </w:t>
            </w:r>
            <w:r w:rsidRPr="00820EC6">
              <w:rPr>
                <w:b/>
                <w:i/>
                <w:highlight w:val="lightGray"/>
                <w:lang w:val="en-GB"/>
              </w:rPr>
              <w:t>date</w:t>
            </w:r>
            <w:r w:rsidRPr="00453F98">
              <w:rPr>
                <w:lang w:val="en-GB"/>
              </w:rPr>
              <w:t>]</w:t>
            </w:r>
          </w:p>
        </w:tc>
      </w:tr>
      <w:tr w:rsidR="002665B1" w14:paraId="156C6FF0" w14:textId="77777777">
        <w:tc>
          <w:tcPr>
            <w:tcW w:w="1696" w:type="dxa"/>
          </w:tcPr>
          <w:p w14:paraId="16773946" w14:textId="77777777" w:rsidR="002665B1" w:rsidRPr="00453F98" w:rsidRDefault="002665B1">
            <w:pPr>
              <w:tabs>
                <w:tab w:val="left" w:pos="6237"/>
              </w:tabs>
              <w:spacing w:before="120" w:after="200"/>
              <w:jc w:val="both"/>
              <w:rPr>
                <w:b/>
                <w:lang w:val="en-GB"/>
              </w:rPr>
            </w:pPr>
            <w:r w:rsidRPr="00453F98">
              <w:rPr>
                <w:b/>
                <w:lang w:val="en-GB"/>
              </w:rPr>
              <w:t>Sum</w:t>
            </w:r>
          </w:p>
        </w:tc>
        <w:tc>
          <w:tcPr>
            <w:tcW w:w="7711" w:type="dxa"/>
          </w:tcPr>
          <w:p w14:paraId="76DCF33D" w14:textId="568D4571" w:rsidR="002665B1" w:rsidRPr="00453F98" w:rsidRDefault="002665B1">
            <w:pPr>
              <w:tabs>
                <w:tab w:val="left" w:pos="6237"/>
              </w:tabs>
              <w:spacing w:before="120" w:after="200"/>
              <w:jc w:val="both"/>
              <w:rPr>
                <w:lang w:val="en-GB"/>
              </w:rPr>
            </w:pPr>
            <w:r w:rsidRPr="002665B1">
              <w:rPr>
                <w:lang w:val="en-GB"/>
              </w:rPr>
              <w:t>$</w:t>
            </w:r>
            <w:r w:rsidR="00AF12C7">
              <w:rPr>
                <w:lang w:val="en-GB"/>
              </w:rPr>
              <w:t xml:space="preserve"> </w:t>
            </w:r>
            <w:r w:rsidRPr="002665B1">
              <w:rPr>
                <w:lang w:val="en-GB"/>
              </w:rPr>
              <w:t>[</w:t>
            </w:r>
            <w:r w:rsidRPr="003B72FE">
              <w:rPr>
                <w:b/>
                <w:bCs/>
                <w:i/>
                <w:iCs/>
                <w:highlight w:val="lightGray"/>
                <w:lang w:val="en-GB"/>
              </w:rPr>
              <w:t>insert</w:t>
            </w:r>
            <w:r>
              <w:rPr>
                <w:lang w:val="en-GB"/>
              </w:rPr>
              <w:t xml:space="preserve"> </w:t>
            </w:r>
            <w:r w:rsidRPr="00357C63">
              <w:rPr>
                <w:b/>
                <w:i/>
                <w:highlight w:val="lightGray"/>
                <w:lang w:val="en-GB"/>
              </w:rPr>
              <w:t>Amount</w:t>
            </w:r>
            <w:r w:rsidRPr="00453F98">
              <w:rPr>
                <w:lang w:val="en-GB"/>
              </w:rPr>
              <w:t>]</w:t>
            </w:r>
          </w:p>
        </w:tc>
      </w:tr>
    </w:tbl>
    <w:p w14:paraId="7C0EF891" w14:textId="77777777" w:rsidR="002665B1" w:rsidRPr="002665B1" w:rsidRDefault="002665B1" w:rsidP="00632022">
      <w:pPr>
        <w:pStyle w:val="ListParagraph"/>
        <w:numPr>
          <w:ilvl w:val="0"/>
          <w:numId w:val="148"/>
        </w:numPr>
        <w:tabs>
          <w:tab w:val="left" w:pos="6237"/>
        </w:tabs>
        <w:spacing w:before="240" w:after="200"/>
        <w:jc w:val="both"/>
        <w:rPr>
          <w:lang w:val="en-GB"/>
        </w:rPr>
      </w:pPr>
      <w:r w:rsidRPr="00515C0B">
        <w:rPr>
          <w:lang w:val="en-GB"/>
        </w:rPr>
        <w:t xml:space="preserve">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 to a maximum </w:t>
      </w:r>
      <w:r w:rsidRPr="002665B1">
        <w:rPr>
          <w:lang w:val="en-GB"/>
        </w:rPr>
        <w:t>aggregate sum of the Sum.</w:t>
      </w:r>
    </w:p>
    <w:p w14:paraId="6562BD39" w14:textId="77777777" w:rsidR="002665B1" w:rsidRPr="002665B1" w:rsidRDefault="002665B1" w:rsidP="00632022">
      <w:pPr>
        <w:pStyle w:val="ListParagraph"/>
        <w:numPr>
          <w:ilvl w:val="0"/>
          <w:numId w:val="148"/>
        </w:numPr>
        <w:tabs>
          <w:tab w:val="left" w:pos="6237"/>
        </w:tabs>
        <w:spacing w:after="200"/>
        <w:jc w:val="both"/>
        <w:rPr>
          <w:lang w:val="en-GB"/>
        </w:rPr>
      </w:pPr>
      <w:r w:rsidRPr="002665B1">
        <w:rPr>
          <w:lang w:val="en-GB"/>
        </w:rPr>
        <w:t>This undertaking is to continue until:</w:t>
      </w:r>
    </w:p>
    <w:p w14:paraId="180218F0" w14:textId="77777777"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notification has been received from the Beneficiary that the Sum is no longer required by the Beneficiary;</w:t>
      </w:r>
    </w:p>
    <w:p w14:paraId="238371E0" w14:textId="77777777"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 xml:space="preserve">this undertaking is returned to the Lender; or </w:t>
      </w:r>
    </w:p>
    <w:p w14:paraId="04B46B2E" w14:textId="77777777"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payment to the Beneficiary by the Lender of the whole of the Sum.</w:t>
      </w:r>
    </w:p>
    <w:p w14:paraId="18807E28" w14:textId="77777777" w:rsidR="002665B1" w:rsidRPr="002665B1" w:rsidRDefault="002665B1" w:rsidP="00632022">
      <w:pPr>
        <w:pStyle w:val="ListParagraph"/>
        <w:numPr>
          <w:ilvl w:val="0"/>
          <w:numId w:val="148"/>
        </w:numPr>
        <w:tabs>
          <w:tab w:val="left" w:pos="6237"/>
        </w:tabs>
        <w:spacing w:after="200"/>
        <w:jc w:val="both"/>
        <w:rPr>
          <w:lang w:val="en-GB"/>
        </w:rPr>
      </w:pPr>
      <w:r w:rsidRPr="002665B1">
        <w:rPr>
          <w:lang w:val="en-GB"/>
        </w:rPr>
        <w:t>Should the Lender be notified in writing, purporting to be signed by or on behalf of the Beneficiary that the Beneficiary desires payment to be made of the whole or any part or parts of the Sum, it is irrevocably and unconditionally agreed that the Lender must make the payment or payments to the Beneficiary immediately, in Australian dollars and in same day funds without reference to Project Operator and notwithstanding any notice given by Project Operator not to pay same.</w:t>
      </w:r>
    </w:p>
    <w:p w14:paraId="14749216" w14:textId="77777777" w:rsidR="002665B1" w:rsidRPr="002665B1" w:rsidRDefault="002665B1" w:rsidP="00632022">
      <w:pPr>
        <w:pStyle w:val="ListParagraph"/>
        <w:numPr>
          <w:ilvl w:val="0"/>
          <w:numId w:val="148"/>
        </w:numPr>
        <w:tabs>
          <w:tab w:val="left" w:pos="6237"/>
        </w:tabs>
        <w:spacing w:after="200"/>
        <w:jc w:val="both"/>
        <w:rPr>
          <w:lang w:val="en-GB"/>
        </w:rPr>
      </w:pPr>
      <w:r w:rsidRPr="002665B1">
        <w:rPr>
          <w:lang w:val="en-GB"/>
        </w:rPr>
        <w:t>The Lender may at any time, without being required to do so, pay to the Beneficiary:</w:t>
      </w:r>
    </w:p>
    <w:p w14:paraId="57150964" w14:textId="705AABD6"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 xml:space="preserve">the Sum less any amount or amounts it may previously have paid under this undertaking; or </w:t>
      </w:r>
    </w:p>
    <w:p w14:paraId="5D163265" w14:textId="77777777"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 xml:space="preserve">such lesser sum as may be required and specified by the Beneficiary, </w:t>
      </w:r>
    </w:p>
    <w:p w14:paraId="37982A34" w14:textId="77777777" w:rsidR="002665B1" w:rsidRPr="002665B1" w:rsidRDefault="002665B1" w:rsidP="002665B1">
      <w:pPr>
        <w:spacing w:after="200"/>
        <w:ind w:left="360"/>
        <w:rPr>
          <w:lang w:val="en-GB"/>
        </w:rPr>
      </w:pPr>
      <w:r w:rsidRPr="002665B1">
        <w:rPr>
          <w:lang w:val="en-GB"/>
        </w:rPr>
        <w:t>and, thereupon, the liability of the Lender hereunder will immediately cease.</w:t>
      </w:r>
    </w:p>
    <w:p w14:paraId="6397DABD" w14:textId="77777777" w:rsidR="002665B1" w:rsidRDefault="002665B1" w:rsidP="00632022">
      <w:pPr>
        <w:pStyle w:val="BodyText"/>
        <w:numPr>
          <w:ilvl w:val="0"/>
          <w:numId w:val="148"/>
        </w:numPr>
        <w:tabs>
          <w:tab w:val="left" w:pos="6237"/>
        </w:tabs>
      </w:pPr>
      <w:r w:rsidRPr="002665B1">
        <w:t xml:space="preserve">The Beneficiary's rights under this undertaking may not be assigned, novated or transferred, other than to an entity to which the Beneficiary is assigning, novating or </w:t>
      </w:r>
      <w:r w:rsidRPr="002665B1">
        <w:lastRenderedPageBreak/>
        <w:t>transferring the Beneficiary's rights under the Agreement (when such</w:t>
      </w:r>
      <w:r w:rsidRPr="00405F3E">
        <w:t xml:space="preserve"> assignment</w:t>
      </w:r>
      <w:r>
        <w:t>, novation or transfer</w:t>
      </w:r>
      <w:r w:rsidRPr="00405F3E">
        <w:t xml:space="preserve"> is in accordance </w:t>
      </w:r>
      <w:r>
        <w:t>with the terms of the Agreement)</w:t>
      </w:r>
      <w:r w:rsidRPr="00F06585">
        <w:t>.</w:t>
      </w:r>
    </w:p>
    <w:p w14:paraId="53AF7A4C" w14:textId="275FF984" w:rsidR="002665B1" w:rsidRPr="008104F9" w:rsidRDefault="002665B1" w:rsidP="00632022">
      <w:pPr>
        <w:pStyle w:val="ListParagraph"/>
        <w:numPr>
          <w:ilvl w:val="0"/>
          <w:numId w:val="148"/>
        </w:numPr>
        <w:tabs>
          <w:tab w:val="left" w:pos="6237"/>
        </w:tabs>
        <w:spacing w:after="200"/>
        <w:jc w:val="both"/>
        <w:rPr>
          <w:lang w:val="en-GB"/>
        </w:rPr>
      </w:pPr>
      <w:r w:rsidRPr="008104F9">
        <w:t>This undertaking is governed by the laws of [</w:t>
      </w:r>
      <w:r w:rsidRPr="008104F9">
        <w:rPr>
          <w:b/>
          <w:i/>
          <w:highlight w:val="lightGray"/>
        </w:rPr>
        <w:t>the Relevant Jurisdiction</w:t>
      </w:r>
      <w:r w:rsidRPr="008104F9">
        <w:t xml:space="preserve">]. </w:t>
      </w:r>
    </w:p>
    <w:p w14:paraId="0DF39632" w14:textId="77777777" w:rsidR="002665B1" w:rsidRDefault="002665B1" w:rsidP="00632022">
      <w:pPr>
        <w:pStyle w:val="ListParagraph"/>
        <w:numPr>
          <w:ilvl w:val="0"/>
          <w:numId w:val="148"/>
        </w:numPr>
        <w:tabs>
          <w:tab w:val="left" w:pos="6237"/>
        </w:tabs>
        <w:spacing w:after="200"/>
        <w:jc w:val="both"/>
        <w:rPr>
          <w:lang w:val="en-GB"/>
        </w:rPr>
      </w:pPr>
      <w:r w:rsidRPr="00515C0B">
        <w:rPr>
          <w:lang w:val="en-GB"/>
        </w:rPr>
        <w:t>Each of the Lender, Project Operator and the Beneficiary irrevocably and unconditionally submits to the exclusive jurisdiction of the courts of [</w:t>
      </w:r>
      <w:r w:rsidRPr="00515C0B">
        <w:rPr>
          <w:b/>
          <w:bCs/>
          <w:i/>
          <w:iCs/>
          <w:highlight w:val="lightGray"/>
          <w:lang w:val="en-GB"/>
        </w:rPr>
        <w:t>the Relevant Jurisdiction</w:t>
      </w:r>
      <w:r w:rsidRPr="00515C0B">
        <w:rPr>
          <w:lang w:val="en-GB"/>
        </w:rPr>
        <w:t>] and any courts which have jurisdiction to hear appeals from any of those courts and waives any right to object to any proceedings being brought in those courts.</w:t>
      </w:r>
    </w:p>
    <w:p w14:paraId="54D5B4CF" w14:textId="77777777" w:rsidR="002665B1" w:rsidRPr="00453F98" w:rsidRDefault="002665B1" w:rsidP="002665B1">
      <w:pPr>
        <w:tabs>
          <w:tab w:val="left" w:pos="6237"/>
        </w:tabs>
        <w:spacing w:after="200"/>
        <w:jc w:val="both"/>
        <w:rPr>
          <w:lang w:val="en-GB"/>
        </w:rPr>
      </w:pPr>
      <w:r w:rsidRPr="00453F98">
        <w:rPr>
          <w:lang w:val="en-GB"/>
        </w:rPr>
        <w:t xml:space="preserve">Signed for and on behalf of </w:t>
      </w:r>
    </w:p>
    <w:p w14:paraId="25864F54" w14:textId="77777777" w:rsidR="002665B1" w:rsidRPr="00D35741" w:rsidRDefault="002665B1" w:rsidP="002665B1">
      <w:r w:rsidRPr="00453F98">
        <w:rPr>
          <w:lang w:val="en-GB"/>
        </w:rPr>
        <w:t>[</w:t>
      </w:r>
      <w:r w:rsidRPr="00A47EA1">
        <w:rPr>
          <w:b/>
          <w:i/>
          <w:highlight w:val="lightGray"/>
          <w:lang w:val="en-GB"/>
        </w:rPr>
        <w:t>Lender</w:t>
      </w:r>
      <w:r w:rsidRPr="00453F98">
        <w:rPr>
          <w:lang w:val="en-GB"/>
        </w:rPr>
        <w:t>]</w:t>
      </w:r>
    </w:p>
    <w:p w14:paraId="15B7001D" w14:textId="77777777" w:rsidR="007F7859" w:rsidRPr="008129EB" w:rsidRDefault="007F7859" w:rsidP="00DF05AE">
      <w:pPr>
        <w:pStyle w:val="BodyText"/>
      </w:pPr>
    </w:p>
    <w:sectPr w:rsidR="007F7859" w:rsidRPr="008129EB" w:rsidSect="00800586">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23BE7" w14:textId="77777777" w:rsidR="00A71AB5" w:rsidRDefault="00A71AB5">
      <w:r>
        <w:separator/>
      </w:r>
    </w:p>
  </w:endnote>
  <w:endnote w:type="continuationSeparator" w:id="0">
    <w:p w14:paraId="05CC9036" w14:textId="77777777" w:rsidR="00A71AB5" w:rsidRDefault="00A71AB5">
      <w:r>
        <w:continuationSeparator/>
      </w:r>
    </w:p>
  </w:endnote>
  <w:endnote w:type="continuationNotice" w:id="1">
    <w:p w14:paraId="0DD8006F" w14:textId="77777777" w:rsidR="00A71AB5" w:rsidRDefault="00A71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3127" w14:textId="4B6DD0C2" w:rsidR="005B60E4" w:rsidRDefault="005F41F9">
    <w:pPr>
      <w:pStyle w:val="Footer"/>
    </w:pPr>
    <w:r>
      <w:rPr>
        <w:noProof/>
      </w:rPr>
      <mc:AlternateContent>
        <mc:Choice Requires="wps">
          <w:drawing>
            <wp:anchor distT="0" distB="0" distL="0" distR="0" simplePos="0" relativeHeight="251658253" behindDoc="0" locked="0" layoutInCell="1" allowOverlap="1" wp14:anchorId="4EEE8515" wp14:editId="585B32A1">
              <wp:simplePos x="635" y="635"/>
              <wp:positionH relativeFrom="page">
                <wp:align>center</wp:align>
              </wp:positionH>
              <wp:positionV relativeFrom="page">
                <wp:align>bottom</wp:align>
              </wp:positionV>
              <wp:extent cx="551815" cy="376555"/>
              <wp:effectExtent l="0" t="0" r="635" b="0"/>
              <wp:wrapNone/>
              <wp:docPr id="661793855" name="Text Box 6617938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E8515" id="_x0000_t202" coordsize="21600,21600" o:spt="202" path="m,l,21600r21600,l21600,xe">
              <v:stroke joinstyle="miter"/>
              <v:path gradientshapeok="t" o:connecttype="rect"/>
            </v:shapetype>
            <v:shape id="Text Box 661793855" o:spid="_x0000_s1027"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E80B" w14:textId="32CA2D36" w:rsidR="005F41F9" w:rsidRDefault="005F41F9">
    <w:pPr>
      <w:pStyle w:val="Footer"/>
    </w:pPr>
    <w:r>
      <w:rPr>
        <w:noProof/>
      </w:rPr>
      <mc:AlternateContent>
        <mc:Choice Requires="wps">
          <w:drawing>
            <wp:anchor distT="0" distB="0" distL="0" distR="0" simplePos="0" relativeHeight="251658257" behindDoc="0" locked="0" layoutInCell="1" allowOverlap="1" wp14:anchorId="1135400B" wp14:editId="06879091">
              <wp:simplePos x="635" y="635"/>
              <wp:positionH relativeFrom="page">
                <wp:align>center</wp:align>
              </wp:positionH>
              <wp:positionV relativeFrom="page">
                <wp:align>bottom</wp:align>
              </wp:positionV>
              <wp:extent cx="551815" cy="376555"/>
              <wp:effectExtent l="0" t="0" r="635" b="0"/>
              <wp:wrapNone/>
              <wp:docPr id="355811549" name="Text Box 3558115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5400B" id="_x0000_t202" coordsize="21600,21600" o:spt="202" path="m,l,21600r21600,l21600,xe">
              <v:stroke joinstyle="miter"/>
              <v:path gradientshapeok="t" o:connecttype="rect"/>
            </v:shapetype>
            <v:shape id="Text Box 355811549" o:spid="_x0000_s1041"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56908"/>
      <w:docPartObj>
        <w:docPartGallery w:val="Page Numbers (Bottom of Page)"/>
        <w:docPartUnique/>
      </w:docPartObj>
    </w:sdtPr>
    <w:sdtEndPr>
      <w:rPr>
        <w:noProof/>
      </w:rPr>
    </w:sdtEndPr>
    <w:sdtContent>
      <w:p w14:paraId="647D6427" w14:textId="542E5CFE"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B9AF7" w14:textId="1E12357F" w:rsidR="00F47BD9" w:rsidRPr="00E8207D" w:rsidRDefault="00F47BD9" w:rsidP="00E8207D">
    <w:pP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789" w14:textId="300D5C71" w:rsidR="005F41F9" w:rsidRDefault="005F41F9">
    <w:pPr>
      <w:pStyle w:val="Footer"/>
    </w:pPr>
    <w:r>
      <w:rPr>
        <w:noProof/>
      </w:rPr>
      <mc:AlternateContent>
        <mc:Choice Requires="wps">
          <w:drawing>
            <wp:anchor distT="0" distB="0" distL="0" distR="0" simplePos="0" relativeHeight="251658258" behindDoc="0" locked="0" layoutInCell="1" allowOverlap="1" wp14:anchorId="0BA0295B" wp14:editId="19C1AF65">
              <wp:simplePos x="635" y="635"/>
              <wp:positionH relativeFrom="page">
                <wp:align>center</wp:align>
              </wp:positionH>
              <wp:positionV relativeFrom="page">
                <wp:align>bottom</wp:align>
              </wp:positionV>
              <wp:extent cx="551815" cy="376555"/>
              <wp:effectExtent l="0" t="0" r="635" b="0"/>
              <wp:wrapNone/>
              <wp:docPr id="2014425425" name="Text Box 20144254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A0295B" id="_x0000_t202" coordsize="21600,21600" o:spt="202" path="m,l,21600r21600,l21600,xe">
              <v:stroke joinstyle="miter"/>
              <v:path gradientshapeok="t" o:connecttype="rect"/>
            </v:shapetype>
            <v:shape id="Text Box 2014425425" o:spid="_x0000_s1043"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51F515EA" w14:textId="77777777" w:rsidTr="00956FDB">
      <w:trPr>
        <w:trHeight w:hRule="exact" w:val="575"/>
      </w:trPr>
      <w:tc>
        <w:tcPr>
          <w:tcW w:w="3117" w:type="dxa"/>
          <w:tcBorders>
            <w:top w:val="single" w:sz="2" w:space="0" w:color="auto"/>
            <w:right w:val="nil"/>
          </w:tcBorders>
        </w:tcPr>
        <w:p w14:paraId="1373A0DE" w14:textId="6BDD72F2" w:rsidR="00D573DB" w:rsidRPr="007217B9" w:rsidRDefault="00D573DB">
          <w:pPr>
            <w:pStyle w:val="Footer"/>
            <w:spacing w:before="60"/>
          </w:pPr>
        </w:p>
        <w:p w14:paraId="55EF1D38" w14:textId="77777777" w:rsidR="00D573DB" w:rsidRPr="007217B9" w:rsidRDefault="00D573DB">
          <w:pPr>
            <w:pStyle w:val="Footer"/>
          </w:pPr>
        </w:p>
      </w:tc>
      <w:tc>
        <w:tcPr>
          <w:tcW w:w="10394" w:type="dxa"/>
          <w:tcBorders>
            <w:left w:val="nil"/>
          </w:tcBorders>
        </w:tcPr>
        <w:p w14:paraId="5140CC80" w14:textId="77777777" w:rsidR="00D573DB" w:rsidRPr="007217B9" w:rsidRDefault="00D573DB">
          <w:pPr>
            <w:pStyle w:val="Footer"/>
            <w:spacing w:before="60"/>
            <w:ind w:left="113"/>
          </w:pPr>
        </w:p>
        <w:p w14:paraId="3DF23E90" w14:textId="77777777" w:rsidR="00D573DB" w:rsidRPr="007217B9" w:rsidRDefault="00D573DB">
          <w:pPr>
            <w:pStyle w:val="Footer"/>
            <w:ind w:left="113"/>
          </w:pPr>
        </w:p>
      </w:tc>
      <w:tc>
        <w:tcPr>
          <w:tcW w:w="799" w:type="dxa"/>
        </w:tcPr>
        <w:p w14:paraId="11570204"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14:paraId="0DE96DE1" w14:textId="3B9B19E9" w:rsidR="00D573DB" w:rsidRPr="00E8207D" w:rsidRDefault="00D573DB" w:rsidP="00E8207D">
    <w:pP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F1FF" w14:textId="14821474" w:rsidR="005F41F9" w:rsidRDefault="005F41F9">
    <w:pPr>
      <w:pStyle w:val="Footer"/>
    </w:pPr>
    <w:r>
      <w:rPr>
        <w:noProof/>
      </w:rPr>
      <mc:AlternateContent>
        <mc:Choice Requires="wps">
          <w:drawing>
            <wp:anchor distT="0" distB="0" distL="0" distR="0" simplePos="0" relativeHeight="251658259" behindDoc="0" locked="0" layoutInCell="1" allowOverlap="1" wp14:anchorId="5D576C7F" wp14:editId="5E3F2808">
              <wp:simplePos x="635" y="635"/>
              <wp:positionH relativeFrom="page">
                <wp:align>center</wp:align>
              </wp:positionH>
              <wp:positionV relativeFrom="page">
                <wp:align>bottom</wp:align>
              </wp:positionV>
              <wp:extent cx="551815" cy="376555"/>
              <wp:effectExtent l="0" t="0" r="635" b="0"/>
              <wp:wrapNone/>
              <wp:docPr id="1598969482" name="Text Box 15989694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76C7F" id="_x0000_t202" coordsize="21600,21600" o:spt="202" path="m,l,21600r21600,l21600,xe">
              <v:stroke joinstyle="miter"/>
              <v:path gradientshapeok="t" o:connecttype="rect"/>
            </v:shapetype>
            <v:shape id="Text Box 1598969482" o:spid="_x0000_s1045"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573DB" w:rsidRPr="007217B9" w14:paraId="5C1D85B6" w14:textId="77777777" w:rsidTr="00956FDB">
      <w:trPr>
        <w:trHeight w:hRule="exact" w:val="440"/>
      </w:trPr>
      <w:tc>
        <w:tcPr>
          <w:tcW w:w="2211" w:type="dxa"/>
          <w:tcBorders>
            <w:top w:val="single" w:sz="2" w:space="0" w:color="auto"/>
            <w:right w:val="nil"/>
          </w:tcBorders>
        </w:tcPr>
        <w:p w14:paraId="620FF7C1" w14:textId="2DDB5320" w:rsidR="00D573DB" w:rsidRPr="007217B9" w:rsidRDefault="00D573DB" w:rsidP="00D573DB">
          <w:pPr>
            <w:pStyle w:val="Footer"/>
            <w:spacing w:before="60"/>
          </w:pPr>
        </w:p>
        <w:p w14:paraId="19A09A95" w14:textId="77777777" w:rsidR="00D573DB" w:rsidRPr="007217B9" w:rsidRDefault="00D573DB" w:rsidP="00D573DB">
          <w:pPr>
            <w:pStyle w:val="Footer"/>
          </w:pPr>
        </w:p>
      </w:tc>
      <w:tc>
        <w:tcPr>
          <w:tcW w:w="7371" w:type="dxa"/>
          <w:tcBorders>
            <w:left w:val="nil"/>
          </w:tcBorders>
        </w:tcPr>
        <w:p w14:paraId="4156F615" w14:textId="16686F81" w:rsidR="00D573DB" w:rsidRPr="007217B9" w:rsidRDefault="00D573DB" w:rsidP="00D573DB">
          <w:pPr>
            <w:pStyle w:val="Footer"/>
            <w:ind w:left="113"/>
          </w:pPr>
        </w:p>
      </w:tc>
      <w:tc>
        <w:tcPr>
          <w:tcW w:w="567" w:type="dxa"/>
        </w:tcPr>
        <w:p w14:paraId="402B670F" w14:textId="77777777" w:rsidR="00D573DB" w:rsidRPr="007217B9" w:rsidRDefault="00D573DB" w:rsidP="00D573DB">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739F7A18" w14:textId="483DD224" w:rsidR="00D573DB" w:rsidRPr="00E8207D" w:rsidRDefault="00D573DB" w:rsidP="00E8207D">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970561"/>
      <w:docPartObj>
        <w:docPartGallery w:val="Page Numbers (Bottom of Page)"/>
        <w:docPartUnique/>
      </w:docPartObj>
    </w:sdtPr>
    <w:sdtEndPr>
      <w:rPr>
        <w:noProof/>
      </w:rPr>
    </w:sdtEndPr>
    <w:sdtContent>
      <w:p w14:paraId="5FE3803F" w14:textId="7611BCA9"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2F5ED" w14:textId="5CE2F7DF" w:rsidR="001278C3" w:rsidRPr="00E8207D" w:rsidRDefault="001278C3" w:rsidP="00E8207D">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616811"/>
      <w:docPartObj>
        <w:docPartGallery w:val="Page Numbers (Bottom of Page)"/>
        <w:docPartUnique/>
      </w:docPartObj>
    </w:sdtPr>
    <w:sdtEndPr>
      <w:rPr>
        <w:noProof/>
      </w:rPr>
    </w:sdtEndPr>
    <w:sdtContent>
      <w:p w14:paraId="0C879AE4" w14:textId="4E70AD9F"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9ED63" w14:textId="00B07510" w:rsidR="005B60E4" w:rsidRDefault="005B60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2F5F" w14:textId="69806977" w:rsidR="005F41F9" w:rsidRDefault="005F41F9">
    <w:pPr>
      <w:pStyle w:val="Footer"/>
    </w:pPr>
    <w:r>
      <w:rPr>
        <w:noProof/>
      </w:rPr>
      <mc:AlternateContent>
        <mc:Choice Requires="wps">
          <w:drawing>
            <wp:anchor distT="0" distB="0" distL="0" distR="0" simplePos="0" relativeHeight="251658254" behindDoc="0" locked="0" layoutInCell="1" allowOverlap="1" wp14:anchorId="7E5AEFDD" wp14:editId="3DB21E1C">
              <wp:simplePos x="635" y="635"/>
              <wp:positionH relativeFrom="page">
                <wp:align>center</wp:align>
              </wp:positionH>
              <wp:positionV relativeFrom="page">
                <wp:align>bottom</wp:align>
              </wp:positionV>
              <wp:extent cx="551815" cy="376555"/>
              <wp:effectExtent l="0" t="0" r="635" b="0"/>
              <wp:wrapNone/>
              <wp:docPr id="776866778" name="Text Box 7768667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5AEFDD" id="_x0000_t202" coordsize="21600,21600" o:spt="202" path="m,l,21600r21600,l21600,xe">
              <v:stroke joinstyle="miter"/>
              <v:path gradientshapeok="t" o:connecttype="rect"/>
            </v:shapetype>
            <v:shape id="Text Box 776866778" o:spid="_x0000_s1031"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A6C9" w14:textId="687BD963" w:rsidR="005F41F9" w:rsidRDefault="005F41F9">
    <w:pPr>
      <w:pStyle w:val="Footer"/>
    </w:pPr>
    <w:r>
      <w:rPr>
        <w:noProof/>
      </w:rPr>
      <mc:AlternateContent>
        <mc:Choice Requires="wps">
          <w:drawing>
            <wp:anchor distT="0" distB="0" distL="0" distR="0" simplePos="0" relativeHeight="251658255" behindDoc="0" locked="0" layoutInCell="1" allowOverlap="1" wp14:anchorId="724F9104" wp14:editId="7539E6EB">
              <wp:simplePos x="635" y="635"/>
              <wp:positionH relativeFrom="page">
                <wp:align>center</wp:align>
              </wp:positionH>
              <wp:positionV relativeFrom="page">
                <wp:align>bottom</wp:align>
              </wp:positionV>
              <wp:extent cx="551815" cy="376555"/>
              <wp:effectExtent l="0" t="0" r="635" b="0"/>
              <wp:wrapNone/>
              <wp:docPr id="2096959445" name="Text Box 20969594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F9104" id="_x0000_t202" coordsize="21600,21600" o:spt="202" path="m,l,21600r21600,l21600,xe">
              <v:stroke joinstyle="miter"/>
              <v:path gradientshapeok="t" o:connecttype="rect"/>
            </v:shapetype>
            <v:shape id="Text Box 2096959445" o:spid="_x0000_s1034"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33665F" w:rsidRPr="007217B9" w14:paraId="1A0B6DF8" w14:textId="77777777" w:rsidTr="00956FDB">
      <w:trPr>
        <w:trHeight w:hRule="exact" w:val="440"/>
      </w:trPr>
      <w:tc>
        <w:tcPr>
          <w:tcW w:w="2211" w:type="dxa"/>
          <w:tcBorders>
            <w:top w:val="single" w:sz="2" w:space="0" w:color="auto"/>
            <w:right w:val="nil"/>
          </w:tcBorders>
        </w:tcPr>
        <w:p w14:paraId="7F102716" w14:textId="0BE3CD06" w:rsidR="0033665F" w:rsidRPr="007217B9" w:rsidRDefault="005F41F9">
          <w:pPr>
            <w:pStyle w:val="Footer"/>
            <w:spacing w:before="60"/>
          </w:pPr>
          <w:r>
            <w:rPr>
              <w:noProof/>
            </w:rPr>
            <mc:AlternateContent>
              <mc:Choice Requires="wps">
                <w:drawing>
                  <wp:anchor distT="0" distB="0" distL="0" distR="0" simplePos="0" relativeHeight="251658240" behindDoc="0" locked="0" layoutInCell="1" allowOverlap="1" wp14:anchorId="3D3D149B" wp14:editId="21725F37">
                    <wp:simplePos x="635" y="635"/>
                    <wp:positionH relativeFrom="page">
                      <wp:align>center</wp:align>
                    </wp:positionH>
                    <wp:positionV relativeFrom="page">
                      <wp:align>bottom</wp:align>
                    </wp:positionV>
                    <wp:extent cx="551815" cy="376555"/>
                    <wp:effectExtent l="0" t="0" r="635" b="0"/>
                    <wp:wrapNone/>
                    <wp:docPr id="349911920" name="Text Box 3499119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D149B" id="_x0000_t202" coordsize="21600,21600" o:spt="202" path="m,l,21600r21600,l21600,xe">
                    <v:stroke joinstyle="miter"/>
                    <v:path gradientshapeok="t" o:connecttype="rect"/>
                  </v:shapetype>
                  <v:shape id="Text Box 349911920" o:spid="_x0000_s1035"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29B884AF" w14:textId="77777777" w:rsidR="0033665F" w:rsidRPr="007217B9" w:rsidRDefault="0033665F">
          <w:pPr>
            <w:pStyle w:val="Footer"/>
          </w:pPr>
        </w:p>
      </w:tc>
      <w:tc>
        <w:tcPr>
          <w:tcW w:w="7371" w:type="dxa"/>
          <w:tcBorders>
            <w:left w:val="nil"/>
          </w:tcBorders>
        </w:tcPr>
        <w:p w14:paraId="26C6F3A2" w14:textId="77777777" w:rsidR="0033665F" w:rsidRPr="007217B9" w:rsidRDefault="0033665F">
          <w:pPr>
            <w:pStyle w:val="Footer"/>
            <w:ind w:left="113"/>
          </w:pPr>
        </w:p>
      </w:tc>
      <w:tc>
        <w:tcPr>
          <w:tcW w:w="567" w:type="dxa"/>
        </w:tcPr>
        <w:p w14:paraId="397D6153" w14:textId="77777777" w:rsidR="0033665F" w:rsidRPr="007217B9" w:rsidRDefault="0033665F">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3867B24" w14:textId="4245B2E0" w:rsidR="0033665F"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2D43B0">
      <w:rPr>
        <w:sz w:val="14"/>
      </w:rPr>
      <w:t>[9479258:50855875_16]</w:t>
    </w:r>
    <w:r>
      <w:rPr>
        <w:sz w:val="1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67AE" w14:textId="3EA621F5" w:rsidR="005F41F9" w:rsidRDefault="005F41F9">
    <w:pPr>
      <w:pStyle w:val="Footer"/>
    </w:pPr>
    <w:r>
      <w:rPr>
        <w:noProof/>
      </w:rPr>
      <mc:AlternateContent>
        <mc:Choice Requires="wps">
          <w:drawing>
            <wp:anchor distT="0" distB="0" distL="0" distR="0" simplePos="0" relativeHeight="251658256" behindDoc="0" locked="0" layoutInCell="1" allowOverlap="1" wp14:anchorId="06717EC9" wp14:editId="495CC1E7">
              <wp:simplePos x="635" y="635"/>
              <wp:positionH relativeFrom="page">
                <wp:align>center</wp:align>
              </wp:positionH>
              <wp:positionV relativeFrom="page">
                <wp:align>bottom</wp:align>
              </wp:positionV>
              <wp:extent cx="551815" cy="376555"/>
              <wp:effectExtent l="0" t="0" r="635" b="0"/>
              <wp:wrapNone/>
              <wp:docPr id="1598936422" name="Text Box 15989364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17EC9" id="_x0000_t202" coordsize="21600,21600" o:spt="202" path="m,l,21600r21600,l21600,xe">
              <v:stroke joinstyle="miter"/>
              <v:path gradientshapeok="t" o:connecttype="rect"/>
            </v:shapetype>
            <v:shape id="Text Box 1598936422" o:spid="_x0000_s1037"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1C3BA6" w:rsidRPr="007217B9" w14:paraId="074E272A" w14:textId="77777777" w:rsidTr="00956FDB">
      <w:trPr>
        <w:trHeight w:hRule="exact" w:val="440"/>
      </w:trPr>
      <w:tc>
        <w:tcPr>
          <w:tcW w:w="2211" w:type="dxa"/>
          <w:tcBorders>
            <w:top w:val="single" w:sz="2" w:space="0" w:color="auto"/>
            <w:right w:val="nil"/>
          </w:tcBorders>
        </w:tcPr>
        <w:p w14:paraId="7BB1C39A" w14:textId="4C27F829" w:rsidR="001C3BA6" w:rsidRPr="007217B9" w:rsidRDefault="00AF3D2A">
          <w:pPr>
            <w:pStyle w:val="Footer"/>
            <w:spacing w:before="60"/>
          </w:pPr>
          <w:r>
            <w:ptab w:relativeTo="margin" w:alignment="center" w:leader="none"/>
          </w:r>
        </w:p>
        <w:p w14:paraId="6DA9EDB2" w14:textId="77777777" w:rsidR="001C3BA6" w:rsidRPr="007217B9" w:rsidRDefault="001C3BA6">
          <w:pPr>
            <w:pStyle w:val="Footer"/>
          </w:pPr>
        </w:p>
      </w:tc>
      <w:tc>
        <w:tcPr>
          <w:tcW w:w="7371" w:type="dxa"/>
          <w:tcBorders>
            <w:left w:val="nil"/>
          </w:tcBorders>
        </w:tcPr>
        <w:p w14:paraId="2B10A9B2" w14:textId="20D26A23" w:rsidR="001C3BA6" w:rsidRPr="007217B9" w:rsidRDefault="001C3BA6">
          <w:pPr>
            <w:pStyle w:val="Footer"/>
            <w:ind w:left="113"/>
          </w:pPr>
        </w:p>
      </w:tc>
      <w:tc>
        <w:tcPr>
          <w:tcW w:w="567" w:type="dxa"/>
        </w:tcPr>
        <w:p w14:paraId="394AD806" w14:textId="77777777" w:rsidR="001C3BA6" w:rsidRPr="007217B9" w:rsidRDefault="001C3BA6">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5C412696" w14:textId="42C9AB06" w:rsidR="001C3BA6" w:rsidRPr="00E8207D" w:rsidRDefault="001C3BA6" w:rsidP="00E8207D">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54AE" w14:textId="66A55835" w:rsidR="005F41F9" w:rsidRDefault="005F41F9">
    <w:pPr>
      <w:pStyle w:val="Footer"/>
    </w:pPr>
    <w:r>
      <w:rPr>
        <w:noProof/>
      </w:rPr>
      <mc:AlternateContent>
        <mc:Choice Requires="wps">
          <w:drawing>
            <wp:anchor distT="0" distB="0" distL="0" distR="0" simplePos="0" relativeHeight="251658241" behindDoc="0" locked="0" layoutInCell="1" allowOverlap="1" wp14:anchorId="7035D78C" wp14:editId="3BBB8D7C">
              <wp:simplePos x="635" y="635"/>
              <wp:positionH relativeFrom="page">
                <wp:align>center</wp:align>
              </wp:positionH>
              <wp:positionV relativeFrom="page">
                <wp:align>bottom</wp:align>
              </wp:positionV>
              <wp:extent cx="551815" cy="376555"/>
              <wp:effectExtent l="0" t="0" r="635" b="0"/>
              <wp:wrapNone/>
              <wp:docPr id="1416661216" name="Text Box 1416661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5D78C" id="_x0000_t202" coordsize="21600,21600" o:spt="202" path="m,l,21600r21600,l21600,xe">
              <v:stroke joinstyle="miter"/>
              <v:path gradientshapeok="t" o:connecttype="rect"/>
            </v:shapetype>
            <v:shape id="Text Box 1416661216" o:spid="_x0000_s1039"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60EAA97B" w14:textId="20F3202F" w:rsidR="00F045C8" w:rsidRPr="00F045C8" w:rsidRDefault="00F045C8">
    <w:pPr>
      <w:pStyle w:val="Footer"/>
      <w:rPr>
        <w:sz w:val="14"/>
      </w:rPr>
    </w:pPr>
  </w:p>
  <w:p w14:paraId="543C8460" w14:textId="28C03E9F" w:rsidR="008F7FFA"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2D43B0">
      <w:rPr>
        <w:sz w:val="14"/>
      </w:rPr>
      <w:t>[9479258:50855875_16]</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71AB5" w:rsidRPr="007217B9" w14:paraId="68AB723D" w14:textId="77777777">
        <w:trPr>
          <w:trHeight w:hRule="exact" w:val="440"/>
        </w:trPr>
        <w:tc>
          <w:tcPr>
            <w:tcW w:w="2211" w:type="dxa"/>
            <w:tcBorders>
              <w:top w:val="single" w:sz="2" w:space="0" w:color="auto"/>
              <w:right w:val="single" w:sz="2" w:space="0" w:color="auto"/>
            </w:tcBorders>
          </w:tcPr>
          <w:p w14:paraId="5B284ADA" w14:textId="77777777" w:rsidR="00A71AB5" w:rsidRPr="007217B9" w:rsidRDefault="00A71AB5">
            <w:pPr>
              <w:pStyle w:val="Footer"/>
              <w:spacing w:before="60"/>
            </w:pPr>
            <w:r w:rsidRPr="007217B9">
              <w:rPr>
                <w:rFonts w:ascii="Symbol" w:eastAsia="Symbol" w:hAnsi="Symbol" w:cs="Symbol"/>
              </w:rPr>
              <w:t>ã</w:t>
            </w:r>
            <w:r w:rsidRPr="007217B9">
              <w:t xml:space="preserve"> </w:t>
            </w:r>
            <w:r>
              <w:t>King &amp; Wood Mallesons</w:t>
            </w:r>
          </w:p>
          <w:p w14:paraId="33CC72A6" w14:textId="77777777" w:rsidR="00A71AB5" w:rsidRPr="007217B9" w:rsidRDefault="00A71AB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455721E5" w14:textId="77777777" w:rsidR="00A71AB5" w:rsidRPr="007217B9" w:rsidRDefault="00A71AB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3ABC34FE" w14:textId="7FDE5F01" w:rsidR="00A71AB5" w:rsidRPr="007217B9" w:rsidRDefault="00A71AB5">
            <w:pPr>
              <w:pStyle w:val="Footer"/>
              <w:ind w:left="113"/>
            </w:pPr>
            <w:r w:rsidRPr="007217B9">
              <w:fldChar w:fldCharType="begin"/>
            </w:r>
            <w:r w:rsidRPr="007217B9">
              <w:instrText xml:space="preserve"> SAVEDATE \@ “d MMMM yyyy” </w:instrText>
            </w:r>
            <w:r w:rsidRPr="007217B9">
              <w:fldChar w:fldCharType="separate"/>
            </w:r>
            <w:r w:rsidR="00BF665A">
              <w:rPr>
                <w:noProof/>
              </w:rPr>
              <w:t>27 November 2025</w:t>
            </w:r>
            <w:r w:rsidRPr="007217B9">
              <w:fldChar w:fldCharType="end"/>
            </w:r>
          </w:p>
        </w:tc>
        <w:tc>
          <w:tcPr>
            <w:tcW w:w="567" w:type="dxa"/>
          </w:tcPr>
          <w:p w14:paraId="6149D634" w14:textId="77777777" w:rsidR="00A71AB5" w:rsidRPr="007217B9" w:rsidRDefault="00A71AB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144A76D7" w14:textId="77777777" w:rsidR="00A71AB5" w:rsidRPr="007217B9" w:rsidRDefault="00A71AB5">
      <w:pPr>
        <w:pStyle w:val="Footer"/>
        <w:rPr>
          <w:sz w:val="2"/>
        </w:rPr>
      </w:pPr>
    </w:p>
    <w:p w14:paraId="07BDC012" w14:textId="77777777" w:rsidR="00A71AB5" w:rsidRDefault="00A71AB5">
      <w:pPr>
        <w:pStyle w:val="Footer"/>
      </w:pPr>
    </w:p>
    <w:p w14:paraId="157E1B3A" w14:textId="77777777" w:rsidR="00A71AB5" w:rsidRDefault="00A71AB5"/>
    <w:p w14:paraId="21E74BC0" w14:textId="77777777" w:rsidR="00A71AB5" w:rsidRPr="007217B9" w:rsidRDefault="00A71AB5">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151C9C2" w14:textId="77777777" w:rsidR="00A71AB5" w:rsidRDefault="00A71AB5">
      <w:pPr>
        <w:pStyle w:val="Header"/>
      </w:pPr>
    </w:p>
    <w:p w14:paraId="79B5FC7A" w14:textId="77777777" w:rsidR="00A71AB5" w:rsidRDefault="00A71AB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71AB5" w:rsidRPr="007217B9" w14:paraId="7775F768" w14:textId="77777777">
        <w:trPr>
          <w:trHeight w:hRule="exact" w:val="440"/>
        </w:trPr>
        <w:tc>
          <w:tcPr>
            <w:tcW w:w="2211" w:type="dxa"/>
            <w:tcBorders>
              <w:top w:val="single" w:sz="2" w:space="0" w:color="auto"/>
              <w:right w:val="single" w:sz="2" w:space="0" w:color="auto"/>
            </w:tcBorders>
          </w:tcPr>
          <w:p w14:paraId="55A3CED4" w14:textId="77777777" w:rsidR="00A71AB5" w:rsidRPr="007217B9" w:rsidRDefault="00A71AB5">
            <w:pPr>
              <w:pStyle w:val="Footer"/>
              <w:spacing w:before="60"/>
            </w:pPr>
            <w:r w:rsidRPr="007217B9">
              <w:rPr>
                <w:rFonts w:ascii="Symbol" w:eastAsia="Symbol" w:hAnsi="Symbol" w:cs="Symbol"/>
              </w:rPr>
              <w:t>ã</w:t>
            </w:r>
            <w:r w:rsidRPr="007217B9">
              <w:t xml:space="preserve"> </w:t>
            </w:r>
            <w:r>
              <w:t>King &amp; Wood Mallesons</w:t>
            </w:r>
          </w:p>
          <w:p w14:paraId="08427442" w14:textId="77777777" w:rsidR="00A71AB5" w:rsidRPr="007217B9" w:rsidRDefault="00A71AB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7872C843" w14:textId="77777777" w:rsidR="00A71AB5" w:rsidRPr="007217B9" w:rsidRDefault="00A71AB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679ACB2" w14:textId="426E66F5" w:rsidR="00A71AB5" w:rsidRPr="007217B9" w:rsidRDefault="00A71AB5">
            <w:pPr>
              <w:pStyle w:val="Footer"/>
              <w:ind w:left="113"/>
            </w:pPr>
            <w:r w:rsidRPr="007217B9">
              <w:fldChar w:fldCharType="begin"/>
            </w:r>
            <w:r w:rsidRPr="007217B9">
              <w:instrText xml:space="preserve"> SAVEDATE \@ “d MMMM yyyy” </w:instrText>
            </w:r>
            <w:r w:rsidRPr="007217B9">
              <w:fldChar w:fldCharType="separate"/>
            </w:r>
            <w:r w:rsidR="00BF665A">
              <w:rPr>
                <w:noProof/>
              </w:rPr>
              <w:t>27 November 2025</w:t>
            </w:r>
            <w:r w:rsidRPr="007217B9">
              <w:fldChar w:fldCharType="end"/>
            </w:r>
          </w:p>
        </w:tc>
        <w:tc>
          <w:tcPr>
            <w:tcW w:w="567" w:type="dxa"/>
          </w:tcPr>
          <w:p w14:paraId="64E31A54" w14:textId="77777777" w:rsidR="00A71AB5" w:rsidRPr="007217B9" w:rsidRDefault="00A71AB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3A14A65" w14:textId="77777777" w:rsidR="00A71AB5" w:rsidRPr="007217B9" w:rsidRDefault="00A71AB5">
      <w:pPr>
        <w:pStyle w:val="Footer"/>
        <w:rPr>
          <w:sz w:val="2"/>
        </w:rPr>
      </w:pPr>
    </w:p>
    <w:p w14:paraId="5DAFB0AC" w14:textId="77777777" w:rsidR="00A71AB5" w:rsidRDefault="00A71AB5">
      <w:pPr>
        <w:pStyle w:val="Footer"/>
      </w:pPr>
    </w:p>
    <w:p w14:paraId="3819A83A" w14:textId="77777777" w:rsidR="00A71AB5" w:rsidRDefault="00A71AB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71AB5" w:rsidRPr="007217B9" w14:paraId="57D66BAA" w14:textId="77777777">
        <w:trPr>
          <w:trHeight w:hRule="exact" w:val="440"/>
        </w:trPr>
        <w:tc>
          <w:tcPr>
            <w:tcW w:w="2211" w:type="dxa"/>
            <w:tcBorders>
              <w:top w:val="single" w:sz="2" w:space="0" w:color="auto"/>
              <w:right w:val="single" w:sz="2" w:space="0" w:color="auto"/>
            </w:tcBorders>
          </w:tcPr>
          <w:p w14:paraId="4B578892" w14:textId="77777777" w:rsidR="00A71AB5" w:rsidRPr="007217B9" w:rsidRDefault="00A71AB5">
            <w:pPr>
              <w:pStyle w:val="Footer"/>
              <w:spacing w:before="60"/>
            </w:pPr>
            <w:r w:rsidRPr="007217B9">
              <w:rPr>
                <w:rFonts w:ascii="Symbol" w:eastAsia="Symbol" w:hAnsi="Symbol" w:cs="Symbol"/>
              </w:rPr>
              <w:t>ã</w:t>
            </w:r>
            <w:r w:rsidRPr="007217B9">
              <w:t xml:space="preserve"> </w:t>
            </w:r>
            <w:r>
              <w:t>King &amp; Wood Mallesons</w:t>
            </w:r>
          </w:p>
          <w:p w14:paraId="781F1829" w14:textId="77777777" w:rsidR="00A71AB5" w:rsidRPr="007217B9" w:rsidRDefault="00A71AB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5BEED5E7" w14:textId="77777777" w:rsidR="00A71AB5" w:rsidRPr="007217B9" w:rsidRDefault="00A71AB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7490E63E" w14:textId="17322928" w:rsidR="00A71AB5" w:rsidRPr="007217B9" w:rsidRDefault="00A71AB5">
            <w:pPr>
              <w:pStyle w:val="Footer"/>
              <w:ind w:left="113"/>
            </w:pPr>
            <w:r w:rsidRPr="007217B9">
              <w:fldChar w:fldCharType="begin"/>
            </w:r>
            <w:r w:rsidRPr="007217B9">
              <w:instrText xml:space="preserve"> SAVEDATE \@ “d MMMM yyyy” </w:instrText>
            </w:r>
            <w:r w:rsidRPr="007217B9">
              <w:fldChar w:fldCharType="separate"/>
            </w:r>
            <w:r w:rsidR="00BF665A">
              <w:rPr>
                <w:noProof/>
              </w:rPr>
              <w:t>27 November 2025</w:t>
            </w:r>
            <w:r w:rsidRPr="007217B9">
              <w:fldChar w:fldCharType="end"/>
            </w:r>
          </w:p>
        </w:tc>
        <w:tc>
          <w:tcPr>
            <w:tcW w:w="567" w:type="dxa"/>
          </w:tcPr>
          <w:p w14:paraId="75DDC4DE" w14:textId="77777777" w:rsidR="00A71AB5" w:rsidRPr="007217B9" w:rsidRDefault="00A71AB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57ED2BB4" w14:textId="77777777" w:rsidR="00A71AB5" w:rsidRPr="007217B9" w:rsidRDefault="00A71AB5">
      <w:pPr>
        <w:pStyle w:val="Footer"/>
        <w:rPr>
          <w:sz w:val="2"/>
        </w:rPr>
      </w:pPr>
    </w:p>
    <w:p w14:paraId="40B27527" w14:textId="77777777" w:rsidR="00A71AB5" w:rsidRDefault="00A71AB5">
      <w:pPr>
        <w:pStyle w:val="Footer"/>
      </w:pPr>
    </w:p>
    <w:p w14:paraId="19452E10" w14:textId="77777777" w:rsidR="00A71AB5" w:rsidRDefault="00A71AB5"/>
    <w:p w14:paraId="0E04EDF0" w14:textId="77777777" w:rsidR="00A71AB5" w:rsidRPr="007217B9" w:rsidRDefault="00A71AB5">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E28C6A8" w14:textId="77777777" w:rsidR="00A71AB5" w:rsidRDefault="00A71AB5">
      <w:pPr>
        <w:pStyle w:val="Header"/>
      </w:pPr>
    </w:p>
    <w:p w14:paraId="2D5A1D42" w14:textId="77777777" w:rsidR="00A71AB5" w:rsidRDefault="00A71AB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71AB5" w:rsidRPr="007217B9" w14:paraId="5881DB7E" w14:textId="77777777">
        <w:trPr>
          <w:trHeight w:hRule="exact" w:val="440"/>
        </w:trPr>
        <w:tc>
          <w:tcPr>
            <w:tcW w:w="2211" w:type="dxa"/>
            <w:tcBorders>
              <w:top w:val="single" w:sz="2" w:space="0" w:color="auto"/>
              <w:right w:val="single" w:sz="2" w:space="0" w:color="auto"/>
            </w:tcBorders>
          </w:tcPr>
          <w:p w14:paraId="75213B20" w14:textId="77777777" w:rsidR="00A71AB5" w:rsidRPr="007217B9" w:rsidRDefault="00A71AB5">
            <w:pPr>
              <w:pStyle w:val="Footer"/>
              <w:spacing w:before="60"/>
            </w:pPr>
            <w:r w:rsidRPr="007217B9">
              <w:rPr>
                <w:rFonts w:ascii="Symbol" w:eastAsia="Symbol" w:hAnsi="Symbol" w:cs="Symbol"/>
              </w:rPr>
              <w:t>ã</w:t>
            </w:r>
            <w:r w:rsidRPr="007217B9">
              <w:t xml:space="preserve"> </w:t>
            </w:r>
            <w:r>
              <w:t>King &amp; Wood Mallesons</w:t>
            </w:r>
          </w:p>
          <w:p w14:paraId="16E625C6" w14:textId="77777777" w:rsidR="00A71AB5" w:rsidRPr="007217B9" w:rsidRDefault="00A71AB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1643ED2E" w14:textId="77777777" w:rsidR="00A71AB5" w:rsidRPr="007217B9" w:rsidRDefault="00A71AB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6EEC5CB" w14:textId="32BFF9CD" w:rsidR="00A71AB5" w:rsidRPr="007217B9" w:rsidRDefault="00A71AB5">
            <w:pPr>
              <w:pStyle w:val="Footer"/>
              <w:ind w:left="113"/>
            </w:pPr>
            <w:r w:rsidRPr="007217B9">
              <w:fldChar w:fldCharType="begin"/>
            </w:r>
            <w:r w:rsidRPr="007217B9">
              <w:instrText xml:space="preserve"> SAVEDATE \@ “d MMMM yyyy” </w:instrText>
            </w:r>
            <w:r w:rsidRPr="007217B9">
              <w:fldChar w:fldCharType="separate"/>
            </w:r>
            <w:r w:rsidR="00BF665A">
              <w:rPr>
                <w:noProof/>
              </w:rPr>
              <w:t>27 November 2025</w:t>
            </w:r>
            <w:r w:rsidRPr="007217B9">
              <w:fldChar w:fldCharType="end"/>
            </w:r>
          </w:p>
        </w:tc>
        <w:tc>
          <w:tcPr>
            <w:tcW w:w="567" w:type="dxa"/>
          </w:tcPr>
          <w:p w14:paraId="5126CC8B" w14:textId="77777777" w:rsidR="00A71AB5" w:rsidRPr="007217B9" w:rsidRDefault="00A71AB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8CE594D" w14:textId="77777777" w:rsidR="00A71AB5" w:rsidRPr="007217B9" w:rsidRDefault="00A71AB5">
      <w:pPr>
        <w:pStyle w:val="Footer"/>
        <w:rPr>
          <w:sz w:val="2"/>
        </w:rPr>
      </w:pPr>
    </w:p>
    <w:p w14:paraId="6F44A15B" w14:textId="77777777" w:rsidR="00A71AB5" w:rsidRDefault="00A71AB5">
      <w:pPr>
        <w:pStyle w:val="Footer"/>
      </w:pPr>
    </w:p>
    <w:p w14:paraId="36EF1DB7" w14:textId="77777777" w:rsidR="00A71AB5" w:rsidRDefault="00A71AB5"/>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71AB5" w:rsidRPr="007217B9" w14:paraId="69DD1C2F" w14:textId="77777777" w:rsidTr="00D00429">
        <w:trPr>
          <w:trHeight w:hRule="exact" w:val="440"/>
        </w:trPr>
        <w:tc>
          <w:tcPr>
            <w:tcW w:w="2211" w:type="dxa"/>
            <w:tcBorders>
              <w:top w:val="single" w:sz="2" w:space="0" w:color="auto"/>
              <w:right w:val="single" w:sz="2" w:space="0" w:color="auto"/>
            </w:tcBorders>
          </w:tcPr>
          <w:p w14:paraId="0E53C07D" w14:textId="77777777" w:rsidR="00A71AB5" w:rsidRPr="007217B9" w:rsidRDefault="00A71AB5" w:rsidP="00D00429">
            <w:pPr>
              <w:pStyle w:val="Footer"/>
              <w:spacing w:before="60"/>
            </w:pPr>
            <w:r w:rsidRPr="007217B9">
              <w:rPr>
                <w:rFonts w:ascii="Symbol" w:eastAsia="Symbol" w:hAnsi="Symbol" w:cs="Symbol"/>
              </w:rPr>
              <w:t>ã</w:t>
            </w:r>
            <w:r w:rsidRPr="007217B9">
              <w:t xml:space="preserve"> </w:t>
            </w:r>
            <w:r>
              <w:t>King &amp; Wood Mallesons</w:t>
            </w:r>
          </w:p>
          <w:p w14:paraId="3E0C2811" w14:textId="77777777" w:rsidR="00A71AB5" w:rsidRPr="007217B9" w:rsidRDefault="00A71AB5" w:rsidP="00D00429">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7369F7E7" w14:textId="77777777" w:rsidR="00A71AB5" w:rsidRPr="007217B9" w:rsidRDefault="00A71AB5" w:rsidP="00D0042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358500E" w14:textId="1AC9299F" w:rsidR="00A71AB5" w:rsidRPr="007217B9" w:rsidRDefault="00A71AB5" w:rsidP="00D00429">
            <w:pPr>
              <w:pStyle w:val="Footer"/>
              <w:ind w:left="113"/>
            </w:pPr>
            <w:r w:rsidRPr="007217B9">
              <w:fldChar w:fldCharType="begin"/>
            </w:r>
            <w:r w:rsidRPr="007217B9">
              <w:instrText xml:space="preserve"> SAVEDATE \@ “d MMMM yyyy” </w:instrText>
            </w:r>
            <w:r w:rsidRPr="007217B9">
              <w:fldChar w:fldCharType="separate"/>
            </w:r>
            <w:r w:rsidR="00BF665A">
              <w:rPr>
                <w:noProof/>
              </w:rPr>
              <w:t>27 November 2025</w:t>
            </w:r>
            <w:r w:rsidRPr="007217B9">
              <w:fldChar w:fldCharType="end"/>
            </w:r>
          </w:p>
        </w:tc>
        <w:tc>
          <w:tcPr>
            <w:tcW w:w="567" w:type="dxa"/>
          </w:tcPr>
          <w:p w14:paraId="2E03FBBC" w14:textId="77777777" w:rsidR="00A71AB5" w:rsidRPr="007217B9" w:rsidRDefault="00A71AB5" w:rsidP="00D00429">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28F1C73" w14:textId="77777777" w:rsidR="00A71AB5" w:rsidRPr="005A0A6F" w:rsidRDefault="00A71AB5" w:rsidP="005A0A6F">
      <w:pPr>
        <w:pStyle w:val="Footer"/>
        <w:rPr>
          <w:sz w:val="2"/>
        </w:rPr>
      </w:pPr>
    </w:p>
    <w:p w14:paraId="27435EC4" w14:textId="77777777" w:rsidR="00A71AB5" w:rsidRDefault="00A71AB5">
      <w:pPr>
        <w:pStyle w:val="Footer"/>
      </w:pPr>
    </w:p>
    <w:p w14:paraId="5E9749C3" w14:textId="77777777" w:rsidR="00A71AB5" w:rsidRDefault="00A71AB5"/>
    <w:p w14:paraId="6CF59F65" w14:textId="77777777" w:rsidR="00A71AB5" w:rsidRDefault="00A71AB5">
      <w:pPr>
        <w:pStyle w:val="Header"/>
      </w:pPr>
      <w:r>
        <w:rPr>
          <w:noProof/>
        </w:rPr>
        <w:fldChar w:fldCharType="begin"/>
      </w:r>
      <w:r>
        <w:rPr>
          <w:noProof/>
        </w:rPr>
        <w:instrText xml:space="preserve"> STYLEREF PrecNameCover \* MERGEFORMAT </w:instrText>
      </w:r>
      <w:r>
        <w:rPr>
          <w:noProof/>
        </w:rPr>
        <w:fldChar w:fldCharType="separate"/>
      </w:r>
      <w:r>
        <w:rPr>
          <w:noProof/>
        </w:rPr>
        <w:t>Capacity Investment Scheme Agreement</w:t>
      </w:r>
      <w:r>
        <w:rPr>
          <w:noProof/>
        </w:rPr>
        <w:fldChar w:fldCharType="end"/>
      </w:r>
    </w:p>
    <w:p w14:paraId="25F0D290" w14:textId="77777777" w:rsidR="00A71AB5" w:rsidRDefault="00A71AB5">
      <w:pPr>
        <w:pStyle w:val="Header"/>
      </w:pPr>
    </w:p>
    <w:p w14:paraId="22CAB54E" w14:textId="77777777" w:rsidR="00A71AB5" w:rsidRDefault="00A71AB5"/>
    <w:p w14:paraId="559A46C1" w14:textId="77777777" w:rsidR="00A71AB5" w:rsidRDefault="00A71AB5"/>
    <w:p w14:paraId="1A9936A7" w14:textId="77777777" w:rsidR="00A71AB5" w:rsidRDefault="00A71AB5"/>
    <w:p w14:paraId="02D264A9" w14:textId="77777777" w:rsidR="00A71AB5" w:rsidRDefault="00A71AB5"/>
  </w:footnote>
  <w:footnote w:type="continuationSeparator" w:id="0">
    <w:p w14:paraId="449926AB" w14:textId="77777777" w:rsidR="00A71AB5" w:rsidRDefault="00A71AB5">
      <w:r>
        <w:continuationSeparator/>
      </w:r>
    </w:p>
  </w:footnote>
  <w:footnote w:type="continuationNotice" w:id="1">
    <w:p w14:paraId="75041ED2" w14:textId="77777777" w:rsidR="00A71AB5" w:rsidRDefault="00A71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DF36" w14:textId="569EE599" w:rsidR="005B60E4" w:rsidRDefault="005F41F9">
    <w:pPr>
      <w:pStyle w:val="Header"/>
    </w:pPr>
    <w:r>
      <w:rPr>
        <w:noProof/>
      </w:rPr>
      <mc:AlternateContent>
        <mc:Choice Requires="wps">
          <w:drawing>
            <wp:anchor distT="0" distB="0" distL="0" distR="0" simplePos="0" relativeHeight="251658244" behindDoc="0" locked="0" layoutInCell="1" allowOverlap="1" wp14:anchorId="28DB13EC" wp14:editId="39D18D9C">
              <wp:simplePos x="635" y="635"/>
              <wp:positionH relativeFrom="page">
                <wp:align>center</wp:align>
              </wp:positionH>
              <wp:positionV relativeFrom="page">
                <wp:align>top</wp:align>
              </wp:positionV>
              <wp:extent cx="551815" cy="376555"/>
              <wp:effectExtent l="0" t="0" r="635" b="4445"/>
              <wp:wrapNone/>
              <wp:docPr id="159162234" name="Text Box 1591622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B13EC" id="_x0000_t202" coordsize="21600,21600" o:spt="202" path="m,l,21600r21600,l21600,xe">
              <v:stroke joinstyle="miter"/>
              <v:path gradientshapeok="t" o:connecttype="rect"/>
            </v:shapetype>
            <v:shape id="Text Box 159162234"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B67" w14:textId="6C5EA7C1" w:rsidR="00D366FD" w:rsidRPr="007217B9" w:rsidRDefault="00D366FD" w:rsidP="00D366FD">
    <w:pPr>
      <w:pStyle w:val="Header"/>
    </w:pPr>
  </w:p>
  <w:p w14:paraId="0984E377" w14:textId="77777777" w:rsidR="0033665F" w:rsidRPr="007217B9" w:rsidRDefault="0033665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29B0" w14:textId="39A3B505" w:rsidR="001742AB" w:rsidRPr="007217B9" w:rsidRDefault="005F41F9" w:rsidP="001742AB">
    <w:pPr>
      <w:pStyle w:val="Header"/>
    </w:pPr>
    <w:r>
      <w:rPr>
        <w:noProof/>
      </w:rPr>
      <mc:AlternateContent>
        <mc:Choice Requires="wps">
          <w:drawing>
            <wp:anchor distT="0" distB="0" distL="0" distR="0" simplePos="0" relativeHeight="251658248" behindDoc="0" locked="0" layoutInCell="1" allowOverlap="1" wp14:anchorId="566E0FB4" wp14:editId="398A1DBF">
              <wp:simplePos x="635" y="635"/>
              <wp:positionH relativeFrom="page">
                <wp:align>center</wp:align>
              </wp:positionH>
              <wp:positionV relativeFrom="page">
                <wp:align>top</wp:align>
              </wp:positionV>
              <wp:extent cx="551815" cy="376555"/>
              <wp:effectExtent l="0" t="0" r="635" b="4445"/>
              <wp:wrapNone/>
              <wp:docPr id="993784923" name="Text Box 9937849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E0FB4" id="_x0000_t202" coordsize="21600,21600" o:spt="202" path="m,l,21600r21600,l21600,xe">
              <v:stroke joinstyle="miter"/>
              <v:path gradientshapeok="t" o:connecttype="rect"/>
            </v:shapetype>
            <v:shape id="Text Box 993784923" o:spid="_x0000_s1038"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r w:rsidR="001742AB">
      <w:rPr>
        <w:noProof/>
      </w:rPr>
      <w:fldChar w:fldCharType="begin"/>
    </w:r>
    <w:r w:rsidR="001742AB">
      <w:rPr>
        <w:noProof/>
      </w:rPr>
      <w:instrText xml:space="preserve">  STYLEREF  PrecNameCover  \* MERGEFORMAT  \* MERGEFORMAT </w:instrText>
    </w:r>
    <w:r w:rsidR="001742AB">
      <w:rPr>
        <w:noProof/>
      </w:rPr>
      <w:fldChar w:fldCharType="separate"/>
    </w:r>
    <w:r w:rsidR="00371D0D">
      <w:rPr>
        <w:noProof/>
      </w:rPr>
      <w:t>Capacity Investment Scheme Agreement</w:t>
    </w:r>
    <w:r w:rsidR="001742AB">
      <w:rPr>
        <w:noProof/>
      </w:rPr>
      <w:fldChar w:fldCharType="end"/>
    </w:r>
  </w:p>
  <w:p w14:paraId="0E8B47EA" w14:textId="77777777" w:rsidR="0033665F" w:rsidRPr="007217B9" w:rsidRDefault="003366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D1AC" w14:textId="036D1B6B" w:rsidR="005F41F9" w:rsidRDefault="005F41F9">
    <w:pPr>
      <w:pStyle w:val="Header"/>
    </w:pPr>
    <w:r>
      <w:rPr>
        <w:noProof/>
      </w:rPr>
      <mc:AlternateContent>
        <mc:Choice Requires="wps">
          <w:drawing>
            <wp:anchor distT="0" distB="0" distL="0" distR="0" simplePos="0" relativeHeight="251658250" behindDoc="0" locked="0" layoutInCell="1" allowOverlap="1" wp14:anchorId="0BC18D99" wp14:editId="42598064">
              <wp:simplePos x="635" y="635"/>
              <wp:positionH relativeFrom="page">
                <wp:align>center</wp:align>
              </wp:positionH>
              <wp:positionV relativeFrom="page">
                <wp:align>top</wp:align>
              </wp:positionV>
              <wp:extent cx="551815" cy="376555"/>
              <wp:effectExtent l="0" t="0" r="635" b="4445"/>
              <wp:wrapNone/>
              <wp:docPr id="842739967" name="Text Box 8427399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18D99" id="_x0000_t202" coordsize="21600,21600" o:spt="202" path="m,l,21600r21600,l21600,xe">
              <v:stroke joinstyle="miter"/>
              <v:path gradientshapeok="t" o:connecttype="rect"/>
            </v:shapetype>
            <v:shape id="Text Box 842739967" o:spid="_x0000_s1040"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6D95" w14:textId="18F02DE0" w:rsidR="005F41F9" w:rsidRDefault="005F41F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7554" w14:textId="372B4738" w:rsidR="005F41F9" w:rsidRDefault="005F41F9">
    <w:pPr>
      <w:pStyle w:val="Header"/>
    </w:pPr>
    <w:r>
      <w:rPr>
        <w:noProof/>
      </w:rPr>
      <mc:AlternateContent>
        <mc:Choice Requires="wps">
          <w:drawing>
            <wp:anchor distT="0" distB="0" distL="0" distR="0" simplePos="0" relativeHeight="251658251" behindDoc="0" locked="0" layoutInCell="1" allowOverlap="1" wp14:anchorId="125807E9" wp14:editId="2E080669">
              <wp:simplePos x="635" y="635"/>
              <wp:positionH relativeFrom="page">
                <wp:align>center</wp:align>
              </wp:positionH>
              <wp:positionV relativeFrom="page">
                <wp:align>top</wp:align>
              </wp:positionV>
              <wp:extent cx="551815" cy="376555"/>
              <wp:effectExtent l="0" t="0" r="635" b="4445"/>
              <wp:wrapNone/>
              <wp:docPr id="1201563492" name="Text Box 12015634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807E9" id="_x0000_t202" coordsize="21600,21600" o:spt="202" path="m,l,21600r21600,l21600,xe">
              <v:stroke joinstyle="miter"/>
              <v:path gradientshapeok="t" o:connecttype="rect"/>
            </v:shapetype>
            <v:shape id="Text Box 1201563492" o:spid="_x0000_s1042"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D514" w14:textId="5A333962" w:rsidR="005F41F9" w:rsidRDefault="005F41F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29C0" w14:textId="64BBCF09" w:rsidR="005F41F9" w:rsidRDefault="005F41F9">
    <w:pPr>
      <w:pStyle w:val="Header"/>
    </w:pPr>
    <w:r>
      <w:rPr>
        <w:noProof/>
      </w:rPr>
      <mc:AlternateContent>
        <mc:Choice Requires="wps">
          <w:drawing>
            <wp:anchor distT="0" distB="0" distL="0" distR="0" simplePos="0" relativeHeight="251658252" behindDoc="0" locked="0" layoutInCell="1" allowOverlap="1" wp14:anchorId="14027BB1" wp14:editId="0B0C0D7B">
              <wp:simplePos x="635" y="635"/>
              <wp:positionH relativeFrom="page">
                <wp:align>center</wp:align>
              </wp:positionH>
              <wp:positionV relativeFrom="page">
                <wp:align>top</wp:align>
              </wp:positionV>
              <wp:extent cx="551815" cy="376555"/>
              <wp:effectExtent l="0" t="0" r="635" b="4445"/>
              <wp:wrapNone/>
              <wp:docPr id="445284119" name="Text Box 4452841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27BB1" id="_x0000_t202" coordsize="21600,21600" o:spt="202" path="m,l,21600r21600,l21600,xe">
              <v:stroke joinstyle="miter"/>
              <v:path gradientshapeok="t" o:connecttype="rect"/>
            </v:shapetype>
            <v:shape id="Text Box 445284119" o:spid="_x0000_s1044"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2C4E" w14:textId="1D74B707" w:rsidR="0033665F" w:rsidRPr="007217B9" w:rsidRDefault="005F41F9">
    <w:pPr>
      <w:pStyle w:val="Header"/>
      <w:spacing w:after="1985"/>
    </w:pPr>
    <w:r>
      <w:rPr>
        <w:noProof/>
      </w:rPr>
      <mc:AlternateContent>
        <mc:Choice Requires="wps">
          <w:drawing>
            <wp:anchor distT="0" distB="0" distL="0" distR="0" simplePos="0" relativeHeight="251658243" behindDoc="0" locked="0" layoutInCell="1" allowOverlap="1" wp14:anchorId="219E474F" wp14:editId="2D268538">
              <wp:simplePos x="2667000" y="266700"/>
              <wp:positionH relativeFrom="page">
                <wp:align>center</wp:align>
              </wp:positionH>
              <wp:positionV relativeFrom="page">
                <wp:align>top</wp:align>
              </wp:positionV>
              <wp:extent cx="551815" cy="376555"/>
              <wp:effectExtent l="0" t="0" r="635" b="4445"/>
              <wp:wrapNone/>
              <wp:docPr id="1034544281" name="Text Box 103454428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62ABF4" w14:textId="49EEE11A" w:rsidR="005F41F9" w:rsidRPr="005F41F9" w:rsidRDefault="005F41F9" w:rsidP="005F41F9">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E474F" id="_x0000_t202" coordsize="21600,21600" o:spt="202" path="m,l,21600r21600,l21600,xe">
              <v:stroke joinstyle="miter"/>
              <v:path gradientshapeok="t" o:connecttype="rect"/>
            </v:shapetype>
            <v:shape id="Text Box 1034544281" o:spid="_x0000_s1028"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A62ABF4" w14:textId="49EEE11A" w:rsidR="005F41F9" w:rsidRPr="005F41F9" w:rsidRDefault="005F41F9" w:rsidP="005F41F9">
                    <w:pPr>
                      <w:rPr>
                        <w:rFonts w:ascii="Calibri" w:eastAsia="Calibri" w:hAnsi="Calibri" w:cs="Calibri"/>
                        <w:noProof/>
                        <w:color w:val="FF0000"/>
                        <w:sz w:val="24"/>
                        <w:szCs w:val="24"/>
                      </w:rPr>
                    </w:pPr>
                  </w:p>
                </w:txbxContent>
              </v:textbox>
              <w10:wrap anchorx="page" anchory="page"/>
            </v:shape>
          </w:pict>
        </mc:Fallback>
      </mc:AlternateContent>
    </w:r>
    <w:r w:rsidR="003A4E51">
      <w:rPr>
        <w:noProof/>
      </w:rPr>
      <mc:AlternateContent>
        <mc:Choice Requires="wps">
          <w:drawing>
            <wp:anchor distT="0" distB="0" distL="114300" distR="114300" simplePos="0" relativeHeight="251658242" behindDoc="0" locked="0" layoutInCell="0" allowOverlap="1" wp14:anchorId="50D7111F" wp14:editId="252F92FC">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111F" id="Rectangle 1" o:spid="_x0000_s1029" style="position:absolute;margin-left:196.7pt;margin-top:-106.1pt;width:223.25pt;height:4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Eyn7ZdYBAACeAwAADgAAAAAAAAAAAAAAAAAuAgAAZHJzL2Uyb0RvYy54bWxQSwECLQAUAAYACAAA&#10;ACEAJoVEG+MAAAANAQAADwAAAAAAAAAAAAAAAAAwBAAAZHJzL2Rvd25yZXYueG1sUEsFBgAAAAAE&#10;AAQA8wAAAEAFAAAAAA==&#10;" o:allowincell="f" filled="f" stroked="f">
              <v:textbox inset="1pt,1pt,1pt,1pt">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4AC6" w14:textId="6224E9AA" w:rsidR="005F41F9" w:rsidRDefault="005F41F9">
    <w:pPr>
      <w:pStyle w:val="Header"/>
    </w:pPr>
    <w:r>
      <w:rPr>
        <w:noProof/>
      </w:rPr>
      <mc:AlternateContent>
        <mc:Choice Requires="wps">
          <w:drawing>
            <wp:anchor distT="0" distB="0" distL="0" distR="0" simplePos="0" relativeHeight="251658245" behindDoc="0" locked="0" layoutInCell="1" allowOverlap="1" wp14:anchorId="3D250EC7" wp14:editId="255DFC13">
              <wp:simplePos x="635" y="635"/>
              <wp:positionH relativeFrom="page">
                <wp:align>center</wp:align>
              </wp:positionH>
              <wp:positionV relativeFrom="page">
                <wp:align>top</wp:align>
              </wp:positionV>
              <wp:extent cx="551815" cy="376555"/>
              <wp:effectExtent l="0" t="0" r="635" b="4445"/>
              <wp:wrapNone/>
              <wp:docPr id="984910392" name="Text Box 9849103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50EC7" id="_x0000_t202" coordsize="21600,21600" o:spt="202" path="m,l,21600r21600,l21600,xe">
              <v:stroke joinstyle="miter"/>
              <v:path gradientshapeok="t" o:connecttype="rect"/>
            </v:shapetype>
            <v:shape id="Text Box 984910392" o:spid="_x0000_s1030"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0652" w14:textId="184778D5" w:rsidR="0033665F" w:rsidRPr="007217B9" w:rsidRDefault="003366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HeaderFirstPage"/>
  <w:p w14:paraId="2CE0C69D" w14:textId="6D869EBB" w:rsidR="0033665F" w:rsidRPr="007217B9" w:rsidRDefault="00F3354A">
    <w:pPr>
      <w:pStyle w:val="Header"/>
    </w:pPr>
    <w:r>
      <w:fldChar w:fldCharType="begin"/>
    </w:r>
    <w:r>
      <w:instrText>STYLEREF  PrecNameCover  \* MERGEFORMAT  \* MERGEFORMAT</w:instrText>
    </w:r>
    <w:r>
      <w:fldChar w:fldCharType="separate"/>
    </w:r>
    <w:r w:rsidR="00272484">
      <w:rPr>
        <w:noProof/>
      </w:rPr>
      <w:t>Capacity Investment Scheme Agreement</w:t>
    </w:r>
    <w:r>
      <w:rPr>
        <w:noProof/>
      </w:rPr>
      <w:fldChar w:fldCharType="end"/>
    </w:r>
  </w:p>
  <w:p w14:paraId="4630474E" w14:textId="77777777" w:rsidR="0033665F" w:rsidRPr="007217B9" w:rsidRDefault="0033665F">
    <w:pPr>
      <w:pStyle w:val="Header"/>
      <w:spacing w:after="1240"/>
    </w:pPr>
    <w:r w:rsidRPr="007217B9">
      <w:rPr>
        <w:b w:val="0"/>
      </w:rPr>
      <w:t>Contents</w:t>
    </w:r>
    <w:bookmarkEnd w:id="9"/>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FE75" w14:textId="57211600" w:rsidR="005F41F9" w:rsidRDefault="005F41F9">
    <w:pPr>
      <w:pStyle w:val="Header"/>
    </w:pPr>
    <w:r>
      <w:rPr>
        <w:noProof/>
      </w:rPr>
      <mc:AlternateContent>
        <mc:Choice Requires="wps">
          <w:drawing>
            <wp:anchor distT="0" distB="0" distL="0" distR="0" simplePos="0" relativeHeight="251658246" behindDoc="0" locked="0" layoutInCell="1" allowOverlap="1" wp14:anchorId="2B55D18C" wp14:editId="1A128A7C">
              <wp:simplePos x="635" y="635"/>
              <wp:positionH relativeFrom="page">
                <wp:align>center</wp:align>
              </wp:positionH>
              <wp:positionV relativeFrom="page">
                <wp:align>top</wp:align>
              </wp:positionV>
              <wp:extent cx="551815" cy="376555"/>
              <wp:effectExtent l="0" t="0" r="635" b="4445"/>
              <wp:wrapNone/>
              <wp:docPr id="1403314336" name="Text Box 14033143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5D18C" id="_x0000_t202" coordsize="21600,21600" o:spt="202" path="m,l,21600r21600,l21600,xe">
              <v:stroke joinstyle="miter"/>
              <v:path gradientshapeok="t" o:connecttype="rect"/>
            </v:shapetype>
            <v:shape id="Text Box 1403314336" o:spid="_x0000_s1032" type="#_x0000_t202" alt="OFFICIAL" style="position:absolute;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B5B8" w14:textId="178C2CD3" w:rsidR="0033665F" w:rsidRPr="007217B9" w:rsidRDefault="005F41F9">
    <w:pPr>
      <w:pStyle w:val="Header"/>
    </w:pPr>
    <w:r>
      <w:rPr>
        <w:noProof/>
      </w:rPr>
      <mc:AlternateContent>
        <mc:Choice Requires="wps">
          <w:drawing>
            <wp:anchor distT="0" distB="0" distL="0" distR="0" simplePos="0" relativeHeight="251658247" behindDoc="0" locked="0" layoutInCell="1" allowOverlap="1" wp14:anchorId="77A05ACA" wp14:editId="545770AA">
              <wp:simplePos x="635" y="635"/>
              <wp:positionH relativeFrom="page">
                <wp:align>center</wp:align>
              </wp:positionH>
              <wp:positionV relativeFrom="page">
                <wp:align>top</wp:align>
              </wp:positionV>
              <wp:extent cx="551815" cy="376555"/>
              <wp:effectExtent l="0" t="0" r="635" b="4445"/>
              <wp:wrapNone/>
              <wp:docPr id="1089482348" name="Text Box 10894823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05ACA" id="_x0000_t202" coordsize="21600,21600" o:spt="202" path="m,l,21600r21600,l21600,xe">
              <v:stroke joinstyle="miter"/>
              <v:path gradientshapeok="t" o:connecttype="rect"/>
            </v:shapetype>
            <v:shape id="Text Box 1089482348" o:spid="_x0000_s1033"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AAD7" w14:textId="5188FFCE" w:rsidR="0033665F" w:rsidRPr="007217B9" w:rsidRDefault="0033665F">
    <w:pPr>
      <w:pStyle w:val="Header"/>
    </w:pPr>
    <w:r>
      <w:rPr>
        <w:noProof/>
      </w:rPr>
      <w:fldChar w:fldCharType="begin"/>
    </w:r>
    <w:r>
      <w:rPr>
        <w:noProof/>
      </w:rPr>
      <w:instrText xml:space="preserve">  STYLEREF  PrecNameCover  \* MERGEFORMAT  \* MERGEFORMAT </w:instrText>
    </w:r>
    <w:r>
      <w:rPr>
        <w:noProof/>
      </w:rPr>
      <w:fldChar w:fldCharType="separate"/>
    </w:r>
    <w:r w:rsidR="00272484">
      <w:rPr>
        <w:noProof/>
      </w:rPr>
      <w:t>Capacity Investment Scheme Agreement</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0F3C" w14:textId="012ECACB" w:rsidR="005F41F9" w:rsidRDefault="005F41F9">
    <w:pPr>
      <w:pStyle w:val="Header"/>
    </w:pPr>
    <w:r>
      <w:rPr>
        <w:noProof/>
      </w:rPr>
      <mc:AlternateContent>
        <mc:Choice Requires="wps">
          <w:drawing>
            <wp:anchor distT="0" distB="0" distL="0" distR="0" simplePos="0" relativeHeight="251658249" behindDoc="0" locked="0" layoutInCell="1" allowOverlap="1" wp14:anchorId="7B267947" wp14:editId="02A40920">
              <wp:simplePos x="635" y="635"/>
              <wp:positionH relativeFrom="page">
                <wp:align>center</wp:align>
              </wp:positionH>
              <wp:positionV relativeFrom="page">
                <wp:align>top</wp:align>
              </wp:positionV>
              <wp:extent cx="551815" cy="376555"/>
              <wp:effectExtent l="0" t="0" r="635" b="4445"/>
              <wp:wrapNone/>
              <wp:docPr id="432867750" name="Text Box 4328677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67947" id="_x0000_t202" coordsize="21600,21600" o:spt="202" path="m,l,21600r21600,l21600,xe">
              <v:stroke joinstyle="miter"/>
              <v:path gradientshapeok="t" o:connecttype="rect"/>
            </v:shapetype>
            <v:shape id="Text Box 432867750" o:spid="_x0000_s1036"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8849DA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47"/>
        </w:tabs>
        <w:ind w:left="1447" w:hanging="737"/>
      </w:pPr>
      <w:rPr>
        <w:rFonts w:hint="default"/>
        <w:b w:val="0"/>
        <w:bCs w:val="0"/>
      </w:rPr>
    </w:lvl>
    <w:lvl w:ilvl="8">
      <w:start w:val="1"/>
      <w:numFmt w:val="lowerRoman"/>
      <w:pStyle w:val="Heading9"/>
      <w:lvlText w:val="(%9)"/>
      <w:lvlJc w:val="left"/>
      <w:pPr>
        <w:tabs>
          <w:tab w:val="num" w:pos="2439"/>
        </w:tabs>
        <w:ind w:left="2439"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2245648"/>
    <w:multiLevelType w:val="multilevel"/>
    <w:tmpl w:val="58D8B30C"/>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3" w15:restartNumberingAfterBreak="0">
    <w:nsid w:val="06C74298"/>
    <w:multiLevelType w:val="singleLevel"/>
    <w:tmpl w:val="B7E698B0"/>
    <w:lvl w:ilvl="0">
      <w:start w:val="1"/>
      <w:numFmt w:val="lowerRoman"/>
      <w:lvlText w:val="(%1)"/>
      <w:lvlJc w:val="left"/>
      <w:pPr>
        <w:ind w:left="1474" w:hanging="737"/>
      </w:pPr>
      <w:rPr>
        <w:rFonts w:hint="default"/>
      </w:rPr>
    </w:lvl>
  </w:abstractNum>
  <w:abstractNum w:abstractNumId="14"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A4404D"/>
    <w:multiLevelType w:val="hybridMultilevel"/>
    <w:tmpl w:val="128252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77013A"/>
    <w:multiLevelType w:val="hybridMultilevel"/>
    <w:tmpl w:val="94FE5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046C21"/>
    <w:multiLevelType w:val="multilevel"/>
    <w:tmpl w:val="D5D4D4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2BB1F68"/>
    <w:multiLevelType w:val="hybridMultilevel"/>
    <w:tmpl w:val="3CAE501E"/>
    <w:lvl w:ilvl="0" w:tplc="FFFFFFFF">
      <w:start w:val="1"/>
      <w:numFmt w:val="lowerLetter"/>
      <w:lvlText w:val="(%1)"/>
      <w:lvlJc w:val="left"/>
      <w:pPr>
        <w:ind w:left="735" w:hanging="73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3C90AD1"/>
    <w:multiLevelType w:val="hybridMultilevel"/>
    <w:tmpl w:val="CA3E569E"/>
    <w:lvl w:ilvl="0" w:tplc="699AA358">
      <w:start w:val="3"/>
      <w:numFmt w:val="lowerLetter"/>
      <w:lvlText w:val="(%1)"/>
      <w:lvlJc w:val="left"/>
      <w:pPr>
        <w:ind w:left="720" w:hanging="360"/>
      </w:pPr>
      <w:rPr>
        <w:rFonts w:hint="default"/>
      </w:rPr>
    </w:lvl>
    <w:lvl w:ilvl="1" w:tplc="B7E698B0">
      <w:start w:val="1"/>
      <w:numFmt w:val="lowerRoman"/>
      <w:lvlText w:val="(%2)"/>
      <w:lvlJc w:val="left"/>
      <w:pPr>
        <w:ind w:left="1440" w:hanging="360"/>
      </w:pPr>
      <w:rPr>
        <w:rFonts w:hint="default"/>
      </w:rPr>
    </w:lvl>
    <w:lvl w:ilvl="2" w:tplc="0C090015">
      <w:start w:val="1"/>
      <w:numFmt w:val="upperLetter"/>
      <w:lvlText w:val="%3."/>
      <w:lvlJc w:val="left"/>
      <w:pPr>
        <w:ind w:left="2340" w:hanging="36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3" w15:restartNumberingAfterBreak="0">
    <w:nsid w:val="25777B4C"/>
    <w:multiLevelType w:val="hybridMultilevel"/>
    <w:tmpl w:val="A9EC3A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2774556E"/>
    <w:multiLevelType w:val="hybridMultilevel"/>
    <w:tmpl w:val="DF100DCC"/>
    <w:lvl w:ilvl="0" w:tplc="6876D876">
      <w:start w:val="1"/>
      <w:numFmt w:val="upperLetter"/>
      <w:pStyle w:val="ASDEFCON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7"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2983F82"/>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29"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5F24058"/>
    <w:multiLevelType w:val="hybridMultilevel"/>
    <w:tmpl w:val="FF04D2F6"/>
    <w:lvl w:ilvl="0" w:tplc="C374C3BC">
      <w:numFmt w:val="bullet"/>
      <w:lvlText w:val=""/>
      <w:lvlJc w:val="left"/>
      <w:pPr>
        <w:ind w:left="360" w:hanging="360"/>
      </w:pPr>
      <w:rPr>
        <w:rFonts w:ascii="Symbol" w:eastAsia="Times New Roman" w:hAnsi="Symbol" w:cs="Arial" w:hint="default"/>
      </w:rPr>
    </w:lvl>
    <w:lvl w:ilvl="1" w:tplc="AEA8FF98" w:tentative="1">
      <w:start w:val="1"/>
      <w:numFmt w:val="bullet"/>
      <w:lvlText w:val="o"/>
      <w:lvlJc w:val="left"/>
      <w:pPr>
        <w:ind w:left="1080" w:hanging="360"/>
      </w:pPr>
      <w:rPr>
        <w:rFonts w:ascii="Courier New" w:hAnsi="Courier New" w:cs="Courier New" w:hint="default"/>
      </w:rPr>
    </w:lvl>
    <w:lvl w:ilvl="2" w:tplc="1108B498" w:tentative="1">
      <w:start w:val="1"/>
      <w:numFmt w:val="bullet"/>
      <w:lvlText w:val=""/>
      <w:lvlJc w:val="left"/>
      <w:pPr>
        <w:ind w:left="1800" w:hanging="360"/>
      </w:pPr>
      <w:rPr>
        <w:rFonts w:ascii="Wingdings" w:hAnsi="Wingdings" w:hint="default"/>
      </w:rPr>
    </w:lvl>
    <w:lvl w:ilvl="3" w:tplc="CA0E231E" w:tentative="1">
      <w:start w:val="1"/>
      <w:numFmt w:val="bullet"/>
      <w:lvlText w:val=""/>
      <w:lvlJc w:val="left"/>
      <w:pPr>
        <w:ind w:left="2520" w:hanging="360"/>
      </w:pPr>
      <w:rPr>
        <w:rFonts w:ascii="Symbol" w:hAnsi="Symbol" w:hint="default"/>
      </w:rPr>
    </w:lvl>
    <w:lvl w:ilvl="4" w:tplc="90F45752" w:tentative="1">
      <w:start w:val="1"/>
      <w:numFmt w:val="bullet"/>
      <w:lvlText w:val="o"/>
      <w:lvlJc w:val="left"/>
      <w:pPr>
        <w:ind w:left="3240" w:hanging="360"/>
      </w:pPr>
      <w:rPr>
        <w:rFonts w:ascii="Courier New" w:hAnsi="Courier New" w:cs="Courier New" w:hint="default"/>
      </w:rPr>
    </w:lvl>
    <w:lvl w:ilvl="5" w:tplc="6D886468" w:tentative="1">
      <w:start w:val="1"/>
      <w:numFmt w:val="bullet"/>
      <w:lvlText w:val=""/>
      <w:lvlJc w:val="left"/>
      <w:pPr>
        <w:ind w:left="3960" w:hanging="360"/>
      </w:pPr>
      <w:rPr>
        <w:rFonts w:ascii="Wingdings" w:hAnsi="Wingdings" w:hint="default"/>
      </w:rPr>
    </w:lvl>
    <w:lvl w:ilvl="6" w:tplc="459E2C48" w:tentative="1">
      <w:start w:val="1"/>
      <w:numFmt w:val="bullet"/>
      <w:lvlText w:val=""/>
      <w:lvlJc w:val="left"/>
      <w:pPr>
        <w:ind w:left="4680" w:hanging="360"/>
      </w:pPr>
      <w:rPr>
        <w:rFonts w:ascii="Symbol" w:hAnsi="Symbol" w:hint="default"/>
      </w:rPr>
    </w:lvl>
    <w:lvl w:ilvl="7" w:tplc="09BCB6FA" w:tentative="1">
      <w:start w:val="1"/>
      <w:numFmt w:val="bullet"/>
      <w:lvlText w:val="o"/>
      <w:lvlJc w:val="left"/>
      <w:pPr>
        <w:ind w:left="5400" w:hanging="360"/>
      </w:pPr>
      <w:rPr>
        <w:rFonts w:ascii="Courier New" w:hAnsi="Courier New" w:cs="Courier New" w:hint="default"/>
      </w:rPr>
    </w:lvl>
    <w:lvl w:ilvl="8" w:tplc="1B20F13E" w:tentative="1">
      <w:start w:val="1"/>
      <w:numFmt w:val="bullet"/>
      <w:lvlText w:val=""/>
      <w:lvlJc w:val="left"/>
      <w:pPr>
        <w:ind w:left="6120" w:hanging="360"/>
      </w:pPr>
      <w:rPr>
        <w:rFonts w:ascii="Wingdings" w:hAnsi="Wingdings" w:hint="default"/>
      </w:rPr>
    </w:lvl>
  </w:abstractNum>
  <w:abstractNum w:abstractNumId="31" w15:restartNumberingAfterBreak="0">
    <w:nsid w:val="362E4170"/>
    <w:multiLevelType w:val="multilevel"/>
    <w:tmpl w:val="84CC1628"/>
    <w:lvl w:ilvl="0">
      <w:start w:val="1"/>
      <w:numFmt w:val="decimal"/>
      <w:pStyle w:val="ASDEFCONOperativePartListLV1"/>
      <w:lvlText w:val="%1."/>
      <w:lvlJc w:val="left"/>
      <w:pPr>
        <w:tabs>
          <w:tab w:val="num" w:pos="567"/>
        </w:tabs>
        <w:ind w:left="567" w:hanging="567"/>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lowerLetter"/>
      <w:pStyle w:val="ASDEFCONOperativePartListLV2"/>
      <w:lvlText w:val="%2."/>
      <w:lvlJc w:val="left"/>
      <w:pPr>
        <w:tabs>
          <w:tab w:val="num" w:pos="1134"/>
        </w:tabs>
        <w:ind w:left="1134" w:hanging="567"/>
      </w:pPr>
      <w:rPr>
        <w:rFonts w:hint="default"/>
      </w:rPr>
    </w:lvl>
    <w:lvl w:ilvl="2">
      <w:start w:val="1"/>
      <w:numFmt w:val="none"/>
      <w:lvlText w:val=""/>
      <w:lvlJc w:val="left"/>
      <w:pPr>
        <w:tabs>
          <w:tab w:val="num" w:pos="1701"/>
        </w:tabs>
        <w:ind w:left="1701" w:hanging="1701"/>
      </w:pPr>
      <w:rPr>
        <w:rFonts w:hint="default"/>
      </w:rPr>
    </w:lvl>
    <w:lvl w:ilvl="3">
      <w:start w:val="1"/>
      <w:numFmt w:val="lowerLetter"/>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Symbol" w:hAnsi="Symbol" w:hint="default"/>
      </w:rPr>
    </w:lvl>
    <w:lvl w:ilvl="5">
      <w:start w:val="1"/>
      <w:numFmt w:val="decimal"/>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7F74A8D"/>
    <w:multiLevelType w:val="hybridMultilevel"/>
    <w:tmpl w:val="9368A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943436"/>
    <w:multiLevelType w:val="singleLevel"/>
    <w:tmpl w:val="B7E698B0"/>
    <w:lvl w:ilvl="0">
      <w:start w:val="1"/>
      <w:numFmt w:val="lowerRoman"/>
      <w:lvlText w:val="(%1)"/>
      <w:lvlJc w:val="left"/>
      <w:pPr>
        <w:ind w:left="1474" w:hanging="737"/>
      </w:pPr>
      <w:rPr>
        <w:rFonts w:hint="default"/>
      </w:rPr>
    </w:lvl>
  </w:abstractNum>
  <w:abstractNum w:abstractNumId="34" w15:restartNumberingAfterBreak="0">
    <w:nsid w:val="3ACC5D93"/>
    <w:multiLevelType w:val="hybridMultilevel"/>
    <w:tmpl w:val="4640758A"/>
    <w:lvl w:ilvl="0" w:tplc="C8783340">
      <w:start w:val="1"/>
      <w:numFmt w:val="bullet"/>
      <w:lvlText w:val=""/>
      <w:lvlJc w:val="left"/>
      <w:pPr>
        <w:ind w:left="1060" w:hanging="360"/>
      </w:pPr>
      <w:rPr>
        <w:rFonts w:ascii="Symbol" w:hAnsi="Symbol"/>
      </w:rPr>
    </w:lvl>
    <w:lvl w:ilvl="1" w:tplc="84BCB1B2">
      <w:start w:val="1"/>
      <w:numFmt w:val="bullet"/>
      <w:lvlText w:val=""/>
      <w:lvlJc w:val="left"/>
      <w:pPr>
        <w:ind w:left="1060" w:hanging="360"/>
      </w:pPr>
      <w:rPr>
        <w:rFonts w:ascii="Symbol" w:hAnsi="Symbol"/>
      </w:rPr>
    </w:lvl>
    <w:lvl w:ilvl="2" w:tplc="7098E0F6">
      <w:start w:val="1"/>
      <w:numFmt w:val="bullet"/>
      <w:lvlText w:val=""/>
      <w:lvlJc w:val="left"/>
      <w:pPr>
        <w:ind w:left="1060" w:hanging="360"/>
      </w:pPr>
      <w:rPr>
        <w:rFonts w:ascii="Symbol" w:hAnsi="Symbol"/>
      </w:rPr>
    </w:lvl>
    <w:lvl w:ilvl="3" w:tplc="D4AAF4DA">
      <w:start w:val="1"/>
      <w:numFmt w:val="bullet"/>
      <w:lvlText w:val=""/>
      <w:lvlJc w:val="left"/>
      <w:pPr>
        <w:ind w:left="1060" w:hanging="360"/>
      </w:pPr>
      <w:rPr>
        <w:rFonts w:ascii="Symbol" w:hAnsi="Symbol"/>
      </w:rPr>
    </w:lvl>
    <w:lvl w:ilvl="4" w:tplc="1870F026">
      <w:start w:val="1"/>
      <w:numFmt w:val="bullet"/>
      <w:lvlText w:val=""/>
      <w:lvlJc w:val="left"/>
      <w:pPr>
        <w:ind w:left="1060" w:hanging="360"/>
      </w:pPr>
      <w:rPr>
        <w:rFonts w:ascii="Symbol" w:hAnsi="Symbol"/>
      </w:rPr>
    </w:lvl>
    <w:lvl w:ilvl="5" w:tplc="8EFCE9E6">
      <w:start w:val="1"/>
      <w:numFmt w:val="bullet"/>
      <w:lvlText w:val=""/>
      <w:lvlJc w:val="left"/>
      <w:pPr>
        <w:ind w:left="1060" w:hanging="360"/>
      </w:pPr>
      <w:rPr>
        <w:rFonts w:ascii="Symbol" w:hAnsi="Symbol"/>
      </w:rPr>
    </w:lvl>
    <w:lvl w:ilvl="6" w:tplc="A6161FBC">
      <w:start w:val="1"/>
      <w:numFmt w:val="bullet"/>
      <w:lvlText w:val=""/>
      <w:lvlJc w:val="left"/>
      <w:pPr>
        <w:ind w:left="1060" w:hanging="360"/>
      </w:pPr>
      <w:rPr>
        <w:rFonts w:ascii="Symbol" w:hAnsi="Symbol"/>
      </w:rPr>
    </w:lvl>
    <w:lvl w:ilvl="7" w:tplc="CF0A5296">
      <w:start w:val="1"/>
      <w:numFmt w:val="bullet"/>
      <w:lvlText w:val=""/>
      <w:lvlJc w:val="left"/>
      <w:pPr>
        <w:ind w:left="1060" w:hanging="360"/>
      </w:pPr>
      <w:rPr>
        <w:rFonts w:ascii="Symbol" w:hAnsi="Symbol"/>
      </w:rPr>
    </w:lvl>
    <w:lvl w:ilvl="8" w:tplc="B816A46C">
      <w:start w:val="1"/>
      <w:numFmt w:val="bullet"/>
      <w:lvlText w:val=""/>
      <w:lvlJc w:val="left"/>
      <w:pPr>
        <w:ind w:left="1060" w:hanging="360"/>
      </w:pPr>
      <w:rPr>
        <w:rFonts w:ascii="Symbol" w:hAnsi="Symbol"/>
      </w:rPr>
    </w:lvl>
  </w:abstractNum>
  <w:abstractNum w:abstractNumId="35"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6"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37" w15:restartNumberingAfterBreak="0">
    <w:nsid w:val="3EE526C6"/>
    <w:multiLevelType w:val="multilevel"/>
    <w:tmpl w:val="B49075D6"/>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38" w15:restartNumberingAfterBreak="0">
    <w:nsid w:val="401D5F41"/>
    <w:multiLevelType w:val="multilevel"/>
    <w:tmpl w:val="CF72CDD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39" w15:restartNumberingAfterBreak="0">
    <w:nsid w:val="406527A1"/>
    <w:multiLevelType w:val="hybridMultilevel"/>
    <w:tmpl w:val="9510F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39E57EB"/>
    <w:multiLevelType w:val="multilevel"/>
    <w:tmpl w:val="97FC3F78"/>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41"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94C1D4F"/>
    <w:multiLevelType w:val="hybridMultilevel"/>
    <w:tmpl w:val="726AEF16"/>
    <w:lvl w:ilvl="0" w:tplc="CEB45556">
      <w:start w:val="1"/>
      <w:numFmt w:val="bullet"/>
      <w:pStyle w:val="Tablebullet"/>
      <w:lvlText w:val=""/>
      <w:lvlJc w:val="left"/>
      <w:pPr>
        <w:ind w:left="720" w:hanging="360"/>
      </w:pPr>
      <w:rPr>
        <w:rFonts w:ascii="Symbol" w:hAnsi="Symbol" w:hint="default"/>
      </w:rPr>
    </w:lvl>
    <w:lvl w:ilvl="1" w:tplc="B024077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46" w15:restartNumberingAfterBreak="0">
    <w:nsid w:val="4F437B79"/>
    <w:multiLevelType w:val="hybridMultilevel"/>
    <w:tmpl w:val="3A203976"/>
    <w:lvl w:ilvl="0" w:tplc="C736E852">
      <w:start w:val="1"/>
      <w:numFmt w:val="bullet"/>
      <w:lvlText w:val=""/>
      <w:lvlJc w:val="left"/>
      <w:pPr>
        <w:ind w:left="1440" w:hanging="360"/>
      </w:pPr>
      <w:rPr>
        <w:rFonts w:ascii="Symbol" w:hAnsi="Symbol"/>
      </w:rPr>
    </w:lvl>
    <w:lvl w:ilvl="1" w:tplc="2494CD22">
      <w:start w:val="1"/>
      <w:numFmt w:val="bullet"/>
      <w:lvlText w:val=""/>
      <w:lvlJc w:val="left"/>
      <w:pPr>
        <w:ind w:left="1440" w:hanging="360"/>
      </w:pPr>
      <w:rPr>
        <w:rFonts w:ascii="Symbol" w:hAnsi="Symbol"/>
      </w:rPr>
    </w:lvl>
    <w:lvl w:ilvl="2" w:tplc="0988E536">
      <w:start w:val="1"/>
      <w:numFmt w:val="bullet"/>
      <w:lvlText w:val=""/>
      <w:lvlJc w:val="left"/>
      <w:pPr>
        <w:ind w:left="1440" w:hanging="360"/>
      </w:pPr>
      <w:rPr>
        <w:rFonts w:ascii="Symbol" w:hAnsi="Symbol"/>
      </w:rPr>
    </w:lvl>
    <w:lvl w:ilvl="3" w:tplc="D114825C">
      <w:start w:val="1"/>
      <w:numFmt w:val="bullet"/>
      <w:lvlText w:val=""/>
      <w:lvlJc w:val="left"/>
      <w:pPr>
        <w:ind w:left="1440" w:hanging="360"/>
      </w:pPr>
      <w:rPr>
        <w:rFonts w:ascii="Symbol" w:hAnsi="Symbol"/>
      </w:rPr>
    </w:lvl>
    <w:lvl w:ilvl="4" w:tplc="7D7A233E">
      <w:start w:val="1"/>
      <w:numFmt w:val="bullet"/>
      <w:lvlText w:val=""/>
      <w:lvlJc w:val="left"/>
      <w:pPr>
        <w:ind w:left="1440" w:hanging="360"/>
      </w:pPr>
      <w:rPr>
        <w:rFonts w:ascii="Symbol" w:hAnsi="Symbol"/>
      </w:rPr>
    </w:lvl>
    <w:lvl w:ilvl="5" w:tplc="45CE7A24">
      <w:start w:val="1"/>
      <w:numFmt w:val="bullet"/>
      <w:lvlText w:val=""/>
      <w:lvlJc w:val="left"/>
      <w:pPr>
        <w:ind w:left="1440" w:hanging="360"/>
      </w:pPr>
      <w:rPr>
        <w:rFonts w:ascii="Symbol" w:hAnsi="Symbol"/>
      </w:rPr>
    </w:lvl>
    <w:lvl w:ilvl="6" w:tplc="59824B40">
      <w:start w:val="1"/>
      <w:numFmt w:val="bullet"/>
      <w:lvlText w:val=""/>
      <w:lvlJc w:val="left"/>
      <w:pPr>
        <w:ind w:left="1440" w:hanging="360"/>
      </w:pPr>
      <w:rPr>
        <w:rFonts w:ascii="Symbol" w:hAnsi="Symbol"/>
      </w:rPr>
    </w:lvl>
    <w:lvl w:ilvl="7" w:tplc="357EB570">
      <w:start w:val="1"/>
      <w:numFmt w:val="bullet"/>
      <w:lvlText w:val=""/>
      <w:lvlJc w:val="left"/>
      <w:pPr>
        <w:ind w:left="1440" w:hanging="360"/>
      </w:pPr>
      <w:rPr>
        <w:rFonts w:ascii="Symbol" w:hAnsi="Symbol"/>
      </w:rPr>
    </w:lvl>
    <w:lvl w:ilvl="8" w:tplc="249CE47C">
      <w:start w:val="1"/>
      <w:numFmt w:val="bullet"/>
      <w:lvlText w:val=""/>
      <w:lvlJc w:val="left"/>
      <w:pPr>
        <w:ind w:left="1440" w:hanging="360"/>
      </w:pPr>
      <w:rPr>
        <w:rFonts w:ascii="Symbol" w:hAnsi="Symbol"/>
      </w:rPr>
    </w:lvl>
  </w:abstractNum>
  <w:abstractNum w:abstractNumId="47"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9" w15:restartNumberingAfterBreak="0">
    <w:nsid w:val="57DD003F"/>
    <w:multiLevelType w:val="hybridMultilevel"/>
    <w:tmpl w:val="2DE86C9C"/>
    <w:lvl w:ilvl="0" w:tplc="1E9CAABA">
      <w:start w:val="1"/>
      <w:numFmt w:val="lowerRoman"/>
      <w:lvlText w:val="%1)"/>
      <w:lvlJc w:val="right"/>
      <w:pPr>
        <w:ind w:left="1020" w:hanging="360"/>
      </w:pPr>
    </w:lvl>
    <w:lvl w:ilvl="1" w:tplc="543E51CE">
      <w:start w:val="1"/>
      <w:numFmt w:val="lowerRoman"/>
      <w:lvlText w:val="%2)"/>
      <w:lvlJc w:val="right"/>
      <w:pPr>
        <w:ind w:left="1020" w:hanging="360"/>
      </w:pPr>
    </w:lvl>
    <w:lvl w:ilvl="2" w:tplc="CF22CF96">
      <w:start w:val="1"/>
      <w:numFmt w:val="lowerRoman"/>
      <w:lvlText w:val="%3)"/>
      <w:lvlJc w:val="right"/>
      <w:pPr>
        <w:ind w:left="1020" w:hanging="360"/>
      </w:pPr>
    </w:lvl>
    <w:lvl w:ilvl="3" w:tplc="3D6254CE">
      <w:start w:val="1"/>
      <w:numFmt w:val="lowerRoman"/>
      <w:lvlText w:val="%4)"/>
      <w:lvlJc w:val="right"/>
      <w:pPr>
        <w:ind w:left="1020" w:hanging="360"/>
      </w:pPr>
    </w:lvl>
    <w:lvl w:ilvl="4" w:tplc="D60C3DAC">
      <w:start w:val="1"/>
      <w:numFmt w:val="lowerRoman"/>
      <w:lvlText w:val="%5)"/>
      <w:lvlJc w:val="right"/>
      <w:pPr>
        <w:ind w:left="1020" w:hanging="360"/>
      </w:pPr>
    </w:lvl>
    <w:lvl w:ilvl="5" w:tplc="4704DA8A">
      <w:start w:val="1"/>
      <w:numFmt w:val="lowerRoman"/>
      <w:lvlText w:val="%6)"/>
      <w:lvlJc w:val="right"/>
      <w:pPr>
        <w:ind w:left="1020" w:hanging="360"/>
      </w:pPr>
    </w:lvl>
    <w:lvl w:ilvl="6" w:tplc="94006DB6">
      <w:start w:val="1"/>
      <w:numFmt w:val="lowerRoman"/>
      <w:lvlText w:val="%7)"/>
      <w:lvlJc w:val="right"/>
      <w:pPr>
        <w:ind w:left="1020" w:hanging="360"/>
      </w:pPr>
    </w:lvl>
    <w:lvl w:ilvl="7" w:tplc="4A249B60">
      <w:start w:val="1"/>
      <w:numFmt w:val="lowerRoman"/>
      <w:lvlText w:val="%8)"/>
      <w:lvlJc w:val="right"/>
      <w:pPr>
        <w:ind w:left="1020" w:hanging="360"/>
      </w:pPr>
    </w:lvl>
    <w:lvl w:ilvl="8" w:tplc="2E446E1A">
      <w:start w:val="1"/>
      <w:numFmt w:val="lowerRoman"/>
      <w:lvlText w:val="%9)"/>
      <w:lvlJc w:val="right"/>
      <w:pPr>
        <w:ind w:left="1020" w:hanging="360"/>
      </w:pPr>
    </w:lvl>
  </w:abstractNum>
  <w:abstractNum w:abstractNumId="50" w15:restartNumberingAfterBreak="0">
    <w:nsid w:val="59A555C8"/>
    <w:multiLevelType w:val="hybridMultilevel"/>
    <w:tmpl w:val="56D6BEE6"/>
    <w:lvl w:ilvl="0" w:tplc="334E9770">
      <w:start w:val="1"/>
      <w:numFmt w:val="lowerRoman"/>
      <w:lvlText w:val="%1)"/>
      <w:lvlJc w:val="right"/>
      <w:pPr>
        <w:ind w:left="720" w:hanging="360"/>
      </w:pPr>
    </w:lvl>
    <w:lvl w:ilvl="1" w:tplc="26EECF4A">
      <w:start w:val="1"/>
      <w:numFmt w:val="lowerRoman"/>
      <w:lvlText w:val="%2)"/>
      <w:lvlJc w:val="right"/>
      <w:pPr>
        <w:ind w:left="720" w:hanging="360"/>
      </w:pPr>
    </w:lvl>
    <w:lvl w:ilvl="2" w:tplc="F4E207E4">
      <w:start w:val="1"/>
      <w:numFmt w:val="lowerRoman"/>
      <w:lvlText w:val="%3)"/>
      <w:lvlJc w:val="right"/>
      <w:pPr>
        <w:ind w:left="720" w:hanging="360"/>
      </w:pPr>
    </w:lvl>
    <w:lvl w:ilvl="3" w:tplc="1C0E9834">
      <w:start w:val="1"/>
      <w:numFmt w:val="lowerRoman"/>
      <w:lvlText w:val="%4)"/>
      <w:lvlJc w:val="right"/>
      <w:pPr>
        <w:ind w:left="720" w:hanging="360"/>
      </w:pPr>
    </w:lvl>
    <w:lvl w:ilvl="4" w:tplc="9EF0E782">
      <w:start w:val="1"/>
      <w:numFmt w:val="lowerRoman"/>
      <w:lvlText w:val="%5)"/>
      <w:lvlJc w:val="right"/>
      <w:pPr>
        <w:ind w:left="720" w:hanging="360"/>
      </w:pPr>
    </w:lvl>
    <w:lvl w:ilvl="5" w:tplc="0BFAE534">
      <w:start w:val="1"/>
      <w:numFmt w:val="lowerRoman"/>
      <w:lvlText w:val="%6)"/>
      <w:lvlJc w:val="right"/>
      <w:pPr>
        <w:ind w:left="720" w:hanging="360"/>
      </w:pPr>
    </w:lvl>
    <w:lvl w:ilvl="6" w:tplc="88548E9A">
      <w:start w:val="1"/>
      <w:numFmt w:val="lowerRoman"/>
      <w:lvlText w:val="%7)"/>
      <w:lvlJc w:val="right"/>
      <w:pPr>
        <w:ind w:left="720" w:hanging="360"/>
      </w:pPr>
    </w:lvl>
    <w:lvl w:ilvl="7" w:tplc="18D0325A">
      <w:start w:val="1"/>
      <w:numFmt w:val="lowerRoman"/>
      <w:lvlText w:val="%8)"/>
      <w:lvlJc w:val="right"/>
      <w:pPr>
        <w:ind w:left="720" w:hanging="360"/>
      </w:pPr>
    </w:lvl>
    <w:lvl w:ilvl="8" w:tplc="0ADE2AA8">
      <w:start w:val="1"/>
      <w:numFmt w:val="lowerRoman"/>
      <w:lvlText w:val="%9)"/>
      <w:lvlJc w:val="right"/>
      <w:pPr>
        <w:ind w:left="720" w:hanging="360"/>
      </w:pPr>
    </w:lvl>
  </w:abstractNum>
  <w:abstractNum w:abstractNumId="51" w15:restartNumberingAfterBreak="0">
    <w:nsid w:val="59C93720"/>
    <w:multiLevelType w:val="hybridMultilevel"/>
    <w:tmpl w:val="13E490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5DA00D99"/>
    <w:multiLevelType w:val="hybridMultilevel"/>
    <w:tmpl w:val="08563CEE"/>
    <w:lvl w:ilvl="0" w:tplc="612C574A">
      <w:start w:val="1"/>
      <w:numFmt w:val="bullet"/>
      <w:pStyle w:val="Bullets"/>
      <w:lvlText w:val="▪"/>
      <w:lvlJc w:val="left"/>
      <w:pPr>
        <w:ind w:left="1134" w:hanging="567"/>
      </w:pPr>
      <w:rPr>
        <w:rFonts w:ascii="Arial" w:hAnsi="Arial" w:cs="Times New Roman" w:hint="default"/>
        <w:color w:val="00AEEF"/>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674"/>
        </w:tabs>
        <w:ind w:left="1674"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5E802EAF"/>
    <w:multiLevelType w:val="hybridMultilevel"/>
    <w:tmpl w:val="43A812F0"/>
    <w:lvl w:ilvl="0" w:tplc="DA080014">
      <w:start w:val="1"/>
      <w:numFmt w:val="lowerRoman"/>
      <w:lvlText w:val="%1)"/>
      <w:lvlJc w:val="right"/>
      <w:pPr>
        <w:ind w:left="720" w:hanging="360"/>
      </w:pPr>
    </w:lvl>
    <w:lvl w:ilvl="1" w:tplc="75A81174">
      <w:start w:val="1"/>
      <w:numFmt w:val="lowerRoman"/>
      <w:lvlText w:val="%2)"/>
      <w:lvlJc w:val="right"/>
      <w:pPr>
        <w:ind w:left="720" w:hanging="360"/>
      </w:pPr>
    </w:lvl>
    <w:lvl w:ilvl="2" w:tplc="0896D438">
      <w:start w:val="1"/>
      <w:numFmt w:val="lowerRoman"/>
      <w:lvlText w:val="%3)"/>
      <w:lvlJc w:val="right"/>
      <w:pPr>
        <w:ind w:left="720" w:hanging="360"/>
      </w:pPr>
    </w:lvl>
    <w:lvl w:ilvl="3" w:tplc="203C224C">
      <w:start w:val="1"/>
      <w:numFmt w:val="lowerRoman"/>
      <w:lvlText w:val="%4)"/>
      <w:lvlJc w:val="right"/>
      <w:pPr>
        <w:ind w:left="720" w:hanging="360"/>
      </w:pPr>
    </w:lvl>
    <w:lvl w:ilvl="4" w:tplc="FE5E22DC">
      <w:start w:val="1"/>
      <w:numFmt w:val="lowerRoman"/>
      <w:lvlText w:val="%5)"/>
      <w:lvlJc w:val="right"/>
      <w:pPr>
        <w:ind w:left="720" w:hanging="360"/>
      </w:pPr>
    </w:lvl>
    <w:lvl w:ilvl="5" w:tplc="DC925C60">
      <w:start w:val="1"/>
      <w:numFmt w:val="lowerRoman"/>
      <w:lvlText w:val="%6)"/>
      <w:lvlJc w:val="right"/>
      <w:pPr>
        <w:ind w:left="720" w:hanging="360"/>
      </w:pPr>
    </w:lvl>
    <w:lvl w:ilvl="6" w:tplc="2272DF94">
      <w:start w:val="1"/>
      <w:numFmt w:val="lowerRoman"/>
      <w:lvlText w:val="%7)"/>
      <w:lvlJc w:val="right"/>
      <w:pPr>
        <w:ind w:left="720" w:hanging="360"/>
      </w:pPr>
    </w:lvl>
    <w:lvl w:ilvl="7" w:tplc="F4F62642">
      <w:start w:val="1"/>
      <w:numFmt w:val="lowerRoman"/>
      <w:lvlText w:val="%8)"/>
      <w:lvlJc w:val="right"/>
      <w:pPr>
        <w:ind w:left="720" w:hanging="360"/>
      </w:pPr>
    </w:lvl>
    <w:lvl w:ilvl="8" w:tplc="0BFC2F90">
      <w:start w:val="1"/>
      <w:numFmt w:val="lowerRoman"/>
      <w:lvlText w:val="%9)"/>
      <w:lvlJc w:val="right"/>
      <w:pPr>
        <w:ind w:left="720" w:hanging="360"/>
      </w:pPr>
    </w:lvl>
  </w:abstractNum>
  <w:abstractNum w:abstractNumId="55"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0F30796"/>
    <w:multiLevelType w:val="hybridMultilevel"/>
    <w:tmpl w:val="32EA855A"/>
    <w:lvl w:ilvl="0" w:tplc="7004AF76">
      <w:start w:val="1"/>
      <w:numFmt w:val="lowerLetter"/>
      <w:lvlText w:val="%1."/>
      <w:lvlJc w:val="left"/>
      <w:pPr>
        <w:ind w:left="1628" w:hanging="360"/>
      </w:pPr>
      <w:rPr>
        <w:b/>
        <w:bCs/>
        <w:i/>
        <w:iCs/>
      </w:r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57" w15:restartNumberingAfterBreak="0">
    <w:nsid w:val="61764796"/>
    <w:multiLevelType w:val="multilevel"/>
    <w:tmpl w:val="0CF451A4"/>
    <w:lvl w:ilvl="0">
      <w:start w:val="1"/>
      <w:numFmt w:val="none"/>
      <w:pStyle w:val="sch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37955AC"/>
    <w:multiLevelType w:val="hybridMultilevel"/>
    <w:tmpl w:val="451A4C36"/>
    <w:lvl w:ilvl="0" w:tplc="0450AC9A">
      <w:start w:val="1"/>
      <w:numFmt w:val="lowerLetter"/>
      <w:lvlText w:val="(%1)"/>
      <w:lvlJc w:val="left"/>
      <w:pPr>
        <w:ind w:left="720" w:hanging="360"/>
      </w:pPr>
      <w:rPr>
        <w:rFonts w:hint="default"/>
      </w:rPr>
    </w:lvl>
    <w:lvl w:ilvl="1" w:tplc="3FD2E526">
      <w:start w:val="1"/>
      <w:numFmt w:val="lowerRoman"/>
      <w:lvlText w:val="%2."/>
      <w:lvlJc w:val="right"/>
      <w:pPr>
        <w:ind w:left="1440" w:hanging="360"/>
      </w:pPr>
      <w:rPr>
        <w:b w:val="0"/>
        <w:bCs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4B8248A"/>
    <w:multiLevelType w:val="multilevel"/>
    <w:tmpl w:val="140C694E"/>
    <w:lvl w:ilvl="0">
      <w:start w:val="1"/>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1418"/>
        </w:tabs>
        <w:ind w:left="1418" w:hanging="567"/>
      </w:pPr>
      <w:rPr>
        <w:rFonts w:hint="default"/>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50F338E"/>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62"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95F2B7A"/>
    <w:multiLevelType w:val="hybridMultilevel"/>
    <w:tmpl w:val="3CAE501E"/>
    <w:lvl w:ilvl="0" w:tplc="4F2E05EA">
      <w:start w:val="1"/>
      <w:numFmt w:val="lowerLetter"/>
      <w:lvlText w:val="(%1)"/>
      <w:lvlJc w:val="left"/>
      <w:pPr>
        <w:ind w:left="735" w:hanging="735"/>
      </w:pPr>
      <w:rPr>
        <w:rFonts w:hint="default"/>
      </w:rPr>
    </w:lvl>
    <w:lvl w:ilvl="1" w:tplc="3FC03324" w:tentative="1">
      <w:start w:val="1"/>
      <w:numFmt w:val="lowerLetter"/>
      <w:lvlText w:val="%2."/>
      <w:lvlJc w:val="left"/>
      <w:pPr>
        <w:ind w:left="1080" w:hanging="360"/>
      </w:pPr>
    </w:lvl>
    <w:lvl w:ilvl="2" w:tplc="4036C84C" w:tentative="1">
      <w:start w:val="1"/>
      <w:numFmt w:val="lowerRoman"/>
      <w:lvlText w:val="%3."/>
      <w:lvlJc w:val="right"/>
      <w:pPr>
        <w:ind w:left="1800" w:hanging="180"/>
      </w:pPr>
    </w:lvl>
    <w:lvl w:ilvl="3" w:tplc="A6E6579C" w:tentative="1">
      <w:start w:val="1"/>
      <w:numFmt w:val="decimal"/>
      <w:lvlText w:val="%4."/>
      <w:lvlJc w:val="left"/>
      <w:pPr>
        <w:ind w:left="2520" w:hanging="360"/>
      </w:pPr>
    </w:lvl>
    <w:lvl w:ilvl="4" w:tplc="7AE0700C" w:tentative="1">
      <w:start w:val="1"/>
      <w:numFmt w:val="lowerLetter"/>
      <w:lvlText w:val="%5."/>
      <w:lvlJc w:val="left"/>
      <w:pPr>
        <w:ind w:left="3240" w:hanging="360"/>
      </w:pPr>
    </w:lvl>
    <w:lvl w:ilvl="5" w:tplc="EE141634" w:tentative="1">
      <w:start w:val="1"/>
      <w:numFmt w:val="lowerRoman"/>
      <w:lvlText w:val="%6."/>
      <w:lvlJc w:val="right"/>
      <w:pPr>
        <w:ind w:left="3960" w:hanging="180"/>
      </w:pPr>
    </w:lvl>
    <w:lvl w:ilvl="6" w:tplc="09AC8F3C" w:tentative="1">
      <w:start w:val="1"/>
      <w:numFmt w:val="decimal"/>
      <w:lvlText w:val="%7."/>
      <w:lvlJc w:val="left"/>
      <w:pPr>
        <w:ind w:left="4680" w:hanging="360"/>
      </w:pPr>
    </w:lvl>
    <w:lvl w:ilvl="7" w:tplc="6E4819E6" w:tentative="1">
      <w:start w:val="1"/>
      <w:numFmt w:val="lowerLetter"/>
      <w:lvlText w:val="%8."/>
      <w:lvlJc w:val="left"/>
      <w:pPr>
        <w:ind w:left="5400" w:hanging="360"/>
      </w:pPr>
    </w:lvl>
    <w:lvl w:ilvl="8" w:tplc="F3E41288" w:tentative="1">
      <w:start w:val="1"/>
      <w:numFmt w:val="lowerRoman"/>
      <w:lvlText w:val="%9."/>
      <w:lvlJc w:val="right"/>
      <w:pPr>
        <w:ind w:left="6120" w:hanging="180"/>
      </w:pPr>
    </w:lvl>
  </w:abstractNum>
  <w:abstractNum w:abstractNumId="65" w15:restartNumberingAfterBreak="0">
    <w:nsid w:val="6ABB51F8"/>
    <w:multiLevelType w:val="hybridMultilevel"/>
    <w:tmpl w:val="E72C422C"/>
    <w:lvl w:ilvl="0" w:tplc="EEF0EC1C">
      <w:start w:val="1"/>
      <w:numFmt w:val="decimal"/>
      <w:lvlText w:val="%1."/>
      <w:lvlJc w:val="left"/>
      <w:pPr>
        <w:ind w:left="360" w:hanging="360"/>
      </w:pPr>
      <w:rPr>
        <w:b w:val="0"/>
        <w:bCs w:val="0"/>
      </w:r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BD16E53"/>
    <w:multiLevelType w:val="hybridMultilevel"/>
    <w:tmpl w:val="6AFA787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68" w15:restartNumberingAfterBreak="0">
    <w:nsid w:val="6D6058F6"/>
    <w:multiLevelType w:val="singleLevel"/>
    <w:tmpl w:val="08D664FA"/>
    <w:lvl w:ilvl="0">
      <w:start w:val="1"/>
      <w:numFmt w:val="lowerLetter"/>
      <w:lvlText w:val="(%1)"/>
      <w:lvlJc w:val="left"/>
      <w:pPr>
        <w:tabs>
          <w:tab w:val="num" w:pos="737"/>
        </w:tabs>
        <w:ind w:left="737" w:hanging="737"/>
      </w:pPr>
      <w:rPr>
        <w:rFonts w:hint="default"/>
      </w:rPr>
    </w:lvl>
  </w:abstractNum>
  <w:abstractNum w:abstractNumId="69" w15:restartNumberingAfterBreak="0">
    <w:nsid w:val="74B47B1F"/>
    <w:multiLevelType w:val="hybridMultilevel"/>
    <w:tmpl w:val="3C6A32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level2"/>
      <w:lvlText w:val="o"/>
      <w:lvlJc w:val="left"/>
      <w:pPr>
        <w:tabs>
          <w:tab w:val="num" w:pos="1440"/>
        </w:tabs>
        <w:ind w:left="1440" w:hanging="360"/>
      </w:pPr>
      <w:rPr>
        <w:rFonts w:ascii="Courier New" w:hAnsi="Courier New" w:cs="Courier New" w:hint="default"/>
      </w:rPr>
    </w:lvl>
    <w:lvl w:ilvl="2" w:tplc="FFFFFFFF">
      <w:start w:val="1"/>
      <w:numFmt w:val="bullet"/>
      <w:pStyle w:val="level3"/>
      <w:lvlText w:val=""/>
      <w:lvlJc w:val="left"/>
      <w:pPr>
        <w:tabs>
          <w:tab w:val="num" w:pos="2160"/>
        </w:tabs>
        <w:ind w:left="2160" w:hanging="360"/>
      </w:pPr>
      <w:rPr>
        <w:rFonts w:ascii="Wingdings" w:hAnsi="Wingdings" w:hint="default"/>
      </w:rPr>
    </w:lvl>
    <w:lvl w:ilvl="3" w:tplc="FFFFFFFF">
      <w:start w:val="1"/>
      <w:numFmt w:val="bullet"/>
      <w:pStyle w:val="level4"/>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52B4A17"/>
    <w:multiLevelType w:val="multilevel"/>
    <w:tmpl w:val="D354F8D6"/>
    <w:numStyleLink w:val="Definitions"/>
  </w:abstractNum>
  <w:abstractNum w:abstractNumId="71" w15:restartNumberingAfterBreak="0">
    <w:nsid w:val="76027326"/>
    <w:multiLevelType w:val="hybridMultilevel"/>
    <w:tmpl w:val="7C343EFA"/>
    <w:lvl w:ilvl="0" w:tplc="4DB815B8">
      <w:start w:val="1"/>
      <w:numFmt w:val="lowerRoman"/>
      <w:lvlText w:val="%1)"/>
      <w:lvlJc w:val="right"/>
      <w:pPr>
        <w:ind w:left="1020" w:hanging="360"/>
      </w:pPr>
    </w:lvl>
    <w:lvl w:ilvl="1" w:tplc="787824DC">
      <w:start w:val="1"/>
      <w:numFmt w:val="lowerRoman"/>
      <w:lvlText w:val="%2)"/>
      <w:lvlJc w:val="right"/>
      <w:pPr>
        <w:ind w:left="1020" w:hanging="360"/>
      </w:pPr>
    </w:lvl>
    <w:lvl w:ilvl="2" w:tplc="59F0CA0E">
      <w:start w:val="1"/>
      <w:numFmt w:val="lowerRoman"/>
      <w:lvlText w:val="%3)"/>
      <w:lvlJc w:val="right"/>
      <w:pPr>
        <w:ind w:left="1020" w:hanging="360"/>
      </w:pPr>
    </w:lvl>
    <w:lvl w:ilvl="3" w:tplc="F286A02E">
      <w:start w:val="1"/>
      <w:numFmt w:val="lowerRoman"/>
      <w:lvlText w:val="%4)"/>
      <w:lvlJc w:val="right"/>
      <w:pPr>
        <w:ind w:left="1020" w:hanging="360"/>
      </w:pPr>
    </w:lvl>
    <w:lvl w:ilvl="4" w:tplc="B37A0352">
      <w:start w:val="1"/>
      <w:numFmt w:val="lowerRoman"/>
      <w:lvlText w:val="%5)"/>
      <w:lvlJc w:val="right"/>
      <w:pPr>
        <w:ind w:left="1020" w:hanging="360"/>
      </w:pPr>
    </w:lvl>
    <w:lvl w:ilvl="5" w:tplc="AC9A0618">
      <w:start w:val="1"/>
      <w:numFmt w:val="lowerRoman"/>
      <w:lvlText w:val="%6)"/>
      <w:lvlJc w:val="right"/>
      <w:pPr>
        <w:ind w:left="1020" w:hanging="360"/>
      </w:pPr>
    </w:lvl>
    <w:lvl w:ilvl="6" w:tplc="406A6FD0">
      <w:start w:val="1"/>
      <w:numFmt w:val="lowerRoman"/>
      <w:lvlText w:val="%7)"/>
      <w:lvlJc w:val="right"/>
      <w:pPr>
        <w:ind w:left="1020" w:hanging="360"/>
      </w:pPr>
    </w:lvl>
    <w:lvl w:ilvl="7" w:tplc="E6DC24EC">
      <w:start w:val="1"/>
      <w:numFmt w:val="lowerRoman"/>
      <w:lvlText w:val="%8)"/>
      <w:lvlJc w:val="right"/>
      <w:pPr>
        <w:ind w:left="1020" w:hanging="360"/>
      </w:pPr>
    </w:lvl>
    <w:lvl w:ilvl="8" w:tplc="F340A270">
      <w:start w:val="1"/>
      <w:numFmt w:val="lowerRoman"/>
      <w:lvlText w:val="%9)"/>
      <w:lvlJc w:val="right"/>
      <w:pPr>
        <w:ind w:left="1020" w:hanging="360"/>
      </w:pPr>
    </w:lvl>
  </w:abstractNum>
  <w:abstractNum w:abstractNumId="72"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786E7240"/>
    <w:multiLevelType w:val="multilevel"/>
    <w:tmpl w:val="AA8A0A60"/>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b w:val="0"/>
        <w:bCs/>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4"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5" w15:restartNumberingAfterBreak="0">
    <w:nsid w:val="79882A4E"/>
    <w:multiLevelType w:val="hybridMultilevel"/>
    <w:tmpl w:val="CE4496A4"/>
    <w:lvl w:ilvl="0" w:tplc="FFFFFFFF">
      <w:start w:val="1"/>
      <w:numFmt w:val="decimal"/>
      <w:lvlText w:val="%1."/>
      <w:lvlJc w:val="left"/>
      <w:pPr>
        <w:ind w:left="360" w:hanging="360"/>
      </w:pPr>
    </w:lvl>
    <w:lvl w:ilvl="1" w:tplc="FFFFFFFF">
      <w:start w:val="1"/>
      <w:numFmt w:val="lowerLetter"/>
      <w:lvlText w:val="(%2)"/>
      <w:lvlJc w:val="left"/>
      <w:pPr>
        <w:ind w:left="1455" w:hanging="73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7DAA3041"/>
    <w:multiLevelType w:val="hybridMultilevel"/>
    <w:tmpl w:val="3CAE501E"/>
    <w:lvl w:ilvl="0" w:tplc="F8264AE8">
      <w:start w:val="1"/>
      <w:numFmt w:val="lowerLetter"/>
      <w:lvlText w:val="(%1)"/>
      <w:lvlJc w:val="left"/>
      <w:pPr>
        <w:ind w:left="735" w:hanging="73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31178388">
    <w:abstractNumId w:val="66"/>
  </w:num>
  <w:num w:numId="2" w16cid:durableId="1498770917">
    <w:abstractNumId w:val="55"/>
  </w:num>
  <w:num w:numId="3" w16cid:durableId="1632981332">
    <w:abstractNumId w:val="27"/>
  </w:num>
  <w:num w:numId="4" w16cid:durableId="1641037295">
    <w:abstractNumId w:val="9"/>
  </w:num>
  <w:num w:numId="5" w16cid:durableId="777220157">
    <w:abstractNumId w:val="7"/>
  </w:num>
  <w:num w:numId="6" w16cid:durableId="912927901">
    <w:abstractNumId w:val="6"/>
  </w:num>
  <w:num w:numId="7" w16cid:durableId="447234595">
    <w:abstractNumId w:val="5"/>
  </w:num>
  <w:num w:numId="8" w16cid:durableId="633945254">
    <w:abstractNumId w:val="4"/>
  </w:num>
  <w:num w:numId="9" w16cid:durableId="694773525">
    <w:abstractNumId w:val="8"/>
  </w:num>
  <w:num w:numId="10" w16cid:durableId="1652757051">
    <w:abstractNumId w:val="3"/>
  </w:num>
  <w:num w:numId="11" w16cid:durableId="1025904536">
    <w:abstractNumId w:val="2"/>
  </w:num>
  <w:num w:numId="12" w16cid:durableId="1588153428">
    <w:abstractNumId w:val="1"/>
  </w:num>
  <w:num w:numId="13" w16cid:durableId="566720465">
    <w:abstractNumId w:val="0"/>
  </w:num>
  <w:num w:numId="14" w16cid:durableId="90055682">
    <w:abstractNumId w:val="58"/>
  </w:num>
  <w:num w:numId="15" w16cid:durableId="2136944932">
    <w:abstractNumId w:val="72"/>
  </w:num>
  <w:num w:numId="16" w16cid:durableId="1975284725">
    <w:abstractNumId w:val="25"/>
  </w:num>
  <w:num w:numId="17" w16cid:durableId="1951619827">
    <w:abstractNumId w:val="16"/>
  </w:num>
  <w:num w:numId="18" w16cid:durableId="453982759">
    <w:abstractNumId w:val="74"/>
  </w:num>
  <w:num w:numId="19" w16cid:durableId="1993437495">
    <w:abstractNumId w:val="48"/>
  </w:num>
  <w:num w:numId="20" w16cid:durableId="271717006">
    <w:abstractNumId w:val="22"/>
  </w:num>
  <w:num w:numId="21" w16cid:durableId="191236281">
    <w:abstractNumId w:val="62"/>
  </w:num>
  <w:num w:numId="22" w16cid:durableId="1909655411">
    <w:abstractNumId w:val="45"/>
    <w:lvlOverride w:ilvl="0">
      <w:startOverride w:val="1"/>
    </w:lvlOverride>
  </w:num>
  <w:num w:numId="23" w16cid:durableId="2018340820">
    <w:abstractNumId w:val="53"/>
  </w:num>
  <w:num w:numId="24" w16cid:durableId="501431845">
    <w:abstractNumId w:val="70"/>
  </w:num>
  <w:num w:numId="25" w16cid:durableId="395280228">
    <w:abstractNumId w:val="41"/>
    <w:lvlOverride w:ilvl="0">
      <w:lvl w:ilvl="0">
        <w:numFmt w:val="decimal"/>
        <w:pStyle w:val="GHdg1"/>
        <w:lvlText w:val=""/>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6" w16cid:durableId="1205018679">
    <w:abstractNumId w:val="41"/>
  </w:num>
  <w:num w:numId="27" w16cid:durableId="1041590776">
    <w:abstractNumId w:val="36"/>
  </w:num>
  <w:num w:numId="28" w16cid:durableId="121504917">
    <w:abstractNumId w:val="11"/>
  </w:num>
  <w:num w:numId="29" w16cid:durableId="1609655602">
    <w:abstractNumId w:val="35"/>
  </w:num>
  <w:num w:numId="30" w16cid:durableId="666518528">
    <w:abstractNumId w:val="47"/>
  </w:num>
  <w:num w:numId="31" w16cid:durableId="310334157">
    <w:abstractNumId w:val="42"/>
  </w:num>
  <w:num w:numId="32" w16cid:durableId="690572221">
    <w:abstractNumId w:val="17"/>
  </w:num>
  <w:num w:numId="33" w16cid:durableId="774446731">
    <w:abstractNumId w:val="44"/>
  </w:num>
  <w:num w:numId="34" w16cid:durableId="1947420662">
    <w:abstractNumId w:val="14"/>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964117475">
    <w:abstractNumId w:val="29"/>
  </w:num>
  <w:num w:numId="36" w16cid:durableId="587009292">
    <w:abstractNumId w:val="69"/>
  </w:num>
  <w:num w:numId="37" w16cid:durableId="2121292956">
    <w:abstractNumId w:val="14"/>
  </w:num>
  <w:num w:numId="38" w16cid:durableId="1620648995">
    <w:abstractNumId w:val="43"/>
  </w:num>
  <w:num w:numId="39" w16cid:durableId="1003818376">
    <w:abstractNumId w:val="52"/>
  </w:num>
  <w:num w:numId="40" w16cid:durableId="2102875419">
    <w:abstractNumId w:val="26"/>
  </w:num>
  <w:num w:numId="41" w16cid:durableId="563664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463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4781832">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16cid:durableId="13370782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5" w16cid:durableId="162630587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6" w16cid:durableId="1215236600">
    <w:abstractNumId w:val="65"/>
  </w:num>
  <w:num w:numId="47" w16cid:durableId="112947151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8" w16cid:durableId="144881088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49" w16cid:durableId="537746262">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732702880">
    <w:abstractNumId w:val="38"/>
  </w:num>
  <w:num w:numId="51" w16cid:durableId="9120073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52" w16cid:durableId="1594783091">
    <w:abstractNumId w:val="63"/>
  </w:num>
  <w:num w:numId="53" w16cid:durableId="2016879004">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4" w16cid:durableId="6131718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873190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9617016">
    <w:abstractNumId w:val="76"/>
  </w:num>
  <w:num w:numId="57"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8" w16cid:durableId="1297100722">
    <w:abstractNumId w:val="40"/>
  </w:num>
  <w:num w:numId="59" w16cid:durableId="711029624">
    <w:abstractNumId w:val="37"/>
  </w:num>
  <w:num w:numId="60" w16cid:durableId="175284706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4124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489752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3" w16cid:durableId="169294769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4" w16cid:durableId="10538467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5" w16cid:durableId="150681811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6" w16cid:durableId="65288051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7" w16cid:durableId="2962297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8" w16cid:durableId="10893668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9" w16cid:durableId="12387890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0" w16cid:durableId="7601063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1" w16cid:durableId="12194335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2" w16cid:durableId="546265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3" w16cid:durableId="33117963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4" w16cid:durableId="54945974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5" w16cid:durableId="1534805519">
    <w:abstractNumId w:val="10"/>
  </w:num>
  <w:num w:numId="76" w16cid:durableId="316694056">
    <w:abstractNumId w:val="20"/>
  </w:num>
  <w:num w:numId="77" w16cid:durableId="1690057875">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3"/>
    </w:lvlOverride>
    <w:lvlOverride w:ilvl="7">
      <w:startOverride w:val="7"/>
    </w:lvlOverride>
    <w:lvlOverride w:ilvl="8">
      <w:startOverride w:val="1"/>
    </w:lvlOverride>
  </w:num>
  <w:num w:numId="78" w16cid:durableId="1280186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33889018">
    <w:abstractNumId w:val="19"/>
  </w:num>
  <w:num w:numId="80" w16cid:durableId="10392861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1" w16cid:durableId="82254482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2" w16cid:durableId="5552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8"/>
    </w:lvlOverride>
    <w:lvlOverride w:ilvl="7">
      <w:startOverride w:val="1"/>
    </w:lvlOverride>
    <w:lvlOverride w:ilvl="8">
      <w:startOverride w:val="1"/>
    </w:lvlOverride>
  </w:num>
  <w:num w:numId="83" w16cid:durableId="132836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4"/>
    </w:lvlOverride>
    <w:lvlOverride w:ilvl="8">
      <w:startOverride w:val="1"/>
    </w:lvlOverride>
  </w:num>
  <w:num w:numId="84" w16cid:durableId="107437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8"/>
    </w:lvlOverride>
    <w:lvlOverride w:ilvl="7">
      <w:startOverride w:val="1"/>
    </w:lvlOverride>
    <w:lvlOverride w:ilvl="8">
      <w:startOverride w:val="1"/>
    </w:lvlOverride>
  </w:num>
  <w:num w:numId="85" w16cid:durableId="1911302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9"/>
    </w:lvlOverride>
    <w:lvlOverride w:ilvl="7">
      <w:startOverride w:val="1"/>
    </w:lvlOverride>
    <w:lvlOverride w:ilvl="8">
      <w:startOverride w:val="1"/>
    </w:lvlOverride>
  </w:num>
  <w:num w:numId="86" w16cid:durableId="1241677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1"/>
    </w:lvlOverride>
    <w:lvlOverride w:ilvl="7">
      <w:startOverride w:val="1"/>
    </w:lvlOverride>
    <w:lvlOverride w:ilvl="8">
      <w:startOverride w:val="1"/>
    </w:lvlOverride>
  </w:num>
  <w:num w:numId="87" w16cid:durableId="17396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2"/>
    </w:lvlOverride>
    <w:lvlOverride w:ilvl="7">
      <w:startOverride w:val="1"/>
    </w:lvlOverride>
    <w:lvlOverride w:ilvl="8">
      <w:startOverride w:val="1"/>
    </w:lvlOverride>
  </w:num>
  <w:num w:numId="88" w16cid:durableId="522718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7"/>
    </w:lvlOverride>
    <w:lvlOverride w:ilvl="7">
      <w:startOverride w:val="1"/>
    </w:lvlOverride>
    <w:lvlOverride w:ilvl="8">
      <w:startOverride w:val="1"/>
    </w:lvlOverride>
  </w:num>
  <w:num w:numId="89" w16cid:durableId="153927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0" w16cid:durableId="1203637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1" w16cid:durableId="1659920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1"/>
    </w:lvlOverride>
    <w:lvlOverride w:ilvl="8">
      <w:startOverride w:val="1"/>
    </w:lvlOverride>
  </w:num>
  <w:num w:numId="92" w16cid:durableId="518396082">
    <w:abstractNumId w:val="10"/>
  </w:num>
  <w:num w:numId="93" w16cid:durableId="1328754340">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2"/>
    </w:lvlOverride>
    <w:lvlOverride w:ilvl="7">
      <w:startOverride w:val="2"/>
    </w:lvlOverride>
    <w:lvlOverride w:ilvl="8">
      <w:startOverride w:val="1"/>
    </w:lvlOverride>
  </w:num>
  <w:num w:numId="94" w16cid:durableId="2865925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5" w16cid:durableId="197159503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6" w16cid:durableId="6890683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7" w16cid:durableId="5880002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8" w16cid:durableId="28292864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9" w16cid:durableId="221686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0" w16cid:durableId="57347049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1" w16cid:durableId="19404078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2" w16cid:durableId="70039649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3" w16cid:durableId="14154010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4" w16cid:durableId="16318650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5" w16cid:durableId="6213073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6" w16cid:durableId="4570727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7" w16cid:durableId="51237817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8" w16cid:durableId="65858235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9" w16cid:durableId="21460741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0" w16cid:durableId="46419741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1" w16cid:durableId="130281071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2" w16cid:durableId="9382217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3" w16cid:durableId="104097766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4" w16cid:durableId="15190776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5" w16cid:durableId="8906567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6" w16cid:durableId="6340250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7" w16cid:durableId="70898874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8" w16cid:durableId="400955879">
    <w:abstractNumId w:val="51"/>
  </w:num>
  <w:num w:numId="119" w16cid:durableId="62385533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20" w16cid:durableId="13691860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30512047">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2" w16cid:durableId="11167551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23" w16cid:durableId="12131161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4" w16cid:durableId="11586950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5" w16cid:durableId="10755118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6" w16cid:durableId="112284407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27" w16cid:durableId="390857150">
    <w:abstractNumId w:val="15"/>
  </w:num>
  <w:num w:numId="128" w16cid:durableId="713652846">
    <w:abstractNumId w:val="18"/>
  </w:num>
  <w:num w:numId="129" w16cid:durableId="670068334">
    <w:abstractNumId w:val="39"/>
  </w:num>
  <w:num w:numId="130" w16cid:durableId="1758675432">
    <w:abstractNumId w:val="32"/>
  </w:num>
  <w:num w:numId="131" w16cid:durableId="624039503">
    <w:abstractNumId w:val="23"/>
  </w:num>
  <w:num w:numId="132" w16cid:durableId="66725073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33" w16cid:durableId="1632512602">
    <w:abstractNumId w:val="67"/>
  </w:num>
  <w:num w:numId="134" w16cid:durableId="493302666">
    <w:abstractNumId w:val="19"/>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5" w16cid:durableId="1433890597">
    <w:abstractNumId w:val="19"/>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6" w16cid:durableId="2024166648">
    <w:abstractNumId w:val="12"/>
  </w:num>
  <w:num w:numId="137" w16cid:durableId="229968907">
    <w:abstractNumId w:val="64"/>
  </w:num>
  <w:num w:numId="138" w16cid:durableId="340470085">
    <w:abstractNumId w:val="30"/>
  </w:num>
  <w:num w:numId="139" w16cid:durableId="12037069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40" w16cid:durableId="1392421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2"/>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2"/>
        <w:numFmt w:val="lowerRoman"/>
        <w:pStyle w:val="Heading9"/>
        <w:lvlText w:val="(%9)"/>
        <w:lvlJc w:val="left"/>
        <w:pPr>
          <w:tabs>
            <w:tab w:val="num" w:pos="2211"/>
          </w:tabs>
          <w:ind w:left="2211" w:hanging="737"/>
        </w:pPr>
        <w:rPr>
          <w:rFonts w:hint="default"/>
        </w:rPr>
      </w:lvl>
    </w:lvlOverride>
  </w:num>
  <w:num w:numId="141" w16cid:durableId="161809714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2"/>
      <w:lvl w:ilvl="4">
        <w:start w:val="2"/>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77"/>
      <w:lvl w:ilvl="6">
        <w:start w:val="77"/>
        <w:numFmt w:val="none"/>
        <w:pStyle w:val="Heading7"/>
        <w:suff w:val="nothing"/>
        <w:lvlText w:val=""/>
        <w:lvlJc w:val="left"/>
        <w:pPr>
          <w:ind w:left="737" w:firstLine="0"/>
        </w:pPr>
        <w:rPr>
          <w:rFonts w:hint="default"/>
        </w:rPr>
      </w:lvl>
    </w:lvlOverride>
    <w:lvlOverride w:ilvl="7">
      <w:startOverride w:val="8"/>
      <w:lvl w:ilvl="7">
        <w:start w:val="8"/>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42" w16cid:durableId="520749221">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3" w16cid:durableId="123832234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19206480">
    <w:abstractNumId w:val="60"/>
  </w:num>
  <w:num w:numId="145" w16cid:durableId="1916669667">
    <w:abstractNumId w:val="24"/>
  </w:num>
  <w:num w:numId="146" w16cid:durableId="1350108154">
    <w:abstractNumId w:val="31"/>
  </w:num>
  <w:num w:numId="147" w16cid:durableId="15220109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8" w16cid:durableId="546793092">
    <w:abstractNumId w:val="75"/>
  </w:num>
  <w:num w:numId="149" w16cid:durableId="60793480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0" w16cid:durableId="183595070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1" w16cid:durableId="21000574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2" w16cid:durableId="22669131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3" w16cid:durableId="94523118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4" w16cid:durableId="11158260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5" w16cid:durableId="21451358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6" w16cid:durableId="4710937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7" w16cid:durableId="15725468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8" w16cid:durableId="1759789239">
    <w:abstractNumId w:val="59"/>
  </w:num>
  <w:num w:numId="159" w16cid:durableId="92137407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0" w16cid:durableId="167773428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1" w16cid:durableId="960047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2" w16cid:durableId="141362381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3" w16cid:durableId="176495748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4" w16cid:durableId="124244523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5" w16cid:durableId="122090033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6" w16cid:durableId="1125389112">
    <w:abstractNumId w:val="10"/>
  </w:num>
  <w:num w:numId="167" w16cid:durableId="1344087294">
    <w:abstractNumId w:val="10"/>
  </w:num>
  <w:num w:numId="168" w16cid:durableId="224410968">
    <w:abstractNumId w:val="10"/>
  </w:num>
  <w:num w:numId="169" w16cid:durableId="618731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799956577">
    <w:abstractNumId w:val="10"/>
  </w:num>
  <w:num w:numId="171" w16cid:durableId="517813708">
    <w:abstractNumId w:val="10"/>
  </w:num>
  <w:num w:numId="172" w16cid:durableId="1440447462">
    <w:abstractNumId w:val="10"/>
  </w:num>
  <w:num w:numId="173" w16cid:durableId="806900711">
    <w:abstractNumId w:val="10"/>
    <w:lvlOverride w:ilvl="0">
      <w:startOverride w:val="6"/>
      <w:lvl w:ilvl="0">
        <w:start w:val="6"/>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74" w16cid:durableId="177354783">
    <w:abstractNumId w:val="10"/>
  </w:num>
  <w:num w:numId="175" w16cid:durableId="527454458">
    <w:abstractNumId w:val="10"/>
  </w:num>
  <w:num w:numId="176" w16cid:durableId="123385074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77"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78" w16cid:durableId="782576992">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9" w16cid:durableId="1125074738">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0" w16cid:durableId="1109663924">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1" w16cid:durableId="826945984">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2" w16cid:durableId="823819220">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3" w16cid:durableId="1420756009">
    <w:abstractNumId w:val="10"/>
  </w:num>
  <w:num w:numId="184" w16cid:durableId="1398892579">
    <w:abstractNumId w:val="10"/>
  </w:num>
  <w:num w:numId="185" w16cid:durableId="82262794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lvl>
    </w:lvlOverride>
    <w:lvlOverride w:ilvl="4">
      <w:startOverride w:val="1"/>
      <w:lvl w:ilvl="4">
        <w:start w:val="1"/>
        <w:numFmt w:val="upperLetter"/>
        <w:pStyle w:val="Heading5"/>
        <w:lvlText w:val="(%5)"/>
        <w:lvlJc w:val="left"/>
        <w:pPr>
          <w:tabs>
            <w:tab w:val="num" w:pos="2948"/>
          </w:tabs>
          <w:ind w:left="2948" w:hanging="737"/>
        </w:p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86" w16cid:durableId="1485507094">
    <w:abstractNumId w:val="10"/>
  </w:num>
  <w:num w:numId="187" w16cid:durableId="1838113545">
    <w:abstractNumId w:val="10"/>
  </w:num>
  <w:num w:numId="188" w16cid:durableId="430665709">
    <w:abstractNumId w:val="10"/>
  </w:num>
  <w:num w:numId="189" w16cid:durableId="771823121">
    <w:abstractNumId w:val="10"/>
  </w:num>
  <w:num w:numId="190" w16cid:durableId="280039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819879760">
    <w:abstractNumId w:val="10"/>
  </w:num>
  <w:num w:numId="192" w16cid:durableId="1707103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97251304">
    <w:abstractNumId w:val="10"/>
  </w:num>
  <w:num w:numId="194" w16cid:durableId="76706214">
    <w:abstractNumId w:val="10"/>
  </w:num>
  <w:num w:numId="195" w16cid:durableId="31468366">
    <w:abstractNumId w:val="10"/>
  </w:num>
  <w:num w:numId="196" w16cid:durableId="1447120526">
    <w:abstractNumId w:val="10"/>
  </w:num>
  <w:num w:numId="197" w16cid:durableId="502822138">
    <w:abstractNumId w:val="10"/>
  </w:num>
  <w:num w:numId="198" w16cid:durableId="1076631856">
    <w:abstractNumId w:val="10"/>
  </w:num>
  <w:num w:numId="199" w16cid:durableId="161980029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00" w16cid:durableId="1466585129">
    <w:abstractNumId w:val="10"/>
  </w:num>
  <w:num w:numId="201" w16cid:durableId="818423900">
    <w:abstractNumId w:val="10"/>
  </w:num>
  <w:num w:numId="202" w16cid:durableId="941841189">
    <w:abstractNumId w:val="10"/>
  </w:num>
  <w:num w:numId="203" w16cid:durableId="832573367">
    <w:abstractNumId w:val="10"/>
  </w:num>
  <w:num w:numId="204" w16cid:durableId="85155686">
    <w:abstractNumId w:val="10"/>
  </w:num>
  <w:num w:numId="205" w16cid:durableId="1960262514">
    <w:abstractNumId w:val="10"/>
  </w:num>
  <w:num w:numId="206" w16cid:durableId="1740976624">
    <w:abstractNumId w:val="10"/>
  </w:num>
  <w:num w:numId="207" w16cid:durableId="1321815072">
    <w:abstractNumId w:val="21"/>
  </w:num>
  <w:num w:numId="208" w16cid:durableId="1914196050">
    <w:abstractNumId w:val="10"/>
  </w:num>
  <w:num w:numId="209" w16cid:durableId="1366103870">
    <w:abstractNumId w:val="10"/>
  </w:num>
  <w:num w:numId="210" w16cid:durableId="561529002">
    <w:abstractNumId w:val="71"/>
  </w:num>
  <w:num w:numId="211" w16cid:durableId="552080688">
    <w:abstractNumId w:val="49"/>
  </w:num>
  <w:num w:numId="212" w16cid:durableId="1694528220">
    <w:abstractNumId w:val="50"/>
  </w:num>
  <w:num w:numId="213" w16cid:durableId="1469985">
    <w:abstractNumId w:val="54"/>
  </w:num>
  <w:num w:numId="214" w16cid:durableId="1852134997">
    <w:abstractNumId w:val="10"/>
  </w:num>
  <w:num w:numId="215" w16cid:durableId="583492602">
    <w:abstractNumId w:val="10"/>
  </w:num>
  <w:num w:numId="216" w16cid:durableId="1134059308">
    <w:abstractNumId w:val="73"/>
  </w:num>
  <w:num w:numId="217" w16cid:durableId="20169544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54281544">
    <w:abstractNumId w:val="13"/>
  </w:num>
  <w:num w:numId="219" w16cid:durableId="816259320">
    <w:abstractNumId w:val="68"/>
  </w:num>
  <w:num w:numId="220" w16cid:durableId="854225444">
    <w:abstractNumId w:val="33"/>
  </w:num>
  <w:num w:numId="221" w16cid:durableId="2123378819">
    <w:abstractNumId w:val="10"/>
  </w:num>
  <w:num w:numId="222" w16cid:durableId="1000085086">
    <w:abstractNumId w:val="10"/>
  </w:num>
  <w:num w:numId="223" w16cid:durableId="218980676">
    <w:abstractNumId w:val="10"/>
  </w:num>
  <w:num w:numId="224" w16cid:durableId="13426595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22133800">
    <w:abstractNumId w:val="61"/>
  </w:num>
  <w:num w:numId="226" w16cid:durableId="641153660">
    <w:abstractNumId w:val="56"/>
  </w:num>
  <w:num w:numId="227" w16cid:durableId="2026321151">
    <w:abstractNumId w:val="10"/>
  </w:num>
  <w:num w:numId="228" w16cid:durableId="984822585">
    <w:abstractNumId w:val="10"/>
  </w:num>
  <w:num w:numId="229" w16cid:durableId="1891769457">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0" w16cid:durableId="792820910">
    <w:abstractNumId w:val="10"/>
  </w:num>
  <w:num w:numId="231" w16cid:durableId="1298533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174760937">
    <w:abstractNumId w:val="10"/>
  </w:num>
  <w:num w:numId="233" w16cid:durableId="1045593509">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4" w16cid:durableId="340200269">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5" w16cid:durableId="690496505">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6" w16cid:durableId="1322003796">
    <w:abstractNumId w:val="70"/>
  </w:num>
  <w:num w:numId="237" w16cid:durableId="87458745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392778705">
    <w:abstractNumId w:val="28"/>
  </w:num>
  <w:num w:numId="239" w16cid:durableId="913662930">
    <w:abstractNumId w:val="34"/>
  </w:num>
  <w:num w:numId="240" w16cid:durableId="1959220457">
    <w:abstractNumId w:val="46"/>
  </w:num>
  <w:num w:numId="241" w16cid:durableId="97483263">
    <w:abstractNumId w:val="10"/>
  </w:num>
  <w:num w:numId="242" w16cid:durableId="1691011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243" w16cid:durableId="682510149">
    <w:abstractNumId w:val="10"/>
  </w:num>
  <w:num w:numId="244" w16cid:durableId="55782036">
    <w:abstractNumId w:val="10"/>
  </w:num>
  <w:num w:numId="245" w16cid:durableId="1656833588">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6" w16cid:durableId="1466388139">
    <w:abstractNumId w:val="19"/>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7" w16cid:durableId="1068966605">
    <w:abstractNumId w:val="10"/>
  </w:num>
  <w:num w:numId="248" w16cid:durableId="178349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1"/>
    </w:lvlOverride>
    <w:lvlOverride w:ilvl="7">
      <w:startOverride w:val="9"/>
    </w:lvlOverride>
    <w:lvlOverride w:ilvl="8">
      <w:startOverride w:val="1"/>
    </w:lvlOverride>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946106_8"/>
    <w:docVar w:name="kwmDescription" w:val="[MARK-UP] Draft 2 - WEM CIS Tender 1 - Draft Capacity Investment Scheme Agreement - 11 July 2024"/>
    <w:docVar w:name="KWMSetGroupVis" w:val="-1"/>
  </w:docVars>
  <w:rsids>
    <w:rsidRoot w:val="00890FC3"/>
    <w:rsid w:val="00000265"/>
    <w:rsid w:val="000002DC"/>
    <w:rsid w:val="000004E5"/>
    <w:rsid w:val="000005D6"/>
    <w:rsid w:val="00000845"/>
    <w:rsid w:val="000009BD"/>
    <w:rsid w:val="00000A34"/>
    <w:rsid w:val="00000F1C"/>
    <w:rsid w:val="00000F9A"/>
    <w:rsid w:val="00001178"/>
    <w:rsid w:val="00001188"/>
    <w:rsid w:val="000012CF"/>
    <w:rsid w:val="0000165C"/>
    <w:rsid w:val="000017ED"/>
    <w:rsid w:val="0000192A"/>
    <w:rsid w:val="00001A31"/>
    <w:rsid w:val="00001D94"/>
    <w:rsid w:val="00001FBF"/>
    <w:rsid w:val="00001FE1"/>
    <w:rsid w:val="00002075"/>
    <w:rsid w:val="000020BC"/>
    <w:rsid w:val="00002292"/>
    <w:rsid w:val="000022EA"/>
    <w:rsid w:val="000024A2"/>
    <w:rsid w:val="00002562"/>
    <w:rsid w:val="0000268A"/>
    <w:rsid w:val="00002A4C"/>
    <w:rsid w:val="00002BAA"/>
    <w:rsid w:val="00002CB2"/>
    <w:rsid w:val="00002CCA"/>
    <w:rsid w:val="00002D0A"/>
    <w:rsid w:val="00002D75"/>
    <w:rsid w:val="00002FE7"/>
    <w:rsid w:val="000035D2"/>
    <w:rsid w:val="00003678"/>
    <w:rsid w:val="00003878"/>
    <w:rsid w:val="00003A6F"/>
    <w:rsid w:val="00003C26"/>
    <w:rsid w:val="00003EC5"/>
    <w:rsid w:val="00003F04"/>
    <w:rsid w:val="000042A3"/>
    <w:rsid w:val="00004326"/>
    <w:rsid w:val="00004377"/>
    <w:rsid w:val="00004468"/>
    <w:rsid w:val="000046FF"/>
    <w:rsid w:val="00004A9C"/>
    <w:rsid w:val="00004CE8"/>
    <w:rsid w:val="00004D61"/>
    <w:rsid w:val="00004DA9"/>
    <w:rsid w:val="00004DC4"/>
    <w:rsid w:val="00004E7A"/>
    <w:rsid w:val="0000509F"/>
    <w:rsid w:val="000050B9"/>
    <w:rsid w:val="000052BD"/>
    <w:rsid w:val="00005348"/>
    <w:rsid w:val="00005520"/>
    <w:rsid w:val="000056AB"/>
    <w:rsid w:val="000056E8"/>
    <w:rsid w:val="000056EF"/>
    <w:rsid w:val="0000582C"/>
    <w:rsid w:val="0000586B"/>
    <w:rsid w:val="00005C13"/>
    <w:rsid w:val="00005CA6"/>
    <w:rsid w:val="00005E52"/>
    <w:rsid w:val="000060E4"/>
    <w:rsid w:val="000061CA"/>
    <w:rsid w:val="0000627E"/>
    <w:rsid w:val="00006598"/>
    <w:rsid w:val="00006DAF"/>
    <w:rsid w:val="00006E75"/>
    <w:rsid w:val="00006FAD"/>
    <w:rsid w:val="0000795C"/>
    <w:rsid w:val="00007A0C"/>
    <w:rsid w:val="00007A31"/>
    <w:rsid w:val="00007AC6"/>
    <w:rsid w:val="00007F05"/>
    <w:rsid w:val="00007F24"/>
    <w:rsid w:val="000103A0"/>
    <w:rsid w:val="0001054F"/>
    <w:rsid w:val="0001072A"/>
    <w:rsid w:val="000109AF"/>
    <w:rsid w:val="00010A0A"/>
    <w:rsid w:val="00010C22"/>
    <w:rsid w:val="00010C60"/>
    <w:rsid w:val="00010C7D"/>
    <w:rsid w:val="00010EF9"/>
    <w:rsid w:val="0001120A"/>
    <w:rsid w:val="00011363"/>
    <w:rsid w:val="0001160B"/>
    <w:rsid w:val="00011AB4"/>
    <w:rsid w:val="00011C9F"/>
    <w:rsid w:val="00011DD6"/>
    <w:rsid w:val="00011E91"/>
    <w:rsid w:val="00011F67"/>
    <w:rsid w:val="000126AB"/>
    <w:rsid w:val="000127D8"/>
    <w:rsid w:val="00012988"/>
    <w:rsid w:val="00012B22"/>
    <w:rsid w:val="00012D30"/>
    <w:rsid w:val="00012E43"/>
    <w:rsid w:val="00012FE4"/>
    <w:rsid w:val="00013377"/>
    <w:rsid w:val="000133F5"/>
    <w:rsid w:val="0001352D"/>
    <w:rsid w:val="000138C1"/>
    <w:rsid w:val="00013924"/>
    <w:rsid w:val="00013EBD"/>
    <w:rsid w:val="00013EF9"/>
    <w:rsid w:val="00013F74"/>
    <w:rsid w:val="000141DE"/>
    <w:rsid w:val="00014211"/>
    <w:rsid w:val="0001422E"/>
    <w:rsid w:val="00014324"/>
    <w:rsid w:val="00014337"/>
    <w:rsid w:val="00014471"/>
    <w:rsid w:val="00014819"/>
    <w:rsid w:val="000149AE"/>
    <w:rsid w:val="00014CDD"/>
    <w:rsid w:val="000150E8"/>
    <w:rsid w:val="000158DD"/>
    <w:rsid w:val="000159A7"/>
    <w:rsid w:val="00015A9F"/>
    <w:rsid w:val="00015B18"/>
    <w:rsid w:val="00015CC3"/>
    <w:rsid w:val="0001613A"/>
    <w:rsid w:val="0001648A"/>
    <w:rsid w:val="00016499"/>
    <w:rsid w:val="00016531"/>
    <w:rsid w:val="000165C4"/>
    <w:rsid w:val="000165F2"/>
    <w:rsid w:val="0001687A"/>
    <w:rsid w:val="00016E8A"/>
    <w:rsid w:val="00016FAA"/>
    <w:rsid w:val="00016FE5"/>
    <w:rsid w:val="00017158"/>
    <w:rsid w:val="00017429"/>
    <w:rsid w:val="00017D50"/>
    <w:rsid w:val="00017DAE"/>
    <w:rsid w:val="00017E4C"/>
    <w:rsid w:val="00017EDA"/>
    <w:rsid w:val="000201B0"/>
    <w:rsid w:val="000202B6"/>
    <w:rsid w:val="00020A8F"/>
    <w:rsid w:val="00020AE4"/>
    <w:rsid w:val="00020D47"/>
    <w:rsid w:val="0002129A"/>
    <w:rsid w:val="000212D9"/>
    <w:rsid w:val="0002130B"/>
    <w:rsid w:val="0002145B"/>
    <w:rsid w:val="0002145F"/>
    <w:rsid w:val="0002193F"/>
    <w:rsid w:val="00021DEA"/>
    <w:rsid w:val="0002209B"/>
    <w:rsid w:val="000222C0"/>
    <w:rsid w:val="0002253A"/>
    <w:rsid w:val="00022547"/>
    <w:rsid w:val="000226F8"/>
    <w:rsid w:val="00022745"/>
    <w:rsid w:val="000227D6"/>
    <w:rsid w:val="000228F9"/>
    <w:rsid w:val="00022993"/>
    <w:rsid w:val="00022AAA"/>
    <w:rsid w:val="00022DF2"/>
    <w:rsid w:val="000230C9"/>
    <w:rsid w:val="00023348"/>
    <w:rsid w:val="00023353"/>
    <w:rsid w:val="00023482"/>
    <w:rsid w:val="0002353A"/>
    <w:rsid w:val="00023828"/>
    <w:rsid w:val="00023872"/>
    <w:rsid w:val="000239E5"/>
    <w:rsid w:val="00023A56"/>
    <w:rsid w:val="00023EAC"/>
    <w:rsid w:val="00023F16"/>
    <w:rsid w:val="00024367"/>
    <w:rsid w:val="00024473"/>
    <w:rsid w:val="000244EE"/>
    <w:rsid w:val="00024F5C"/>
    <w:rsid w:val="00025208"/>
    <w:rsid w:val="00025439"/>
    <w:rsid w:val="00025633"/>
    <w:rsid w:val="000256E6"/>
    <w:rsid w:val="0002574C"/>
    <w:rsid w:val="00025769"/>
    <w:rsid w:val="0002598D"/>
    <w:rsid w:val="00025B24"/>
    <w:rsid w:val="00025DAF"/>
    <w:rsid w:val="00025E3F"/>
    <w:rsid w:val="00026156"/>
    <w:rsid w:val="00026966"/>
    <w:rsid w:val="00026FB7"/>
    <w:rsid w:val="00027100"/>
    <w:rsid w:val="000271C7"/>
    <w:rsid w:val="000276D0"/>
    <w:rsid w:val="0002784E"/>
    <w:rsid w:val="000279B9"/>
    <w:rsid w:val="00027B47"/>
    <w:rsid w:val="00027BDA"/>
    <w:rsid w:val="00027F6B"/>
    <w:rsid w:val="000300A4"/>
    <w:rsid w:val="000301D3"/>
    <w:rsid w:val="00030506"/>
    <w:rsid w:val="00030510"/>
    <w:rsid w:val="0003051F"/>
    <w:rsid w:val="00030607"/>
    <w:rsid w:val="000307EF"/>
    <w:rsid w:val="00030A92"/>
    <w:rsid w:val="00030B32"/>
    <w:rsid w:val="00030E48"/>
    <w:rsid w:val="00030F01"/>
    <w:rsid w:val="0003106E"/>
    <w:rsid w:val="0003148B"/>
    <w:rsid w:val="00031581"/>
    <w:rsid w:val="0003169E"/>
    <w:rsid w:val="000318DC"/>
    <w:rsid w:val="00031AF1"/>
    <w:rsid w:val="00031C59"/>
    <w:rsid w:val="00031D79"/>
    <w:rsid w:val="00031E0E"/>
    <w:rsid w:val="00031F67"/>
    <w:rsid w:val="0003205A"/>
    <w:rsid w:val="00032091"/>
    <w:rsid w:val="00032122"/>
    <w:rsid w:val="00032164"/>
    <w:rsid w:val="000326CB"/>
    <w:rsid w:val="0003276A"/>
    <w:rsid w:val="00032807"/>
    <w:rsid w:val="00032AA4"/>
    <w:rsid w:val="00032CD7"/>
    <w:rsid w:val="00032EF6"/>
    <w:rsid w:val="0003302B"/>
    <w:rsid w:val="0003323C"/>
    <w:rsid w:val="0003327A"/>
    <w:rsid w:val="000335E6"/>
    <w:rsid w:val="0003378C"/>
    <w:rsid w:val="000338A0"/>
    <w:rsid w:val="00033C64"/>
    <w:rsid w:val="00033EB9"/>
    <w:rsid w:val="00034194"/>
    <w:rsid w:val="000346D4"/>
    <w:rsid w:val="00034779"/>
    <w:rsid w:val="00034ACF"/>
    <w:rsid w:val="00034BEF"/>
    <w:rsid w:val="00034D96"/>
    <w:rsid w:val="00034FCF"/>
    <w:rsid w:val="000350B0"/>
    <w:rsid w:val="00035543"/>
    <w:rsid w:val="000355F8"/>
    <w:rsid w:val="000357AD"/>
    <w:rsid w:val="0003581D"/>
    <w:rsid w:val="000358E6"/>
    <w:rsid w:val="00035D9A"/>
    <w:rsid w:val="00035D9F"/>
    <w:rsid w:val="00035F1F"/>
    <w:rsid w:val="00035F2A"/>
    <w:rsid w:val="000360D1"/>
    <w:rsid w:val="00036181"/>
    <w:rsid w:val="0003622F"/>
    <w:rsid w:val="00036351"/>
    <w:rsid w:val="00036426"/>
    <w:rsid w:val="000366F9"/>
    <w:rsid w:val="000369D7"/>
    <w:rsid w:val="00036E1C"/>
    <w:rsid w:val="00036E96"/>
    <w:rsid w:val="00036EDC"/>
    <w:rsid w:val="00036FE1"/>
    <w:rsid w:val="000370E6"/>
    <w:rsid w:val="000373CE"/>
    <w:rsid w:val="0003766E"/>
    <w:rsid w:val="000378FF"/>
    <w:rsid w:val="00037CA7"/>
    <w:rsid w:val="00037E1A"/>
    <w:rsid w:val="00037EEE"/>
    <w:rsid w:val="00037F49"/>
    <w:rsid w:val="0004015E"/>
    <w:rsid w:val="000403CE"/>
    <w:rsid w:val="000403FD"/>
    <w:rsid w:val="000404E7"/>
    <w:rsid w:val="000405FE"/>
    <w:rsid w:val="00040A3E"/>
    <w:rsid w:val="00040A76"/>
    <w:rsid w:val="00040AE3"/>
    <w:rsid w:val="00040F90"/>
    <w:rsid w:val="0004122B"/>
    <w:rsid w:val="00041233"/>
    <w:rsid w:val="00041AB4"/>
    <w:rsid w:val="00041FDC"/>
    <w:rsid w:val="000421F7"/>
    <w:rsid w:val="0004224E"/>
    <w:rsid w:val="00042278"/>
    <w:rsid w:val="0004241B"/>
    <w:rsid w:val="00042A2C"/>
    <w:rsid w:val="00042AAD"/>
    <w:rsid w:val="00042AD5"/>
    <w:rsid w:val="00042BDE"/>
    <w:rsid w:val="000432D0"/>
    <w:rsid w:val="000435F4"/>
    <w:rsid w:val="00043A15"/>
    <w:rsid w:val="00043A97"/>
    <w:rsid w:val="00043BB8"/>
    <w:rsid w:val="00043DD2"/>
    <w:rsid w:val="00043DE4"/>
    <w:rsid w:val="00044124"/>
    <w:rsid w:val="0004426B"/>
    <w:rsid w:val="00044548"/>
    <w:rsid w:val="000446D7"/>
    <w:rsid w:val="000448C0"/>
    <w:rsid w:val="0004497B"/>
    <w:rsid w:val="00044C3C"/>
    <w:rsid w:val="00044C44"/>
    <w:rsid w:val="00044DB4"/>
    <w:rsid w:val="00045201"/>
    <w:rsid w:val="000453EE"/>
    <w:rsid w:val="0004553B"/>
    <w:rsid w:val="00045814"/>
    <w:rsid w:val="00045B43"/>
    <w:rsid w:val="00045B9A"/>
    <w:rsid w:val="00045EB8"/>
    <w:rsid w:val="00045ED0"/>
    <w:rsid w:val="00045F16"/>
    <w:rsid w:val="000461A5"/>
    <w:rsid w:val="000461AC"/>
    <w:rsid w:val="000465B4"/>
    <w:rsid w:val="000466A8"/>
    <w:rsid w:val="000466BA"/>
    <w:rsid w:val="00046ACF"/>
    <w:rsid w:val="00046EDD"/>
    <w:rsid w:val="000477B1"/>
    <w:rsid w:val="000478A4"/>
    <w:rsid w:val="00047951"/>
    <w:rsid w:val="00047C08"/>
    <w:rsid w:val="00047E09"/>
    <w:rsid w:val="00047EA6"/>
    <w:rsid w:val="00047FC0"/>
    <w:rsid w:val="00050094"/>
    <w:rsid w:val="0005023B"/>
    <w:rsid w:val="000502DF"/>
    <w:rsid w:val="00050803"/>
    <w:rsid w:val="00050892"/>
    <w:rsid w:val="00050B48"/>
    <w:rsid w:val="00050B9A"/>
    <w:rsid w:val="00050DC3"/>
    <w:rsid w:val="00050F30"/>
    <w:rsid w:val="00051832"/>
    <w:rsid w:val="00051923"/>
    <w:rsid w:val="00051B05"/>
    <w:rsid w:val="00051BF5"/>
    <w:rsid w:val="00051F06"/>
    <w:rsid w:val="00051FEA"/>
    <w:rsid w:val="00052464"/>
    <w:rsid w:val="000524E4"/>
    <w:rsid w:val="0005264D"/>
    <w:rsid w:val="00052908"/>
    <w:rsid w:val="000529A8"/>
    <w:rsid w:val="00052BC9"/>
    <w:rsid w:val="00052CD3"/>
    <w:rsid w:val="00052DB8"/>
    <w:rsid w:val="000531FF"/>
    <w:rsid w:val="0005348C"/>
    <w:rsid w:val="000535B4"/>
    <w:rsid w:val="00053A4E"/>
    <w:rsid w:val="00053D48"/>
    <w:rsid w:val="0005455F"/>
    <w:rsid w:val="000545C2"/>
    <w:rsid w:val="0005463E"/>
    <w:rsid w:val="00054668"/>
    <w:rsid w:val="000549F3"/>
    <w:rsid w:val="00054B7B"/>
    <w:rsid w:val="00054F7F"/>
    <w:rsid w:val="00055248"/>
    <w:rsid w:val="0005556A"/>
    <w:rsid w:val="00055629"/>
    <w:rsid w:val="00055669"/>
    <w:rsid w:val="00055728"/>
    <w:rsid w:val="000557A5"/>
    <w:rsid w:val="00055898"/>
    <w:rsid w:val="000559A0"/>
    <w:rsid w:val="00055A52"/>
    <w:rsid w:val="00055A91"/>
    <w:rsid w:val="00055DFF"/>
    <w:rsid w:val="000561B0"/>
    <w:rsid w:val="00056483"/>
    <w:rsid w:val="000564BF"/>
    <w:rsid w:val="00056AAF"/>
    <w:rsid w:val="0005700B"/>
    <w:rsid w:val="0005704C"/>
    <w:rsid w:val="00057223"/>
    <w:rsid w:val="000573AE"/>
    <w:rsid w:val="00057480"/>
    <w:rsid w:val="00057970"/>
    <w:rsid w:val="00057A52"/>
    <w:rsid w:val="00057A73"/>
    <w:rsid w:val="00057C72"/>
    <w:rsid w:val="00057F0D"/>
    <w:rsid w:val="00057F54"/>
    <w:rsid w:val="00057FBA"/>
    <w:rsid w:val="00060976"/>
    <w:rsid w:val="00060A53"/>
    <w:rsid w:val="00060CAC"/>
    <w:rsid w:val="00060D5D"/>
    <w:rsid w:val="00060EA4"/>
    <w:rsid w:val="0006175D"/>
    <w:rsid w:val="000617D2"/>
    <w:rsid w:val="00061B31"/>
    <w:rsid w:val="00061D6C"/>
    <w:rsid w:val="00062271"/>
    <w:rsid w:val="0006240E"/>
    <w:rsid w:val="000624E4"/>
    <w:rsid w:val="000626F7"/>
    <w:rsid w:val="00062B48"/>
    <w:rsid w:val="00062BBD"/>
    <w:rsid w:val="00062C5B"/>
    <w:rsid w:val="00062CF4"/>
    <w:rsid w:val="00062D25"/>
    <w:rsid w:val="00062D7B"/>
    <w:rsid w:val="00062FBE"/>
    <w:rsid w:val="0006316A"/>
    <w:rsid w:val="0006355C"/>
    <w:rsid w:val="00063576"/>
    <w:rsid w:val="0006394D"/>
    <w:rsid w:val="00063C10"/>
    <w:rsid w:val="00063C27"/>
    <w:rsid w:val="0006401E"/>
    <w:rsid w:val="0006425A"/>
    <w:rsid w:val="00064604"/>
    <w:rsid w:val="0006466F"/>
    <w:rsid w:val="00064781"/>
    <w:rsid w:val="000648C1"/>
    <w:rsid w:val="000649F1"/>
    <w:rsid w:val="00064B77"/>
    <w:rsid w:val="00064C72"/>
    <w:rsid w:val="00065433"/>
    <w:rsid w:val="00065588"/>
    <w:rsid w:val="000658BA"/>
    <w:rsid w:val="00065959"/>
    <w:rsid w:val="00065994"/>
    <w:rsid w:val="00065AB4"/>
    <w:rsid w:val="00065B4C"/>
    <w:rsid w:val="00065BC6"/>
    <w:rsid w:val="00065BEA"/>
    <w:rsid w:val="0006608D"/>
    <w:rsid w:val="00066210"/>
    <w:rsid w:val="00066573"/>
    <w:rsid w:val="000666AA"/>
    <w:rsid w:val="00066B20"/>
    <w:rsid w:val="00067145"/>
    <w:rsid w:val="000671AC"/>
    <w:rsid w:val="000673BA"/>
    <w:rsid w:val="00067460"/>
    <w:rsid w:val="00067552"/>
    <w:rsid w:val="000675DA"/>
    <w:rsid w:val="000675EA"/>
    <w:rsid w:val="00067799"/>
    <w:rsid w:val="000677EE"/>
    <w:rsid w:val="00067A4B"/>
    <w:rsid w:val="00067BC4"/>
    <w:rsid w:val="00067CE2"/>
    <w:rsid w:val="00067E84"/>
    <w:rsid w:val="00070759"/>
    <w:rsid w:val="00070EC8"/>
    <w:rsid w:val="00070FBF"/>
    <w:rsid w:val="00070FC8"/>
    <w:rsid w:val="00071041"/>
    <w:rsid w:val="00071240"/>
    <w:rsid w:val="0007156C"/>
    <w:rsid w:val="00071664"/>
    <w:rsid w:val="00071908"/>
    <w:rsid w:val="00071AC1"/>
    <w:rsid w:val="00072238"/>
    <w:rsid w:val="0007248C"/>
    <w:rsid w:val="00072618"/>
    <w:rsid w:val="0007283C"/>
    <w:rsid w:val="000729F6"/>
    <w:rsid w:val="00072A24"/>
    <w:rsid w:val="00072BBB"/>
    <w:rsid w:val="00072C51"/>
    <w:rsid w:val="00072E62"/>
    <w:rsid w:val="000731C6"/>
    <w:rsid w:val="000739D9"/>
    <w:rsid w:val="00073C8F"/>
    <w:rsid w:val="0007410E"/>
    <w:rsid w:val="00074414"/>
    <w:rsid w:val="00074746"/>
    <w:rsid w:val="000749E3"/>
    <w:rsid w:val="00074BD3"/>
    <w:rsid w:val="00074BF0"/>
    <w:rsid w:val="0007504F"/>
    <w:rsid w:val="000751CB"/>
    <w:rsid w:val="00075429"/>
    <w:rsid w:val="000755C1"/>
    <w:rsid w:val="000759E9"/>
    <w:rsid w:val="00075A13"/>
    <w:rsid w:val="00075D42"/>
    <w:rsid w:val="00075EEA"/>
    <w:rsid w:val="00075FBB"/>
    <w:rsid w:val="00075FE9"/>
    <w:rsid w:val="000765D3"/>
    <w:rsid w:val="00076A13"/>
    <w:rsid w:val="00076AB5"/>
    <w:rsid w:val="00076C79"/>
    <w:rsid w:val="00076EF3"/>
    <w:rsid w:val="00077388"/>
    <w:rsid w:val="000773F7"/>
    <w:rsid w:val="00077405"/>
    <w:rsid w:val="0007788C"/>
    <w:rsid w:val="0007794A"/>
    <w:rsid w:val="00077B27"/>
    <w:rsid w:val="00077CC8"/>
    <w:rsid w:val="00080119"/>
    <w:rsid w:val="00080232"/>
    <w:rsid w:val="00080AC8"/>
    <w:rsid w:val="00080B0F"/>
    <w:rsid w:val="00080E73"/>
    <w:rsid w:val="00081282"/>
    <w:rsid w:val="00081491"/>
    <w:rsid w:val="00081591"/>
    <w:rsid w:val="00081622"/>
    <w:rsid w:val="000817B7"/>
    <w:rsid w:val="00081F04"/>
    <w:rsid w:val="000820BF"/>
    <w:rsid w:val="00082137"/>
    <w:rsid w:val="00082472"/>
    <w:rsid w:val="00082C59"/>
    <w:rsid w:val="00082D28"/>
    <w:rsid w:val="00082D35"/>
    <w:rsid w:val="000831EC"/>
    <w:rsid w:val="0008321E"/>
    <w:rsid w:val="00083C34"/>
    <w:rsid w:val="00083D1F"/>
    <w:rsid w:val="00083D39"/>
    <w:rsid w:val="00083E99"/>
    <w:rsid w:val="00083FED"/>
    <w:rsid w:val="00084124"/>
    <w:rsid w:val="000841F8"/>
    <w:rsid w:val="00084318"/>
    <w:rsid w:val="000844DB"/>
    <w:rsid w:val="0008455A"/>
    <w:rsid w:val="000845E7"/>
    <w:rsid w:val="000846B5"/>
    <w:rsid w:val="00084966"/>
    <w:rsid w:val="00084D7D"/>
    <w:rsid w:val="00084DDA"/>
    <w:rsid w:val="00085045"/>
    <w:rsid w:val="000851F2"/>
    <w:rsid w:val="00085290"/>
    <w:rsid w:val="000857DC"/>
    <w:rsid w:val="0008591C"/>
    <w:rsid w:val="00085A43"/>
    <w:rsid w:val="00085DC4"/>
    <w:rsid w:val="0008611C"/>
    <w:rsid w:val="000861C6"/>
    <w:rsid w:val="000862E6"/>
    <w:rsid w:val="00086457"/>
    <w:rsid w:val="00086758"/>
    <w:rsid w:val="00086827"/>
    <w:rsid w:val="000868E1"/>
    <w:rsid w:val="00086948"/>
    <w:rsid w:val="00086A5B"/>
    <w:rsid w:val="00086BF4"/>
    <w:rsid w:val="00086C59"/>
    <w:rsid w:val="00086CF1"/>
    <w:rsid w:val="00086EAB"/>
    <w:rsid w:val="00086F1B"/>
    <w:rsid w:val="000871D1"/>
    <w:rsid w:val="000871EA"/>
    <w:rsid w:val="00087534"/>
    <w:rsid w:val="000876D9"/>
    <w:rsid w:val="00087B03"/>
    <w:rsid w:val="00087D6F"/>
    <w:rsid w:val="00087F21"/>
    <w:rsid w:val="000901E0"/>
    <w:rsid w:val="00090251"/>
    <w:rsid w:val="000902F4"/>
    <w:rsid w:val="0009038A"/>
    <w:rsid w:val="000905E7"/>
    <w:rsid w:val="000905ED"/>
    <w:rsid w:val="000908C9"/>
    <w:rsid w:val="00090AAF"/>
    <w:rsid w:val="00090B94"/>
    <w:rsid w:val="00090DD0"/>
    <w:rsid w:val="000912AE"/>
    <w:rsid w:val="00091412"/>
    <w:rsid w:val="000916F8"/>
    <w:rsid w:val="00091FCC"/>
    <w:rsid w:val="000920DC"/>
    <w:rsid w:val="000921CF"/>
    <w:rsid w:val="000922A3"/>
    <w:rsid w:val="00092567"/>
    <w:rsid w:val="0009262A"/>
    <w:rsid w:val="00092655"/>
    <w:rsid w:val="00092942"/>
    <w:rsid w:val="00092B12"/>
    <w:rsid w:val="00092C32"/>
    <w:rsid w:val="00092C75"/>
    <w:rsid w:val="00092E10"/>
    <w:rsid w:val="000931EB"/>
    <w:rsid w:val="00093BFB"/>
    <w:rsid w:val="00093CC0"/>
    <w:rsid w:val="00093E4E"/>
    <w:rsid w:val="00094077"/>
    <w:rsid w:val="000942C7"/>
    <w:rsid w:val="00094536"/>
    <w:rsid w:val="000948C0"/>
    <w:rsid w:val="00094A3E"/>
    <w:rsid w:val="00094B2A"/>
    <w:rsid w:val="00095572"/>
    <w:rsid w:val="00095B12"/>
    <w:rsid w:val="00095F74"/>
    <w:rsid w:val="00096004"/>
    <w:rsid w:val="000960D1"/>
    <w:rsid w:val="000961EE"/>
    <w:rsid w:val="000964EE"/>
    <w:rsid w:val="000965A2"/>
    <w:rsid w:val="000965D3"/>
    <w:rsid w:val="0009668E"/>
    <w:rsid w:val="00096712"/>
    <w:rsid w:val="00096FDD"/>
    <w:rsid w:val="00097511"/>
    <w:rsid w:val="000975E3"/>
    <w:rsid w:val="0009764A"/>
    <w:rsid w:val="00097677"/>
    <w:rsid w:val="000978A7"/>
    <w:rsid w:val="00097C5B"/>
    <w:rsid w:val="00097D8D"/>
    <w:rsid w:val="00097E94"/>
    <w:rsid w:val="000A027B"/>
    <w:rsid w:val="000A03F2"/>
    <w:rsid w:val="000A044E"/>
    <w:rsid w:val="000A04EE"/>
    <w:rsid w:val="000A05CD"/>
    <w:rsid w:val="000A07AA"/>
    <w:rsid w:val="000A092F"/>
    <w:rsid w:val="000A09FC"/>
    <w:rsid w:val="000A0C36"/>
    <w:rsid w:val="000A0E17"/>
    <w:rsid w:val="000A1059"/>
    <w:rsid w:val="000A11E2"/>
    <w:rsid w:val="000A12FB"/>
    <w:rsid w:val="000A149C"/>
    <w:rsid w:val="000A16D1"/>
    <w:rsid w:val="000A17A1"/>
    <w:rsid w:val="000A1BE3"/>
    <w:rsid w:val="000A1D2B"/>
    <w:rsid w:val="000A21AF"/>
    <w:rsid w:val="000A2567"/>
    <w:rsid w:val="000A27AB"/>
    <w:rsid w:val="000A2832"/>
    <w:rsid w:val="000A2924"/>
    <w:rsid w:val="000A29C7"/>
    <w:rsid w:val="000A2C1B"/>
    <w:rsid w:val="000A2D34"/>
    <w:rsid w:val="000A2EC9"/>
    <w:rsid w:val="000A34FF"/>
    <w:rsid w:val="000A3687"/>
    <w:rsid w:val="000A38F6"/>
    <w:rsid w:val="000A393A"/>
    <w:rsid w:val="000A3972"/>
    <w:rsid w:val="000A3DA7"/>
    <w:rsid w:val="000A3E99"/>
    <w:rsid w:val="000A44F0"/>
    <w:rsid w:val="000A4652"/>
    <w:rsid w:val="000A4885"/>
    <w:rsid w:val="000A48A0"/>
    <w:rsid w:val="000A4943"/>
    <w:rsid w:val="000A4BC3"/>
    <w:rsid w:val="000A4E02"/>
    <w:rsid w:val="000A4F03"/>
    <w:rsid w:val="000A4F71"/>
    <w:rsid w:val="000A51F3"/>
    <w:rsid w:val="000A5681"/>
    <w:rsid w:val="000A59F8"/>
    <w:rsid w:val="000A5AED"/>
    <w:rsid w:val="000A5B4D"/>
    <w:rsid w:val="000A5CD2"/>
    <w:rsid w:val="000A5CE3"/>
    <w:rsid w:val="000A5DAF"/>
    <w:rsid w:val="000A5F2A"/>
    <w:rsid w:val="000A60E2"/>
    <w:rsid w:val="000A6316"/>
    <w:rsid w:val="000A6566"/>
    <w:rsid w:val="000A65FB"/>
    <w:rsid w:val="000A661B"/>
    <w:rsid w:val="000A699D"/>
    <w:rsid w:val="000A6B0A"/>
    <w:rsid w:val="000A6B22"/>
    <w:rsid w:val="000A6CDB"/>
    <w:rsid w:val="000A7156"/>
    <w:rsid w:val="000A7260"/>
    <w:rsid w:val="000A737F"/>
    <w:rsid w:val="000A76C2"/>
    <w:rsid w:val="000A77C8"/>
    <w:rsid w:val="000A7A2B"/>
    <w:rsid w:val="000A7C02"/>
    <w:rsid w:val="000B01F4"/>
    <w:rsid w:val="000B0261"/>
    <w:rsid w:val="000B051E"/>
    <w:rsid w:val="000B09CF"/>
    <w:rsid w:val="000B1427"/>
    <w:rsid w:val="000B1489"/>
    <w:rsid w:val="000B15FD"/>
    <w:rsid w:val="000B16FD"/>
    <w:rsid w:val="000B173E"/>
    <w:rsid w:val="000B17F1"/>
    <w:rsid w:val="000B1A1A"/>
    <w:rsid w:val="000B1C33"/>
    <w:rsid w:val="000B1FA8"/>
    <w:rsid w:val="000B228A"/>
    <w:rsid w:val="000B249E"/>
    <w:rsid w:val="000B2500"/>
    <w:rsid w:val="000B2601"/>
    <w:rsid w:val="000B262B"/>
    <w:rsid w:val="000B26A7"/>
    <w:rsid w:val="000B26C1"/>
    <w:rsid w:val="000B2902"/>
    <w:rsid w:val="000B2A05"/>
    <w:rsid w:val="000B30EA"/>
    <w:rsid w:val="000B31E5"/>
    <w:rsid w:val="000B343E"/>
    <w:rsid w:val="000B3443"/>
    <w:rsid w:val="000B35D9"/>
    <w:rsid w:val="000B3605"/>
    <w:rsid w:val="000B36CB"/>
    <w:rsid w:val="000B3952"/>
    <w:rsid w:val="000B3A1C"/>
    <w:rsid w:val="000B3CCF"/>
    <w:rsid w:val="000B3DCB"/>
    <w:rsid w:val="000B3DDF"/>
    <w:rsid w:val="000B421E"/>
    <w:rsid w:val="000B4588"/>
    <w:rsid w:val="000B47C7"/>
    <w:rsid w:val="000B4826"/>
    <w:rsid w:val="000B4916"/>
    <w:rsid w:val="000B4968"/>
    <w:rsid w:val="000B4A1A"/>
    <w:rsid w:val="000B4A9F"/>
    <w:rsid w:val="000B4AB9"/>
    <w:rsid w:val="000B4C4A"/>
    <w:rsid w:val="000B4C4C"/>
    <w:rsid w:val="000B4DA6"/>
    <w:rsid w:val="000B4FA6"/>
    <w:rsid w:val="000B526A"/>
    <w:rsid w:val="000B5520"/>
    <w:rsid w:val="000B570B"/>
    <w:rsid w:val="000B5718"/>
    <w:rsid w:val="000B57E1"/>
    <w:rsid w:val="000B5DE0"/>
    <w:rsid w:val="000B616F"/>
    <w:rsid w:val="000B6361"/>
    <w:rsid w:val="000B63AA"/>
    <w:rsid w:val="000B63B7"/>
    <w:rsid w:val="000B6402"/>
    <w:rsid w:val="000B674A"/>
    <w:rsid w:val="000B697E"/>
    <w:rsid w:val="000B6DA2"/>
    <w:rsid w:val="000B6F68"/>
    <w:rsid w:val="000B6F7D"/>
    <w:rsid w:val="000B6FA7"/>
    <w:rsid w:val="000B7060"/>
    <w:rsid w:val="000B723E"/>
    <w:rsid w:val="000B79E7"/>
    <w:rsid w:val="000B7A77"/>
    <w:rsid w:val="000B7ADF"/>
    <w:rsid w:val="000B7B61"/>
    <w:rsid w:val="000B7D77"/>
    <w:rsid w:val="000B7E78"/>
    <w:rsid w:val="000B7ED4"/>
    <w:rsid w:val="000C0350"/>
    <w:rsid w:val="000C06CC"/>
    <w:rsid w:val="000C072E"/>
    <w:rsid w:val="000C09EB"/>
    <w:rsid w:val="000C0AD8"/>
    <w:rsid w:val="000C0B46"/>
    <w:rsid w:val="000C0B53"/>
    <w:rsid w:val="000C0EAE"/>
    <w:rsid w:val="000C1467"/>
    <w:rsid w:val="000C1A46"/>
    <w:rsid w:val="000C1CD1"/>
    <w:rsid w:val="000C2015"/>
    <w:rsid w:val="000C2148"/>
    <w:rsid w:val="000C21D6"/>
    <w:rsid w:val="000C25FA"/>
    <w:rsid w:val="000C27C3"/>
    <w:rsid w:val="000C2873"/>
    <w:rsid w:val="000C28B5"/>
    <w:rsid w:val="000C2A7D"/>
    <w:rsid w:val="000C2B14"/>
    <w:rsid w:val="000C2B6A"/>
    <w:rsid w:val="000C319B"/>
    <w:rsid w:val="000C3249"/>
    <w:rsid w:val="000C32A8"/>
    <w:rsid w:val="000C35CC"/>
    <w:rsid w:val="000C3656"/>
    <w:rsid w:val="000C36D3"/>
    <w:rsid w:val="000C3812"/>
    <w:rsid w:val="000C39D3"/>
    <w:rsid w:val="000C3A24"/>
    <w:rsid w:val="000C3CF1"/>
    <w:rsid w:val="000C3D5F"/>
    <w:rsid w:val="000C3F0B"/>
    <w:rsid w:val="000C4752"/>
    <w:rsid w:val="000C48C7"/>
    <w:rsid w:val="000C4CBC"/>
    <w:rsid w:val="000C4D54"/>
    <w:rsid w:val="000C4DFF"/>
    <w:rsid w:val="000C4E74"/>
    <w:rsid w:val="000C51DC"/>
    <w:rsid w:val="000C5227"/>
    <w:rsid w:val="000C52BF"/>
    <w:rsid w:val="000C52F8"/>
    <w:rsid w:val="000C584D"/>
    <w:rsid w:val="000C5A32"/>
    <w:rsid w:val="000C5EBA"/>
    <w:rsid w:val="000C5EC7"/>
    <w:rsid w:val="000C62C2"/>
    <w:rsid w:val="000C644F"/>
    <w:rsid w:val="000C65A6"/>
    <w:rsid w:val="000C6659"/>
    <w:rsid w:val="000C6698"/>
    <w:rsid w:val="000C6982"/>
    <w:rsid w:val="000C6B38"/>
    <w:rsid w:val="000C6D02"/>
    <w:rsid w:val="000C6FA7"/>
    <w:rsid w:val="000C6FA8"/>
    <w:rsid w:val="000C7062"/>
    <w:rsid w:val="000C7288"/>
    <w:rsid w:val="000C7A10"/>
    <w:rsid w:val="000C7A39"/>
    <w:rsid w:val="000C7A6B"/>
    <w:rsid w:val="000C7BBB"/>
    <w:rsid w:val="000C7C24"/>
    <w:rsid w:val="000C7D3D"/>
    <w:rsid w:val="000C7D41"/>
    <w:rsid w:val="000C7E97"/>
    <w:rsid w:val="000C7EF4"/>
    <w:rsid w:val="000C7F6C"/>
    <w:rsid w:val="000C7FDA"/>
    <w:rsid w:val="000D0089"/>
    <w:rsid w:val="000D010D"/>
    <w:rsid w:val="000D026D"/>
    <w:rsid w:val="000D03BA"/>
    <w:rsid w:val="000D046C"/>
    <w:rsid w:val="000D068A"/>
    <w:rsid w:val="000D0895"/>
    <w:rsid w:val="000D09F9"/>
    <w:rsid w:val="000D0A5E"/>
    <w:rsid w:val="000D0A88"/>
    <w:rsid w:val="000D0C8D"/>
    <w:rsid w:val="000D0EB3"/>
    <w:rsid w:val="000D0F1D"/>
    <w:rsid w:val="000D0FBF"/>
    <w:rsid w:val="000D1026"/>
    <w:rsid w:val="000D1BFA"/>
    <w:rsid w:val="000D1C41"/>
    <w:rsid w:val="000D1F90"/>
    <w:rsid w:val="000D20F0"/>
    <w:rsid w:val="000D21AC"/>
    <w:rsid w:val="000D2331"/>
    <w:rsid w:val="000D2336"/>
    <w:rsid w:val="000D2ABB"/>
    <w:rsid w:val="000D2C5E"/>
    <w:rsid w:val="000D2D2F"/>
    <w:rsid w:val="000D311A"/>
    <w:rsid w:val="000D3518"/>
    <w:rsid w:val="000D374D"/>
    <w:rsid w:val="000D3985"/>
    <w:rsid w:val="000D3E29"/>
    <w:rsid w:val="000D3FA2"/>
    <w:rsid w:val="000D4271"/>
    <w:rsid w:val="000D4384"/>
    <w:rsid w:val="000D44B7"/>
    <w:rsid w:val="000D44F1"/>
    <w:rsid w:val="000D4775"/>
    <w:rsid w:val="000D491A"/>
    <w:rsid w:val="000D4A55"/>
    <w:rsid w:val="000D4E56"/>
    <w:rsid w:val="000D4EF2"/>
    <w:rsid w:val="000D5195"/>
    <w:rsid w:val="000D52D6"/>
    <w:rsid w:val="000D5531"/>
    <w:rsid w:val="000D5549"/>
    <w:rsid w:val="000D559F"/>
    <w:rsid w:val="000D573C"/>
    <w:rsid w:val="000D5883"/>
    <w:rsid w:val="000D58A8"/>
    <w:rsid w:val="000D59F7"/>
    <w:rsid w:val="000D5DC9"/>
    <w:rsid w:val="000D60A1"/>
    <w:rsid w:val="000D60E3"/>
    <w:rsid w:val="000D6216"/>
    <w:rsid w:val="000D6231"/>
    <w:rsid w:val="000D6445"/>
    <w:rsid w:val="000D6453"/>
    <w:rsid w:val="000D6A76"/>
    <w:rsid w:val="000D6B18"/>
    <w:rsid w:val="000D6D2B"/>
    <w:rsid w:val="000D6E75"/>
    <w:rsid w:val="000D6FB2"/>
    <w:rsid w:val="000D72B5"/>
    <w:rsid w:val="000D7617"/>
    <w:rsid w:val="000D77B2"/>
    <w:rsid w:val="000D785C"/>
    <w:rsid w:val="000D7914"/>
    <w:rsid w:val="000D7918"/>
    <w:rsid w:val="000D7A84"/>
    <w:rsid w:val="000D7BCC"/>
    <w:rsid w:val="000D7DDB"/>
    <w:rsid w:val="000D7E7F"/>
    <w:rsid w:val="000D7F6F"/>
    <w:rsid w:val="000D7FC0"/>
    <w:rsid w:val="000E0196"/>
    <w:rsid w:val="000E01BF"/>
    <w:rsid w:val="000E08DA"/>
    <w:rsid w:val="000E0998"/>
    <w:rsid w:val="000E0C0B"/>
    <w:rsid w:val="000E0E03"/>
    <w:rsid w:val="000E1126"/>
    <w:rsid w:val="000E1256"/>
    <w:rsid w:val="000E12D3"/>
    <w:rsid w:val="000E12DA"/>
    <w:rsid w:val="000E134A"/>
    <w:rsid w:val="000E13D6"/>
    <w:rsid w:val="000E1610"/>
    <w:rsid w:val="000E1620"/>
    <w:rsid w:val="000E162E"/>
    <w:rsid w:val="000E18AD"/>
    <w:rsid w:val="000E1A8B"/>
    <w:rsid w:val="000E1B68"/>
    <w:rsid w:val="000E1B79"/>
    <w:rsid w:val="000E1C39"/>
    <w:rsid w:val="000E1CDF"/>
    <w:rsid w:val="000E1D00"/>
    <w:rsid w:val="000E1FCF"/>
    <w:rsid w:val="000E20EC"/>
    <w:rsid w:val="000E23BF"/>
    <w:rsid w:val="000E24CF"/>
    <w:rsid w:val="000E25F6"/>
    <w:rsid w:val="000E2721"/>
    <w:rsid w:val="000E2800"/>
    <w:rsid w:val="000E282C"/>
    <w:rsid w:val="000E287D"/>
    <w:rsid w:val="000E2889"/>
    <w:rsid w:val="000E2A51"/>
    <w:rsid w:val="000E2BFC"/>
    <w:rsid w:val="000E2C07"/>
    <w:rsid w:val="000E2EAA"/>
    <w:rsid w:val="000E365C"/>
    <w:rsid w:val="000E3666"/>
    <w:rsid w:val="000E3689"/>
    <w:rsid w:val="000E370D"/>
    <w:rsid w:val="000E3769"/>
    <w:rsid w:val="000E380F"/>
    <w:rsid w:val="000E3C67"/>
    <w:rsid w:val="000E3CD3"/>
    <w:rsid w:val="000E3D17"/>
    <w:rsid w:val="000E3F74"/>
    <w:rsid w:val="000E3F8B"/>
    <w:rsid w:val="000E3FD5"/>
    <w:rsid w:val="000E41FD"/>
    <w:rsid w:val="000E4358"/>
    <w:rsid w:val="000E4513"/>
    <w:rsid w:val="000E45D4"/>
    <w:rsid w:val="000E46F2"/>
    <w:rsid w:val="000E48FD"/>
    <w:rsid w:val="000E4BB6"/>
    <w:rsid w:val="000E4BEB"/>
    <w:rsid w:val="000E4C00"/>
    <w:rsid w:val="000E4C14"/>
    <w:rsid w:val="000E4EC5"/>
    <w:rsid w:val="000E5122"/>
    <w:rsid w:val="000E531C"/>
    <w:rsid w:val="000E5A4A"/>
    <w:rsid w:val="000E5A51"/>
    <w:rsid w:val="000E5EA5"/>
    <w:rsid w:val="000E6236"/>
    <w:rsid w:val="000E626B"/>
    <w:rsid w:val="000E6343"/>
    <w:rsid w:val="000E687C"/>
    <w:rsid w:val="000E7125"/>
    <w:rsid w:val="000E72B9"/>
    <w:rsid w:val="000E7392"/>
    <w:rsid w:val="000E74E8"/>
    <w:rsid w:val="000E74F5"/>
    <w:rsid w:val="000E766A"/>
    <w:rsid w:val="000E7730"/>
    <w:rsid w:val="000E790D"/>
    <w:rsid w:val="000E7D22"/>
    <w:rsid w:val="000E7FF5"/>
    <w:rsid w:val="000F00AB"/>
    <w:rsid w:val="000F00D4"/>
    <w:rsid w:val="000F0365"/>
    <w:rsid w:val="000F0C2A"/>
    <w:rsid w:val="000F0D7D"/>
    <w:rsid w:val="000F0FDC"/>
    <w:rsid w:val="000F1125"/>
    <w:rsid w:val="000F1314"/>
    <w:rsid w:val="000F154F"/>
    <w:rsid w:val="000F15E5"/>
    <w:rsid w:val="000F192C"/>
    <w:rsid w:val="000F1989"/>
    <w:rsid w:val="000F1C4E"/>
    <w:rsid w:val="000F25A5"/>
    <w:rsid w:val="000F2620"/>
    <w:rsid w:val="000F2690"/>
    <w:rsid w:val="000F2A09"/>
    <w:rsid w:val="000F2F05"/>
    <w:rsid w:val="000F2F4A"/>
    <w:rsid w:val="000F3066"/>
    <w:rsid w:val="000F312A"/>
    <w:rsid w:val="000F3323"/>
    <w:rsid w:val="000F3381"/>
    <w:rsid w:val="000F35EE"/>
    <w:rsid w:val="000F3823"/>
    <w:rsid w:val="000F38B9"/>
    <w:rsid w:val="000F38FD"/>
    <w:rsid w:val="000F3D7D"/>
    <w:rsid w:val="000F3EA1"/>
    <w:rsid w:val="000F417D"/>
    <w:rsid w:val="000F41B0"/>
    <w:rsid w:val="000F44F0"/>
    <w:rsid w:val="000F4901"/>
    <w:rsid w:val="000F4A54"/>
    <w:rsid w:val="000F4B70"/>
    <w:rsid w:val="000F4C95"/>
    <w:rsid w:val="000F50AB"/>
    <w:rsid w:val="000F527F"/>
    <w:rsid w:val="000F535A"/>
    <w:rsid w:val="000F5415"/>
    <w:rsid w:val="000F5456"/>
    <w:rsid w:val="000F54CD"/>
    <w:rsid w:val="000F55D9"/>
    <w:rsid w:val="000F56CA"/>
    <w:rsid w:val="000F5A2E"/>
    <w:rsid w:val="000F5C8E"/>
    <w:rsid w:val="000F5DB6"/>
    <w:rsid w:val="000F5ED8"/>
    <w:rsid w:val="000F603C"/>
    <w:rsid w:val="000F61C4"/>
    <w:rsid w:val="000F6889"/>
    <w:rsid w:val="000F68A1"/>
    <w:rsid w:val="000F6B58"/>
    <w:rsid w:val="000F6BEE"/>
    <w:rsid w:val="000F6F7F"/>
    <w:rsid w:val="000F6F8A"/>
    <w:rsid w:val="000F707E"/>
    <w:rsid w:val="000F73C5"/>
    <w:rsid w:val="000F75CE"/>
    <w:rsid w:val="000F781C"/>
    <w:rsid w:val="000F78FA"/>
    <w:rsid w:val="000F7A25"/>
    <w:rsid w:val="000F7C22"/>
    <w:rsid w:val="000F7C97"/>
    <w:rsid w:val="000F7DE3"/>
    <w:rsid w:val="0010064D"/>
    <w:rsid w:val="0010078F"/>
    <w:rsid w:val="001009D7"/>
    <w:rsid w:val="00100A57"/>
    <w:rsid w:val="00100A60"/>
    <w:rsid w:val="00100AE9"/>
    <w:rsid w:val="00100BED"/>
    <w:rsid w:val="00100C64"/>
    <w:rsid w:val="00100D13"/>
    <w:rsid w:val="00100DE6"/>
    <w:rsid w:val="00100FC3"/>
    <w:rsid w:val="001013E7"/>
    <w:rsid w:val="00101817"/>
    <w:rsid w:val="001019CC"/>
    <w:rsid w:val="00101A30"/>
    <w:rsid w:val="00101A56"/>
    <w:rsid w:val="00101AB2"/>
    <w:rsid w:val="00101DDA"/>
    <w:rsid w:val="00102097"/>
    <w:rsid w:val="0010228B"/>
    <w:rsid w:val="00102668"/>
    <w:rsid w:val="00102850"/>
    <w:rsid w:val="001029FB"/>
    <w:rsid w:val="00102A87"/>
    <w:rsid w:val="00102EB4"/>
    <w:rsid w:val="00102FBB"/>
    <w:rsid w:val="001033D1"/>
    <w:rsid w:val="0010362B"/>
    <w:rsid w:val="0010373F"/>
    <w:rsid w:val="00103745"/>
    <w:rsid w:val="001037B2"/>
    <w:rsid w:val="0010384B"/>
    <w:rsid w:val="0010391B"/>
    <w:rsid w:val="00103B6D"/>
    <w:rsid w:val="00103FF9"/>
    <w:rsid w:val="001040DA"/>
    <w:rsid w:val="00104269"/>
    <w:rsid w:val="00105143"/>
    <w:rsid w:val="001051A0"/>
    <w:rsid w:val="001051B1"/>
    <w:rsid w:val="0010539A"/>
    <w:rsid w:val="00105995"/>
    <w:rsid w:val="00105B57"/>
    <w:rsid w:val="00105B7D"/>
    <w:rsid w:val="00105BF4"/>
    <w:rsid w:val="00105EE6"/>
    <w:rsid w:val="00106236"/>
    <w:rsid w:val="001062BC"/>
    <w:rsid w:val="00106320"/>
    <w:rsid w:val="0010635D"/>
    <w:rsid w:val="001065DD"/>
    <w:rsid w:val="0010679C"/>
    <w:rsid w:val="0010693C"/>
    <w:rsid w:val="00106A57"/>
    <w:rsid w:val="00106B8D"/>
    <w:rsid w:val="00106C98"/>
    <w:rsid w:val="00106F86"/>
    <w:rsid w:val="001070D5"/>
    <w:rsid w:val="00107606"/>
    <w:rsid w:val="00107738"/>
    <w:rsid w:val="001077CE"/>
    <w:rsid w:val="001078A7"/>
    <w:rsid w:val="00107AA2"/>
    <w:rsid w:val="00107B9F"/>
    <w:rsid w:val="00107BA0"/>
    <w:rsid w:val="00107BB7"/>
    <w:rsid w:val="00107DC0"/>
    <w:rsid w:val="00107EC8"/>
    <w:rsid w:val="00110939"/>
    <w:rsid w:val="0011096F"/>
    <w:rsid w:val="00110C50"/>
    <w:rsid w:val="00110D4F"/>
    <w:rsid w:val="00110F91"/>
    <w:rsid w:val="00111162"/>
    <w:rsid w:val="00111190"/>
    <w:rsid w:val="001111E7"/>
    <w:rsid w:val="001112FD"/>
    <w:rsid w:val="0011137F"/>
    <w:rsid w:val="0011154A"/>
    <w:rsid w:val="0011173A"/>
    <w:rsid w:val="001117F7"/>
    <w:rsid w:val="00111878"/>
    <w:rsid w:val="001118FF"/>
    <w:rsid w:val="00111B81"/>
    <w:rsid w:val="00112193"/>
    <w:rsid w:val="001124BC"/>
    <w:rsid w:val="00112828"/>
    <w:rsid w:val="001129E4"/>
    <w:rsid w:val="00112B6A"/>
    <w:rsid w:val="00112C90"/>
    <w:rsid w:val="00112F3A"/>
    <w:rsid w:val="0011301E"/>
    <w:rsid w:val="0011323A"/>
    <w:rsid w:val="001133B4"/>
    <w:rsid w:val="00113697"/>
    <w:rsid w:val="001136C5"/>
    <w:rsid w:val="00113742"/>
    <w:rsid w:val="00113AB3"/>
    <w:rsid w:val="00113AD3"/>
    <w:rsid w:val="00113C09"/>
    <w:rsid w:val="00113F3F"/>
    <w:rsid w:val="00113F4A"/>
    <w:rsid w:val="001141C3"/>
    <w:rsid w:val="0011424A"/>
    <w:rsid w:val="001142F2"/>
    <w:rsid w:val="00114709"/>
    <w:rsid w:val="00114AC6"/>
    <w:rsid w:val="00114E0A"/>
    <w:rsid w:val="001151FD"/>
    <w:rsid w:val="00115202"/>
    <w:rsid w:val="00115379"/>
    <w:rsid w:val="001153B2"/>
    <w:rsid w:val="001153FA"/>
    <w:rsid w:val="001154F9"/>
    <w:rsid w:val="001154FC"/>
    <w:rsid w:val="0011556F"/>
    <w:rsid w:val="001156A9"/>
    <w:rsid w:val="00115C53"/>
    <w:rsid w:val="00115C9A"/>
    <w:rsid w:val="00115D2E"/>
    <w:rsid w:val="0011611D"/>
    <w:rsid w:val="0011640B"/>
    <w:rsid w:val="0011648E"/>
    <w:rsid w:val="001166D7"/>
    <w:rsid w:val="001166E2"/>
    <w:rsid w:val="00116D55"/>
    <w:rsid w:val="00116E34"/>
    <w:rsid w:val="00116E3D"/>
    <w:rsid w:val="00116FA6"/>
    <w:rsid w:val="00117092"/>
    <w:rsid w:val="001170E8"/>
    <w:rsid w:val="0011716E"/>
    <w:rsid w:val="00117211"/>
    <w:rsid w:val="00117398"/>
    <w:rsid w:val="0011748A"/>
    <w:rsid w:val="0011795F"/>
    <w:rsid w:val="00117A2B"/>
    <w:rsid w:val="00117AF5"/>
    <w:rsid w:val="0012016D"/>
    <w:rsid w:val="00120518"/>
    <w:rsid w:val="001209BE"/>
    <w:rsid w:val="00120A94"/>
    <w:rsid w:val="00120AD5"/>
    <w:rsid w:val="00120D71"/>
    <w:rsid w:val="00120DFF"/>
    <w:rsid w:val="0012108F"/>
    <w:rsid w:val="00121269"/>
    <w:rsid w:val="001212C6"/>
    <w:rsid w:val="00121590"/>
    <w:rsid w:val="00121873"/>
    <w:rsid w:val="00121AFD"/>
    <w:rsid w:val="00121DF1"/>
    <w:rsid w:val="0012209F"/>
    <w:rsid w:val="0012221E"/>
    <w:rsid w:val="00122299"/>
    <w:rsid w:val="001222E8"/>
    <w:rsid w:val="00122343"/>
    <w:rsid w:val="00122396"/>
    <w:rsid w:val="001226AC"/>
    <w:rsid w:val="00122B7A"/>
    <w:rsid w:val="00122C1D"/>
    <w:rsid w:val="00122D52"/>
    <w:rsid w:val="00122E4E"/>
    <w:rsid w:val="00122F28"/>
    <w:rsid w:val="001231E9"/>
    <w:rsid w:val="001231F5"/>
    <w:rsid w:val="00123574"/>
    <w:rsid w:val="00123A32"/>
    <w:rsid w:val="00123E1A"/>
    <w:rsid w:val="0012403F"/>
    <w:rsid w:val="00124043"/>
    <w:rsid w:val="0012425C"/>
    <w:rsid w:val="001242A9"/>
    <w:rsid w:val="00124597"/>
    <w:rsid w:val="001246B3"/>
    <w:rsid w:val="0012480A"/>
    <w:rsid w:val="00124938"/>
    <w:rsid w:val="00124C2D"/>
    <w:rsid w:val="00124D31"/>
    <w:rsid w:val="00124DEF"/>
    <w:rsid w:val="00124FD3"/>
    <w:rsid w:val="00125025"/>
    <w:rsid w:val="001255FC"/>
    <w:rsid w:val="0012576B"/>
    <w:rsid w:val="00125825"/>
    <w:rsid w:val="00125833"/>
    <w:rsid w:val="00125B9B"/>
    <w:rsid w:val="0012621D"/>
    <w:rsid w:val="001262C3"/>
    <w:rsid w:val="001263FC"/>
    <w:rsid w:val="001264BA"/>
    <w:rsid w:val="001264EA"/>
    <w:rsid w:val="00126516"/>
    <w:rsid w:val="00126B1E"/>
    <w:rsid w:val="00126BB8"/>
    <w:rsid w:val="00126D8C"/>
    <w:rsid w:val="0012703F"/>
    <w:rsid w:val="001270B5"/>
    <w:rsid w:val="0012717A"/>
    <w:rsid w:val="001271B7"/>
    <w:rsid w:val="0012724D"/>
    <w:rsid w:val="0012738E"/>
    <w:rsid w:val="001278C3"/>
    <w:rsid w:val="00127E80"/>
    <w:rsid w:val="00127FF2"/>
    <w:rsid w:val="00130374"/>
    <w:rsid w:val="001307B4"/>
    <w:rsid w:val="001308F9"/>
    <w:rsid w:val="00130CAA"/>
    <w:rsid w:val="00131021"/>
    <w:rsid w:val="0013116C"/>
    <w:rsid w:val="0013119E"/>
    <w:rsid w:val="001313DE"/>
    <w:rsid w:val="0013175B"/>
    <w:rsid w:val="00131791"/>
    <w:rsid w:val="0013182E"/>
    <w:rsid w:val="00131A71"/>
    <w:rsid w:val="00131BC1"/>
    <w:rsid w:val="00132300"/>
    <w:rsid w:val="0013253F"/>
    <w:rsid w:val="001325C6"/>
    <w:rsid w:val="0013267E"/>
    <w:rsid w:val="00132C43"/>
    <w:rsid w:val="00132CA7"/>
    <w:rsid w:val="00132E64"/>
    <w:rsid w:val="00133059"/>
    <w:rsid w:val="00133ACA"/>
    <w:rsid w:val="00133CC0"/>
    <w:rsid w:val="00133CE7"/>
    <w:rsid w:val="00133D4F"/>
    <w:rsid w:val="00133EC8"/>
    <w:rsid w:val="001343EA"/>
    <w:rsid w:val="00134603"/>
    <w:rsid w:val="00134613"/>
    <w:rsid w:val="00134C48"/>
    <w:rsid w:val="00134E76"/>
    <w:rsid w:val="00134F68"/>
    <w:rsid w:val="00135019"/>
    <w:rsid w:val="00135170"/>
    <w:rsid w:val="00135233"/>
    <w:rsid w:val="001352C8"/>
    <w:rsid w:val="001359F2"/>
    <w:rsid w:val="00135A91"/>
    <w:rsid w:val="00135B26"/>
    <w:rsid w:val="00135CD1"/>
    <w:rsid w:val="001361A8"/>
    <w:rsid w:val="00136307"/>
    <w:rsid w:val="00136403"/>
    <w:rsid w:val="00136812"/>
    <w:rsid w:val="001369C3"/>
    <w:rsid w:val="00136C33"/>
    <w:rsid w:val="0013728F"/>
    <w:rsid w:val="001372F7"/>
    <w:rsid w:val="001377C9"/>
    <w:rsid w:val="001378B4"/>
    <w:rsid w:val="00137ABE"/>
    <w:rsid w:val="00137D37"/>
    <w:rsid w:val="00137EA9"/>
    <w:rsid w:val="00137F9C"/>
    <w:rsid w:val="00137FDC"/>
    <w:rsid w:val="001405E4"/>
    <w:rsid w:val="0014067C"/>
    <w:rsid w:val="001406CA"/>
    <w:rsid w:val="00140A20"/>
    <w:rsid w:val="00140B55"/>
    <w:rsid w:val="00141056"/>
    <w:rsid w:val="00141110"/>
    <w:rsid w:val="00141261"/>
    <w:rsid w:val="0014126C"/>
    <w:rsid w:val="00141370"/>
    <w:rsid w:val="00141609"/>
    <w:rsid w:val="00141CCD"/>
    <w:rsid w:val="00141DDA"/>
    <w:rsid w:val="00141E8F"/>
    <w:rsid w:val="00142199"/>
    <w:rsid w:val="0014253A"/>
    <w:rsid w:val="001425D4"/>
    <w:rsid w:val="00142754"/>
    <w:rsid w:val="00142B07"/>
    <w:rsid w:val="00142B2B"/>
    <w:rsid w:val="00142B48"/>
    <w:rsid w:val="00142B5F"/>
    <w:rsid w:val="00142B87"/>
    <w:rsid w:val="00142C9E"/>
    <w:rsid w:val="00142D4D"/>
    <w:rsid w:val="00142EEC"/>
    <w:rsid w:val="00143135"/>
    <w:rsid w:val="001431D5"/>
    <w:rsid w:val="00143568"/>
    <w:rsid w:val="001435D2"/>
    <w:rsid w:val="001435E7"/>
    <w:rsid w:val="00143824"/>
    <w:rsid w:val="0014426D"/>
    <w:rsid w:val="00144641"/>
    <w:rsid w:val="0014464D"/>
    <w:rsid w:val="00144654"/>
    <w:rsid w:val="00144756"/>
    <w:rsid w:val="001447B1"/>
    <w:rsid w:val="00144B78"/>
    <w:rsid w:val="0014518E"/>
    <w:rsid w:val="001452FA"/>
    <w:rsid w:val="001453D6"/>
    <w:rsid w:val="00145460"/>
    <w:rsid w:val="00145DCF"/>
    <w:rsid w:val="00145E3E"/>
    <w:rsid w:val="001461B4"/>
    <w:rsid w:val="001463A0"/>
    <w:rsid w:val="0014675D"/>
    <w:rsid w:val="0014695F"/>
    <w:rsid w:val="00146C5B"/>
    <w:rsid w:val="00146D9A"/>
    <w:rsid w:val="00146DC6"/>
    <w:rsid w:val="00146E24"/>
    <w:rsid w:val="001472D1"/>
    <w:rsid w:val="00147353"/>
    <w:rsid w:val="00147665"/>
    <w:rsid w:val="001478BD"/>
    <w:rsid w:val="001478F6"/>
    <w:rsid w:val="00147902"/>
    <w:rsid w:val="001479C4"/>
    <w:rsid w:val="001479E5"/>
    <w:rsid w:val="00147DC3"/>
    <w:rsid w:val="00147E2D"/>
    <w:rsid w:val="001504DC"/>
    <w:rsid w:val="001506F6"/>
    <w:rsid w:val="0015077A"/>
    <w:rsid w:val="00150836"/>
    <w:rsid w:val="00150882"/>
    <w:rsid w:val="00150FEE"/>
    <w:rsid w:val="00151211"/>
    <w:rsid w:val="0015132D"/>
    <w:rsid w:val="00151641"/>
    <w:rsid w:val="00151C1B"/>
    <w:rsid w:val="00151DD9"/>
    <w:rsid w:val="00151E36"/>
    <w:rsid w:val="00151E47"/>
    <w:rsid w:val="00152691"/>
    <w:rsid w:val="001526E2"/>
    <w:rsid w:val="00152743"/>
    <w:rsid w:val="001527E0"/>
    <w:rsid w:val="00152C2B"/>
    <w:rsid w:val="00152C54"/>
    <w:rsid w:val="00152C5E"/>
    <w:rsid w:val="00152ED2"/>
    <w:rsid w:val="001531F1"/>
    <w:rsid w:val="0015333A"/>
    <w:rsid w:val="001533F1"/>
    <w:rsid w:val="00153549"/>
    <w:rsid w:val="001538CE"/>
    <w:rsid w:val="00153914"/>
    <w:rsid w:val="00153BF3"/>
    <w:rsid w:val="00153C34"/>
    <w:rsid w:val="00153ED2"/>
    <w:rsid w:val="00153F3D"/>
    <w:rsid w:val="001540CC"/>
    <w:rsid w:val="00154129"/>
    <w:rsid w:val="00154150"/>
    <w:rsid w:val="00154305"/>
    <w:rsid w:val="00154491"/>
    <w:rsid w:val="00154555"/>
    <w:rsid w:val="0015465A"/>
    <w:rsid w:val="00154B70"/>
    <w:rsid w:val="00154B79"/>
    <w:rsid w:val="00154E25"/>
    <w:rsid w:val="001550D1"/>
    <w:rsid w:val="001558BE"/>
    <w:rsid w:val="00156056"/>
    <w:rsid w:val="0015606F"/>
    <w:rsid w:val="0015619D"/>
    <w:rsid w:val="001561A2"/>
    <w:rsid w:val="00156386"/>
    <w:rsid w:val="00156727"/>
    <w:rsid w:val="0015679A"/>
    <w:rsid w:val="00156A1E"/>
    <w:rsid w:val="00156B24"/>
    <w:rsid w:val="00156B71"/>
    <w:rsid w:val="00156E9F"/>
    <w:rsid w:val="00156EB8"/>
    <w:rsid w:val="00156F1A"/>
    <w:rsid w:val="00156FDB"/>
    <w:rsid w:val="001571F7"/>
    <w:rsid w:val="001574ED"/>
    <w:rsid w:val="0015759B"/>
    <w:rsid w:val="00157A00"/>
    <w:rsid w:val="00157A80"/>
    <w:rsid w:val="00157AFF"/>
    <w:rsid w:val="00157BB5"/>
    <w:rsid w:val="00160266"/>
    <w:rsid w:val="00160604"/>
    <w:rsid w:val="001608DB"/>
    <w:rsid w:val="00160A1A"/>
    <w:rsid w:val="00160B6F"/>
    <w:rsid w:val="00161294"/>
    <w:rsid w:val="001613D0"/>
    <w:rsid w:val="001613FB"/>
    <w:rsid w:val="001618FC"/>
    <w:rsid w:val="00161903"/>
    <w:rsid w:val="0016195B"/>
    <w:rsid w:val="00161971"/>
    <w:rsid w:val="00161A04"/>
    <w:rsid w:val="001621E7"/>
    <w:rsid w:val="001624A8"/>
    <w:rsid w:val="001625F6"/>
    <w:rsid w:val="0016277A"/>
    <w:rsid w:val="00162981"/>
    <w:rsid w:val="00162B03"/>
    <w:rsid w:val="00162E2E"/>
    <w:rsid w:val="00162FBA"/>
    <w:rsid w:val="0016303D"/>
    <w:rsid w:val="00163363"/>
    <w:rsid w:val="001639E2"/>
    <w:rsid w:val="00163A06"/>
    <w:rsid w:val="00163ABA"/>
    <w:rsid w:val="00163B11"/>
    <w:rsid w:val="00163D8B"/>
    <w:rsid w:val="00163FA2"/>
    <w:rsid w:val="00163FBB"/>
    <w:rsid w:val="001644B8"/>
    <w:rsid w:val="001644D7"/>
    <w:rsid w:val="0016468B"/>
    <w:rsid w:val="00164BB5"/>
    <w:rsid w:val="00165348"/>
    <w:rsid w:val="0016573A"/>
    <w:rsid w:val="00165A21"/>
    <w:rsid w:val="00165C9B"/>
    <w:rsid w:val="00165EA5"/>
    <w:rsid w:val="00166667"/>
    <w:rsid w:val="001666C6"/>
    <w:rsid w:val="00166C15"/>
    <w:rsid w:val="00166C20"/>
    <w:rsid w:val="00166F50"/>
    <w:rsid w:val="00167406"/>
    <w:rsid w:val="001676C9"/>
    <w:rsid w:val="00167DDE"/>
    <w:rsid w:val="00170362"/>
    <w:rsid w:val="00170537"/>
    <w:rsid w:val="00170542"/>
    <w:rsid w:val="00170756"/>
    <w:rsid w:val="001708C9"/>
    <w:rsid w:val="001709A8"/>
    <w:rsid w:val="00170A1E"/>
    <w:rsid w:val="00170ACB"/>
    <w:rsid w:val="00170C1B"/>
    <w:rsid w:val="00170C49"/>
    <w:rsid w:val="00170DD1"/>
    <w:rsid w:val="00171183"/>
    <w:rsid w:val="00171782"/>
    <w:rsid w:val="001717B6"/>
    <w:rsid w:val="001718CB"/>
    <w:rsid w:val="001718F9"/>
    <w:rsid w:val="00171CE1"/>
    <w:rsid w:val="00171D88"/>
    <w:rsid w:val="001727B3"/>
    <w:rsid w:val="00172819"/>
    <w:rsid w:val="00172998"/>
    <w:rsid w:val="00172D01"/>
    <w:rsid w:val="00172D6D"/>
    <w:rsid w:val="00172DFF"/>
    <w:rsid w:val="00172F8F"/>
    <w:rsid w:val="00172FAF"/>
    <w:rsid w:val="00173115"/>
    <w:rsid w:val="0017324E"/>
    <w:rsid w:val="001732AE"/>
    <w:rsid w:val="0017334B"/>
    <w:rsid w:val="00173536"/>
    <w:rsid w:val="001736CC"/>
    <w:rsid w:val="001739C7"/>
    <w:rsid w:val="00173AC4"/>
    <w:rsid w:val="00173D65"/>
    <w:rsid w:val="00173DE1"/>
    <w:rsid w:val="00173F37"/>
    <w:rsid w:val="00173FCE"/>
    <w:rsid w:val="001740ED"/>
    <w:rsid w:val="001742AB"/>
    <w:rsid w:val="00174386"/>
    <w:rsid w:val="00174477"/>
    <w:rsid w:val="00174561"/>
    <w:rsid w:val="00174594"/>
    <w:rsid w:val="0017477C"/>
    <w:rsid w:val="001747F4"/>
    <w:rsid w:val="00174908"/>
    <w:rsid w:val="00174FD6"/>
    <w:rsid w:val="001750B1"/>
    <w:rsid w:val="0017526F"/>
    <w:rsid w:val="001755AA"/>
    <w:rsid w:val="00175613"/>
    <w:rsid w:val="00175813"/>
    <w:rsid w:val="00175B65"/>
    <w:rsid w:val="00175CCF"/>
    <w:rsid w:val="001764BA"/>
    <w:rsid w:val="0017668C"/>
    <w:rsid w:val="0017680D"/>
    <w:rsid w:val="00176C1D"/>
    <w:rsid w:val="00176C78"/>
    <w:rsid w:val="00176CB3"/>
    <w:rsid w:val="00177083"/>
    <w:rsid w:val="0017726F"/>
    <w:rsid w:val="0017754C"/>
    <w:rsid w:val="00177917"/>
    <w:rsid w:val="00177C4D"/>
    <w:rsid w:val="00177DEA"/>
    <w:rsid w:val="0018016A"/>
    <w:rsid w:val="0018019C"/>
    <w:rsid w:val="0018046E"/>
    <w:rsid w:val="001804F0"/>
    <w:rsid w:val="0018081C"/>
    <w:rsid w:val="00180BC4"/>
    <w:rsid w:val="00180D43"/>
    <w:rsid w:val="00180E43"/>
    <w:rsid w:val="00180EDD"/>
    <w:rsid w:val="00181062"/>
    <w:rsid w:val="0018111C"/>
    <w:rsid w:val="00181213"/>
    <w:rsid w:val="001812CA"/>
    <w:rsid w:val="00181317"/>
    <w:rsid w:val="001813CA"/>
    <w:rsid w:val="001814C7"/>
    <w:rsid w:val="001816DC"/>
    <w:rsid w:val="00181941"/>
    <w:rsid w:val="001819FD"/>
    <w:rsid w:val="00181D0D"/>
    <w:rsid w:val="00181DE1"/>
    <w:rsid w:val="001822BC"/>
    <w:rsid w:val="0018243A"/>
    <w:rsid w:val="0018283E"/>
    <w:rsid w:val="0018292C"/>
    <w:rsid w:val="00182940"/>
    <w:rsid w:val="00182C85"/>
    <w:rsid w:val="00183100"/>
    <w:rsid w:val="001833B1"/>
    <w:rsid w:val="001837AA"/>
    <w:rsid w:val="00183928"/>
    <w:rsid w:val="00183939"/>
    <w:rsid w:val="00183E96"/>
    <w:rsid w:val="00184173"/>
    <w:rsid w:val="00184591"/>
    <w:rsid w:val="001848A3"/>
    <w:rsid w:val="001848A6"/>
    <w:rsid w:val="00184B4A"/>
    <w:rsid w:val="00184BA4"/>
    <w:rsid w:val="00184E72"/>
    <w:rsid w:val="00184F98"/>
    <w:rsid w:val="001851F8"/>
    <w:rsid w:val="0018528C"/>
    <w:rsid w:val="001852E0"/>
    <w:rsid w:val="0018547B"/>
    <w:rsid w:val="001855F0"/>
    <w:rsid w:val="0018564C"/>
    <w:rsid w:val="0018568D"/>
    <w:rsid w:val="0018571C"/>
    <w:rsid w:val="00185E79"/>
    <w:rsid w:val="001860CA"/>
    <w:rsid w:val="001862A4"/>
    <w:rsid w:val="00186397"/>
    <w:rsid w:val="00186512"/>
    <w:rsid w:val="001868BA"/>
    <w:rsid w:val="00186CF1"/>
    <w:rsid w:val="00186D0A"/>
    <w:rsid w:val="00186D67"/>
    <w:rsid w:val="00186E2D"/>
    <w:rsid w:val="00187124"/>
    <w:rsid w:val="00187136"/>
    <w:rsid w:val="0018716B"/>
    <w:rsid w:val="001874AA"/>
    <w:rsid w:val="001876B4"/>
    <w:rsid w:val="001877F0"/>
    <w:rsid w:val="0019016E"/>
    <w:rsid w:val="001901FB"/>
    <w:rsid w:val="00190303"/>
    <w:rsid w:val="0019045A"/>
    <w:rsid w:val="0019063F"/>
    <w:rsid w:val="00190857"/>
    <w:rsid w:val="00190962"/>
    <w:rsid w:val="00190A5D"/>
    <w:rsid w:val="00190D50"/>
    <w:rsid w:val="00190DAD"/>
    <w:rsid w:val="00190E38"/>
    <w:rsid w:val="001912A9"/>
    <w:rsid w:val="00191339"/>
    <w:rsid w:val="00191556"/>
    <w:rsid w:val="001915B6"/>
    <w:rsid w:val="001915EF"/>
    <w:rsid w:val="0019170E"/>
    <w:rsid w:val="00191850"/>
    <w:rsid w:val="00191B56"/>
    <w:rsid w:val="00191E51"/>
    <w:rsid w:val="001922D1"/>
    <w:rsid w:val="00192360"/>
    <w:rsid w:val="001923F6"/>
    <w:rsid w:val="001925D9"/>
    <w:rsid w:val="001926DB"/>
    <w:rsid w:val="001927CB"/>
    <w:rsid w:val="00192A19"/>
    <w:rsid w:val="00192A88"/>
    <w:rsid w:val="00193000"/>
    <w:rsid w:val="00193016"/>
    <w:rsid w:val="0019302E"/>
    <w:rsid w:val="001930E8"/>
    <w:rsid w:val="001933FC"/>
    <w:rsid w:val="00193774"/>
    <w:rsid w:val="00193958"/>
    <w:rsid w:val="00193C40"/>
    <w:rsid w:val="00193D97"/>
    <w:rsid w:val="00193F01"/>
    <w:rsid w:val="00193FC2"/>
    <w:rsid w:val="00194129"/>
    <w:rsid w:val="001942C0"/>
    <w:rsid w:val="00194699"/>
    <w:rsid w:val="00194800"/>
    <w:rsid w:val="001948F5"/>
    <w:rsid w:val="00194971"/>
    <w:rsid w:val="001950A7"/>
    <w:rsid w:val="0019514A"/>
    <w:rsid w:val="0019563B"/>
    <w:rsid w:val="00195CFB"/>
    <w:rsid w:val="00195DD7"/>
    <w:rsid w:val="00195DED"/>
    <w:rsid w:val="00196060"/>
    <w:rsid w:val="00196270"/>
    <w:rsid w:val="0019684D"/>
    <w:rsid w:val="001969F7"/>
    <w:rsid w:val="00196B66"/>
    <w:rsid w:val="00196B7E"/>
    <w:rsid w:val="00196C00"/>
    <w:rsid w:val="00196EC4"/>
    <w:rsid w:val="0019711B"/>
    <w:rsid w:val="0019720C"/>
    <w:rsid w:val="0019735F"/>
    <w:rsid w:val="00197442"/>
    <w:rsid w:val="00197A15"/>
    <w:rsid w:val="00197A20"/>
    <w:rsid w:val="00197E06"/>
    <w:rsid w:val="00197F4A"/>
    <w:rsid w:val="00197FEC"/>
    <w:rsid w:val="001A0009"/>
    <w:rsid w:val="001A00A7"/>
    <w:rsid w:val="001A0126"/>
    <w:rsid w:val="001A04A7"/>
    <w:rsid w:val="001A05C5"/>
    <w:rsid w:val="001A0E00"/>
    <w:rsid w:val="001A1006"/>
    <w:rsid w:val="001A1282"/>
    <w:rsid w:val="001A13F7"/>
    <w:rsid w:val="001A1667"/>
    <w:rsid w:val="001A16DF"/>
    <w:rsid w:val="001A171B"/>
    <w:rsid w:val="001A19ED"/>
    <w:rsid w:val="001A1ABB"/>
    <w:rsid w:val="001A1B39"/>
    <w:rsid w:val="001A1CF1"/>
    <w:rsid w:val="001A2225"/>
    <w:rsid w:val="001A2434"/>
    <w:rsid w:val="001A26E2"/>
    <w:rsid w:val="001A2713"/>
    <w:rsid w:val="001A2742"/>
    <w:rsid w:val="001A27BC"/>
    <w:rsid w:val="001A2805"/>
    <w:rsid w:val="001A2888"/>
    <w:rsid w:val="001A2A53"/>
    <w:rsid w:val="001A2BC0"/>
    <w:rsid w:val="001A2BD7"/>
    <w:rsid w:val="001A2C74"/>
    <w:rsid w:val="001A2C87"/>
    <w:rsid w:val="001A2DBA"/>
    <w:rsid w:val="001A2EAA"/>
    <w:rsid w:val="001A3076"/>
    <w:rsid w:val="001A32DC"/>
    <w:rsid w:val="001A37EC"/>
    <w:rsid w:val="001A3A20"/>
    <w:rsid w:val="001A3C85"/>
    <w:rsid w:val="001A3EAC"/>
    <w:rsid w:val="001A3F9B"/>
    <w:rsid w:val="001A4141"/>
    <w:rsid w:val="001A4160"/>
    <w:rsid w:val="001A4184"/>
    <w:rsid w:val="001A4279"/>
    <w:rsid w:val="001A4634"/>
    <w:rsid w:val="001A4785"/>
    <w:rsid w:val="001A47BC"/>
    <w:rsid w:val="001A4833"/>
    <w:rsid w:val="001A48A6"/>
    <w:rsid w:val="001A4B08"/>
    <w:rsid w:val="001A4BDF"/>
    <w:rsid w:val="001A4CCD"/>
    <w:rsid w:val="001A4CCE"/>
    <w:rsid w:val="001A4E46"/>
    <w:rsid w:val="001A4EBD"/>
    <w:rsid w:val="001A501C"/>
    <w:rsid w:val="001A5072"/>
    <w:rsid w:val="001A50E1"/>
    <w:rsid w:val="001A522F"/>
    <w:rsid w:val="001A523F"/>
    <w:rsid w:val="001A55C9"/>
    <w:rsid w:val="001A584A"/>
    <w:rsid w:val="001A587A"/>
    <w:rsid w:val="001A5A96"/>
    <w:rsid w:val="001A5B74"/>
    <w:rsid w:val="001A5C42"/>
    <w:rsid w:val="001A5C85"/>
    <w:rsid w:val="001A5DDC"/>
    <w:rsid w:val="001A6253"/>
    <w:rsid w:val="001A62C9"/>
    <w:rsid w:val="001A6504"/>
    <w:rsid w:val="001A6509"/>
    <w:rsid w:val="001A6552"/>
    <w:rsid w:val="001A6660"/>
    <w:rsid w:val="001A6898"/>
    <w:rsid w:val="001A696A"/>
    <w:rsid w:val="001A6A32"/>
    <w:rsid w:val="001A6DD8"/>
    <w:rsid w:val="001A6FCE"/>
    <w:rsid w:val="001A7045"/>
    <w:rsid w:val="001A708F"/>
    <w:rsid w:val="001A729F"/>
    <w:rsid w:val="001A7348"/>
    <w:rsid w:val="001A7386"/>
    <w:rsid w:val="001A73B0"/>
    <w:rsid w:val="001A73B8"/>
    <w:rsid w:val="001A73BC"/>
    <w:rsid w:val="001A758F"/>
    <w:rsid w:val="001A759E"/>
    <w:rsid w:val="001A7747"/>
    <w:rsid w:val="001B0099"/>
    <w:rsid w:val="001B00B1"/>
    <w:rsid w:val="001B03AE"/>
    <w:rsid w:val="001B0D13"/>
    <w:rsid w:val="001B0FDB"/>
    <w:rsid w:val="001B117B"/>
    <w:rsid w:val="001B1634"/>
    <w:rsid w:val="001B16A5"/>
    <w:rsid w:val="001B1A53"/>
    <w:rsid w:val="001B1B69"/>
    <w:rsid w:val="001B20FE"/>
    <w:rsid w:val="001B24BA"/>
    <w:rsid w:val="001B2641"/>
    <w:rsid w:val="001B27A2"/>
    <w:rsid w:val="001B27CA"/>
    <w:rsid w:val="001B2A3C"/>
    <w:rsid w:val="001B2CD9"/>
    <w:rsid w:val="001B2DC0"/>
    <w:rsid w:val="001B2F84"/>
    <w:rsid w:val="001B2FAD"/>
    <w:rsid w:val="001B3323"/>
    <w:rsid w:val="001B35C3"/>
    <w:rsid w:val="001B39D3"/>
    <w:rsid w:val="001B39E0"/>
    <w:rsid w:val="001B3D1D"/>
    <w:rsid w:val="001B3EB7"/>
    <w:rsid w:val="001B3F9E"/>
    <w:rsid w:val="001B4144"/>
    <w:rsid w:val="001B415D"/>
    <w:rsid w:val="001B432E"/>
    <w:rsid w:val="001B43C8"/>
    <w:rsid w:val="001B4487"/>
    <w:rsid w:val="001B4646"/>
    <w:rsid w:val="001B467C"/>
    <w:rsid w:val="001B4C18"/>
    <w:rsid w:val="001B4F62"/>
    <w:rsid w:val="001B4F74"/>
    <w:rsid w:val="001B5016"/>
    <w:rsid w:val="001B52F1"/>
    <w:rsid w:val="001B532A"/>
    <w:rsid w:val="001B5518"/>
    <w:rsid w:val="001B5724"/>
    <w:rsid w:val="001B584A"/>
    <w:rsid w:val="001B58C0"/>
    <w:rsid w:val="001B58D2"/>
    <w:rsid w:val="001B5E40"/>
    <w:rsid w:val="001B5EFA"/>
    <w:rsid w:val="001B619B"/>
    <w:rsid w:val="001B61D9"/>
    <w:rsid w:val="001B620F"/>
    <w:rsid w:val="001B62AC"/>
    <w:rsid w:val="001B62F0"/>
    <w:rsid w:val="001B6457"/>
    <w:rsid w:val="001B650B"/>
    <w:rsid w:val="001B667D"/>
    <w:rsid w:val="001B670E"/>
    <w:rsid w:val="001B681F"/>
    <w:rsid w:val="001B702C"/>
    <w:rsid w:val="001B7056"/>
    <w:rsid w:val="001B706B"/>
    <w:rsid w:val="001B71C2"/>
    <w:rsid w:val="001B75B0"/>
    <w:rsid w:val="001B7772"/>
    <w:rsid w:val="001B77E1"/>
    <w:rsid w:val="001B788D"/>
    <w:rsid w:val="001B796C"/>
    <w:rsid w:val="001B79E3"/>
    <w:rsid w:val="001B7BC7"/>
    <w:rsid w:val="001B7C25"/>
    <w:rsid w:val="001C01FA"/>
    <w:rsid w:val="001C0507"/>
    <w:rsid w:val="001C0528"/>
    <w:rsid w:val="001C0660"/>
    <w:rsid w:val="001C06E1"/>
    <w:rsid w:val="001C0788"/>
    <w:rsid w:val="001C0A6E"/>
    <w:rsid w:val="001C0F79"/>
    <w:rsid w:val="001C1652"/>
    <w:rsid w:val="001C17EA"/>
    <w:rsid w:val="001C18EF"/>
    <w:rsid w:val="001C191F"/>
    <w:rsid w:val="001C1946"/>
    <w:rsid w:val="001C197B"/>
    <w:rsid w:val="001C1B8F"/>
    <w:rsid w:val="001C202A"/>
    <w:rsid w:val="001C227A"/>
    <w:rsid w:val="001C2481"/>
    <w:rsid w:val="001C24DC"/>
    <w:rsid w:val="001C2593"/>
    <w:rsid w:val="001C2775"/>
    <w:rsid w:val="001C2981"/>
    <w:rsid w:val="001C29A2"/>
    <w:rsid w:val="001C2AB1"/>
    <w:rsid w:val="001C2DD1"/>
    <w:rsid w:val="001C2E15"/>
    <w:rsid w:val="001C2FB1"/>
    <w:rsid w:val="001C32A0"/>
    <w:rsid w:val="001C3527"/>
    <w:rsid w:val="001C354A"/>
    <w:rsid w:val="001C3935"/>
    <w:rsid w:val="001C3961"/>
    <w:rsid w:val="001C3AB5"/>
    <w:rsid w:val="001C3B1F"/>
    <w:rsid w:val="001C3BA6"/>
    <w:rsid w:val="001C3BBF"/>
    <w:rsid w:val="001C3C18"/>
    <w:rsid w:val="001C3C90"/>
    <w:rsid w:val="001C3D6A"/>
    <w:rsid w:val="001C3E0F"/>
    <w:rsid w:val="001C4044"/>
    <w:rsid w:val="001C41C5"/>
    <w:rsid w:val="001C4B78"/>
    <w:rsid w:val="001C4CDE"/>
    <w:rsid w:val="001C4CEB"/>
    <w:rsid w:val="001C4D00"/>
    <w:rsid w:val="001C50D6"/>
    <w:rsid w:val="001C51D9"/>
    <w:rsid w:val="001C5505"/>
    <w:rsid w:val="001C55EB"/>
    <w:rsid w:val="001C5A0B"/>
    <w:rsid w:val="001C5A3C"/>
    <w:rsid w:val="001C5C89"/>
    <w:rsid w:val="001C5ED5"/>
    <w:rsid w:val="001C5EEB"/>
    <w:rsid w:val="001C5F2D"/>
    <w:rsid w:val="001C60B9"/>
    <w:rsid w:val="001C653C"/>
    <w:rsid w:val="001C65B3"/>
    <w:rsid w:val="001C6798"/>
    <w:rsid w:val="001C68C4"/>
    <w:rsid w:val="001C692E"/>
    <w:rsid w:val="001C69AC"/>
    <w:rsid w:val="001C6EBF"/>
    <w:rsid w:val="001C72E7"/>
    <w:rsid w:val="001C72EA"/>
    <w:rsid w:val="001C73DC"/>
    <w:rsid w:val="001C74BC"/>
    <w:rsid w:val="001C7942"/>
    <w:rsid w:val="001C7AAB"/>
    <w:rsid w:val="001C7B91"/>
    <w:rsid w:val="001C7D5D"/>
    <w:rsid w:val="001C7EAD"/>
    <w:rsid w:val="001C7FD3"/>
    <w:rsid w:val="001D00DC"/>
    <w:rsid w:val="001D029C"/>
    <w:rsid w:val="001D0401"/>
    <w:rsid w:val="001D0482"/>
    <w:rsid w:val="001D0724"/>
    <w:rsid w:val="001D0873"/>
    <w:rsid w:val="001D0B45"/>
    <w:rsid w:val="001D0C73"/>
    <w:rsid w:val="001D12B0"/>
    <w:rsid w:val="001D1405"/>
    <w:rsid w:val="001D1853"/>
    <w:rsid w:val="001D1933"/>
    <w:rsid w:val="001D1A85"/>
    <w:rsid w:val="001D1C1B"/>
    <w:rsid w:val="001D212B"/>
    <w:rsid w:val="001D22B8"/>
    <w:rsid w:val="001D27FE"/>
    <w:rsid w:val="001D2848"/>
    <w:rsid w:val="001D2ADE"/>
    <w:rsid w:val="001D2F9E"/>
    <w:rsid w:val="001D2FE6"/>
    <w:rsid w:val="001D30F0"/>
    <w:rsid w:val="001D33EA"/>
    <w:rsid w:val="001D361D"/>
    <w:rsid w:val="001D3670"/>
    <w:rsid w:val="001D3901"/>
    <w:rsid w:val="001D390E"/>
    <w:rsid w:val="001D3B7B"/>
    <w:rsid w:val="001D3BFE"/>
    <w:rsid w:val="001D3C16"/>
    <w:rsid w:val="001D3C62"/>
    <w:rsid w:val="001D3DCA"/>
    <w:rsid w:val="001D425D"/>
    <w:rsid w:val="001D43AB"/>
    <w:rsid w:val="001D4444"/>
    <w:rsid w:val="001D45D3"/>
    <w:rsid w:val="001D479E"/>
    <w:rsid w:val="001D4899"/>
    <w:rsid w:val="001D4B12"/>
    <w:rsid w:val="001D4DE4"/>
    <w:rsid w:val="001D4E8F"/>
    <w:rsid w:val="001D5070"/>
    <w:rsid w:val="001D50C9"/>
    <w:rsid w:val="001D51B9"/>
    <w:rsid w:val="001D52C7"/>
    <w:rsid w:val="001D577B"/>
    <w:rsid w:val="001D58C0"/>
    <w:rsid w:val="001D58ED"/>
    <w:rsid w:val="001D5B72"/>
    <w:rsid w:val="001D5C99"/>
    <w:rsid w:val="001D5CC9"/>
    <w:rsid w:val="001D6008"/>
    <w:rsid w:val="001D623E"/>
    <w:rsid w:val="001D64EF"/>
    <w:rsid w:val="001D671D"/>
    <w:rsid w:val="001D6763"/>
    <w:rsid w:val="001D69AD"/>
    <w:rsid w:val="001D69CC"/>
    <w:rsid w:val="001D6C16"/>
    <w:rsid w:val="001D6C8A"/>
    <w:rsid w:val="001D6D7C"/>
    <w:rsid w:val="001D6E18"/>
    <w:rsid w:val="001D6EA9"/>
    <w:rsid w:val="001D716C"/>
    <w:rsid w:val="001D71B2"/>
    <w:rsid w:val="001D74D7"/>
    <w:rsid w:val="001D76C7"/>
    <w:rsid w:val="001D773F"/>
    <w:rsid w:val="001D776B"/>
    <w:rsid w:val="001D789C"/>
    <w:rsid w:val="001D7C26"/>
    <w:rsid w:val="001D7E32"/>
    <w:rsid w:val="001D7E91"/>
    <w:rsid w:val="001D7EEE"/>
    <w:rsid w:val="001E0186"/>
    <w:rsid w:val="001E02AB"/>
    <w:rsid w:val="001E0337"/>
    <w:rsid w:val="001E042C"/>
    <w:rsid w:val="001E048B"/>
    <w:rsid w:val="001E048F"/>
    <w:rsid w:val="001E0720"/>
    <w:rsid w:val="001E0ACB"/>
    <w:rsid w:val="001E0AF7"/>
    <w:rsid w:val="001E0C81"/>
    <w:rsid w:val="001E0CFC"/>
    <w:rsid w:val="001E0EA0"/>
    <w:rsid w:val="001E1079"/>
    <w:rsid w:val="001E10C7"/>
    <w:rsid w:val="001E11E4"/>
    <w:rsid w:val="001E15B7"/>
    <w:rsid w:val="001E16B5"/>
    <w:rsid w:val="001E195B"/>
    <w:rsid w:val="001E1B3E"/>
    <w:rsid w:val="001E1C89"/>
    <w:rsid w:val="001E1F1B"/>
    <w:rsid w:val="001E1FE5"/>
    <w:rsid w:val="001E20D2"/>
    <w:rsid w:val="001E2332"/>
    <w:rsid w:val="001E25A6"/>
    <w:rsid w:val="001E2614"/>
    <w:rsid w:val="001E287F"/>
    <w:rsid w:val="001E2ADF"/>
    <w:rsid w:val="001E2B00"/>
    <w:rsid w:val="001E2D45"/>
    <w:rsid w:val="001E2EAD"/>
    <w:rsid w:val="001E2EF4"/>
    <w:rsid w:val="001E2F03"/>
    <w:rsid w:val="001E2F2F"/>
    <w:rsid w:val="001E38F4"/>
    <w:rsid w:val="001E3C0E"/>
    <w:rsid w:val="001E3DDB"/>
    <w:rsid w:val="001E3FED"/>
    <w:rsid w:val="001E4288"/>
    <w:rsid w:val="001E43A3"/>
    <w:rsid w:val="001E46A5"/>
    <w:rsid w:val="001E473A"/>
    <w:rsid w:val="001E4844"/>
    <w:rsid w:val="001E497C"/>
    <w:rsid w:val="001E4A70"/>
    <w:rsid w:val="001E4AAB"/>
    <w:rsid w:val="001E4BD9"/>
    <w:rsid w:val="001E5083"/>
    <w:rsid w:val="001E5339"/>
    <w:rsid w:val="001E53DA"/>
    <w:rsid w:val="001E5673"/>
    <w:rsid w:val="001E570A"/>
    <w:rsid w:val="001E57DF"/>
    <w:rsid w:val="001E5831"/>
    <w:rsid w:val="001E5A52"/>
    <w:rsid w:val="001E5D39"/>
    <w:rsid w:val="001E5E0F"/>
    <w:rsid w:val="001E5EBC"/>
    <w:rsid w:val="001E61F8"/>
    <w:rsid w:val="001E656B"/>
    <w:rsid w:val="001E65D0"/>
    <w:rsid w:val="001E6708"/>
    <w:rsid w:val="001E6A28"/>
    <w:rsid w:val="001E6CFC"/>
    <w:rsid w:val="001E726F"/>
    <w:rsid w:val="001E72F3"/>
    <w:rsid w:val="001E7337"/>
    <w:rsid w:val="001E7884"/>
    <w:rsid w:val="001E7972"/>
    <w:rsid w:val="001E79B6"/>
    <w:rsid w:val="001E7A0B"/>
    <w:rsid w:val="001E7AD9"/>
    <w:rsid w:val="001E7B6C"/>
    <w:rsid w:val="001E7C1B"/>
    <w:rsid w:val="001F0038"/>
    <w:rsid w:val="001F00F4"/>
    <w:rsid w:val="001F012E"/>
    <w:rsid w:val="001F0208"/>
    <w:rsid w:val="001F0497"/>
    <w:rsid w:val="001F05E6"/>
    <w:rsid w:val="001F097D"/>
    <w:rsid w:val="001F0A75"/>
    <w:rsid w:val="001F0BE2"/>
    <w:rsid w:val="001F0CE1"/>
    <w:rsid w:val="001F0D1F"/>
    <w:rsid w:val="001F0DDE"/>
    <w:rsid w:val="001F0F91"/>
    <w:rsid w:val="001F0FFF"/>
    <w:rsid w:val="001F1006"/>
    <w:rsid w:val="001F1175"/>
    <w:rsid w:val="001F153F"/>
    <w:rsid w:val="001F1627"/>
    <w:rsid w:val="001F17CB"/>
    <w:rsid w:val="001F1B64"/>
    <w:rsid w:val="001F1C6E"/>
    <w:rsid w:val="001F1DA5"/>
    <w:rsid w:val="001F1E0E"/>
    <w:rsid w:val="001F20C3"/>
    <w:rsid w:val="001F22D5"/>
    <w:rsid w:val="001F2461"/>
    <w:rsid w:val="001F26B7"/>
    <w:rsid w:val="001F2D7D"/>
    <w:rsid w:val="001F37CC"/>
    <w:rsid w:val="001F3C09"/>
    <w:rsid w:val="001F3CB3"/>
    <w:rsid w:val="001F3F79"/>
    <w:rsid w:val="001F409D"/>
    <w:rsid w:val="001F442B"/>
    <w:rsid w:val="001F44A0"/>
    <w:rsid w:val="001F450B"/>
    <w:rsid w:val="001F4531"/>
    <w:rsid w:val="001F45DD"/>
    <w:rsid w:val="001F4887"/>
    <w:rsid w:val="001F4B16"/>
    <w:rsid w:val="001F4E59"/>
    <w:rsid w:val="001F5002"/>
    <w:rsid w:val="001F50F7"/>
    <w:rsid w:val="001F5221"/>
    <w:rsid w:val="001F555A"/>
    <w:rsid w:val="001F5BC5"/>
    <w:rsid w:val="001F5C05"/>
    <w:rsid w:val="001F60DE"/>
    <w:rsid w:val="001F634B"/>
    <w:rsid w:val="001F657D"/>
    <w:rsid w:val="001F6650"/>
    <w:rsid w:val="001F67BC"/>
    <w:rsid w:val="001F69AE"/>
    <w:rsid w:val="001F6A66"/>
    <w:rsid w:val="001F6CFD"/>
    <w:rsid w:val="001F6F6D"/>
    <w:rsid w:val="001F6FC8"/>
    <w:rsid w:val="001F7023"/>
    <w:rsid w:val="001F703E"/>
    <w:rsid w:val="001F71B2"/>
    <w:rsid w:val="001F7419"/>
    <w:rsid w:val="001F7464"/>
    <w:rsid w:val="001F76BF"/>
    <w:rsid w:val="001F79E5"/>
    <w:rsid w:val="001F7A5B"/>
    <w:rsid w:val="001F7B60"/>
    <w:rsid w:val="001F7D58"/>
    <w:rsid w:val="0020046E"/>
    <w:rsid w:val="00200544"/>
    <w:rsid w:val="00200615"/>
    <w:rsid w:val="00200675"/>
    <w:rsid w:val="00200773"/>
    <w:rsid w:val="00200ABF"/>
    <w:rsid w:val="00200BC2"/>
    <w:rsid w:val="00200D3B"/>
    <w:rsid w:val="00200DE1"/>
    <w:rsid w:val="00200ED6"/>
    <w:rsid w:val="0020106D"/>
    <w:rsid w:val="002013D2"/>
    <w:rsid w:val="002014E6"/>
    <w:rsid w:val="002017F7"/>
    <w:rsid w:val="0020183F"/>
    <w:rsid w:val="00201899"/>
    <w:rsid w:val="0020283E"/>
    <w:rsid w:val="002028C4"/>
    <w:rsid w:val="00202A8B"/>
    <w:rsid w:val="00202B0A"/>
    <w:rsid w:val="00202B7E"/>
    <w:rsid w:val="00202BEA"/>
    <w:rsid w:val="00202F3D"/>
    <w:rsid w:val="00203013"/>
    <w:rsid w:val="002035CD"/>
    <w:rsid w:val="00203901"/>
    <w:rsid w:val="00203B43"/>
    <w:rsid w:val="00203B86"/>
    <w:rsid w:val="00203BC2"/>
    <w:rsid w:val="00203CAC"/>
    <w:rsid w:val="00203DA0"/>
    <w:rsid w:val="00203DA3"/>
    <w:rsid w:val="00203E13"/>
    <w:rsid w:val="00203E76"/>
    <w:rsid w:val="0020421E"/>
    <w:rsid w:val="002043BF"/>
    <w:rsid w:val="00204437"/>
    <w:rsid w:val="00204484"/>
    <w:rsid w:val="00204707"/>
    <w:rsid w:val="00204739"/>
    <w:rsid w:val="00204BC6"/>
    <w:rsid w:val="00204CD8"/>
    <w:rsid w:val="00204EE7"/>
    <w:rsid w:val="00204F8B"/>
    <w:rsid w:val="00205145"/>
    <w:rsid w:val="002053E2"/>
    <w:rsid w:val="002053FC"/>
    <w:rsid w:val="00205429"/>
    <w:rsid w:val="00205565"/>
    <w:rsid w:val="002055F8"/>
    <w:rsid w:val="00205617"/>
    <w:rsid w:val="0020568C"/>
    <w:rsid w:val="002057FB"/>
    <w:rsid w:val="00205F76"/>
    <w:rsid w:val="002061DC"/>
    <w:rsid w:val="00206321"/>
    <w:rsid w:val="00206578"/>
    <w:rsid w:val="002065A6"/>
    <w:rsid w:val="00206651"/>
    <w:rsid w:val="0020674E"/>
    <w:rsid w:val="002067CB"/>
    <w:rsid w:val="00206B22"/>
    <w:rsid w:val="00206BF9"/>
    <w:rsid w:val="00206D39"/>
    <w:rsid w:val="0020704C"/>
    <w:rsid w:val="002070D4"/>
    <w:rsid w:val="0020715A"/>
    <w:rsid w:val="002071F0"/>
    <w:rsid w:val="0020721B"/>
    <w:rsid w:val="002077EB"/>
    <w:rsid w:val="00207C29"/>
    <w:rsid w:val="00207FD9"/>
    <w:rsid w:val="002100A6"/>
    <w:rsid w:val="002100BA"/>
    <w:rsid w:val="00210192"/>
    <w:rsid w:val="002102B2"/>
    <w:rsid w:val="00210485"/>
    <w:rsid w:val="00210B33"/>
    <w:rsid w:val="00210DE7"/>
    <w:rsid w:val="00210E2E"/>
    <w:rsid w:val="00210FAB"/>
    <w:rsid w:val="0021104E"/>
    <w:rsid w:val="002112B0"/>
    <w:rsid w:val="0021146F"/>
    <w:rsid w:val="002114C4"/>
    <w:rsid w:val="00211538"/>
    <w:rsid w:val="0021175C"/>
    <w:rsid w:val="00211A48"/>
    <w:rsid w:val="00211C12"/>
    <w:rsid w:val="00211E71"/>
    <w:rsid w:val="00211FE5"/>
    <w:rsid w:val="00212030"/>
    <w:rsid w:val="00212334"/>
    <w:rsid w:val="002124E1"/>
    <w:rsid w:val="002124E8"/>
    <w:rsid w:val="00212A7D"/>
    <w:rsid w:val="00212D93"/>
    <w:rsid w:val="00212DAD"/>
    <w:rsid w:val="00212DE5"/>
    <w:rsid w:val="00212E2C"/>
    <w:rsid w:val="00212EE2"/>
    <w:rsid w:val="00213548"/>
    <w:rsid w:val="0021354C"/>
    <w:rsid w:val="002138F4"/>
    <w:rsid w:val="0021391A"/>
    <w:rsid w:val="00213ED3"/>
    <w:rsid w:val="00213F03"/>
    <w:rsid w:val="00213F9F"/>
    <w:rsid w:val="00214225"/>
    <w:rsid w:val="00214439"/>
    <w:rsid w:val="00214903"/>
    <w:rsid w:val="00214A26"/>
    <w:rsid w:val="00214D3B"/>
    <w:rsid w:val="00214DB9"/>
    <w:rsid w:val="00214EEC"/>
    <w:rsid w:val="00214F92"/>
    <w:rsid w:val="0021524B"/>
    <w:rsid w:val="00215291"/>
    <w:rsid w:val="00215361"/>
    <w:rsid w:val="00215451"/>
    <w:rsid w:val="00215888"/>
    <w:rsid w:val="0021589F"/>
    <w:rsid w:val="00215DE9"/>
    <w:rsid w:val="00215E8B"/>
    <w:rsid w:val="00215FE4"/>
    <w:rsid w:val="00216A79"/>
    <w:rsid w:val="00216D91"/>
    <w:rsid w:val="00216DE2"/>
    <w:rsid w:val="00216ECC"/>
    <w:rsid w:val="00216FB2"/>
    <w:rsid w:val="0021710E"/>
    <w:rsid w:val="002171AD"/>
    <w:rsid w:val="002174C1"/>
    <w:rsid w:val="0021780C"/>
    <w:rsid w:val="00217A1D"/>
    <w:rsid w:val="00217D29"/>
    <w:rsid w:val="00217E59"/>
    <w:rsid w:val="00217FAA"/>
    <w:rsid w:val="00217FF0"/>
    <w:rsid w:val="00220189"/>
    <w:rsid w:val="002205F6"/>
    <w:rsid w:val="00220830"/>
    <w:rsid w:val="00220851"/>
    <w:rsid w:val="002208EB"/>
    <w:rsid w:val="00220F4C"/>
    <w:rsid w:val="00220FDA"/>
    <w:rsid w:val="00221183"/>
    <w:rsid w:val="002211DD"/>
    <w:rsid w:val="002215BB"/>
    <w:rsid w:val="00221734"/>
    <w:rsid w:val="00221765"/>
    <w:rsid w:val="0022177E"/>
    <w:rsid w:val="00221894"/>
    <w:rsid w:val="002219F0"/>
    <w:rsid w:val="00221C5D"/>
    <w:rsid w:val="00221DEF"/>
    <w:rsid w:val="0022201E"/>
    <w:rsid w:val="002224D8"/>
    <w:rsid w:val="00222857"/>
    <w:rsid w:val="00222BAC"/>
    <w:rsid w:val="00222C58"/>
    <w:rsid w:val="00222D69"/>
    <w:rsid w:val="00222EC2"/>
    <w:rsid w:val="00223189"/>
    <w:rsid w:val="00223366"/>
    <w:rsid w:val="002235B0"/>
    <w:rsid w:val="00223613"/>
    <w:rsid w:val="00223B09"/>
    <w:rsid w:val="00223BB2"/>
    <w:rsid w:val="00223D45"/>
    <w:rsid w:val="00223E02"/>
    <w:rsid w:val="00224292"/>
    <w:rsid w:val="00224446"/>
    <w:rsid w:val="00224491"/>
    <w:rsid w:val="00224745"/>
    <w:rsid w:val="00224766"/>
    <w:rsid w:val="0022476E"/>
    <w:rsid w:val="00224956"/>
    <w:rsid w:val="00224B0E"/>
    <w:rsid w:val="00224D3E"/>
    <w:rsid w:val="0022514D"/>
    <w:rsid w:val="002252DD"/>
    <w:rsid w:val="002253A6"/>
    <w:rsid w:val="002257E1"/>
    <w:rsid w:val="00225BD5"/>
    <w:rsid w:val="00225DDA"/>
    <w:rsid w:val="00226201"/>
    <w:rsid w:val="002265C8"/>
    <w:rsid w:val="0022682B"/>
    <w:rsid w:val="002268A5"/>
    <w:rsid w:val="00226A7B"/>
    <w:rsid w:val="00226B9E"/>
    <w:rsid w:val="00226F51"/>
    <w:rsid w:val="00227091"/>
    <w:rsid w:val="002275B3"/>
    <w:rsid w:val="00227B91"/>
    <w:rsid w:val="00230101"/>
    <w:rsid w:val="002302EA"/>
    <w:rsid w:val="00230527"/>
    <w:rsid w:val="002305FC"/>
    <w:rsid w:val="002307AE"/>
    <w:rsid w:val="00230D6C"/>
    <w:rsid w:val="00230E39"/>
    <w:rsid w:val="00230F07"/>
    <w:rsid w:val="00230FCF"/>
    <w:rsid w:val="002315B9"/>
    <w:rsid w:val="002315C5"/>
    <w:rsid w:val="002319DF"/>
    <w:rsid w:val="00231DE9"/>
    <w:rsid w:val="0023205D"/>
    <w:rsid w:val="00232540"/>
    <w:rsid w:val="00232685"/>
    <w:rsid w:val="002327D1"/>
    <w:rsid w:val="0023286E"/>
    <w:rsid w:val="00232B94"/>
    <w:rsid w:val="00232C0F"/>
    <w:rsid w:val="00232D4C"/>
    <w:rsid w:val="0023313B"/>
    <w:rsid w:val="002331FD"/>
    <w:rsid w:val="00233628"/>
    <w:rsid w:val="00233877"/>
    <w:rsid w:val="00233AE4"/>
    <w:rsid w:val="00233C0A"/>
    <w:rsid w:val="00233D7E"/>
    <w:rsid w:val="0023429F"/>
    <w:rsid w:val="0023464F"/>
    <w:rsid w:val="002347E9"/>
    <w:rsid w:val="00234910"/>
    <w:rsid w:val="00234C75"/>
    <w:rsid w:val="00234DC0"/>
    <w:rsid w:val="00234EEC"/>
    <w:rsid w:val="00235164"/>
    <w:rsid w:val="0023525E"/>
    <w:rsid w:val="0023535B"/>
    <w:rsid w:val="00235647"/>
    <w:rsid w:val="002359BE"/>
    <w:rsid w:val="00235A2C"/>
    <w:rsid w:val="002361D0"/>
    <w:rsid w:val="00236390"/>
    <w:rsid w:val="00236797"/>
    <w:rsid w:val="002368CC"/>
    <w:rsid w:val="00236B78"/>
    <w:rsid w:val="00236BE6"/>
    <w:rsid w:val="00236EE2"/>
    <w:rsid w:val="002372CA"/>
    <w:rsid w:val="002372E6"/>
    <w:rsid w:val="0023737A"/>
    <w:rsid w:val="002374AB"/>
    <w:rsid w:val="00237707"/>
    <w:rsid w:val="00237ADD"/>
    <w:rsid w:val="00240DA6"/>
    <w:rsid w:val="00240F33"/>
    <w:rsid w:val="00241267"/>
    <w:rsid w:val="002412AE"/>
    <w:rsid w:val="00241519"/>
    <w:rsid w:val="002415D7"/>
    <w:rsid w:val="00241748"/>
    <w:rsid w:val="00241A26"/>
    <w:rsid w:val="00241EF6"/>
    <w:rsid w:val="00241F7B"/>
    <w:rsid w:val="0024206E"/>
    <w:rsid w:val="00242130"/>
    <w:rsid w:val="002424C2"/>
    <w:rsid w:val="002426A3"/>
    <w:rsid w:val="002426A6"/>
    <w:rsid w:val="00242719"/>
    <w:rsid w:val="002428E5"/>
    <w:rsid w:val="00242ADF"/>
    <w:rsid w:val="002430A5"/>
    <w:rsid w:val="00243244"/>
    <w:rsid w:val="0024336D"/>
    <w:rsid w:val="002433AB"/>
    <w:rsid w:val="002436C6"/>
    <w:rsid w:val="002436C9"/>
    <w:rsid w:val="002437BE"/>
    <w:rsid w:val="00243969"/>
    <w:rsid w:val="002439A0"/>
    <w:rsid w:val="00243B1C"/>
    <w:rsid w:val="00243BA0"/>
    <w:rsid w:val="00243F59"/>
    <w:rsid w:val="0024409A"/>
    <w:rsid w:val="00244492"/>
    <w:rsid w:val="0024487C"/>
    <w:rsid w:val="00244951"/>
    <w:rsid w:val="00244A40"/>
    <w:rsid w:val="00244ACB"/>
    <w:rsid w:val="00244B4C"/>
    <w:rsid w:val="00244B5F"/>
    <w:rsid w:val="00244BC2"/>
    <w:rsid w:val="00244BD0"/>
    <w:rsid w:val="00244F0C"/>
    <w:rsid w:val="0024510A"/>
    <w:rsid w:val="00245406"/>
    <w:rsid w:val="002455E0"/>
    <w:rsid w:val="00245700"/>
    <w:rsid w:val="0024596E"/>
    <w:rsid w:val="00245A07"/>
    <w:rsid w:val="00245C19"/>
    <w:rsid w:val="0024607B"/>
    <w:rsid w:val="00246143"/>
    <w:rsid w:val="00246223"/>
    <w:rsid w:val="00246483"/>
    <w:rsid w:val="0024650A"/>
    <w:rsid w:val="002467DA"/>
    <w:rsid w:val="00246894"/>
    <w:rsid w:val="00246967"/>
    <w:rsid w:val="00246ED9"/>
    <w:rsid w:val="00246F02"/>
    <w:rsid w:val="0024714F"/>
    <w:rsid w:val="00247232"/>
    <w:rsid w:val="00247329"/>
    <w:rsid w:val="002473D0"/>
    <w:rsid w:val="002474FC"/>
    <w:rsid w:val="0024758E"/>
    <w:rsid w:val="00247692"/>
    <w:rsid w:val="00247AA0"/>
    <w:rsid w:val="00247C93"/>
    <w:rsid w:val="00247E54"/>
    <w:rsid w:val="00247F62"/>
    <w:rsid w:val="002501B4"/>
    <w:rsid w:val="00250B23"/>
    <w:rsid w:val="00251035"/>
    <w:rsid w:val="002511A1"/>
    <w:rsid w:val="00251552"/>
    <w:rsid w:val="002516F3"/>
    <w:rsid w:val="00251845"/>
    <w:rsid w:val="0025190C"/>
    <w:rsid w:val="0025194A"/>
    <w:rsid w:val="00251B3E"/>
    <w:rsid w:val="00251BD8"/>
    <w:rsid w:val="00251D1E"/>
    <w:rsid w:val="00251D53"/>
    <w:rsid w:val="002523EA"/>
    <w:rsid w:val="00252507"/>
    <w:rsid w:val="00252558"/>
    <w:rsid w:val="00252578"/>
    <w:rsid w:val="00252814"/>
    <w:rsid w:val="002528B3"/>
    <w:rsid w:val="00252945"/>
    <w:rsid w:val="00252A5B"/>
    <w:rsid w:val="00252EFD"/>
    <w:rsid w:val="00252F39"/>
    <w:rsid w:val="00253545"/>
    <w:rsid w:val="00253868"/>
    <w:rsid w:val="002538F9"/>
    <w:rsid w:val="0025393A"/>
    <w:rsid w:val="0025413A"/>
    <w:rsid w:val="002542FC"/>
    <w:rsid w:val="002542FE"/>
    <w:rsid w:val="002544D3"/>
    <w:rsid w:val="00254683"/>
    <w:rsid w:val="00254695"/>
    <w:rsid w:val="0025471F"/>
    <w:rsid w:val="00254A48"/>
    <w:rsid w:val="00254C30"/>
    <w:rsid w:val="00254C4C"/>
    <w:rsid w:val="00254D0D"/>
    <w:rsid w:val="00255818"/>
    <w:rsid w:val="002558CF"/>
    <w:rsid w:val="0025591B"/>
    <w:rsid w:val="00255946"/>
    <w:rsid w:val="002559D4"/>
    <w:rsid w:val="00255BFA"/>
    <w:rsid w:val="00255C07"/>
    <w:rsid w:val="00255F83"/>
    <w:rsid w:val="00255FBB"/>
    <w:rsid w:val="0025615D"/>
    <w:rsid w:val="0025620E"/>
    <w:rsid w:val="00256236"/>
    <w:rsid w:val="00256314"/>
    <w:rsid w:val="00256417"/>
    <w:rsid w:val="002565EA"/>
    <w:rsid w:val="00256607"/>
    <w:rsid w:val="002566D0"/>
    <w:rsid w:val="002567D4"/>
    <w:rsid w:val="002567EB"/>
    <w:rsid w:val="002568BC"/>
    <w:rsid w:val="00256B17"/>
    <w:rsid w:val="00256EDD"/>
    <w:rsid w:val="00257041"/>
    <w:rsid w:val="00257042"/>
    <w:rsid w:val="00257279"/>
    <w:rsid w:val="00260138"/>
    <w:rsid w:val="00260489"/>
    <w:rsid w:val="002606F2"/>
    <w:rsid w:val="0026072C"/>
    <w:rsid w:val="002608A6"/>
    <w:rsid w:val="00260C1B"/>
    <w:rsid w:val="00260D24"/>
    <w:rsid w:val="002612F3"/>
    <w:rsid w:val="0026165A"/>
    <w:rsid w:val="00261B3C"/>
    <w:rsid w:val="00261B4B"/>
    <w:rsid w:val="00261BCE"/>
    <w:rsid w:val="00261C38"/>
    <w:rsid w:val="00261C5B"/>
    <w:rsid w:val="00261C72"/>
    <w:rsid w:val="00261DBE"/>
    <w:rsid w:val="00261DF8"/>
    <w:rsid w:val="00262015"/>
    <w:rsid w:val="00262035"/>
    <w:rsid w:val="00262467"/>
    <w:rsid w:val="00262625"/>
    <w:rsid w:val="00262744"/>
    <w:rsid w:val="00262808"/>
    <w:rsid w:val="0026280F"/>
    <w:rsid w:val="00262925"/>
    <w:rsid w:val="00262B48"/>
    <w:rsid w:val="00262B6D"/>
    <w:rsid w:val="00262DE8"/>
    <w:rsid w:val="002632EE"/>
    <w:rsid w:val="00263308"/>
    <w:rsid w:val="00263989"/>
    <w:rsid w:val="002639B5"/>
    <w:rsid w:val="00263D11"/>
    <w:rsid w:val="00263F3D"/>
    <w:rsid w:val="002643CA"/>
    <w:rsid w:val="00264524"/>
    <w:rsid w:val="002647CF"/>
    <w:rsid w:val="00264827"/>
    <w:rsid w:val="00264AC4"/>
    <w:rsid w:val="00264B50"/>
    <w:rsid w:val="00264FC9"/>
    <w:rsid w:val="002651D9"/>
    <w:rsid w:val="002654B9"/>
    <w:rsid w:val="002654BF"/>
    <w:rsid w:val="002654C2"/>
    <w:rsid w:val="002658F0"/>
    <w:rsid w:val="00265A0B"/>
    <w:rsid w:val="00265B59"/>
    <w:rsid w:val="00265E1F"/>
    <w:rsid w:val="00265F7D"/>
    <w:rsid w:val="002660BC"/>
    <w:rsid w:val="00266351"/>
    <w:rsid w:val="00266356"/>
    <w:rsid w:val="0026636C"/>
    <w:rsid w:val="00266461"/>
    <w:rsid w:val="0026650F"/>
    <w:rsid w:val="002665B1"/>
    <w:rsid w:val="00266A2F"/>
    <w:rsid w:val="00266E72"/>
    <w:rsid w:val="00267423"/>
    <w:rsid w:val="00267534"/>
    <w:rsid w:val="002679BD"/>
    <w:rsid w:val="00267A34"/>
    <w:rsid w:val="00267ACE"/>
    <w:rsid w:val="00267D52"/>
    <w:rsid w:val="00267D73"/>
    <w:rsid w:val="00267E72"/>
    <w:rsid w:val="00267E9B"/>
    <w:rsid w:val="002700A9"/>
    <w:rsid w:val="002701F1"/>
    <w:rsid w:val="00270585"/>
    <w:rsid w:val="00270B86"/>
    <w:rsid w:val="00270C79"/>
    <w:rsid w:val="00270E1B"/>
    <w:rsid w:val="0027109F"/>
    <w:rsid w:val="002710A8"/>
    <w:rsid w:val="002712F2"/>
    <w:rsid w:val="002714E7"/>
    <w:rsid w:val="002715B9"/>
    <w:rsid w:val="002716CE"/>
    <w:rsid w:val="002717D4"/>
    <w:rsid w:val="00271906"/>
    <w:rsid w:val="0027191F"/>
    <w:rsid w:val="00271968"/>
    <w:rsid w:val="00271E4C"/>
    <w:rsid w:val="00272396"/>
    <w:rsid w:val="00272484"/>
    <w:rsid w:val="0027263D"/>
    <w:rsid w:val="002727E1"/>
    <w:rsid w:val="00272966"/>
    <w:rsid w:val="00272FD8"/>
    <w:rsid w:val="0027308E"/>
    <w:rsid w:val="002730AC"/>
    <w:rsid w:val="00273257"/>
    <w:rsid w:val="002736DC"/>
    <w:rsid w:val="00273822"/>
    <w:rsid w:val="00273BA1"/>
    <w:rsid w:val="00273D63"/>
    <w:rsid w:val="00273DAB"/>
    <w:rsid w:val="002741A6"/>
    <w:rsid w:val="00274478"/>
    <w:rsid w:val="002745D0"/>
    <w:rsid w:val="002746B3"/>
    <w:rsid w:val="00274980"/>
    <w:rsid w:val="00274B6B"/>
    <w:rsid w:val="00274BB3"/>
    <w:rsid w:val="00274E80"/>
    <w:rsid w:val="00275207"/>
    <w:rsid w:val="00275262"/>
    <w:rsid w:val="0027539E"/>
    <w:rsid w:val="002758EB"/>
    <w:rsid w:val="0027656F"/>
    <w:rsid w:val="0027667F"/>
    <w:rsid w:val="00276796"/>
    <w:rsid w:val="00276960"/>
    <w:rsid w:val="00276A64"/>
    <w:rsid w:val="00276A66"/>
    <w:rsid w:val="00276B58"/>
    <w:rsid w:val="00276DBA"/>
    <w:rsid w:val="00277192"/>
    <w:rsid w:val="00277233"/>
    <w:rsid w:val="002775A4"/>
    <w:rsid w:val="0027767B"/>
    <w:rsid w:val="00277809"/>
    <w:rsid w:val="002778F0"/>
    <w:rsid w:val="00277A95"/>
    <w:rsid w:val="00277F93"/>
    <w:rsid w:val="0028022C"/>
    <w:rsid w:val="0028028B"/>
    <w:rsid w:val="002803E7"/>
    <w:rsid w:val="00280958"/>
    <w:rsid w:val="002809C9"/>
    <w:rsid w:val="00280AF8"/>
    <w:rsid w:val="00281186"/>
    <w:rsid w:val="002811DD"/>
    <w:rsid w:val="0028152B"/>
    <w:rsid w:val="00281567"/>
    <w:rsid w:val="00281852"/>
    <w:rsid w:val="00281941"/>
    <w:rsid w:val="00281B7B"/>
    <w:rsid w:val="00282173"/>
    <w:rsid w:val="00282411"/>
    <w:rsid w:val="00282508"/>
    <w:rsid w:val="00282633"/>
    <w:rsid w:val="0028293A"/>
    <w:rsid w:val="00282DEA"/>
    <w:rsid w:val="00282EFD"/>
    <w:rsid w:val="00282F33"/>
    <w:rsid w:val="00282F7E"/>
    <w:rsid w:val="00282F85"/>
    <w:rsid w:val="00282F88"/>
    <w:rsid w:val="002832BA"/>
    <w:rsid w:val="00283B47"/>
    <w:rsid w:val="00283B7D"/>
    <w:rsid w:val="00283C14"/>
    <w:rsid w:val="00283C64"/>
    <w:rsid w:val="00283DAB"/>
    <w:rsid w:val="00283DCE"/>
    <w:rsid w:val="00283E67"/>
    <w:rsid w:val="00283F02"/>
    <w:rsid w:val="00283F2E"/>
    <w:rsid w:val="00284050"/>
    <w:rsid w:val="002842AF"/>
    <w:rsid w:val="0028493B"/>
    <w:rsid w:val="00284A5E"/>
    <w:rsid w:val="00285203"/>
    <w:rsid w:val="0028535E"/>
    <w:rsid w:val="002855E0"/>
    <w:rsid w:val="00285710"/>
    <w:rsid w:val="00285773"/>
    <w:rsid w:val="00285871"/>
    <w:rsid w:val="00285BEF"/>
    <w:rsid w:val="00285C50"/>
    <w:rsid w:val="00285D4D"/>
    <w:rsid w:val="00285F86"/>
    <w:rsid w:val="00285FF8"/>
    <w:rsid w:val="00286492"/>
    <w:rsid w:val="002867A3"/>
    <w:rsid w:val="002869E7"/>
    <w:rsid w:val="00286A7C"/>
    <w:rsid w:val="00286AE7"/>
    <w:rsid w:val="00286AF9"/>
    <w:rsid w:val="00286EE7"/>
    <w:rsid w:val="00286F3E"/>
    <w:rsid w:val="002874EE"/>
    <w:rsid w:val="00287639"/>
    <w:rsid w:val="00287C3F"/>
    <w:rsid w:val="002900B1"/>
    <w:rsid w:val="002901EA"/>
    <w:rsid w:val="002907BC"/>
    <w:rsid w:val="0029085E"/>
    <w:rsid w:val="002908E3"/>
    <w:rsid w:val="00290B25"/>
    <w:rsid w:val="00290B30"/>
    <w:rsid w:val="00290CFD"/>
    <w:rsid w:val="002912D9"/>
    <w:rsid w:val="00291392"/>
    <w:rsid w:val="00291601"/>
    <w:rsid w:val="002917C2"/>
    <w:rsid w:val="0029194F"/>
    <w:rsid w:val="0029197E"/>
    <w:rsid w:val="00291A30"/>
    <w:rsid w:val="00291C97"/>
    <w:rsid w:val="002920FB"/>
    <w:rsid w:val="0029292A"/>
    <w:rsid w:val="00292A44"/>
    <w:rsid w:val="00292AF1"/>
    <w:rsid w:val="002931BD"/>
    <w:rsid w:val="00293234"/>
    <w:rsid w:val="0029324F"/>
    <w:rsid w:val="00293774"/>
    <w:rsid w:val="002939F3"/>
    <w:rsid w:val="00293EC3"/>
    <w:rsid w:val="00293EE0"/>
    <w:rsid w:val="00294027"/>
    <w:rsid w:val="00294031"/>
    <w:rsid w:val="00294384"/>
    <w:rsid w:val="00294387"/>
    <w:rsid w:val="00294983"/>
    <w:rsid w:val="00294A39"/>
    <w:rsid w:val="00294D91"/>
    <w:rsid w:val="00294DEB"/>
    <w:rsid w:val="00294F19"/>
    <w:rsid w:val="00295466"/>
    <w:rsid w:val="002957E8"/>
    <w:rsid w:val="00295AFD"/>
    <w:rsid w:val="00295B36"/>
    <w:rsid w:val="00295E67"/>
    <w:rsid w:val="00295FF3"/>
    <w:rsid w:val="00296025"/>
    <w:rsid w:val="002960C9"/>
    <w:rsid w:val="00296340"/>
    <w:rsid w:val="0029634D"/>
    <w:rsid w:val="00296668"/>
    <w:rsid w:val="00296672"/>
    <w:rsid w:val="002966C0"/>
    <w:rsid w:val="00296878"/>
    <w:rsid w:val="002969FD"/>
    <w:rsid w:val="00296A14"/>
    <w:rsid w:val="00296AC9"/>
    <w:rsid w:val="00296C0A"/>
    <w:rsid w:val="00296EBA"/>
    <w:rsid w:val="002970EC"/>
    <w:rsid w:val="002978D5"/>
    <w:rsid w:val="00297A6D"/>
    <w:rsid w:val="00297AB4"/>
    <w:rsid w:val="00297AC3"/>
    <w:rsid w:val="00297ACA"/>
    <w:rsid w:val="00297CF7"/>
    <w:rsid w:val="00297CFF"/>
    <w:rsid w:val="00297D2E"/>
    <w:rsid w:val="002A00CE"/>
    <w:rsid w:val="002A0252"/>
    <w:rsid w:val="002A027E"/>
    <w:rsid w:val="002A02B1"/>
    <w:rsid w:val="002A0374"/>
    <w:rsid w:val="002A03BF"/>
    <w:rsid w:val="002A0CC5"/>
    <w:rsid w:val="002A0D92"/>
    <w:rsid w:val="002A1179"/>
    <w:rsid w:val="002A1646"/>
    <w:rsid w:val="002A16E0"/>
    <w:rsid w:val="002A1FC8"/>
    <w:rsid w:val="002A2020"/>
    <w:rsid w:val="002A2200"/>
    <w:rsid w:val="002A2245"/>
    <w:rsid w:val="002A224F"/>
    <w:rsid w:val="002A2351"/>
    <w:rsid w:val="002A246E"/>
    <w:rsid w:val="002A2616"/>
    <w:rsid w:val="002A276F"/>
    <w:rsid w:val="002A27EB"/>
    <w:rsid w:val="002A2EAA"/>
    <w:rsid w:val="002A30E9"/>
    <w:rsid w:val="002A337A"/>
    <w:rsid w:val="002A3891"/>
    <w:rsid w:val="002A3960"/>
    <w:rsid w:val="002A3C5A"/>
    <w:rsid w:val="002A3ED9"/>
    <w:rsid w:val="002A410E"/>
    <w:rsid w:val="002A42C0"/>
    <w:rsid w:val="002A432A"/>
    <w:rsid w:val="002A4516"/>
    <w:rsid w:val="002A47E2"/>
    <w:rsid w:val="002A47F8"/>
    <w:rsid w:val="002A4AD6"/>
    <w:rsid w:val="002A4B19"/>
    <w:rsid w:val="002A4BD5"/>
    <w:rsid w:val="002A52B7"/>
    <w:rsid w:val="002A58B2"/>
    <w:rsid w:val="002A5971"/>
    <w:rsid w:val="002A5B9A"/>
    <w:rsid w:val="002A5BB4"/>
    <w:rsid w:val="002A5E47"/>
    <w:rsid w:val="002A5EF7"/>
    <w:rsid w:val="002A5F36"/>
    <w:rsid w:val="002A60F9"/>
    <w:rsid w:val="002A6887"/>
    <w:rsid w:val="002A688C"/>
    <w:rsid w:val="002A6C7A"/>
    <w:rsid w:val="002A6D85"/>
    <w:rsid w:val="002A6E19"/>
    <w:rsid w:val="002A770B"/>
    <w:rsid w:val="002A7716"/>
    <w:rsid w:val="002A7A43"/>
    <w:rsid w:val="002A7B56"/>
    <w:rsid w:val="002A7F94"/>
    <w:rsid w:val="002B0189"/>
    <w:rsid w:val="002B023E"/>
    <w:rsid w:val="002B0728"/>
    <w:rsid w:val="002B073A"/>
    <w:rsid w:val="002B087A"/>
    <w:rsid w:val="002B09C0"/>
    <w:rsid w:val="002B09E5"/>
    <w:rsid w:val="002B0B70"/>
    <w:rsid w:val="002B0B8A"/>
    <w:rsid w:val="002B0F45"/>
    <w:rsid w:val="002B10A6"/>
    <w:rsid w:val="002B139F"/>
    <w:rsid w:val="002B1442"/>
    <w:rsid w:val="002B159C"/>
    <w:rsid w:val="002B185E"/>
    <w:rsid w:val="002B1992"/>
    <w:rsid w:val="002B1B7B"/>
    <w:rsid w:val="002B21BE"/>
    <w:rsid w:val="002B21FB"/>
    <w:rsid w:val="002B226C"/>
    <w:rsid w:val="002B2284"/>
    <w:rsid w:val="002B263D"/>
    <w:rsid w:val="002B2A2A"/>
    <w:rsid w:val="002B2A40"/>
    <w:rsid w:val="002B2CBA"/>
    <w:rsid w:val="002B2CCF"/>
    <w:rsid w:val="002B3540"/>
    <w:rsid w:val="002B35F9"/>
    <w:rsid w:val="002B37CB"/>
    <w:rsid w:val="002B396D"/>
    <w:rsid w:val="002B3BFC"/>
    <w:rsid w:val="002B3DB6"/>
    <w:rsid w:val="002B3DD6"/>
    <w:rsid w:val="002B4017"/>
    <w:rsid w:val="002B41C4"/>
    <w:rsid w:val="002B44C5"/>
    <w:rsid w:val="002B4599"/>
    <w:rsid w:val="002B45D8"/>
    <w:rsid w:val="002B476C"/>
    <w:rsid w:val="002B4DF4"/>
    <w:rsid w:val="002B50A1"/>
    <w:rsid w:val="002B531A"/>
    <w:rsid w:val="002B544F"/>
    <w:rsid w:val="002B5786"/>
    <w:rsid w:val="002B583E"/>
    <w:rsid w:val="002B5B15"/>
    <w:rsid w:val="002B5B2B"/>
    <w:rsid w:val="002B5C14"/>
    <w:rsid w:val="002B5C85"/>
    <w:rsid w:val="002B5CDF"/>
    <w:rsid w:val="002B5E44"/>
    <w:rsid w:val="002B603D"/>
    <w:rsid w:val="002B68B1"/>
    <w:rsid w:val="002B6D9F"/>
    <w:rsid w:val="002B6DF1"/>
    <w:rsid w:val="002B70BE"/>
    <w:rsid w:val="002B7514"/>
    <w:rsid w:val="002B7B70"/>
    <w:rsid w:val="002B7B8F"/>
    <w:rsid w:val="002C0152"/>
    <w:rsid w:val="002C0771"/>
    <w:rsid w:val="002C07DC"/>
    <w:rsid w:val="002C084D"/>
    <w:rsid w:val="002C0A2F"/>
    <w:rsid w:val="002C0AD9"/>
    <w:rsid w:val="002C0BFB"/>
    <w:rsid w:val="002C0CDD"/>
    <w:rsid w:val="002C0DB5"/>
    <w:rsid w:val="002C0E6C"/>
    <w:rsid w:val="002C0ED1"/>
    <w:rsid w:val="002C1565"/>
    <w:rsid w:val="002C15C6"/>
    <w:rsid w:val="002C163C"/>
    <w:rsid w:val="002C17E0"/>
    <w:rsid w:val="002C190F"/>
    <w:rsid w:val="002C1AB0"/>
    <w:rsid w:val="002C1B53"/>
    <w:rsid w:val="002C1FD6"/>
    <w:rsid w:val="002C1FD8"/>
    <w:rsid w:val="002C20DF"/>
    <w:rsid w:val="002C2157"/>
    <w:rsid w:val="002C24DA"/>
    <w:rsid w:val="002C27BD"/>
    <w:rsid w:val="002C2D60"/>
    <w:rsid w:val="002C2E7C"/>
    <w:rsid w:val="002C30D4"/>
    <w:rsid w:val="002C31C9"/>
    <w:rsid w:val="002C3532"/>
    <w:rsid w:val="002C37F0"/>
    <w:rsid w:val="002C3AFF"/>
    <w:rsid w:val="002C3D48"/>
    <w:rsid w:val="002C3FC2"/>
    <w:rsid w:val="002C418B"/>
    <w:rsid w:val="002C42B3"/>
    <w:rsid w:val="002C4C9A"/>
    <w:rsid w:val="002C4D13"/>
    <w:rsid w:val="002C4FB1"/>
    <w:rsid w:val="002C56EA"/>
    <w:rsid w:val="002C57C0"/>
    <w:rsid w:val="002C59B4"/>
    <w:rsid w:val="002C5DF2"/>
    <w:rsid w:val="002C5FB6"/>
    <w:rsid w:val="002C6179"/>
    <w:rsid w:val="002C6250"/>
    <w:rsid w:val="002C68FC"/>
    <w:rsid w:val="002C6953"/>
    <w:rsid w:val="002C6B4B"/>
    <w:rsid w:val="002C6C41"/>
    <w:rsid w:val="002C6F01"/>
    <w:rsid w:val="002C6FD4"/>
    <w:rsid w:val="002C73A1"/>
    <w:rsid w:val="002C7577"/>
    <w:rsid w:val="002C78E5"/>
    <w:rsid w:val="002C7952"/>
    <w:rsid w:val="002C7A34"/>
    <w:rsid w:val="002C7ACF"/>
    <w:rsid w:val="002C7DFD"/>
    <w:rsid w:val="002C7EE4"/>
    <w:rsid w:val="002C7F12"/>
    <w:rsid w:val="002C7F78"/>
    <w:rsid w:val="002D01C4"/>
    <w:rsid w:val="002D02C7"/>
    <w:rsid w:val="002D037D"/>
    <w:rsid w:val="002D06B5"/>
    <w:rsid w:val="002D07FD"/>
    <w:rsid w:val="002D0F81"/>
    <w:rsid w:val="002D10A8"/>
    <w:rsid w:val="002D16A1"/>
    <w:rsid w:val="002D16E1"/>
    <w:rsid w:val="002D1873"/>
    <w:rsid w:val="002D1876"/>
    <w:rsid w:val="002D19BC"/>
    <w:rsid w:val="002D21DE"/>
    <w:rsid w:val="002D231F"/>
    <w:rsid w:val="002D251E"/>
    <w:rsid w:val="002D2F5A"/>
    <w:rsid w:val="002D3029"/>
    <w:rsid w:val="002D304F"/>
    <w:rsid w:val="002D315F"/>
    <w:rsid w:val="002D3305"/>
    <w:rsid w:val="002D338E"/>
    <w:rsid w:val="002D364B"/>
    <w:rsid w:val="002D3673"/>
    <w:rsid w:val="002D40BD"/>
    <w:rsid w:val="002D43B0"/>
    <w:rsid w:val="002D43B3"/>
    <w:rsid w:val="002D471A"/>
    <w:rsid w:val="002D4806"/>
    <w:rsid w:val="002D493E"/>
    <w:rsid w:val="002D4B96"/>
    <w:rsid w:val="002D4E52"/>
    <w:rsid w:val="002D4F58"/>
    <w:rsid w:val="002D4FDB"/>
    <w:rsid w:val="002D5513"/>
    <w:rsid w:val="002D579C"/>
    <w:rsid w:val="002D57E6"/>
    <w:rsid w:val="002D59A4"/>
    <w:rsid w:val="002D5B3D"/>
    <w:rsid w:val="002D5D0C"/>
    <w:rsid w:val="002D5FF4"/>
    <w:rsid w:val="002D6121"/>
    <w:rsid w:val="002D62BB"/>
    <w:rsid w:val="002D6549"/>
    <w:rsid w:val="002D65A7"/>
    <w:rsid w:val="002D6634"/>
    <w:rsid w:val="002D6A97"/>
    <w:rsid w:val="002D6D4F"/>
    <w:rsid w:val="002D6D66"/>
    <w:rsid w:val="002D6E20"/>
    <w:rsid w:val="002D6FD1"/>
    <w:rsid w:val="002D70B6"/>
    <w:rsid w:val="002D74F3"/>
    <w:rsid w:val="002D757D"/>
    <w:rsid w:val="002D787E"/>
    <w:rsid w:val="002D7B29"/>
    <w:rsid w:val="002D7F2F"/>
    <w:rsid w:val="002D7FE4"/>
    <w:rsid w:val="002E01F1"/>
    <w:rsid w:val="002E055E"/>
    <w:rsid w:val="002E06C2"/>
    <w:rsid w:val="002E072D"/>
    <w:rsid w:val="002E0D4F"/>
    <w:rsid w:val="002E0EE2"/>
    <w:rsid w:val="002E124F"/>
    <w:rsid w:val="002E129C"/>
    <w:rsid w:val="002E1546"/>
    <w:rsid w:val="002E162C"/>
    <w:rsid w:val="002E1978"/>
    <w:rsid w:val="002E1A81"/>
    <w:rsid w:val="002E1B57"/>
    <w:rsid w:val="002E1C66"/>
    <w:rsid w:val="002E1FA9"/>
    <w:rsid w:val="002E1FC1"/>
    <w:rsid w:val="002E2065"/>
    <w:rsid w:val="002E2191"/>
    <w:rsid w:val="002E220D"/>
    <w:rsid w:val="002E2813"/>
    <w:rsid w:val="002E2A20"/>
    <w:rsid w:val="002E2CAB"/>
    <w:rsid w:val="002E2EF5"/>
    <w:rsid w:val="002E304E"/>
    <w:rsid w:val="002E313E"/>
    <w:rsid w:val="002E33FF"/>
    <w:rsid w:val="002E365E"/>
    <w:rsid w:val="002E36D2"/>
    <w:rsid w:val="002E36D7"/>
    <w:rsid w:val="002E37AC"/>
    <w:rsid w:val="002E3878"/>
    <w:rsid w:val="002E3A1E"/>
    <w:rsid w:val="002E3AF7"/>
    <w:rsid w:val="002E3B6E"/>
    <w:rsid w:val="002E3D1B"/>
    <w:rsid w:val="002E3E8C"/>
    <w:rsid w:val="002E4412"/>
    <w:rsid w:val="002E4A26"/>
    <w:rsid w:val="002E4A34"/>
    <w:rsid w:val="002E4C8D"/>
    <w:rsid w:val="002E4D87"/>
    <w:rsid w:val="002E4E15"/>
    <w:rsid w:val="002E4E47"/>
    <w:rsid w:val="002E4EED"/>
    <w:rsid w:val="002E510E"/>
    <w:rsid w:val="002E52BD"/>
    <w:rsid w:val="002E58A6"/>
    <w:rsid w:val="002E5E75"/>
    <w:rsid w:val="002E5F68"/>
    <w:rsid w:val="002E5FB3"/>
    <w:rsid w:val="002E6032"/>
    <w:rsid w:val="002E6128"/>
    <w:rsid w:val="002E6195"/>
    <w:rsid w:val="002E6364"/>
    <w:rsid w:val="002E6501"/>
    <w:rsid w:val="002E72AD"/>
    <w:rsid w:val="002E72BE"/>
    <w:rsid w:val="002E7512"/>
    <w:rsid w:val="002E7544"/>
    <w:rsid w:val="002E7671"/>
    <w:rsid w:val="002E77B6"/>
    <w:rsid w:val="002E798D"/>
    <w:rsid w:val="002E79D9"/>
    <w:rsid w:val="002E7BB4"/>
    <w:rsid w:val="002E7D9F"/>
    <w:rsid w:val="002E7E25"/>
    <w:rsid w:val="002E7E7C"/>
    <w:rsid w:val="002F0090"/>
    <w:rsid w:val="002F00D5"/>
    <w:rsid w:val="002F0438"/>
    <w:rsid w:val="002F083B"/>
    <w:rsid w:val="002F098E"/>
    <w:rsid w:val="002F0993"/>
    <w:rsid w:val="002F099A"/>
    <w:rsid w:val="002F0C27"/>
    <w:rsid w:val="002F0CAA"/>
    <w:rsid w:val="002F0FE6"/>
    <w:rsid w:val="002F10DE"/>
    <w:rsid w:val="002F1319"/>
    <w:rsid w:val="002F1352"/>
    <w:rsid w:val="002F155B"/>
    <w:rsid w:val="002F184E"/>
    <w:rsid w:val="002F190E"/>
    <w:rsid w:val="002F1ECE"/>
    <w:rsid w:val="002F201F"/>
    <w:rsid w:val="002F2046"/>
    <w:rsid w:val="002F21C7"/>
    <w:rsid w:val="002F220D"/>
    <w:rsid w:val="002F2355"/>
    <w:rsid w:val="002F27CF"/>
    <w:rsid w:val="002F2B03"/>
    <w:rsid w:val="002F2EAC"/>
    <w:rsid w:val="002F2FA5"/>
    <w:rsid w:val="002F30A1"/>
    <w:rsid w:val="002F342D"/>
    <w:rsid w:val="002F343B"/>
    <w:rsid w:val="002F3592"/>
    <w:rsid w:val="002F3614"/>
    <w:rsid w:val="002F3742"/>
    <w:rsid w:val="002F3923"/>
    <w:rsid w:val="002F39BF"/>
    <w:rsid w:val="002F4039"/>
    <w:rsid w:val="002F4044"/>
    <w:rsid w:val="002F430A"/>
    <w:rsid w:val="002F4645"/>
    <w:rsid w:val="002F4BD7"/>
    <w:rsid w:val="002F4BD9"/>
    <w:rsid w:val="002F4DE1"/>
    <w:rsid w:val="002F509B"/>
    <w:rsid w:val="002F5149"/>
    <w:rsid w:val="002F52B7"/>
    <w:rsid w:val="002F5320"/>
    <w:rsid w:val="002F57DD"/>
    <w:rsid w:val="002F5ACB"/>
    <w:rsid w:val="002F5B06"/>
    <w:rsid w:val="002F5B67"/>
    <w:rsid w:val="002F5D55"/>
    <w:rsid w:val="002F5D6E"/>
    <w:rsid w:val="002F5D8A"/>
    <w:rsid w:val="002F5DD2"/>
    <w:rsid w:val="002F5F3E"/>
    <w:rsid w:val="002F6168"/>
    <w:rsid w:val="002F6801"/>
    <w:rsid w:val="002F68E6"/>
    <w:rsid w:val="002F6B1A"/>
    <w:rsid w:val="002F6B30"/>
    <w:rsid w:val="002F6B92"/>
    <w:rsid w:val="002F6CE4"/>
    <w:rsid w:val="002F7041"/>
    <w:rsid w:val="002F7883"/>
    <w:rsid w:val="002F78BB"/>
    <w:rsid w:val="002F7C9C"/>
    <w:rsid w:val="002F7E19"/>
    <w:rsid w:val="002F7E6F"/>
    <w:rsid w:val="002F7E9E"/>
    <w:rsid w:val="002F7EE1"/>
    <w:rsid w:val="002F7F1E"/>
    <w:rsid w:val="0030010A"/>
    <w:rsid w:val="0030048A"/>
    <w:rsid w:val="00300569"/>
    <w:rsid w:val="0030058F"/>
    <w:rsid w:val="003005F5"/>
    <w:rsid w:val="00300737"/>
    <w:rsid w:val="00300A3E"/>
    <w:rsid w:val="00300B1E"/>
    <w:rsid w:val="00300F53"/>
    <w:rsid w:val="00301148"/>
    <w:rsid w:val="00301173"/>
    <w:rsid w:val="003011BD"/>
    <w:rsid w:val="00301409"/>
    <w:rsid w:val="0030144B"/>
    <w:rsid w:val="0030155E"/>
    <w:rsid w:val="00301AD7"/>
    <w:rsid w:val="00301C90"/>
    <w:rsid w:val="00301D0B"/>
    <w:rsid w:val="00301E65"/>
    <w:rsid w:val="00301FD2"/>
    <w:rsid w:val="003021CD"/>
    <w:rsid w:val="0030236C"/>
    <w:rsid w:val="00302734"/>
    <w:rsid w:val="00302942"/>
    <w:rsid w:val="00302A16"/>
    <w:rsid w:val="00302A59"/>
    <w:rsid w:val="00302E64"/>
    <w:rsid w:val="00302EAF"/>
    <w:rsid w:val="00302EB8"/>
    <w:rsid w:val="00303239"/>
    <w:rsid w:val="00303666"/>
    <w:rsid w:val="0030394A"/>
    <w:rsid w:val="00303A30"/>
    <w:rsid w:val="00303D9B"/>
    <w:rsid w:val="00303DD2"/>
    <w:rsid w:val="00303E4F"/>
    <w:rsid w:val="00303EAE"/>
    <w:rsid w:val="003040B0"/>
    <w:rsid w:val="00304ADA"/>
    <w:rsid w:val="00304AFC"/>
    <w:rsid w:val="00304BC4"/>
    <w:rsid w:val="0030501F"/>
    <w:rsid w:val="00305353"/>
    <w:rsid w:val="003053C8"/>
    <w:rsid w:val="00305745"/>
    <w:rsid w:val="00305764"/>
    <w:rsid w:val="003057FF"/>
    <w:rsid w:val="00305886"/>
    <w:rsid w:val="003058D3"/>
    <w:rsid w:val="00305C59"/>
    <w:rsid w:val="00305ED5"/>
    <w:rsid w:val="0030677B"/>
    <w:rsid w:val="0030686D"/>
    <w:rsid w:val="00306888"/>
    <w:rsid w:val="00306BCE"/>
    <w:rsid w:val="00306C15"/>
    <w:rsid w:val="00306DD5"/>
    <w:rsid w:val="00306E04"/>
    <w:rsid w:val="00307384"/>
    <w:rsid w:val="003076D3"/>
    <w:rsid w:val="00307A93"/>
    <w:rsid w:val="003101F6"/>
    <w:rsid w:val="0031030E"/>
    <w:rsid w:val="0031049D"/>
    <w:rsid w:val="00310701"/>
    <w:rsid w:val="00310F20"/>
    <w:rsid w:val="00310F36"/>
    <w:rsid w:val="0031120D"/>
    <w:rsid w:val="003116ED"/>
    <w:rsid w:val="003118B8"/>
    <w:rsid w:val="00311AFA"/>
    <w:rsid w:val="00311B14"/>
    <w:rsid w:val="00311EDE"/>
    <w:rsid w:val="00312749"/>
    <w:rsid w:val="003129F2"/>
    <w:rsid w:val="00312C16"/>
    <w:rsid w:val="00312CB3"/>
    <w:rsid w:val="00312E83"/>
    <w:rsid w:val="00313139"/>
    <w:rsid w:val="0031375D"/>
    <w:rsid w:val="00313874"/>
    <w:rsid w:val="0031395E"/>
    <w:rsid w:val="003139BC"/>
    <w:rsid w:val="00313A08"/>
    <w:rsid w:val="00313C8A"/>
    <w:rsid w:val="003140DB"/>
    <w:rsid w:val="003146C2"/>
    <w:rsid w:val="003146CC"/>
    <w:rsid w:val="003146FF"/>
    <w:rsid w:val="00314ACE"/>
    <w:rsid w:val="00314F33"/>
    <w:rsid w:val="00314F8E"/>
    <w:rsid w:val="003151B1"/>
    <w:rsid w:val="00315204"/>
    <w:rsid w:val="0031532A"/>
    <w:rsid w:val="00315450"/>
    <w:rsid w:val="00315455"/>
    <w:rsid w:val="003154AA"/>
    <w:rsid w:val="003158ED"/>
    <w:rsid w:val="00315C41"/>
    <w:rsid w:val="00315DE0"/>
    <w:rsid w:val="00315EEF"/>
    <w:rsid w:val="0031611C"/>
    <w:rsid w:val="003165C0"/>
    <w:rsid w:val="00316829"/>
    <w:rsid w:val="003169DC"/>
    <w:rsid w:val="00316A12"/>
    <w:rsid w:val="00316CE8"/>
    <w:rsid w:val="00316E2E"/>
    <w:rsid w:val="00316E2F"/>
    <w:rsid w:val="00316ECB"/>
    <w:rsid w:val="00316FB7"/>
    <w:rsid w:val="003170CE"/>
    <w:rsid w:val="003171FE"/>
    <w:rsid w:val="00317226"/>
    <w:rsid w:val="00317392"/>
    <w:rsid w:val="003174C5"/>
    <w:rsid w:val="00317870"/>
    <w:rsid w:val="003178F0"/>
    <w:rsid w:val="00317C1D"/>
    <w:rsid w:val="00320474"/>
    <w:rsid w:val="003206E6"/>
    <w:rsid w:val="003207ED"/>
    <w:rsid w:val="0032089C"/>
    <w:rsid w:val="00320B32"/>
    <w:rsid w:val="00321466"/>
    <w:rsid w:val="0032171D"/>
    <w:rsid w:val="0032176D"/>
    <w:rsid w:val="00321917"/>
    <w:rsid w:val="0032191E"/>
    <w:rsid w:val="00321971"/>
    <w:rsid w:val="0032197E"/>
    <w:rsid w:val="003219AA"/>
    <w:rsid w:val="00322024"/>
    <w:rsid w:val="003220DF"/>
    <w:rsid w:val="00322184"/>
    <w:rsid w:val="00322329"/>
    <w:rsid w:val="00322453"/>
    <w:rsid w:val="00322481"/>
    <w:rsid w:val="0032258C"/>
    <w:rsid w:val="003226E2"/>
    <w:rsid w:val="00322753"/>
    <w:rsid w:val="00322801"/>
    <w:rsid w:val="00322875"/>
    <w:rsid w:val="00322948"/>
    <w:rsid w:val="00322A60"/>
    <w:rsid w:val="00322BCE"/>
    <w:rsid w:val="003230C4"/>
    <w:rsid w:val="0032313F"/>
    <w:rsid w:val="00323461"/>
    <w:rsid w:val="00323695"/>
    <w:rsid w:val="00323AE4"/>
    <w:rsid w:val="00323BAC"/>
    <w:rsid w:val="00323D12"/>
    <w:rsid w:val="00323D2E"/>
    <w:rsid w:val="00323D40"/>
    <w:rsid w:val="003241D7"/>
    <w:rsid w:val="0032451A"/>
    <w:rsid w:val="00324891"/>
    <w:rsid w:val="00324965"/>
    <w:rsid w:val="00324B37"/>
    <w:rsid w:val="00324C6C"/>
    <w:rsid w:val="00324DCC"/>
    <w:rsid w:val="00324FC2"/>
    <w:rsid w:val="003252EE"/>
    <w:rsid w:val="003255BC"/>
    <w:rsid w:val="00325D91"/>
    <w:rsid w:val="00325E7C"/>
    <w:rsid w:val="00325E9E"/>
    <w:rsid w:val="00326066"/>
    <w:rsid w:val="003260A3"/>
    <w:rsid w:val="00326273"/>
    <w:rsid w:val="00326591"/>
    <w:rsid w:val="0032674D"/>
    <w:rsid w:val="003267CE"/>
    <w:rsid w:val="0032691D"/>
    <w:rsid w:val="00326B66"/>
    <w:rsid w:val="00326D8D"/>
    <w:rsid w:val="00326E19"/>
    <w:rsid w:val="003273DB"/>
    <w:rsid w:val="00327C78"/>
    <w:rsid w:val="00327CD3"/>
    <w:rsid w:val="00327DB1"/>
    <w:rsid w:val="00327DCE"/>
    <w:rsid w:val="00330056"/>
    <w:rsid w:val="0033079B"/>
    <w:rsid w:val="00330906"/>
    <w:rsid w:val="003309A3"/>
    <w:rsid w:val="00330A79"/>
    <w:rsid w:val="00330AB4"/>
    <w:rsid w:val="00330B45"/>
    <w:rsid w:val="00330CEC"/>
    <w:rsid w:val="00330D59"/>
    <w:rsid w:val="00330D86"/>
    <w:rsid w:val="00330DAD"/>
    <w:rsid w:val="00331001"/>
    <w:rsid w:val="00331266"/>
    <w:rsid w:val="0033150E"/>
    <w:rsid w:val="00331851"/>
    <w:rsid w:val="0033194D"/>
    <w:rsid w:val="0033195C"/>
    <w:rsid w:val="00331990"/>
    <w:rsid w:val="00331EF6"/>
    <w:rsid w:val="0033211F"/>
    <w:rsid w:val="0033214C"/>
    <w:rsid w:val="00332792"/>
    <w:rsid w:val="003329C3"/>
    <w:rsid w:val="00332A69"/>
    <w:rsid w:val="00332A97"/>
    <w:rsid w:val="00332B47"/>
    <w:rsid w:val="00332B79"/>
    <w:rsid w:val="00332E16"/>
    <w:rsid w:val="003330F7"/>
    <w:rsid w:val="00333303"/>
    <w:rsid w:val="00334021"/>
    <w:rsid w:val="00334147"/>
    <w:rsid w:val="00334370"/>
    <w:rsid w:val="003344CC"/>
    <w:rsid w:val="00334C6A"/>
    <w:rsid w:val="00334D69"/>
    <w:rsid w:val="00334DEA"/>
    <w:rsid w:val="00335081"/>
    <w:rsid w:val="003353C6"/>
    <w:rsid w:val="00335685"/>
    <w:rsid w:val="00335968"/>
    <w:rsid w:val="00335D77"/>
    <w:rsid w:val="00335F31"/>
    <w:rsid w:val="0033613F"/>
    <w:rsid w:val="003361C9"/>
    <w:rsid w:val="00336235"/>
    <w:rsid w:val="0033633B"/>
    <w:rsid w:val="00336453"/>
    <w:rsid w:val="003365ED"/>
    <w:rsid w:val="0033664E"/>
    <w:rsid w:val="0033665F"/>
    <w:rsid w:val="0033682F"/>
    <w:rsid w:val="00336950"/>
    <w:rsid w:val="00336AB6"/>
    <w:rsid w:val="00336B92"/>
    <w:rsid w:val="00336F5F"/>
    <w:rsid w:val="003370D1"/>
    <w:rsid w:val="00337436"/>
    <w:rsid w:val="0033773A"/>
    <w:rsid w:val="00337888"/>
    <w:rsid w:val="00337896"/>
    <w:rsid w:val="00337A44"/>
    <w:rsid w:val="00337A5F"/>
    <w:rsid w:val="00337B36"/>
    <w:rsid w:val="00337E0A"/>
    <w:rsid w:val="00337F88"/>
    <w:rsid w:val="00337F92"/>
    <w:rsid w:val="00340011"/>
    <w:rsid w:val="00340118"/>
    <w:rsid w:val="00340147"/>
    <w:rsid w:val="0034020B"/>
    <w:rsid w:val="00340697"/>
    <w:rsid w:val="00340871"/>
    <w:rsid w:val="00340A03"/>
    <w:rsid w:val="003412D6"/>
    <w:rsid w:val="003413C0"/>
    <w:rsid w:val="003415B6"/>
    <w:rsid w:val="0034160F"/>
    <w:rsid w:val="00341C1E"/>
    <w:rsid w:val="00341CDE"/>
    <w:rsid w:val="00341DBF"/>
    <w:rsid w:val="00341E93"/>
    <w:rsid w:val="00342387"/>
    <w:rsid w:val="003423E5"/>
    <w:rsid w:val="00342701"/>
    <w:rsid w:val="00342758"/>
    <w:rsid w:val="003427D6"/>
    <w:rsid w:val="003429A0"/>
    <w:rsid w:val="00342BA5"/>
    <w:rsid w:val="00342E88"/>
    <w:rsid w:val="00342EA4"/>
    <w:rsid w:val="00342F82"/>
    <w:rsid w:val="0034319A"/>
    <w:rsid w:val="00343208"/>
    <w:rsid w:val="003433E5"/>
    <w:rsid w:val="003434C4"/>
    <w:rsid w:val="00343BA4"/>
    <w:rsid w:val="00343E14"/>
    <w:rsid w:val="00343EBC"/>
    <w:rsid w:val="00343F59"/>
    <w:rsid w:val="00343F9D"/>
    <w:rsid w:val="00344AAC"/>
    <w:rsid w:val="00344BEC"/>
    <w:rsid w:val="00344C13"/>
    <w:rsid w:val="003450C7"/>
    <w:rsid w:val="003454F2"/>
    <w:rsid w:val="003458CD"/>
    <w:rsid w:val="003458D0"/>
    <w:rsid w:val="00345B59"/>
    <w:rsid w:val="00345BB0"/>
    <w:rsid w:val="00345EB1"/>
    <w:rsid w:val="003460CC"/>
    <w:rsid w:val="00346448"/>
    <w:rsid w:val="0034650E"/>
    <w:rsid w:val="00346771"/>
    <w:rsid w:val="003467AB"/>
    <w:rsid w:val="00346A33"/>
    <w:rsid w:val="00346BE1"/>
    <w:rsid w:val="0034718D"/>
    <w:rsid w:val="00347270"/>
    <w:rsid w:val="0034729D"/>
    <w:rsid w:val="00347A10"/>
    <w:rsid w:val="00347A4F"/>
    <w:rsid w:val="00347AF7"/>
    <w:rsid w:val="00347E65"/>
    <w:rsid w:val="0035012F"/>
    <w:rsid w:val="00350496"/>
    <w:rsid w:val="00350627"/>
    <w:rsid w:val="00350A88"/>
    <w:rsid w:val="00350ADD"/>
    <w:rsid w:val="00350C50"/>
    <w:rsid w:val="00351061"/>
    <w:rsid w:val="0035110D"/>
    <w:rsid w:val="003512C4"/>
    <w:rsid w:val="00351624"/>
    <w:rsid w:val="0035168A"/>
    <w:rsid w:val="00351DF6"/>
    <w:rsid w:val="00351E10"/>
    <w:rsid w:val="003520CC"/>
    <w:rsid w:val="00352590"/>
    <w:rsid w:val="003527C7"/>
    <w:rsid w:val="003528F7"/>
    <w:rsid w:val="003529CF"/>
    <w:rsid w:val="003534B1"/>
    <w:rsid w:val="003534CA"/>
    <w:rsid w:val="00353513"/>
    <w:rsid w:val="0035377F"/>
    <w:rsid w:val="003538BF"/>
    <w:rsid w:val="00353A48"/>
    <w:rsid w:val="00353C8E"/>
    <w:rsid w:val="00353D9D"/>
    <w:rsid w:val="00353EFC"/>
    <w:rsid w:val="0035420B"/>
    <w:rsid w:val="0035460E"/>
    <w:rsid w:val="0035470B"/>
    <w:rsid w:val="00355438"/>
    <w:rsid w:val="00355468"/>
    <w:rsid w:val="0035546E"/>
    <w:rsid w:val="00355561"/>
    <w:rsid w:val="00355667"/>
    <w:rsid w:val="0035574F"/>
    <w:rsid w:val="0035578B"/>
    <w:rsid w:val="00355A1F"/>
    <w:rsid w:val="00355C16"/>
    <w:rsid w:val="00355DE9"/>
    <w:rsid w:val="00355F5D"/>
    <w:rsid w:val="003563B9"/>
    <w:rsid w:val="0035645E"/>
    <w:rsid w:val="00356F81"/>
    <w:rsid w:val="00356FBC"/>
    <w:rsid w:val="003571E4"/>
    <w:rsid w:val="00357772"/>
    <w:rsid w:val="0035796B"/>
    <w:rsid w:val="00357982"/>
    <w:rsid w:val="00357C74"/>
    <w:rsid w:val="00357D8E"/>
    <w:rsid w:val="00357ED5"/>
    <w:rsid w:val="00360BCE"/>
    <w:rsid w:val="00360F2B"/>
    <w:rsid w:val="00361020"/>
    <w:rsid w:val="00361070"/>
    <w:rsid w:val="00361320"/>
    <w:rsid w:val="00361509"/>
    <w:rsid w:val="0036186F"/>
    <w:rsid w:val="003619FE"/>
    <w:rsid w:val="00361C4C"/>
    <w:rsid w:val="00361C50"/>
    <w:rsid w:val="00361E3B"/>
    <w:rsid w:val="003621D1"/>
    <w:rsid w:val="003621DB"/>
    <w:rsid w:val="00362597"/>
    <w:rsid w:val="00362614"/>
    <w:rsid w:val="00362751"/>
    <w:rsid w:val="0036277C"/>
    <w:rsid w:val="00362839"/>
    <w:rsid w:val="00362A84"/>
    <w:rsid w:val="0036312B"/>
    <w:rsid w:val="00363173"/>
    <w:rsid w:val="003634D1"/>
    <w:rsid w:val="003634EB"/>
    <w:rsid w:val="00363627"/>
    <w:rsid w:val="0036362B"/>
    <w:rsid w:val="003636A7"/>
    <w:rsid w:val="00363CF7"/>
    <w:rsid w:val="00364545"/>
    <w:rsid w:val="00364665"/>
    <w:rsid w:val="003648BF"/>
    <w:rsid w:val="003649F6"/>
    <w:rsid w:val="00364E44"/>
    <w:rsid w:val="00365259"/>
    <w:rsid w:val="0036525C"/>
    <w:rsid w:val="003652DF"/>
    <w:rsid w:val="003654F5"/>
    <w:rsid w:val="00365745"/>
    <w:rsid w:val="00365BAB"/>
    <w:rsid w:val="00365C60"/>
    <w:rsid w:val="00365E9F"/>
    <w:rsid w:val="00365FDA"/>
    <w:rsid w:val="003661F9"/>
    <w:rsid w:val="003664B1"/>
    <w:rsid w:val="003667F5"/>
    <w:rsid w:val="0036687D"/>
    <w:rsid w:val="00366896"/>
    <w:rsid w:val="003669D0"/>
    <w:rsid w:val="00366AFF"/>
    <w:rsid w:val="00366B11"/>
    <w:rsid w:val="00366B60"/>
    <w:rsid w:val="00366EDA"/>
    <w:rsid w:val="00366FD0"/>
    <w:rsid w:val="00367585"/>
    <w:rsid w:val="0036767C"/>
    <w:rsid w:val="003677F2"/>
    <w:rsid w:val="00367A1C"/>
    <w:rsid w:val="00367A23"/>
    <w:rsid w:val="00367B00"/>
    <w:rsid w:val="00367BD6"/>
    <w:rsid w:val="00367D2A"/>
    <w:rsid w:val="00370338"/>
    <w:rsid w:val="003703AA"/>
    <w:rsid w:val="0037093C"/>
    <w:rsid w:val="00370B34"/>
    <w:rsid w:val="00370B43"/>
    <w:rsid w:val="00370C99"/>
    <w:rsid w:val="00371144"/>
    <w:rsid w:val="00371AC5"/>
    <w:rsid w:val="00371D0D"/>
    <w:rsid w:val="00371E3A"/>
    <w:rsid w:val="00371FF8"/>
    <w:rsid w:val="003723C3"/>
    <w:rsid w:val="0037251C"/>
    <w:rsid w:val="0037254B"/>
    <w:rsid w:val="00372612"/>
    <w:rsid w:val="003728E8"/>
    <w:rsid w:val="00372AFD"/>
    <w:rsid w:val="00372B78"/>
    <w:rsid w:val="00372C02"/>
    <w:rsid w:val="00372FB7"/>
    <w:rsid w:val="00372FE3"/>
    <w:rsid w:val="00373662"/>
    <w:rsid w:val="0037380D"/>
    <w:rsid w:val="0037397B"/>
    <w:rsid w:val="00373CE0"/>
    <w:rsid w:val="00373D11"/>
    <w:rsid w:val="003742E4"/>
    <w:rsid w:val="0037433C"/>
    <w:rsid w:val="003743E0"/>
    <w:rsid w:val="003747DC"/>
    <w:rsid w:val="003749E3"/>
    <w:rsid w:val="00374A4A"/>
    <w:rsid w:val="00374B97"/>
    <w:rsid w:val="00374C89"/>
    <w:rsid w:val="00374D0F"/>
    <w:rsid w:val="003750E4"/>
    <w:rsid w:val="00375242"/>
    <w:rsid w:val="003752F9"/>
    <w:rsid w:val="00375409"/>
    <w:rsid w:val="00375CEB"/>
    <w:rsid w:val="003761CC"/>
    <w:rsid w:val="00376783"/>
    <w:rsid w:val="003767A6"/>
    <w:rsid w:val="00376C63"/>
    <w:rsid w:val="00376F04"/>
    <w:rsid w:val="00377079"/>
    <w:rsid w:val="00377193"/>
    <w:rsid w:val="00377872"/>
    <w:rsid w:val="003779B5"/>
    <w:rsid w:val="00377AC3"/>
    <w:rsid w:val="00377B54"/>
    <w:rsid w:val="00377BE8"/>
    <w:rsid w:val="00377F42"/>
    <w:rsid w:val="00377F8A"/>
    <w:rsid w:val="00380028"/>
    <w:rsid w:val="003801CD"/>
    <w:rsid w:val="0038023C"/>
    <w:rsid w:val="003802B9"/>
    <w:rsid w:val="00380764"/>
    <w:rsid w:val="00381026"/>
    <w:rsid w:val="00381180"/>
    <w:rsid w:val="0038124C"/>
    <w:rsid w:val="00381405"/>
    <w:rsid w:val="00381669"/>
    <w:rsid w:val="00381949"/>
    <w:rsid w:val="00381A08"/>
    <w:rsid w:val="00381A5E"/>
    <w:rsid w:val="00381AE4"/>
    <w:rsid w:val="00381C1B"/>
    <w:rsid w:val="00381CA0"/>
    <w:rsid w:val="00381DB4"/>
    <w:rsid w:val="00381FC1"/>
    <w:rsid w:val="003821CC"/>
    <w:rsid w:val="00382357"/>
    <w:rsid w:val="00382368"/>
    <w:rsid w:val="00382502"/>
    <w:rsid w:val="0038283F"/>
    <w:rsid w:val="003830A1"/>
    <w:rsid w:val="003830D6"/>
    <w:rsid w:val="0038318C"/>
    <w:rsid w:val="003834DB"/>
    <w:rsid w:val="00383538"/>
    <w:rsid w:val="003836A6"/>
    <w:rsid w:val="003837C1"/>
    <w:rsid w:val="003837C9"/>
    <w:rsid w:val="00383BC0"/>
    <w:rsid w:val="00383F62"/>
    <w:rsid w:val="003845DC"/>
    <w:rsid w:val="00384830"/>
    <w:rsid w:val="00384866"/>
    <w:rsid w:val="003849F1"/>
    <w:rsid w:val="00384E2E"/>
    <w:rsid w:val="00384F84"/>
    <w:rsid w:val="00385319"/>
    <w:rsid w:val="00385382"/>
    <w:rsid w:val="003855C8"/>
    <w:rsid w:val="00385725"/>
    <w:rsid w:val="003858BB"/>
    <w:rsid w:val="0038591B"/>
    <w:rsid w:val="00385999"/>
    <w:rsid w:val="00385B3A"/>
    <w:rsid w:val="00385C4A"/>
    <w:rsid w:val="00386022"/>
    <w:rsid w:val="0038635F"/>
    <w:rsid w:val="00386619"/>
    <w:rsid w:val="00386749"/>
    <w:rsid w:val="003868CB"/>
    <w:rsid w:val="0038691F"/>
    <w:rsid w:val="003869D3"/>
    <w:rsid w:val="00386E67"/>
    <w:rsid w:val="003872C3"/>
    <w:rsid w:val="003872E4"/>
    <w:rsid w:val="003873E3"/>
    <w:rsid w:val="00387AC4"/>
    <w:rsid w:val="00387C82"/>
    <w:rsid w:val="00387CC5"/>
    <w:rsid w:val="003901AE"/>
    <w:rsid w:val="00390214"/>
    <w:rsid w:val="00390249"/>
    <w:rsid w:val="003905ED"/>
    <w:rsid w:val="00390947"/>
    <w:rsid w:val="0039168D"/>
    <w:rsid w:val="00391C05"/>
    <w:rsid w:val="00391CE6"/>
    <w:rsid w:val="0039210A"/>
    <w:rsid w:val="00392326"/>
    <w:rsid w:val="00392329"/>
    <w:rsid w:val="00392336"/>
    <w:rsid w:val="00392375"/>
    <w:rsid w:val="003923F0"/>
    <w:rsid w:val="0039267C"/>
    <w:rsid w:val="003928EC"/>
    <w:rsid w:val="0039292C"/>
    <w:rsid w:val="00392B67"/>
    <w:rsid w:val="00392C13"/>
    <w:rsid w:val="00392CFB"/>
    <w:rsid w:val="00392D23"/>
    <w:rsid w:val="00392D4E"/>
    <w:rsid w:val="00392D74"/>
    <w:rsid w:val="00393003"/>
    <w:rsid w:val="003930A1"/>
    <w:rsid w:val="003931CE"/>
    <w:rsid w:val="00393282"/>
    <w:rsid w:val="0039335D"/>
    <w:rsid w:val="00393413"/>
    <w:rsid w:val="00393453"/>
    <w:rsid w:val="0039346B"/>
    <w:rsid w:val="003938F9"/>
    <w:rsid w:val="00393A38"/>
    <w:rsid w:val="00393AE6"/>
    <w:rsid w:val="00393C4B"/>
    <w:rsid w:val="00393D7D"/>
    <w:rsid w:val="00393E3B"/>
    <w:rsid w:val="003940D9"/>
    <w:rsid w:val="00394232"/>
    <w:rsid w:val="003942F2"/>
    <w:rsid w:val="0039459A"/>
    <w:rsid w:val="00394656"/>
    <w:rsid w:val="003947FD"/>
    <w:rsid w:val="0039486E"/>
    <w:rsid w:val="00394B96"/>
    <w:rsid w:val="00394C36"/>
    <w:rsid w:val="00394C4B"/>
    <w:rsid w:val="00394CC9"/>
    <w:rsid w:val="003951B2"/>
    <w:rsid w:val="003951FE"/>
    <w:rsid w:val="003959EB"/>
    <w:rsid w:val="00395D6D"/>
    <w:rsid w:val="00395DF4"/>
    <w:rsid w:val="00395F51"/>
    <w:rsid w:val="003960DE"/>
    <w:rsid w:val="003960ED"/>
    <w:rsid w:val="00396178"/>
    <w:rsid w:val="00396458"/>
    <w:rsid w:val="003964C2"/>
    <w:rsid w:val="003968DB"/>
    <w:rsid w:val="003968E6"/>
    <w:rsid w:val="00397027"/>
    <w:rsid w:val="00397307"/>
    <w:rsid w:val="00397493"/>
    <w:rsid w:val="003974C6"/>
    <w:rsid w:val="00397A27"/>
    <w:rsid w:val="00397DC1"/>
    <w:rsid w:val="00397DDC"/>
    <w:rsid w:val="00397F66"/>
    <w:rsid w:val="003A02FE"/>
    <w:rsid w:val="003A0552"/>
    <w:rsid w:val="003A061C"/>
    <w:rsid w:val="003A0781"/>
    <w:rsid w:val="003A084B"/>
    <w:rsid w:val="003A0A1B"/>
    <w:rsid w:val="003A0AC2"/>
    <w:rsid w:val="003A0BCC"/>
    <w:rsid w:val="003A0C3B"/>
    <w:rsid w:val="003A0F20"/>
    <w:rsid w:val="003A13D6"/>
    <w:rsid w:val="003A149E"/>
    <w:rsid w:val="003A1670"/>
    <w:rsid w:val="003A1903"/>
    <w:rsid w:val="003A1943"/>
    <w:rsid w:val="003A1C85"/>
    <w:rsid w:val="003A1D22"/>
    <w:rsid w:val="003A1E50"/>
    <w:rsid w:val="003A241C"/>
    <w:rsid w:val="003A24AE"/>
    <w:rsid w:val="003A2D1F"/>
    <w:rsid w:val="003A2EAA"/>
    <w:rsid w:val="003A2EDA"/>
    <w:rsid w:val="003A2F80"/>
    <w:rsid w:val="003A2FD0"/>
    <w:rsid w:val="003A3507"/>
    <w:rsid w:val="003A3563"/>
    <w:rsid w:val="003A36CE"/>
    <w:rsid w:val="003A38DF"/>
    <w:rsid w:val="003A3B5E"/>
    <w:rsid w:val="003A3D17"/>
    <w:rsid w:val="003A3E62"/>
    <w:rsid w:val="003A3FF4"/>
    <w:rsid w:val="003A42DE"/>
    <w:rsid w:val="003A435E"/>
    <w:rsid w:val="003A462D"/>
    <w:rsid w:val="003A4C55"/>
    <w:rsid w:val="003A4E51"/>
    <w:rsid w:val="003A4FB4"/>
    <w:rsid w:val="003A5939"/>
    <w:rsid w:val="003A5BB5"/>
    <w:rsid w:val="003A5F5F"/>
    <w:rsid w:val="003A5F93"/>
    <w:rsid w:val="003A6513"/>
    <w:rsid w:val="003A680A"/>
    <w:rsid w:val="003A6C5A"/>
    <w:rsid w:val="003A6C8C"/>
    <w:rsid w:val="003A6CC3"/>
    <w:rsid w:val="003A6D05"/>
    <w:rsid w:val="003A73B7"/>
    <w:rsid w:val="003A77D9"/>
    <w:rsid w:val="003A7879"/>
    <w:rsid w:val="003A7C4B"/>
    <w:rsid w:val="003A7C73"/>
    <w:rsid w:val="003A7CB6"/>
    <w:rsid w:val="003A7E4D"/>
    <w:rsid w:val="003B0176"/>
    <w:rsid w:val="003B03C4"/>
    <w:rsid w:val="003B067E"/>
    <w:rsid w:val="003B0DFF"/>
    <w:rsid w:val="003B0E63"/>
    <w:rsid w:val="003B12A4"/>
    <w:rsid w:val="003B134D"/>
    <w:rsid w:val="003B13C2"/>
    <w:rsid w:val="003B1466"/>
    <w:rsid w:val="003B14BE"/>
    <w:rsid w:val="003B1754"/>
    <w:rsid w:val="003B19C4"/>
    <w:rsid w:val="003B1C3C"/>
    <w:rsid w:val="003B1F97"/>
    <w:rsid w:val="003B1FD9"/>
    <w:rsid w:val="003B20F2"/>
    <w:rsid w:val="003B2255"/>
    <w:rsid w:val="003B22DE"/>
    <w:rsid w:val="003B23EB"/>
    <w:rsid w:val="003B2456"/>
    <w:rsid w:val="003B2B73"/>
    <w:rsid w:val="003B2F6C"/>
    <w:rsid w:val="003B3115"/>
    <w:rsid w:val="003B372E"/>
    <w:rsid w:val="003B37EE"/>
    <w:rsid w:val="003B38E8"/>
    <w:rsid w:val="003B3980"/>
    <w:rsid w:val="003B3E32"/>
    <w:rsid w:val="003B3F37"/>
    <w:rsid w:val="003B41BD"/>
    <w:rsid w:val="003B427A"/>
    <w:rsid w:val="003B4329"/>
    <w:rsid w:val="003B4397"/>
    <w:rsid w:val="003B4621"/>
    <w:rsid w:val="003B4626"/>
    <w:rsid w:val="003B46B9"/>
    <w:rsid w:val="003B47B8"/>
    <w:rsid w:val="003B4F2B"/>
    <w:rsid w:val="003B4F77"/>
    <w:rsid w:val="003B4FB8"/>
    <w:rsid w:val="003B52C8"/>
    <w:rsid w:val="003B5E7F"/>
    <w:rsid w:val="003B603D"/>
    <w:rsid w:val="003B606F"/>
    <w:rsid w:val="003B60E9"/>
    <w:rsid w:val="003B6265"/>
    <w:rsid w:val="003B6319"/>
    <w:rsid w:val="003B64F6"/>
    <w:rsid w:val="003B66ED"/>
    <w:rsid w:val="003B69A0"/>
    <w:rsid w:val="003B6A85"/>
    <w:rsid w:val="003B6BE1"/>
    <w:rsid w:val="003B6C7B"/>
    <w:rsid w:val="003B701D"/>
    <w:rsid w:val="003B71D1"/>
    <w:rsid w:val="003B7253"/>
    <w:rsid w:val="003B794D"/>
    <w:rsid w:val="003B7B98"/>
    <w:rsid w:val="003B7CB4"/>
    <w:rsid w:val="003B7D82"/>
    <w:rsid w:val="003B7EF4"/>
    <w:rsid w:val="003C0168"/>
    <w:rsid w:val="003C020B"/>
    <w:rsid w:val="003C02DF"/>
    <w:rsid w:val="003C0305"/>
    <w:rsid w:val="003C046C"/>
    <w:rsid w:val="003C0556"/>
    <w:rsid w:val="003C091F"/>
    <w:rsid w:val="003C092D"/>
    <w:rsid w:val="003C096C"/>
    <w:rsid w:val="003C0C91"/>
    <w:rsid w:val="003C0F6D"/>
    <w:rsid w:val="003C10E2"/>
    <w:rsid w:val="003C115F"/>
    <w:rsid w:val="003C1275"/>
    <w:rsid w:val="003C1383"/>
    <w:rsid w:val="003C1401"/>
    <w:rsid w:val="003C1A46"/>
    <w:rsid w:val="003C1A9B"/>
    <w:rsid w:val="003C1B2C"/>
    <w:rsid w:val="003C1B7D"/>
    <w:rsid w:val="003C1F92"/>
    <w:rsid w:val="003C2442"/>
    <w:rsid w:val="003C2631"/>
    <w:rsid w:val="003C29B1"/>
    <w:rsid w:val="003C2BB7"/>
    <w:rsid w:val="003C2C44"/>
    <w:rsid w:val="003C2F32"/>
    <w:rsid w:val="003C306C"/>
    <w:rsid w:val="003C30A3"/>
    <w:rsid w:val="003C3159"/>
    <w:rsid w:val="003C3225"/>
    <w:rsid w:val="003C3BE2"/>
    <w:rsid w:val="003C3DA7"/>
    <w:rsid w:val="003C3DE4"/>
    <w:rsid w:val="003C40CE"/>
    <w:rsid w:val="003C45F0"/>
    <w:rsid w:val="003C4682"/>
    <w:rsid w:val="003C46BE"/>
    <w:rsid w:val="003C483B"/>
    <w:rsid w:val="003C4C70"/>
    <w:rsid w:val="003C4CFA"/>
    <w:rsid w:val="003C4EB6"/>
    <w:rsid w:val="003C4F9C"/>
    <w:rsid w:val="003C5234"/>
    <w:rsid w:val="003C53F2"/>
    <w:rsid w:val="003C547A"/>
    <w:rsid w:val="003C54EE"/>
    <w:rsid w:val="003C57C3"/>
    <w:rsid w:val="003C57EE"/>
    <w:rsid w:val="003C5957"/>
    <w:rsid w:val="003C595F"/>
    <w:rsid w:val="003C5A78"/>
    <w:rsid w:val="003C5AEC"/>
    <w:rsid w:val="003C5B4B"/>
    <w:rsid w:val="003C5B5A"/>
    <w:rsid w:val="003C5C5F"/>
    <w:rsid w:val="003C5CF7"/>
    <w:rsid w:val="003C5D38"/>
    <w:rsid w:val="003C5D8E"/>
    <w:rsid w:val="003C5DDF"/>
    <w:rsid w:val="003C63E7"/>
    <w:rsid w:val="003C6447"/>
    <w:rsid w:val="003C65F0"/>
    <w:rsid w:val="003C67D5"/>
    <w:rsid w:val="003C6A35"/>
    <w:rsid w:val="003C6A58"/>
    <w:rsid w:val="003C6A8E"/>
    <w:rsid w:val="003C6C0E"/>
    <w:rsid w:val="003C6CB6"/>
    <w:rsid w:val="003C6D4E"/>
    <w:rsid w:val="003C6DA1"/>
    <w:rsid w:val="003C7021"/>
    <w:rsid w:val="003C7068"/>
    <w:rsid w:val="003C706A"/>
    <w:rsid w:val="003C72FC"/>
    <w:rsid w:val="003C73FB"/>
    <w:rsid w:val="003C785B"/>
    <w:rsid w:val="003C78D3"/>
    <w:rsid w:val="003C79A3"/>
    <w:rsid w:val="003C7B58"/>
    <w:rsid w:val="003C7C36"/>
    <w:rsid w:val="003C7D64"/>
    <w:rsid w:val="003C7E7C"/>
    <w:rsid w:val="003D0380"/>
    <w:rsid w:val="003D03C1"/>
    <w:rsid w:val="003D072A"/>
    <w:rsid w:val="003D072D"/>
    <w:rsid w:val="003D0D5D"/>
    <w:rsid w:val="003D0E6F"/>
    <w:rsid w:val="003D0F4D"/>
    <w:rsid w:val="003D1474"/>
    <w:rsid w:val="003D177C"/>
    <w:rsid w:val="003D1C61"/>
    <w:rsid w:val="003D1E43"/>
    <w:rsid w:val="003D1F7F"/>
    <w:rsid w:val="003D2499"/>
    <w:rsid w:val="003D2880"/>
    <w:rsid w:val="003D28B0"/>
    <w:rsid w:val="003D2F4F"/>
    <w:rsid w:val="003D2FB7"/>
    <w:rsid w:val="003D3706"/>
    <w:rsid w:val="003D39C3"/>
    <w:rsid w:val="003D40C2"/>
    <w:rsid w:val="003D45F9"/>
    <w:rsid w:val="003D4825"/>
    <w:rsid w:val="003D48D7"/>
    <w:rsid w:val="003D4C56"/>
    <w:rsid w:val="003D4E92"/>
    <w:rsid w:val="003D4E99"/>
    <w:rsid w:val="003D4F85"/>
    <w:rsid w:val="003D4F8D"/>
    <w:rsid w:val="003D5031"/>
    <w:rsid w:val="003D51E3"/>
    <w:rsid w:val="003D5257"/>
    <w:rsid w:val="003D53F2"/>
    <w:rsid w:val="003D57C8"/>
    <w:rsid w:val="003D5E83"/>
    <w:rsid w:val="003D6008"/>
    <w:rsid w:val="003D62F8"/>
    <w:rsid w:val="003D6489"/>
    <w:rsid w:val="003D66AF"/>
    <w:rsid w:val="003D67EA"/>
    <w:rsid w:val="003D6830"/>
    <w:rsid w:val="003D6B9E"/>
    <w:rsid w:val="003D6BC4"/>
    <w:rsid w:val="003D6ECF"/>
    <w:rsid w:val="003D7036"/>
    <w:rsid w:val="003D754B"/>
    <w:rsid w:val="003D756B"/>
    <w:rsid w:val="003D766E"/>
    <w:rsid w:val="003D7B72"/>
    <w:rsid w:val="003D7D26"/>
    <w:rsid w:val="003D7EBA"/>
    <w:rsid w:val="003D7FBC"/>
    <w:rsid w:val="003E012F"/>
    <w:rsid w:val="003E05A4"/>
    <w:rsid w:val="003E05B6"/>
    <w:rsid w:val="003E06D4"/>
    <w:rsid w:val="003E0C13"/>
    <w:rsid w:val="003E0C5D"/>
    <w:rsid w:val="003E0C8A"/>
    <w:rsid w:val="003E0DBA"/>
    <w:rsid w:val="003E1089"/>
    <w:rsid w:val="003E1095"/>
    <w:rsid w:val="003E10A8"/>
    <w:rsid w:val="003E1213"/>
    <w:rsid w:val="003E127D"/>
    <w:rsid w:val="003E1582"/>
    <w:rsid w:val="003E16BF"/>
    <w:rsid w:val="003E198B"/>
    <w:rsid w:val="003E1BA4"/>
    <w:rsid w:val="003E1DB5"/>
    <w:rsid w:val="003E2200"/>
    <w:rsid w:val="003E2333"/>
    <w:rsid w:val="003E23DF"/>
    <w:rsid w:val="003E243B"/>
    <w:rsid w:val="003E24D7"/>
    <w:rsid w:val="003E2858"/>
    <w:rsid w:val="003E2C9E"/>
    <w:rsid w:val="003E2D55"/>
    <w:rsid w:val="003E339C"/>
    <w:rsid w:val="003E3523"/>
    <w:rsid w:val="003E35B3"/>
    <w:rsid w:val="003E38F8"/>
    <w:rsid w:val="003E391C"/>
    <w:rsid w:val="003E3AD7"/>
    <w:rsid w:val="003E3DD9"/>
    <w:rsid w:val="003E40F1"/>
    <w:rsid w:val="003E41DA"/>
    <w:rsid w:val="003E4214"/>
    <w:rsid w:val="003E4371"/>
    <w:rsid w:val="003E438A"/>
    <w:rsid w:val="003E4421"/>
    <w:rsid w:val="003E4A5C"/>
    <w:rsid w:val="003E4DE7"/>
    <w:rsid w:val="003E4E3E"/>
    <w:rsid w:val="003E501C"/>
    <w:rsid w:val="003E51C0"/>
    <w:rsid w:val="003E541A"/>
    <w:rsid w:val="003E5569"/>
    <w:rsid w:val="003E556E"/>
    <w:rsid w:val="003E5BDD"/>
    <w:rsid w:val="003E619F"/>
    <w:rsid w:val="003E6304"/>
    <w:rsid w:val="003E68A7"/>
    <w:rsid w:val="003E6B8A"/>
    <w:rsid w:val="003E6BE6"/>
    <w:rsid w:val="003E6E49"/>
    <w:rsid w:val="003E6FD3"/>
    <w:rsid w:val="003E7144"/>
    <w:rsid w:val="003E726E"/>
    <w:rsid w:val="003E73A3"/>
    <w:rsid w:val="003E7578"/>
    <w:rsid w:val="003E759F"/>
    <w:rsid w:val="003E75AF"/>
    <w:rsid w:val="003E75FA"/>
    <w:rsid w:val="003E7B31"/>
    <w:rsid w:val="003F0417"/>
    <w:rsid w:val="003F060A"/>
    <w:rsid w:val="003F08AA"/>
    <w:rsid w:val="003F0ADA"/>
    <w:rsid w:val="003F0C6D"/>
    <w:rsid w:val="003F1011"/>
    <w:rsid w:val="003F1260"/>
    <w:rsid w:val="003F130A"/>
    <w:rsid w:val="003F13A5"/>
    <w:rsid w:val="003F16A8"/>
    <w:rsid w:val="003F1A0B"/>
    <w:rsid w:val="003F1A93"/>
    <w:rsid w:val="003F1C16"/>
    <w:rsid w:val="003F1E38"/>
    <w:rsid w:val="003F1F8E"/>
    <w:rsid w:val="003F2283"/>
    <w:rsid w:val="003F228F"/>
    <w:rsid w:val="003F231B"/>
    <w:rsid w:val="003F2639"/>
    <w:rsid w:val="003F290E"/>
    <w:rsid w:val="003F2B1E"/>
    <w:rsid w:val="003F2C88"/>
    <w:rsid w:val="003F2D8D"/>
    <w:rsid w:val="003F2F41"/>
    <w:rsid w:val="003F308A"/>
    <w:rsid w:val="003F3436"/>
    <w:rsid w:val="003F3A56"/>
    <w:rsid w:val="003F3AD2"/>
    <w:rsid w:val="003F3BE7"/>
    <w:rsid w:val="003F3C0E"/>
    <w:rsid w:val="003F3E4C"/>
    <w:rsid w:val="003F4015"/>
    <w:rsid w:val="003F40DE"/>
    <w:rsid w:val="003F4165"/>
    <w:rsid w:val="003F41CA"/>
    <w:rsid w:val="003F46B7"/>
    <w:rsid w:val="003F47A0"/>
    <w:rsid w:val="003F4860"/>
    <w:rsid w:val="003F487F"/>
    <w:rsid w:val="003F4AF0"/>
    <w:rsid w:val="003F4F54"/>
    <w:rsid w:val="003F50FC"/>
    <w:rsid w:val="003F56F4"/>
    <w:rsid w:val="003F5759"/>
    <w:rsid w:val="003F57A0"/>
    <w:rsid w:val="003F5DC4"/>
    <w:rsid w:val="003F5E19"/>
    <w:rsid w:val="003F60C1"/>
    <w:rsid w:val="003F6122"/>
    <w:rsid w:val="003F6602"/>
    <w:rsid w:val="003F66A6"/>
    <w:rsid w:val="003F6B94"/>
    <w:rsid w:val="003F6C8D"/>
    <w:rsid w:val="003F6F84"/>
    <w:rsid w:val="003F705C"/>
    <w:rsid w:val="003F718F"/>
    <w:rsid w:val="003F722B"/>
    <w:rsid w:val="003F74FA"/>
    <w:rsid w:val="003F7811"/>
    <w:rsid w:val="003F790D"/>
    <w:rsid w:val="003F7DD3"/>
    <w:rsid w:val="003F7E26"/>
    <w:rsid w:val="003F7EFA"/>
    <w:rsid w:val="003F7F8C"/>
    <w:rsid w:val="003F7FD9"/>
    <w:rsid w:val="0040000E"/>
    <w:rsid w:val="004004F5"/>
    <w:rsid w:val="00400626"/>
    <w:rsid w:val="00400685"/>
    <w:rsid w:val="00400CB9"/>
    <w:rsid w:val="00401156"/>
    <w:rsid w:val="004011DD"/>
    <w:rsid w:val="004015C5"/>
    <w:rsid w:val="0040177A"/>
    <w:rsid w:val="00401E75"/>
    <w:rsid w:val="004022ED"/>
    <w:rsid w:val="004025CD"/>
    <w:rsid w:val="00402722"/>
    <w:rsid w:val="00402923"/>
    <w:rsid w:val="00402C4A"/>
    <w:rsid w:val="00402DD7"/>
    <w:rsid w:val="00402E21"/>
    <w:rsid w:val="00402F48"/>
    <w:rsid w:val="00402F62"/>
    <w:rsid w:val="00403BC1"/>
    <w:rsid w:val="00403BC3"/>
    <w:rsid w:val="00403E2E"/>
    <w:rsid w:val="00404061"/>
    <w:rsid w:val="004044D7"/>
    <w:rsid w:val="004044EF"/>
    <w:rsid w:val="0040487C"/>
    <w:rsid w:val="00404ABF"/>
    <w:rsid w:val="00404BE6"/>
    <w:rsid w:val="00405073"/>
    <w:rsid w:val="0040553A"/>
    <w:rsid w:val="00405754"/>
    <w:rsid w:val="004057E7"/>
    <w:rsid w:val="00405990"/>
    <w:rsid w:val="00405F0E"/>
    <w:rsid w:val="004061A7"/>
    <w:rsid w:val="004061DE"/>
    <w:rsid w:val="004061E1"/>
    <w:rsid w:val="0040627F"/>
    <w:rsid w:val="004062F4"/>
    <w:rsid w:val="0040665B"/>
    <w:rsid w:val="00406B1B"/>
    <w:rsid w:val="00406B52"/>
    <w:rsid w:val="00406B6D"/>
    <w:rsid w:val="00406C28"/>
    <w:rsid w:val="00406C65"/>
    <w:rsid w:val="00406DE6"/>
    <w:rsid w:val="00406E25"/>
    <w:rsid w:val="00407048"/>
    <w:rsid w:val="0040754E"/>
    <w:rsid w:val="004076B1"/>
    <w:rsid w:val="00407789"/>
    <w:rsid w:val="00407C0D"/>
    <w:rsid w:val="00407D58"/>
    <w:rsid w:val="00407E65"/>
    <w:rsid w:val="00407FF3"/>
    <w:rsid w:val="004102A3"/>
    <w:rsid w:val="0041058E"/>
    <w:rsid w:val="0041073E"/>
    <w:rsid w:val="00410839"/>
    <w:rsid w:val="00410D75"/>
    <w:rsid w:val="00411009"/>
    <w:rsid w:val="004111CC"/>
    <w:rsid w:val="00411617"/>
    <w:rsid w:val="00411B14"/>
    <w:rsid w:val="00411B52"/>
    <w:rsid w:val="0041208E"/>
    <w:rsid w:val="00412096"/>
    <w:rsid w:val="00412116"/>
    <w:rsid w:val="00412514"/>
    <w:rsid w:val="00412652"/>
    <w:rsid w:val="0041296D"/>
    <w:rsid w:val="00412986"/>
    <w:rsid w:val="00412A5F"/>
    <w:rsid w:val="00412C4A"/>
    <w:rsid w:val="00413163"/>
    <w:rsid w:val="00413338"/>
    <w:rsid w:val="00413617"/>
    <w:rsid w:val="004139A5"/>
    <w:rsid w:val="00413BA7"/>
    <w:rsid w:val="00413C53"/>
    <w:rsid w:val="00413D37"/>
    <w:rsid w:val="00413FA3"/>
    <w:rsid w:val="00414071"/>
    <w:rsid w:val="0041420D"/>
    <w:rsid w:val="0041432B"/>
    <w:rsid w:val="00414368"/>
    <w:rsid w:val="00414378"/>
    <w:rsid w:val="0041477D"/>
    <w:rsid w:val="0041492A"/>
    <w:rsid w:val="00414AE2"/>
    <w:rsid w:val="00414C95"/>
    <w:rsid w:val="00414EC6"/>
    <w:rsid w:val="004150D6"/>
    <w:rsid w:val="00415234"/>
    <w:rsid w:val="004152F5"/>
    <w:rsid w:val="004154E9"/>
    <w:rsid w:val="004155F8"/>
    <w:rsid w:val="00415967"/>
    <w:rsid w:val="00415AC8"/>
    <w:rsid w:val="00415C24"/>
    <w:rsid w:val="00415DB2"/>
    <w:rsid w:val="00416660"/>
    <w:rsid w:val="00416932"/>
    <w:rsid w:val="00416941"/>
    <w:rsid w:val="00416A11"/>
    <w:rsid w:val="00416B14"/>
    <w:rsid w:val="00416BE1"/>
    <w:rsid w:val="00416CF2"/>
    <w:rsid w:val="00416D40"/>
    <w:rsid w:val="00416DF4"/>
    <w:rsid w:val="00416DF5"/>
    <w:rsid w:val="0041711F"/>
    <w:rsid w:val="004172B9"/>
    <w:rsid w:val="00417307"/>
    <w:rsid w:val="00417411"/>
    <w:rsid w:val="0041749D"/>
    <w:rsid w:val="004177FD"/>
    <w:rsid w:val="00417A71"/>
    <w:rsid w:val="00417BCB"/>
    <w:rsid w:val="00417E45"/>
    <w:rsid w:val="00417EB7"/>
    <w:rsid w:val="00417ED1"/>
    <w:rsid w:val="00417ED9"/>
    <w:rsid w:val="00420052"/>
    <w:rsid w:val="004200F7"/>
    <w:rsid w:val="0042027B"/>
    <w:rsid w:val="0042030C"/>
    <w:rsid w:val="00420800"/>
    <w:rsid w:val="004208E5"/>
    <w:rsid w:val="00420920"/>
    <w:rsid w:val="00420A06"/>
    <w:rsid w:val="00420A4E"/>
    <w:rsid w:val="00420ABB"/>
    <w:rsid w:val="00420B56"/>
    <w:rsid w:val="00420BAE"/>
    <w:rsid w:val="00420F60"/>
    <w:rsid w:val="00421930"/>
    <w:rsid w:val="00421E96"/>
    <w:rsid w:val="004223BF"/>
    <w:rsid w:val="00422654"/>
    <w:rsid w:val="00422A77"/>
    <w:rsid w:val="00422BF1"/>
    <w:rsid w:val="00422C09"/>
    <w:rsid w:val="00422CB2"/>
    <w:rsid w:val="00422DA4"/>
    <w:rsid w:val="00422DC5"/>
    <w:rsid w:val="00423264"/>
    <w:rsid w:val="0042329B"/>
    <w:rsid w:val="0042372C"/>
    <w:rsid w:val="00423974"/>
    <w:rsid w:val="00423DCB"/>
    <w:rsid w:val="00423EAE"/>
    <w:rsid w:val="0042480D"/>
    <w:rsid w:val="00424B0F"/>
    <w:rsid w:val="00424D4E"/>
    <w:rsid w:val="00424D87"/>
    <w:rsid w:val="00424E04"/>
    <w:rsid w:val="00424EE6"/>
    <w:rsid w:val="0042539A"/>
    <w:rsid w:val="004254B6"/>
    <w:rsid w:val="0042553D"/>
    <w:rsid w:val="00425732"/>
    <w:rsid w:val="00425B13"/>
    <w:rsid w:val="00425E5E"/>
    <w:rsid w:val="00425FAB"/>
    <w:rsid w:val="00426129"/>
    <w:rsid w:val="00426321"/>
    <w:rsid w:val="00426460"/>
    <w:rsid w:val="00426677"/>
    <w:rsid w:val="00426765"/>
    <w:rsid w:val="00426958"/>
    <w:rsid w:val="00426A50"/>
    <w:rsid w:val="00426D38"/>
    <w:rsid w:val="00426E40"/>
    <w:rsid w:val="004271A6"/>
    <w:rsid w:val="00427469"/>
    <w:rsid w:val="00427999"/>
    <w:rsid w:val="00427C20"/>
    <w:rsid w:val="00427ED7"/>
    <w:rsid w:val="0043024D"/>
    <w:rsid w:val="00430503"/>
    <w:rsid w:val="00430535"/>
    <w:rsid w:val="00430923"/>
    <w:rsid w:val="00430D6A"/>
    <w:rsid w:val="00430F74"/>
    <w:rsid w:val="0043139F"/>
    <w:rsid w:val="00431860"/>
    <w:rsid w:val="00431D51"/>
    <w:rsid w:val="00431F28"/>
    <w:rsid w:val="00432231"/>
    <w:rsid w:val="00432250"/>
    <w:rsid w:val="004322C6"/>
    <w:rsid w:val="004322D8"/>
    <w:rsid w:val="00432524"/>
    <w:rsid w:val="004325B7"/>
    <w:rsid w:val="004326BA"/>
    <w:rsid w:val="00432AF9"/>
    <w:rsid w:val="00432FB6"/>
    <w:rsid w:val="004330B6"/>
    <w:rsid w:val="00433499"/>
    <w:rsid w:val="004334E7"/>
    <w:rsid w:val="0043371F"/>
    <w:rsid w:val="0043374C"/>
    <w:rsid w:val="004339D9"/>
    <w:rsid w:val="00433A95"/>
    <w:rsid w:val="00433AD2"/>
    <w:rsid w:val="00433C0F"/>
    <w:rsid w:val="004343D5"/>
    <w:rsid w:val="00434563"/>
    <w:rsid w:val="004346AB"/>
    <w:rsid w:val="00434DD2"/>
    <w:rsid w:val="00434E70"/>
    <w:rsid w:val="00435064"/>
    <w:rsid w:val="0043518E"/>
    <w:rsid w:val="00435225"/>
    <w:rsid w:val="004352E3"/>
    <w:rsid w:val="00435449"/>
    <w:rsid w:val="00435632"/>
    <w:rsid w:val="00435714"/>
    <w:rsid w:val="00435E68"/>
    <w:rsid w:val="00435F04"/>
    <w:rsid w:val="00435FB3"/>
    <w:rsid w:val="0043616A"/>
    <w:rsid w:val="00436184"/>
    <w:rsid w:val="0043630D"/>
    <w:rsid w:val="004364BD"/>
    <w:rsid w:val="00436886"/>
    <w:rsid w:val="0043699C"/>
    <w:rsid w:val="00436AEF"/>
    <w:rsid w:val="00436B06"/>
    <w:rsid w:val="00436E74"/>
    <w:rsid w:val="004370BE"/>
    <w:rsid w:val="0043713A"/>
    <w:rsid w:val="004373A5"/>
    <w:rsid w:val="00437A0A"/>
    <w:rsid w:val="00437ACC"/>
    <w:rsid w:val="00437BC1"/>
    <w:rsid w:val="00437EB5"/>
    <w:rsid w:val="00437EED"/>
    <w:rsid w:val="004402C4"/>
    <w:rsid w:val="004406F4"/>
    <w:rsid w:val="00440768"/>
    <w:rsid w:val="00440ADD"/>
    <w:rsid w:val="00440D2E"/>
    <w:rsid w:val="00440D6B"/>
    <w:rsid w:val="004410A7"/>
    <w:rsid w:val="004410B6"/>
    <w:rsid w:val="004410DD"/>
    <w:rsid w:val="0044134D"/>
    <w:rsid w:val="00441513"/>
    <w:rsid w:val="0044152E"/>
    <w:rsid w:val="00441882"/>
    <w:rsid w:val="0044194E"/>
    <w:rsid w:val="00442052"/>
    <w:rsid w:val="00442075"/>
    <w:rsid w:val="004422B6"/>
    <w:rsid w:val="00442309"/>
    <w:rsid w:val="0044247C"/>
    <w:rsid w:val="00442495"/>
    <w:rsid w:val="0044256C"/>
    <w:rsid w:val="00442597"/>
    <w:rsid w:val="004426D6"/>
    <w:rsid w:val="00442A0D"/>
    <w:rsid w:val="00442AFD"/>
    <w:rsid w:val="00442B55"/>
    <w:rsid w:val="00442C75"/>
    <w:rsid w:val="00442DE1"/>
    <w:rsid w:val="00442EA8"/>
    <w:rsid w:val="004431C4"/>
    <w:rsid w:val="00443285"/>
    <w:rsid w:val="004433DB"/>
    <w:rsid w:val="00443614"/>
    <w:rsid w:val="0044369D"/>
    <w:rsid w:val="00443D07"/>
    <w:rsid w:val="00443E59"/>
    <w:rsid w:val="004440F2"/>
    <w:rsid w:val="00444215"/>
    <w:rsid w:val="004442BD"/>
    <w:rsid w:val="004444CB"/>
    <w:rsid w:val="004445A6"/>
    <w:rsid w:val="00444753"/>
    <w:rsid w:val="0044478F"/>
    <w:rsid w:val="0044485C"/>
    <w:rsid w:val="00444957"/>
    <w:rsid w:val="00444B30"/>
    <w:rsid w:val="00444B80"/>
    <w:rsid w:val="00444D28"/>
    <w:rsid w:val="00445074"/>
    <w:rsid w:val="0044530C"/>
    <w:rsid w:val="00445421"/>
    <w:rsid w:val="0044549E"/>
    <w:rsid w:val="0044569E"/>
    <w:rsid w:val="004458C2"/>
    <w:rsid w:val="004458D0"/>
    <w:rsid w:val="00445BF3"/>
    <w:rsid w:val="00446044"/>
    <w:rsid w:val="004460B5"/>
    <w:rsid w:val="00446151"/>
    <w:rsid w:val="004464FC"/>
    <w:rsid w:val="00446509"/>
    <w:rsid w:val="0044661C"/>
    <w:rsid w:val="00446C68"/>
    <w:rsid w:val="00446E69"/>
    <w:rsid w:val="00446EE9"/>
    <w:rsid w:val="00446F27"/>
    <w:rsid w:val="0044717B"/>
    <w:rsid w:val="0044743B"/>
    <w:rsid w:val="00447517"/>
    <w:rsid w:val="004475D4"/>
    <w:rsid w:val="004477AB"/>
    <w:rsid w:val="0044781B"/>
    <w:rsid w:val="004478BD"/>
    <w:rsid w:val="004478DF"/>
    <w:rsid w:val="00447922"/>
    <w:rsid w:val="00447CB0"/>
    <w:rsid w:val="00447E53"/>
    <w:rsid w:val="00450203"/>
    <w:rsid w:val="00450372"/>
    <w:rsid w:val="00450475"/>
    <w:rsid w:val="004504D3"/>
    <w:rsid w:val="004505F9"/>
    <w:rsid w:val="004507F6"/>
    <w:rsid w:val="00450B02"/>
    <w:rsid w:val="00450B64"/>
    <w:rsid w:val="00450E35"/>
    <w:rsid w:val="00450EA9"/>
    <w:rsid w:val="00451083"/>
    <w:rsid w:val="004514AF"/>
    <w:rsid w:val="0045198E"/>
    <w:rsid w:val="00451AA8"/>
    <w:rsid w:val="00451D40"/>
    <w:rsid w:val="00451F0D"/>
    <w:rsid w:val="004521C8"/>
    <w:rsid w:val="004523CE"/>
    <w:rsid w:val="00452A3A"/>
    <w:rsid w:val="00452FC8"/>
    <w:rsid w:val="00453432"/>
    <w:rsid w:val="0045398F"/>
    <w:rsid w:val="004539AC"/>
    <w:rsid w:val="00453A8C"/>
    <w:rsid w:val="00453BBC"/>
    <w:rsid w:val="00453BC3"/>
    <w:rsid w:val="00453C92"/>
    <w:rsid w:val="00453ECB"/>
    <w:rsid w:val="004543F3"/>
    <w:rsid w:val="00454855"/>
    <w:rsid w:val="0045494F"/>
    <w:rsid w:val="00454BE7"/>
    <w:rsid w:val="00454DA3"/>
    <w:rsid w:val="00454F0A"/>
    <w:rsid w:val="00454F7C"/>
    <w:rsid w:val="004551FC"/>
    <w:rsid w:val="00455217"/>
    <w:rsid w:val="00455232"/>
    <w:rsid w:val="00455313"/>
    <w:rsid w:val="004555B0"/>
    <w:rsid w:val="0045599E"/>
    <w:rsid w:val="00455B30"/>
    <w:rsid w:val="00455CAF"/>
    <w:rsid w:val="00455E27"/>
    <w:rsid w:val="00455E9C"/>
    <w:rsid w:val="00456154"/>
    <w:rsid w:val="0045620A"/>
    <w:rsid w:val="0045635B"/>
    <w:rsid w:val="004564D1"/>
    <w:rsid w:val="00456CC3"/>
    <w:rsid w:val="00456ED3"/>
    <w:rsid w:val="00456FFD"/>
    <w:rsid w:val="00457086"/>
    <w:rsid w:val="004570A8"/>
    <w:rsid w:val="004573BC"/>
    <w:rsid w:val="004575D6"/>
    <w:rsid w:val="00457638"/>
    <w:rsid w:val="00457841"/>
    <w:rsid w:val="00457B41"/>
    <w:rsid w:val="00457B79"/>
    <w:rsid w:val="00457BF8"/>
    <w:rsid w:val="00457F1C"/>
    <w:rsid w:val="00460D37"/>
    <w:rsid w:val="00460D96"/>
    <w:rsid w:val="004611DD"/>
    <w:rsid w:val="00461429"/>
    <w:rsid w:val="0046193E"/>
    <w:rsid w:val="004619BE"/>
    <w:rsid w:val="00461B2A"/>
    <w:rsid w:val="00461BD8"/>
    <w:rsid w:val="00461CD2"/>
    <w:rsid w:val="00461CE7"/>
    <w:rsid w:val="00461F16"/>
    <w:rsid w:val="00461F3F"/>
    <w:rsid w:val="00461FD2"/>
    <w:rsid w:val="00461FF4"/>
    <w:rsid w:val="004622A0"/>
    <w:rsid w:val="00462532"/>
    <w:rsid w:val="004626BB"/>
    <w:rsid w:val="00462968"/>
    <w:rsid w:val="00463709"/>
    <w:rsid w:val="00463717"/>
    <w:rsid w:val="00463D4A"/>
    <w:rsid w:val="00463E48"/>
    <w:rsid w:val="00464197"/>
    <w:rsid w:val="00464237"/>
    <w:rsid w:val="00464261"/>
    <w:rsid w:val="00464582"/>
    <w:rsid w:val="00464805"/>
    <w:rsid w:val="004648EC"/>
    <w:rsid w:val="00464943"/>
    <w:rsid w:val="00464E84"/>
    <w:rsid w:val="00465288"/>
    <w:rsid w:val="004652FB"/>
    <w:rsid w:val="0046540D"/>
    <w:rsid w:val="0046543A"/>
    <w:rsid w:val="004656C2"/>
    <w:rsid w:val="004657B3"/>
    <w:rsid w:val="00465DC4"/>
    <w:rsid w:val="00465EB9"/>
    <w:rsid w:val="00466319"/>
    <w:rsid w:val="0046638F"/>
    <w:rsid w:val="00466892"/>
    <w:rsid w:val="00466B0D"/>
    <w:rsid w:val="00466CB2"/>
    <w:rsid w:val="00466CB3"/>
    <w:rsid w:val="00467120"/>
    <w:rsid w:val="00467340"/>
    <w:rsid w:val="004673F7"/>
    <w:rsid w:val="004674C8"/>
    <w:rsid w:val="00467538"/>
    <w:rsid w:val="004679B9"/>
    <w:rsid w:val="00467A89"/>
    <w:rsid w:val="00467AE4"/>
    <w:rsid w:val="00467B09"/>
    <w:rsid w:val="00467C4B"/>
    <w:rsid w:val="00467E24"/>
    <w:rsid w:val="00467E8A"/>
    <w:rsid w:val="004703B1"/>
    <w:rsid w:val="004708E0"/>
    <w:rsid w:val="004709D8"/>
    <w:rsid w:val="004709EB"/>
    <w:rsid w:val="00470C1B"/>
    <w:rsid w:val="00470CFC"/>
    <w:rsid w:val="0047101F"/>
    <w:rsid w:val="00471949"/>
    <w:rsid w:val="00471C82"/>
    <w:rsid w:val="00471FDC"/>
    <w:rsid w:val="00472270"/>
    <w:rsid w:val="00472382"/>
    <w:rsid w:val="00472453"/>
    <w:rsid w:val="0047255D"/>
    <w:rsid w:val="0047260B"/>
    <w:rsid w:val="004726D9"/>
    <w:rsid w:val="00472918"/>
    <w:rsid w:val="00472A10"/>
    <w:rsid w:val="00472C12"/>
    <w:rsid w:val="00472EE2"/>
    <w:rsid w:val="004732F3"/>
    <w:rsid w:val="00473610"/>
    <w:rsid w:val="004736C0"/>
    <w:rsid w:val="00473704"/>
    <w:rsid w:val="0047387C"/>
    <w:rsid w:val="00473A53"/>
    <w:rsid w:val="00473B81"/>
    <w:rsid w:val="00473D10"/>
    <w:rsid w:val="00473E8F"/>
    <w:rsid w:val="0047450F"/>
    <w:rsid w:val="00474524"/>
    <w:rsid w:val="00474589"/>
    <w:rsid w:val="00474652"/>
    <w:rsid w:val="00474928"/>
    <w:rsid w:val="00474965"/>
    <w:rsid w:val="0047498B"/>
    <w:rsid w:val="00474B1D"/>
    <w:rsid w:val="00474C04"/>
    <w:rsid w:val="00474C4A"/>
    <w:rsid w:val="00474DBA"/>
    <w:rsid w:val="004750F4"/>
    <w:rsid w:val="00475186"/>
    <w:rsid w:val="00475318"/>
    <w:rsid w:val="00475A8B"/>
    <w:rsid w:val="00475E4A"/>
    <w:rsid w:val="00475ED1"/>
    <w:rsid w:val="00476321"/>
    <w:rsid w:val="004767A0"/>
    <w:rsid w:val="00476857"/>
    <w:rsid w:val="004769B9"/>
    <w:rsid w:val="004769BB"/>
    <w:rsid w:val="00477081"/>
    <w:rsid w:val="0047734C"/>
    <w:rsid w:val="004773EE"/>
    <w:rsid w:val="0047743B"/>
    <w:rsid w:val="004774C0"/>
    <w:rsid w:val="00477674"/>
    <w:rsid w:val="00477930"/>
    <w:rsid w:val="00477A34"/>
    <w:rsid w:val="00477A71"/>
    <w:rsid w:val="00477A82"/>
    <w:rsid w:val="00477A9C"/>
    <w:rsid w:val="00477B62"/>
    <w:rsid w:val="00477C03"/>
    <w:rsid w:val="00477C2E"/>
    <w:rsid w:val="00477DDD"/>
    <w:rsid w:val="00480297"/>
    <w:rsid w:val="00480520"/>
    <w:rsid w:val="00480583"/>
    <w:rsid w:val="004806C9"/>
    <w:rsid w:val="00480882"/>
    <w:rsid w:val="004808A2"/>
    <w:rsid w:val="00480A7B"/>
    <w:rsid w:val="00480EBE"/>
    <w:rsid w:val="00480F06"/>
    <w:rsid w:val="00480F9D"/>
    <w:rsid w:val="00481240"/>
    <w:rsid w:val="004812C9"/>
    <w:rsid w:val="0048153B"/>
    <w:rsid w:val="00481862"/>
    <w:rsid w:val="004818B1"/>
    <w:rsid w:val="004818CA"/>
    <w:rsid w:val="00481C18"/>
    <w:rsid w:val="00481C95"/>
    <w:rsid w:val="00481F01"/>
    <w:rsid w:val="00481F36"/>
    <w:rsid w:val="00482AAD"/>
    <w:rsid w:val="00482B58"/>
    <w:rsid w:val="00482B66"/>
    <w:rsid w:val="00482E4B"/>
    <w:rsid w:val="00482EF3"/>
    <w:rsid w:val="004830D5"/>
    <w:rsid w:val="004833E2"/>
    <w:rsid w:val="00483610"/>
    <w:rsid w:val="004837FC"/>
    <w:rsid w:val="0048385A"/>
    <w:rsid w:val="0048393A"/>
    <w:rsid w:val="00483A8E"/>
    <w:rsid w:val="00483D9E"/>
    <w:rsid w:val="00484112"/>
    <w:rsid w:val="00484203"/>
    <w:rsid w:val="004845B1"/>
    <w:rsid w:val="0048473C"/>
    <w:rsid w:val="0048488D"/>
    <w:rsid w:val="004849CE"/>
    <w:rsid w:val="004849F0"/>
    <w:rsid w:val="00484B3D"/>
    <w:rsid w:val="00484CF8"/>
    <w:rsid w:val="00484ECE"/>
    <w:rsid w:val="00485052"/>
    <w:rsid w:val="00485079"/>
    <w:rsid w:val="00485149"/>
    <w:rsid w:val="004851E6"/>
    <w:rsid w:val="004852EB"/>
    <w:rsid w:val="00485349"/>
    <w:rsid w:val="00485570"/>
    <w:rsid w:val="00485BBE"/>
    <w:rsid w:val="00485C08"/>
    <w:rsid w:val="00485E9B"/>
    <w:rsid w:val="004860ED"/>
    <w:rsid w:val="004862BF"/>
    <w:rsid w:val="00486410"/>
    <w:rsid w:val="00486448"/>
    <w:rsid w:val="004867E6"/>
    <w:rsid w:val="00486827"/>
    <w:rsid w:val="00486D4D"/>
    <w:rsid w:val="00486DDE"/>
    <w:rsid w:val="00486ED4"/>
    <w:rsid w:val="00486EDE"/>
    <w:rsid w:val="00487354"/>
    <w:rsid w:val="00487534"/>
    <w:rsid w:val="0048784D"/>
    <w:rsid w:val="00487B3A"/>
    <w:rsid w:val="00487EC1"/>
    <w:rsid w:val="00490442"/>
    <w:rsid w:val="00490739"/>
    <w:rsid w:val="00490A18"/>
    <w:rsid w:val="00490B07"/>
    <w:rsid w:val="00490C89"/>
    <w:rsid w:val="00490D8D"/>
    <w:rsid w:val="00491136"/>
    <w:rsid w:val="004913A3"/>
    <w:rsid w:val="004913E2"/>
    <w:rsid w:val="00491751"/>
    <w:rsid w:val="00491942"/>
    <w:rsid w:val="00491B22"/>
    <w:rsid w:val="00491E27"/>
    <w:rsid w:val="00491FFE"/>
    <w:rsid w:val="004922B8"/>
    <w:rsid w:val="004923DC"/>
    <w:rsid w:val="004927BD"/>
    <w:rsid w:val="004928C4"/>
    <w:rsid w:val="00492936"/>
    <w:rsid w:val="00492B3D"/>
    <w:rsid w:val="00492D07"/>
    <w:rsid w:val="00492E56"/>
    <w:rsid w:val="004934A7"/>
    <w:rsid w:val="004934CC"/>
    <w:rsid w:val="004934DF"/>
    <w:rsid w:val="004939A9"/>
    <w:rsid w:val="004939AE"/>
    <w:rsid w:val="00493B39"/>
    <w:rsid w:val="00493EF2"/>
    <w:rsid w:val="00493F02"/>
    <w:rsid w:val="00494215"/>
    <w:rsid w:val="004942A7"/>
    <w:rsid w:val="00494688"/>
    <w:rsid w:val="0049478A"/>
    <w:rsid w:val="00494A06"/>
    <w:rsid w:val="00494BFF"/>
    <w:rsid w:val="00494DFC"/>
    <w:rsid w:val="00494E22"/>
    <w:rsid w:val="004950EB"/>
    <w:rsid w:val="00495229"/>
    <w:rsid w:val="00495B0A"/>
    <w:rsid w:val="00495C48"/>
    <w:rsid w:val="00495E30"/>
    <w:rsid w:val="00495EB4"/>
    <w:rsid w:val="00495FFC"/>
    <w:rsid w:val="0049600D"/>
    <w:rsid w:val="00496096"/>
    <w:rsid w:val="00496134"/>
    <w:rsid w:val="00496237"/>
    <w:rsid w:val="00496374"/>
    <w:rsid w:val="00496447"/>
    <w:rsid w:val="00496827"/>
    <w:rsid w:val="00496835"/>
    <w:rsid w:val="00496CD0"/>
    <w:rsid w:val="0049733F"/>
    <w:rsid w:val="0049772B"/>
    <w:rsid w:val="00497CDC"/>
    <w:rsid w:val="00497DD1"/>
    <w:rsid w:val="00497FA8"/>
    <w:rsid w:val="004A0277"/>
    <w:rsid w:val="004A02FE"/>
    <w:rsid w:val="004A08A1"/>
    <w:rsid w:val="004A0A8B"/>
    <w:rsid w:val="004A0D2D"/>
    <w:rsid w:val="004A0DDC"/>
    <w:rsid w:val="004A1180"/>
    <w:rsid w:val="004A11BB"/>
    <w:rsid w:val="004A125D"/>
    <w:rsid w:val="004A1407"/>
    <w:rsid w:val="004A142F"/>
    <w:rsid w:val="004A1857"/>
    <w:rsid w:val="004A18AD"/>
    <w:rsid w:val="004A1A64"/>
    <w:rsid w:val="004A1B79"/>
    <w:rsid w:val="004A1DDB"/>
    <w:rsid w:val="004A22B2"/>
    <w:rsid w:val="004A2340"/>
    <w:rsid w:val="004A2528"/>
    <w:rsid w:val="004A2537"/>
    <w:rsid w:val="004A2959"/>
    <w:rsid w:val="004A2C3B"/>
    <w:rsid w:val="004A2EC7"/>
    <w:rsid w:val="004A3024"/>
    <w:rsid w:val="004A30E9"/>
    <w:rsid w:val="004A354C"/>
    <w:rsid w:val="004A3586"/>
    <w:rsid w:val="004A397E"/>
    <w:rsid w:val="004A39CC"/>
    <w:rsid w:val="004A3C4F"/>
    <w:rsid w:val="004A3F11"/>
    <w:rsid w:val="004A3F20"/>
    <w:rsid w:val="004A435C"/>
    <w:rsid w:val="004A452E"/>
    <w:rsid w:val="004A49E7"/>
    <w:rsid w:val="004A4BB5"/>
    <w:rsid w:val="004A4D1D"/>
    <w:rsid w:val="004A4D9C"/>
    <w:rsid w:val="004A4DD4"/>
    <w:rsid w:val="004A5000"/>
    <w:rsid w:val="004A546E"/>
    <w:rsid w:val="004A5B36"/>
    <w:rsid w:val="004A5C35"/>
    <w:rsid w:val="004A5F64"/>
    <w:rsid w:val="004A6236"/>
    <w:rsid w:val="004A65B6"/>
    <w:rsid w:val="004A6631"/>
    <w:rsid w:val="004A6826"/>
    <w:rsid w:val="004A69F0"/>
    <w:rsid w:val="004A6C92"/>
    <w:rsid w:val="004A6D2B"/>
    <w:rsid w:val="004A6E07"/>
    <w:rsid w:val="004A7026"/>
    <w:rsid w:val="004A70B5"/>
    <w:rsid w:val="004A7190"/>
    <w:rsid w:val="004A72C6"/>
    <w:rsid w:val="004A73AB"/>
    <w:rsid w:val="004A750A"/>
    <w:rsid w:val="004A7584"/>
    <w:rsid w:val="004A780F"/>
    <w:rsid w:val="004A7D93"/>
    <w:rsid w:val="004A7DC3"/>
    <w:rsid w:val="004B0095"/>
    <w:rsid w:val="004B01CB"/>
    <w:rsid w:val="004B024F"/>
    <w:rsid w:val="004B02A7"/>
    <w:rsid w:val="004B04CA"/>
    <w:rsid w:val="004B0730"/>
    <w:rsid w:val="004B090C"/>
    <w:rsid w:val="004B0944"/>
    <w:rsid w:val="004B0A84"/>
    <w:rsid w:val="004B0B5C"/>
    <w:rsid w:val="004B0CFB"/>
    <w:rsid w:val="004B101E"/>
    <w:rsid w:val="004B1134"/>
    <w:rsid w:val="004B181E"/>
    <w:rsid w:val="004B1945"/>
    <w:rsid w:val="004B1972"/>
    <w:rsid w:val="004B19F8"/>
    <w:rsid w:val="004B1AAC"/>
    <w:rsid w:val="004B1C78"/>
    <w:rsid w:val="004B20D1"/>
    <w:rsid w:val="004B20D8"/>
    <w:rsid w:val="004B225C"/>
    <w:rsid w:val="004B2272"/>
    <w:rsid w:val="004B24CC"/>
    <w:rsid w:val="004B24DC"/>
    <w:rsid w:val="004B2675"/>
    <w:rsid w:val="004B2724"/>
    <w:rsid w:val="004B284B"/>
    <w:rsid w:val="004B2DBD"/>
    <w:rsid w:val="004B2EB8"/>
    <w:rsid w:val="004B2FB8"/>
    <w:rsid w:val="004B3554"/>
    <w:rsid w:val="004B3592"/>
    <w:rsid w:val="004B3618"/>
    <w:rsid w:val="004B391C"/>
    <w:rsid w:val="004B3A57"/>
    <w:rsid w:val="004B3A70"/>
    <w:rsid w:val="004B3AD9"/>
    <w:rsid w:val="004B3F3C"/>
    <w:rsid w:val="004B4487"/>
    <w:rsid w:val="004B4A8F"/>
    <w:rsid w:val="004B4B06"/>
    <w:rsid w:val="004B4C71"/>
    <w:rsid w:val="004B4D12"/>
    <w:rsid w:val="004B4D55"/>
    <w:rsid w:val="004B5034"/>
    <w:rsid w:val="004B52BC"/>
    <w:rsid w:val="004B53E6"/>
    <w:rsid w:val="004B552D"/>
    <w:rsid w:val="004B5782"/>
    <w:rsid w:val="004B57E2"/>
    <w:rsid w:val="004B59AF"/>
    <w:rsid w:val="004B5B14"/>
    <w:rsid w:val="004B684D"/>
    <w:rsid w:val="004B68DE"/>
    <w:rsid w:val="004B6922"/>
    <w:rsid w:val="004B6CF2"/>
    <w:rsid w:val="004B6F47"/>
    <w:rsid w:val="004B751E"/>
    <w:rsid w:val="004B766D"/>
    <w:rsid w:val="004B7781"/>
    <w:rsid w:val="004B7ACA"/>
    <w:rsid w:val="004B7D0B"/>
    <w:rsid w:val="004B7F56"/>
    <w:rsid w:val="004C004D"/>
    <w:rsid w:val="004C00AB"/>
    <w:rsid w:val="004C0155"/>
    <w:rsid w:val="004C01AB"/>
    <w:rsid w:val="004C0218"/>
    <w:rsid w:val="004C0306"/>
    <w:rsid w:val="004C031A"/>
    <w:rsid w:val="004C03AC"/>
    <w:rsid w:val="004C03F7"/>
    <w:rsid w:val="004C06CD"/>
    <w:rsid w:val="004C07F1"/>
    <w:rsid w:val="004C07FF"/>
    <w:rsid w:val="004C09CE"/>
    <w:rsid w:val="004C0FA4"/>
    <w:rsid w:val="004C0FC4"/>
    <w:rsid w:val="004C1001"/>
    <w:rsid w:val="004C1207"/>
    <w:rsid w:val="004C132A"/>
    <w:rsid w:val="004C17E9"/>
    <w:rsid w:val="004C1823"/>
    <w:rsid w:val="004C1928"/>
    <w:rsid w:val="004C1EF3"/>
    <w:rsid w:val="004C1F56"/>
    <w:rsid w:val="004C2045"/>
    <w:rsid w:val="004C2312"/>
    <w:rsid w:val="004C23CB"/>
    <w:rsid w:val="004C2502"/>
    <w:rsid w:val="004C2668"/>
    <w:rsid w:val="004C289E"/>
    <w:rsid w:val="004C2B25"/>
    <w:rsid w:val="004C31B1"/>
    <w:rsid w:val="004C31CA"/>
    <w:rsid w:val="004C3228"/>
    <w:rsid w:val="004C34AC"/>
    <w:rsid w:val="004C3B57"/>
    <w:rsid w:val="004C3C15"/>
    <w:rsid w:val="004C3D3C"/>
    <w:rsid w:val="004C3DBA"/>
    <w:rsid w:val="004C3DFA"/>
    <w:rsid w:val="004C3F70"/>
    <w:rsid w:val="004C4058"/>
    <w:rsid w:val="004C4365"/>
    <w:rsid w:val="004C460D"/>
    <w:rsid w:val="004C462D"/>
    <w:rsid w:val="004C463E"/>
    <w:rsid w:val="004C4880"/>
    <w:rsid w:val="004C493D"/>
    <w:rsid w:val="004C4A4A"/>
    <w:rsid w:val="004C4B3E"/>
    <w:rsid w:val="004C4B9A"/>
    <w:rsid w:val="004C4CAC"/>
    <w:rsid w:val="004C4D71"/>
    <w:rsid w:val="004C4F3B"/>
    <w:rsid w:val="004C50A4"/>
    <w:rsid w:val="004C53BC"/>
    <w:rsid w:val="004C568D"/>
    <w:rsid w:val="004C5C4D"/>
    <w:rsid w:val="004C5FE3"/>
    <w:rsid w:val="004C6B4B"/>
    <w:rsid w:val="004C7031"/>
    <w:rsid w:val="004C7386"/>
    <w:rsid w:val="004C7543"/>
    <w:rsid w:val="004C7585"/>
    <w:rsid w:val="004C7743"/>
    <w:rsid w:val="004C7808"/>
    <w:rsid w:val="004C7901"/>
    <w:rsid w:val="004C79A5"/>
    <w:rsid w:val="004C7D14"/>
    <w:rsid w:val="004C7FC0"/>
    <w:rsid w:val="004D0126"/>
    <w:rsid w:val="004D01B7"/>
    <w:rsid w:val="004D040F"/>
    <w:rsid w:val="004D04B8"/>
    <w:rsid w:val="004D0696"/>
    <w:rsid w:val="004D1347"/>
    <w:rsid w:val="004D159E"/>
    <w:rsid w:val="004D15AF"/>
    <w:rsid w:val="004D16BF"/>
    <w:rsid w:val="004D17AA"/>
    <w:rsid w:val="004D1C27"/>
    <w:rsid w:val="004D20C8"/>
    <w:rsid w:val="004D2128"/>
    <w:rsid w:val="004D234D"/>
    <w:rsid w:val="004D2474"/>
    <w:rsid w:val="004D265D"/>
    <w:rsid w:val="004D27CB"/>
    <w:rsid w:val="004D2B40"/>
    <w:rsid w:val="004D30DC"/>
    <w:rsid w:val="004D33B0"/>
    <w:rsid w:val="004D3415"/>
    <w:rsid w:val="004D380A"/>
    <w:rsid w:val="004D3942"/>
    <w:rsid w:val="004D39BE"/>
    <w:rsid w:val="004D3A86"/>
    <w:rsid w:val="004D3DA8"/>
    <w:rsid w:val="004D3E03"/>
    <w:rsid w:val="004D3E80"/>
    <w:rsid w:val="004D3ECC"/>
    <w:rsid w:val="004D3F58"/>
    <w:rsid w:val="004D412E"/>
    <w:rsid w:val="004D4362"/>
    <w:rsid w:val="004D4565"/>
    <w:rsid w:val="004D46B4"/>
    <w:rsid w:val="004D496F"/>
    <w:rsid w:val="004D49D0"/>
    <w:rsid w:val="004D4E9B"/>
    <w:rsid w:val="004D4F04"/>
    <w:rsid w:val="004D51E7"/>
    <w:rsid w:val="004D5586"/>
    <w:rsid w:val="004D573B"/>
    <w:rsid w:val="004D5ABA"/>
    <w:rsid w:val="004D5B73"/>
    <w:rsid w:val="004D5C4F"/>
    <w:rsid w:val="004D5E3C"/>
    <w:rsid w:val="004D5FF4"/>
    <w:rsid w:val="004D6062"/>
    <w:rsid w:val="004D6313"/>
    <w:rsid w:val="004D699B"/>
    <w:rsid w:val="004D6AF4"/>
    <w:rsid w:val="004D6D6A"/>
    <w:rsid w:val="004D6ECC"/>
    <w:rsid w:val="004D7104"/>
    <w:rsid w:val="004D7245"/>
    <w:rsid w:val="004D792D"/>
    <w:rsid w:val="004D7959"/>
    <w:rsid w:val="004D7B7E"/>
    <w:rsid w:val="004D7C0C"/>
    <w:rsid w:val="004D7CE2"/>
    <w:rsid w:val="004E00AE"/>
    <w:rsid w:val="004E02E5"/>
    <w:rsid w:val="004E064D"/>
    <w:rsid w:val="004E0839"/>
    <w:rsid w:val="004E0AA8"/>
    <w:rsid w:val="004E0B90"/>
    <w:rsid w:val="004E1041"/>
    <w:rsid w:val="004E1218"/>
    <w:rsid w:val="004E1340"/>
    <w:rsid w:val="004E17CF"/>
    <w:rsid w:val="004E190F"/>
    <w:rsid w:val="004E1BC8"/>
    <w:rsid w:val="004E1BF2"/>
    <w:rsid w:val="004E1D64"/>
    <w:rsid w:val="004E1EB8"/>
    <w:rsid w:val="004E2134"/>
    <w:rsid w:val="004E21DA"/>
    <w:rsid w:val="004E2326"/>
    <w:rsid w:val="004E2698"/>
    <w:rsid w:val="004E26F9"/>
    <w:rsid w:val="004E27CF"/>
    <w:rsid w:val="004E2A91"/>
    <w:rsid w:val="004E2B55"/>
    <w:rsid w:val="004E31CB"/>
    <w:rsid w:val="004E324B"/>
    <w:rsid w:val="004E3388"/>
    <w:rsid w:val="004E340D"/>
    <w:rsid w:val="004E34CB"/>
    <w:rsid w:val="004E3802"/>
    <w:rsid w:val="004E38CA"/>
    <w:rsid w:val="004E38F6"/>
    <w:rsid w:val="004E3BC6"/>
    <w:rsid w:val="004E43AF"/>
    <w:rsid w:val="004E47E1"/>
    <w:rsid w:val="004E4891"/>
    <w:rsid w:val="004E48B8"/>
    <w:rsid w:val="004E4A6F"/>
    <w:rsid w:val="004E4BC4"/>
    <w:rsid w:val="004E4E57"/>
    <w:rsid w:val="004E4EF3"/>
    <w:rsid w:val="004E5102"/>
    <w:rsid w:val="004E5171"/>
    <w:rsid w:val="004E523B"/>
    <w:rsid w:val="004E5588"/>
    <w:rsid w:val="004E574C"/>
    <w:rsid w:val="004E57C3"/>
    <w:rsid w:val="004E5912"/>
    <w:rsid w:val="004E59D6"/>
    <w:rsid w:val="004E5A95"/>
    <w:rsid w:val="004E5AF3"/>
    <w:rsid w:val="004E5D92"/>
    <w:rsid w:val="004E6011"/>
    <w:rsid w:val="004E647D"/>
    <w:rsid w:val="004E660B"/>
    <w:rsid w:val="004E6824"/>
    <w:rsid w:val="004E691D"/>
    <w:rsid w:val="004E69A9"/>
    <w:rsid w:val="004E6AAF"/>
    <w:rsid w:val="004E6B2D"/>
    <w:rsid w:val="004E6B36"/>
    <w:rsid w:val="004E7044"/>
    <w:rsid w:val="004E7178"/>
    <w:rsid w:val="004E719A"/>
    <w:rsid w:val="004E73F7"/>
    <w:rsid w:val="004E7721"/>
    <w:rsid w:val="004E77E8"/>
    <w:rsid w:val="004E78E7"/>
    <w:rsid w:val="004E7C35"/>
    <w:rsid w:val="004E7DE8"/>
    <w:rsid w:val="004E7FB0"/>
    <w:rsid w:val="004F00D4"/>
    <w:rsid w:val="004F01E3"/>
    <w:rsid w:val="004F02B3"/>
    <w:rsid w:val="004F0347"/>
    <w:rsid w:val="004F0368"/>
    <w:rsid w:val="004F0831"/>
    <w:rsid w:val="004F092A"/>
    <w:rsid w:val="004F0A5B"/>
    <w:rsid w:val="004F0E96"/>
    <w:rsid w:val="004F0F72"/>
    <w:rsid w:val="004F131F"/>
    <w:rsid w:val="004F135E"/>
    <w:rsid w:val="004F16BA"/>
    <w:rsid w:val="004F16D2"/>
    <w:rsid w:val="004F171F"/>
    <w:rsid w:val="004F1AB8"/>
    <w:rsid w:val="004F1F8F"/>
    <w:rsid w:val="004F2286"/>
    <w:rsid w:val="004F231F"/>
    <w:rsid w:val="004F23C9"/>
    <w:rsid w:val="004F2617"/>
    <w:rsid w:val="004F2A17"/>
    <w:rsid w:val="004F2A1E"/>
    <w:rsid w:val="004F2AB1"/>
    <w:rsid w:val="004F2BDD"/>
    <w:rsid w:val="004F3005"/>
    <w:rsid w:val="004F32D0"/>
    <w:rsid w:val="004F34A6"/>
    <w:rsid w:val="004F34D7"/>
    <w:rsid w:val="004F364D"/>
    <w:rsid w:val="004F376C"/>
    <w:rsid w:val="004F3908"/>
    <w:rsid w:val="004F39C8"/>
    <w:rsid w:val="004F3A9E"/>
    <w:rsid w:val="004F3D04"/>
    <w:rsid w:val="004F3F7A"/>
    <w:rsid w:val="004F4408"/>
    <w:rsid w:val="004F44C7"/>
    <w:rsid w:val="004F4520"/>
    <w:rsid w:val="004F4613"/>
    <w:rsid w:val="004F4626"/>
    <w:rsid w:val="004F4D62"/>
    <w:rsid w:val="004F5218"/>
    <w:rsid w:val="004F5528"/>
    <w:rsid w:val="004F5568"/>
    <w:rsid w:val="004F5853"/>
    <w:rsid w:val="004F5A31"/>
    <w:rsid w:val="004F5FB0"/>
    <w:rsid w:val="004F62BB"/>
    <w:rsid w:val="004F6393"/>
    <w:rsid w:val="004F65C2"/>
    <w:rsid w:val="004F6681"/>
    <w:rsid w:val="004F6713"/>
    <w:rsid w:val="004F6D54"/>
    <w:rsid w:val="004F6D8E"/>
    <w:rsid w:val="004F734D"/>
    <w:rsid w:val="004F757B"/>
    <w:rsid w:val="004F760F"/>
    <w:rsid w:val="004F762A"/>
    <w:rsid w:val="004F77AD"/>
    <w:rsid w:val="004F7958"/>
    <w:rsid w:val="004F7AA6"/>
    <w:rsid w:val="004F7B1D"/>
    <w:rsid w:val="004F7DF7"/>
    <w:rsid w:val="004F7EFC"/>
    <w:rsid w:val="0050003D"/>
    <w:rsid w:val="0050004D"/>
    <w:rsid w:val="00500331"/>
    <w:rsid w:val="00500340"/>
    <w:rsid w:val="0050046B"/>
    <w:rsid w:val="005005B6"/>
    <w:rsid w:val="005006A4"/>
    <w:rsid w:val="00500905"/>
    <w:rsid w:val="0050094A"/>
    <w:rsid w:val="00500A2E"/>
    <w:rsid w:val="00500DBE"/>
    <w:rsid w:val="00500DE7"/>
    <w:rsid w:val="00500E05"/>
    <w:rsid w:val="00501016"/>
    <w:rsid w:val="0050116D"/>
    <w:rsid w:val="005015BE"/>
    <w:rsid w:val="005015DC"/>
    <w:rsid w:val="005017B4"/>
    <w:rsid w:val="005017DB"/>
    <w:rsid w:val="00501E49"/>
    <w:rsid w:val="00501F1F"/>
    <w:rsid w:val="00502177"/>
    <w:rsid w:val="0050218A"/>
    <w:rsid w:val="005021D4"/>
    <w:rsid w:val="005023C0"/>
    <w:rsid w:val="00502455"/>
    <w:rsid w:val="005026D7"/>
    <w:rsid w:val="0050276D"/>
    <w:rsid w:val="00502902"/>
    <w:rsid w:val="00502944"/>
    <w:rsid w:val="00502B49"/>
    <w:rsid w:val="00502C92"/>
    <w:rsid w:val="00502E65"/>
    <w:rsid w:val="00503033"/>
    <w:rsid w:val="005032FF"/>
    <w:rsid w:val="00503412"/>
    <w:rsid w:val="00503566"/>
    <w:rsid w:val="005036E2"/>
    <w:rsid w:val="0050377C"/>
    <w:rsid w:val="005039AB"/>
    <w:rsid w:val="00503A69"/>
    <w:rsid w:val="00503BA8"/>
    <w:rsid w:val="00503C0C"/>
    <w:rsid w:val="00503CC0"/>
    <w:rsid w:val="00504070"/>
    <w:rsid w:val="005042B1"/>
    <w:rsid w:val="005047DE"/>
    <w:rsid w:val="00504BD3"/>
    <w:rsid w:val="00504DA0"/>
    <w:rsid w:val="00504E6E"/>
    <w:rsid w:val="00505005"/>
    <w:rsid w:val="005050C4"/>
    <w:rsid w:val="00505188"/>
    <w:rsid w:val="00505268"/>
    <w:rsid w:val="0050583E"/>
    <w:rsid w:val="005059DD"/>
    <w:rsid w:val="00505C51"/>
    <w:rsid w:val="00505E61"/>
    <w:rsid w:val="0050609B"/>
    <w:rsid w:val="00506159"/>
    <w:rsid w:val="005061AD"/>
    <w:rsid w:val="00506261"/>
    <w:rsid w:val="00506DCC"/>
    <w:rsid w:val="005071F8"/>
    <w:rsid w:val="00507575"/>
    <w:rsid w:val="00507591"/>
    <w:rsid w:val="005079EA"/>
    <w:rsid w:val="00507BC1"/>
    <w:rsid w:val="00507C0A"/>
    <w:rsid w:val="00507C50"/>
    <w:rsid w:val="00510278"/>
    <w:rsid w:val="005102AA"/>
    <w:rsid w:val="005106D1"/>
    <w:rsid w:val="00510703"/>
    <w:rsid w:val="0051079E"/>
    <w:rsid w:val="005108CF"/>
    <w:rsid w:val="0051096D"/>
    <w:rsid w:val="00510A02"/>
    <w:rsid w:val="00510B57"/>
    <w:rsid w:val="00510FD2"/>
    <w:rsid w:val="005110C5"/>
    <w:rsid w:val="005110E3"/>
    <w:rsid w:val="005114A4"/>
    <w:rsid w:val="005115F3"/>
    <w:rsid w:val="0051168F"/>
    <w:rsid w:val="005116E0"/>
    <w:rsid w:val="00511D90"/>
    <w:rsid w:val="00511E93"/>
    <w:rsid w:val="00511EAC"/>
    <w:rsid w:val="00511FF0"/>
    <w:rsid w:val="00512008"/>
    <w:rsid w:val="00512040"/>
    <w:rsid w:val="00512046"/>
    <w:rsid w:val="005123A0"/>
    <w:rsid w:val="0051259C"/>
    <w:rsid w:val="005128EA"/>
    <w:rsid w:val="005129B0"/>
    <w:rsid w:val="00512DA4"/>
    <w:rsid w:val="00512E8F"/>
    <w:rsid w:val="00513102"/>
    <w:rsid w:val="0051353E"/>
    <w:rsid w:val="005135BC"/>
    <w:rsid w:val="005135D0"/>
    <w:rsid w:val="005135F4"/>
    <w:rsid w:val="00513632"/>
    <w:rsid w:val="0051375C"/>
    <w:rsid w:val="005139A9"/>
    <w:rsid w:val="00513C91"/>
    <w:rsid w:val="00513CEF"/>
    <w:rsid w:val="00514293"/>
    <w:rsid w:val="005145F4"/>
    <w:rsid w:val="00514B0B"/>
    <w:rsid w:val="00514DFA"/>
    <w:rsid w:val="00515031"/>
    <w:rsid w:val="00515196"/>
    <w:rsid w:val="005152BB"/>
    <w:rsid w:val="005154CA"/>
    <w:rsid w:val="00515A4A"/>
    <w:rsid w:val="00515AA0"/>
    <w:rsid w:val="00515BC4"/>
    <w:rsid w:val="00515EDC"/>
    <w:rsid w:val="00516482"/>
    <w:rsid w:val="00516494"/>
    <w:rsid w:val="00516498"/>
    <w:rsid w:val="005164C8"/>
    <w:rsid w:val="005165E1"/>
    <w:rsid w:val="00516634"/>
    <w:rsid w:val="00516734"/>
    <w:rsid w:val="00516E57"/>
    <w:rsid w:val="00516F09"/>
    <w:rsid w:val="00517921"/>
    <w:rsid w:val="00520242"/>
    <w:rsid w:val="00520463"/>
    <w:rsid w:val="0052074F"/>
    <w:rsid w:val="00520785"/>
    <w:rsid w:val="005209D5"/>
    <w:rsid w:val="00520AAC"/>
    <w:rsid w:val="00520E41"/>
    <w:rsid w:val="005212DA"/>
    <w:rsid w:val="0052144C"/>
    <w:rsid w:val="005215E5"/>
    <w:rsid w:val="0052178E"/>
    <w:rsid w:val="0052179B"/>
    <w:rsid w:val="00521A55"/>
    <w:rsid w:val="00521B05"/>
    <w:rsid w:val="00521DB0"/>
    <w:rsid w:val="00521DFF"/>
    <w:rsid w:val="00522004"/>
    <w:rsid w:val="00522203"/>
    <w:rsid w:val="005223E8"/>
    <w:rsid w:val="0052263E"/>
    <w:rsid w:val="00522A83"/>
    <w:rsid w:val="00522B79"/>
    <w:rsid w:val="00522C38"/>
    <w:rsid w:val="00522E2D"/>
    <w:rsid w:val="00523004"/>
    <w:rsid w:val="00523051"/>
    <w:rsid w:val="005234CD"/>
    <w:rsid w:val="00523743"/>
    <w:rsid w:val="005238C5"/>
    <w:rsid w:val="0052393F"/>
    <w:rsid w:val="00523A2D"/>
    <w:rsid w:val="00523B01"/>
    <w:rsid w:val="00523C9B"/>
    <w:rsid w:val="00524331"/>
    <w:rsid w:val="00524342"/>
    <w:rsid w:val="0052445D"/>
    <w:rsid w:val="00524641"/>
    <w:rsid w:val="005247D9"/>
    <w:rsid w:val="00524951"/>
    <w:rsid w:val="005249C1"/>
    <w:rsid w:val="00524A53"/>
    <w:rsid w:val="00524DE4"/>
    <w:rsid w:val="00524E65"/>
    <w:rsid w:val="005252BD"/>
    <w:rsid w:val="0052585A"/>
    <w:rsid w:val="00525E66"/>
    <w:rsid w:val="00525F43"/>
    <w:rsid w:val="00526127"/>
    <w:rsid w:val="0052670F"/>
    <w:rsid w:val="0052688F"/>
    <w:rsid w:val="00526B35"/>
    <w:rsid w:val="00526DB7"/>
    <w:rsid w:val="00526F80"/>
    <w:rsid w:val="00527289"/>
    <w:rsid w:val="005273FB"/>
    <w:rsid w:val="00527869"/>
    <w:rsid w:val="0053048E"/>
    <w:rsid w:val="005304AD"/>
    <w:rsid w:val="00530DB0"/>
    <w:rsid w:val="00530F67"/>
    <w:rsid w:val="00530FB9"/>
    <w:rsid w:val="00531147"/>
    <w:rsid w:val="005316D4"/>
    <w:rsid w:val="005317BE"/>
    <w:rsid w:val="005318AA"/>
    <w:rsid w:val="00531A00"/>
    <w:rsid w:val="00531BCF"/>
    <w:rsid w:val="00532293"/>
    <w:rsid w:val="00532302"/>
    <w:rsid w:val="00532324"/>
    <w:rsid w:val="005324A0"/>
    <w:rsid w:val="005326D0"/>
    <w:rsid w:val="00532A13"/>
    <w:rsid w:val="00532D2A"/>
    <w:rsid w:val="00532E03"/>
    <w:rsid w:val="00532F4E"/>
    <w:rsid w:val="00532FCE"/>
    <w:rsid w:val="00533435"/>
    <w:rsid w:val="00533646"/>
    <w:rsid w:val="00533934"/>
    <w:rsid w:val="00533A1E"/>
    <w:rsid w:val="00533E3E"/>
    <w:rsid w:val="00533E79"/>
    <w:rsid w:val="00534121"/>
    <w:rsid w:val="005346E5"/>
    <w:rsid w:val="00534C3A"/>
    <w:rsid w:val="005350C0"/>
    <w:rsid w:val="0053534D"/>
    <w:rsid w:val="005355D6"/>
    <w:rsid w:val="00535B31"/>
    <w:rsid w:val="00535B5A"/>
    <w:rsid w:val="00535B64"/>
    <w:rsid w:val="00535DF2"/>
    <w:rsid w:val="0053608A"/>
    <w:rsid w:val="00536178"/>
    <w:rsid w:val="0053620A"/>
    <w:rsid w:val="00536271"/>
    <w:rsid w:val="00536371"/>
    <w:rsid w:val="005365A8"/>
    <w:rsid w:val="005365AF"/>
    <w:rsid w:val="00536660"/>
    <w:rsid w:val="00536B34"/>
    <w:rsid w:val="00536BB1"/>
    <w:rsid w:val="00536C19"/>
    <w:rsid w:val="00536C56"/>
    <w:rsid w:val="00536D0B"/>
    <w:rsid w:val="005370E8"/>
    <w:rsid w:val="005371CB"/>
    <w:rsid w:val="005376DA"/>
    <w:rsid w:val="0053774C"/>
    <w:rsid w:val="005378CA"/>
    <w:rsid w:val="00537A46"/>
    <w:rsid w:val="00537C2D"/>
    <w:rsid w:val="00537CF9"/>
    <w:rsid w:val="0054012C"/>
    <w:rsid w:val="005404AD"/>
    <w:rsid w:val="005408AF"/>
    <w:rsid w:val="00540A10"/>
    <w:rsid w:val="00540CE2"/>
    <w:rsid w:val="00540D1A"/>
    <w:rsid w:val="0054132B"/>
    <w:rsid w:val="00541483"/>
    <w:rsid w:val="005415B2"/>
    <w:rsid w:val="005416B9"/>
    <w:rsid w:val="00541983"/>
    <w:rsid w:val="00541A86"/>
    <w:rsid w:val="00541BDB"/>
    <w:rsid w:val="00541DE6"/>
    <w:rsid w:val="00541F9E"/>
    <w:rsid w:val="00542023"/>
    <w:rsid w:val="005425EA"/>
    <w:rsid w:val="00542850"/>
    <w:rsid w:val="00542A4E"/>
    <w:rsid w:val="005432BB"/>
    <w:rsid w:val="00543419"/>
    <w:rsid w:val="00543504"/>
    <w:rsid w:val="00543512"/>
    <w:rsid w:val="0054360B"/>
    <w:rsid w:val="00543A6F"/>
    <w:rsid w:val="00543E23"/>
    <w:rsid w:val="00544023"/>
    <w:rsid w:val="00544142"/>
    <w:rsid w:val="005441E8"/>
    <w:rsid w:val="0054428F"/>
    <w:rsid w:val="005445E9"/>
    <w:rsid w:val="005447E9"/>
    <w:rsid w:val="005449A7"/>
    <w:rsid w:val="00544AD0"/>
    <w:rsid w:val="00544C54"/>
    <w:rsid w:val="00544DFB"/>
    <w:rsid w:val="00545304"/>
    <w:rsid w:val="005454E8"/>
    <w:rsid w:val="00545CE5"/>
    <w:rsid w:val="00545D32"/>
    <w:rsid w:val="0054606E"/>
    <w:rsid w:val="00546176"/>
    <w:rsid w:val="0054640F"/>
    <w:rsid w:val="00546763"/>
    <w:rsid w:val="00546C62"/>
    <w:rsid w:val="00546CA6"/>
    <w:rsid w:val="00546CCE"/>
    <w:rsid w:val="00546D1B"/>
    <w:rsid w:val="0054722D"/>
    <w:rsid w:val="005472D1"/>
    <w:rsid w:val="005472E4"/>
    <w:rsid w:val="00547420"/>
    <w:rsid w:val="00547589"/>
    <w:rsid w:val="00547CD0"/>
    <w:rsid w:val="00547EA0"/>
    <w:rsid w:val="00547EA1"/>
    <w:rsid w:val="0055028D"/>
    <w:rsid w:val="005509C4"/>
    <w:rsid w:val="00550A0F"/>
    <w:rsid w:val="00550A30"/>
    <w:rsid w:val="00550D94"/>
    <w:rsid w:val="00551081"/>
    <w:rsid w:val="00551086"/>
    <w:rsid w:val="005512AD"/>
    <w:rsid w:val="0055162E"/>
    <w:rsid w:val="005516EB"/>
    <w:rsid w:val="00551789"/>
    <w:rsid w:val="00551A08"/>
    <w:rsid w:val="00551B5F"/>
    <w:rsid w:val="00551E0D"/>
    <w:rsid w:val="005520AF"/>
    <w:rsid w:val="005521A5"/>
    <w:rsid w:val="00552282"/>
    <w:rsid w:val="00552391"/>
    <w:rsid w:val="00552475"/>
    <w:rsid w:val="0055253E"/>
    <w:rsid w:val="005525A5"/>
    <w:rsid w:val="00552781"/>
    <w:rsid w:val="005527F1"/>
    <w:rsid w:val="00552912"/>
    <w:rsid w:val="00552A50"/>
    <w:rsid w:val="00552A6D"/>
    <w:rsid w:val="00552A94"/>
    <w:rsid w:val="00552AF2"/>
    <w:rsid w:val="00552BCC"/>
    <w:rsid w:val="00552C3B"/>
    <w:rsid w:val="00552E7E"/>
    <w:rsid w:val="00552ED5"/>
    <w:rsid w:val="0055356D"/>
    <w:rsid w:val="005535CF"/>
    <w:rsid w:val="0055367C"/>
    <w:rsid w:val="005536DB"/>
    <w:rsid w:val="00553854"/>
    <w:rsid w:val="00553963"/>
    <w:rsid w:val="00553B60"/>
    <w:rsid w:val="00553BB6"/>
    <w:rsid w:val="00553F13"/>
    <w:rsid w:val="0055410E"/>
    <w:rsid w:val="0055447E"/>
    <w:rsid w:val="00554B44"/>
    <w:rsid w:val="00554BC6"/>
    <w:rsid w:val="00554CE9"/>
    <w:rsid w:val="00554DBC"/>
    <w:rsid w:val="0055506E"/>
    <w:rsid w:val="00555242"/>
    <w:rsid w:val="005555AF"/>
    <w:rsid w:val="00555747"/>
    <w:rsid w:val="00555771"/>
    <w:rsid w:val="005565A9"/>
    <w:rsid w:val="0055666F"/>
    <w:rsid w:val="00556787"/>
    <w:rsid w:val="00556818"/>
    <w:rsid w:val="00556AE8"/>
    <w:rsid w:val="00556B34"/>
    <w:rsid w:val="00556CAC"/>
    <w:rsid w:val="005572B4"/>
    <w:rsid w:val="0055737A"/>
    <w:rsid w:val="00557494"/>
    <w:rsid w:val="005574BB"/>
    <w:rsid w:val="0055769F"/>
    <w:rsid w:val="00557A95"/>
    <w:rsid w:val="005600C8"/>
    <w:rsid w:val="00560185"/>
    <w:rsid w:val="005613FF"/>
    <w:rsid w:val="005615FB"/>
    <w:rsid w:val="00561786"/>
    <w:rsid w:val="005619CD"/>
    <w:rsid w:val="00561AAA"/>
    <w:rsid w:val="00561B67"/>
    <w:rsid w:val="00561D96"/>
    <w:rsid w:val="00561FAD"/>
    <w:rsid w:val="005627A8"/>
    <w:rsid w:val="0056284F"/>
    <w:rsid w:val="005629E9"/>
    <w:rsid w:val="00562BD2"/>
    <w:rsid w:val="00562C55"/>
    <w:rsid w:val="00562D2D"/>
    <w:rsid w:val="005632E6"/>
    <w:rsid w:val="00563432"/>
    <w:rsid w:val="00563698"/>
    <w:rsid w:val="005638A8"/>
    <w:rsid w:val="00563A5E"/>
    <w:rsid w:val="00563DFC"/>
    <w:rsid w:val="00564208"/>
    <w:rsid w:val="00564552"/>
    <w:rsid w:val="00564590"/>
    <w:rsid w:val="00564A1E"/>
    <w:rsid w:val="00564A30"/>
    <w:rsid w:val="00564DA3"/>
    <w:rsid w:val="00565082"/>
    <w:rsid w:val="005659B7"/>
    <w:rsid w:val="00565F67"/>
    <w:rsid w:val="00566590"/>
    <w:rsid w:val="005665D1"/>
    <w:rsid w:val="00566946"/>
    <w:rsid w:val="005669A5"/>
    <w:rsid w:val="005669EC"/>
    <w:rsid w:val="00566D38"/>
    <w:rsid w:val="005671A0"/>
    <w:rsid w:val="005673CB"/>
    <w:rsid w:val="005675E0"/>
    <w:rsid w:val="005675E9"/>
    <w:rsid w:val="00567691"/>
    <w:rsid w:val="00567711"/>
    <w:rsid w:val="00567835"/>
    <w:rsid w:val="005678F4"/>
    <w:rsid w:val="00567A3D"/>
    <w:rsid w:val="00567C64"/>
    <w:rsid w:val="00567D8A"/>
    <w:rsid w:val="00567F72"/>
    <w:rsid w:val="005703EF"/>
    <w:rsid w:val="005705B7"/>
    <w:rsid w:val="00570D29"/>
    <w:rsid w:val="00570E42"/>
    <w:rsid w:val="005710CB"/>
    <w:rsid w:val="0057111E"/>
    <w:rsid w:val="0057145C"/>
    <w:rsid w:val="00571543"/>
    <w:rsid w:val="005715D6"/>
    <w:rsid w:val="0057167E"/>
    <w:rsid w:val="00571685"/>
    <w:rsid w:val="00571696"/>
    <w:rsid w:val="00571920"/>
    <w:rsid w:val="00571CC1"/>
    <w:rsid w:val="00571F19"/>
    <w:rsid w:val="00571F9C"/>
    <w:rsid w:val="00572339"/>
    <w:rsid w:val="005726BF"/>
    <w:rsid w:val="00572750"/>
    <w:rsid w:val="0057275C"/>
    <w:rsid w:val="00572C93"/>
    <w:rsid w:val="00572D19"/>
    <w:rsid w:val="00572D8A"/>
    <w:rsid w:val="00572F1C"/>
    <w:rsid w:val="00573221"/>
    <w:rsid w:val="005733B1"/>
    <w:rsid w:val="0057388C"/>
    <w:rsid w:val="0057396D"/>
    <w:rsid w:val="00573AC8"/>
    <w:rsid w:val="00573B34"/>
    <w:rsid w:val="00573BE4"/>
    <w:rsid w:val="00573C22"/>
    <w:rsid w:val="005746AE"/>
    <w:rsid w:val="00574740"/>
    <w:rsid w:val="00574813"/>
    <w:rsid w:val="00574921"/>
    <w:rsid w:val="00574B58"/>
    <w:rsid w:val="00574B87"/>
    <w:rsid w:val="00574E22"/>
    <w:rsid w:val="00574E4D"/>
    <w:rsid w:val="00574F4B"/>
    <w:rsid w:val="00575081"/>
    <w:rsid w:val="0057528F"/>
    <w:rsid w:val="00575493"/>
    <w:rsid w:val="005755C5"/>
    <w:rsid w:val="005759B0"/>
    <w:rsid w:val="00575B0E"/>
    <w:rsid w:val="00575C2D"/>
    <w:rsid w:val="00575DC1"/>
    <w:rsid w:val="00575EFA"/>
    <w:rsid w:val="00576005"/>
    <w:rsid w:val="0057616D"/>
    <w:rsid w:val="005762B8"/>
    <w:rsid w:val="00576441"/>
    <w:rsid w:val="00576490"/>
    <w:rsid w:val="0057654C"/>
    <w:rsid w:val="00576627"/>
    <w:rsid w:val="00576860"/>
    <w:rsid w:val="00576CC1"/>
    <w:rsid w:val="00576D66"/>
    <w:rsid w:val="00576E82"/>
    <w:rsid w:val="00577029"/>
    <w:rsid w:val="005772CA"/>
    <w:rsid w:val="00577362"/>
    <w:rsid w:val="005774A8"/>
    <w:rsid w:val="005775F9"/>
    <w:rsid w:val="00577806"/>
    <w:rsid w:val="00577BAD"/>
    <w:rsid w:val="00577CAE"/>
    <w:rsid w:val="00577CD5"/>
    <w:rsid w:val="00577D9A"/>
    <w:rsid w:val="00577DF3"/>
    <w:rsid w:val="0058002E"/>
    <w:rsid w:val="0058045D"/>
    <w:rsid w:val="005806AE"/>
    <w:rsid w:val="005808C0"/>
    <w:rsid w:val="00580A89"/>
    <w:rsid w:val="00580F02"/>
    <w:rsid w:val="00581375"/>
    <w:rsid w:val="00581ABE"/>
    <w:rsid w:val="00581C6E"/>
    <w:rsid w:val="00581CA4"/>
    <w:rsid w:val="00581ED7"/>
    <w:rsid w:val="00581F1D"/>
    <w:rsid w:val="005820BB"/>
    <w:rsid w:val="005825BB"/>
    <w:rsid w:val="00582638"/>
    <w:rsid w:val="00582656"/>
    <w:rsid w:val="00582B66"/>
    <w:rsid w:val="00582C08"/>
    <w:rsid w:val="00583032"/>
    <w:rsid w:val="005830A9"/>
    <w:rsid w:val="00583298"/>
    <w:rsid w:val="00583443"/>
    <w:rsid w:val="0058367A"/>
    <w:rsid w:val="005837FE"/>
    <w:rsid w:val="00583907"/>
    <w:rsid w:val="00583DD5"/>
    <w:rsid w:val="0058412A"/>
    <w:rsid w:val="00584441"/>
    <w:rsid w:val="0058445F"/>
    <w:rsid w:val="005847C4"/>
    <w:rsid w:val="0058485F"/>
    <w:rsid w:val="005848FB"/>
    <w:rsid w:val="00584914"/>
    <w:rsid w:val="005849B1"/>
    <w:rsid w:val="005849ED"/>
    <w:rsid w:val="00584CAB"/>
    <w:rsid w:val="00584DAB"/>
    <w:rsid w:val="00584DCC"/>
    <w:rsid w:val="00585285"/>
    <w:rsid w:val="005852CA"/>
    <w:rsid w:val="005853FD"/>
    <w:rsid w:val="005856E2"/>
    <w:rsid w:val="00585CE8"/>
    <w:rsid w:val="00585D84"/>
    <w:rsid w:val="00585FDE"/>
    <w:rsid w:val="00586234"/>
    <w:rsid w:val="0058630E"/>
    <w:rsid w:val="00586348"/>
    <w:rsid w:val="00586556"/>
    <w:rsid w:val="0058659D"/>
    <w:rsid w:val="0058687D"/>
    <w:rsid w:val="00586926"/>
    <w:rsid w:val="00586A07"/>
    <w:rsid w:val="00586DB6"/>
    <w:rsid w:val="00586DFC"/>
    <w:rsid w:val="00586E0B"/>
    <w:rsid w:val="00587729"/>
    <w:rsid w:val="0058777F"/>
    <w:rsid w:val="0058781A"/>
    <w:rsid w:val="00587846"/>
    <w:rsid w:val="00587864"/>
    <w:rsid w:val="00587BA9"/>
    <w:rsid w:val="00587D90"/>
    <w:rsid w:val="00587F67"/>
    <w:rsid w:val="00590006"/>
    <w:rsid w:val="00590377"/>
    <w:rsid w:val="005903F6"/>
    <w:rsid w:val="0059058B"/>
    <w:rsid w:val="005906C9"/>
    <w:rsid w:val="005909C6"/>
    <w:rsid w:val="00590B3C"/>
    <w:rsid w:val="00590BCF"/>
    <w:rsid w:val="00590C40"/>
    <w:rsid w:val="00590E71"/>
    <w:rsid w:val="00590F59"/>
    <w:rsid w:val="00590F81"/>
    <w:rsid w:val="0059114E"/>
    <w:rsid w:val="00591163"/>
    <w:rsid w:val="005911CA"/>
    <w:rsid w:val="00591255"/>
    <w:rsid w:val="005915BA"/>
    <w:rsid w:val="005918D0"/>
    <w:rsid w:val="005918E1"/>
    <w:rsid w:val="00591956"/>
    <w:rsid w:val="00591CC9"/>
    <w:rsid w:val="00591E96"/>
    <w:rsid w:val="00591FDC"/>
    <w:rsid w:val="005920AA"/>
    <w:rsid w:val="00592247"/>
    <w:rsid w:val="005922C0"/>
    <w:rsid w:val="005924EA"/>
    <w:rsid w:val="00592B0C"/>
    <w:rsid w:val="00592B6B"/>
    <w:rsid w:val="00592BCA"/>
    <w:rsid w:val="00592E8C"/>
    <w:rsid w:val="005931BC"/>
    <w:rsid w:val="005936EE"/>
    <w:rsid w:val="0059397E"/>
    <w:rsid w:val="00593A7C"/>
    <w:rsid w:val="00593AF3"/>
    <w:rsid w:val="00593B5B"/>
    <w:rsid w:val="00593BFF"/>
    <w:rsid w:val="00593CAD"/>
    <w:rsid w:val="0059412A"/>
    <w:rsid w:val="005946F7"/>
    <w:rsid w:val="00594938"/>
    <w:rsid w:val="00594A69"/>
    <w:rsid w:val="00594AFE"/>
    <w:rsid w:val="00594B36"/>
    <w:rsid w:val="00594CCC"/>
    <w:rsid w:val="00594DDE"/>
    <w:rsid w:val="00594E69"/>
    <w:rsid w:val="00594E9A"/>
    <w:rsid w:val="00594F8A"/>
    <w:rsid w:val="005959DE"/>
    <w:rsid w:val="00595AF2"/>
    <w:rsid w:val="00595E93"/>
    <w:rsid w:val="00595EFB"/>
    <w:rsid w:val="00595F41"/>
    <w:rsid w:val="005960C9"/>
    <w:rsid w:val="0059651C"/>
    <w:rsid w:val="005967B5"/>
    <w:rsid w:val="00596968"/>
    <w:rsid w:val="00596AD9"/>
    <w:rsid w:val="00596BE2"/>
    <w:rsid w:val="00596E6C"/>
    <w:rsid w:val="00597820"/>
    <w:rsid w:val="00597A6A"/>
    <w:rsid w:val="00597AC7"/>
    <w:rsid w:val="00597B57"/>
    <w:rsid w:val="00597FA3"/>
    <w:rsid w:val="00597FF3"/>
    <w:rsid w:val="005A0112"/>
    <w:rsid w:val="005A0197"/>
    <w:rsid w:val="005A0A6F"/>
    <w:rsid w:val="005A0B1C"/>
    <w:rsid w:val="005A0C8D"/>
    <w:rsid w:val="005A0F16"/>
    <w:rsid w:val="005A0FA1"/>
    <w:rsid w:val="005A129E"/>
    <w:rsid w:val="005A13D8"/>
    <w:rsid w:val="005A13EE"/>
    <w:rsid w:val="005A18E5"/>
    <w:rsid w:val="005A1A93"/>
    <w:rsid w:val="005A24DA"/>
    <w:rsid w:val="005A2704"/>
    <w:rsid w:val="005A2827"/>
    <w:rsid w:val="005A2CF9"/>
    <w:rsid w:val="005A2D52"/>
    <w:rsid w:val="005A2F20"/>
    <w:rsid w:val="005A3003"/>
    <w:rsid w:val="005A388C"/>
    <w:rsid w:val="005A3A42"/>
    <w:rsid w:val="005A3EBE"/>
    <w:rsid w:val="005A4197"/>
    <w:rsid w:val="005A43B0"/>
    <w:rsid w:val="005A446A"/>
    <w:rsid w:val="005A45C1"/>
    <w:rsid w:val="005A4756"/>
    <w:rsid w:val="005A4A15"/>
    <w:rsid w:val="005A4F64"/>
    <w:rsid w:val="005A5BA5"/>
    <w:rsid w:val="005A5C3F"/>
    <w:rsid w:val="005A5C44"/>
    <w:rsid w:val="005A5E0C"/>
    <w:rsid w:val="005A6484"/>
    <w:rsid w:val="005A6812"/>
    <w:rsid w:val="005A68A7"/>
    <w:rsid w:val="005A6A61"/>
    <w:rsid w:val="005A6B48"/>
    <w:rsid w:val="005A6BAA"/>
    <w:rsid w:val="005A6CF2"/>
    <w:rsid w:val="005A7038"/>
    <w:rsid w:val="005A762F"/>
    <w:rsid w:val="005A788C"/>
    <w:rsid w:val="005A7CB7"/>
    <w:rsid w:val="005A7D8F"/>
    <w:rsid w:val="005A7F0E"/>
    <w:rsid w:val="005A7F3F"/>
    <w:rsid w:val="005A7FDC"/>
    <w:rsid w:val="005B040B"/>
    <w:rsid w:val="005B04C9"/>
    <w:rsid w:val="005B05C0"/>
    <w:rsid w:val="005B063E"/>
    <w:rsid w:val="005B0777"/>
    <w:rsid w:val="005B08D2"/>
    <w:rsid w:val="005B0E85"/>
    <w:rsid w:val="005B1239"/>
    <w:rsid w:val="005B1271"/>
    <w:rsid w:val="005B13D9"/>
    <w:rsid w:val="005B148A"/>
    <w:rsid w:val="005B14C2"/>
    <w:rsid w:val="005B1793"/>
    <w:rsid w:val="005B1993"/>
    <w:rsid w:val="005B1C80"/>
    <w:rsid w:val="005B1D4D"/>
    <w:rsid w:val="005B24B9"/>
    <w:rsid w:val="005B26CB"/>
    <w:rsid w:val="005B2984"/>
    <w:rsid w:val="005B2A04"/>
    <w:rsid w:val="005B2BFF"/>
    <w:rsid w:val="005B329A"/>
    <w:rsid w:val="005B32B1"/>
    <w:rsid w:val="005B32B5"/>
    <w:rsid w:val="005B3FE8"/>
    <w:rsid w:val="005B41D1"/>
    <w:rsid w:val="005B4302"/>
    <w:rsid w:val="005B4642"/>
    <w:rsid w:val="005B4B73"/>
    <w:rsid w:val="005B503F"/>
    <w:rsid w:val="005B5388"/>
    <w:rsid w:val="005B54AD"/>
    <w:rsid w:val="005B5544"/>
    <w:rsid w:val="005B57FE"/>
    <w:rsid w:val="005B5D89"/>
    <w:rsid w:val="005B60CC"/>
    <w:rsid w:val="005B60E4"/>
    <w:rsid w:val="005B62ED"/>
    <w:rsid w:val="005B6502"/>
    <w:rsid w:val="005B6650"/>
    <w:rsid w:val="005B6679"/>
    <w:rsid w:val="005B6879"/>
    <w:rsid w:val="005B6B35"/>
    <w:rsid w:val="005B6B67"/>
    <w:rsid w:val="005B6DB7"/>
    <w:rsid w:val="005B6E5A"/>
    <w:rsid w:val="005B6E5F"/>
    <w:rsid w:val="005B702D"/>
    <w:rsid w:val="005B730C"/>
    <w:rsid w:val="005B73BC"/>
    <w:rsid w:val="005B73D5"/>
    <w:rsid w:val="005B74B0"/>
    <w:rsid w:val="005B7791"/>
    <w:rsid w:val="005B78BA"/>
    <w:rsid w:val="005B7B35"/>
    <w:rsid w:val="005B7BAD"/>
    <w:rsid w:val="005B7C38"/>
    <w:rsid w:val="005B7DC1"/>
    <w:rsid w:val="005B7E1B"/>
    <w:rsid w:val="005B7FDA"/>
    <w:rsid w:val="005C079F"/>
    <w:rsid w:val="005C0AA5"/>
    <w:rsid w:val="005C0B4A"/>
    <w:rsid w:val="005C0B80"/>
    <w:rsid w:val="005C0FA3"/>
    <w:rsid w:val="005C107B"/>
    <w:rsid w:val="005C10C9"/>
    <w:rsid w:val="005C1848"/>
    <w:rsid w:val="005C18D5"/>
    <w:rsid w:val="005C1B28"/>
    <w:rsid w:val="005C1CD3"/>
    <w:rsid w:val="005C1DE1"/>
    <w:rsid w:val="005C213D"/>
    <w:rsid w:val="005C2309"/>
    <w:rsid w:val="005C2356"/>
    <w:rsid w:val="005C2A10"/>
    <w:rsid w:val="005C2AD1"/>
    <w:rsid w:val="005C2CDE"/>
    <w:rsid w:val="005C2E0B"/>
    <w:rsid w:val="005C2FE8"/>
    <w:rsid w:val="005C309F"/>
    <w:rsid w:val="005C31D3"/>
    <w:rsid w:val="005C37B0"/>
    <w:rsid w:val="005C3C9C"/>
    <w:rsid w:val="005C3FCC"/>
    <w:rsid w:val="005C4737"/>
    <w:rsid w:val="005C4971"/>
    <w:rsid w:val="005C4F4B"/>
    <w:rsid w:val="005C5048"/>
    <w:rsid w:val="005C5346"/>
    <w:rsid w:val="005C5693"/>
    <w:rsid w:val="005C584D"/>
    <w:rsid w:val="005C5975"/>
    <w:rsid w:val="005C5B79"/>
    <w:rsid w:val="005C5D09"/>
    <w:rsid w:val="005C6459"/>
    <w:rsid w:val="005C661A"/>
    <w:rsid w:val="005C68F9"/>
    <w:rsid w:val="005C69C1"/>
    <w:rsid w:val="005C69E6"/>
    <w:rsid w:val="005C6B32"/>
    <w:rsid w:val="005C6F2E"/>
    <w:rsid w:val="005C7494"/>
    <w:rsid w:val="005C7702"/>
    <w:rsid w:val="005C7749"/>
    <w:rsid w:val="005C775D"/>
    <w:rsid w:val="005C7B51"/>
    <w:rsid w:val="005C7DC5"/>
    <w:rsid w:val="005D021E"/>
    <w:rsid w:val="005D0327"/>
    <w:rsid w:val="005D0555"/>
    <w:rsid w:val="005D05D9"/>
    <w:rsid w:val="005D0619"/>
    <w:rsid w:val="005D0BEB"/>
    <w:rsid w:val="005D0CC6"/>
    <w:rsid w:val="005D0D97"/>
    <w:rsid w:val="005D0E77"/>
    <w:rsid w:val="005D0F09"/>
    <w:rsid w:val="005D106F"/>
    <w:rsid w:val="005D10EE"/>
    <w:rsid w:val="005D13E4"/>
    <w:rsid w:val="005D140D"/>
    <w:rsid w:val="005D1575"/>
    <w:rsid w:val="005D1828"/>
    <w:rsid w:val="005D18DD"/>
    <w:rsid w:val="005D1923"/>
    <w:rsid w:val="005D1D3E"/>
    <w:rsid w:val="005D1DF8"/>
    <w:rsid w:val="005D1FDE"/>
    <w:rsid w:val="005D227C"/>
    <w:rsid w:val="005D233A"/>
    <w:rsid w:val="005D23DC"/>
    <w:rsid w:val="005D256A"/>
    <w:rsid w:val="005D25BF"/>
    <w:rsid w:val="005D2737"/>
    <w:rsid w:val="005D2A4E"/>
    <w:rsid w:val="005D2B86"/>
    <w:rsid w:val="005D2F06"/>
    <w:rsid w:val="005D2FEA"/>
    <w:rsid w:val="005D345F"/>
    <w:rsid w:val="005D351E"/>
    <w:rsid w:val="005D3718"/>
    <w:rsid w:val="005D3848"/>
    <w:rsid w:val="005D3A7E"/>
    <w:rsid w:val="005D425F"/>
    <w:rsid w:val="005D478C"/>
    <w:rsid w:val="005D4970"/>
    <w:rsid w:val="005D4B45"/>
    <w:rsid w:val="005D52F0"/>
    <w:rsid w:val="005D55A2"/>
    <w:rsid w:val="005D5749"/>
    <w:rsid w:val="005D5B30"/>
    <w:rsid w:val="005D6072"/>
    <w:rsid w:val="005D64AE"/>
    <w:rsid w:val="005D65B9"/>
    <w:rsid w:val="005D677D"/>
    <w:rsid w:val="005D68BD"/>
    <w:rsid w:val="005D6BA7"/>
    <w:rsid w:val="005D6F16"/>
    <w:rsid w:val="005D705C"/>
    <w:rsid w:val="005D709A"/>
    <w:rsid w:val="005D70F6"/>
    <w:rsid w:val="005D7336"/>
    <w:rsid w:val="005D763E"/>
    <w:rsid w:val="005D76CA"/>
    <w:rsid w:val="005E000C"/>
    <w:rsid w:val="005E004D"/>
    <w:rsid w:val="005E085D"/>
    <w:rsid w:val="005E0998"/>
    <w:rsid w:val="005E0BA5"/>
    <w:rsid w:val="005E0BCF"/>
    <w:rsid w:val="005E0C4A"/>
    <w:rsid w:val="005E0CD0"/>
    <w:rsid w:val="005E0F1B"/>
    <w:rsid w:val="005E1191"/>
    <w:rsid w:val="005E14A9"/>
    <w:rsid w:val="005E15B3"/>
    <w:rsid w:val="005E16C3"/>
    <w:rsid w:val="005E1F02"/>
    <w:rsid w:val="005E1F16"/>
    <w:rsid w:val="005E20AE"/>
    <w:rsid w:val="005E228F"/>
    <w:rsid w:val="005E26EE"/>
    <w:rsid w:val="005E294A"/>
    <w:rsid w:val="005E295D"/>
    <w:rsid w:val="005E2964"/>
    <w:rsid w:val="005E2A2C"/>
    <w:rsid w:val="005E2A78"/>
    <w:rsid w:val="005E2ABC"/>
    <w:rsid w:val="005E2BFC"/>
    <w:rsid w:val="005E2D24"/>
    <w:rsid w:val="005E3069"/>
    <w:rsid w:val="005E364A"/>
    <w:rsid w:val="005E391C"/>
    <w:rsid w:val="005E3930"/>
    <w:rsid w:val="005E39E7"/>
    <w:rsid w:val="005E39F8"/>
    <w:rsid w:val="005E3A54"/>
    <w:rsid w:val="005E3CA2"/>
    <w:rsid w:val="005E3F90"/>
    <w:rsid w:val="005E41BE"/>
    <w:rsid w:val="005E44E8"/>
    <w:rsid w:val="005E4587"/>
    <w:rsid w:val="005E484D"/>
    <w:rsid w:val="005E48D6"/>
    <w:rsid w:val="005E4B88"/>
    <w:rsid w:val="005E4D3D"/>
    <w:rsid w:val="005E5566"/>
    <w:rsid w:val="005E5705"/>
    <w:rsid w:val="005E5AF1"/>
    <w:rsid w:val="005E5AF7"/>
    <w:rsid w:val="005E5B47"/>
    <w:rsid w:val="005E5D1E"/>
    <w:rsid w:val="005E5D9C"/>
    <w:rsid w:val="005E5DC2"/>
    <w:rsid w:val="005E64BA"/>
    <w:rsid w:val="005E68CB"/>
    <w:rsid w:val="005E69D6"/>
    <w:rsid w:val="005E69DF"/>
    <w:rsid w:val="005E6B06"/>
    <w:rsid w:val="005E6C6F"/>
    <w:rsid w:val="005E6EB4"/>
    <w:rsid w:val="005E6F3B"/>
    <w:rsid w:val="005E7167"/>
    <w:rsid w:val="005E7237"/>
    <w:rsid w:val="005E7434"/>
    <w:rsid w:val="005E7462"/>
    <w:rsid w:val="005E754D"/>
    <w:rsid w:val="005E7783"/>
    <w:rsid w:val="005E77DD"/>
    <w:rsid w:val="005E7825"/>
    <w:rsid w:val="005E7AFD"/>
    <w:rsid w:val="005E7D83"/>
    <w:rsid w:val="005E7F62"/>
    <w:rsid w:val="005F025B"/>
    <w:rsid w:val="005F02D6"/>
    <w:rsid w:val="005F0579"/>
    <w:rsid w:val="005F0670"/>
    <w:rsid w:val="005F06AE"/>
    <w:rsid w:val="005F06C4"/>
    <w:rsid w:val="005F06D0"/>
    <w:rsid w:val="005F0712"/>
    <w:rsid w:val="005F07F4"/>
    <w:rsid w:val="005F13FA"/>
    <w:rsid w:val="005F140C"/>
    <w:rsid w:val="005F14AF"/>
    <w:rsid w:val="005F14C9"/>
    <w:rsid w:val="005F14D3"/>
    <w:rsid w:val="005F19EE"/>
    <w:rsid w:val="005F1CC5"/>
    <w:rsid w:val="005F1F51"/>
    <w:rsid w:val="005F23A8"/>
    <w:rsid w:val="005F23C4"/>
    <w:rsid w:val="005F24B2"/>
    <w:rsid w:val="005F261D"/>
    <w:rsid w:val="005F285A"/>
    <w:rsid w:val="005F2D10"/>
    <w:rsid w:val="005F2F4D"/>
    <w:rsid w:val="005F310E"/>
    <w:rsid w:val="005F3742"/>
    <w:rsid w:val="005F3748"/>
    <w:rsid w:val="005F388B"/>
    <w:rsid w:val="005F3B2E"/>
    <w:rsid w:val="005F406A"/>
    <w:rsid w:val="005F41F9"/>
    <w:rsid w:val="005F4205"/>
    <w:rsid w:val="005F474C"/>
    <w:rsid w:val="005F4921"/>
    <w:rsid w:val="005F4AB1"/>
    <w:rsid w:val="005F4AB7"/>
    <w:rsid w:val="005F4B58"/>
    <w:rsid w:val="005F4C34"/>
    <w:rsid w:val="005F4FDA"/>
    <w:rsid w:val="005F5021"/>
    <w:rsid w:val="005F5067"/>
    <w:rsid w:val="005F51FD"/>
    <w:rsid w:val="005F532E"/>
    <w:rsid w:val="005F552C"/>
    <w:rsid w:val="005F554B"/>
    <w:rsid w:val="005F5977"/>
    <w:rsid w:val="005F5D8E"/>
    <w:rsid w:val="005F5FD2"/>
    <w:rsid w:val="005F6619"/>
    <w:rsid w:val="005F6922"/>
    <w:rsid w:val="005F6982"/>
    <w:rsid w:val="005F6A2E"/>
    <w:rsid w:val="005F6B3F"/>
    <w:rsid w:val="005F6BEB"/>
    <w:rsid w:val="005F6BF8"/>
    <w:rsid w:val="005F6C97"/>
    <w:rsid w:val="005F6D56"/>
    <w:rsid w:val="005F72CB"/>
    <w:rsid w:val="005F72EF"/>
    <w:rsid w:val="005F7320"/>
    <w:rsid w:val="005F788F"/>
    <w:rsid w:val="005F7A0E"/>
    <w:rsid w:val="005F7B88"/>
    <w:rsid w:val="0060014F"/>
    <w:rsid w:val="0060026D"/>
    <w:rsid w:val="00600289"/>
    <w:rsid w:val="0060028E"/>
    <w:rsid w:val="006005DC"/>
    <w:rsid w:val="00600CAB"/>
    <w:rsid w:val="00600E51"/>
    <w:rsid w:val="00600E6D"/>
    <w:rsid w:val="00601058"/>
    <w:rsid w:val="00601158"/>
    <w:rsid w:val="006013E2"/>
    <w:rsid w:val="006014B8"/>
    <w:rsid w:val="00601E38"/>
    <w:rsid w:val="0060203B"/>
    <w:rsid w:val="00602563"/>
    <w:rsid w:val="00602B52"/>
    <w:rsid w:val="0060321A"/>
    <w:rsid w:val="006036B6"/>
    <w:rsid w:val="00603726"/>
    <w:rsid w:val="00603961"/>
    <w:rsid w:val="00603FD3"/>
    <w:rsid w:val="006040CF"/>
    <w:rsid w:val="006041D4"/>
    <w:rsid w:val="006043C8"/>
    <w:rsid w:val="00604408"/>
    <w:rsid w:val="006044A6"/>
    <w:rsid w:val="00604501"/>
    <w:rsid w:val="0060479E"/>
    <w:rsid w:val="00604991"/>
    <w:rsid w:val="006049BB"/>
    <w:rsid w:val="00604D82"/>
    <w:rsid w:val="00604E1C"/>
    <w:rsid w:val="00604FAE"/>
    <w:rsid w:val="0060504D"/>
    <w:rsid w:val="00605333"/>
    <w:rsid w:val="006053C6"/>
    <w:rsid w:val="00605488"/>
    <w:rsid w:val="0060553F"/>
    <w:rsid w:val="00605863"/>
    <w:rsid w:val="0060591A"/>
    <w:rsid w:val="00605CF0"/>
    <w:rsid w:val="00605CF5"/>
    <w:rsid w:val="00605D89"/>
    <w:rsid w:val="00605E78"/>
    <w:rsid w:val="00606453"/>
    <w:rsid w:val="006065B3"/>
    <w:rsid w:val="00606874"/>
    <w:rsid w:val="00606921"/>
    <w:rsid w:val="00606925"/>
    <w:rsid w:val="00606A9E"/>
    <w:rsid w:val="00606AB8"/>
    <w:rsid w:val="00606B93"/>
    <w:rsid w:val="00606D39"/>
    <w:rsid w:val="00606D5D"/>
    <w:rsid w:val="00606DC8"/>
    <w:rsid w:val="006070AE"/>
    <w:rsid w:val="0060714B"/>
    <w:rsid w:val="00607611"/>
    <w:rsid w:val="00607644"/>
    <w:rsid w:val="00607754"/>
    <w:rsid w:val="0060794C"/>
    <w:rsid w:val="00607B14"/>
    <w:rsid w:val="00607F10"/>
    <w:rsid w:val="00607F31"/>
    <w:rsid w:val="00610147"/>
    <w:rsid w:val="00610213"/>
    <w:rsid w:val="00610483"/>
    <w:rsid w:val="00611062"/>
    <w:rsid w:val="0061110F"/>
    <w:rsid w:val="00611AB7"/>
    <w:rsid w:val="00611C73"/>
    <w:rsid w:val="00611CDD"/>
    <w:rsid w:val="00611CFE"/>
    <w:rsid w:val="00611D22"/>
    <w:rsid w:val="00611DC9"/>
    <w:rsid w:val="00611F09"/>
    <w:rsid w:val="00611F8E"/>
    <w:rsid w:val="006120F7"/>
    <w:rsid w:val="006128FE"/>
    <w:rsid w:val="00612FDC"/>
    <w:rsid w:val="006134E0"/>
    <w:rsid w:val="00613682"/>
    <w:rsid w:val="006138E7"/>
    <w:rsid w:val="00613A81"/>
    <w:rsid w:val="00613B98"/>
    <w:rsid w:val="00613C68"/>
    <w:rsid w:val="00613F2C"/>
    <w:rsid w:val="0061461A"/>
    <w:rsid w:val="006146D3"/>
    <w:rsid w:val="00614783"/>
    <w:rsid w:val="00614CCA"/>
    <w:rsid w:val="00614D20"/>
    <w:rsid w:val="00614E5B"/>
    <w:rsid w:val="00615222"/>
    <w:rsid w:val="006152BC"/>
    <w:rsid w:val="006154ED"/>
    <w:rsid w:val="00615B6B"/>
    <w:rsid w:val="00616102"/>
    <w:rsid w:val="00616229"/>
    <w:rsid w:val="00616403"/>
    <w:rsid w:val="00616695"/>
    <w:rsid w:val="0061676E"/>
    <w:rsid w:val="00616E62"/>
    <w:rsid w:val="00616F75"/>
    <w:rsid w:val="00616FBD"/>
    <w:rsid w:val="006170BA"/>
    <w:rsid w:val="006177CD"/>
    <w:rsid w:val="00617A71"/>
    <w:rsid w:val="00617D38"/>
    <w:rsid w:val="006201B1"/>
    <w:rsid w:val="0062028E"/>
    <w:rsid w:val="0062051D"/>
    <w:rsid w:val="006206DB"/>
    <w:rsid w:val="006207C8"/>
    <w:rsid w:val="00620864"/>
    <w:rsid w:val="00620947"/>
    <w:rsid w:val="00620DF5"/>
    <w:rsid w:val="00620E0B"/>
    <w:rsid w:val="00620E17"/>
    <w:rsid w:val="00620FB6"/>
    <w:rsid w:val="00621166"/>
    <w:rsid w:val="006215F8"/>
    <w:rsid w:val="00621640"/>
    <w:rsid w:val="006217D3"/>
    <w:rsid w:val="0062188E"/>
    <w:rsid w:val="0062198D"/>
    <w:rsid w:val="006219C2"/>
    <w:rsid w:val="00622106"/>
    <w:rsid w:val="0062246C"/>
    <w:rsid w:val="00622489"/>
    <w:rsid w:val="00622681"/>
    <w:rsid w:val="00622798"/>
    <w:rsid w:val="0062298A"/>
    <w:rsid w:val="00622CF9"/>
    <w:rsid w:val="00622D9D"/>
    <w:rsid w:val="00623188"/>
    <w:rsid w:val="00623400"/>
    <w:rsid w:val="00623566"/>
    <w:rsid w:val="006237C7"/>
    <w:rsid w:val="00623C4E"/>
    <w:rsid w:val="00623DDB"/>
    <w:rsid w:val="00623E05"/>
    <w:rsid w:val="00623E81"/>
    <w:rsid w:val="0062402F"/>
    <w:rsid w:val="006240EB"/>
    <w:rsid w:val="00624158"/>
    <w:rsid w:val="00624218"/>
    <w:rsid w:val="0062439F"/>
    <w:rsid w:val="006246EF"/>
    <w:rsid w:val="00624777"/>
    <w:rsid w:val="00624A6E"/>
    <w:rsid w:val="00624ADA"/>
    <w:rsid w:val="00624B7A"/>
    <w:rsid w:val="00624DA1"/>
    <w:rsid w:val="00624F4C"/>
    <w:rsid w:val="00624FE4"/>
    <w:rsid w:val="00625287"/>
    <w:rsid w:val="006252A2"/>
    <w:rsid w:val="006252BC"/>
    <w:rsid w:val="00625478"/>
    <w:rsid w:val="006256DF"/>
    <w:rsid w:val="006258C5"/>
    <w:rsid w:val="006259B3"/>
    <w:rsid w:val="006259C6"/>
    <w:rsid w:val="00625C7E"/>
    <w:rsid w:val="00626712"/>
    <w:rsid w:val="00626AC5"/>
    <w:rsid w:val="00626B1E"/>
    <w:rsid w:val="00626E73"/>
    <w:rsid w:val="0062719B"/>
    <w:rsid w:val="0062723B"/>
    <w:rsid w:val="00627288"/>
    <w:rsid w:val="006272DB"/>
    <w:rsid w:val="006277A1"/>
    <w:rsid w:val="00627829"/>
    <w:rsid w:val="00627D25"/>
    <w:rsid w:val="00627FA0"/>
    <w:rsid w:val="00627FC3"/>
    <w:rsid w:val="006300E2"/>
    <w:rsid w:val="00630214"/>
    <w:rsid w:val="0063030A"/>
    <w:rsid w:val="00630656"/>
    <w:rsid w:val="006307CD"/>
    <w:rsid w:val="00630855"/>
    <w:rsid w:val="00630944"/>
    <w:rsid w:val="00630A48"/>
    <w:rsid w:val="00630A75"/>
    <w:rsid w:val="00630B4B"/>
    <w:rsid w:val="00630D34"/>
    <w:rsid w:val="00630DDB"/>
    <w:rsid w:val="00630E10"/>
    <w:rsid w:val="00630E41"/>
    <w:rsid w:val="0063112C"/>
    <w:rsid w:val="006311C2"/>
    <w:rsid w:val="0063131C"/>
    <w:rsid w:val="00631430"/>
    <w:rsid w:val="006314C8"/>
    <w:rsid w:val="006315B0"/>
    <w:rsid w:val="00631758"/>
    <w:rsid w:val="006318AF"/>
    <w:rsid w:val="006319C6"/>
    <w:rsid w:val="00631C21"/>
    <w:rsid w:val="00631C8A"/>
    <w:rsid w:val="00631CEA"/>
    <w:rsid w:val="00632022"/>
    <w:rsid w:val="00632268"/>
    <w:rsid w:val="006322C0"/>
    <w:rsid w:val="006324D8"/>
    <w:rsid w:val="0063282E"/>
    <w:rsid w:val="00632B60"/>
    <w:rsid w:val="006330DA"/>
    <w:rsid w:val="0063321F"/>
    <w:rsid w:val="0063347E"/>
    <w:rsid w:val="00633629"/>
    <w:rsid w:val="0063367C"/>
    <w:rsid w:val="0063368B"/>
    <w:rsid w:val="00633761"/>
    <w:rsid w:val="00633CEC"/>
    <w:rsid w:val="00633E72"/>
    <w:rsid w:val="00634026"/>
    <w:rsid w:val="00634239"/>
    <w:rsid w:val="006343BF"/>
    <w:rsid w:val="0063446A"/>
    <w:rsid w:val="00634501"/>
    <w:rsid w:val="0063492B"/>
    <w:rsid w:val="0063493C"/>
    <w:rsid w:val="00634F5D"/>
    <w:rsid w:val="00634FA3"/>
    <w:rsid w:val="00634FAF"/>
    <w:rsid w:val="00634FC3"/>
    <w:rsid w:val="00635533"/>
    <w:rsid w:val="00635D78"/>
    <w:rsid w:val="00635E94"/>
    <w:rsid w:val="0063623C"/>
    <w:rsid w:val="0063645D"/>
    <w:rsid w:val="006365A7"/>
    <w:rsid w:val="00636C70"/>
    <w:rsid w:val="00636D87"/>
    <w:rsid w:val="00636E7C"/>
    <w:rsid w:val="00637176"/>
    <w:rsid w:val="00637249"/>
    <w:rsid w:val="006373DE"/>
    <w:rsid w:val="00637405"/>
    <w:rsid w:val="006374D0"/>
    <w:rsid w:val="0063766A"/>
    <w:rsid w:val="00640538"/>
    <w:rsid w:val="00640B28"/>
    <w:rsid w:val="00640BC7"/>
    <w:rsid w:val="00640C74"/>
    <w:rsid w:val="00640C9E"/>
    <w:rsid w:val="00641040"/>
    <w:rsid w:val="00641129"/>
    <w:rsid w:val="00641151"/>
    <w:rsid w:val="00641373"/>
    <w:rsid w:val="006417FF"/>
    <w:rsid w:val="0064247F"/>
    <w:rsid w:val="006425DC"/>
    <w:rsid w:val="006426F6"/>
    <w:rsid w:val="0064288B"/>
    <w:rsid w:val="00642B6B"/>
    <w:rsid w:val="00642E11"/>
    <w:rsid w:val="00642F8F"/>
    <w:rsid w:val="00643036"/>
    <w:rsid w:val="006431E6"/>
    <w:rsid w:val="00643241"/>
    <w:rsid w:val="00643250"/>
    <w:rsid w:val="006434F9"/>
    <w:rsid w:val="00643512"/>
    <w:rsid w:val="006435F8"/>
    <w:rsid w:val="00643693"/>
    <w:rsid w:val="00643910"/>
    <w:rsid w:val="00643B12"/>
    <w:rsid w:val="00643B31"/>
    <w:rsid w:val="00643EB8"/>
    <w:rsid w:val="00644130"/>
    <w:rsid w:val="00644921"/>
    <w:rsid w:val="00644A09"/>
    <w:rsid w:val="00644D29"/>
    <w:rsid w:val="00644DC8"/>
    <w:rsid w:val="00644ED6"/>
    <w:rsid w:val="00645060"/>
    <w:rsid w:val="00645A3D"/>
    <w:rsid w:val="00645AD8"/>
    <w:rsid w:val="0064610B"/>
    <w:rsid w:val="00646501"/>
    <w:rsid w:val="006466C3"/>
    <w:rsid w:val="006466C7"/>
    <w:rsid w:val="00646A2A"/>
    <w:rsid w:val="00646AFC"/>
    <w:rsid w:val="00646F3B"/>
    <w:rsid w:val="0064722B"/>
    <w:rsid w:val="0064729A"/>
    <w:rsid w:val="006479A2"/>
    <w:rsid w:val="00647B34"/>
    <w:rsid w:val="00647BFF"/>
    <w:rsid w:val="00647EF2"/>
    <w:rsid w:val="006501B8"/>
    <w:rsid w:val="006503AB"/>
    <w:rsid w:val="006503D3"/>
    <w:rsid w:val="00650453"/>
    <w:rsid w:val="00650818"/>
    <w:rsid w:val="00650EF6"/>
    <w:rsid w:val="0065110A"/>
    <w:rsid w:val="00651299"/>
    <w:rsid w:val="006512AD"/>
    <w:rsid w:val="006516FA"/>
    <w:rsid w:val="00651829"/>
    <w:rsid w:val="00651879"/>
    <w:rsid w:val="00651BC4"/>
    <w:rsid w:val="00651D50"/>
    <w:rsid w:val="00651DEF"/>
    <w:rsid w:val="0065227F"/>
    <w:rsid w:val="00652377"/>
    <w:rsid w:val="00652C71"/>
    <w:rsid w:val="00652CA4"/>
    <w:rsid w:val="00652CE4"/>
    <w:rsid w:val="00652F3C"/>
    <w:rsid w:val="00653032"/>
    <w:rsid w:val="0065358D"/>
    <w:rsid w:val="00653625"/>
    <w:rsid w:val="00653710"/>
    <w:rsid w:val="0065381C"/>
    <w:rsid w:val="00653902"/>
    <w:rsid w:val="0065393E"/>
    <w:rsid w:val="0065399A"/>
    <w:rsid w:val="00653D9C"/>
    <w:rsid w:val="00653E8B"/>
    <w:rsid w:val="006540EA"/>
    <w:rsid w:val="00654131"/>
    <w:rsid w:val="00654284"/>
    <w:rsid w:val="006543EE"/>
    <w:rsid w:val="006547CB"/>
    <w:rsid w:val="00654954"/>
    <w:rsid w:val="00654CB9"/>
    <w:rsid w:val="00655160"/>
    <w:rsid w:val="006551F4"/>
    <w:rsid w:val="00655320"/>
    <w:rsid w:val="00655359"/>
    <w:rsid w:val="00655A45"/>
    <w:rsid w:val="006564EB"/>
    <w:rsid w:val="00656672"/>
    <w:rsid w:val="006566BA"/>
    <w:rsid w:val="006566E5"/>
    <w:rsid w:val="00656743"/>
    <w:rsid w:val="00656893"/>
    <w:rsid w:val="0065692A"/>
    <w:rsid w:val="006569D3"/>
    <w:rsid w:val="00656B56"/>
    <w:rsid w:val="00656BA1"/>
    <w:rsid w:val="00656E4B"/>
    <w:rsid w:val="00656E79"/>
    <w:rsid w:val="006571A7"/>
    <w:rsid w:val="006571BE"/>
    <w:rsid w:val="006577D6"/>
    <w:rsid w:val="006579B4"/>
    <w:rsid w:val="00657B43"/>
    <w:rsid w:val="00657C40"/>
    <w:rsid w:val="00657DD0"/>
    <w:rsid w:val="00657F00"/>
    <w:rsid w:val="006600FF"/>
    <w:rsid w:val="00660213"/>
    <w:rsid w:val="006606AD"/>
    <w:rsid w:val="00660870"/>
    <w:rsid w:val="006608AB"/>
    <w:rsid w:val="00660A33"/>
    <w:rsid w:val="00660AC6"/>
    <w:rsid w:val="00660FF7"/>
    <w:rsid w:val="006610A9"/>
    <w:rsid w:val="00661101"/>
    <w:rsid w:val="00661171"/>
    <w:rsid w:val="00661347"/>
    <w:rsid w:val="0066138E"/>
    <w:rsid w:val="00661642"/>
    <w:rsid w:val="006619F2"/>
    <w:rsid w:val="00661CE7"/>
    <w:rsid w:val="00661EA0"/>
    <w:rsid w:val="006623A7"/>
    <w:rsid w:val="006629DC"/>
    <w:rsid w:val="00662A93"/>
    <w:rsid w:val="00662C4F"/>
    <w:rsid w:val="00662DF5"/>
    <w:rsid w:val="0066313C"/>
    <w:rsid w:val="0066342F"/>
    <w:rsid w:val="00663455"/>
    <w:rsid w:val="0066354E"/>
    <w:rsid w:val="0066370A"/>
    <w:rsid w:val="006637A7"/>
    <w:rsid w:val="00663B3E"/>
    <w:rsid w:val="00663BFC"/>
    <w:rsid w:val="00663C63"/>
    <w:rsid w:val="00663ED3"/>
    <w:rsid w:val="0066412A"/>
    <w:rsid w:val="006642E5"/>
    <w:rsid w:val="00664C10"/>
    <w:rsid w:val="00664D0D"/>
    <w:rsid w:val="00664E8F"/>
    <w:rsid w:val="006650E1"/>
    <w:rsid w:val="006651E2"/>
    <w:rsid w:val="0066521D"/>
    <w:rsid w:val="00665268"/>
    <w:rsid w:val="0066541C"/>
    <w:rsid w:val="00665860"/>
    <w:rsid w:val="00665DA4"/>
    <w:rsid w:val="00665E16"/>
    <w:rsid w:val="00666295"/>
    <w:rsid w:val="006662A9"/>
    <w:rsid w:val="006666E9"/>
    <w:rsid w:val="00666A1B"/>
    <w:rsid w:val="00666ED4"/>
    <w:rsid w:val="00666FBD"/>
    <w:rsid w:val="00667299"/>
    <w:rsid w:val="00667320"/>
    <w:rsid w:val="006675DA"/>
    <w:rsid w:val="006677D7"/>
    <w:rsid w:val="00667A0A"/>
    <w:rsid w:val="00667DD1"/>
    <w:rsid w:val="00667E26"/>
    <w:rsid w:val="00667ED4"/>
    <w:rsid w:val="00670005"/>
    <w:rsid w:val="00670708"/>
    <w:rsid w:val="00670722"/>
    <w:rsid w:val="00670CDB"/>
    <w:rsid w:val="00670F1C"/>
    <w:rsid w:val="0067113F"/>
    <w:rsid w:val="006713C5"/>
    <w:rsid w:val="006713CB"/>
    <w:rsid w:val="006718B3"/>
    <w:rsid w:val="00671BB5"/>
    <w:rsid w:val="00671D70"/>
    <w:rsid w:val="00671E9E"/>
    <w:rsid w:val="00672223"/>
    <w:rsid w:val="00672288"/>
    <w:rsid w:val="006725E4"/>
    <w:rsid w:val="0067260D"/>
    <w:rsid w:val="00672676"/>
    <w:rsid w:val="0067286E"/>
    <w:rsid w:val="00672904"/>
    <w:rsid w:val="00672B92"/>
    <w:rsid w:val="00672BF5"/>
    <w:rsid w:val="00672DDB"/>
    <w:rsid w:val="00672F2A"/>
    <w:rsid w:val="006733E4"/>
    <w:rsid w:val="00673498"/>
    <w:rsid w:val="00673A29"/>
    <w:rsid w:val="00673B68"/>
    <w:rsid w:val="00674037"/>
    <w:rsid w:val="0067457F"/>
    <w:rsid w:val="00674672"/>
    <w:rsid w:val="0067479C"/>
    <w:rsid w:val="00674D4B"/>
    <w:rsid w:val="00674EC5"/>
    <w:rsid w:val="00674EC7"/>
    <w:rsid w:val="006750E1"/>
    <w:rsid w:val="00675248"/>
    <w:rsid w:val="006752FC"/>
    <w:rsid w:val="006754E1"/>
    <w:rsid w:val="006754EA"/>
    <w:rsid w:val="00675716"/>
    <w:rsid w:val="006757BB"/>
    <w:rsid w:val="00675AFD"/>
    <w:rsid w:val="00675F03"/>
    <w:rsid w:val="00676495"/>
    <w:rsid w:val="00676544"/>
    <w:rsid w:val="00676800"/>
    <w:rsid w:val="00676839"/>
    <w:rsid w:val="006769C0"/>
    <w:rsid w:val="00676B23"/>
    <w:rsid w:val="00676C74"/>
    <w:rsid w:val="00676E55"/>
    <w:rsid w:val="00676F88"/>
    <w:rsid w:val="00677443"/>
    <w:rsid w:val="0067777A"/>
    <w:rsid w:val="00677A17"/>
    <w:rsid w:val="00677C68"/>
    <w:rsid w:val="00677C9F"/>
    <w:rsid w:val="00677CCA"/>
    <w:rsid w:val="00677F52"/>
    <w:rsid w:val="0068013F"/>
    <w:rsid w:val="00680380"/>
    <w:rsid w:val="00680395"/>
    <w:rsid w:val="00680716"/>
    <w:rsid w:val="00680905"/>
    <w:rsid w:val="00680ABB"/>
    <w:rsid w:val="00680B9B"/>
    <w:rsid w:val="00680C9F"/>
    <w:rsid w:val="00680E90"/>
    <w:rsid w:val="00680F37"/>
    <w:rsid w:val="006810FB"/>
    <w:rsid w:val="006814CD"/>
    <w:rsid w:val="00681607"/>
    <w:rsid w:val="006818B4"/>
    <w:rsid w:val="00681B43"/>
    <w:rsid w:val="00681BA8"/>
    <w:rsid w:val="00681D16"/>
    <w:rsid w:val="00681D43"/>
    <w:rsid w:val="00681DBE"/>
    <w:rsid w:val="0068228B"/>
    <w:rsid w:val="006822C4"/>
    <w:rsid w:val="00682386"/>
    <w:rsid w:val="006823D3"/>
    <w:rsid w:val="00682409"/>
    <w:rsid w:val="00682465"/>
    <w:rsid w:val="006824DB"/>
    <w:rsid w:val="00682537"/>
    <w:rsid w:val="00682623"/>
    <w:rsid w:val="006826DC"/>
    <w:rsid w:val="006828AF"/>
    <w:rsid w:val="00682B21"/>
    <w:rsid w:val="00682E2C"/>
    <w:rsid w:val="00683120"/>
    <w:rsid w:val="006833E3"/>
    <w:rsid w:val="00683495"/>
    <w:rsid w:val="00683884"/>
    <w:rsid w:val="006838A4"/>
    <w:rsid w:val="00683C8D"/>
    <w:rsid w:val="00683DE7"/>
    <w:rsid w:val="00683E1F"/>
    <w:rsid w:val="00683F79"/>
    <w:rsid w:val="00684105"/>
    <w:rsid w:val="00684294"/>
    <w:rsid w:val="00684504"/>
    <w:rsid w:val="00684702"/>
    <w:rsid w:val="00684D51"/>
    <w:rsid w:val="00684DD7"/>
    <w:rsid w:val="00684F04"/>
    <w:rsid w:val="0068510C"/>
    <w:rsid w:val="00685441"/>
    <w:rsid w:val="0068555E"/>
    <w:rsid w:val="0068593D"/>
    <w:rsid w:val="00685B97"/>
    <w:rsid w:val="00685CAC"/>
    <w:rsid w:val="00685DCA"/>
    <w:rsid w:val="00685E14"/>
    <w:rsid w:val="006860E5"/>
    <w:rsid w:val="0068615A"/>
    <w:rsid w:val="00686308"/>
    <w:rsid w:val="006868FB"/>
    <w:rsid w:val="006869D4"/>
    <w:rsid w:val="00686CBD"/>
    <w:rsid w:val="00686D43"/>
    <w:rsid w:val="006870BE"/>
    <w:rsid w:val="0068758B"/>
    <w:rsid w:val="006875A4"/>
    <w:rsid w:val="00687603"/>
    <w:rsid w:val="00687688"/>
    <w:rsid w:val="00687939"/>
    <w:rsid w:val="006879F6"/>
    <w:rsid w:val="00687CAA"/>
    <w:rsid w:val="00687CC6"/>
    <w:rsid w:val="00687D5C"/>
    <w:rsid w:val="0069010B"/>
    <w:rsid w:val="00690ADF"/>
    <w:rsid w:val="00690AE8"/>
    <w:rsid w:val="0069101A"/>
    <w:rsid w:val="00691200"/>
    <w:rsid w:val="00691586"/>
    <w:rsid w:val="00691DAB"/>
    <w:rsid w:val="00692083"/>
    <w:rsid w:val="006921B6"/>
    <w:rsid w:val="0069253B"/>
    <w:rsid w:val="00692601"/>
    <w:rsid w:val="00692754"/>
    <w:rsid w:val="006927F3"/>
    <w:rsid w:val="0069284F"/>
    <w:rsid w:val="00692B23"/>
    <w:rsid w:val="00692F9B"/>
    <w:rsid w:val="00692FBC"/>
    <w:rsid w:val="00693538"/>
    <w:rsid w:val="0069364E"/>
    <w:rsid w:val="006936DE"/>
    <w:rsid w:val="00693817"/>
    <w:rsid w:val="00693BD7"/>
    <w:rsid w:val="00693C38"/>
    <w:rsid w:val="00694238"/>
    <w:rsid w:val="00694524"/>
    <w:rsid w:val="0069455E"/>
    <w:rsid w:val="006945C2"/>
    <w:rsid w:val="006946C2"/>
    <w:rsid w:val="00694800"/>
    <w:rsid w:val="00694CA5"/>
    <w:rsid w:val="00694F6F"/>
    <w:rsid w:val="0069502F"/>
    <w:rsid w:val="006951A1"/>
    <w:rsid w:val="0069523A"/>
    <w:rsid w:val="00695273"/>
    <w:rsid w:val="00695443"/>
    <w:rsid w:val="006955AE"/>
    <w:rsid w:val="006956FE"/>
    <w:rsid w:val="00695767"/>
    <w:rsid w:val="0069595E"/>
    <w:rsid w:val="00695A0F"/>
    <w:rsid w:val="00695E39"/>
    <w:rsid w:val="00695E40"/>
    <w:rsid w:val="00695F53"/>
    <w:rsid w:val="00695F99"/>
    <w:rsid w:val="00696003"/>
    <w:rsid w:val="00696B70"/>
    <w:rsid w:val="00696E30"/>
    <w:rsid w:val="00696EB9"/>
    <w:rsid w:val="006973A6"/>
    <w:rsid w:val="006975CF"/>
    <w:rsid w:val="0069767D"/>
    <w:rsid w:val="006977DD"/>
    <w:rsid w:val="006978E8"/>
    <w:rsid w:val="00697C7C"/>
    <w:rsid w:val="00697F7A"/>
    <w:rsid w:val="006A0355"/>
    <w:rsid w:val="006A0506"/>
    <w:rsid w:val="006A076A"/>
    <w:rsid w:val="006A082E"/>
    <w:rsid w:val="006A0925"/>
    <w:rsid w:val="006A0CA5"/>
    <w:rsid w:val="006A0D35"/>
    <w:rsid w:val="006A0D6D"/>
    <w:rsid w:val="006A0DB9"/>
    <w:rsid w:val="006A0E1E"/>
    <w:rsid w:val="006A108F"/>
    <w:rsid w:val="006A1353"/>
    <w:rsid w:val="006A157F"/>
    <w:rsid w:val="006A163E"/>
    <w:rsid w:val="006A1910"/>
    <w:rsid w:val="006A1CAF"/>
    <w:rsid w:val="006A1E90"/>
    <w:rsid w:val="006A1FF9"/>
    <w:rsid w:val="006A2525"/>
    <w:rsid w:val="006A2601"/>
    <w:rsid w:val="006A26E0"/>
    <w:rsid w:val="006A27E0"/>
    <w:rsid w:val="006A293A"/>
    <w:rsid w:val="006A2A37"/>
    <w:rsid w:val="006A2C34"/>
    <w:rsid w:val="006A2C70"/>
    <w:rsid w:val="006A2F3C"/>
    <w:rsid w:val="006A2F61"/>
    <w:rsid w:val="006A2FDB"/>
    <w:rsid w:val="006A3193"/>
    <w:rsid w:val="006A3235"/>
    <w:rsid w:val="006A3679"/>
    <w:rsid w:val="006A3B3C"/>
    <w:rsid w:val="006A4217"/>
    <w:rsid w:val="006A44A4"/>
    <w:rsid w:val="006A46A9"/>
    <w:rsid w:val="006A4851"/>
    <w:rsid w:val="006A4AE1"/>
    <w:rsid w:val="006A501B"/>
    <w:rsid w:val="006A521A"/>
    <w:rsid w:val="006A5319"/>
    <w:rsid w:val="006A53F2"/>
    <w:rsid w:val="006A5570"/>
    <w:rsid w:val="006A5630"/>
    <w:rsid w:val="006A56CF"/>
    <w:rsid w:val="006A5C5C"/>
    <w:rsid w:val="006A615B"/>
    <w:rsid w:val="006A615C"/>
    <w:rsid w:val="006A628B"/>
    <w:rsid w:val="006A6755"/>
    <w:rsid w:val="006A69C4"/>
    <w:rsid w:val="006A6BE0"/>
    <w:rsid w:val="006A6DEF"/>
    <w:rsid w:val="006A6F45"/>
    <w:rsid w:val="006A7199"/>
    <w:rsid w:val="006A727A"/>
    <w:rsid w:val="006A730E"/>
    <w:rsid w:val="006A73BC"/>
    <w:rsid w:val="006A74AD"/>
    <w:rsid w:val="006A79F1"/>
    <w:rsid w:val="006A7A9D"/>
    <w:rsid w:val="006A7BB4"/>
    <w:rsid w:val="006A7D0A"/>
    <w:rsid w:val="006A7DF7"/>
    <w:rsid w:val="006A7EDD"/>
    <w:rsid w:val="006A7F47"/>
    <w:rsid w:val="006B0104"/>
    <w:rsid w:val="006B035B"/>
    <w:rsid w:val="006B0530"/>
    <w:rsid w:val="006B0A1D"/>
    <w:rsid w:val="006B0AFA"/>
    <w:rsid w:val="006B0C26"/>
    <w:rsid w:val="006B0E02"/>
    <w:rsid w:val="006B0E1F"/>
    <w:rsid w:val="006B1029"/>
    <w:rsid w:val="006B11DC"/>
    <w:rsid w:val="006B12F2"/>
    <w:rsid w:val="006B136C"/>
    <w:rsid w:val="006B15D0"/>
    <w:rsid w:val="006B17D5"/>
    <w:rsid w:val="006B1890"/>
    <w:rsid w:val="006B1A26"/>
    <w:rsid w:val="006B1E56"/>
    <w:rsid w:val="006B1EDC"/>
    <w:rsid w:val="006B1FBD"/>
    <w:rsid w:val="006B22D0"/>
    <w:rsid w:val="006B2347"/>
    <w:rsid w:val="006B246C"/>
    <w:rsid w:val="006B2816"/>
    <w:rsid w:val="006B2E09"/>
    <w:rsid w:val="006B3088"/>
    <w:rsid w:val="006B312B"/>
    <w:rsid w:val="006B3226"/>
    <w:rsid w:val="006B34C0"/>
    <w:rsid w:val="006B380B"/>
    <w:rsid w:val="006B3D96"/>
    <w:rsid w:val="006B3FEA"/>
    <w:rsid w:val="006B4116"/>
    <w:rsid w:val="006B450A"/>
    <w:rsid w:val="006B45F7"/>
    <w:rsid w:val="006B461F"/>
    <w:rsid w:val="006B48D4"/>
    <w:rsid w:val="006B49D1"/>
    <w:rsid w:val="006B4F33"/>
    <w:rsid w:val="006B533F"/>
    <w:rsid w:val="006B5653"/>
    <w:rsid w:val="006B59CF"/>
    <w:rsid w:val="006B59FE"/>
    <w:rsid w:val="006B60D6"/>
    <w:rsid w:val="006B6480"/>
    <w:rsid w:val="006B654E"/>
    <w:rsid w:val="006B6899"/>
    <w:rsid w:val="006B6D6C"/>
    <w:rsid w:val="006B6FF7"/>
    <w:rsid w:val="006B70D2"/>
    <w:rsid w:val="006B7249"/>
    <w:rsid w:val="006B7B45"/>
    <w:rsid w:val="006C02BD"/>
    <w:rsid w:val="006C0365"/>
    <w:rsid w:val="006C075F"/>
    <w:rsid w:val="006C09FD"/>
    <w:rsid w:val="006C0B48"/>
    <w:rsid w:val="006C0C8B"/>
    <w:rsid w:val="006C0D49"/>
    <w:rsid w:val="006C0E33"/>
    <w:rsid w:val="006C12FE"/>
    <w:rsid w:val="006C1526"/>
    <w:rsid w:val="006C153C"/>
    <w:rsid w:val="006C18A4"/>
    <w:rsid w:val="006C1AC2"/>
    <w:rsid w:val="006C1C6F"/>
    <w:rsid w:val="006C1C7A"/>
    <w:rsid w:val="006C1E12"/>
    <w:rsid w:val="006C21A3"/>
    <w:rsid w:val="006C21EF"/>
    <w:rsid w:val="006C2248"/>
    <w:rsid w:val="006C2367"/>
    <w:rsid w:val="006C2545"/>
    <w:rsid w:val="006C2556"/>
    <w:rsid w:val="006C2A01"/>
    <w:rsid w:val="006C2BF4"/>
    <w:rsid w:val="006C2D24"/>
    <w:rsid w:val="006C303E"/>
    <w:rsid w:val="006C30EC"/>
    <w:rsid w:val="006C3237"/>
    <w:rsid w:val="006C3422"/>
    <w:rsid w:val="006C3514"/>
    <w:rsid w:val="006C35A4"/>
    <w:rsid w:val="006C3882"/>
    <w:rsid w:val="006C3A40"/>
    <w:rsid w:val="006C3FA0"/>
    <w:rsid w:val="006C4333"/>
    <w:rsid w:val="006C44A9"/>
    <w:rsid w:val="006C4649"/>
    <w:rsid w:val="006C464E"/>
    <w:rsid w:val="006C4724"/>
    <w:rsid w:val="006C4805"/>
    <w:rsid w:val="006C4D0A"/>
    <w:rsid w:val="006C4D16"/>
    <w:rsid w:val="006C5119"/>
    <w:rsid w:val="006C5735"/>
    <w:rsid w:val="006C57A3"/>
    <w:rsid w:val="006C6236"/>
    <w:rsid w:val="006C6B97"/>
    <w:rsid w:val="006C777E"/>
    <w:rsid w:val="006C77F3"/>
    <w:rsid w:val="006C7D75"/>
    <w:rsid w:val="006D038C"/>
    <w:rsid w:val="006D04D2"/>
    <w:rsid w:val="006D0742"/>
    <w:rsid w:val="006D083D"/>
    <w:rsid w:val="006D09AE"/>
    <w:rsid w:val="006D0E9A"/>
    <w:rsid w:val="006D0FB0"/>
    <w:rsid w:val="006D1001"/>
    <w:rsid w:val="006D1091"/>
    <w:rsid w:val="006D13C0"/>
    <w:rsid w:val="006D1B5D"/>
    <w:rsid w:val="006D1CC2"/>
    <w:rsid w:val="006D1ECA"/>
    <w:rsid w:val="006D2598"/>
    <w:rsid w:val="006D2B2B"/>
    <w:rsid w:val="006D2C66"/>
    <w:rsid w:val="006D2E90"/>
    <w:rsid w:val="006D3195"/>
    <w:rsid w:val="006D3435"/>
    <w:rsid w:val="006D35CE"/>
    <w:rsid w:val="006D3883"/>
    <w:rsid w:val="006D38C7"/>
    <w:rsid w:val="006D38F4"/>
    <w:rsid w:val="006D3914"/>
    <w:rsid w:val="006D3CEE"/>
    <w:rsid w:val="006D3E7C"/>
    <w:rsid w:val="006D3F87"/>
    <w:rsid w:val="006D418A"/>
    <w:rsid w:val="006D41F1"/>
    <w:rsid w:val="006D45C5"/>
    <w:rsid w:val="006D47CF"/>
    <w:rsid w:val="006D4965"/>
    <w:rsid w:val="006D4CBF"/>
    <w:rsid w:val="006D4CCF"/>
    <w:rsid w:val="006D4FAA"/>
    <w:rsid w:val="006D51C6"/>
    <w:rsid w:val="006D54FC"/>
    <w:rsid w:val="006D5594"/>
    <w:rsid w:val="006D56E9"/>
    <w:rsid w:val="006D59A6"/>
    <w:rsid w:val="006D5B46"/>
    <w:rsid w:val="006D5BCF"/>
    <w:rsid w:val="006D5C03"/>
    <w:rsid w:val="006D60FE"/>
    <w:rsid w:val="006D61A0"/>
    <w:rsid w:val="006D6413"/>
    <w:rsid w:val="006D676C"/>
    <w:rsid w:val="006D6985"/>
    <w:rsid w:val="006D698A"/>
    <w:rsid w:val="006D6B05"/>
    <w:rsid w:val="006D6BAB"/>
    <w:rsid w:val="006D6FCC"/>
    <w:rsid w:val="006D700F"/>
    <w:rsid w:val="006D701D"/>
    <w:rsid w:val="006D740F"/>
    <w:rsid w:val="006D74E1"/>
    <w:rsid w:val="006D78E2"/>
    <w:rsid w:val="006D793F"/>
    <w:rsid w:val="006D7ACA"/>
    <w:rsid w:val="006D7BA2"/>
    <w:rsid w:val="006D7C49"/>
    <w:rsid w:val="006E00D7"/>
    <w:rsid w:val="006E06E0"/>
    <w:rsid w:val="006E0C27"/>
    <w:rsid w:val="006E0C4B"/>
    <w:rsid w:val="006E113F"/>
    <w:rsid w:val="006E11BF"/>
    <w:rsid w:val="006E1669"/>
    <w:rsid w:val="006E1794"/>
    <w:rsid w:val="006E1903"/>
    <w:rsid w:val="006E19F5"/>
    <w:rsid w:val="006E1B52"/>
    <w:rsid w:val="006E1F02"/>
    <w:rsid w:val="006E1F1C"/>
    <w:rsid w:val="006E1F55"/>
    <w:rsid w:val="006E24A1"/>
    <w:rsid w:val="006E268F"/>
    <w:rsid w:val="006E26FB"/>
    <w:rsid w:val="006E2BBF"/>
    <w:rsid w:val="006E2E58"/>
    <w:rsid w:val="006E2EF1"/>
    <w:rsid w:val="006E31B0"/>
    <w:rsid w:val="006E33C6"/>
    <w:rsid w:val="006E3459"/>
    <w:rsid w:val="006E356B"/>
    <w:rsid w:val="006E3D30"/>
    <w:rsid w:val="006E3DF0"/>
    <w:rsid w:val="006E4281"/>
    <w:rsid w:val="006E4282"/>
    <w:rsid w:val="006E44B6"/>
    <w:rsid w:val="006E473B"/>
    <w:rsid w:val="006E4ABA"/>
    <w:rsid w:val="006E4BEC"/>
    <w:rsid w:val="006E4CA9"/>
    <w:rsid w:val="006E4FB6"/>
    <w:rsid w:val="006E53BC"/>
    <w:rsid w:val="006E55E4"/>
    <w:rsid w:val="006E563A"/>
    <w:rsid w:val="006E573A"/>
    <w:rsid w:val="006E57CF"/>
    <w:rsid w:val="006E5818"/>
    <w:rsid w:val="006E5AB4"/>
    <w:rsid w:val="006E5D3D"/>
    <w:rsid w:val="006E5E2E"/>
    <w:rsid w:val="006E5FE9"/>
    <w:rsid w:val="006E6094"/>
    <w:rsid w:val="006E636D"/>
    <w:rsid w:val="006E6834"/>
    <w:rsid w:val="006E6A76"/>
    <w:rsid w:val="006E6AA2"/>
    <w:rsid w:val="006E7015"/>
    <w:rsid w:val="006E70D8"/>
    <w:rsid w:val="006E70FD"/>
    <w:rsid w:val="006E71EA"/>
    <w:rsid w:val="006E76CE"/>
    <w:rsid w:val="006E776B"/>
    <w:rsid w:val="006E7988"/>
    <w:rsid w:val="006E7CC0"/>
    <w:rsid w:val="006E7D30"/>
    <w:rsid w:val="006E7E0E"/>
    <w:rsid w:val="006E7E3A"/>
    <w:rsid w:val="006F0005"/>
    <w:rsid w:val="006F0280"/>
    <w:rsid w:val="006F0297"/>
    <w:rsid w:val="006F02AC"/>
    <w:rsid w:val="006F04B8"/>
    <w:rsid w:val="006F0506"/>
    <w:rsid w:val="006F05A8"/>
    <w:rsid w:val="006F05D8"/>
    <w:rsid w:val="006F0AB5"/>
    <w:rsid w:val="006F0AD1"/>
    <w:rsid w:val="006F0CD9"/>
    <w:rsid w:val="006F0D92"/>
    <w:rsid w:val="006F0FBF"/>
    <w:rsid w:val="006F13CE"/>
    <w:rsid w:val="006F1450"/>
    <w:rsid w:val="006F147C"/>
    <w:rsid w:val="006F1878"/>
    <w:rsid w:val="006F18DD"/>
    <w:rsid w:val="006F192E"/>
    <w:rsid w:val="006F1AB5"/>
    <w:rsid w:val="006F1BB1"/>
    <w:rsid w:val="006F1BD1"/>
    <w:rsid w:val="006F1D66"/>
    <w:rsid w:val="006F1F71"/>
    <w:rsid w:val="006F2070"/>
    <w:rsid w:val="006F21AE"/>
    <w:rsid w:val="006F230F"/>
    <w:rsid w:val="006F232F"/>
    <w:rsid w:val="006F23A6"/>
    <w:rsid w:val="006F24B9"/>
    <w:rsid w:val="006F25F1"/>
    <w:rsid w:val="006F288E"/>
    <w:rsid w:val="006F28C2"/>
    <w:rsid w:val="006F2D16"/>
    <w:rsid w:val="006F2E66"/>
    <w:rsid w:val="006F2E85"/>
    <w:rsid w:val="006F2ECF"/>
    <w:rsid w:val="006F2F65"/>
    <w:rsid w:val="006F36C1"/>
    <w:rsid w:val="006F387B"/>
    <w:rsid w:val="006F38A9"/>
    <w:rsid w:val="006F3AEA"/>
    <w:rsid w:val="006F3D3C"/>
    <w:rsid w:val="006F3DD7"/>
    <w:rsid w:val="006F3FB9"/>
    <w:rsid w:val="006F40C4"/>
    <w:rsid w:val="006F421D"/>
    <w:rsid w:val="006F451F"/>
    <w:rsid w:val="006F45ED"/>
    <w:rsid w:val="006F4F9F"/>
    <w:rsid w:val="006F5008"/>
    <w:rsid w:val="006F5067"/>
    <w:rsid w:val="006F5187"/>
    <w:rsid w:val="006F568E"/>
    <w:rsid w:val="006F56E5"/>
    <w:rsid w:val="006F584F"/>
    <w:rsid w:val="006F5901"/>
    <w:rsid w:val="006F59FA"/>
    <w:rsid w:val="006F5B3C"/>
    <w:rsid w:val="006F5C9E"/>
    <w:rsid w:val="006F5E5C"/>
    <w:rsid w:val="006F6107"/>
    <w:rsid w:val="006F6485"/>
    <w:rsid w:val="006F672E"/>
    <w:rsid w:val="006F68AB"/>
    <w:rsid w:val="006F69CC"/>
    <w:rsid w:val="006F6AD5"/>
    <w:rsid w:val="006F6B24"/>
    <w:rsid w:val="006F6C03"/>
    <w:rsid w:val="006F6CC8"/>
    <w:rsid w:val="006F6D1E"/>
    <w:rsid w:val="006F6D76"/>
    <w:rsid w:val="006F6E9B"/>
    <w:rsid w:val="006F6F12"/>
    <w:rsid w:val="006F728C"/>
    <w:rsid w:val="006F73CD"/>
    <w:rsid w:val="006F7683"/>
    <w:rsid w:val="006F7768"/>
    <w:rsid w:val="006F7BDE"/>
    <w:rsid w:val="006F7C78"/>
    <w:rsid w:val="006F7DA0"/>
    <w:rsid w:val="00700047"/>
    <w:rsid w:val="00700902"/>
    <w:rsid w:val="00700C76"/>
    <w:rsid w:val="00700CB8"/>
    <w:rsid w:val="0070171E"/>
    <w:rsid w:val="00702272"/>
    <w:rsid w:val="00702645"/>
    <w:rsid w:val="00702673"/>
    <w:rsid w:val="00702873"/>
    <w:rsid w:val="00702AEF"/>
    <w:rsid w:val="00702C98"/>
    <w:rsid w:val="00703278"/>
    <w:rsid w:val="00703430"/>
    <w:rsid w:val="007036EF"/>
    <w:rsid w:val="0070397E"/>
    <w:rsid w:val="00703A23"/>
    <w:rsid w:val="00703A96"/>
    <w:rsid w:val="00703B4A"/>
    <w:rsid w:val="00703CCB"/>
    <w:rsid w:val="00703F91"/>
    <w:rsid w:val="00703FC9"/>
    <w:rsid w:val="00704281"/>
    <w:rsid w:val="00704536"/>
    <w:rsid w:val="0070466F"/>
    <w:rsid w:val="00704B11"/>
    <w:rsid w:val="00704B74"/>
    <w:rsid w:val="00704C19"/>
    <w:rsid w:val="00704E6E"/>
    <w:rsid w:val="00705183"/>
    <w:rsid w:val="007051CC"/>
    <w:rsid w:val="007053C2"/>
    <w:rsid w:val="00705945"/>
    <w:rsid w:val="00705D6C"/>
    <w:rsid w:val="00705E32"/>
    <w:rsid w:val="00706219"/>
    <w:rsid w:val="00706242"/>
    <w:rsid w:val="00706615"/>
    <w:rsid w:val="0070676D"/>
    <w:rsid w:val="00706B4C"/>
    <w:rsid w:val="00706D3C"/>
    <w:rsid w:val="00706F65"/>
    <w:rsid w:val="007071A1"/>
    <w:rsid w:val="00707555"/>
    <w:rsid w:val="00707915"/>
    <w:rsid w:val="00707A6C"/>
    <w:rsid w:val="00707D17"/>
    <w:rsid w:val="00707DAC"/>
    <w:rsid w:val="00710085"/>
    <w:rsid w:val="007101A7"/>
    <w:rsid w:val="00710616"/>
    <w:rsid w:val="00710A8E"/>
    <w:rsid w:val="00710B99"/>
    <w:rsid w:val="00711099"/>
    <w:rsid w:val="007114C2"/>
    <w:rsid w:val="007115A5"/>
    <w:rsid w:val="0071181E"/>
    <w:rsid w:val="00711AD9"/>
    <w:rsid w:val="00711CB4"/>
    <w:rsid w:val="00711CDD"/>
    <w:rsid w:val="00711F23"/>
    <w:rsid w:val="00711F33"/>
    <w:rsid w:val="00711FE1"/>
    <w:rsid w:val="007122EE"/>
    <w:rsid w:val="007123B1"/>
    <w:rsid w:val="00712416"/>
    <w:rsid w:val="00712420"/>
    <w:rsid w:val="007131D3"/>
    <w:rsid w:val="007132C0"/>
    <w:rsid w:val="0071388B"/>
    <w:rsid w:val="007138B5"/>
    <w:rsid w:val="00713BFA"/>
    <w:rsid w:val="00713CDC"/>
    <w:rsid w:val="00713E17"/>
    <w:rsid w:val="00713FA9"/>
    <w:rsid w:val="00713FB9"/>
    <w:rsid w:val="007140D7"/>
    <w:rsid w:val="00714175"/>
    <w:rsid w:val="00714196"/>
    <w:rsid w:val="00714287"/>
    <w:rsid w:val="00714520"/>
    <w:rsid w:val="0071487E"/>
    <w:rsid w:val="0071490C"/>
    <w:rsid w:val="00714914"/>
    <w:rsid w:val="00714979"/>
    <w:rsid w:val="00714A88"/>
    <w:rsid w:val="00714FDF"/>
    <w:rsid w:val="0071518F"/>
    <w:rsid w:val="00715202"/>
    <w:rsid w:val="007157F2"/>
    <w:rsid w:val="00715968"/>
    <w:rsid w:val="00715E18"/>
    <w:rsid w:val="00715E89"/>
    <w:rsid w:val="00715F7C"/>
    <w:rsid w:val="00715FCD"/>
    <w:rsid w:val="00716206"/>
    <w:rsid w:val="007162EE"/>
    <w:rsid w:val="00716441"/>
    <w:rsid w:val="00716547"/>
    <w:rsid w:val="0071661E"/>
    <w:rsid w:val="00716947"/>
    <w:rsid w:val="00716CD5"/>
    <w:rsid w:val="00716D5C"/>
    <w:rsid w:val="00716D74"/>
    <w:rsid w:val="00716FEF"/>
    <w:rsid w:val="00717186"/>
    <w:rsid w:val="0071718E"/>
    <w:rsid w:val="007177D9"/>
    <w:rsid w:val="00717C08"/>
    <w:rsid w:val="00720192"/>
    <w:rsid w:val="00720609"/>
    <w:rsid w:val="0072061E"/>
    <w:rsid w:val="0072080A"/>
    <w:rsid w:val="00720889"/>
    <w:rsid w:val="00720957"/>
    <w:rsid w:val="00720AD7"/>
    <w:rsid w:val="00720B9A"/>
    <w:rsid w:val="00720CDA"/>
    <w:rsid w:val="00720E4F"/>
    <w:rsid w:val="00721003"/>
    <w:rsid w:val="00721096"/>
    <w:rsid w:val="007217B9"/>
    <w:rsid w:val="00721B74"/>
    <w:rsid w:val="00721CE7"/>
    <w:rsid w:val="00721F5B"/>
    <w:rsid w:val="007220FC"/>
    <w:rsid w:val="007223A7"/>
    <w:rsid w:val="0072254A"/>
    <w:rsid w:val="007227C7"/>
    <w:rsid w:val="00722DE9"/>
    <w:rsid w:val="00722F19"/>
    <w:rsid w:val="00722FC6"/>
    <w:rsid w:val="00723037"/>
    <w:rsid w:val="007231A1"/>
    <w:rsid w:val="007231FB"/>
    <w:rsid w:val="007232E6"/>
    <w:rsid w:val="00723573"/>
    <w:rsid w:val="007235FE"/>
    <w:rsid w:val="007237D3"/>
    <w:rsid w:val="00723BC2"/>
    <w:rsid w:val="00723F13"/>
    <w:rsid w:val="007242A6"/>
    <w:rsid w:val="007242B9"/>
    <w:rsid w:val="007246BA"/>
    <w:rsid w:val="0072476F"/>
    <w:rsid w:val="00724DB3"/>
    <w:rsid w:val="00724DEC"/>
    <w:rsid w:val="00724E9A"/>
    <w:rsid w:val="00725618"/>
    <w:rsid w:val="00725937"/>
    <w:rsid w:val="00725D05"/>
    <w:rsid w:val="00725DFD"/>
    <w:rsid w:val="007261E3"/>
    <w:rsid w:val="00726445"/>
    <w:rsid w:val="00726641"/>
    <w:rsid w:val="00726708"/>
    <w:rsid w:val="00726958"/>
    <w:rsid w:val="00726B4D"/>
    <w:rsid w:val="00726FBE"/>
    <w:rsid w:val="0072714A"/>
    <w:rsid w:val="0072724D"/>
    <w:rsid w:val="0072743D"/>
    <w:rsid w:val="00727620"/>
    <w:rsid w:val="007276A8"/>
    <w:rsid w:val="007276C2"/>
    <w:rsid w:val="00727963"/>
    <w:rsid w:val="0072797F"/>
    <w:rsid w:val="00727AB2"/>
    <w:rsid w:val="00727F70"/>
    <w:rsid w:val="007306AE"/>
    <w:rsid w:val="007306E0"/>
    <w:rsid w:val="007307C0"/>
    <w:rsid w:val="0073094C"/>
    <w:rsid w:val="00730AC7"/>
    <w:rsid w:val="00730B53"/>
    <w:rsid w:val="00730B9F"/>
    <w:rsid w:val="007310E6"/>
    <w:rsid w:val="0073115B"/>
    <w:rsid w:val="00731168"/>
    <w:rsid w:val="00731236"/>
    <w:rsid w:val="0073152B"/>
    <w:rsid w:val="00731680"/>
    <w:rsid w:val="00731686"/>
    <w:rsid w:val="007317E9"/>
    <w:rsid w:val="00731898"/>
    <w:rsid w:val="00731A27"/>
    <w:rsid w:val="00731DC0"/>
    <w:rsid w:val="00731DC2"/>
    <w:rsid w:val="00731DCB"/>
    <w:rsid w:val="007327C9"/>
    <w:rsid w:val="007327F6"/>
    <w:rsid w:val="00732B6F"/>
    <w:rsid w:val="00732CC9"/>
    <w:rsid w:val="00732FD4"/>
    <w:rsid w:val="00733315"/>
    <w:rsid w:val="0073337F"/>
    <w:rsid w:val="007333B2"/>
    <w:rsid w:val="0073341F"/>
    <w:rsid w:val="0073346B"/>
    <w:rsid w:val="0073350C"/>
    <w:rsid w:val="007338D9"/>
    <w:rsid w:val="00733920"/>
    <w:rsid w:val="007339F3"/>
    <w:rsid w:val="00733A83"/>
    <w:rsid w:val="00733C04"/>
    <w:rsid w:val="007347AB"/>
    <w:rsid w:val="00734A3F"/>
    <w:rsid w:val="00734C54"/>
    <w:rsid w:val="00734E82"/>
    <w:rsid w:val="00735495"/>
    <w:rsid w:val="00735752"/>
    <w:rsid w:val="007357E2"/>
    <w:rsid w:val="00735A5E"/>
    <w:rsid w:val="00735A94"/>
    <w:rsid w:val="00735C78"/>
    <w:rsid w:val="00735D12"/>
    <w:rsid w:val="00735D61"/>
    <w:rsid w:val="00735F97"/>
    <w:rsid w:val="0073614D"/>
    <w:rsid w:val="007362DB"/>
    <w:rsid w:val="007363B2"/>
    <w:rsid w:val="0073640C"/>
    <w:rsid w:val="00736485"/>
    <w:rsid w:val="0073648A"/>
    <w:rsid w:val="007365F0"/>
    <w:rsid w:val="0073674E"/>
    <w:rsid w:val="00736783"/>
    <w:rsid w:val="007368E4"/>
    <w:rsid w:val="00736900"/>
    <w:rsid w:val="00736A9D"/>
    <w:rsid w:val="00736C53"/>
    <w:rsid w:val="00736E18"/>
    <w:rsid w:val="00737AFB"/>
    <w:rsid w:val="00737B34"/>
    <w:rsid w:val="00737B9E"/>
    <w:rsid w:val="00737DB1"/>
    <w:rsid w:val="007402FB"/>
    <w:rsid w:val="00740410"/>
    <w:rsid w:val="007404D5"/>
    <w:rsid w:val="00740570"/>
    <w:rsid w:val="007406F0"/>
    <w:rsid w:val="00740915"/>
    <w:rsid w:val="00740B8E"/>
    <w:rsid w:val="00740C8B"/>
    <w:rsid w:val="00740CA4"/>
    <w:rsid w:val="00740D6B"/>
    <w:rsid w:val="00740D71"/>
    <w:rsid w:val="00740DCF"/>
    <w:rsid w:val="00740E50"/>
    <w:rsid w:val="00740E94"/>
    <w:rsid w:val="00740F97"/>
    <w:rsid w:val="00740FD0"/>
    <w:rsid w:val="007411EC"/>
    <w:rsid w:val="00741284"/>
    <w:rsid w:val="007412F6"/>
    <w:rsid w:val="0074150A"/>
    <w:rsid w:val="00741689"/>
    <w:rsid w:val="00741B3B"/>
    <w:rsid w:val="00741BF1"/>
    <w:rsid w:val="00741F60"/>
    <w:rsid w:val="00742423"/>
    <w:rsid w:val="00742573"/>
    <w:rsid w:val="007427F1"/>
    <w:rsid w:val="00742A09"/>
    <w:rsid w:val="00742A4B"/>
    <w:rsid w:val="00742E24"/>
    <w:rsid w:val="007430C8"/>
    <w:rsid w:val="0074316C"/>
    <w:rsid w:val="0074316D"/>
    <w:rsid w:val="0074329C"/>
    <w:rsid w:val="00743319"/>
    <w:rsid w:val="00743555"/>
    <w:rsid w:val="00743A75"/>
    <w:rsid w:val="00743B19"/>
    <w:rsid w:val="00743CAD"/>
    <w:rsid w:val="00743EAD"/>
    <w:rsid w:val="00743EBC"/>
    <w:rsid w:val="00743FDC"/>
    <w:rsid w:val="00744032"/>
    <w:rsid w:val="00744199"/>
    <w:rsid w:val="007445C8"/>
    <w:rsid w:val="0074470E"/>
    <w:rsid w:val="007449D5"/>
    <w:rsid w:val="00744D45"/>
    <w:rsid w:val="00744E78"/>
    <w:rsid w:val="00745352"/>
    <w:rsid w:val="00745527"/>
    <w:rsid w:val="00745804"/>
    <w:rsid w:val="0074584A"/>
    <w:rsid w:val="00745967"/>
    <w:rsid w:val="00745B45"/>
    <w:rsid w:val="00745BB8"/>
    <w:rsid w:val="0074600F"/>
    <w:rsid w:val="007460F7"/>
    <w:rsid w:val="007464BA"/>
    <w:rsid w:val="00746731"/>
    <w:rsid w:val="00746863"/>
    <w:rsid w:val="007469E9"/>
    <w:rsid w:val="00746B7A"/>
    <w:rsid w:val="007472F6"/>
    <w:rsid w:val="007478A4"/>
    <w:rsid w:val="00747A21"/>
    <w:rsid w:val="00747F0C"/>
    <w:rsid w:val="00750101"/>
    <w:rsid w:val="00750468"/>
    <w:rsid w:val="00750CED"/>
    <w:rsid w:val="00751032"/>
    <w:rsid w:val="0075124C"/>
    <w:rsid w:val="0075129F"/>
    <w:rsid w:val="0075132F"/>
    <w:rsid w:val="007514A4"/>
    <w:rsid w:val="007515CD"/>
    <w:rsid w:val="00751B78"/>
    <w:rsid w:val="00751B83"/>
    <w:rsid w:val="00751D8D"/>
    <w:rsid w:val="007521BA"/>
    <w:rsid w:val="0075240A"/>
    <w:rsid w:val="00752520"/>
    <w:rsid w:val="007528AB"/>
    <w:rsid w:val="00752CB9"/>
    <w:rsid w:val="00752E8E"/>
    <w:rsid w:val="00753084"/>
    <w:rsid w:val="00753092"/>
    <w:rsid w:val="00753680"/>
    <w:rsid w:val="00753723"/>
    <w:rsid w:val="00753BEA"/>
    <w:rsid w:val="00753E4D"/>
    <w:rsid w:val="00754005"/>
    <w:rsid w:val="00754384"/>
    <w:rsid w:val="007543AA"/>
    <w:rsid w:val="00754978"/>
    <w:rsid w:val="00754983"/>
    <w:rsid w:val="007550E3"/>
    <w:rsid w:val="007551D4"/>
    <w:rsid w:val="007553C7"/>
    <w:rsid w:val="0075546A"/>
    <w:rsid w:val="007555E5"/>
    <w:rsid w:val="0075560D"/>
    <w:rsid w:val="007557BE"/>
    <w:rsid w:val="00756398"/>
    <w:rsid w:val="00756445"/>
    <w:rsid w:val="00756489"/>
    <w:rsid w:val="007566BA"/>
    <w:rsid w:val="007568DD"/>
    <w:rsid w:val="00756A8E"/>
    <w:rsid w:val="00756C7F"/>
    <w:rsid w:val="00756D1E"/>
    <w:rsid w:val="00756EEB"/>
    <w:rsid w:val="00757058"/>
    <w:rsid w:val="007571C9"/>
    <w:rsid w:val="0075721F"/>
    <w:rsid w:val="007572F2"/>
    <w:rsid w:val="00757356"/>
    <w:rsid w:val="00757418"/>
    <w:rsid w:val="00757891"/>
    <w:rsid w:val="00757926"/>
    <w:rsid w:val="00757BB7"/>
    <w:rsid w:val="00757BC7"/>
    <w:rsid w:val="00757CB1"/>
    <w:rsid w:val="00760087"/>
    <w:rsid w:val="007602B3"/>
    <w:rsid w:val="007603B0"/>
    <w:rsid w:val="007603FE"/>
    <w:rsid w:val="00760435"/>
    <w:rsid w:val="00760530"/>
    <w:rsid w:val="00760800"/>
    <w:rsid w:val="00760855"/>
    <w:rsid w:val="00760A3D"/>
    <w:rsid w:val="00760D72"/>
    <w:rsid w:val="00760DEB"/>
    <w:rsid w:val="00760F63"/>
    <w:rsid w:val="007610C5"/>
    <w:rsid w:val="007611B3"/>
    <w:rsid w:val="007614CA"/>
    <w:rsid w:val="00761599"/>
    <w:rsid w:val="007615D4"/>
    <w:rsid w:val="007616DA"/>
    <w:rsid w:val="007617C4"/>
    <w:rsid w:val="007617FC"/>
    <w:rsid w:val="00761A07"/>
    <w:rsid w:val="00761E4A"/>
    <w:rsid w:val="00762022"/>
    <w:rsid w:val="007620AC"/>
    <w:rsid w:val="007620C0"/>
    <w:rsid w:val="0076235A"/>
    <w:rsid w:val="0076259B"/>
    <w:rsid w:val="00762758"/>
    <w:rsid w:val="00762BF4"/>
    <w:rsid w:val="00762BF5"/>
    <w:rsid w:val="00763279"/>
    <w:rsid w:val="00763324"/>
    <w:rsid w:val="00763566"/>
    <w:rsid w:val="00763791"/>
    <w:rsid w:val="00763A90"/>
    <w:rsid w:val="00763AD6"/>
    <w:rsid w:val="00763B7A"/>
    <w:rsid w:val="00763E3E"/>
    <w:rsid w:val="0076408E"/>
    <w:rsid w:val="007641B1"/>
    <w:rsid w:val="00764371"/>
    <w:rsid w:val="00764CDD"/>
    <w:rsid w:val="0076519D"/>
    <w:rsid w:val="00765341"/>
    <w:rsid w:val="007654F9"/>
    <w:rsid w:val="007656FC"/>
    <w:rsid w:val="00766069"/>
    <w:rsid w:val="00766130"/>
    <w:rsid w:val="00766215"/>
    <w:rsid w:val="00766480"/>
    <w:rsid w:val="00766497"/>
    <w:rsid w:val="00766893"/>
    <w:rsid w:val="00766A8E"/>
    <w:rsid w:val="00766BB7"/>
    <w:rsid w:val="00766C88"/>
    <w:rsid w:val="00766EB2"/>
    <w:rsid w:val="00767075"/>
    <w:rsid w:val="007672CE"/>
    <w:rsid w:val="00767441"/>
    <w:rsid w:val="00767881"/>
    <w:rsid w:val="00767951"/>
    <w:rsid w:val="007679C3"/>
    <w:rsid w:val="00767A33"/>
    <w:rsid w:val="00767CAB"/>
    <w:rsid w:val="00767F1E"/>
    <w:rsid w:val="007700AC"/>
    <w:rsid w:val="00770177"/>
    <w:rsid w:val="00770551"/>
    <w:rsid w:val="00770693"/>
    <w:rsid w:val="007708A3"/>
    <w:rsid w:val="00770EEC"/>
    <w:rsid w:val="00770FB1"/>
    <w:rsid w:val="00771068"/>
    <w:rsid w:val="0077130E"/>
    <w:rsid w:val="0077162F"/>
    <w:rsid w:val="007716F1"/>
    <w:rsid w:val="00771726"/>
    <w:rsid w:val="00771B0B"/>
    <w:rsid w:val="00772216"/>
    <w:rsid w:val="00772F24"/>
    <w:rsid w:val="00772FBB"/>
    <w:rsid w:val="007731DE"/>
    <w:rsid w:val="007732DB"/>
    <w:rsid w:val="007734D3"/>
    <w:rsid w:val="00773566"/>
    <w:rsid w:val="007735AB"/>
    <w:rsid w:val="007736FA"/>
    <w:rsid w:val="00773797"/>
    <w:rsid w:val="00773A66"/>
    <w:rsid w:val="00773BFB"/>
    <w:rsid w:val="00773E8F"/>
    <w:rsid w:val="00773F6C"/>
    <w:rsid w:val="00774305"/>
    <w:rsid w:val="007743A8"/>
    <w:rsid w:val="0077451B"/>
    <w:rsid w:val="007746D8"/>
    <w:rsid w:val="00774788"/>
    <w:rsid w:val="007748CA"/>
    <w:rsid w:val="007748EA"/>
    <w:rsid w:val="00774ACB"/>
    <w:rsid w:val="00774BA5"/>
    <w:rsid w:val="00774EDC"/>
    <w:rsid w:val="00775108"/>
    <w:rsid w:val="0077524C"/>
    <w:rsid w:val="00775575"/>
    <w:rsid w:val="007755B2"/>
    <w:rsid w:val="00775630"/>
    <w:rsid w:val="007758E8"/>
    <w:rsid w:val="00775A28"/>
    <w:rsid w:val="00775DDF"/>
    <w:rsid w:val="0077628E"/>
    <w:rsid w:val="007763C8"/>
    <w:rsid w:val="00776457"/>
    <w:rsid w:val="007766A2"/>
    <w:rsid w:val="00776923"/>
    <w:rsid w:val="00776C65"/>
    <w:rsid w:val="00776D8B"/>
    <w:rsid w:val="00777020"/>
    <w:rsid w:val="007771BE"/>
    <w:rsid w:val="00777325"/>
    <w:rsid w:val="00777368"/>
    <w:rsid w:val="007773CD"/>
    <w:rsid w:val="00777424"/>
    <w:rsid w:val="0077749D"/>
    <w:rsid w:val="0077758A"/>
    <w:rsid w:val="0077783D"/>
    <w:rsid w:val="00777855"/>
    <w:rsid w:val="0077797E"/>
    <w:rsid w:val="00777AAF"/>
    <w:rsid w:val="00777AF5"/>
    <w:rsid w:val="00780352"/>
    <w:rsid w:val="00780A21"/>
    <w:rsid w:val="00780C72"/>
    <w:rsid w:val="00780FE0"/>
    <w:rsid w:val="007810BF"/>
    <w:rsid w:val="00781189"/>
    <w:rsid w:val="007812BC"/>
    <w:rsid w:val="00781405"/>
    <w:rsid w:val="007814B2"/>
    <w:rsid w:val="0078173D"/>
    <w:rsid w:val="00781853"/>
    <w:rsid w:val="00781ACE"/>
    <w:rsid w:val="00781D5E"/>
    <w:rsid w:val="007821CD"/>
    <w:rsid w:val="007823A1"/>
    <w:rsid w:val="00782411"/>
    <w:rsid w:val="007826EC"/>
    <w:rsid w:val="00782A64"/>
    <w:rsid w:val="00782C39"/>
    <w:rsid w:val="00782DC7"/>
    <w:rsid w:val="0078348C"/>
    <w:rsid w:val="007838BB"/>
    <w:rsid w:val="00783909"/>
    <w:rsid w:val="00783AB2"/>
    <w:rsid w:val="007840C2"/>
    <w:rsid w:val="007842FB"/>
    <w:rsid w:val="007845EF"/>
    <w:rsid w:val="00784638"/>
    <w:rsid w:val="007847D2"/>
    <w:rsid w:val="00784833"/>
    <w:rsid w:val="00784B2A"/>
    <w:rsid w:val="00784C12"/>
    <w:rsid w:val="00784E66"/>
    <w:rsid w:val="0078523F"/>
    <w:rsid w:val="007853A4"/>
    <w:rsid w:val="007853D9"/>
    <w:rsid w:val="00785919"/>
    <w:rsid w:val="00785A96"/>
    <w:rsid w:val="00785AA2"/>
    <w:rsid w:val="00785C7A"/>
    <w:rsid w:val="00785D11"/>
    <w:rsid w:val="00785D27"/>
    <w:rsid w:val="00785DCC"/>
    <w:rsid w:val="007860DB"/>
    <w:rsid w:val="007865A0"/>
    <w:rsid w:val="00786D99"/>
    <w:rsid w:val="00786F3E"/>
    <w:rsid w:val="00786FF1"/>
    <w:rsid w:val="00787295"/>
    <w:rsid w:val="00787335"/>
    <w:rsid w:val="00787939"/>
    <w:rsid w:val="00787A84"/>
    <w:rsid w:val="00787BF6"/>
    <w:rsid w:val="00787EA8"/>
    <w:rsid w:val="00790014"/>
    <w:rsid w:val="007900C1"/>
    <w:rsid w:val="0079019A"/>
    <w:rsid w:val="00790330"/>
    <w:rsid w:val="007904BB"/>
    <w:rsid w:val="00790524"/>
    <w:rsid w:val="0079074C"/>
    <w:rsid w:val="00790755"/>
    <w:rsid w:val="007907E4"/>
    <w:rsid w:val="00790884"/>
    <w:rsid w:val="007908FC"/>
    <w:rsid w:val="007909FB"/>
    <w:rsid w:val="00790CC0"/>
    <w:rsid w:val="00790D6E"/>
    <w:rsid w:val="00790E56"/>
    <w:rsid w:val="00791165"/>
    <w:rsid w:val="00791182"/>
    <w:rsid w:val="007911DC"/>
    <w:rsid w:val="007912B9"/>
    <w:rsid w:val="00791555"/>
    <w:rsid w:val="007916B2"/>
    <w:rsid w:val="007919F9"/>
    <w:rsid w:val="00791D91"/>
    <w:rsid w:val="00791F1B"/>
    <w:rsid w:val="00791F62"/>
    <w:rsid w:val="00791FDC"/>
    <w:rsid w:val="0079214A"/>
    <w:rsid w:val="007926C1"/>
    <w:rsid w:val="007927B1"/>
    <w:rsid w:val="007928BF"/>
    <w:rsid w:val="00792B2C"/>
    <w:rsid w:val="00792B2E"/>
    <w:rsid w:val="00792BA6"/>
    <w:rsid w:val="00793248"/>
    <w:rsid w:val="00793266"/>
    <w:rsid w:val="0079341F"/>
    <w:rsid w:val="00793506"/>
    <w:rsid w:val="00793635"/>
    <w:rsid w:val="007937DC"/>
    <w:rsid w:val="007939AC"/>
    <w:rsid w:val="00793DFB"/>
    <w:rsid w:val="00793E50"/>
    <w:rsid w:val="00793EC6"/>
    <w:rsid w:val="00793FA0"/>
    <w:rsid w:val="007942CE"/>
    <w:rsid w:val="00794516"/>
    <w:rsid w:val="00794737"/>
    <w:rsid w:val="00794A37"/>
    <w:rsid w:val="00794A8C"/>
    <w:rsid w:val="00794ACC"/>
    <w:rsid w:val="00795099"/>
    <w:rsid w:val="0079527C"/>
    <w:rsid w:val="0079527D"/>
    <w:rsid w:val="00795340"/>
    <w:rsid w:val="00795634"/>
    <w:rsid w:val="007957C6"/>
    <w:rsid w:val="0079582D"/>
    <w:rsid w:val="0079594E"/>
    <w:rsid w:val="00795AEA"/>
    <w:rsid w:val="00795B67"/>
    <w:rsid w:val="00795ED6"/>
    <w:rsid w:val="00795F0F"/>
    <w:rsid w:val="0079619C"/>
    <w:rsid w:val="00796279"/>
    <w:rsid w:val="0079639B"/>
    <w:rsid w:val="007967D4"/>
    <w:rsid w:val="007968C1"/>
    <w:rsid w:val="007969E0"/>
    <w:rsid w:val="00796B0D"/>
    <w:rsid w:val="00796D0F"/>
    <w:rsid w:val="00796D7D"/>
    <w:rsid w:val="00796DA1"/>
    <w:rsid w:val="007972AF"/>
    <w:rsid w:val="00797363"/>
    <w:rsid w:val="00797690"/>
    <w:rsid w:val="00797731"/>
    <w:rsid w:val="00797910"/>
    <w:rsid w:val="00797AC6"/>
    <w:rsid w:val="00797D8E"/>
    <w:rsid w:val="007A0156"/>
    <w:rsid w:val="007A0183"/>
    <w:rsid w:val="007A01CA"/>
    <w:rsid w:val="007A0259"/>
    <w:rsid w:val="007A0266"/>
    <w:rsid w:val="007A03D1"/>
    <w:rsid w:val="007A062F"/>
    <w:rsid w:val="007A0653"/>
    <w:rsid w:val="007A07CD"/>
    <w:rsid w:val="007A08E2"/>
    <w:rsid w:val="007A0A4A"/>
    <w:rsid w:val="007A0DED"/>
    <w:rsid w:val="007A1096"/>
    <w:rsid w:val="007A1181"/>
    <w:rsid w:val="007A1341"/>
    <w:rsid w:val="007A162F"/>
    <w:rsid w:val="007A1782"/>
    <w:rsid w:val="007A1D67"/>
    <w:rsid w:val="007A1E61"/>
    <w:rsid w:val="007A1F58"/>
    <w:rsid w:val="007A22BC"/>
    <w:rsid w:val="007A2612"/>
    <w:rsid w:val="007A2706"/>
    <w:rsid w:val="007A27D6"/>
    <w:rsid w:val="007A2843"/>
    <w:rsid w:val="007A29DC"/>
    <w:rsid w:val="007A2BC7"/>
    <w:rsid w:val="007A2BD7"/>
    <w:rsid w:val="007A2D61"/>
    <w:rsid w:val="007A305E"/>
    <w:rsid w:val="007A34F8"/>
    <w:rsid w:val="007A365F"/>
    <w:rsid w:val="007A36ED"/>
    <w:rsid w:val="007A375F"/>
    <w:rsid w:val="007A3A38"/>
    <w:rsid w:val="007A3D92"/>
    <w:rsid w:val="007A3DD6"/>
    <w:rsid w:val="007A3E8F"/>
    <w:rsid w:val="007A3F82"/>
    <w:rsid w:val="007A4088"/>
    <w:rsid w:val="007A411A"/>
    <w:rsid w:val="007A4509"/>
    <w:rsid w:val="007A4706"/>
    <w:rsid w:val="007A4988"/>
    <w:rsid w:val="007A4B53"/>
    <w:rsid w:val="007A4C84"/>
    <w:rsid w:val="007A4F5F"/>
    <w:rsid w:val="007A5419"/>
    <w:rsid w:val="007A55A4"/>
    <w:rsid w:val="007A5645"/>
    <w:rsid w:val="007A57DE"/>
    <w:rsid w:val="007A5A74"/>
    <w:rsid w:val="007A5AD2"/>
    <w:rsid w:val="007A5AE9"/>
    <w:rsid w:val="007A5BB7"/>
    <w:rsid w:val="007A5CB1"/>
    <w:rsid w:val="007A5CCD"/>
    <w:rsid w:val="007A5D81"/>
    <w:rsid w:val="007A6056"/>
    <w:rsid w:val="007A637A"/>
    <w:rsid w:val="007A6662"/>
    <w:rsid w:val="007A67B1"/>
    <w:rsid w:val="007A6842"/>
    <w:rsid w:val="007A69FE"/>
    <w:rsid w:val="007A6B8B"/>
    <w:rsid w:val="007A6C34"/>
    <w:rsid w:val="007A6E31"/>
    <w:rsid w:val="007A704E"/>
    <w:rsid w:val="007A722A"/>
    <w:rsid w:val="007A7604"/>
    <w:rsid w:val="007A7876"/>
    <w:rsid w:val="007A7922"/>
    <w:rsid w:val="007A7A7D"/>
    <w:rsid w:val="007B037E"/>
    <w:rsid w:val="007B046B"/>
    <w:rsid w:val="007B04F4"/>
    <w:rsid w:val="007B0656"/>
    <w:rsid w:val="007B0939"/>
    <w:rsid w:val="007B1645"/>
    <w:rsid w:val="007B182E"/>
    <w:rsid w:val="007B218D"/>
    <w:rsid w:val="007B21D8"/>
    <w:rsid w:val="007B2561"/>
    <w:rsid w:val="007B2A06"/>
    <w:rsid w:val="007B2AA3"/>
    <w:rsid w:val="007B2F84"/>
    <w:rsid w:val="007B33AF"/>
    <w:rsid w:val="007B3686"/>
    <w:rsid w:val="007B3F08"/>
    <w:rsid w:val="007B3F7E"/>
    <w:rsid w:val="007B42C2"/>
    <w:rsid w:val="007B4445"/>
    <w:rsid w:val="007B47B8"/>
    <w:rsid w:val="007B48EF"/>
    <w:rsid w:val="007B48FC"/>
    <w:rsid w:val="007B4A20"/>
    <w:rsid w:val="007B4AB9"/>
    <w:rsid w:val="007B4B66"/>
    <w:rsid w:val="007B4C9E"/>
    <w:rsid w:val="007B4D1A"/>
    <w:rsid w:val="007B4F5F"/>
    <w:rsid w:val="007B4FCA"/>
    <w:rsid w:val="007B50C6"/>
    <w:rsid w:val="007B5194"/>
    <w:rsid w:val="007B51A1"/>
    <w:rsid w:val="007B5386"/>
    <w:rsid w:val="007B5431"/>
    <w:rsid w:val="007B55FB"/>
    <w:rsid w:val="007B5688"/>
    <w:rsid w:val="007B571E"/>
    <w:rsid w:val="007B57E4"/>
    <w:rsid w:val="007B5998"/>
    <w:rsid w:val="007B59BB"/>
    <w:rsid w:val="007B5B5D"/>
    <w:rsid w:val="007B5B8F"/>
    <w:rsid w:val="007B5CE9"/>
    <w:rsid w:val="007B5F76"/>
    <w:rsid w:val="007B624A"/>
    <w:rsid w:val="007B62D1"/>
    <w:rsid w:val="007B62EA"/>
    <w:rsid w:val="007B65C7"/>
    <w:rsid w:val="007B6606"/>
    <w:rsid w:val="007B699C"/>
    <w:rsid w:val="007B6AE8"/>
    <w:rsid w:val="007B6AF0"/>
    <w:rsid w:val="007B6AFF"/>
    <w:rsid w:val="007B6D42"/>
    <w:rsid w:val="007B6EF8"/>
    <w:rsid w:val="007B724D"/>
    <w:rsid w:val="007B725F"/>
    <w:rsid w:val="007B74EF"/>
    <w:rsid w:val="007B74FB"/>
    <w:rsid w:val="007B7808"/>
    <w:rsid w:val="007B7951"/>
    <w:rsid w:val="007B7B08"/>
    <w:rsid w:val="007B7E1A"/>
    <w:rsid w:val="007B7E5B"/>
    <w:rsid w:val="007B7EDD"/>
    <w:rsid w:val="007C0062"/>
    <w:rsid w:val="007C020F"/>
    <w:rsid w:val="007C0237"/>
    <w:rsid w:val="007C0995"/>
    <w:rsid w:val="007C0A89"/>
    <w:rsid w:val="007C0B15"/>
    <w:rsid w:val="007C0B27"/>
    <w:rsid w:val="007C0CE7"/>
    <w:rsid w:val="007C0D2C"/>
    <w:rsid w:val="007C0D66"/>
    <w:rsid w:val="007C0F31"/>
    <w:rsid w:val="007C137B"/>
    <w:rsid w:val="007C1A77"/>
    <w:rsid w:val="007C1E72"/>
    <w:rsid w:val="007C1F5D"/>
    <w:rsid w:val="007C1F64"/>
    <w:rsid w:val="007C21FB"/>
    <w:rsid w:val="007C22D7"/>
    <w:rsid w:val="007C2345"/>
    <w:rsid w:val="007C2806"/>
    <w:rsid w:val="007C28D4"/>
    <w:rsid w:val="007C2924"/>
    <w:rsid w:val="007C2BC5"/>
    <w:rsid w:val="007C2C6A"/>
    <w:rsid w:val="007C2F24"/>
    <w:rsid w:val="007C2FD7"/>
    <w:rsid w:val="007C3086"/>
    <w:rsid w:val="007C3218"/>
    <w:rsid w:val="007C328C"/>
    <w:rsid w:val="007C3324"/>
    <w:rsid w:val="007C3507"/>
    <w:rsid w:val="007C35CA"/>
    <w:rsid w:val="007C38C0"/>
    <w:rsid w:val="007C3977"/>
    <w:rsid w:val="007C39CD"/>
    <w:rsid w:val="007C3A56"/>
    <w:rsid w:val="007C3DAF"/>
    <w:rsid w:val="007C3F60"/>
    <w:rsid w:val="007C4111"/>
    <w:rsid w:val="007C4960"/>
    <w:rsid w:val="007C4A04"/>
    <w:rsid w:val="007C4A74"/>
    <w:rsid w:val="007C4A7B"/>
    <w:rsid w:val="007C4D17"/>
    <w:rsid w:val="007C4E8C"/>
    <w:rsid w:val="007C567E"/>
    <w:rsid w:val="007C56D2"/>
    <w:rsid w:val="007C5963"/>
    <w:rsid w:val="007C606C"/>
    <w:rsid w:val="007C6195"/>
    <w:rsid w:val="007C6252"/>
    <w:rsid w:val="007C6377"/>
    <w:rsid w:val="007C677A"/>
    <w:rsid w:val="007C6878"/>
    <w:rsid w:val="007C6BF8"/>
    <w:rsid w:val="007C6D66"/>
    <w:rsid w:val="007C6D7E"/>
    <w:rsid w:val="007C708A"/>
    <w:rsid w:val="007C71E1"/>
    <w:rsid w:val="007C723D"/>
    <w:rsid w:val="007C72A0"/>
    <w:rsid w:val="007C751D"/>
    <w:rsid w:val="007C7595"/>
    <w:rsid w:val="007C7694"/>
    <w:rsid w:val="007C7ACF"/>
    <w:rsid w:val="007C7DF2"/>
    <w:rsid w:val="007D0640"/>
    <w:rsid w:val="007D0D63"/>
    <w:rsid w:val="007D10D3"/>
    <w:rsid w:val="007D12D9"/>
    <w:rsid w:val="007D1597"/>
    <w:rsid w:val="007D1658"/>
    <w:rsid w:val="007D16A0"/>
    <w:rsid w:val="007D16ED"/>
    <w:rsid w:val="007D18EC"/>
    <w:rsid w:val="007D1A92"/>
    <w:rsid w:val="007D1AC4"/>
    <w:rsid w:val="007D1AFC"/>
    <w:rsid w:val="007D1B3B"/>
    <w:rsid w:val="007D1C06"/>
    <w:rsid w:val="007D1E0E"/>
    <w:rsid w:val="007D1E8E"/>
    <w:rsid w:val="007D2259"/>
    <w:rsid w:val="007D29AD"/>
    <w:rsid w:val="007D2C0C"/>
    <w:rsid w:val="007D2EC2"/>
    <w:rsid w:val="007D2F38"/>
    <w:rsid w:val="007D2FF1"/>
    <w:rsid w:val="007D3402"/>
    <w:rsid w:val="007D3567"/>
    <w:rsid w:val="007D36F6"/>
    <w:rsid w:val="007D392C"/>
    <w:rsid w:val="007D3A1D"/>
    <w:rsid w:val="007D3C00"/>
    <w:rsid w:val="007D3CFD"/>
    <w:rsid w:val="007D3FBB"/>
    <w:rsid w:val="007D409D"/>
    <w:rsid w:val="007D41FD"/>
    <w:rsid w:val="007D437F"/>
    <w:rsid w:val="007D46D2"/>
    <w:rsid w:val="007D4856"/>
    <w:rsid w:val="007D4C77"/>
    <w:rsid w:val="007D4F58"/>
    <w:rsid w:val="007D508E"/>
    <w:rsid w:val="007D510E"/>
    <w:rsid w:val="007D528C"/>
    <w:rsid w:val="007D5786"/>
    <w:rsid w:val="007D587D"/>
    <w:rsid w:val="007D59DE"/>
    <w:rsid w:val="007D5ED1"/>
    <w:rsid w:val="007D62D5"/>
    <w:rsid w:val="007D62E4"/>
    <w:rsid w:val="007D6456"/>
    <w:rsid w:val="007D67A7"/>
    <w:rsid w:val="007D68AC"/>
    <w:rsid w:val="007D69A8"/>
    <w:rsid w:val="007D6ED0"/>
    <w:rsid w:val="007D708C"/>
    <w:rsid w:val="007D713E"/>
    <w:rsid w:val="007D7309"/>
    <w:rsid w:val="007D7AC9"/>
    <w:rsid w:val="007D7B4D"/>
    <w:rsid w:val="007D7F2C"/>
    <w:rsid w:val="007D7F4B"/>
    <w:rsid w:val="007E0017"/>
    <w:rsid w:val="007E005D"/>
    <w:rsid w:val="007E0107"/>
    <w:rsid w:val="007E04B6"/>
    <w:rsid w:val="007E0748"/>
    <w:rsid w:val="007E07F8"/>
    <w:rsid w:val="007E086D"/>
    <w:rsid w:val="007E0BC6"/>
    <w:rsid w:val="007E0C34"/>
    <w:rsid w:val="007E0CB5"/>
    <w:rsid w:val="007E0D0D"/>
    <w:rsid w:val="007E0EF2"/>
    <w:rsid w:val="007E10C9"/>
    <w:rsid w:val="007E1107"/>
    <w:rsid w:val="007E136D"/>
    <w:rsid w:val="007E13C7"/>
    <w:rsid w:val="007E1496"/>
    <w:rsid w:val="007E14CF"/>
    <w:rsid w:val="007E1765"/>
    <w:rsid w:val="007E1BE0"/>
    <w:rsid w:val="007E1D23"/>
    <w:rsid w:val="007E1E1B"/>
    <w:rsid w:val="007E1F47"/>
    <w:rsid w:val="007E2097"/>
    <w:rsid w:val="007E228C"/>
    <w:rsid w:val="007E22BB"/>
    <w:rsid w:val="007E247E"/>
    <w:rsid w:val="007E2AB7"/>
    <w:rsid w:val="007E2CA8"/>
    <w:rsid w:val="007E2CC0"/>
    <w:rsid w:val="007E2D17"/>
    <w:rsid w:val="007E2E6E"/>
    <w:rsid w:val="007E2EE4"/>
    <w:rsid w:val="007E2FCA"/>
    <w:rsid w:val="007E30AA"/>
    <w:rsid w:val="007E320C"/>
    <w:rsid w:val="007E3300"/>
    <w:rsid w:val="007E3699"/>
    <w:rsid w:val="007E3A6B"/>
    <w:rsid w:val="007E3D67"/>
    <w:rsid w:val="007E439D"/>
    <w:rsid w:val="007E4593"/>
    <w:rsid w:val="007E45B4"/>
    <w:rsid w:val="007E491E"/>
    <w:rsid w:val="007E4C28"/>
    <w:rsid w:val="007E4C9C"/>
    <w:rsid w:val="007E4C9F"/>
    <w:rsid w:val="007E4F06"/>
    <w:rsid w:val="007E4F0B"/>
    <w:rsid w:val="007E50B1"/>
    <w:rsid w:val="007E50D1"/>
    <w:rsid w:val="007E5203"/>
    <w:rsid w:val="007E5406"/>
    <w:rsid w:val="007E55E2"/>
    <w:rsid w:val="007E568C"/>
    <w:rsid w:val="007E5840"/>
    <w:rsid w:val="007E58C0"/>
    <w:rsid w:val="007E58F7"/>
    <w:rsid w:val="007E5AC0"/>
    <w:rsid w:val="007E5B64"/>
    <w:rsid w:val="007E5C14"/>
    <w:rsid w:val="007E5C3D"/>
    <w:rsid w:val="007E5D98"/>
    <w:rsid w:val="007E6000"/>
    <w:rsid w:val="007E616D"/>
    <w:rsid w:val="007E656D"/>
    <w:rsid w:val="007E6681"/>
    <w:rsid w:val="007E6786"/>
    <w:rsid w:val="007E6901"/>
    <w:rsid w:val="007E69A9"/>
    <w:rsid w:val="007E69DD"/>
    <w:rsid w:val="007E6E83"/>
    <w:rsid w:val="007E706A"/>
    <w:rsid w:val="007E7226"/>
    <w:rsid w:val="007E72EC"/>
    <w:rsid w:val="007E75BA"/>
    <w:rsid w:val="007E793B"/>
    <w:rsid w:val="007E79F5"/>
    <w:rsid w:val="007E7A89"/>
    <w:rsid w:val="007E7B05"/>
    <w:rsid w:val="007E7D05"/>
    <w:rsid w:val="007E7D2A"/>
    <w:rsid w:val="007E7ED8"/>
    <w:rsid w:val="007F005E"/>
    <w:rsid w:val="007F0125"/>
    <w:rsid w:val="007F0161"/>
    <w:rsid w:val="007F02AB"/>
    <w:rsid w:val="007F02BD"/>
    <w:rsid w:val="007F0623"/>
    <w:rsid w:val="007F08B0"/>
    <w:rsid w:val="007F095B"/>
    <w:rsid w:val="007F0A4A"/>
    <w:rsid w:val="007F0A4E"/>
    <w:rsid w:val="007F1501"/>
    <w:rsid w:val="007F1A89"/>
    <w:rsid w:val="007F1CBE"/>
    <w:rsid w:val="007F20BA"/>
    <w:rsid w:val="007F2433"/>
    <w:rsid w:val="007F2453"/>
    <w:rsid w:val="007F24FD"/>
    <w:rsid w:val="007F27A6"/>
    <w:rsid w:val="007F2953"/>
    <w:rsid w:val="007F2A4E"/>
    <w:rsid w:val="007F2A55"/>
    <w:rsid w:val="007F2C89"/>
    <w:rsid w:val="007F314D"/>
    <w:rsid w:val="007F37F8"/>
    <w:rsid w:val="007F392E"/>
    <w:rsid w:val="007F3984"/>
    <w:rsid w:val="007F39C0"/>
    <w:rsid w:val="007F3AC5"/>
    <w:rsid w:val="007F3D3C"/>
    <w:rsid w:val="007F3E58"/>
    <w:rsid w:val="007F4030"/>
    <w:rsid w:val="007F410B"/>
    <w:rsid w:val="007F4185"/>
    <w:rsid w:val="007F41C7"/>
    <w:rsid w:val="007F4280"/>
    <w:rsid w:val="007F4413"/>
    <w:rsid w:val="007F4415"/>
    <w:rsid w:val="007F4432"/>
    <w:rsid w:val="007F47BB"/>
    <w:rsid w:val="007F4A56"/>
    <w:rsid w:val="007F4AFD"/>
    <w:rsid w:val="007F4D33"/>
    <w:rsid w:val="007F502D"/>
    <w:rsid w:val="007F5165"/>
    <w:rsid w:val="007F5530"/>
    <w:rsid w:val="007F5796"/>
    <w:rsid w:val="007F58B6"/>
    <w:rsid w:val="007F5C75"/>
    <w:rsid w:val="007F5D07"/>
    <w:rsid w:val="007F6466"/>
    <w:rsid w:val="007F67B3"/>
    <w:rsid w:val="007F6E47"/>
    <w:rsid w:val="007F7060"/>
    <w:rsid w:val="007F7239"/>
    <w:rsid w:val="007F728A"/>
    <w:rsid w:val="007F7859"/>
    <w:rsid w:val="007F7927"/>
    <w:rsid w:val="007F7E0E"/>
    <w:rsid w:val="007F7FBE"/>
    <w:rsid w:val="007F7FD6"/>
    <w:rsid w:val="007F7FFB"/>
    <w:rsid w:val="00800586"/>
    <w:rsid w:val="008006B2"/>
    <w:rsid w:val="008007E2"/>
    <w:rsid w:val="0080084C"/>
    <w:rsid w:val="008008A2"/>
    <w:rsid w:val="00800980"/>
    <w:rsid w:val="00800F27"/>
    <w:rsid w:val="0080104F"/>
    <w:rsid w:val="0080108A"/>
    <w:rsid w:val="0080122D"/>
    <w:rsid w:val="008013C8"/>
    <w:rsid w:val="00801835"/>
    <w:rsid w:val="00801B41"/>
    <w:rsid w:val="00801D39"/>
    <w:rsid w:val="0080210D"/>
    <w:rsid w:val="00802854"/>
    <w:rsid w:val="00802AEF"/>
    <w:rsid w:val="00802F67"/>
    <w:rsid w:val="00802F7F"/>
    <w:rsid w:val="00803196"/>
    <w:rsid w:val="008032DF"/>
    <w:rsid w:val="0080342B"/>
    <w:rsid w:val="00803907"/>
    <w:rsid w:val="00803A96"/>
    <w:rsid w:val="00803CFA"/>
    <w:rsid w:val="00803D6F"/>
    <w:rsid w:val="00803DAE"/>
    <w:rsid w:val="00804154"/>
    <w:rsid w:val="00804179"/>
    <w:rsid w:val="0080465F"/>
    <w:rsid w:val="00804697"/>
    <w:rsid w:val="00804BC9"/>
    <w:rsid w:val="00804D86"/>
    <w:rsid w:val="00804E96"/>
    <w:rsid w:val="0080506F"/>
    <w:rsid w:val="0080516C"/>
    <w:rsid w:val="008053B0"/>
    <w:rsid w:val="00805468"/>
    <w:rsid w:val="008055A0"/>
    <w:rsid w:val="008055C4"/>
    <w:rsid w:val="00805665"/>
    <w:rsid w:val="00805743"/>
    <w:rsid w:val="00805861"/>
    <w:rsid w:val="00805A37"/>
    <w:rsid w:val="00805C9A"/>
    <w:rsid w:val="00805DA4"/>
    <w:rsid w:val="00806227"/>
    <w:rsid w:val="0080633E"/>
    <w:rsid w:val="008063FC"/>
    <w:rsid w:val="00806663"/>
    <w:rsid w:val="008068F3"/>
    <w:rsid w:val="00806ADF"/>
    <w:rsid w:val="00806C17"/>
    <w:rsid w:val="00806F9F"/>
    <w:rsid w:val="0080709B"/>
    <w:rsid w:val="00807286"/>
    <w:rsid w:val="008074F3"/>
    <w:rsid w:val="00807508"/>
    <w:rsid w:val="008075DD"/>
    <w:rsid w:val="00807798"/>
    <w:rsid w:val="00807884"/>
    <w:rsid w:val="00807CFB"/>
    <w:rsid w:val="00807D13"/>
    <w:rsid w:val="00807EF4"/>
    <w:rsid w:val="0081024F"/>
    <w:rsid w:val="008102C7"/>
    <w:rsid w:val="0081071C"/>
    <w:rsid w:val="00810AB6"/>
    <w:rsid w:val="00810BEE"/>
    <w:rsid w:val="0081102A"/>
    <w:rsid w:val="008111B6"/>
    <w:rsid w:val="00811258"/>
    <w:rsid w:val="0081131E"/>
    <w:rsid w:val="0081155B"/>
    <w:rsid w:val="0081157D"/>
    <w:rsid w:val="008115C8"/>
    <w:rsid w:val="008117DB"/>
    <w:rsid w:val="00811A21"/>
    <w:rsid w:val="00811ABA"/>
    <w:rsid w:val="00811DA9"/>
    <w:rsid w:val="00811F99"/>
    <w:rsid w:val="008122EE"/>
    <w:rsid w:val="008123A3"/>
    <w:rsid w:val="008125D1"/>
    <w:rsid w:val="008128C2"/>
    <w:rsid w:val="008129EB"/>
    <w:rsid w:val="00812D53"/>
    <w:rsid w:val="0081300E"/>
    <w:rsid w:val="0081301F"/>
    <w:rsid w:val="0081309E"/>
    <w:rsid w:val="0081316A"/>
    <w:rsid w:val="00813208"/>
    <w:rsid w:val="008135F4"/>
    <w:rsid w:val="00813AD2"/>
    <w:rsid w:val="00813B08"/>
    <w:rsid w:val="00813CA2"/>
    <w:rsid w:val="00814228"/>
    <w:rsid w:val="008142DC"/>
    <w:rsid w:val="00814368"/>
    <w:rsid w:val="008143D5"/>
    <w:rsid w:val="00814857"/>
    <w:rsid w:val="0081498F"/>
    <w:rsid w:val="00814CAD"/>
    <w:rsid w:val="0081510E"/>
    <w:rsid w:val="0081523B"/>
    <w:rsid w:val="0081527E"/>
    <w:rsid w:val="00815419"/>
    <w:rsid w:val="00815628"/>
    <w:rsid w:val="0081586F"/>
    <w:rsid w:val="00815900"/>
    <w:rsid w:val="0081590A"/>
    <w:rsid w:val="0081607C"/>
    <w:rsid w:val="00816172"/>
    <w:rsid w:val="00816292"/>
    <w:rsid w:val="008163EE"/>
    <w:rsid w:val="00816717"/>
    <w:rsid w:val="008168DD"/>
    <w:rsid w:val="008169BB"/>
    <w:rsid w:val="008169F1"/>
    <w:rsid w:val="00816A8C"/>
    <w:rsid w:val="00816B49"/>
    <w:rsid w:val="00816E3B"/>
    <w:rsid w:val="00816F55"/>
    <w:rsid w:val="00816FAF"/>
    <w:rsid w:val="008171B2"/>
    <w:rsid w:val="00817619"/>
    <w:rsid w:val="00817807"/>
    <w:rsid w:val="00817A64"/>
    <w:rsid w:val="00817AAF"/>
    <w:rsid w:val="00817D38"/>
    <w:rsid w:val="00817FE5"/>
    <w:rsid w:val="008204C1"/>
    <w:rsid w:val="008206B9"/>
    <w:rsid w:val="0082086E"/>
    <w:rsid w:val="00820981"/>
    <w:rsid w:val="00820D40"/>
    <w:rsid w:val="00821193"/>
    <w:rsid w:val="008215F0"/>
    <w:rsid w:val="00821674"/>
    <w:rsid w:val="0082183F"/>
    <w:rsid w:val="00821883"/>
    <w:rsid w:val="00821D33"/>
    <w:rsid w:val="00822031"/>
    <w:rsid w:val="008220E4"/>
    <w:rsid w:val="00822282"/>
    <w:rsid w:val="00822776"/>
    <w:rsid w:val="00822A17"/>
    <w:rsid w:val="00822E39"/>
    <w:rsid w:val="00822E6B"/>
    <w:rsid w:val="00822F5E"/>
    <w:rsid w:val="008237A3"/>
    <w:rsid w:val="00823815"/>
    <w:rsid w:val="00823B07"/>
    <w:rsid w:val="00823B6C"/>
    <w:rsid w:val="00823EE0"/>
    <w:rsid w:val="00823F69"/>
    <w:rsid w:val="00824046"/>
    <w:rsid w:val="00824181"/>
    <w:rsid w:val="00824511"/>
    <w:rsid w:val="0082463B"/>
    <w:rsid w:val="008247FA"/>
    <w:rsid w:val="0082498F"/>
    <w:rsid w:val="00824A40"/>
    <w:rsid w:val="00824B2B"/>
    <w:rsid w:val="00824B53"/>
    <w:rsid w:val="00824D5A"/>
    <w:rsid w:val="00824DD0"/>
    <w:rsid w:val="00824F85"/>
    <w:rsid w:val="00825182"/>
    <w:rsid w:val="008253D5"/>
    <w:rsid w:val="0082543A"/>
    <w:rsid w:val="00825491"/>
    <w:rsid w:val="008254F7"/>
    <w:rsid w:val="008256EF"/>
    <w:rsid w:val="00825C81"/>
    <w:rsid w:val="0082612D"/>
    <w:rsid w:val="0082615E"/>
    <w:rsid w:val="00826190"/>
    <w:rsid w:val="00826699"/>
    <w:rsid w:val="008267CA"/>
    <w:rsid w:val="00826807"/>
    <w:rsid w:val="008268E8"/>
    <w:rsid w:val="00826B25"/>
    <w:rsid w:val="00826B29"/>
    <w:rsid w:val="00826B44"/>
    <w:rsid w:val="008271E7"/>
    <w:rsid w:val="00827430"/>
    <w:rsid w:val="008275E0"/>
    <w:rsid w:val="00827A6C"/>
    <w:rsid w:val="00827AEB"/>
    <w:rsid w:val="00827AFC"/>
    <w:rsid w:val="00827B11"/>
    <w:rsid w:val="00827B31"/>
    <w:rsid w:val="00827DC9"/>
    <w:rsid w:val="008304C5"/>
    <w:rsid w:val="00830523"/>
    <w:rsid w:val="008307DF"/>
    <w:rsid w:val="0083089E"/>
    <w:rsid w:val="00830F4C"/>
    <w:rsid w:val="008310BE"/>
    <w:rsid w:val="0083117D"/>
    <w:rsid w:val="008312DC"/>
    <w:rsid w:val="00831332"/>
    <w:rsid w:val="00831409"/>
    <w:rsid w:val="008317D4"/>
    <w:rsid w:val="008319C5"/>
    <w:rsid w:val="00832021"/>
    <w:rsid w:val="0083226A"/>
    <w:rsid w:val="008322C5"/>
    <w:rsid w:val="008323BA"/>
    <w:rsid w:val="00832758"/>
    <w:rsid w:val="00832A2E"/>
    <w:rsid w:val="00832B49"/>
    <w:rsid w:val="00832BCD"/>
    <w:rsid w:val="00832BDE"/>
    <w:rsid w:val="00832BE0"/>
    <w:rsid w:val="00832D1E"/>
    <w:rsid w:val="0083304B"/>
    <w:rsid w:val="00833330"/>
    <w:rsid w:val="008333BD"/>
    <w:rsid w:val="00833876"/>
    <w:rsid w:val="00833ADB"/>
    <w:rsid w:val="00833C4C"/>
    <w:rsid w:val="00833E64"/>
    <w:rsid w:val="00833F5C"/>
    <w:rsid w:val="008340BF"/>
    <w:rsid w:val="00834162"/>
    <w:rsid w:val="00834262"/>
    <w:rsid w:val="008342C5"/>
    <w:rsid w:val="00834538"/>
    <w:rsid w:val="0083473C"/>
    <w:rsid w:val="008348B6"/>
    <w:rsid w:val="008348C5"/>
    <w:rsid w:val="00834BF8"/>
    <w:rsid w:val="00834D0F"/>
    <w:rsid w:val="00834DEE"/>
    <w:rsid w:val="0083502E"/>
    <w:rsid w:val="0083515E"/>
    <w:rsid w:val="00835369"/>
    <w:rsid w:val="00835790"/>
    <w:rsid w:val="008359D4"/>
    <w:rsid w:val="00835FBB"/>
    <w:rsid w:val="00836181"/>
    <w:rsid w:val="00836224"/>
    <w:rsid w:val="00836752"/>
    <w:rsid w:val="00836897"/>
    <w:rsid w:val="008368B5"/>
    <w:rsid w:val="00836C4D"/>
    <w:rsid w:val="00836DA7"/>
    <w:rsid w:val="00836E25"/>
    <w:rsid w:val="00837166"/>
    <w:rsid w:val="008372FA"/>
    <w:rsid w:val="00837365"/>
    <w:rsid w:val="00837455"/>
    <w:rsid w:val="0083776A"/>
    <w:rsid w:val="008400C2"/>
    <w:rsid w:val="008400CB"/>
    <w:rsid w:val="00840186"/>
    <w:rsid w:val="0084038C"/>
    <w:rsid w:val="0084095E"/>
    <w:rsid w:val="00840B92"/>
    <w:rsid w:val="00840D7E"/>
    <w:rsid w:val="00840EB9"/>
    <w:rsid w:val="0084138E"/>
    <w:rsid w:val="0084147A"/>
    <w:rsid w:val="008414EA"/>
    <w:rsid w:val="00841661"/>
    <w:rsid w:val="008416FE"/>
    <w:rsid w:val="00841A70"/>
    <w:rsid w:val="00841B3E"/>
    <w:rsid w:val="00841EAB"/>
    <w:rsid w:val="00841EDA"/>
    <w:rsid w:val="00842573"/>
    <w:rsid w:val="0084265F"/>
    <w:rsid w:val="00842746"/>
    <w:rsid w:val="008429F6"/>
    <w:rsid w:val="00842D5A"/>
    <w:rsid w:val="00842E59"/>
    <w:rsid w:val="008431AD"/>
    <w:rsid w:val="00843390"/>
    <w:rsid w:val="008434C3"/>
    <w:rsid w:val="00843A14"/>
    <w:rsid w:val="00843B87"/>
    <w:rsid w:val="00844145"/>
    <w:rsid w:val="00844299"/>
    <w:rsid w:val="0084457C"/>
    <w:rsid w:val="0084485A"/>
    <w:rsid w:val="00844C2D"/>
    <w:rsid w:val="00844E29"/>
    <w:rsid w:val="00844F33"/>
    <w:rsid w:val="0084512C"/>
    <w:rsid w:val="0084512F"/>
    <w:rsid w:val="008457FE"/>
    <w:rsid w:val="00845A54"/>
    <w:rsid w:val="00845A58"/>
    <w:rsid w:val="00845A5E"/>
    <w:rsid w:val="00845A95"/>
    <w:rsid w:val="00845B2B"/>
    <w:rsid w:val="00845F0E"/>
    <w:rsid w:val="008460E7"/>
    <w:rsid w:val="00846108"/>
    <w:rsid w:val="0084625A"/>
    <w:rsid w:val="00846538"/>
    <w:rsid w:val="008466BA"/>
    <w:rsid w:val="008468DE"/>
    <w:rsid w:val="00846B92"/>
    <w:rsid w:val="00846BBC"/>
    <w:rsid w:val="00846BDB"/>
    <w:rsid w:val="00846C5A"/>
    <w:rsid w:val="00846C80"/>
    <w:rsid w:val="00847315"/>
    <w:rsid w:val="00847692"/>
    <w:rsid w:val="00847699"/>
    <w:rsid w:val="00847A3B"/>
    <w:rsid w:val="00847A9E"/>
    <w:rsid w:val="00847B17"/>
    <w:rsid w:val="00847C7B"/>
    <w:rsid w:val="00847CBD"/>
    <w:rsid w:val="008504C6"/>
    <w:rsid w:val="008505A9"/>
    <w:rsid w:val="0085071C"/>
    <w:rsid w:val="008507B7"/>
    <w:rsid w:val="00850BA6"/>
    <w:rsid w:val="00850CD3"/>
    <w:rsid w:val="00850E99"/>
    <w:rsid w:val="0085125C"/>
    <w:rsid w:val="0085148C"/>
    <w:rsid w:val="008514DB"/>
    <w:rsid w:val="00851653"/>
    <w:rsid w:val="00851781"/>
    <w:rsid w:val="008518C7"/>
    <w:rsid w:val="00851A75"/>
    <w:rsid w:val="00851B4F"/>
    <w:rsid w:val="00851BF7"/>
    <w:rsid w:val="00851E28"/>
    <w:rsid w:val="00851E65"/>
    <w:rsid w:val="00851F7C"/>
    <w:rsid w:val="00852274"/>
    <w:rsid w:val="00852421"/>
    <w:rsid w:val="008526EA"/>
    <w:rsid w:val="00852853"/>
    <w:rsid w:val="008529B2"/>
    <w:rsid w:val="00852D4D"/>
    <w:rsid w:val="00852DD7"/>
    <w:rsid w:val="00852EFD"/>
    <w:rsid w:val="0085303E"/>
    <w:rsid w:val="0085377B"/>
    <w:rsid w:val="00853946"/>
    <w:rsid w:val="00853C58"/>
    <w:rsid w:val="00853F47"/>
    <w:rsid w:val="00853FE5"/>
    <w:rsid w:val="008540B8"/>
    <w:rsid w:val="008541D0"/>
    <w:rsid w:val="00854476"/>
    <w:rsid w:val="00854913"/>
    <w:rsid w:val="00854A84"/>
    <w:rsid w:val="00854B0B"/>
    <w:rsid w:val="00854B54"/>
    <w:rsid w:val="008550BD"/>
    <w:rsid w:val="008552AC"/>
    <w:rsid w:val="00855360"/>
    <w:rsid w:val="008553D4"/>
    <w:rsid w:val="0085569F"/>
    <w:rsid w:val="00855D5A"/>
    <w:rsid w:val="00855F5F"/>
    <w:rsid w:val="008560AC"/>
    <w:rsid w:val="00856459"/>
    <w:rsid w:val="0085665D"/>
    <w:rsid w:val="008569DE"/>
    <w:rsid w:val="00856B9B"/>
    <w:rsid w:val="00856BA4"/>
    <w:rsid w:val="00856C10"/>
    <w:rsid w:val="00856C64"/>
    <w:rsid w:val="00857AAF"/>
    <w:rsid w:val="00857B2C"/>
    <w:rsid w:val="00857BA9"/>
    <w:rsid w:val="00857C24"/>
    <w:rsid w:val="00857CD2"/>
    <w:rsid w:val="00857D2C"/>
    <w:rsid w:val="00857F91"/>
    <w:rsid w:val="008605DB"/>
    <w:rsid w:val="008606D5"/>
    <w:rsid w:val="008607B3"/>
    <w:rsid w:val="00860A6A"/>
    <w:rsid w:val="0086103C"/>
    <w:rsid w:val="0086106F"/>
    <w:rsid w:val="00861111"/>
    <w:rsid w:val="00861155"/>
    <w:rsid w:val="008612AB"/>
    <w:rsid w:val="00861608"/>
    <w:rsid w:val="0086198F"/>
    <w:rsid w:val="00861BD3"/>
    <w:rsid w:val="00861D15"/>
    <w:rsid w:val="00861DE1"/>
    <w:rsid w:val="00861EBD"/>
    <w:rsid w:val="0086221E"/>
    <w:rsid w:val="00862746"/>
    <w:rsid w:val="00862976"/>
    <w:rsid w:val="00862C3F"/>
    <w:rsid w:val="00862CCF"/>
    <w:rsid w:val="00862ED7"/>
    <w:rsid w:val="00862F4A"/>
    <w:rsid w:val="00862FEC"/>
    <w:rsid w:val="00863583"/>
    <w:rsid w:val="0086372F"/>
    <w:rsid w:val="008637C4"/>
    <w:rsid w:val="00863976"/>
    <w:rsid w:val="00863CFC"/>
    <w:rsid w:val="00864125"/>
    <w:rsid w:val="008644E3"/>
    <w:rsid w:val="00864738"/>
    <w:rsid w:val="00864892"/>
    <w:rsid w:val="008648FA"/>
    <w:rsid w:val="00864D82"/>
    <w:rsid w:val="00864D99"/>
    <w:rsid w:val="00864FCA"/>
    <w:rsid w:val="00864FED"/>
    <w:rsid w:val="008650BC"/>
    <w:rsid w:val="0086513A"/>
    <w:rsid w:val="008658FC"/>
    <w:rsid w:val="00865AAB"/>
    <w:rsid w:val="00865EC9"/>
    <w:rsid w:val="00866133"/>
    <w:rsid w:val="008661A2"/>
    <w:rsid w:val="008661A4"/>
    <w:rsid w:val="008664FE"/>
    <w:rsid w:val="008665FD"/>
    <w:rsid w:val="00866B93"/>
    <w:rsid w:val="00867052"/>
    <w:rsid w:val="00867088"/>
    <w:rsid w:val="008670A4"/>
    <w:rsid w:val="00867179"/>
    <w:rsid w:val="008672B7"/>
    <w:rsid w:val="008672D0"/>
    <w:rsid w:val="00867E3B"/>
    <w:rsid w:val="00867F71"/>
    <w:rsid w:val="00870061"/>
    <w:rsid w:val="00870252"/>
    <w:rsid w:val="0087035B"/>
    <w:rsid w:val="008704AC"/>
    <w:rsid w:val="008704BC"/>
    <w:rsid w:val="008708F8"/>
    <w:rsid w:val="00870A0A"/>
    <w:rsid w:val="00870B93"/>
    <w:rsid w:val="00870FAA"/>
    <w:rsid w:val="008711CD"/>
    <w:rsid w:val="00871225"/>
    <w:rsid w:val="0087125F"/>
    <w:rsid w:val="00871322"/>
    <w:rsid w:val="00871458"/>
    <w:rsid w:val="0087166B"/>
    <w:rsid w:val="00872077"/>
    <w:rsid w:val="008720FF"/>
    <w:rsid w:val="008726B9"/>
    <w:rsid w:val="008727C1"/>
    <w:rsid w:val="00872941"/>
    <w:rsid w:val="008729AC"/>
    <w:rsid w:val="00872AB9"/>
    <w:rsid w:val="00872B2E"/>
    <w:rsid w:val="00873112"/>
    <w:rsid w:val="00873121"/>
    <w:rsid w:val="00873166"/>
    <w:rsid w:val="008734FA"/>
    <w:rsid w:val="00873871"/>
    <w:rsid w:val="00873D4A"/>
    <w:rsid w:val="00873DDE"/>
    <w:rsid w:val="00873FE6"/>
    <w:rsid w:val="00874024"/>
    <w:rsid w:val="00874223"/>
    <w:rsid w:val="0087443F"/>
    <w:rsid w:val="0087444B"/>
    <w:rsid w:val="008744FA"/>
    <w:rsid w:val="0087461E"/>
    <w:rsid w:val="0087466D"/>
    <w:rsid w:val="00874783"/>
    <w:rsid w:val="00874877"/>
    <w:rsid w:val="008748CF"/>
    <w:rsid w:val="00874E4E"/>
    <w:rsid w:val="00875251"/>
    <w:rsid w:val="008756A1"/>
    <w:rsid w:val="00875DAF"/>
    <w:rsid w:val="00876314"/>
    <w:rsid w:val="00876382"/>
    <w:rsid w:val="008766CB"/>
    <w:rsid w:val="008768B6"/>
    <w:rsid w:val="00876A5E"/>
    <w:rsid w:val="00876EBD"/>
    <w:rsid w:val="00876FBF"/>
    <w:rsid w:val="0087700B"/>
    <w:rsid w:val="0087704A"/>
    <w:rsid w:val="00877092"/>
    <w:rsid w:val="0087726D"/>
    <w:rsid w:val="008773C9"/>
    <w:rsid w:val="008773DB"/>
    <w:rsid w:val="008779A9"/>
    <w:rsid w:val="008779B8"/>
    <w:rsid w:val="00880043"/>
    <w:rsid w:val="00880156"/>
    <w:rsid w:val="008804D1"/>
    <w:rsid w:val="008806DB"/>
    <w:rsid w:val="00880B36"/>
    <w:rsid w:val="00880B95"/>
    <w:rsid w:val="00880C5A"/>
    <w:rsid w:val="00880C78"/>
    <w:rsid w:val="00880CFA"/>
    <w:rsid w:val="00880D11"/>
    <w:rsid w:val="00880DCA"/>
    <w:rsid w:val="00880E3C"/>
    <w:rsid w:val="0088101F"/>
    <w:rsid w:val="008814B9"/>
    <w:rsid w:val="008817DD"/>
    <w:rsid w:val="00881A09"/>
    <w:rsid w:val="0088234E"/>
    <w:rsid w:val="008823B4"/>
    <w:rsid w:val="00882415"/>
    <w:rsid w:val="008829BF"/>
    <w:rsid w:val="00882A58"/>
    <w:rsid w:val="00882D82"/>
    <w:rsid w:val="00882DB1"/>
    <w:rsid w:val="00883042"/>
    <w:rsid w:val="0088322E"/>
    <w:rsid w:val="0088323E"/>
    <w:rsid w:val="00883322"/>
    <w:rsid w:val="008833BC"/>
    <w:rsid w:val="00883777"/>
    <w:rsid w:val="008839D3"/>
    <w:rsid w:val="00883B48"/>
    <w:rsid w:val="00883B66"/>
    <w:rsid w:val="008842EC"/>
    <w:rsid w:val="008843AC"/>
    <w:rsid w:val="008847BE"/>
    <w:rsid w:val="0088496F"/>
    <w:rsid w:val="00884B19"/>
    <w:rsid w:val="00884E9E"/>
    <w:rsid w:val="00885511"/>
    <w:rsid w:val="0088571A"/>
    <w:rsid w:val="0088572E"/>
    <w:rsid w:val="008859DD"/>
    <w:rsid w:val="00885C99"/>
    <w:rsid w:val="00885E17"/>
    <w:rsid w:val="0088610E"/>
    <w:rsid w:val="008864BB"/>
    <w:rsid w:val="008864F4"/>
    <w:rsid w:val="008865C7"/>
    <w:rsid w:val="0088668E"/>
    <w:rsid w:val="008866FA"/>
    <w:rsid w:val="00886905"/>
    <w:rsid w:val="00886909"/>
    <w:rsid w:val="00886DF7"/>
    <w:rsid w:val="00886E5E"/>
    <w:rsid w:val="00887032"/>
    <w:rsid w:val="00887197"/>
    <w:rsid w:val="008871E2"/>
    <w:rsid w:val="008871FD"/>
    <w:rsid w:val="00887221"/>
    <w:rsid w:val="00887231"/>
    <w:rsid w:val="00887288"/>
    <w:rsid w:val="008874AE"/>
    <w:rsid w:val="008874E4"/>
    <w:rsid w:val="00887C16"/>
    <w:rsid w:val="00890780"/>
    <w:rsid w:val="00890862"/>
    <w:rsid w:val="00890D82"/>
    <w:rsid w:val="00890F57"/>
    <w:rsid w:val="00890FC3"/>
    <w:rsid w:val="008910DE"/>
    <w:rsid w:val="008913AD"/>
    <w:rsid w:val="00891454"/>
    <w:rsid w:val="00891475"/>
    <w:rsid w:val="0089159B"/>
    <w:rsid w:val="008917CB"/>
    <w:rsid w:val="00891883"/>
    <w:rsid w:val="00891B8A"/>
    <w:rsid w:val="00891CC7"/>
    <w:rsid w:val="008920E2"/>
    <w:rsid w:val="008922C2"/>
    <w:rsid w:val="00892382"/>
    <w:rsid w:val="00892830"/>
    <w:rsid w:val="008929EA"/>
    <w:rsid w:val="00892B06"/>
    <w:rsid w:val="00892F78"/>
    <w:rsid w:val="00893025"/>
    <w:rsid w:val="00893751"/>
    <w:rsid w:val="008937BF"/>
    <w:rsid w:val="00893B15"/>
    <w:rsid w:val="00893BDC"/>
    <w:rsid w:val="00893C8A"/>
    <w:rsid w:val="00893E06"/>
    <w:rsid w:val="0089450B"/>
    <w:rsid w:val="008948D3"/>
    <w:rsid w:val="00894A96"/>
    <w:rsid w:val="00894AA7"/>
    <w:rsid w:val="00894B8F"/>
    <w:rsid w:val="00894BD1"/>
    <w:rsid w:val="00894FCF"/>
    <w:rsid w:val="008951EF"/>
    <w:rsid w:val="008953EE"/>
    <w:rsid w:val="00895490"/>
    <w:rsid w:val="00895492"/>
    <w:rsid w:val="00895755"/>
    <w:rsid w:val="00895C75"/>
    <w:rsid w:val="00895DE8"/>
    <w:rsid w:val="00895EA8"/>
    <w:rsid w:val="00895F2F"/>
    <w:rsid w:val="008960C2"/>
    <w:rsid w:val="00896414"/>
    <w:rsid w:val="00896457"/>
    <w:rsid w:val="0089645A"/>
    <w:rsid w:val="00896601"/>
    <w:rsid w:val="0089663F"/>
    <w:rsid w:val="00896779"/>
    <w:rsid w:val="00896985"/>
    <w:rsid w:val="00896AC8"/>
    <w:rsid w:val="00897396"/>
    <w:rsid w:val="008973B5"/>
    <w:rsid w:val="00897B4A"/>
    <w:rsid w:val="00897D41"/>
    <w:rsid w:val="008A02E0"/>
    <w:rsid w:val="008A03DD"/>
    <w:rsid w:val="008A06B1"/>
    <w:rsid w:val="008A07B7"/>
    <w:rsid w:val="008A0B94"/>
    <w:rsid w:val="008A0DE8"/>
    <w:rsid w:val="008A0E58"/>
    <w:rsid w:val="008A0F55"/>
    <w:rsid w:val="008A1059"/>
    <w:rsid w:val="008A10E8"/>
    <w:rsid w:val="008A1187"/>
    <w:rsid w:val="008A15A0"/>
    <w:rsid w:val="008A1873"/>
    <w:rsid w:val="008A1BAB"/>
    <w:rsid w:val="008A1D5E"/>
    <w:rsid w:val="008A1DD2"/>
    <w:rsid w:val="008A1E68"/>
    <w:rsid w:val="008A232C"/>
    <w:rsid w:val="008A2343"/>
    <w:rsid w:val="008A234D"/>
    <w:rsid w:val="008A2926"/>
    <w:rsid w:val="008A295C"/>
    <w:rsid w:val="008A3076"/>
    <w:rsid w:val="008A343D"/>
    <w:rsid w:val="008A3693"/>
    <w:rsid w:val="008A3BAA"/>
    <w:rsid w:val="008A3D25"/>
    <w:rsid w:val="008A3F92"/>
    <w:rsid w:val="008A3FB6"/>
    <w:rsid w:val="008A4548"/>
    <w:rsid w:val="008A45E8"/>
    <w:rsid w:val="008A4CAF"/>
    <w:rsid w:val="008A52A5"/>
    <w:rsid w:val="008A54E8"/>
    <w:rsid w:val="008A5537"/>
    <w:rsid w:val="008A55A3"/>
    <w:rsid w:val="008A56FA"/>
    <w:rsid w:val="008A5875"/>
    <w:rsid w:val="008A5DC9"/>
    <w:rsid w:val="008A5E45"/>
    <w:rsid w:val="008A5F78"/>
    <w:rsid w:val="008A6530"/>
    <w:rsid w:val="008A6610"/>
    <w:rsid w:val="008A6BBD"/>
    <w:rsid w:val="008A6DD7"/>
    <w:rsid w:val="008A6F6E"/>
    <w:rsid w:val="008A71A4"/>
    <w:rsid w:val="008A7435"/>
    <w:rsid w:val="008A753D"/>
    <w:rsid w:val="008A763F"/>
    <w:rsid w:val="008A7704"/>
    <w:rsid w:val="008A7888"/>
    <w:rsid w:val="008A799D"/>
    <w:rsid w:val="008A7FE0"/>
    <w:rsid w:val="008B051A"/>
    <w:rsid w:val="008B060E"/>
    <w:rsid w:val="008B0D00"/>
    <w:rsid w:val="008B0D64"/>
    <w:rsid w:val="008B1080"/>
    <w:rsid w:val="008B1097"/>
    <w:rsid w:val="008B12A1"/>
    <w:rsid w:val="008B137C"/>
    <w:rsid w:val="008B1CD2"/>
    <w:rsid w:val="008B235E"/>
    <w:rsid w:val="008B2512"/>
    <w:rsid w:val="008B2531"/>
    <w:rsid w:val="008B25A8"/>
    <w:rsid w:val="008B25EC"/>
    <w:rsid w:val="008B2723"/>
    <w:rsid w:val="008B28F2"/>
    <w:rsid w:val="008B298C"/>
    <w:rsid w:val="008B2B42"/>
    <w:rsid w:val="008B34B6"/>
    <w:rsid w:val="008B3593"/>
    <w:rsid w:val="008B372E"/>
    <w:rsid w:val="008B3730"/>
    <w:rsid w:val="008B3F46"/>
    <w:rsid w:val="008B42B0"/>
    <w:rsid w:val="008B441D"/>
    <w:rsid w:val="008B444A"/>
    <w:rsid w:val="008B4483"/>
    <w:rsid w:val="008B4580"/>
    <w:rsid w:val="008B4607"/>
    <w:rsid w:val="008B47D5"/>
    <w:rsid w:val="008B4956"/>
    <w:rsid w:val="008B4D82"/>
    <w:rsid w:val="008B4E4F"/>
    <w:rsid w:val="008B539F"/>
    <w:rsid w:val="008B53F4"/>
    <w:rsid w:val="008B566D"/>
    <w:rsid w:val="008B56D9"/>
    <w:rsid w:val="008B5966"/>
    <w:rsid w:val="008B5D7B"/>
    <w:rsid w:val="008B5ED3"/>
    <w:rsid w:val="008B6025"/>
    <w:rsid w:val="008B6094"/>
    <w:rsid w:val="008B6249"/>
    <w:rsid w:val="008B6287"/>
    <w:rsid w:val="008B66BD"/>
    <w:rsid w:val="008B6725"/>
    <w:rsid w:val="008B679A"/>
    <w:rsid w:val="008B6EE9"/>
    <w:rsid w:val="008B7068"/>
    <w:rsid w:val="008B745F"/>
    <w:rsid w:val="008B750A"/>
    <w:rsid w:val="008B75E7"/>
    <w:rsid w:val="008B78BE"/>
    <w:rsid w:val="008B7935"/>
    <w:rsid w:val="008B79A6"/>
    <w:rsid w:val="008B7AC9"/>
    <w:rsid w:val="008B7C88"/>
    <w:rsid w:val="008B7F5E"/>
    <w:rsid w:val="008B7F65"/>
    <w:rsid w:val="008B7FF2"/>
    <w:rsid w:val="008C02E2"/>
    <w:rsid w:val="008C038D"/>
    <w:rsid w:val="008C0B4C"/>
    <w:rsid w:val="008C0D79"/>
    <w:rsid w:val="008C0F6C"/>
    <w:rsid w:val="008C1079"/>
    <w:rsid w:val="008C11A7"/>
    <w:rsid w:val="008C170E"/>
    <w:rsid w:val="008C1745"/>
    <w:rsid w:val="008C1C9B"/>
    <w:rsid w:val="008C1DCF"/>
    <w:rsid w:val="008C1FCC"/>
    <w:rsid w:val="008C2405"/>
    <w:rsid w:val="008C2504"/>
    <w:rsid w:val="008C2579"/>
    <w:rsid w:val="008C2585"/>
    <w:rsid w:val="008C2744"/>
    <w:rsid w:val="008C2B5B"/>
    <w:rsid w:val="008C2CE7"/>
    <w:rsid w:val="008C2E11"/>
    <w:rsid w:val="008C2F58"/>
    <w:rsid w:val="008C312F"/>
    <w:rsid w:val="008C32E4"/>
    <w:rsid w:val="008C344A"/>
    <w:rsid w:val="008C34E1"/>
    <w:rsid w:val="008C3587"/>
    <w:rsid w:val="008C3BF2"/>
    <w:rsid w:val="008C3C01"/>
    <w:rsid w:val="008C3D23"/>
    <w:rsid w:val="008C3D8B"/>
    <w:rsid w:val="008C3E58"/>
    <w:rsid w:val="008C41D2"/>
    <w:rsid w:val="008C41DA"/>
    <w:rsid w:val="008C4590"/>
    <w:rsid w:val="008C48E8"/>
    <w:rsid w:val="008C49DA"/>
    <w:rsid w:val="008C505B"/>
    <w:rsid w:val="008C55FA"/>
    <w:rsid w:val="008C5909"/>
    <w:rsid w:val="008C5935"/>
    <w:rsid w:val="008C5D2F"/>
    <w:rsid w:val="008C5E09"/>
    <w:rsid w:val="008C5F55"/>
    <w:rsid w:val="008C6136"/>
    <w:rsid w:val="008C618E"/>
    <w:rsid w:val="008C636E"/>
    <w:rsid w:val="008C6541"/>
    <w:rsid w:val="008C6782"/>
    <w:rsid w:val="008C678A"/>
    <w:rsid w:val="008C6BDB"/>
    <w:rsid w:val="008C6D2C"/>
    <w:rsid w:val="008C72CB"/>
    <w:rsid w:val="008C75C5"/>
    <w:rsid w:val="008C7A29"/>
    <w:rsid w:val="008C7AB0"/>
    <w:rsid w:val="008C7F47"/>
    <w:rsid w:val="008C7FFD"/>
    <w:rsid w:val="008D045C"/>
    <w:rsid w:val="008D05CD"/>
    <w:rsid w:val="008D0764"/>
    <w:rsid w:val="008D08D0"/>
    <w:rsid w:val="008D0A42"/>
    <w:rsid w:val="008D0CCC"/>
    <w:rsid w:val="008D0D0D"/>
    <w:rsid w:val="008D10F4"/>
    <w:rsid w:val="008D112D"/>
    <w:rsid w:val="008D12C0"/>
    <w:rsid w:val="008D1506"/>
    <w:rsid w:val="008D1875"/>
    <w:rsid w:val="008D1987"/>
    <w:rsid w:val="008D1A29"/>
    <w:rsid w:val="008D1E1C"/>
    <w:rsid w:val="008D2277"/>
    <w:rsid w:val="008D240B"/>
    <w:rsid w:val="008D25D5"/>
    <w:rsid w:val="008D267B"/>
    <w:rsid w:val="008D2931"/>
    <w:rsid w:val="008D3050"/>
    <w:rsid w:val="008D3158"/>
    <w:rsid w:val="008D32C7"/>
    <w:rsid w:val="008D3362"/>
    <w:rsid w:val="008D3382"/>
    <w:rsid w:val="008D34AE"/>
    <w:rsid w:val="008D360E"/>
    <w:rsid w:val="008D3BA3"/>
    <w:rsid w:val="008D3C8C"/>
    <w:rsid w:val="008D3D03"/>
    <w:rsid w:val="008D40BB"/>
    <w:rsid w:val="008D4447"/>
    <w:rsid w:val="008D44AD"/>
    <w:rsid w:val="008D45ED"/>
    <w:rsid w:val="008D4727"/>
    <w:rsid w:val="008D49B1"/>
    <w:rsid w:val="008D4F2E"/>
    <w:rsid w:val="008D5209"/>
    <w:rsid w:val="008D537A"/>
    <w:rsid w:val="008D5592"/>
    <w:rsid w:val="008D55C8"/>
    <w:rsid w:val="008D57E5"/>
    <w:rsid w:val="008D58B8"/>
    <w:rsid w:val="008D5992"/>
    <w:rsid w:val="008D5A17"/>
    <w:rsid w:val="008D5C01"/>
    <w:rsid w:val="008D5D11"/>
    <w:rsid w:val="008D5F91"/>
    <w:rsid w:val="008D5F95"/>
    <w:rsid w:val="008D6038"/>
    <w:rsid w:val="008D6250"/>
    <w:rsid w:val="008D63D9"/>
    <w:rsid w:val="008D6473"/>
    <w:rsid w:val="008D6BFD"/>
    <w:rsid w:val="008D6CC7"/>
    <w:rsid w:val="008D6DF7"/>
    <w:rsid w:val="008D6F21"/>
    <w:rsid w:val="008D6F49"/>
    <w:rsid w:val="008D70B7"/>
    <w:rsid w:val="008D70E1"/>
    <w:rsid w:val="008D71DE"/>
    <w:rsid w:val="008D72DB"/>
    <w:rsid w:val="008D7334"/>
    <w:rsid w:val="008D73F7"/>
    <w:rsid w:val="008D75FE"/>
    <w:rsid w:val="008D762B"/>
    <w:rsid w:val="008D7688"/>
    <w:rsid w:val="008D7882"/>
    <w:rsid w:val="008D78E9"/>
    <w:rsid w:val="008D7A1A"/>
    <w:rsid w:val="008D7B01"/>
    <w:rsid w:val="008D7D04"/>
    <w:rsid w:val="008D7F27"/>
    <w:rsid w:val="008E0056"/>
    <w:rsid w:val="008E0062"/>
    <w:rsid w:val="008E01FE"/>
    <w:rsid w:val="008E048F"/>
    <w:rsid w:val="008E068A"/>
    <w:rsid w:val="008E072E"/>
    <w:rsid w:val="008E0832"/>
    <w:rsid w:val="008E09CC"/>
    <w:rsid w:val="008E0A6E"/>
    <w:rsid w:val="008E0D50"/>
    <w:rsid w:val="008E10DA"/>
    <w:rsid w:val="008E1314"/>
    <w:rsid w:val="008E132E"/>
    <w:rsid w:val="008E144A"/>
    <w:rsid w:val="008E14A3"/>
    <w:rsid w:val="008E156D"/>
    <w:rsid w:val="008E18F6"/>
    <w:rsid w:val="008E1C0D"/>
    <w:rsid w:val="008E1C5E"/>
    <w:rsid w:val="008E1D80"/>
    <w:rsid w:val="008E1D88"/>
    <w:rsid w:val="008E2411"/>
    <w:rsid w:val="008E281E"/>
    <w:rsid w:val="008E28F0"/>
    <w:rsid w:val="008E2A75"/>
    <w:rsid w:val="008E2B57"/>
    <w:rsid w:val="008E2CDC"/>
    <w:rsid w:val="008E311A"/>
    <w:rsid w:val="008E330A"/>
    <w:rsid w:val="008E3E15"/>
    <w:rsid w:val="008E40BE"/>
    <w:rsid w:val="008E4227"/>
    <w:rsid w:val="008E428E"/>
    <w:rsid w:val="008E439C"/>
    <w:rsid w:val="008E47D4"/>
    <w:rsid w:val="008E49F3"/>
    <w:rsid w:val="008E4A1B"/>
    <w:rsid w:val="008E4A1C"/>
    <w:rsid w:val="008E4A34"/>
    <w:rsid w:val="008E4D9A"/>
    <w:rsid w:val="008E4FEA"/>
    <w:rsid w:val="008E52EE"/>
    <w:rsid w:val="008E5621"/>
    <w:rsid w:val="008E5944"/>
    <w:rsid w:val="008E59D2"/>
    <w:rsid w:val="008E5B2D"/>
    <w:rsid w:val="008E5C94"/>
    <w:rsid w:val="008E5E0E"/>
    <w:rsid w:val="008E5F52"/>
    <w:rsid w:val="008E5F6F"/>
    <w:rsid w:val="008E6012"/>
    <w:rsid w:val="008E636B"/>
    <w:rsid w:val="008E63AE"/>
    <w:rsid w:val="008E6575"/>
    <w:rsid w:val="008E660F"/>
    <w:rsid w:val="008E688A"/>
    <w:rsid w:val="008E688D"/>
    <w:rsid w:val="008E6B7C"/>
    <w:rsid w:val="008E6D9A"/>
    <w:rsid w:val="008E6FC6"/>
    <w:rsid w:val="008E6FF4"/>
    <w:rsid w:val="008E71A0"/>
    <w:rsid w:val="008E71DF"/>
    <w:rsid w:val="008E72B4"/>
    <w:rsid w:val="008E72DA"/>
    <w:rsid w:val="008E730F"/>
    <w:rsid w:val="008E73B2"/>
    <w:rsid w:val="008E74BA"/>
    <w:rsid w:val="008E7608"/>
    <w:rsid w:val="008E79C8"/>
    <w:rsid w:val="008E7F89"/>
    <w:rsid w:val="008F0360"/>
    <w:rsid w:val="008F045C"/>
    <w:rsid w:val="008F04E1"/>
    <w:rsid w:val="008F0A12"/>
    <w:rsid w:val="008F0B7C"/>
    <w:rsid w:val="008F0FA9"/>
    <w:rsid w:val="008F1081"/>
    <w:rsid w:val="008F1483"/>
    <w:rsid w:val="008F15E6"/>
    <w:rsid w:val="008F1707"/>
    <w:rsid w:val="008F1A81"/>
    <w:rsid w:val="008F1AEE"/>
    <w:rsid w:val="008F1DB4"/>
    <w:rsid w:val="008F1EBE"/>
    <w:rsid w:val="008F1F51"/>
    <w:rsid w:val="008F2027"/>
    <w:rsid w:val="008F20CE"/>
    <w:rsid w:val="008F2106"/>
    <w:rsid w:val="008F229D"/>
    <w:rsid w:val="008F2672"/>
    <w:rsid w:val="008F27F0"/>
    <w:rsid w:val="008F28E5"/>
    <w:rsid w:val="008F291A"/>
    <w:rsid w:val="008F2A00"/>
    <w:rsid w:val="008F2C9F"/>
    <w:rsid w:val="008F3026"/>
    <w:rsid w:val="008F3172"/>
    <w:rsid w:val="008F32A1"/>
    <w:rsid w:val="008F32B3"/>
    <w:rsid w:val="008F3421"/>
    <w:rsid w:val="008F3DF3"/>
    <w:rsid w:val="008F3E03"/>
    <w:rsid w:val="008F3FB9"/>
    <w:rsid w:val="008F47BD"/>
    <w:rsid w:val="008F495F"/>
    <w:rsid w:val="008F5095"/>
    <w:rsid w:val="008F516E"/>
    <w:rsid w:val="008F520C"/>
    <w:rsid w:val="008F5229"/>
    <w:rsid w:val="008F54B1"/>
    <w:rsid w:val="008F56F8"/>
    <w:rsid w:val="008F58DF"/>
    <w:rsid w:val="008F5ADD"/>
    <w:rsid w:val="008F5DC2"/>
    <w:rsid w:val="008F5DC9"/>
    <w:rsid w:val="008F5E39"/>
    <w:rsid w:val="008F5EB7"/>
    <w:rsid w:val="008F5FC5"/>
    <w:rsid w:val="008F60EC"/>
    <w:rsid w:val="008F60F9"/>
    <w:rsid w:val="008F62B6"/>
    <w:rsid w:val="008F62CE"/>
    <w:rsid w:val="008F6657"/>
    <w:rsid w:val="008F6777"/>
    <w:rsid w:val="008F69D6"/>
    <w:rsid w:val="008F6C01"/>
    <w:rsid w:val="008F6C39"/>
    <w:rsid w:val="008F71B5"/>
    <w:rsid w:val="008F78B1"/>
    <w:rsid w:val="008F7977"/>
    <w:rsid w:val="008F7EB9"/>
    <w:rsid w:val="008F7FFA"/>
    <w:rsid w:val="00900421"/>
    <w:rsid w:val="00900B4A"/>
    <w:rsid w:val="00900CF8"/>
    <w:rsid w:val="00900E7D"/>
    <w:rsid w:val="00901299"/>
    <w:rsid w:val="0090148F"/>
    <w:rsid w:val="00901925"/>
    <w:rsid w:val="00901E41"/>
    <w:rsid w:val="009021E7"/>
    <w:rsid w:val="009023A7"/>
    <w:rsid w:val="0090256B"/>
    <w:rsid w:val="00902912"/>
    <w:rsid w:val="00903043"/>
    <w:rsid w:val="00903139"/>
    <w:rsid w:val="0090328D"/>
    <w:rsid w:val="0090348B"/>
    <w:rsid w:val="009034BF"/>
    <w:rsid w:val="00903537"/>
    <w:rsid w:val="00903538"/>
    <w:rsid w:val="009035EF"/>
    <w:rsid w:val="0090386E"/>
    <w:rsid w:val="0090391A"/>
    <w:rsid w:val="00904040"/>
    <w:rsid w:val="00904053"/>
    <w:rsid w:val="00904168"/>
    <w:rsid w:val="0090417F"/>
    <w:rsid w:val="009041DF"/>
    <w:rsid w:val="0090426C"/>
    <w:rsid w:val="00904992"/>
    <w:rsid w:val="009049CA"/>
    <w:rsid w:val="00904B80"/>
    <w:rsid w:val="00904DE4"/>
    <w:rsid w:val="009053E0"/>
    <w:rsid w:val="0090555C"/>
    <w:rsid w:val="00905625"/>
    <w:rsid w:val="00905A7A"/>
    <w:rsid w:val="00905C68"/>
    <w:rsid w:val="00905CF6"/>
    <w:rsid w:val="00905F86"/>
    <w:rsid w:val="0090606F"/>
    <w:rsid w:val="009060D7"/>
    <w:rsid w:val="009060F0"/>
    <w:rsid w:val="00906253"/>
    <w:rsid w:val="00906305"/>
    <w:rsid w:val="0090633F"/>
    <w:rsid w:val="009063A5"/>
    <w:rsid w:val="009064D4"/>
    <w:rsid w:val="00906601"/>
    <w:rsid w:val="0090667F"/>
    <w:rsid w:val="0090688D"/>
    <w:rsid w:val="00906A58"/>
    <w:rsid w:val="00906A67"/>
    <w:rsid w:val="00906D83"/>
    <w:rsid w:val="00906DC2"/>
    <w:rsid w:val="009070C5"/>
    <w:rsid w:val="00907281"/>
    <w:rsid w:val="009078E9"/>
    <w:rsid w:val="00907BC0"/>
    <w:rsid w:val="00907F1C"/>
    <w:rsid w:val="00910140"/>
    <w:rsid w:val="0091047B"/>
    <w:rsid w:val="0091049C"/>
    <w:rsid w:val="00910567"/>
    <w:rsid w:val="009105A0"/>
    <w:rsid w:val="00910652"/>
    <w:rsid w:val="009107E8"/>
    <w:rsid w:val="009109DD"/>
    <w:rsid w:val="00910BCB"/>
    <w:rsid w:val="00910C04"/>
    <w:rsid w:val="00910C26"/>
    <w:rsid w:val="00910FA4"/>
    <w:rsid w:val="0091100F"/>
    <w:rsid w:val="00911014"/>
    <w:rsid w:val="009112D4"/>
    <w:rsid w:val="00911403"/>
    <w:rsid w:val="00911405"/>
    <w:rsid w:val="00911420"/>
    <w:rsid w:val="00911506"/>
    <w:rsid w:val="00911796"/>
    <w:rsid w:val="009118D7"/>
    <w:rsid w:val="009118FB"/>
    <w:rsid w:val="009119F6"/>
    <w:rsid w:val="00911C1F"/>
    <w:rsid w:val="009121AD"/>
    <w:rsid w:val="00912433"/>
    <w:rsid w:val="00912663"/>
    <w:rsid w:val="00912894"/>
    <w:rsid w:val="00912D88"/>
    <w:rsid w:val="00912D8F"/>
    <w:rsid w:val="00912D94"/>
    <w:rsid w:val="00912DF3"/>
    <w:rsid w:val="00912E73"/>
    <w:rsid w:val="00912FCF"/>
    <w:rsid w:val="0091333D"/>
    <w:rsid w:val="0091353E"/>
    <w:rsid w:val="009135B6"/>
    <w:rsid w:val="0091364F"/>
    <w:rsid w:val="00913662"/>
    <w:rsid w:val="009136B0"/>
    <w:rsid w:val="0091375E"/>
    <w:rsid w:val="00913945"/>
    <w:rsid w:val="00913C46"/>
    <w:rsid w:val="0091401D"/>
    <w:rsid w:val="009140D0"/>
    <w:rsid w:val="00914C0E"/>
    <w:rsid w:val="00914DC9"/>
    <w:rsid w:val="00914EA2"/>
    <w:rsid w:val="00914ED2"/>
    <w:rsid w:val="009153E0"/>
    <w:rsid w:val="0091567E"/>
    <w:rsid w:val="009158C4"/>
    <w:rsid w:val="00915C36"/>
    <w:rsid w:val="00915C8D"/>
    <w:rsid w:val="00915CE7"/>
    <w:rsid w:val="00916062"/>
    <w:rsid w:val="00916251"/>
    <w:rsid w:val="009166EC"/>
    <w:rsid w:val="00916720"/>
    <w:rsid w:val="00916C88"/>
    <w:rsid w:val="00916D94"/>
    <w:rsid w:val="00916DD6"/>
    <w:rsid w:val="00916E0F"/>
    <w:rsid w:val="00917696"/>
    <w:rsid w:val="009176CA"/>
    <w:rsid w:val="0091779C"/>
    <w:rsid w:val="009177B5"/>
    <w:rsid w:val="00917C51"/>
    <w:rsid w:val="00917FAB"/>
    <w:rsid w:val="00920015"/>
    <w:rsid w:val="0092002A"/>
    <w:rsid w:val="0092008B"/>
    <w:rsid w:val="009201A2"/>
    <w:rsid w:val="009205FD"/>
    <w:rsid w:val="00920660"/>
    <w:rsid w:val="00920C0D"/>
    <w:rsid w:val="0092126B"/>
    <w:rsid w:val="0092137F"/>
    <w:rsid w:val="00921681"/>
    <w:rsid w:val="009216B2"/>
    <w:rsid w:val="009216DA"/>
    <w:rsid w:val="00921782"/>
    <w:rsid w:val="0092182D"/>
    <w:rsid w:val="009218CC"/>
    <w:rsid w:val="0092199F"/>
    <w:rsid w:val="009219AC"/>
    <w:rsid w:val="00921BE0"/>
    <w:rsid w:val="00921E5F"/>
    <w:rsid w:val="00921F04"/>
    <w:rsid w:val="009221EE"/>
    <w:rsid w:val="009222F1"/>
    <w:rsid w:val="00922377"/>
    <w:rsid w:val="00922390"/>
    <w:rsid w:val="009225A5"/>
    <w:rsid w:val="0092283B"/>
    <w:rsid w:val="00922854"/>
    <w:rsid w:val="009228A4"/>
    <w:rsid w:val="0092293C"/>
    <w:rsid w:val="00922E7F"/>
    <w:rsid w:val="00923025"/>
    <w:rsid w:val="0092327C"/>
    <w:rsid w:val="009236A3"/>
    <w:rsid w:val="00923700"/>
    <w:rsid w:val="009237D9"/>
    <w:rsid w:val="00923DEE"/>
    <w:rsid w:val="00923F4B"/>
    <w:rsid w:val="009241CC"/>
    <w:rsid w:val="00924587"/>
    <w:rsid w:val="009247C6"/>
    <w:rsid w:val="009249E3"/>
    <w:rsid w:val="00924AD7"/>
    <w:rsid w:val="00924CAB"/>
    <w:rsid w:val="00924D0E"/>
    <w:rsid w:val="00924DBC"/>
    <w:rsid w:val="00925233"/>
    <w:rsid w:val="00925254"/>
    <w:rsid w:val="00925826"/>
    <w:rsid w:val="00925B69"/>
    <w:rsid w:val="00926079"/>
    <w:rsid w:val="009262A7"/>
    <w:rsid w:val="009262D3"/>
    <w:rsid w:val="00926374"/>
    <w:rsid w:val="00926404"/>
    <w:rsid w:val="00926484"/>
    <w:rsid w:val="0092686E"/>
    <w:rsid w:val="00926A41"/>
    <w:rsid w:val="00926BA8"/>
    <w:rsid w:val="00926F0D"/>
    <w:rsid w:val="009270CA"/>
    <w:rsid w:val="009271B8"/>
    <w:rsid w:val="009272C4"/>
    <w:rsid w:val="00927532"/>
    <w:rsid w:val="009277AD"/>
    <w:rsid w:val="00927D67"/>
    <w:rsid w:val="00927E34"/>
    <w:rsid w:val="0093016A"/>
    <w:rsid w:val="009302C2"/>
    <w:rsid w:val="00930873"/>
    <w:rsid w:val="0093089D"/>
    <w:rsid w:val="00930A60"/>
    <w:rsid w:val="00930A69"/>
    <w:rsid w:val="00930B0F"/>
    <w:rsid w:val="00930E8D"/>
    <w:rsid w:val="00931566"/>
    <w:rsid w:val="009315AE"/>
    <w:rsid w:val="00931934"/>
    <w:rsid w:val="00931BA1"/>
    <w:rsid w:val="00931C5F"/>
    <w:rsid w:val="00931CF2"/>
    <w:rsid w:val="00931FCD"/>
    <w:rsid w:val="009320C3"/>
    <w:rsid w:val="00932273"/>
    <w:rsid w:val="00932293"/>
    <w:rsid w:val="009322BD"/>
    <w:rsid w:val="0093239C"/>
    <w:rsid w:val="009323CA"/>
    <w:rsid w:val="009326DA"/>
    <w:rsid w:val="00932926"/>
    <w:rsid w:val="0093293D"/>
    <w:rsid w:val="0093298A"/>
    <w:rsid w:val="00932AC9"/>
    <w:rsid w:val="00932ACB"/>
    <w:rsid w:val="00932B12"/>
    <w:rsid w:val="00932D6B"/>
    <w:rsid w:val="00932F89"/>
    <w:rsid w:val="00932FCC"/>
    <w:rsid w:val="009330B7"/>
    <w:rsid w:val="0093323C"/>
    <w:rsid w:val="0093323F"/>
    <w:rsid w:val="00933269"/>
    <w:rsid w:val="00933318"/>
    <w:rsid w:val="00933362"/>
    <w:rsid w:val="0093359B"/>
    <w:rsid w:val="00933CE0"/>
    <w:rsid w:val="00933DE9"/>
    <w:rsid w:val="00933F60"/>
    <w:rsid w:val="009342CD"/>
    <w:rsid w:val="00934300"/>
    <w:rsid w:val="00934404"/>
    <w:rsid w:val="009345E6"/>
    <w:rsid w:val="0093477B"/>
    <w:rsid w:val="00934893"/>
    <w:rsid w:val="0093495F"/>
    <w:rsid w:val="00934B2F"/>
    <w:rsid w:val="00934CCD"/>
    <w:rsid w:val="00934D5E"/>
    <w:rsid w:val="00935322"/>
    <w:rsid w:val="00935513"/>
    <w:rsid w:val="00935523"/>
    <w:rsid w:val="00935593"/>
    <w:rsid w:val="009355A4"/>
    <w:rsid w:val="009355A7"/>
    <w:rsid w:val="009355CE"/>
    <w:rsid w:val="009355D3"/>
    <w:rsid w:val="009355EB"/>
    <w:rsid w:val="00935643"/>
    <w:rsid w:val="00935690"/>
    <w:rsid w:val="0093578E"/>
    <w:rsid w:val="00935792"/>
    <w:rsid w:val="00935855"/>
    <w:rsid w:val="00935A50"/>
    <w:rsid w:val="00935DAA"/>
    <w:rsid w:val="00935E9F"/>
    <w:rsid w:val="00935F69"/>
    <w:rsid w:val="0093638D"/>
    <w:rsid w:val="00936733"/>
    <w:rsid w:val="009367D0"/>
    <w:rsid w:val="00936ACF"/>
    <w:rsid w:val="00936B7F"/>
    <w:rsid w:val="00936D09"/>
    <w:rsid w:val="00936E11"/>
    <w:rsid w:val="009370E3"/>
    <w:rsid w:val="00937470"/>
    <w:rsid w:val="00937606"/>
    <w:rsid w:val="0093770A"/>
    <w:rsid w:val="0093776C"/>
    <w:rsid w:val="009377BD"/>
    <w:rsid w:val="00937845"/>
    <w:rsid w:val="009401E1"/>
    <w:rsid w:val="009405AD"/>
    <w:rsid w:val="00940634"/>
    <w:rsid w:val="0094064D"/>
    <w:rsid w:val="009408A0"/>
    <w:rsid w:val="00940A55"/>
    <w:rsid w:val="00940F67"/>
    <w:rsid w:val="00941175"/>
    <w:rsid w:val="0094119E"/>
    <w:rsid w:val="009411D1"/>
    <w:rsid w:val="009412B8"/>
    <w:rsid w:val="00941319"/>
    <w:rsid w:val="009413EE"/>
    <w:rsid w:val="009416E0"/>
    <w:rsid w:val="0094191E"/>
    <w:rsid w:val="00941958"/>
    <w:rsid w:val="00941D0F"/>
    <w:rsid w:val="00941E14"/>
    <w:rsid w:val="00941E61"/>
    <w:rsid w:val="00941FC2"/>
    <w:rsid w:val="00942038"/>
    <w:rsid w:val="009420AA"/>
    <w:rsid w:val="0094218B"/>
    <w:rsid w:val="00942481"/>
    <w:rsid w:val="0094249C"/>
    <w:rsid w:val="009426F7"/>
    <w:rsid w:val="00942789"/>
    <w:rsid w:val="00942820"/>
    <w:rsid w:val="00942A28"/>
    <w:rsid w:val="00942B93"/>
    <w:rsid w:val="0094335D"/>
    <w:rsid w:val="0094347E"/>
    <w:rsid w:val="00943535"/>
    <w:rsid w:val="00943947"/>
    <w:rsid w:val="00943A6B"/>
    <w:rsid w:val="00943AF2"/>
    <w:rsid w:val="00943F82"/>
    <w:rsid w:val="00944274"/>
    <w:rsid w:val="009442A9"/>
    <w:rsid w:val="00944639"/>
    <w:rsid w:val="00944BCA"/>
    <w:rsid w:val="00944C44"/>
    <w:rsid w:val="00944D55"/>
    <w:rsid w:val="00944F7B"/>
    <w:rsid w:val="0094511A"/>
    <w:rsid w:val="0094528E"/>
    <w:rsid w:val="00945733"/>
    <w:rsid w:val="009457B5"/>
    <w:rsid w:val="009459A1"/>
    <w:rsid w:val="00945A3A"/>
    <w:rsid w:val="00945E19"/>
    <w:rsid w:val="00945E36"/>
    <w:rsid w:val="0094606B"/>
    <w:rsid w:val="009461BE"/>
    <w:rsid w:val="009466BA"/>
    <w:rsid w:val="00946737"/>
    <w:rsid w:val="009467E0"/>
    <w:rsid w:val="00946C48"/>
    <w:rsid w:val="00946D09"/>
    <w:rsid w:val="00946E28"/>
    <w:rsid w:val="00946EA0"/>
    <w:rsid w:val="00946EA8"/>
    <w:rsid w:val="00946EAD"/>
    <w:rsid w:val="00946EE4"/>
    <w:rsid w:val="00947070"/>
    <w:rsid w:val="009473EC"/>
    <w:rsid w:val="009475FF"/>
    <w:rsid w:val="0094793C"/>
    <w:rsid w:val="00947A84"/>
    <w:rsid w:val="00947CC1"/>
    <w:rsid w:val="009501AA"/>
    <w:rsid w:val="00950243"/>
    <w:rsid w:val="009502C2"/>
    <w:rsid w:val="009502E6"/>
    <w:rsid w:val="00950309"/>
    <w:rsid w:val="0095036A"/>
    <w:rsid w:val="009504E6"/>
    <w:rsid w:val="0095061E"/>
    <w:rsid w:val="00950626"/>
    <w:rsid w:val="009506AC"/>
    <w:rsid w:val="0095073B"/>
    <w:rsid w:val="00950BA2"/>
    <w:rsid w:val="00950C23"/>
    <w:rsid w:val="00950DE6"/>
    <w:rsid w:val="00950FCC"/>
    <w:rsid w:val="00951011"/>
    <w:rsid w:val="00951374"/>
    <w:rsid w:val="009514C5"/>
    <w:rsid w:val="009517BA"/>
    <w:rsid w:val="009519CE"/>
    <w:rsid w:val="00951C58"/>
    <w:rsid w:val="009520D6"/>
    <w:rsid w:val="0095224D"/>
    <w:rsid w:val="009523EF"/>
    <w:rsid w:val="00952766"/>
    <w:rsid w:val="0095281C"/>
    <w:rsid w:val="00952C8B"/>
    <w:rsid w:val="00952DDA"/>
    <w:rsid w:val="00953527"/>
    <w:rsid w:val="009537D5"/>
    <w:rsid w:val="00953902"/>
    <w:rsid w:val="00953915"/>
    <w:rsid w:val="0095393D"/>
    <w:rsid w:val="009539A5"/>
    <w:rsid w:val="00953E46"/>
    <w:rsid w:val="0095417A"/>
    <w:rsid w:val="009542C4"/>
    <w:rsid w:val="009545B4"/>
    <w:rsid w:val="009548FC"/>
    <w:rsid w:val="00954B05"/>
    <w:rsid w:val="00954DB2"/>
    <w:rsid w:val="0095503D"/>
    <w:rsid w:val="00955443"/>
    <w:rsid w:val="009554A6"/>
    <w:rsid w:val="009555B2"/>
    <w:rsid w:val="00955660"/>
    <w:rsid w:val="0095587F"/>
    <w:rsid w:val="009559B3"/>
    <w:rsid w:val="009559BC"/>
    <w:rsid w:val="00955BF8"/>
    <w:rsid w:val="00955E1A"/>
    <w:rsid w:val="009564A2"/>
    <w:rsid w:val="00956694"/>
    <w:rsid w:val="009566A3"/>
    <w:rsid w:val="009566E3"/>
    <w:rsid w:val="0095685F"/>
    <w:rsid w:val="00956884"/>
    <w:rsid w:val="009568A4"/>
    <w:rsid w:val="00956A0C"/>
    <w:rsid w:val="00956B12"/>
    <w:rsid w:val="00956CC9"/>
    <w:rsid w:val="00956FDB"/>
    <w:rsid w:val="0095705C"/>
    <w:rsid w:val="009570D9"/>
    <w:rsid w:val="0095725C"/>
    <w:rsid w:val="00957478"/>
    <w:rsid w:val="00957496"/>
    <w:rsid w:val="0095770E"/>
    <w:rsid w:val="00957726"/>
    <w:rsid w:val="009577D3"/>
    <w:rsid w:val="00957905"/>
    <w:rsid w:val="0095790A"/>
    <w:rsid w:val="009579A9"/>
    <w:rsid w:val="009579B0"/>
    <w:rsid w:val="00957CC9"/>
    <w:rsid w:val="00957FD0"/>
    <w:rsid w:val="00960196"/>
    <w:rsid w:val="00960305"/>
    <w:rsid w:val="00960399"/>
    <w:rsid w:val="00960794"/>
    <w:rsid w:val="00960839"/>
    <w:rsid w:val="0096098F"/>
    <w:rsid w:val="00960C89"/>
    <w:rsid w:val="0096137E"/>
    <w:rsid w:val="0096169D"/>
    <w:rsid w:val="00961817"/>
    <w:rsid w:val="00961B42"/>
    <w:rsid w:val="00961F1C"/>
    <w:rsid w:val="00961F64"/>
    <w:rsid w:val="009620ED"/>
    <w:rsid w:val="009621AB"/>
    <w:rsid w:val="0096285E"/>
    <w:rsid w:val="00962AAB"/>
    <w:rsid w:val="00962B1D"/>
    <w:rsid w:val="00962CE8"/>
    <w:rsid w:val="009633C4"/>
    <w:rsid w:val="00963401"/>
    <w:rsid w:val="00963500"/>
    <w:rsid w:val="0096357B"/>
    <w:rsid w:val="00963586"/>
    <w:rsid w:val="00963B53"/>
    <w:rsid w:val="00963BFD"/>
    <w:rsid w:val="00963F80"/>
    <w:rsid w:val="00964011"/>
    <w:rsid w:val="0096428E"/>
    <w:rsid w:val="00964312"/>
    <w:rsid w:val="00964796"/>
    <w:rsid w:val="009648FD"/>
    <w:rsid w:val="00964912"/>
    <w:rsid w:val="00964C61"/>
    <w:rsid w:val="00964D1F"/>
    <w:rsid w:val="009652BA"/>
    <w:rsid w:val="009655DD"/>
    <w:rsid w:val="00965761"/>
    <w:rsid w:val="00965AB4"/>
    <w:rsid w:val="00965B05"/>
    <w:rsid w:val="00965C3A"/>
    <w:rsid w:val="00965D90"/>
    <w:rsid w:val="00966144"/>
    <w:rsid w:val="00966417"/>
    <w:rsid w:val="009665A1"/>
    <w:rsid w:val="0096697D"/>
    <w:rsid w:val="009669A8"/>
    <w:rsid w:val="00966A08"/>
    <w:rsid w:val="00966AB7"/>
    <w:rsid w:val="00966AE1"/>
    <w:rsid w:val="00966B58"/>
    <w:rsid w:val="00966E00"/>
    <w:rsid w:val="00967209"/>
    <w:rsid w:val="00967263"/>
    <w:rsid w:val="00967339"/>
    <w:rsid w:val="009674CC"/>
    <w:rsid w:val="009674D2"/>
    <w:rsid w:val="0096753B"/>
    <w:rsid w:val="00967784"/>
    <w:rsid w:val="00967973"/>
    <w:rsid w:val="00967A44"/>
    <w:rsid w:val="00967C19"/>
    <w:rsid w:val="00970113"/>
    <w:rsid w:val="00970298"/>
    <w:rsid w:val="009702CB"/>
    <w:rsid w:val="00970AB0"/>
    <w:rsid w:val="00970BEB"/>
    <w:rsid w:val="00971424"/>
    <w:rsid w:val="009715C2"/>
    <w:rsid w:val="009716E1"/>
    <w:rsid w:val="0097193D"/>
    <w:rsid w:val="00971BA4"/>
    <w:rsid w:val="00971EB7"/>
    <w:rsid w:val="00971F82"/>
    <w:rsid w:val="0097243C"/>
    <w:rsid w:val="00972483"/>
    <w:rsid w:val="009728AE"/>
    <w:rsid w:val="00972916"/>
    <w:rsid w:val="00972AA6"/>
    <w:rsid w:val="00972C6B"/>
    <w:rsid w:val="00972C96"/>
    <w:rsid w:val="00973119"/>
    <w:rsid w:val="009733F7"/>
    <w:rsid w:val="009735E0"/>
    <w:rsid w:val="00973716"/>
    <w:rsid w:val="009738C1"/>
    <w:rsid w:val="00973B4A"/>
    <w:rsid w:val="00973BBA"/>
    <w:rsid w:val="00973CEA"/>
    <w:rsid w:val="0097409A"/>
    <w:rsid w:val="009741A4"/>
    <w:rsid w:val="0097438F"/>
    <w:rsid w:val="00974471"/>
    <w:rsid w:val="00974631"/>
    <w:rsid w:val="00974769"/>
    <w:rsid w:val="00975010"/>
    <w:rsid w:val="009750D2"/>
    <w:rsid w:val="009750E8"/>
    <w:rsid w:val="00975A33"/>
    <w:rsid w:val="00975BA0"/>
    <w:rsid w:val="00975F0B"/>
    <w:rsid w:val="00975F1E"/>
    <w:rsid w:val="00975F28"/>
    <w:rsid w:val="00975F35"/>
    <w:rsid w:val="00975F92"/>
    <w:rsid w:val="00975F94"/>
    <w:rsid w:val="009763EC"/>
    <w:rsid w:val="00976514"/>
    <w:rsid w:val="0097665E"/>
    <w:rsid w:val="00976F3C"/>
    <w:rsid w:val="00976F7A"/>
    <w:rsid w:val="00977278"/>
    <w:rsid w:val="009772B8"/>
    <w:rsid w:val="009773B2"/>
    <w:rsid w:val="009774CA"/>
    <w:rsid w:val="00977603"/>
    <w:rsid w:val="00977641"/>
    <w:rsid w:val="00977BFF"/>
    <w:rsid w:val="0098022F"/>
    <w:rsid w:val="00980397"/>
    <w:rsid w:val="0098047F"/>
    <w:rsid w:val="00980594"/>
    <w:rsid w:val="00980A4E"/>
    <w:rsid w:val="00980F36"/>
    <w:rsid w:val="00981028"/>
    <w:rsid w:val="009810E7"/>
    <w:rsid w:val="009811A6"/>
    <w:rsid w:val="009813EC"/>
    <w:rsid w:val="00981470"/>
    <w:rsid w:val="009814EE"/>
    <w:rsid w:val="009817F5"/>
    <w:rsid w:val="00981C6E"/>
    <w:rsid w:val="00981E09"/>
    <w:rsid w:val="00981EE8"/>
    <w:rsid w:val="0098218A"/>
    <w:rsid w:val="009821EA"/>
    <w:rsid w:val="00982434"/>
    <w:rsid w:val="00982956"/>
    <w:rsid w:val="00982BC2"/>
    <w:rsid w:val="00982C87"/>
    <w:rsid w:val="00982D33"/>
    <w:rsid w:val="00983092"/>
    <w:rsid w:val="0098311D"/>
    <w:rsid w:val="00983137"/>
    <w:rsid w:val="0098316F"/>
    <w:rsid w:val="00983491"/>
    <w:rsid w:val="00983541"/>
    <w:rsid w:val="00983A30"/>
    <w:rsid w:val="00983A7F"/>
    <w:rsid w:val="00983D0A"/>
    <w:rsid w:val="00983D2C"/>
    <w:rsid w:val="00983DFF"/>
    <w:rsid w:val="00983E44"/>
    <w:rsid w:val="00983F66"/>
    <w:rsid w:val="0098420A"/>
    <w:rsid w:val="00984389"/>
    <w:rsid w:val="00984516"/>
    <w:rsid w:val="00984822"/>
    <w:rsid w:val="00984C50"/>
    <w:rsid w:val="00984DE8"/>
    <w:rsid w:val="00984EDE"/>
    <w:rsid w:val="00985048"/>
    <w:rsid w:val="00985065"/>
    <w:rsid w:val="00985113"/>
    <w:rsid w:val="009851C1"/>
    <w:rsid w:val="009852BE"/>
    <w:rsid w:val="009855DB"/>
    <w:rsid w:val="009855F7"/>
    <w:rsid w:val="00985C82"/>
    <w:rsid w:val="00985C8E"/>
    <w:rsid w:val="00985D59"/>
    <w:rsid w:val="009865B0"/>
    <w:rsid w:val="009865E3"/>
    <w:rsid w:val="0098662B"/>
    <w:rsid w:val="009866F2"/>
    <w:rsid w:val="009867F4"/>
    <w:rsid w:val="00986817"/>
    <w:rsid w:val="00986B2D"/>
    <w:rsid w:val="00987087"/>
    <w:rsid w:val="009872D3"/>
    <w:rsid w:val="0098746A"/>
    <w:rsid w:val="009874C5"/>
    <w:rsid w:val="0098768D"/>
    <w:rsid w:val="00987759"/>
    <w:rsid w:val="0098779C"/>
    <w:rsid w:val="00987A50"/>
    <w:rsid w:val="00987B95"/>
    <w:rsid w:val="00987BD0"/>
    <w:rsid w:val="00987CCE"/>
    <w:rsid w:val="00987D4E"/>
    <w:rsid w:val="009901BA"/>
    <w:rsid w:val="00990249"/>
    <w:rsid w:val="009904F3"/>
    <w:rsid w:val="009906B0"/>
    <w:rsid w:val="00990A8C"/>
    <w:rsid w:val="00990D29"/>
    <w:rsid w:val="009910A7"/>
    <w:rsid w:val="00991371"/>
    <w:rsid w:val="009918DE"/>
    <w:rsid w:val="009919B6"/>
    <w:rsid w:val="00991FDD"/>
    <w:rsid w:val="00992047"/>
    <w:rsid w:val="009923A7"/>
    <w:rsid w:val="0099241D"/>
    <w:rsid w:val="0099243B"/>
    <w:rsid w:val="00992460"/>
    <w:rsid w:val="009927C6"/>
    <w:rsid w:val="00992899"/>
    <w:rsid w:val="00992B51"/>
    <w:rsid w:val="00992BE0"/>
    <w:rsid w:val="00992C34"/>
    <w:rsid w:val="00992DA2"/>
    <w:rsid w:val="00993169"/>
    <w:rsid w:val="00993790"/>
    <w:rsid w:val="009939C7"/>
    <w:rsid w:val="00993A59"/>
    <w:rsid w:val="00993BA5"/>
    <w:rsid w:val="00993D88"/>
    <w:rsid w:val="00993DB1"/>
    <w:rsid w:val="00993F17"/>
    <w:rsid w:val="0099407B"/>
    <w:rsid w:val="0099415C"/>
    <w:rsid w:val="0099498D"/>
    <w:rsid w:val="009949A7"/>
    <w:rsid w:val="00994AA2"/>
    <w:rsid w:val="00994D66"/>
    <w:rsid w:val="00994F64"/>
    <w:rsid w:val="009950FB"/>
    <w:rsid w:val="00995229"/>
    <w:rsid w:val="00995339"/>
    <w:rsid w:val="0099556C"/>
    <w:rsid w:val="0099570E"/>
    <w:rsid w:val="009957D5"/>
    <w:rsid w:val="009959A8"/>
    <w:rsid w:val="00995F44"/>
    <w:rsid w:val="009960A5"/>
    <w:rsid w:val="00996585"/>
    <w:rsid w:val="009968DC"/>
    <w:rsid w:val="009968F6"/>
    <w:rsid w:val="00996918"/>
    <w:rsid w:val="00996C5C"/>
    <w:rsid w:val="00996C62"/>
    <w:rsid w:val="00996D97"/>
    <w:rsid w:val="00996E02"/>
    <w:rsid w:val="00996F15"/>
    <w:rsid w:val="00996F79"/>
    <w:rsid w:val="00996FC0"/>
    <w:rsid w:val="0099701F"/>
    <w:rsid w:val="00997106"/>
    <w:rsid w:val="0099714A"/>
    <w:rsid w:val="00997162"/>
    <w:rsid w:val="0099717B"/>
    <w:rsid w:val="009972EB"/>
    <w:rsid w:val="00997439"/>
    <w:rsid w:val="00997592"/>
    <w:rsid w:val="0099782B"/>
    <w:rsid w:val="009978B6"/>
    <w:rsid w:val="00997B43"/>
    <w:rsid w:val="00997C46"/>
    <w:rsid w:val="00997CC8"/>
    <w:rsid w:val="009A0043"/>
    <w:rsid w:val="009A0114"/>
    <w:rsid w:val="009A018D"/>
    <w:rsid w:val="009A0524"/>
    <w:rsid w:val="009A0699"/>
    <w:rsid w:val="009A072E"/>
    <w:rsid w:val="009A07A2"/>
    <w:rsid w:val="009A08AD"/>
    <w:rsid w:val="009A0B27"/>
    <w:rsid w:val="009A0CCF"/>
    <w:rsid w:val="009A0E8D"/>
    <w:rsid w:val="009A0F3B"/>
    <w:rsid w:val="009A1296"/>
    <w:rsid w:val="009A139C"/>
    <w:rsid w:val="009A16A9"/>
    <w:rsid w:val="009A1817"/>
    <w:rsid w:val="009A1A62"/>
    <w:rsid w:val="009A1B6E"/>
    <w:rsid w:val="009A1E8F"/>
    <w:rsid w:val="009A20EB"/>
    <w:rsid w:val="009A2254"/>
    <w:rsid w:val="009A2374"/>
    <w:rsid w:val="009A2433"/>
    <w:rsid w:val="009A2552"/>
    <w:rsid w:val="009A26AA"/>
    <w:rsid w:val="009A27F3"/>
    <w:rsid w:val="009A29B6"/>
    <w:rsid w:val="009A2B53"/>
    <w:rsid w:val="009A2BF1"/>
    <w:rsid w:val="009A2D3F"/>
    <w:rsid w:val="009A2D91"/>
    <w:rsid w:val="009A2DA7"/>
    <w:rsid w:val="009A3552"/>
    <w:rsid w:val="009A38BD"/>
    <w:rsid w:val="009A3A73"/>
    <w:rsid w:val="009A3DED"/>
    <w:rsid w:val="009A3E00"/>
    <w:rsid w:val="009A3EE0"/>
    <w:rsid w:val="009A3F0A"/>
    <w:rsid w:val="009A4531"/>
    <w:rsid w:val="009A456C"/>
    <w:rsid w:val="009A470A"/>
    <w:rsid w:val="009A53AE"/>
    <w:rsid w:val="009A5509"/>
    <w:rsid w:val="009A583E"/>
    <w:rsid w:val="009A5989"/>
    <w:rsid w:val="009A5B67"/>
    <w:rsid w:val="009A5C0C"/>
    <w:rsid w:val="009A5CC2"/>
    <w:rsid w:val="009A5E87"/>
    <w:rsid w:val="009A63EC"/>
    <w:rsid w:val="009A64C4"/>
    <w:rsid w:val="009A6581"/>
    <w:rsid w:val="009A6837"/>
    <w:rsid w:val="009A687B"/>
    <w:rsid w:val="009A6A8D"/>
    <w:rsid w:val="009A6FE2"/>
    <w:rsid w:val="009A7526"/>
    <w:rsid w:val="009A7745"/>
    <w:rsid w:val="009A782D"/>
    <w:rsid w:val="009A7834"/>
    <w:rsid w:val="009A7A42"/>
    <w:rsid w:val="009A7B47"/>
    <w:rsid w:val="009A7D13"/>
    <w:rsid w:val="009B0024"/>
    <w:rsid w:val="009B0139"/>
    <w:rsid w:val="009B03C8"/>
    <w:rsid w:val="009B0604"/>
    <w:rsid w:val="009B06ED"/>
    <w:rsid w:val="009B08A6"/>
    <w:rsid w:val="009B08C4"/>
    <w:rsid w:val="009B090D"/>
    <w:rsid w:val="009B09C2"/>
    <w:rsid w:val="009B0D89"/>
    <w:rsid w:val="009B0ED7"/>
    <w:rsid w:val="009B110F"/>
    <w:rsid w:val="009B1499"/>
    <w:rsid w:val="009B1615"/>
    <w:rsid w:val="009B18D4"/>
    <w:rsid w:val="009B1A32"/>
    <w:rsid w:val="009B1A60"/>
    <w:rsid w:val="009B1A7F"/>
    <w:rsid w:val="009B1E35"/>
    <w:rsid w:val="009B1F91"/>
    <w:rsid w:val="009B2063"/>
    <w:rsid w:val="009B2626"/>
    <w:rsid w:val="009B286F"/>
    <w:rsid w:val="009B29CE"/>
    <w:rsid w:val="009B2B93"/>
    <w:rsid w:val="009B2F6C"/>
    <w:rsid w:val="009B3000"/>
    <w:rsid w:val="009B3017"/>
    <w:rsid w:val="009B3140"/>
    <w:rsid w:val="009B3431"/>
    <w:rsid w:val="009B36A0"/>
    <w:rsid w:val="009B3700"/>
    <w:rsid w:val="009B3BB2"/>
    <w:rsid w:val="009B3D75"/>
    <w:rsid w:val="009B3DCA"/>
    <w:rsid w:val="009B4407"/>
    <w:rsid w:val="009B48F0"/>
    <w:rsid w:val="009B4C73"/>
    <w:rsid w:val="009B4D62"/>
    <w:rsid w:val="009B4DCE"/>
    <w:rsid w:val="009B4FD8"/>
    <w:rsid w:val="009B50A4"/>
    <w:rsid w:val="009B5353"/>
    <w:rsid w:val="009B547D"/>
    <w:rsid w:val="009B56BB"/>
    <w:rsid w:val="009B56DD"/>
    <w:rsid w:val="009B5823"/>
    <w:rsid w:val="009B584C"/>
    <w:rsid w:val="009B590C"/>
    <w:rsid w:val="009B5946"/>
    <w:rsid w:val="009B5E0F"/>
    <w:rsid w:val="009B5EA2"/>
    <w:rsid w:val="009B60D1"/>
    <w:rsid w:val="009B6232"/>
    <w:rsid w:val="009B6B41"/>
    <w:rsid w:val="009B6C57"/>
    <w:rsid w:val="009B6C5D"/>
    <w:rsid w:val="009B6FD2"/>
    <w:rsid w:val="009B7347"/>
    <w:rsid w:val="009B7556"/>
    <w:rsid w:val="009B7803"/>
    <w:rsid w:val="009B7AD5"/>
    <w:rsid w:val="009B7B9E"/>
    <w:rsid w:val="009B7BB8"/>
    <w:rsid w:val="009B7C17"/>
    <w:rsid w:val="009B7CEB"/>
    <w:rsid w:val="009B7E06"/>
    <w:rsid w:val="009B7E2D"/>
    <w:rsid w:val="009B7EFA"/>
    <w:rsid w:val="009B7FE9"/>
    <w:rsid w:val="009C0020"/>
    <w:rsid w:val="009C047E"/>
    <w:rsid w:val="009C081E"/>
    <w:rsid w:val="009C08D7"/>
    <w:rsid w:val="009C0A93"/>
    <w:rsid w:val="009C0C03"/>
    <w:rsid w:val="009C0D22"/>
    <w:rsid w:val="009C0DB9"/>
    <w:rsid w:val="009C0E9A"/>
    <w:rsid w:val="009C113F"/>
    <w:rsid w:val="009C12CD"/>
    <w:rsid w:val="009C14CB"/>
    <w:rsid w:val="009C1568"/>
    <w:rsid w:val="009C15DF"/>
    <w:rsid w:val="009C1602"/>
    <w:rsid w:val="009C1766"/>
    <w:rsid w:val="009C17D0"/>
    <w:rsid w:val="009C1832"/>
    <w:rsid w:val="009C1ADE"/>
    <w:rsid w:val="009C1E34"/>
    <w:rsid w:val="009C200B"/>
    <w:rsid w:val="009C209B"/>
    <w:rsid w:val="009C2316"/>
    <w:rsid w:val="009C25B7"/>
    <w:rsid w:val="009C25DC"/>
    <w:rsid w:val="009C2636"/>
    <w:rsid w:val="009C26D2"/>
    <w:rsid w:val="009C28BC"/>
    <w:rsid w:val="009C294E"/>
    <w:rsid w:val="009C29BD"/>
    <w:rsid w:val="009C2E5E"/>
    <w:rsid w:val="009C307D"/>
    <w:rsid w:val="009C317B"/>
    <w:rsid w:val="009C353D"/>
    <w:rsid w:val="009C3606"/>
    <w:rsid w:val="009C38CE"/>
    <w:rsid w:val="009C3974"/>
    <w:rsid w:val="009C3C79"/>
    <w:rsid w:val="009C3CD3"/>
    <w:rsid w:val="009C3E69"/>
    <w:rsid w:val="009C3EE2"/>
    <w:rsid w:val="009C455F"/>
    <w:rsid w:val="009C48D1"/>
    <w:rsid w:val="009C4917"/>
    <w:rsid w:val="009C4D23"/>
    <w:rsid w:val="009C4F76"/>
    <w:rsid w:val="009C50A1"/>
    <w:rsid w:val="009C50CD"/>
    <w:rsid w:val="009C5185"/>
    <w:rsid w:val="009C5197"/>
    <w:rsid w:val="009C5835"/>
    <w:rsid w:val="009C592F"/>
    <w:rsid w:val="009C5AB8"/>
    <w:rsid w:val="009C5B90"/>
    <w:rsid w:val="009C6528"/>
    <w:rsid w:val="009C6547"/>
    <w:rsid w:val="009C6758"/>
    <w:rsid w:val="009C6907"/>
    <w:rsid w:val="009C6A71"/>
    <w:rsid w:val="009C6B13"/>
    <w:rsid w:val="009C6B7E"/>
    <w:rsid w:val="009C6C2D"/>
    <w:rsid w:val="009C7009"/>
    <w:rsid w:val="009C78D7"/>
    <w:rsid w:val="009C7B3B"/>
    <w:rsid w:val="009C7E98"/>
    <w:rsid w:val="009C7F36"/>
    <w:rsid w:val="009D00A4"/>
    <w:rsid w:val="009D011A"/>
    <w:rsid w:val="009D03F5"/>
    <w:rsid w:val="009D0A9C"/>
    <w:rsid w:val="009D0DB0"/>
    <w:rsid w:val="009D1075"/>
    <w:rsid w:val="009D17CB"/>
    <w:rsid w:val="009D19C4"/>
    <w:rsid w:val="009D1BC7"/>
    <w:rsid w:val="009D1C5E"/>
    <w:rsid w:val="009D22AB"/>
    <w:rsid w:val="009D2350"/>
    <w:rsid w:val="009D23D2"/>
    <w:rsid w:val="009D25FD"/>
    <w:rsid w:val="009D2963"/>
    <w:rsid w:val="009D2C19"/>
    <w:rsid w:val="009D2F3B"/>
    <w:rsid w:val="009D31D8"/>
    <w:rsid w:val="009D355E"/>
    <w:rsid w:val="009D3755"/>
    <w:rsid w:val="009D3971"/>
    <w:rsid w:val="009D3B01"/>
    <w:rsid w:val="009D3C98"/>
    <w:rsid w:val="009D3FC8"/>
    <w:rsid w:val="009D4130"/>
    <w:rsid w:val="009D446B"/>
    <w:rsid w:val="009D47F9"/>
    <w:rsid w:val="009D48A2"/>
    <w:rsid w:val="009D4B70"/>
    <w:rsid w:val="009D4D52"/>
    <w:rsid w:val="009D4E45"/>
    <w:rsid w:val="009D5265"/>
    <w:rsid w:val="009D53CD"/>
    <w:rsid w:val="009D59DC"/>
    <w:rsid w:val="009D5A51"/>
    <w:rsid w:val="009D5EF6"/>
    <w:rsid w:val="009D600B"/>
    <w:rsid w:val="009D602E"/>
    <w:rsid w:val="009D6051"/>
    <w:rsid w:val="009D6115"/>
    <w:rsid w:val="009D64EE"/>
    <w:rsid w:val="009D6532"/>
    <w:rsid w:val="009D66E4"/>
    <w:rsid w:val="009D6708"/>
    <w:rsid w:val="009D6A45"/>
    <w:rsid w:val="009D6B76"/>
    <w:rsid w:val="009D6ED9"/>
    <w:rsid w:val="009D718F"/>
    <w:rsid w:val="009D75E8"/>
    <w:rsid w:val="009D7C01"/>
    <w:rsid w:val="009D7D9D"/>
    <w:rsid w:val="009E060E"/>
    <w:rsid w:val="009E0862"/>
    <w:rsid w:val="009E0954"/>
    <w:rsid w:val="009E0A47"/>
    <w:rsid w:val="009E0AD2"/>
    <w:rsid w:val="009E0E6A"/>
    <w:rsid w:val="009E11EC"/>
    <w:rsid w:val="009E1290"/>
    <w:rsid w:val="009E1539"/>
    <w:rsid w:val="009E1640"/>
    <w:rsid w:val="009E19A8"/>
    <w:rsid w:val="009E1B47"/>
    <w:rsid w:val="009E21E5"/>
    <w:rsid w:val="009E2647"/>
    <w:rsid w:val="009E27C1"/>
    <w:rsid w:val="009E2AE6"/>
    <w:rsid w:val="009E2E1C"/>
    <w:rsid w:val="009E345F"/>
    <w:rsid w:val="009E3763"/>
    <w:rsid w:val="009E3D72"/>
    <w:rsid w:val="009E3E0B"/>
    <w:rsid w:val="009E409D"/>
    <w:rsid w:val="009E40FA"/>
    <w:rsid w:val="009E42D1"/>
    <w:rsid w:val="009E4528"/>
    <w:rsid w:val="009E480E"/>
    <w:rsid w:val="009E4C8E"/>
    <w:rsid w:val="009E54AF"/>
    <w:rsid w:val="009E582E"/>
    <w:rsid w:val="009E5E84"/>
    <w:rsid w:val="009E5E85"/>
    <w:rsid w:val="009E5F23"/>
    <w:rsid w:val="009E602D"/>
    <w:rsid w:val="009E6862"/>
    <w:rsid w:val="009E68EA"/>
    <w:rsid w:val="009E69EE"/>
    <w:rsid w:val="009E6B59"/>
    <w:rsid w:val="009E6BFB"/>
    <w:rsid w:val="009E6EDE"/>
    <w:rsid w:val="009E7171"/>
    <w:rsid w:val="009E7731"/>
    <w:rsid w:val="009E7820"/>
    <w:rsid w:val="009E7836"/>
    <w:rsid w:val="009E7A35"/>
    <w:rsid w:val="009E7B21"/>
    <w:rsid w:val="009E7B3A"/>
    <w:rsid w:val="009E7D61"/>
    <w:rsid w:val="009E7D86"/>
    <w:rsid w:val="009F0146"/>
    <w:rsid w:val="009F0168"/>
    <w:rsid w:val="009F03D5"/>
    <w:rsid w:val="009F098E"/>
    <w:rsid w:val="009F0A52"/>
    <w:rsid w:val="009F107A"/>
    <w:rsid w:val="009F129C"/>
    <w:rsid w:val="009F14D0"/>
    <w:rsid w:val="009F181D"/>
    <w:rsid w:val="009F1918"/>
    <w:rsid w:val="009F19BC"/>
    <w:rsid w:val="009F1A21"/>
    <w:rsid w:val="009F1B06"/>
    <w:rsid w:val="009F1B24"/>
    <w:rsid w:val="009F1D3C"/>
    <w:rsid w:val="009F1FE1"/>
    <w:rsid w:val="009F2125"/>
    <w:rsid w:val="009F214A"/>
    <w:rsid w:val="009F254F"/>
    <w:rsid w:val="009F2B17"/>
    <w:rsid w:val="009F2D66"/>
    <w:rsid w:val="009F2E17"/>
    <w:rsid w:val="009F3136"/>
    <w:rsid w:val="009F3202"/>
    <w:rsid w:val="009F34A4"/>
    <w:rsid w:val="009F3531"/>
    <w:rsid w:val="009F361E"/>
    <w:rsid w:val="009F3685"/>
    <w:rsid w:val="009F37EF"/>
    <w:rsid w:val="009F3BE6"/>
    <w:rsid w:val="009F3E1B"/>
    <w:rsid w:val="009F3E83"/>
    <w:rsid w:val="009F406F"/>
    <w:rsid w:val="009F407F"/>
    <w:rsid w:val="009F41F8"/>
    <w:rsid w:val="009F438E"/>
    <w:rsid w:val="009F4878"/>
    <w:rsid w:val="009F4C76"/>
    <w:rsid w:val="009F50D5"/>
    <w:rsid w:val="009F586A"/>
    <w:rsid w:val="009F5C39"/>
    <w:rsid w:val="009F5C5E"/>
    <w:rsid w:val="009F637C"/>
    <w:rsid w:val="009F6499"/>
    <w:rsid w:val="009F6907"/>
    <w:rsid w:val="009F696C"/>
    <w:rsid w:val="009F6978"/>
    <w:rsid w:val="009F6AAA"/>
    <w:rsid w:val="009F6BD0"/>
    <w:rsid w:val="009F6C3C"/>
    <w:rsid w:val="009F6C82"/>
    <w:rsid w:val="009F6C91"/>
    <w:rsid w:val="009F6F64"/>
    <w:rsid w:val="009F7039"/>
    <w:rsid w:val="009F7222"/>
    <w:rsid w:val="009F7236"/>
    <w:rsid w:val="009F7522"/>
    <w:rsid w:val="009F7565"/>
    <w:rsid w:val="009F7757"/>
    <w:rsid w:val="009F7914"/>
    <w:rsid w:val="009F7A0C"/>
    <w:rsid w:val="009F7B4A"/>
    <w:rsid w:val="009F7FFA"/>
    <w:rsid w:val="00A0020A"/>
    <w:rsid w:val="00A00637"/>
    <w:rsid w:val="00A0067C"/>
    <w:rsid w:val="00A00824"/>
    <w:rsid w:val="00A008F6"/>
    <w:rsid w:val="00A00902"/>
    <w:rsid w:val="00A009E8"/>
    <w:rsid w:val="00A00E2E"/>
    <w:rsid w:val="00A00ED6"/>
    <w:rsid w:val="00A00EF9"/>
    <w:rsid w:val="00A01190"/>
    <w:rsid w:val="00A01580"/>
    <w:rsid w:val="00A016A2"/>
    <w:rsid w:val="00A0171D"/>
    <w:rsid w:val="00A01897"/>
    <w:rsid w:val="00A018BB"/>
    <w:rsid w:val="00A0199C"/>
    <w:rsid w:val="00A01AB4"/>
    <w:rsid w:val="00A01F29"/>
    <w:rsid w:val="00A02518"/>
    <w:rsid w:val="00A02892"/>
    <w:rsid w:val="00A02998"/>
    <w:rsid w:val="00A0324A"/>
    <w:rsid w:val="00A03525"/>
    <w:rsid w:val="00A03581"/>
    <w:rsid w:val="00A0358A"/>
    <w:rsid w:val="00A035AD"/>
    <w:rsid w:val="00A0378D"/>
    <w:rsid w:val="00A04042"/>
    <w:rsid w:val="00A040BC"/>
    <w:rsid w:val="00A04146"/>
    <w:rsid w:val="00A04167"/>
    <w:rsid w:val="00A0436E"/>
    <w:rsid w:val="00A0437A"/>
    <w:rsid w:val="00A04461"/>
    <w:rsid w:val="00A0460B"/>
    <w:rsid w:val="00A04A60"/>
    <w:rsid w:val="00A04B12"/>
    <w:rsid w:val="00A04EA5"/>
    <w:rsid w:val="00A04F5C"/>
    <w:rsid w:val="00A05045"/>
    <w:rsid w:val="00A0512A"/>
    <w:rsid w:val="00A0532B"/>
    <w:rsid w:val="00A05432"/>
    <w:rsid w:val="00A054BE"/>
    <w:rsid w:val="00A0556A"/>
    <w:rsid w:val="00A05592"/>
    <w:rsid w:val="00A05652"/>
    <w:rsid w:val="00A05BCD"/>
    <w:rsid w:val="00A05D5B"/>
    <w:rsid w:val="00A05F92"/>
    <w:rsid w:val="00A05FF8"/>
    <w:rsid w:val="00A06009"/>
    <w:rsid w:val="00A0606A"/>
    <w:rsid w:val="00A0606F"/>
    <w:rsid w:val="00A065E7"/>
    <w:rsid w:val="00A066A3"/>
    <w:rsid w:val="00A06878"/>
    <w:rsid w:val="00A0688A"/>
    <w:rsid w:val="00A06F77"/>
    <w:rsid w:val="00A0703D"/>
    <w:rsid w:val="00A07271"/>
    <w:rsid w:val="00A076A7"/>
    <w:rsid w:val="00A0771D"/>
    <w:rsid w:val="00A07786"/>
    <w:rsid w:val="00A07B92"/>
    <w:rsid w:val="00A07CF7"/>
    <w:rsid w:val="00A07DFA"/>
    <w:rsid w:val="00A07FEE"/>
    <w:rsid w:val="00A10024"/>
    <w:rsid w:val="00A10342"/>
    <w:rsid w:val="00A10374"/>
    <w:rsid w:val="00A10375"/>
    <w:rsid w:val="00A1053D"/>
    <w:rsid w:val="00A10605"/>
    <w:rsid w:val="00A106DA"/>
    <w:rsid w:val="00A10751"/>
    <w:rsid w:val="00A10ECD"/>
    <w:rsid w:val="00A112FF"/>
    <w:rsid w:val="00A117DB"/>
    <w:rsid w:val="00A11A9A"/>
    <w:rsid w:val="00A11AAA"/>
    <w:rsid w:val="00A11E4B"/>
    <w:rsid w:val="00A11FFA"/>
    <w:rsid w:val="00A123CC"/>
    <w:rsid w:val="00A12410"/>
    <w:rsid w:val="00A12439"/>
    <w:rsid w:val="00A1252B"/>
    <w:rsid w:val="00A12555"/>
    <w:rsid w:val="00A126FF"/>
    <w:rsid w:val="00A12B68"/>
    <w:rsid w:val="00A12BE8"/>
    <w:rsid w:val="00A12D84"/>
    <w:rsid w:val="00A12F0A"/>
    <w:rsid w:val="00A1307A"/>
    <w:rsid w:val="00A13192"/>
    <w:rsid w:val="00A131E5"/>
    <w:rsid w:val="00A13466"/>
    <w:rsid w:val="00A13860"/>
    <w:rsid w:val="00A1394F"/>
    <w:rsid w:val="00A13A3F"/>
    <w:rsid w:val="00A13A64"/>
    <w:rsid w:val="00A13F80"/>
    <w:rsid w:val="00A143FE"/>
    <w:rsid w:val="00A14592"/>
    <w:rsid w:val="00A145DB"/>
    <w:rsid w:val="00A148AB"/>
    <w:rsid w:val="00A14B43"/>
    <w:rsid w:val="00A14DEB"/>
    <w:rsid w:val="00A14FC5"/>
    <w:rsid w:val="00A151B9"/>
    <w:rsid w:val="00A15269"/>
    <w:rsid w:val="00A15EF1"/>
    <w:rsid w:val="00A1604B"/>
    <w:rsid w:val="00A164EF"/>
    <w:rsid w:val="00A165AE"/>
    <w:rsid w:val="00A16930"/>
    <w:rsid w:val="00A169AA"/>
    <w:rsid w:val="00A16AC6"/>
    <w:rsid w:val="00A16B41"/>
    <w:rsid w:val="00A16E01"/>
    <w:rsid w:val="00A1741F"/>
    <w:rsid w:val="00A175C9"/>
    <w:rsid w:val="00A17D31"/>
    <w:rsid w:val="00A17DC4"/>
    <w:rsid w:val="00A17DCC"/>
    <w:rsid w:val="00A17EE0"/>
    <w:rsid w:val="00A17F6C"/>
    <w:rsid w:val="00A20331"/>
    <w:rsid w:val="00A2067E"/>
    <w:rsid w:val="00A20B07"/>
    <w:rsid w:val="00A20BED"/>
    <w:rsid w:val="00A2147A"/>
    <w:rsid w:val="00A214F9"/>
    <w:rsid w:val="00A219A6"/>
    <w:rsid w:val="00A219F5"/>
    <w:rsid w:val="00A21BE7"/>
    <w:rsid w:val="00A21C6D"/>
    <w:rsid w:val="00A21CB5"/>
    <w:rsid w:val="00A21FDF"/>
    <w:rsid w:val="00A22717"/>
    <w:rsid w:val="00A2292C"/>
    <w:rsid w:val="00A2294A"/>
    <w:rsid w:val="00A22A1A"/>
    <w:rsid w:val="00A22D26"/>
    <w:rsid w:val="00A22EAC"/>
    <w:rsid w:val="00A23267"/>
    <w:rsid w:val="00A23324"/>
    <w:rsid w:val="00A237DD"/>
    <w:rsid w:val="00A239DB"/>
    <w:rsid w:val="00A2457C"/>
    <w:rsid w:val="00A248DC"/>
    <w:rsid w:val="00A24981"/>
    <w:rsid w:val="00A24A18"/>
    <w:rsid w:val="00A24A59"/>
    <w:rsid w:val="00A24BD9"/>
    <w:rsid w:val="00A24C79"/>
    <w:rsid w:val="00A24DE0"/>
    <w:rsid w:val="00A250A8"/>
    <w:rsid w:val="00A253E2"/>
    <w:rsid w:val="00A254B4"/>
    <w:rsid w:val="00A255B0"/>
    <w:rsid w:val="00A256F9"/>
    <w:rsid w:val="00A2591A"/>
    <w:rsid w:val="00A25A50"/>
    <w:rsid w:val="00A25A81"/>
    <w:rsid w:val="00A25E4A"/>
    <w:rsid w:val="00A263CF"/>
    <w:rsid w:val="00A264F8"/>
    <w:rsid w:val="00A26928"/>
    <w:rsid w:val="00A269D3"/>
    <w:rsid w:val="00A26BCD"/>
    <w:rsid w:val="00A2705F"/>
    <w:rsid w:val="00A273A8"/>
    <w:rsid w:val="00A273DD"/>
    <w:rsid w:val="00A275A5"/>
    <w:rsid w:val="00A2783F"/>
    <w:rsid w:val="00A279DD"/>
    <w:rsid w:val="00A300E5"/>
    <w:rsid w:val="00A3032D"/>
    <w:rsid w:val="00A309E6"/>
    <w:rsid w:val="00A30A4F"/>
    <w:rsid w:val="00A30AB3"/>
    <w:rsid w:val="00A30BFE"/>
    <w:rsid w:val="00A30D47"/>
    <w:rsid w:val="00A30E55"/>
    <w:rsid w:val="00A31077"/>
    <w:rsid w:val="00A310D5"/>
    <w:rsid w:val="00A31368"/>
    <w:rsid w:val="00A31373"/>
    <w:rsid w:val="00A314E0"/>
    <w:rsid w:val="00A3166D"/>
    <w:rsid w:val="00A31964"/>
    <w:rsid w:val="00A31FE5"/>
    <w:rsid w:val="00A32312"/>
    <w:rsid w:val="00A32349"/>
    <w:rsid w:val="00A3237D"/>
    <w:rsid w:val="00A32A29"/>
    <w:rsid w:val="00A32D4C"/>
    <w:rsid w:val="00A32DFD"/>
    <w:rsid w:val="00A33417"/>
    <w:rsid w:val="00A33429"/>
    <w:rsid w:val="00A33560"/>
    <w:rsid w:val="00A3362B"/>
    <w:rsid w:val="00A337E6"/>
    <w:rsid w:val="00A3384B"/>
    <w:rsid w:val="00A338F4"/>
    <w:rsid w:val="00A33FC0"/>
    <w:rsid w:val="00A340E5"/>
    <w:rsid w:val="00A341C7"/>
    <w:rsid w:val="00A3420F"/>
    <w:rsid w:val="00A34219"/>
    <w:rsid w:val="00A3424E"/>
    <w:rsid w:val="00A3456B"/>
    <w:rsid w:val="00A3461E"/>
    <w:rsid w:val="00A3478C"/>
    <w:rsid w:val="00A3483B"/>
    <w:rsid w:val="00A349F2"/>
    <w:rsid w:val="00A34A83"/>
    <w:rsid w:val="00A34FB6"/>
    <w:rsid w:val="00A354F4"/>
    <w:rsid w:val="00A354FA"/>
    <w:rsid w:val="00A355DF"/>
    <w:rsid w:val="00A355F9"/>
    <w:rsid w:val="00A35837"/>
    <w:rsid w:val="00A35965"/>
    <w:rsid w:val="00A35980"/>
    <w:rsid w:val="00A35F00"/>
    <w:rsid w:val="00A35F2C"/>
    <w:rsid w:val="00A35F66"/>
    <w:rsid w:val="00A3609A"/>
    <w:rsid w:val="00A36152"/>
    <w:rsid w:val="00A362B8"/>
    <w:rsid w:val="00A362D9"/>
    <w:rsid w:val="00A36377"/>
    <w:rsid w:val="00A3649E"/>
    <w:rsid w:val="00A36641"/>
    <w:rsid w:val="00A367B8"/>
    <w:rsid w:val="00A36B16"/>
    <w:rsid w:val="00A37131"/>
    <w:rsid w:val="00A3724C"/>
    <w:rsid w:val="00A379D4"/>
    <w:rsid w:val="00A37C42"/>
    <w:rsid w:val="00A37E3B"/>
    <w:rsid w:val="00A40159"/>
    <w:rsid w:val="00A401FD"/>
    <w:rsid w:val="00A40223"/>
    <w:rsid w:val="00A403F9"/>
    <w:rsid w:val="00A40640"/>
    <w:rsid w:val="00A4064D"/>
    <w:rsid w:val="00A40C68"/>
    <w:rsid w:val="00A40C6A"/>
    <w:rsid w:val="00A40EBE"/>
    <w:rsid w:val="00A41031"/>
    <w:rsid w:val="00A4122B"/>
    <w:rsid w:val="00A41404"/>
    <w:rsid w:val="00A4175F"/>
    <w:rsid w:val="00A417BB"/>
    <w:rsid w:val="00A41903"/>
    <w:rsid w:val="00A4190B"/>
    <w:rsid w:val="00A4192C"/>
    <w:rsid w:val="00A41AF0"/>
    <w:rsid w:val="00A41AF7"/>
    <w:rsid w:val="00A41B3A"/>
    <w:rsid w:val="00A41E86"/>
    <w:rsid w:val="00A41FEA"/>
    <w:rsid w:val="00A421BE"/>
    <w:rsid w:val="00A4230D"/>
    <w:rsid w:val="00A423C7"/>
    <w:rsid w:val="00A427BB"/>
    <w:rsid w:val="00A43009"/>
    <w:rsid w:val="00A43158"/>
    <w:rsid w:val="00A431BF"/>
    <w:rsid w:val="00A433CD"/>
    <w:rsid w:val="00A43AE2"/>
    <w:rsid w:val="00A43E25"/>
    <w:rsid w:val="00A440CA"/>
    <w:rsid w:val="00A443B5"/>
    <w:rsid w:val="00A4472B"/>
    <w:rsid w:val="00A44DBB"/>
    <w:rsid w:val="00A44E61"/>
    <w:rsid w:val="00A45031"/>
    <w:rsid w:val="00A45075"/>
    <w:rsid w:val="00A450BD"/>
    <w:rsid w:val="00A4523F"/>
    <w:rsid w:val="00A4525A"/>
    <w:rsid w:val="00A453C9"/>
    <w:rsid w:val="00A45538"/>
    <w:rsid w:val="00A45902"/>
    <w:rsid w:val="00A45913"/>
    <w:rsid w:val="00A45FF6"/>
    <w:rsid w:val="00A4627A"/>
    <w:rsid w:val="00A464A9"/>
    <w:rsid w:val="00A46A83"/>
    <w:rsid w:val="00A46C41"/>
    <w:rsid w:val="00A46F1D"/>
    <w:rsid w:val="00A474F4"/>
    <w:rsid w:val="00A47739"/>
    <w:rsid w:val="00A47844"/>
    <w:rsid w:val="00A4788B"/>
    <w:rsid w:val="00A47A6E"/>
    <w:rsid w:val="00A47B27"/>
    <w:rsid w:val="00A504CD"/>
    <w:rsid w:val="00A50548"/>
    <w:rsid w:val="00A5060F"/>
    <w:rsid w:val="00A50CC9"/>
    <w:rsid w:val="00A51227"/>
    <w:rsid w:val="00A515E9"/>
    <w:rsid w:val="00A516C7"/>
    <w:rsid w:val="00A517B5"/>
    <w:rsid w:val="00A51956"/>
    <w:rsid w:val="00A51BDE"/>
    <w:rsid w:val="00A51CEA"/>
    <w:rsid w:val="00A51DB3"/>
    <w:rsid w:val="00A52111"/>
    <w:rsid w:val="00A5223E"/>
    <w:rsid w:val="00A522F3"/>
    <w:rsid w:val="00A524BB"/>
    <w:rsid w:val="00A52515"/>
    <w:rsid w:val="00A5255C"/>
    <w:rsid w:val="00A526FA"/>
    <w:rsid w:val="00A52B12"/>
    <w:rsid w:val="00A52C18"/>
    <w:rsid w:val="00A52C33"/>
    <w:rsid w:val="00A52C50"/>
    <w:rsid w:val="00A52DD5"/>
    <w:rsid w:val="00A52DE4"/>
    <w:rsid w:val="00A532AA"/>
    <w:rsid w:val="00A5336F"/>
    <w:rsid w:val="00A534D5"/>
    <w:rsid w:val="00A53660"/>
    <w:rsid w:val="00A53A14"/>
    <w:rsid w:val="00A53BC9"/>
    <w:rsid w:val="00A53E3A"/>
    <w:rsid w:val="00A5400A"/>
    <w:rsid w:val="00A540D3"/>
    <w:rsid w:val="00A5410F"/>
    <w:rsid w:val="00A5432C"/>
    <w:rsid w:val="00A54750"/>
    <w:rsid w:val="00A54A84"/>
    <w:rsid w:val="00A54AA1"/>
    <w:rsid w:val="00A54B2F"/>
    <w:rsid w:val="00A54C04"/>
    <w:rsid w:val="00A54FAF"/>
    <w:rsid w:val="00A55255"/>
    <w:rsid w:val="00A55740"/>
    <w:rsid w:val="00A55994"/>
    <w:rsid w:val="00A55C8A"/>
    <w:rsid w:val="00A55FA1"/>
    <w:rsid w:val="00A560AC"/>
    <w:rsid w:val="00A5614C"/>
    <w:rsid w:val="00A56185"/>
    <w:rsid w:val="00A56313"/>
    <w:rsid w:val="00A563C1"/>
    <w:rsid w:val="00A56562"/>
    <w:rsid w:val="00A566D8"/>
    <w:rsid w:val="00A5687D"/>
    <w:rsid w:val="00A56C25"/>
    <w:rsid w:val="00A5713E"/>
    <w:rsid w:val="00A57359"/>
    <w:rsid w:val="00A5759A"/>
    <w:rsid w:val="00A57625"/>
    <w:rsid w:val="00A57B24"/>
    <w:rsid w:val="00A57B4D"/>
    <w:rsid w:val="00A57B85"/>
    <w:rsid w:val="00A57EAF"/>
    <w:rsid w:val="00A57F02"/>
    <w:rsid w:val="00A6007C"/>
    <w:rsid w:val="00A60083"/>
    <w:rsid w:val="00A60202"/>
    <w:rsid w:val="00A60364"/>
    <w:rsid w:val="00A605CC"/>
    <w:rsid w:val="00A6063B"/>
    <w:rsid w:val="00A60773"/>
    <w:rsid w:val="00A60832"/>
    <w:rsid w:val="00A6092E"/>
    <w:rsid w:val="00A60BCC"/>
    <w:rsid w:val="00A60C38"/>
    <w:rsid w:val="00A60D37"/>
    <w:rsid w:val="00A60E1A"/>
    <w:rsid w:val="00A60EBC"/>
    <w:rsid w:val="00A612D9"/>
    <w:rsid w:val="00A614B4"/>
    <w:rsid w:val="00A6156F"/>
    <w:rsid w:val="00A616AF"/>
    <w:rsid w:val="00A6186B"/>
    <w:rsid w:val="00A61D15"/>
    <w:rsid w:val="00A61D61"/>
    <w:rsid w:val="00A61EEE"/>
    <w:rsid w:val="00A6200B"/>
    <w:rsid w:val="00A620DD"/>
    <w:rsid w:val="00A62349"/>
    <w:rsid w:val="00A6236B"/>
    <w:rsid w:val="00A62371"/>
    <w:rsid w:val="00A62462"/>
    <w:rsid w:val="00A62601"/>
    <w:rsid w:val="00A62BC8"/>
    <w:rsid w:val="00A62C8A"/>
    <w:rsid w:val="00A62C91"/>
    <w:rsid w:val="00A62D4A"/>
    <w:rsid w:val="00A62DAB"/>
    <w:rsid w:val="00A62F06"/>
    <w:rsid w:val="00A62FFF"/>
    <w:rsid w:val="00A63180"/>
    <w:rsid w:val="00A6335E"/>
    <w:rsid w:val="00A636BF"/>
    <w:rsid w:val="00A63745"/>
    <w:rsid w:val="00A63998"/>
    <w:rsid w:val="00A63CE0"/>
    <w:rsid w:val="00A6414E"/>
    <w:rsid w:val="00A64236"/>
    <w:rsid w:val="00A64299"/>
    <w:rsid w:val="00A64300"/>
    <w:rsid w:val="00A643CC"/>
    <w:rsid w:val="00A6463F"/>
    <w:rsid w:val="00A64B6C"/>
    <w:rsid w:val="00A6518A"/>
    <w:rsid w:val="00A65282"/>
    <w:rsid w:val="00A653E0"/>
    <w:rsid w:val="00A654DA"/>
    <w:rsid w:val="00A654F1"/>
    <w:rsid w:val="00A657C3"/>
    <w:rsid w:val="00A6594B"/>
    <w:rsid w:val="00A65A41"/>
    <w:rsid w:val="00A65B99"/>
    <w:rsid w:val="00A65F12"/>
    <w:rsid w:val="00A65F30"/>
    <w:rsid w:val="00A663DB"/>
    <w:rsid w:val="00A66563"/>
    <w:rsid w:val="00A6682A"/>
    <w:rsid w:val="00A66860"/>
    <w:rsid w:val="00A66B3C"/>
    <w:rsid w:val="00A66B59"/>
    <w:rsid w:val="00A66BC2"/>
    <w:rsid w:val="00A66D32"/>
    <w:rsid w:val="00A66F02"/>
    <w:rsid w:val="00A66F9F"/>
    <w:rsid w:val="00A6720A"/>
    <w:rsid w:val="00A67426"/>
    <w:rsid w:val="00A67435"/>
    <w:rsid w:val="00A67840"/>
    <w:rsid w:val="00A6793E"/>
    <w:rsid w:val="00A70EEF"/>
    <w:rsid w:val="00A70F74"/>
    <w:rsid w:val="00A71093"/>
    <w:rsid w:val="00A71214"/>
    <w:rsid w:val="00A713D0"/>
    <w:rsid w:val="00A71481"/>
    <w:rsid w:val="00A71679"/>
    <w:rsid w:val="00A71AB5"/>
    <w:rsid w:val="00A71D89"/>
    <w:rsid w:val="00A71F6A"/>
    <w:rsid w:val="00A724D1"/>
    <w:rsid w:val="00A72A10"/>
    <w:rsid w:val="00A72C43"/>
    <w:rsid w:val="00A72C88"/>
    <w:rsid w:val="00A72E49"/>
    <w:rsid w:val="00A7314C"/>
    <w:rsid w:val="00A73339"/>
    <w:rsid w:val="00A73787"/>
    <w:rsid w:val="00A73CC8"/>
    <w:rsid w:val="00A73D9D"/>
    <w:rsid w:val="00A73DC8"/>
    <w:rsid w:val="00A73E1E"/>
    <w:rsid w:val="00A742FE"/>
    <w:rsid w:val="00A7453F"/>
    <w:rsid w:val="00A7481A"/>
    <w:rsid w:val="00A74858"/>
    <w:rsid w:val="00A74FA0"/>
    <w:rsid w:val="00A75292"/>
    <w:rsid w:val="00A754B0"/>
    <w:rsid w:val="00A757B0"/>
    <w:rsid w:val="00A75B2E"/>
    <w:rsid w:val="00A75BB4"/>
    <w:rsid w:val="00A75BE6"/>
    <w:rsid w:val="00A75F13"/>
    <w:rsid w:val="00A7609E"/>
    <w:rsid w:val="00A762F0"/>
    <w:rsid w:val="00A76432"/>
    <w:rsid w:val="00A76496"/>
    <w:rsid w:val="00A765B2"/>
    <w:rsid w:val="00A766F8"/>
    <w:rsid w:val="00A76A19"/>
    <w:rsid w:val="00A76BD5"/>
    <w:rsid w:val="00A76D9D"/>
    <w:rsid w:val="00A7735E"/>
    <w:rsid w:val="00A777F6"/>
    <w:rsid w:val="00A7790C"/>
    <w:rsid w:val="00A77911"/>
    <w:rsid w:val="00A77BC8"/>
    <w:rsid w:val="00A77C2C"/>
    <w:rsid w:val="00A79068"/>
    <w:rsid w:val="00A80199"/>
    <w:rsid w:val="00A8075D"/>
    <w:rsid w:val="00A80770"/>
    <w:rsid w:val="00A80787"/>
    <w:rsid w:val="00A80854"/>
    <w:rsid w:val="00A808AA"/>
    <w:rsid w:val="00A80C51"/>
    <w:rsid w:val="00A80C75"/>
    <w:rsid w:val="00A80D25"/>
    <w:rsid w:val="00A80D87"/>
    <w:rsid w:val="00A80E5A"/>
    <w:rsid w:val="00A811B9"/>
    <w:rsid w:val="00A81295"/>
    <w:rsid w:val="00A813EB"/>
    <w:rsid w:val="00A81754"/>
    <w:rsid w:val="00A817B4"/>
    <w:rsid w:val="00A81947"/>
    <w:rsid w:val="00A81991"/>
    <w:rsid w:val="00A81A37"/>
    <w:rsid w:val="00A81B90"/>
    <w:rsid w:val="00A81C7F"/>
    <w:rsid w:val="00A81F04"/>
    <w:rsid w:val="00A82256"/>
    <w:rsid w:val="00A82379"/>
    <w:rsid w:val="00A823C8"/>
    <w:rsid w:val="00A8264F"/>
    <w:rsid w:val="00A82916"/>
    <w:rsid w:val="00A82CB2"/>
    <w:rsid w:val="00A82D71"/>
    <w:rsid w:val="00A82E0F"/>
    <w:rsid w:val="00A82E3C"/>
    <w:rsid w:val="00A82E9A"/>
    <w:rsid w:val="00A83387"/>
    <w:rsid w:val="00A83532"/>
    <w:rsid w:val="00A8393E"/>
    <w:rsid w:val="00A839D8"/>
    <w:rsid w:val="00A83C2D"/>
    <w:rsid w:val="00A83CE9"/>
    <w:rsid w:val="00A83DAF"/>
    <w:rsid w:val="00A83E59"/>
    <w:rsid w:val="00A83F52"/>
    <w:rsid w:val="00A84057"/>
    <w:rsid w:val="00A84485"/>
    <w:rsid w:val="00A84562"/>
    <w:rsid w:val="00A8479B"/>
    <w:rsid w:val="00A84E4C"/>
    <w:rsid w:val="00A84EC1"/>
    <w:rsid w:val="00A8506C"/>
    <w:rsid w:val="00A85549"/>
    <w:rsid w:val="00A85DD9"/>
    <w:rsid w:val="00A85EDD"/>
    <w:rsid w:val="00A863B8"/>
    <w:rsid w:val="00A8655E"/>
    <w:rsid w:val="00A86606"/>
    <w:rsid w:val="00A86612"/>
    <w:rsid w:val="00A868A9"/>
    <w:rsid w:val="00A869BC"/>
    <w:rsid w:val="00A86A35"/>
    <w:rsid w:val="00A86DDE"/>
    <w:rsid w:val="00A86FE8"/>
    <w:rsid w:val="00A87453"/>
    <w:rsid w:val="00A8761D"/>
    <w:rsid w:val="00A87658"/>
    <w:rsid w:val="00A87A68"/>
    <w:rsid w:val="00A87B2F"/>
    <w:rsid w:val="00A87BB0"/>
    <w:rsid w:val="00A87C5D"/>
    <w:rsid w:val="00A87EC6"/>
    <w:rsid w:val="00A90040"/>
    <w:rsid w:val="00A904C2"/>
    <w:rsid w:val="00A904D3"/>
    <w:rsid w:val="00A90BE8"/>
    <w:rsid w:val="00A90D23"/>
    <w:rsid w:val="00A90FC4"/>
    <w:rsid w:val="00A91174"/>
    <w:rsid w:val="00A915F7"/>
    <w:rsid w:val="00A91A18"/>
    <w:rsid w:val="00A920D5"/>
    <w:rsid w:val="00A92475"/>
    <w:rsid w:val="00A926AB"/>
    <w:rsid w:val="00A927D1"/>
    <w:rsid w:val="00A92D14"/>
    <w:rsid w:val="00A931B5"/>
    <w:rsid w:val="00A933C6"/>
    <w:rsid w:val="00A935D3"/>
    <w:rsid w:val="00A935F0"/>
    <w:rsid w:val="00A93663"/>
    <w:rsid w:val="00A93A47"/>
    <w:rsid w:val="00A93CAC"/>
    <w:rsid w:val="00A93CEB"/>
    <w:rsid w:val="00A93D90"/>
    <w:rsid w:val="00A940E2"/>
    <w:rsid w:val="00A94B2A"/>
    <w:rsid w:val="00A94BCD"/>
    <w:rsid w:val="00A94DA5"/>
    <w:rsid w:val="00A9533D"/>
    <w:rsid w:val="00A953AB"/>
    <w:rsid w:val="00A95620"/>
    <w:rsid w:val="00A95681"/>
    <w:rsid w:val="00A9577F"/>
    <w:rsid w:val="00A957A1"/>
    <w:rsid w:val="00A958A5"/>
    <w:rsid w:val="00A95927"/>
    <w:rsid w:val="00A95A42"/>
    <w:rsid w:val="00A95E30"/>
    <w:rsid w:val="00A96114"/>
    <w:rsid w:val="00A96251"/>
    <w:rsid w:val="00A963C9"/>
    <w:rsid w:val="00A965BF"/>
    <w:rsid w:val="00A969C0"/>
    <w:rsid w:val="00A96CDC"/>
    <w:rsid w:val="00A97143"/>
    <w:rsid w:val="00A9727F"/>
    <w:rsid w:val="00A973CF"/>
    <w:rsid w:val="00A977DC"/>
    <w:rsid w:val="00A9795A"/>
    <w:rsid w:val="00A97B66"/>
    <w:rsid w:val="00A97D58"/>
    <w:rsid w:val="00A97FBF"/>
    <w:rsid w:val="00AA073A"/>
    <w:rsid w:val="00AA08A5"/>
    <w:rsid w:val="00AA0C08"/>
    <w:rsid w:val="00AA0F8F"/>
    <w:rsid w:val="00AA111C"/>
    <w:rsid w:val="00AA1125"/>
    <w:rsid w:val="00AA14C5"/>
    <w:rsid w:val="00AA16EA"/>
    <w:rsid w:val="00AA1889"/>
    <w:rsid w:val="00AA18B9"/>
    <w:rsid w:val="00AA1C2C"/>
    <w:rsid w:val="00AA1C56"/>
    <w:rsid w:val="00AA1DB6"/>
    <w:rsid w:val="00AA1EC1"/>
    <w:rsid w:val="00AA1F12"/>
    <w:rsid w:val="00AA1F43"/>
    <w:rsid w:val="00AA22BD"/>
    <w:rsid w:val="00AA22F3"/>
    <w:rsid w:val="00AA2407"/>
    <w:rsid w:val="00AA2547"/>
    <w:rsid w:val="00AA2592"/>
    <w:rsid w:val="00AA25A7"/>
    <w:rsid w:val="00AA2BBD"/>
    <w:rsid w:val="00AA2C57"/>
    <w:rsid w:val="00AA2C73"/>
    <w:rsid w:val="00AA2EC1"/>
    <w:rsid w:val="00AA2EDD"/>
    <w:rsid w:val="00AA3058"/>
    <w:rsid w:val="00AA30C6"/>
    <w:rsid w:val="00AA318F"/>
    <w:rsid w:val="00AA31A4"/>
    <w:rsid w:val="00AA327F"/>
    <w:rsid w:val="00AA32B6"/>
    <w:rsid w:val="00AA385E"/>
    <w:rsid w:val="00AA3BBB"/>
    <w:rsid w:val="00AA3F35"/>
    <w:rsid w:val="00AA40F0"/>
    <w:rsid w:val="00AA425E"/>
    <w:rsid w:val="00AA4453"/>
    <w:rsid w:val="00AA4519"/>
    <w:rsid w:val="00AA4EB1"/>
    <w:rsid w:val="00AA5192"/>
    <w:rsid w:val="00AA51F1"/>
    <w:rsid w:val="00AA5217"/>
    <w:rsid w:val="00AA5237"/>
    <w:rsid w:val="00AA5517"/>
    <w:rsid w:val="00AA565B"/>
    <w:rsid w:val="00AA5829"/>
    <w:rsid w:val="00AA58D4"/>
    <w:rsid w:val="00AA5983"/>
    <w:rsid w:val="00AA59C5"/>
    <w:rsid w:val="00AA5CDF"/>
    <w:rsid w:val="00AA5FAE"/>
    <w:rsid w:val="00AA60C6"/>
    <w:rsid w:val="00AA6185"/>
    <w:rsid w:val="00AA61F0"/>
    <w:rsid w:val="00AA6317"/>
    <w:rsid w:val="00AA6556"/>
    <w:rsid w:val="00AA6B9D"/>
    <w:rsid w:val="00AA6C27"/>
    <w:rsid w:val="00AA6C77"/>
    <w:rsid w:val="00AA6EC6"/>
    <w:rsid w:val="00AA6F9D"/>
    <w:rsid w:val="00AA70E0"/>
    <w:rsid w:val="00AA74D1"/>
    <w:rsid w:val="00AA797A"/>
    <w:rsid w:val="00AA7A20"/>
    <w:rsid w:val="00AA7AFF"/>
    <w:rsid w:val="00AA7BA6"/>
    <w:rsid w:val="00AA7D6E"/>
    <w:rsid w:val="00AA7DDA"/>
    <w:rsid w:val="00AA7E6F"/>
    <w:rsid w:val="00AA7F26"/>
    <w:rsid w:val="00AB05C3"/>
    <w:rsid w:val="00AB05F1"/>
    <w:rsid w:val="00AB0641"/>
    <w:rsid w:val="00AB0ADC"/>
    <w:rsid w:val="00AB1041"/>
    <w:rsid w:val="00AB1119"/>
    <w:rsid w:val="00AB12DA"/>
    <w:rsid w:val="00AB18AE"/>
    <w:rsid w:val="00AB1901"/>
    <w:rsid w:val="00AB1BC8"/>
    <w:rsid w:val="00AB1BCA"/>
    <w:rsid w:val="00AB2454"/>
    <w:rsid w:val="00AB25FD"/>
    <w:rsid w:val="00AB2B1B"/>
    <w:rsid w:val="00AB2BDC"/>
    <w:rsid w:val="00AB2C65"/>
    <w:rsid w:val="00AB2D63"/>
    <w:rsid w:val="00AB2DEC"/>
    <w:rsid w:val="00AB2FAC"/>
    <w:rsid w:val="00AB3327"/>
    <w:rsid w:val="00AB3408"/>
    <w:rsid w:val="00AB361B"/>
    <w:rsid w:val="00AB3795"/>
    <w:rsid w:val="00AB394E"/>
    <w:rsid w:val="00AB3B88"/>
    <w:rsid w:val="00AB3BAF"/>
    <w:rsid w:val="00AB3C47"/>
    <w:rsid w:val="00AB3D5E"/>
    <w:rsid w:val="00AB3FEC"/>
    <w:rsid w:val="00AB4183"/>
    <w:rsid w:val="00AB41A3"/>
    <w:rsid w:val="00AB4241"/>
    <w:rsid w:val="00AB42D4"/>
    <w:rsid w:val="00AB4303"/>
    <w:rsid w:val="00AB44D0"/>
    <w:rsid w:val="00AB4A8B"/>
    <w:rsid w:val="00AB4A9B"/>
    <w:rsid w:val="00AB4C50"/>
    <w:rsid w:val="00AB4E30"/>
    <w:rsid w:val="00AB4ED3"/>
    <w:rsid w:val="00AB52DB"/>
    <w:rsid w:val="00AB54F1"/>
    <w:rsid w:val="00AB5705"/>
    <w:rsid w:val="00AB5B40"/>
    <w:rsid w:val="00AB5B71"/>
    <w:rsid w:val="00AB602D"/>
    <w:rsid w:val="00AB6225"/>
    <w:rsid w:val="00AB62CF"/>
    <w:rsid w:val="00AB6622"/>
    <w:rsid w:val="00AB68ED"/>
    <w:rsid w:val="00AB6B7B"/>
    <w:rsid w:val="00AB6F12"/>
    <w:rsid w:val="00AB70E1"/>
    <w:rsid w:val="00AB7185"/>
    <w:rsid w:val="00AB71EA"/>
    <w:rsid w:val="00AB73FF"/>
    <w:rsid w:val="00AB766E"/>
    <w:rsid w:val="00AB780A"/>
    <w:rsid w:val="00AB796C"/>
    <w:rsid w:val="00AB7A2C"/>
    <w:rsid w:val="00AB7B55"/>
    <w:rsid w:val="00AB7DFB"/>
    <w:rsid w:val="00AB7F58"/>
    <w:rsid w:val="00AC038A"/>
    <w:rsid w:val="00AC0539"/>
    <w:rsid w:val="00AC074B"/>
    <w:rsid w:val="00AC08B5"/>
    <w:rsid w:val="00AC0B1B"/>
    <w:rsid w:val="00AC0B3F"/>
    <w:rsid w:val="00AC0BF4"/>
    <w:rsid w:val="00AC0C8B"/>
    <w:rsid w:val="00AC0D23"/>
    <w:rsid w:val="00AC0EA5"/>
    <w:rsid w:val="00AC13E1"/>
    <w:rsid w:val="00AC1788"/>
    <w:rsid w:val="00AC17C1"/>
    <w:rsid w:val="00AC17ED"/>
    <w:rsid w:val="00AC183F"/>
    <w:rsid w:val="00AC18E0"/>
    <w:rsid w:val="00AC1C17"/>
    <w:rsid w:val="00AC1C2B"/>
    <w:rsid w:val="00AC1C65"/>
    <w:rsid w:val="00AC1D67"/>
    <w:rsid w:val="00AC1F1B"/>
    <w:rsid w:val="00AC20F2"/>
    <w:rsid w:val="00AC2179"/>
    <w:rsid w:val="00AC23E1"/>
    <w:rsid w:val="00AC2731"/>
    <w:rsid w:val="00AC30DE"/>
    <w:rsid w:val="00AC3112"/>
    <w:rsid w:val="00AC34C7"/>
    <w:rsid w:val="00AC3603"/>
    <w:rsid w:val="00AC373E"/>
    <w:rsid w:val="00AC38CB"/>
    <w:rsid w:val="00AC38FF"/>
    <w:rsid w:val="00AC3931"/>
    <w:rsid w:val="00AC39AD"/>
    <w:rsid w:val="00AC3CA9"/>
    <w:rsid w:val="00AC3F9A"/>
    <w:rsid w:val="00AC42FA"/>
    <w:rsid w:val="00AC4B1E"/>
    <w:rsid w:val="00AC4F40"/>
    <w:rsid w:val="00AC4F42"/>
    <w:rsid w:val="00AC543B"/>
    <w:rsid w:val="00AC5580"/>
    <w:rsid w:val="00AC56FF"/>
    <w:rsid w:val="00AC5809"/>
    <w:rsid w:val="00AC5968"/>
    <w:rsid w:val="00AC59E3"/>
    <w:rsid w:val="00AC5BA9"/>
    <w:rsid w:val="00AC5F80"/>
    <w:rsid w:val="00AC6078"/>
    <w:rsid w:val="00AC60B8"/>
    <w:rsid w:val="00AC60FC"/>
    <w:rsid w:val="00AC6138"/>
    <w:rsid w:val="00AC619B"/>
    <w:rsid w:val="00AC63F7"/>
    <w:rsid w:val="00AC6983"/>
    <w:rsid w:val="00AC6CA4"/>
    <w:rsid w:val="00AC6F24"/>
    <w:rsid w:val="00AC6F94"/>
    <w:rsid w:val="00AC705D"/>
    <w:rsid w:val="00AC741D"/>
    <w:rsid w:val="00AC7675"/>
    <w:rsid w:val="00AC767C"/>
    <w:rsid w:val="00AC7F76"/>
    <w:rsid w:val="00AC7FFD"/>
    <w:rsid w:val="00AD023D"/>
    <w:rsid w:val="00AD02C0"/>
    <w:rsid w:val="00AD039A"/>
    <w:rsid w:val="00AD04A3"/>
    <w:rsid w:val="00AD0687"/>
    <w:rsid w:val="00AD08E2"/>
    <w:rsid w:val="00AD0988"/>
    <w:rsid w:val="00AD0AAA"/>
    <w:rsid w:val="00AD0CCE"/>
    <w:rsid w:val="00AD0D60"/>
    <w:rsid w:val="00AD10F7"/>
    <w:rsid w:val="00AD1782"/>
    <w:rsid w:val="00AD1A31"/>
    <w:rsid w:val="00AD1A99"/>
    <w:rsid w:val="00AD1B28"/>
    <w:rsid w:val="00AD1ED6"/>
    <w:rsid w:val="00AD2094"/>
    <w:rsid w:val="00AD21EC"/>
    <w:rsid w:val="00AD244D"/>
    <w:rsid w:val="00AD25F0"/>
    <w:rsid w:val="00AD26F0"/>
    <w:rsid w:val="00AD2740"/>
    <w:rsid w:val="00AD2A82"/>
    <w:rsid w:val="00AD2BDB"/>
    <w:rsid w:val="00AD2C14"/>
    <w:rsid w:val="00AD2C2B"/>
    <w:rsid w:val="00AD2E2D"/>
    <w:rsid w:val="00AD38BF"/>
    <w:rsid w:val="00AD38D4"/>
    <w:rsid w:val="00AD3C8A"/>
    <w:rsid w:val="00AD3E1E"/>
    <w:rsid w:val="00AD3EFC"/>
    <w:rsid w:val="00AD40E9"/>
    <w:rsid w:val="00AD4216"/>
    <w:rsid w:val="00AD42F4"/>
    <w:rsid w:val="00AD4346"/>
    <w:rsid w:val="00AD4455"/>
    <w:rsid w:val="00AD46A2"/>
    <w:rsid w:val="00AD46B1"/>
    <w:rsid w:val="00AD474A"/>
    <w:rsid w:val="00AD4876"/>
    <w:rsid w:val="00AD48BF"/>
    <w:rsid w:val="00AD4C09"/>
    <w:rsid w:val="00AD4DA5"/>
    <w:rsid w:val="00AD4EA6"/>
    <w:rsid w:val="00AD5044"/>
    <w:rsid w:val="00AD5417"/>
    <w:rsid w:val="00AD541E"/>
    <w:rsid w:val="00AD553F"/>
    <w:rsid w:val="00AD56FF"/>
    <w:rsid w:val="00AD5990"/>
    <w:rsid w:val="00AD5FDF"/>
    <w:rsid w:val="00AD62DF"/>
    <w:rsid w:val="00AD653E"/>
    <w:rsid w:val="00AD66A4"/>
    <w:rsid w:val="00AD66CE"/>
    <w:rsid w:val="00AD672B"/>
    <w:rsid w:val="00AD68A9"/>
    <w:rsid w:val="00AD6BB9"/>
    <w:rsid w:val="00AD6CB5"/>
    <w:rsid w:val="00AD6F2C"/>
    <w:rsid w:val="00AD723D"/>
    <w:rsid w:val="00AD7403"/>
    <w:rsid w:val="00AD7780"/>
    <w:rsid w:val="00AD7AD3"/>
    <w:rsid w:val="00AD7AE9"/>
    <w:rsid w:val="00AD7D94"/>
    <w:rsid w:val="00AE02BC"/>
    <w:rsid w:val="00AE0724"/>
    <w:rsid w:val="00AE074B"/>
    <w:rsid w:val="00AE0783"/>
    <w:rsid w:val="00AE0A05"/>
    <w:rsid w:val="00AE0A1A"/>
    <w:rsid w:val="00AE0B1C"/>
    <w:rsid w:val="00AE0CBC"/>
    <w:rsid w:val="00AE0D7C"/>
    <w:rsid w:val="00AE1068"/>
    <w:rsid w:val="00AE1267"/>
    <w:rsid w:val="00AE1295"/>
    <w:rsid w:val="00AE1472"/>
    <w:rsid w:val="00AE1B84"/>
    <w:rsid w:val="00AE2129"/>
    <w:rsid w:val="00AE225A"/>
    <w:rsid w:val="00AE244A"/>
    <w:rsid w:val="00AE2787"/>
    <w:rsid w:val="00AE29C2"/>
    <w:rsid w:val="00AE2BB1"/>
    <w:rsid w:val="00AE2D44"/>
    <w:rsid w:val="00AE2F07"/>
    <w:rsid w:val="00AE2F9B"/>
    <w:rsid w:val="00AE30FD"/>
    <w:rsid w:val="00AE32BC"/>
    <w:rsid w:val="00AE34C8"/>
    <w:rsid w:val="00AE3773"/>
    <w:rsid w:val="00AE390A"/>
    <w:rsid w:val="00AE39DB"/>
    <w:rsid w:val="00AE3B5F"/>
    <w:rsid w:val="00AE3C5B"/>
    <w:rsid w:val="00AE3F58"/>
    <w:rsid w:val="00AE4193"/>
    <w:rsid w:val="00AE4227"/>
    <w:rsid w:val="00AE46EA"/>
    <w:rsid w:val="00AE476D"/>
    <w:rsid w:val="00AE49ED"/>
    <w:rsid w:val="00AE4BEE"/>
    <w:rsid w:val="00AE52FD"/>
    <w:rsid w:val="00AE557F"/>
    <w:rsid w:val="00AE5884"/>
    <w:rsid w:val="00AE58E2"/>
    <w:rsid w:val="00AE59BA"/>
    <w:rsid w:val="00AE5C28"/>
    <w:rsid w:val="00AE5CEE"/>
    <w:rsid w:val="00AE6193"/>
    <w:rsid w:val="00AE62C2"/>
    <w:rsid w:val="00AE62EB"/>
    <w:rsid w:val="00AE63B6"/>
    <w:rsid w:val="00AE6542"/>
    <w:rsid w:val="00AE6951"/>
    <w:rsid w:val="00AE6A92"/>
    <w:rsid w:val="00AE6B06"/>
    <w:rsid w:val="00AE6CE3"/>
    <w:rsid w:val="00AE6D7C"/>
    <w:rsid w:val="00AE7265"/>
    <w:rsid w:val="00AE728C"/>
    <w:rsid w:val="00AE74C8"/>
    <w:rsid w:val="00AE74D6"/>
    <w:rsid w:val="00AE7568"/>
    <w:rsid w:val="00AE7925"/>
    <w:rsid w:val="00AE7CC6"/>
    <w:rsid w:val="00AE7CD3"/>
    <w:rsid w:val="00AF0695"/>
    <w:rsid w:val="00AF06DA"/>
    <w:rsid w:val="00AF0774"/>
    <w:rsid w:val="00AF0AAF"/>
    <w:rsid w:val="00AF0B76"/>
    <w:rsid w:val="00AF0B98"/>
    <w:rsid w:val="00AF0F8E"/>
    <w:rsid w:val="00AF12C7"/>
    <w:rsid w:val="00AF1310"/>
    <w:rsid w:val="00AF1454"/>
    <w:rsid w:val="00AF1581"/>
    <w:rsid w:val="00AF15C3"/>
    <w:rsid w:val="00AF1911"/>
    <w:rsid w:val="00AF1B77"/>
    <w:rsid w:val="00AF1BD1"/>
    <w:rsid w:val="00AF1D5E"/>
    <w:rsid w:val="00AF1FDE"/>
    <w:rsid w:val="00AF24E1"/>
    <w:rsid w:val="00AF2569"/>
    <w:rsid w:val="00AF262B"/>
    <w:rsid w:val="00AF2751"/>
    <w:rsid w:val="00AF2A75"/>
    <w:rsid w:val="00AF2EE0"/>
    <w:rsid w:val="00AF3081"/>
    <w:rsid w:val="00AF30E9"/>
    <w:rsid w:val="00AF32FA"/>
    <w:rsid w:val="00AF33B0"/>
    <w:rsid w:val="00AF3575"/>
    <w:rsid w:val="00AF35B8"/>
    <w:rsid w:val="00AF3737"/>
    <w:rsid w:val="00AF377D"/>
    <w:rsid w:val="00AF39BB"/>
    <w:rsid w:val="00AF3A82"/>
    <w:rsid w:val="00AF3C81"/>
    <w:rsid w:val="00AF3C9D"/>
    <w:rsid w:val="00AF3D2A"/>
    <w:rsid w:val="00AF3E3B"/>
    <w:rsid w:val="00AF47B3"/>
    <w:rsid w:val="00AF48A8"/>
    <w:rsid w:val="00AF4D56"/>
    <w:rsid w:val="00AF4DC9"/>
    <w:rsid w:val="00AF4F5F"/>
    <w:rsid w:val="00AF52F7"/>
    <w:rsid w:val="00AF54DC"/>
    <w:rsid w:val="00AF5907"/>
    <w:rsid w:val="00AF5C92"/>
    <w:rsid w:val="00AF5E07"/>
    <w:rsid w:val="00AF5E72"/>
    <w:rsid w:val="00AF5F80"/>
    <w:rsid w:val="00AF6758"/>
    <w:rsid w:val="00AF68CD"/>
    <w:rsid w:val="00AF6A1E"/>
    <w:rsid w:val="00AF6BEE"/>
    <w:rsid w:val="00AF6D96"/>
    <w:rsid w:val="00AF7027"/>
    <w:rsid w:val="00AF72CC"/>
    <w:rsid w:val="00AF731B"/>
    <w:rsid w:val="00AF73C7"/>
    <w:rsid w:val="00AF756A"/>
    <w:rsid w:val="00AF76E0"/>
    <w:rsid w:val="00AF780D"/>
    <w:rsid w:val="00AF7D4B"/>
    <w:rsid w:val="00B00082"/>
    <w:rsid w:val="00B00260"/>
    <w:rsid w:val="00B004AE"/>
    <w:rsid w:val="00B00838"/>
    <w:rsid w:val="00B00981"/>
    <w:rsid w:val="00B00995"/>
    <w:rsid w:val="00B00A9B"/>
    <w:rsid w:val="00B00F53"/>
    <w:rsid w:val="00B012F3"/>
    <w:rsid w:val="00B017F6"/>
    <w:rsid w:val="00B018BC"/>
    <w:rsid w:val="00B0190E"/>
    <w:rsid w:val="00B01A93"/>
    <w:rsid w:val="00B01A9A"/>
    <w:rsid w:val="00B021DD"/>
    <w:rsid w:val="00B0225F"/>
    <w:rsid w:val="00B02291"/>
    <w:rsid w:val="00B0259F"/>
    <w:rsid w:val="00B026F2"/>
    <w:rsid w:val="00B02D41"/>
    <w:rsid w:val="00B02F03"/>
    <w:rsid w:val="00B03402"/>
    <w:rsid w:val="00B0346A"/>
    <w:rsid w:val="00B0347B"/>
    <w:rsid w:val="00B0382B"/>
    <w:rsid w:val="00B03B43"/>
    <w:rsid w:val="00B03CBC"/>
    <w:rsid w:val="00B03D05"/>
    <w:rsid w:val="00B03E00"/>
    <w:rsid w:val="00B03F32"/>
    <w:rsid w:val="00B042D4"/>
    <w:rsid w:val="00B04473"/>
    <w:rsid w:val="00B044B0"/>
    <w:rsid w:val="00B04771"/>
    <w:rsid w:val="00B0478C"/>
    <w:rsid w:val="00B04949"/>
    <w:rsid w:val="00B04983"/>
    <w:rsid w:val="00B04986"/>
    <w:rsid w:val="00B04A4E"/>
    <w:rsid w:val="00B04A95"/>
    <w:rsid w:val="00B04ADB"/>
    <w:rsid w:val="00B04C39"/>
    <w:rsid w:val="00B04ECD"/>
    <w:rsid w:val="00B04FBE"/>
    <w:rsid w:val="00B05245"/>
    <w:rsid w:val="00B0551D"/>
    <w:rsid w:val="00B0573F"/>
    <w:rsid w:val="00B05768"/>
    <w:rsid w:val="00B05DDC"/>
    <w:rsid w:val="00B06103"/>
    <w:rsid w:val="00B0610B"/>
    <w:rsid w:val="00B061AA"/>
    <w:rsid w:val="00B061FA"/>
    <w:rsid w:val="00B064D3"/>
    <w:rsid w:val="00B064FA"/>
    <w:rsid w:val="00B06626"/>
    <w:rsid w:val="00B066B8"/>
    <w:rsid w:val="00B06774"/>
    <w:rsid w:val="00B070CC"/>
    <w:rsid w:val="00B07286"/>
    <w:rsid w:val="00B076B2"/>
    <w:rsid w:val="00B07889"/>
    <w:rsid w:val="00B07DC5"/>
    <w:rsid w:val="00B07E29"/>
    <w:rsid w:val="00B07F04"/>
    <w:rsid w:val="00B07F19"/>
    <w:rsid w:val="00B07FEB"/>
    <w:rsid w:val="00B10277"/>
    <w:rsid w:val="00B1031D"/>
    <w:rsid w:val="00B1047F"/>
    <w:rsid w:val="00B1085A"/>
    <w:rsid w:val="00B10869"/>
    <w:rsid w:val="00B109FA"/>
    <w:rsid w:val="00B10C87"/>
    <w:rsid w:val="00B10E6D"/>
    <w:rsid w:val="00B111CA"/>
    <w:rsid w:val="00B1149F"/>
    <w:rsid w:val="00B11689"/>
    <w:rsid w:val="00B11701"/>
    <w:rsid w:val="00B11862"/>
    <w:rsid w:val="00B11999"/>
    <w:rsid w:val="00B11E6B"/>
    <w:rsid w:val="00B11E85"/>
    <w:rsid w:val="00B12175"/>
    <w:rsid w:val="00B121FB"/>
    <w:rsid w:val="00B124DE"/>
    <w:rsid w:val="00B12536"/>
    <w:rsid w:val="00B1293B"/>
    <w:rsid w:val="00B12B2E"/>
    <w:rsid w:val="00B12BEB"/>
    <w:rsid w:val="00B12C80"/>
    <w:rsid w:val="00B12FED"/>
    <w:rsid w:val="00B13696"/>
    <w:rsid w:val="00B1389E"/>
    <w:rsid w:val="00B13A72"/>
    <w:rsid w:val="00B1408C"/>
    <w:rsid w:val="00B140C7"/>
    <w:rsid w:val="00B1439C"/>
    <w:rsid w:val="00B1451F"/>
    <w:rsid w:val="00B14634"/>
    <w:rsid w:val="00B1478A"/>
    <w:rsid w:val="00B1487C"/>
    <w:rsid w:val="00B148A6"/>
    <w:rsid w:val="00B14BC2"/>
    <w:rsid w:val="00B14C2F"/>
    <w:rsid w:val="00B14EDD"/>
    <w:rsid w:val="00B14F92"/>
    <w:rsid w:val="00B151AF"/>
    <w:rsid w:val="00B151F8"/>
    <w:rsid w:val="00B153AA"/>
    <w:rsid w:val="00B153B1"/>
    <w:rsid w:val="00B15443"/>
    <w:rsid w:val="00B15465"/>
    <w:rsid w:val="00B154E8"/>
    <w:rsid w:val="00B15720"/>
    <w:rsid w:val="00B16121"/>
    <w:rsid w:val="00B1627E"/>
    <w:rsid w:val="00B16301"/>
    <w:rsid w:val="00B1632D"/>
    <w:rsid w:val="00B16387"/>
    <w:rsid w:val="00B1639C"/>
    <w:rsid w:val="00B16628"/>
    <w:rsid w:val="00B1671A"/>
    <w:rsid w:val="00B16B32"/>
    <w:rsid w:val="00B16E12"/>
    <w:rsid w:val="00B17020"/>
    <w:rsid w:val="00B17452"/>
    <w:rsid w:val="00B177E0"/>
    <w:rsid w:val="00B17AAB"/>
    <w:rsid w:val="00B17C05"/>
    <w:rsid w:val="00B17D99"/>
    <w:rsid w:val="00B17EA1"/>
    <w:rsid w:val="00B201BF"/>
    <w:rsid w:val="00B202BD"/>
    <w:rsid w:val="00B20350"/>
    <w:rsid w:val="00B20A69"/>
    <w:rsid w:val="00B20A9D"/>
    <w:rsid w:val="00B20B88"/>
    <w:rsid w:val="00B20E72"/>
    <w:rsid w:val="00B20FF7"/>
    <w:rsid w:val="00B2127E"/>
    <w:rsid w:val="00B212E8"/>
    <w:rsid w:val="00B214B3"/>
    <w:rsid w:val="00B21530"/>
    <w:rsid w:val="00B21E45"/>
    <w:rsid w:val="00B22242"/>
    <w:rsid w:val="00B223A6"/>
    <w:rsid w:val="00B224B6"/>
    <w:rsid w:val="00B2259C"/>
    <w:rsid w:val="00B22876"/>
    <w:rsid w:val="00B228B2"/>
    <w:rsid w:val="00B22AA9"/>
    <w:rsid w:val="00B22DB7"/>
    <w:rsid w:val="00B22DF5"/>
    <w:rsid w:val="00B231F8"/>
    <w:rsid w:val="00B234EB"/>
    <w:rsid w:val="00B23624"/>
    <w:rsid w:val="00B23771"/>
    <w:rsid w:val="00B239BD"/>
    <w:rsid w:val="00B23A67"/>
    <w:rsid w:val="00B23BCB"/>
    <w:rsid w:val="00B23E9C"/>
    <w:rsid w:val="00B23F44"/>
    <w:rsid w:val="00B24540"/>
    <w:rsid w:val="00B24598"/>
    <w:rsid w:val="00B2459E"/>
    <w:rsid w:val="00B246E5"/>
    <w:rsid w:val="00B247DA"/>
    <w:rsid w:val="00B24995"/>
    <w:rsid w:val="00B24B45"/>
    <w:rsid w:val="00B24C1C"/>
    <w:rsid w:val="00B24CC6"/>
    <w:rsid w:val="00B24F12"/>
    <w:rsid w:val="00B25026"/>
    <w:rsid w:val="00B252C7"/>
    <w:rsid w:val="00B253EF"/>
    <w:rsid w:val="00B25409"/>
    <w:rsid w:val="00B25880"/>
    <w:rsid w:val="00B25A4B"/>
    <w:rsid w:val="00B25B80"/>
    <w:rsid w:val="00B25B83"/>
    <w:rsid w:val="00B25BA0"/>
    <w:rsid w:val="00B25F6E"/>
    <w:rsid w:val="00B25FC8"/>
    <w:rsid w:val="00B26013"/>
    <w:rsid w:val="00B264E9"/>
    <w:rsid w:val="00B26599"/>
    <w:rsid w:val="00B268D5"/>
    <w:rsid w:val="00B269BF"/>
    <w:rsid w:val="00B27559"/>
    <w:rsid w:val="00B2783D"/>
    <w:rsid w:val="00B27D27"/>
    <w:rsid w:val="00B27E1C"/>
    <w:rsid w:val="00B30085"/>
    <w:rsid w:val="00B301E8"/>
    <w:rsid w:val="00B304BB"/>
    <w:rsid w:val="00B3057C"/>
    <w:rsid w:val="00B30ADD"/>
    <w:rsid w:val="00B30C1C"/>
    <w:rsid w:val="00B30DFE"/>
    <w:rsid w:val="00B313B1"/>
    <w:rsid w:val="00B314B2"/>
    <w:rsid w:val="00B319B4"/>
    <w:rsid w:val="00B31F07"/>
    <w:rsid w:val="00B3209B"/>
    <w:rsid w:val="00B321BE"/>
    <w:rsid w:val="00B32422"/>
    <w:rsid w:val="00B325D7"/>
    <w:rsid w:val="00B32DA3"/>
    <w:rsid w:val="00B330E2"/>
    <w:rsid w:val="00B33242"/>
    <w:rsid w:val="00B333D5"/>
    <w:rsid w:val="00B33737"/>
    <w:rsid w:val="00B33800"/>
    <w:rsid w:val="00B338A4"/>
    <w:rsid w:val="00B339B2"/>
    <w:rsid w:val="00B33A58"/>
    <w:rsid w:val="00B33E6E"/>
    <w:rsid w:val="00B33F03"/>
    <w:rsid w:val="00B33F75"/>
    <w:rsid w:val="00B3402E"/>
    <w:rsid w:val="00B340C7"/>
    <w:rsid w:val="00B3418C"/>
    <w:rsid w:val="00B3433A"/>
    <w:rsid w:val="00B343F4"/>
    <w:rsid w:val="00B3491D"/>
    <w:rsid w:val="00B34A4A"/>
    <w:rsid w:val="00B34B2E"/>
    <w:rsid w:val="00B350F4"/>
    <w:rsid w:val="00B35124"/>
    <w:rsid w:val="00B3547D"/>
    <w:rsid w:val="00B3548A"/>
    <w:rsid w:val="00B357B9"/>
    <w:rsid w:val="00B35A43"/>
    <w:rsid w:val="00B35C54"/>
    <w:rsid w:val="00B35F5E"/>
    <w:rsid w:val="00B35FA2"/>
    <w:rsid w:val="00B363B0"/>
    <w:rsid w:val="00B3664D"/>
    <w:rsid w:val="00B366D3"/>
    <w:rsid w:val="00B368A1"/>
    <w:rsid w:val="00B36A9D"/>
    <w:rsid w:val="00B36C7F"/>
    <w:rsid w:val="00B36D71"/>
    <w:rsid w:val="00B36E53"/>
    <w:rsid w:val="00B36ED7"/>
    <w:rsid w:val="00B37348"/>
    <w:rsid w:val="00B374CE"/>
    <w:rsid w:val="00B374D2"/>
    <w:rsid w:val="00B374F5"/>
    <w:rsid w:val="00B377EF"/>
    <w:rsid w:val="00B37901"/>
    <w:rsid w:val="00B37A30"/>
    <w:rsid w:val="00B400F8"/>
    <w:rsid w:val="00B4020F"/>
    <w:rsid w:val="00B40713"/>
    <w:rsid w:val="00B4078B"/>
    <w:rsid w:val="00B40946"/>
    <w:rsid w:val="00B40A36"/>
    <w:rsid w:val="00B40BD1"/>
    <w:rsid w:val="00B40D4D"/>
    <w:rsid w:val="00B40E03"/>
    <w:rsid w:val="00B40FCC"/>
    <w:rsid w:val="00B4101D"/>
    <w:rsid w:val="00B41975"/>
    <w:rsid w:val="00B41B3E"/>
    <w:rsid w:val="00B41BDE"/>
    <w:rsid w:val="00B420AE"/>
    <w:rsid w:val="00B4215F"/>
    <w:rsid w:val="00B421C5"/>
    <w:rsid w:val="00B424AD"/>
    <w:rsid w:val="00B42592"/>
    <w:rsid w:val="00B42F11"/>
    <w:rsid w:val="00B43051"/>
    <w:rsid w:val="00B43452"/>
    <w:rsid w:val="00B43556"/>
    <w:rsid w:val="00B4376D"/>
    <w:rsid w:val="00B43783"/>
    <w:rsid w:val="00B43ACC"/>
    <w:rsid w:val="00B43B21"/>
    <w:rsid w:val="00B43B91"/>
    <w:rsid w:val="00B43C20"/>
    <w:rsid w:val="00B43C62"/>
    <w:rsid w:val="00B440D6"/>
    <w:rsid w:val="00B44179"/>
    <w:rsid w:val="00B441B7"/>
    <w:rsid w:val="00B4449C"/>
    <w:rsid w:val="00B4464D"/>
    <w:rsid w:val="00B446D2"/>
    <w:rsid w:val="00B44711"/>
    <w:rsid w:val="00B44776"/>
    <w:rsid w:val="00B449FF"/>
    <w:rsid w:val="00B44D76"/>
    <w:rsid w:val="00B44EB1"/>
    <w:rsid w:val="00B453E3"/>
    <w:rsid w:val="00B453FD"/>
    <w:rsid w:val="00B45601"/>
    <w:rsid w:val="00B45609"/>
    <w:rsid w:val="00B45909"/>
    <w:rsid w:val="00B45920"/>
    <w:rsid w:val="00B45B88"/>
    <w:rsid w:val="00B45CDD"/>
    <w:rsid w:val="00B45E94"/>
    <w:rsid w:val="00B46001"/>
    <w:rsid w:val="00B460E1"/>
    <w:rsid w:val="00B464B3"/>
    <w:rsid w:val="00B4659C"/>
    <w:rsid w:val="00B4674F"/>
    <w:rsid w:val="00B46766"/>
    <w:rsid w:val="00B467A7"/>
    <w:rsid w:val="00B467B4"/>
    <w:rsid w:val="00B469D9"/>
    <w:rsid w:val="00B46AE8"/>
    <w:rsid w:val="00B46C8D"/>
    <w:rsid w:val="00B46DCC"/>
    <w:rsid w:val="00B46EB6"/>
    <w:rsid w:val="00B46F89"/>
    <w:rsid w:val="00B47116"/>
    <w:rsid w:val="00B47507"/>
    <w:rsid w:val="00B47D44"/>
    <w:rsid w:val="00B5022F"/>
    <w:rsid w:val="00B5037A"/>
    <w:rsid w:val="00B503A8"/>
    <w:rsid w:val="00B503F5"/>
    <w:rsid w:val="00B50417"/>
    <w:rsid w:val="00B50447"/>
    <w:rsid w:val="00B506A7"/>
    <w:rsid w:val="00B50D10"/>
    <w:rsid w:val="00B510C3"/>
    <w:rsid w:val="00B512A1"/>
    <w:rsid w:val="00B51431"/>
    <w:rsid w:val="00B51880"/>
    <w:rsid w:val="00B5196E"/>
    <w:rsid w:val="00B51A22"/>
    <w:rsid w:val="00B51C91"/>
    <w:rsid w:val="00B51E4E"/>
    <w:rsid w:val="00B51EC2"/>
    <w:rsid w:val="00B51F28"/>
    <w:rsid w:val="00B51FCA"/>
    <w:rsid w:val="00B52057"/>
    <w:rsid w:val="00B52237"/>
    <w:rsid w:val="00B52399"/>
    <w:rsid w:val="00B52447"/>
    <w:rsid w:val="00B52459"/>
    <w:rsid w:val="00B524B5"/>
    <w:rsid w:val="00B525A5"/>
    <w:rsid w:val="00B52940"/>
    <w:rsid w:val="00B52B75"/>
    <w:rsid w:val="00B52F9B"/>
    <w:rsid w:val="00B530BA"/>
    <w:rsid w:val="00B531C2"/>
    <w:rsid w:val="00B5334A"/>
    <w:rsid w:val="00B533CC"/>
    <w:rsid w:val="00B538A9"/>
    <w:rsid w:val="00B538F6"/>
    <w:rsid w:val="00B539F3"/>
    <w:rsid w:val="00B53BB4"/>
    <w:rsid w:val="00B53C50"/>
    <w:rsid w:val="00B53FC2"/>
    <w:rsid w:val="00B53FC3"/>
    <w:rsid w:val="00B540B6"/>
    <w:rsid w:val="00B54173"/>
    <w:rsid w:val="00B541BB"/>
    <w:rsid w:val="00B54731"/>
    <w:rsid w:val="00B5493E"/>
    <w:rsid w:val="00B54A19"/>
    <w:rsid w:val="00B54A6F"/>
    <w:rsid w:val="00B54BAA"/>
    <w:rsid w:val="00B54BB5"/>
    <w:rsid w:val="00B54BFC"/>
    <w:rsid w:val="00B54EBA"/>
    <w:rsid w:val="00B5506F"/>
    <w:rsid w:val="00B5507C"/>
    <w:rsid w:val="00B55139"/>
    <w:rsid w:val="00B55200"/>
    <w:rsid w:val="00B555CD"/>
    <w:rsid w:val="00B559CA"/>
    <w:rsid w:val="00B55FF2"/>
    <w:rsid w:val="00B56105"/>
    <w:rsid w:val="00B563BB"/>
    <w:rsid w:val="00B56601"/>
    <w:rsid w:val="00B5692A"/>
    <w:rsid w:val="00B56F47"/>
    <w:rsid w:val="00B56F7E"/>
    <w:rsid w:val="00B56FAF"/>
    <w:rsid w:val="00B5703D"/>
    <w:rsid w:val="00B57083"/>
    <w:rsid w:val="00B57475"/>
    <w:rsid w:val="00B5766B"/>
    <w:rsid w:val="00B576BF"/>
    <w:rsid w:val="00B57A28"/>
    <w:rsid w:val="00B57DA1"/>
    <w:rsid w:val="00B603B5"/>
    <w:rsid w:val="00B60B9E"/>
    <w:rsid w:val="00B60ED6"/>
    <w:rsid w:val="00B60F84"/>
    <w:rsid w:val="00B6101B"/>
    <w:rsid w:val="00B6121B"/>
    <w:rsid w:val="00B61544"/>
    <w:rsid w:val="00B61725"/>
    <w:rsid w:val="00B61A05"/>
    <w:rsid w:val="00B62077"/>
    <w:rsid w:val="00B621E0"/>
    <w:rsid w:val="00B625DC"/>
    <w:rsid w:val="00B62693"/>
    <w:rsid w:val="00B62AAD"/>
    <w:rsid w:val="00B62CB2"/>
    <w:rsid w:val="00B62E69"/>
    <w:rsid w:val="00B62EFE"/>
    <w:rsid w:val="00B6304D"/>
    <w:rsid w:val="00B63114"/>
    <w:rsid w:val="00B63123"/>
    <w:rsid w:val="00B631B3"/>
    <w:rsid w:val="00B6359E"/>
    <w:rsid w:val="00B6398D"/>
    <w:rsid w:val="00B63C02"/>
    <w:rsid w:val="00B63D09"/>
    <w:rsid w:val="00B63F0A"/>
    <w:rsid w:val="00B63FF4"/>
    <w:rsid w:val="00B640A0"/>
    <w:rsid w:val="00B6461E"/>
    <w:rsid w:val="00B648EF"/>
    <w:rsid w:val="00B649D2"/>
    <w:rsid w:val="00B64C7F"/>
    <w:rsid w:val="00B65267"/>
    <w:rsid w:val="00B6550B"/>
    <w:rsid w:val="00B6568D"/>
    <w:rsid w:val="00B65EC9"/>
    <w:rsid w:val="00B66146"/>
    <w:rsid w:val="00B666F1"/>
    <w:rsid w:val="00B667BC"/>
    <w:rsid w:val="00B669F8"/>
    <w:rsid w:val="00B66C5B"/>
    <w:rsid w:val="00B67195"/>
    <w:rsid w:val="00B67596"/>
    <w:rsid w:val="00B6766F"/>
    <w:rsid w:val="00B67AC3"/>
    <w:rsid w:val="00B67ADC"/>
    <w:rsid w:val="00B67D3D"/>
    <w:rsid w:val="00B67DAE"/>
    <w:rsid w:val="00B67E13"/>
    <w:rsid w:val="00B7009D"/>
    <w:rsid w:val="00B7038E"/>
    <w:rsid w:val="00B70729"/>
    <w:rsid w:val="00B70871"/>
    <w:rsid w:val="00B70996"/>
    <w:rsid w:val="00B70B00"/>
    <w:rsid w:val="00B71076"/>
    <w:rsid w:val="00B712DD"/>
    <w:rsid w:val="00B71501"/>
    <w:rsid w:val="00B715BE"/>
    <w:rsid w:val="00B71737"/>
    <w:rsid w:val="00B7192C"/>
    <w:rsid w:val="00B71B0C"/>
    <w:rsid w:val="00B71C85"/>
    <w:rsid w:val="00B71CA8"/>
    <w:rsid w:val="00B71D6F"/>
    <w:rsid w:val="00B72113"/>
    <w:rsid w:val="00B7213E"/>
    <w:rsid w:val="00B72156"/>
    <w:rsid w:val="00B72371"/>
    <w:rsid w:val="00B7267F"/>
    <w:rsid w:val="00B727EF"/>
    <w:rsid w:val="00B72EED"/>
    <w:rsid w:val="00B72F60"/>
    <w:rsid w:val="00B73032"/>
    <w:rsid w:val="00B734B0"/>
    <w:rsid w:val="00B73510"/>
    <w:rsid w:val="00B73695"/>
    <w:rsid w:val="00B736EB"/>
    <w:rsid w:val="00B7375A"/>
    <w:rsid w:val="00B7381B"/>
    <w:rsid w:val="00B73931"/>
    <w:rsid w:val="00B73954"/>
    <w:rsid w:val="00B73B12"/>
    <w:rsid w:val="00B73B1A"/>
    <w:rsid w:val="00B73BFB"/>
    <w:rsid w:val="00B73D2A"/>
    <w:rsid w:val="00B73DC8"/>
    <w:rsid w:val="00B73ED4"/>
    <w:rsid w:val="00B73EF0"/>
    <w:rsid w:val="00B73F30"/>
    <w:rsid w:val="00B73F73"/>
    <w:rsid w:val="00B74687"/>
    <w:rsid w:val="00B746C5"/>
    <w:rsid w:val="00B7491E"/>
    <w:rsid w:val="00B74C89"/>
    <w:rsid w:val="00B74DA6"/>
    <w:rsid w:val="00B74DB1"/>
    <w:rsid w:val="00B751AC"/>
    <w:rsid w:val="00B75251"/>
    <w:rsid w:val="00B7534F"/>
    <w:rsid w:val="00B75495"/>
    <w:rsid w:val="00B754F6"/>
    <w:rsid w:val="00B7555C"/>
    <w:rsid w:val="00B75664"/>
    <w:rsid w:val="00B75733"/>
    <w:rsid w:val="00B75B4D"/>
    <w:rsid w:val="00B75FBD"/>
    <w:rsid w:val="00B764BA"/>
    <w:rsid w:val="00B76503"/>
    <w:rsid w:val="00B767E6"/>
    <w:rsid w:val="00B76AC7"/>
    <w:rsid w:val="00B76DA9"/>
    <w:rsid w:val="00B76F74"/>
    <w:rsid w:val="00B76FEB"/>
    <w:rsid w:val="00B77511"/>
    <w:rsid w:val="00B77843"/>
    <w:rsid w:val="00B77C50"/>
    <w:rsid w:val="00B8042D"/>
    <w:rsid w:val="00B8046F"/>
    <w:rsid w:val="00B80653"/>
    <w:rsid w:val="00B806ED"/>
    <w:rsid w:val="00B807DD"/>
    <w:rsid w:val="00B809D7"/>
    <w:rsid w:val="00B80A8D"/>
    <w:rsid w:val="00B80DE7"/>
    <w:rsid w:val="00B811A5"/>
    <w:rsid w:val="00B81359"/>
    <w:rsid w:val="00B817DD"/>
    <w:rsid w:val="00B819E0"/>
    <w:rsid w:val="00B81A21"/>
    <w:rsid w:val="00B81CA8"/>
    <w:rsid w:val="00B81F88"/>
    <w:rsid w:val="00B8229F"/>
    <w:rsid w:val="00B823A8"/>
    <w:rsid w:val="00B823FA"/>
    <w:rsid w:val="00B825C8"/>
    <w:rsid w:val="00B82655"/>
    <w:rsid w:val="00B82656"/>
    <w:rsid w:val="00B82874"/>
    <w:rsid w:val="00B82C08"/>
    <w:rsid w:val="00B8314C"/>
    <w:rsid w:val="00B83622"/>
    <w:rsid w:val="00B8364B"/>
    <w:rsid w:val="00B837D8"/>
    <w:rsid w:val="00B838B5"/>
    <w:rsid w:val="00B83A05"/>
    <w:rsid w:val="00B83B7D"/>
    <w:rsid w:val="00B83C04"/>
    <w:rsid w:val="00B83F5E"/>
    <w:rsid w:val="00B83FA0"/>
    <w:rsid w:val="00B84107"/>
    <w:rsid w:val="00B8430F"/>
    <w:rsid w:val="00B849AA"/>
    <w:rsid w:val="00B849EA"/>
    <w:rsid w:val="00B84ACC"/>
    <w:rsid w:val="00B84C8B"/>
    <w:rsid w:val="00B84FE9"/>
    <w:rsid w:val="00B8503D"/>
    <w:rsid w:val="00B85069"/>
    <w:rsid w:val="00B85176"/>
    <w:rsid w:val="00B8527B"/>
    <w:rsid w:val="00B85600"/>
    <w:rsid w:val="00B85725"/>
    <w:rsid w:val="00B85D5B"/>
    <w:rsid w:val="00B8605B"/>
    <w:rsid w:val="00B8617E"/>
    <w:rsid w:val="00B86637"/>
    <w:rsid w:val="00B86692"/>
    <w:rsid w:val="00B86DE4"/>
    <w:rsid w:val="00B8749C"/>
    <w:rsid w:val="00B87505"/>
    <w:rsid w:val="00B8751A"/>
    <w:rsid w:val="00B87557"/>
    <w:rsid w:val="00B87A43"/>
    <w:rsid w:val="00B87B8E"/>
    <w:rsid w:val="00B87D57"/>
    <w:rsid w:val="00B87D84"/>
    <w:rsid w:val="00B87DBB"/>
    <w:rsid w:val="00B87F0A"/>
    <w:rsid w:val="00B87F93"/>
    <w:rsid w:val="00B9010E"/>
    <w:rsid w:val="00B90308"/>
    <w:rsid w:val="00B9033F"/>
    <w:rsid w:val="00B90439"/>
    <w:rsid w:val="00B904F2"/>
    <w:rsid w:val="00B90695"/>
    <w:rsid w:val="00B906D6"/>
    <w:rsid w:val="00B90A71"/>
    <w:rsid w:val="00B90CFD"/>
    <w:rsid w:val="00B90DE9"/>
    <w:rsid w:val="00B90FFA"/>
    <w:rsid w:val="00B91052"/>
    <w:rsid w:val="00B91062"/>
    <w:rsid w:val="00B91325"/>
    <w:rsid w:val="00B91479"/>
    <w:rsid w:val="00B91D73"/>
    <w:rsid w:val="00B92037"/>
    <w:rsid w:val="00B9288A"/>
    <w:rsid w:val="00B92A38"/>
    <w:rsid w:val="00B92AAA"/>
    <w:rsid w:val="00B92DD2"/>
    <w:rsid w:val="00B92F6B"/>
    <w:rsid w:val="00B931C8"/>
    <w:rsid w:val="00B935E5"/>
    <w:rsid w:val="00B9363E"/>
    <w:rsid w:val="00B9379F"/>
    <w:rsid w:val="00B937D9"/>
    <w:rsid w:val="00B93BAE"/>
    <w:rsid w:val="00B93C06"/>
    <w:rsid w:val="00B93EA0"/>
    <w:rsid w:val="00B93F56"/>
    <w:rsid w:val="00B93F61"/>
    <w:rsid w:val="00B93FF1"/>
    <w:rsid w:val="00B940B1"/>
    <w:rsid w:val="00B94127"/>
    <w:rsid w:val="00B941DA"/>
    <w:rsid w:val="00B94202"/>
    <w:rsid w:val="00B942B2"/>
    <w:rsid w:val="00B94512"/>
    <w:rsid w:val="00B9457F"/>
    <w:rsid w:val="00B945C1"/>
    <w:rsid w:val="00B9460B"/>
    <w:rsid w:val="00B9491A"/>
    <w:rsid w:val="00B94923"/>
    <w:rsid w:val="00B9494C"/>
    <w:rsid w:val="00B949DF"/>
    <w:rsid w:val="00B94C9A"/>
    <w:rsid w:val="00B94DDC"/>
    <w:rsid w:val="00B95081"/>
    <w:rsid w:val="00B9510B"/>
    <w:rsid w:val="00B95281"/>
    <w:rsid w:val="00B952A6"/>
    <w:rsid w:val="00B953E8"/>
    <w:rsid w:val="00B95592"/>
    <w:rsid w:val="00B9573A"/>
    <w:rsid w:val="00B95928"/>
    <w:rsid w:val="00B95A9F"/>
    <w:rsid w:val="00B95BCE"/>
    <w:rsid w:val="00B95C68"/>
    <w:rsid w:val="00B95D06"/>
    <w:rsid w:val="00B95E9A"/>
    <w:rsid w:val="00B961BB"/>
    <w:rsid w:val="00B9621F"/>
    <w:rsid w:val="00B9624E"/>
    <w:rsid w:val="00B9679E"/>
    <w:rsid w:val="00B969C0"/>
    <w:rsid w:val="00B96A85"/>
    <w:rsid w:val="00B96AC8"/>
    <w:rsid w:val="00B96C70"/>
    <w:rsid w:val="00B96EAE"/>
    <w:rsid w:val="00B96ED1"/>
    <w:rsid w:val="00B970C2"/>
    <w:rsid w:val="00B9730A"/>
    <w:rsid w:val="00B9734B"/>
    <w:rsid w:val="00B97460"/>
    <w:rsid w:val="00B97610"/>
    <w:rsid w:val="00B976D1"/>
    <w:rsid w:val="00B979EE"/>
    <w:rsid w:val="00B97B07"/>
    <w:rsid w:val="00B97B5D"/>
    <w:rsid w:val="00B97F54"/>
    <w:rsid w:val="00BA01F9"/>
    <w:rsid w:val="00BA0798"/>
    <w:rsid w:val="00BA0B9D"/>
    <w:rsid w:val="00BA0DC5"/>
    <w:rsid w:val="00BA0DD2"/>
    <w:rsid w:val="00BA11F9"/>
    <w:rsid w:val="00BA1240"/>
    <w:rsid w:val="00BA13EE"/>
    <w:rsid w:val="00BA16FF"/>
    <w:rsid w:val="00BA1982"/>
    <w:rsid w:val="00BA19DE"/>
    <w:rsid w:val="00BA1BD2"/>
    <w:rsid w:val="00BA1E66"/>
    <w:rsid w:val="00BA1F0B"/>
    <w:rsid w:val="00BA1FFA"/>
    <w:rsid w:val="00BA23AA"/>
    <w:rsid w:val="00BA299B"/>
    <w:rsid w:val="00BA2B57"/>
    <w:rsid w:val="00BA2CBE"/>
    <w:rsid w:val="00BA3910"/>
    <w:rsid w:val="00BA3E0F"/>
    <w:rsid w:val="00BA4100"/>
    <w:rsid w:val="00BA4257"/>
    <w:rsid w:val="00BA44A1"/>
    <w:rsid w:val="00BA454C"/>
    <w:rsid w:val="00BA4938"/>
    <w:rsid w:val="00BA49F2"/>
    <w:rsid w:val="00BA4DE5"/>
    <w:rsid w:val="00BA4FFF"/>
    <w:rsid w:val="00BA5030"/>
    <w:rsid w:val="00BA5108"/>
    <w:rsid w:val="00BA523F"/>
    <w:rsid w:val="00BA5430"/>
    <w:rsid w:val="00BA5435"/>
    <w:rsid w:val="00BA58DF"/>
    <w:rsid w:val="00BA5B20"/>
    <w:rsid w:val="00BA61E6"/>
    <w:rsid w:val="00BA6469"/>
    <w:rsid w:val="00BA6643"/>
    <w:rsid w:val="00BA6698"/>
    <w:rsid w:val="00BA6950"/>
    <w:rsid w:val="00BA6B41"/>
    <w:rsid w:val="00BA6BFD"/>
    <w:rsid w:val="00BA6D66"/>
    <w:rsid w:val="00BA6E45"/>
    <w:rsid w:val="00BA6E9D"/>
    <w:rsid w:val="00BA6EE6"/>
    <w:rsid w:val="00BA72F8"/>
    <w:rsid w:val="00BA7492"/>
    <w:rsid w:val="00BA78A7"/>
    <w:rsid w:val="00BA791F"/>
    <w:rsid w:val="00BA7A50"/>
    <w:rsid w:val="00BA7C1F"/>
    <w:rsid w:val="00BA7CCD"/>
    <w:rsid w:val="00BA7DA9"/>
    <w:rsid w:val="00BB007C"/>
    <w:rsid w:val="00BB024A"/>
    <w:rsid w:val="00BB0382"/>
    <w:rsid w:val="00BB04CD"/>
    <w:rsid w:val="00BB06E4"/>
    <w:rsid w:val="00BB072C"/>
    <w:rsid w:val="00BB0BB8"/>
    <w:rsid w:val="00BB0D18"/>
    <w:rsid w:val="00BB0E28"/>
    <w:rsid w:val="00BB0E3B"/>
    <w:rsid w:val="00BB0FD7"/>
    <w:rsid w:val="00BB19D2"/>
    <w:rsid w:val="00BB19EB"/>
    <w:rsid w:val="00BB1D78"/>
    <w:rsid w:val="00BB1E0F"/>
    <w:rsid w:val="00BB1FD6"/>
    <w:rsid w:val="00BB24EA"/>
    <w:rsid w:val="00BB2968"/>
    <w:rsid w:val="00BB2A82"/>
    <w:rsid w:val="00BB2EE4"/>
    <w:rsid w:val="00BB325D"/>
    <w:rsid w:val="00BB33B0"/>
    <w:rsid w:val="00BB34E4"/>
    <w:rsid w:val="00BB3512"/>
    <w:rsid w:val="00BB35A6"/>
    <w:rsid w:val="00BB35BF"/>
    <w:rsid w:val="00BB38FF"/>
    <w:rsid w:val="00BB394F"/>
    <w:rsid w:val="00BB3ADD"/>
    <w:rsid w:val="00BB3F9B"/>
    <w:rsid w:val="00BB431E"/>
    <w:rsid w:val="00BB434D"/>
    <w:rsid w:val="00BB46F7"/>
    <w:rsid w:val="00BB4A8D"/>
    <w:rsid w:val="00BB4B5D"/>
    <w:rsid w:val="00BB4BA6"/>
    <w:rsid w:val="00BB4C6A"/>
    <w:rsid w:val="00BB4C9A"/>
    <w:rsid w:val="00BB502E"/>
    <w:rsid w:val="00BB525E"/>
    <w:rsid w:val="00BB57DD"/>
    <w:rsid w:val="00BB5941"/>
    <w:rsid w:val="00BB5A6F"/>
    <w:rsid w:val="00BB5B82"/>
    <w:rsid w:val="00BB5C12"/>
    <w:rsid w:val="00BB5EB0"/>
    <w:rsid w:val="00BB5FEE"/>
    <w:rsid w:val="00BB62D7"/>
    <w:rsid w:val="00BB668F"/>
    <w:rsid w:val="00BB6D01"/>
    <w:rsid w:val="00BB6E13"/>
    <w:rsid w:val="00BB6E2D"/>
    <w:rsid w:val="00BB7159"/>
    <w:rsid w:val="00BB72B6"/>
    <w:rsid w:val="00BB7681"/>
    <w:rsid w:val="00BB770B"/>
    <w:rsid w:val="00BB7717"/>
    <w:rsid w:val="00BB771A"/>
    <w:rsid w:val="00BB795C"/>
    <w:rsid w:val="00BB7F30"/>
    <w:rsid w:val="00BC037F"/>
    <w:rsid w:val="00BC0634"/>
    <w:rsid w:val="00BC09C0"/>
    <w:rsid w:val="00BC0A3F"/>
    <w:rsid w:val="00BC0C36"/>
    <w:rsid w:val="00BC0E67"/>
    <w:rsid w:val="00BC0FC8"/>
    <w:rsid w:val="00BC136D"/>
    <w:rsid w:val="00BC1429"/>
    <w:rsid w:val="00BC157A"/>
    <w:rsid w:val="00BC17CC"/>
    <w:rsid w:val="00BC17FB"/>
    <w:rsid w:val="00BC1884"/>
    <w:rsid w:val="00BC1A8C"/>
    <w:rsid w:val="00BC1CDD"/>
    <w:rsid w:val="00BC1FD4"/>
    <w:rsid w:val="00BC2036"/>
    <w:rsid w:val="00BC22A4"/>
    <w:rsid w:val="00BC26EF"/>
    <w:rsid w:val="00BC2826"/>
    <w:rsid w:val="00BC290B"/>
    <w:rsid w:val="00BC294D"/>
    <w:rsid w:val="00BC2ACF"/>
    <w:rsid w:val="00BC2B0C"/>
    <w:rsid w:val="00BC2C49"/>
    <w:rsid w:val="00BC3108"/>
    <w:rsid w:val="00BC31D8"/>
    <w:rsid w:val="00BC361F"/>
    <w:rsid w:val="00BC3656"/>
    <w:rsid w:val="00BC3824"/>
    <w:rsid w:val="00BC3C3B"/>
    <w:rsid w:val="00BC3D5E"/>
    <w:rsid w:val="00BC3E6C"/>
    <w:rsid w:val="00BC3FEC"/>
    <w:rsid w:val="00BC414E"/>
    <w:rsid w:val="00BC48C3"/>
    <w:rsid w:val="00BC48CB"/>
    <w:rsid w:val="00BC4AF8"/>
    <w:rsid w:val="00BC4D5A"/>
    <w:rsid w:val="00BC52A2"/>
    <w:rsid w:val="00BC5532"/>
    <w:rsid w:val="00BC56BF"/>
    <w:rsid w:val="00BC58A3"/>
    <w:rsid w:val="00BC5AE2"/>
    <w:rsid w:val="00BC5D85"/>
    <w:rsid w:val="00BC5E1A"/>
    <w:rsid w:val="00BC5ED5"/>
    <w:rsid w:val="00BC6000"/>
    <w:rsid w:val="00BC6331"/>
    <w:rsid w:val="00BC677D"/>
    <w:rsid w:val="00BC6941"/>
    <w:rsid w:val="00BC696A"/>
    <w:rsid w:val="00BC6B4A"/>
    <w:rsid w:val="00BC6C91"/>
    <w:rsid w:val="00BC6FD1"/>
    <w:rsid w:val="00BC7481"/>
    <w:rsid w:val="00BC75A2"/>
    <w:rsid w:val="00BC762E"/>
    <w:rsid w:val="00BC773E"/>
    <w:rsid w:val="00BC77BF"/>
    <w:rsid w:val="00BC7C39"/>
    <w:rsid w:val="00BC7DAC"/>
    <w:rsid w:val="00BD03AA"/>
    <w:rsid w:val="00BD03CB"/>
    <w:rsid w:val="00BD05D5"/>
    <w:rsid w:val="00BD0603"/>
    <w:rsid w:val="00BD0A43"/>
    <w:rsid w:val="00BD0EA7"/>
    <w:rsid w:val="00BD0F15"/>
    <w:rsid w:val="00BD0F2D"/>
    <w:rsid w:val="00BD100F"/>
    <w:rsid w:val="00BD1038"/>
    <w:rsid w:val="00BD153B"/>
    <w:rsid w:val="00BD1B98"/>
    <w:rsid w:val="00BD1DB7"/>
    <w:rsid w:val="00BD1E4A"/>
    <w:rsid w:val="00BD211C"/>
    <w:rsid w:val="00BD215C"/>
    <w:rsid w:val="00BD2237"/>
    <w:rsid w:val="00BD2296"/>
    <w:rsid w:val="00BD24D6"/>
    <w:rsid w:val="00BD26BF"/>
    <w:rsid w:val="00BD2A0D"/>
    <w:rsid w:val="00BD2A49"/>
    <w:rsid w:val="00BD2E37"/>
    <w:rsid w:val="00BD31C6"/>
    <w:rsid w:val="00BD33D7"/>
    <w:rsid w:val="00BD3608"/>
    <w:rsid w:val="00BD3716"/>
    <w:rsid w:val="00BD3815"/>
    <w:rsid w:val="00BD3E9C"/>
    <w:rsid w:val="00BD4208"/>
    <w:rsid w:val="00BD432B"/>
    <w:rsid w:val="00BD45BC"/>
    <w:rsid w:val="00BD4624"/>
    <w:rsid w:val="00BD46CB"/>
    <w:rsid w:val="00BD4846"/>
    <w:rsid w:val="00BD4CD5"/>
    <w:rsid w:val="00BD4DB4"/>
    <w:rsid w:val="00BD4EC9"/>
    <w:rsid w:val="00BD5041"/>
    <w:rsid w:val="00BD524D"/>
    <w:rsid w:val="00BD538A"/>
    <w:rsid w:val="00BD5406"/>
    <w:rsid w:val="00BD5423"/>
    <w:rsid w:val="00BD5519"/>
    <w:rsid w:val="00BD55A6"/>
    <w:rsid w:val="00BD57A7"/>
    <w:rsid w:val="00BD5D19"/>
    <w:rsid w:val="00BD619A"/>
    <w:rsid w:val="00BD63CE"/>
    <w:rsid w:val="00BD6406"/>
    <w:rsid w:val="00BD6496"/>
    <w:rsid w:val="00BD662E"/>
    <w:rsid w:val="00BD6C73"/>
    <w:rsid w:val="00BD6D8A"/>
    <w:rsid w:val="00BD714C"/>
    <w:rsid w:val="00BD7375"/>
    <w:rsid w:val="00BD7D7D"/>
    <w:rsid w:val="00BD7F41"/>
    <w:rsid w:val="00BD7FE2"/>
    <w:rsid w:val="00BE01B6"/>
    <w:rsid w:val="00BE03A6"/>
    <w:rsid w:val="00BE09D2"/>
    <w:rsid w:val="00BE0B2F"/>
    <w:rsid w:val="00BE0D7C"/>
    <w:rsid w:val="00BE0D9D"/>
    <w:rsid w:val="00BE1058"/>
    <w:rsid w:val="00BE111A"/>
    <w:rsid w:val="00BE14AA"/>
    <w:rsid w:val="00BE14BA"/>
    <w:rsid w:val="00BE186C"/>
    <w:rsid w:val="00BE1A63"/>
    <w:rsid w:val="00BE1B5F"/>
    <w:rsid w:val="00BE1BD6"/>
    <w:rsid w:val="00BE1C1B"/>
    <w:rsid w:val="00BE1D5A"/>
    <w:rsid w:val="00BE278B"/>
    <w:rsid w:val="00BE290B"/>
    <w:rsid w:val="00BE299B"/>
    <w:rsid w:val="00BE2A15"/>
    <w:rsid w:val="00BE2A19"/>
    <w:rsid w:val="00BE2C69"/>
    <w:rsid w:val="00BE2C93"/>
    <w:rsid w:val="00BE2CE4"/>
    <w:rsid w:val="00BE2D4A"/>
    <w:rsid w:val="00BE32F6"/>
    <w:rsid w:val="00BE33D1"/>
    <w:rsid w:val="00BE34F5"/>
    <w:rsid w:val="00BE394A"/>
    <w:rsid w:val="00BE39A6"/>
    <w:rsid w:val="00BE407B"/>
    <w:rsid w:val="00BE4137"/>
    <w:rsid w:val="00BE43EC"/>
    <w:rsid w:val="00BE4542"/>
    <w:rsid w:val="00BE45C0"/>
    <w:rsid w:val="00BE46E6"/>
    <w:rsid w:val="00BE4766"/>
    <w:rsid w:val="00BE48E6"/>
    <w:rsid w:val="00BE4907"/>
    <w:rsid w:val="00BE4CC1"/>
    <w:rsid w:val="00BE4E23"/>
    <w:rsid w:val="00BE4E79"/>
    <w:rsid w:val="00BE5015"/>
    <w:rsid w:val="00BE505D"/>
    <w:rsid w:val="00BE524F"/>
    <w:rsid w:val="00BE5315"/>
    <w:rsid w:val="00BE5AE3"/>
    <w:rsid w:val="00BE5B17"/>
    <w:rsid w:val="00BE5C25"/>
    <w:rsid w:val="00BE5C4E"/>
    <w:rsid w:val="00BE60AE"/>
    <w:rsid w:val="00BE60B2"/>
    <w:rsid w:val="00BE60F9"/>
    <w:rsid w:val="00BE626D"/>
    <w:rsid w:val="00BE638A"/>
    <w:rsid w:val="00BE63F0"/>
    <w:rsid w:val="00BE63F6"/>
    <w:rsid w:val="00BE6629"/>
    <w:rsid w:val="00BE6798"/>
    <w:rsid w:val="00BE6A48"/>
    <w:rsid w:val="00BE6C0B"/>
    <w:rsid w:val="00BE7252"/>
    <w:rsid w:val="00BE72B1"/>
    <w:rsid w:val="00BE73B9"/>
    <w:rsid w:val="00BE73E1"/>
    <w:rsid w:val="00BE7491"/>
    <w:rsid w:val="00BE768A"/>
    <w:rsid w:val="00BE77D6"/>
    <w:rsid w:val="00BE7A18"/>
    <w:rsid w:val="00BE7D31"/>
    <w:rsid w:val="00BE7ED3"/>
    <w:rsid w:val="00BE7F1E"/>
    <w:rsid w:val="00BE7FC5"/>
    <w:rsid w:val="00BF03A2"/>
    <w:rsid w:val="00BF046C"/>
    <w:rsid w:val="00BF050C"/>
    <w:rsid w:val="00BF05A3"/>
    <w:rsid w:val="00BF06BD"/>
    <w:rsid w:val="00BF078D"/>
    <w:rsid w:val="00BF091A"/>
    <w:rsid w:val="00BF0B3C"/>
    <w:rsid w:val="00BF0B78"/>
    <w:rsid w:val="00BF0D51"/>
    <w:rsid w:val="00BF0EE8"/>
    <w:rsid w:val="00BF1500"/>
    <w:rsid w:val="00BF153C"/>
    <w:rsid w:val="00BF16C4"/>
    <w:rsid w:val="00BF1761"/>
    <w:rsid w:val="00BF185B"/>
    <w:rsid w:val="00BF19EA"/>
    <w:rsid w:val="00BF1B5E"/>
    <w:rsid w:val="00BF20C5"/>
    <w:rsid w:val="00BF215A"/>
    <w:rsid w:val="00BF2358"/>
    <w:rsid w:val="00BF23AD"/>
    <w:rsid w:val="00BF28D4"/>
    <w:rsid w:val="00BF2977"/>
    <w:rsid w:val="00BF29A5"/>
    <w:rsid w:val="00BF2B6F"/>
    <w:rsid w:val="00BF2BF6"/>
    <w:rsid w:val="00BF2EE8"/>
    <w:rsid w:val="00BF3162"/>
    <w:rsid w:val="00BF3899"/>
    <w:rsid w:val="00BF3C32"/>
    <w:rsid w:val="00BF3D99"/>
    <w:rsid w:val="00BF3E24"/>
    <w:rsid w:val="00BF3EE1"/>
    <w:rsid w:val="00BF4022"/>
    <w:rsid w:val="00BF4115"/>
    <w:rsid w:val="00BF412B"/>
    <w:rsid w:val="00BF4158"/>
    <w:rsid w:val="00BF430B"/>
    <w:rsid w:val="00BF4894"/>
    <w:rsid w:val="00BF4A05"/>
    <w:rsid w:val="00BF4A7C"/>
    <w:rsid w:val="00BF4B70"/>
    <w:rsid w:val="00BF4BD1"/>
    <w:rsid w:val="00BF4E7B"/>
    <w:rsid w:val="00BF4EEF"/>
    <w:rsid w:val="00BF5056"/>
    <w:rsid w:val="00BF5152"/>
    <w:rsid w:val="00BF52A5"/>
    <w:rsid w:val="00BF5532"/>
    <w:rsid w:val="00BF566E"/>
    <w:rsid w:val="00BF58A2"/>
    <w:rsid w:val="00BF592B"/>
    <w:rsid w:val="00BF5B29"/>
    <w:rsid w:val="00BF5C24"/>
    <w:rsid w:val="00BF5C3C"/>
    <w:rsid w:val="00BF61FA"/>
    <w:rsid w:val="00BF6296"/>
    <w:rsid w:val="00BF6297"/>
    <w:rsid w:val="00BF62E1"/>
    <w:rsid w:val="00BF6454"/>
    <w:rsid w:val="00BF665A"/>
    <w:rsid w:val="00BF67E7"/>
    <w:rsid w:val="00BF68F1"/>
    <w:rsid w:val="00BF6B6B"/>
    <w:rsid w:val="00BF6BAC"/>
    <w:rsid w:val="00BF6E69"/>
    <w:rsid w:val="00BF758D"/>
    <w:rsid w:val="00BF78F5"/>
    <w:rsid w:val="00BF79E1"/>
    <w:rsid w:val="00BF7D4F"/>
    <w:rsid w:val="00BF7E08"/>
    <w:rsid w:val="00BF7E0E"/>
    <w:rsid w:val="00BF7E63"/>
    <w:rsid w:val="00C000B7"/>
    <w:rsid w:val="00C00235"/>
    <w:rsid w:val="00C0028F"/>
    <w:rsid w:val="00C00384"/>
    <w:rsid w:val="00C00650"/>
    <w:rsid w:val="00C0070D"/>
    <w:rsid w:val="00C0080E"/>
    <w:rsid w:val="00C0082D"/>
    <w:rsid w:val="00C00853"/>
    <w:rsid w:val="00C00BA5"/>
    <w:rsid w:val="00C00DBF"/>
    <w:rsid w:val="00C0116D"/>
    <w:rsid w:val="00C01289"/>
    <w:rsid w:val="00C012A2"/>
    <w:rsid w:val="00C0139C"/>
    <w:rsid w:val="00C013F9"/>
    <w:rsid w:val="00C01401"/>
    <w:rsid w:val="00C016D5"/>
    <w:rsid w:val="00C01804"/>
    <w:rsid w:val="00C01831"/>
    <w:rsid w:val="00C019A0"/>
    <w:rsid w:val="00C01AD0"/>
    <w:rsid w:val="00C01BBC"/>
    <w:rsid w:val="00C01D4A"/>
    <w:rsid w:val="00C01F3F"/>
    <w:rsid w:val="00C02350"/>
    <w:rsid w:val="00C02585"/>
    <w:rsid w:val="00C0274B"/>
    <w:rsid w:val="00C028A2"/>
    <w:rsid w:val="00C02A3A"/>
    <w:rsid w:val="00C02BD8"/>
    <w:rsid w:val="00C032DF"/>
    <w:rsid w:val="00C034CD"/>
    <w:rsid w:val="00C03C76"/>
    <w:rsid w:val="00C03CFE"/>
    <w:rsid w:val="00C03E3F"/>
    <w:rsid w:val="00C03F13"/>
    <w:rsid w:val="00C04112"/>
    <w:rsid w:val="00C045FA"/>
    <w:rsid w:val="00C04796"/>
    <w:rsid w:val="00C04B0E"/>
    <w:rsid w:val="00C04D29"/>
    <w:rsid w:val="00C04DB6"/>
    <w:rsid w:val="00C05113"/>
    <w:rsid w:val="00C0582E"/>
    <w:rsid w:val="00C0589A"/>
    <w:rsid w:val="00C05A53"/>
    <w:rsid w:val="00C05C8E"/>
    <w:rsid w:val="00C05D02"/>
    <w:rsid w:val="00C05D18"/>
    <w:rsid w:val="00C05D54"/>
    <w:rsid w:val="00C05F52"/>
    <w:rsid w:val="00C06008"/>
    <w:rsid w:val="00C06090"/>
    <w:rsid w:val="00C06444"/>
    <w:rsid w:val="00C0644A"/>
    <w:rsid w:val="00C06454"/>
    <w:rsid w:val="00C0645C"/>
    <w:rsid w:val="00C06680"/>
    <w:rsid w:val="00C06704"/>
    <w:rsid w:val="00C06C29"/>
    <w:rsid w:val="00C0745A"/>
    <w:rsid w:val="00C075C9"/>
    <w:rsid w:val="00C075E7"/>
    <w:rsid w:val="00C07888"/>
    <w:rsid w:val="00C07AF2"/>
    <w:rsid w:val="00C10396"/>
    <w:rsid w:val="00C103D2"/>
    <w:rsid w:val="00C10555"/>
    <w:rsid w:val="00C1079B"/>
    <w:rsid w:val="00C107E9"/>
    <w:rsid w:val="00C108DA"/>
    <w:rsid w:val="00C11145"/>
    <w:rsid w:val="00C11169"/>
    <w:rsid w:val="00C114EA"/>
    <w:rsid w:val="00C1179E"/>
    <w:rsid w:val="00C1182F"/>
    <w:rsid w:val="00C1187A"/>
    <w:rsid w:val="00C11A2A"/>
    <w:rsid w:val="00C11A3E"/>
    <w:rsid w:val="00C11B2D"/>
    <w:rsid w:val="00C11BD9"/>
    <w:rsid w:val="00C11E08"/>
    <w:rsid w:val="00C11E1E"/>
    <w:rsid w:val="00C11F79"/>
    <w:rsid w:val="00C124D3"/>
    <w:rsid w:val="00C12798"/>
    <w:rsid w:val="00C129B2"/>
    <w:rsid w:val="00C12C78"/>
    <w:rsid w:val="00C12D3E"/>
    <w:rsid w:val="00C12E20"/>
    <w:rsid w:val="00C1366C"/>
    <w:rsid w:val="00C136F4"/>
    <w:rsid w:val="00C1397F"/>
    <w:rsid w:val="00C139CC"/>
    <w:rsid w:val="00C139ED"/>
    <w:rsid w:val="00C13D81"/>
    <w:rsid w:val="00C13F8F"/>
    <w:rsid w:val="00C14026"/>
    <w:rsid w:val="00C141EA"/>
    <w:rsid w:val="00C14527"/>
    <w:rsid w:val="00C1478B"/>
    <w:rsid w:val="00C14A2A"/>
    <w:rsid w:val="00C14A72"/>
    <w:rsid w:val="00C15864"/>
    <w:rsid w:val="00C15C21"/>
    <w:rsid w:val="00C15E20"/>
    <w:rsid w:val="00C1611D"/>
    <w:rsid w:val="00C16419"/>
    <w:rsid w:val="00C16954"/>
    <w:rsid w:val="00C16C9B"/>
    <w:rsid w:val="00C16DFA"/>
    <w:rsid w:val="00C176F8"/>
    <w:rsid w:val="00C17C99"/>
    <w:rsid w:val="00C17FE9"/>
    <w:rsid w:val="00C200D9"/>
    <w:rsid w:val="00C200F1"/>
    <w:rsid w:val="00C2012F"/>
    <w:rsid w:val="00C20475"/>
    <w:rsid w:val="00C204CF"/>
    <w:rsid w:val="00C20541"/>
    <w:rsid w:val="00C20590"/>
    <w:rsid w:val="00C2096B"/>
    <w:rsid w:val="00C21014"/>
    <w:rsid w:val="00C2102A"/>
    <w:rsid w:val="00C21169"/>
    <w:rsid w:val="00C21353"/>
    <w:rsid w:val="00C21397"/>
    <w:rsid w:val="00C21549"/>
    <w:rsid w:val="00C21751"/>
    <w:rsid w:val="00C21BEE"/>
    <w:rsid w:val="00C21D11"/>
    <w:rsid w:val="00C21F1E"/>
    <w:rsid w:val="00C221E7"/>
    <w:rsid w:val="00C22265"/>
    <w:rsid w:val="00C22420"/>
    <w:rsid w:val="00C22645"/>
    <w:rsid w:val="00C22755"/>
    <w:rsid w:val="00C2277B"/>
    <w:rsid w:val="00C2287A"/>
    <w:rsid w:val="00C22AFC"/>
    <w:rsid w:val="00C22D9F"/>
    <w:rsid w:val="00C232FB"/>
    <w:rsid w:val="00C233E1"/>
    <w:rsid w:val="00C2351C"/>
    <w:rsid w:val="00C237CF"/>
    <w:rsid w:val="00C23BE7"/>
    <w:rsid w:val="00C23E72"/>
    <w:rsid w:val="00C242AF"/>
    <w:rsid w:val="00C24307"/>
    <w:rsid w:val="00C2461F"/>
    <w:rsid w:val="00C24A42"/>
    <w:rsid w:val="00C24B65"/>
    <w:rsid w:val="00C24B68"/>
    <w:rsid w:val="00C24BFC"/>
    <w:rsid w:val="00C24CA1"/>
    <w:rsid w:val="00C24DD8"/>
    <w:rsid w:val="00C251B2"/>
    <w:rsid w:val="00C2547B"/>
    <w:rsid w:val="00C25507"/>
    <w:rsid w:val="00C25559"/>
    <w:rsid w:val="00C25643"/>
    <w:rsid w:val="00C2565E"/>
    <w:rsid w:val="00C25898"/>
    <w:rsid w:val="00C25B3B"/>
    <w:rsid w:val="00C25BA8"/>
    <w:rsid w:val="00C25D8B"/>
    <w:rsid w:val="00C25FF0"/>
    <w:rsid w:val="00C2668F"/>
    <w:rsid w:val="00C26723"/>
    <w:rsid w:val="00C267FA"/>
    <w:rsid w:val="00C2696F"/>
    <w:rsid w:val="00C26CD7"/>
    <w:rsid w:val="00C26EAA"/>
    <w:rsid w:val="00C26ED4"/>
    <w:rsid w:val="00C27111"/>
    <w:rsid w:val="00C27260"/>
    <w:rsid w:val="00C27401"/>
    <w:rsid w:val="00C2790B"/>
    <w:rsid w:val="00C27B2A"/>
    <w:rsid w:val="00C27E0E"/>
    <w:rsid w:val="00C27F78"/>
    <w:rsid w:val="00C3023A"/>
    <w:rsid w:val="00C30617"/>
    <w:rsid w:val="00C308E0"/>
    <w:rsid w:val="00C30E51"/>
    <w:rsid w:val="00C31080"/>
    <w:rsid w:val="00C3132F"/>
    <w:rsid w:val="00C31466"/>
    <w:rsid w:val="00C314C3"/>
    <w:rsid w:val="00C31666"/>
    <w:rsid w:val="00C318FF"/>
    <w:rsid w:val="00C319A5"/>
    <w:rsid w:val="00C31AA1"/>
    <w:rsid w:val="00C31C4A"/>
    <w:rsid w:val="00C31D32"/>
    <w:rsid w:val="00C31E89"/>
    <w:rsid w:val="00C324E6"/>
    <w:rsid w:val="00C32544"/>
    <w:rsid w:val="00C32713"/>
    <w:rsid w:val="00C32946"/>
    <w:rsid w:val="00C32E5A"/>
    <w:rsid w:val="00C32FF6"/>
    <w:rsid w:val="00C33140"/>
    <w:rsid w:val="00C332FF"/>
    <w:rsid w:val="00C33A30"/>
    <w:rsid w:val="00C33A68"/>
    <w:rsid w:val="00C33B4F"/>
    <w:rsid w:val="00C33E05"/>
    <w:rsid w:val="00C349E0"/>
    <w:rsid w:val="00C34D69"/>
    <w:rsid w:val="00C34F7F"/>
    <w:rsid w:val="00C35032"/>
    <w:rsid w:val="00C35210"/>
    <w:rsid w:val="00C35226"/>
    <w:rsid w:val="00C352BE"/>
    <w:rsid w:val="00C3564B"/>
    <w:rsid w:val="00C357A9"/>
    <w:rsid w:val="00C3589E"/>
    <w:rsid w:val="00C35D8B"/>
    <w:rsid w:val="00C35EEE"/>
    <w:rsid w:val="00C360CD"/>
    <w:rsid w:val="00C3643B"/>
    <w:rsid w:val="00C3645B"/>
    <w:rsid w:val="00C36460"/>
    <w:rsid w:val="00C365EF"/>
    <w:rsid w:val="00C36890"/>
    <w:rsid w:val="00C36896"/>
    <w:rsid w:val="00C36E48"/>
    <w:rsid w:val="00C36F19"/>
    <w:rsid w:val="00C36F38"/>
    <w:rsid w:val="00C37112"/>
    <w:rsid w:val="00C372FA"/>
    <w:rsid w:val="00C37375"/>
    <w:rsid w:val="00C373C9"/>
    <w:rsid w:val="00C374EA"/>
    <w:rsid w:val="00C377A7"/>
    <w:rsid w:val="00C37C31"/>
    <w:rsid w:val="00C37C58"/>
    <w:rsid w:val="00C4052C"/>
    <w:rsid w:val="00C40538"/>
    <w:rsid w:val="00C405C3"/>
    <w:rsid w:val="00C40967"/>
    <w:rsid w:val="00C40F42"/>
    <w:rsid w:val="00C41299"/>
    <w:rsid w:val="00C413A2"/>
    <w:rsid w:val="00C4144C"/>
    <w:rsid w:val="00C41730"/>
    <w:rsid w:val="00C418F3"/>
    <w:rsid w:val="00C41CBC"/>
    <w:rsid w:val="00C4214D"/>
    <w:rsid w:val="00C4232C"/>
    <w:rsid w:val="00C423A6"/>
    <w:rsid w:val="00C428FA"/>
    <w:rsid w:val="00C42FB9"/>
    <w:rsid w:val="00C434CD"/>
    <w:rsid w:val="00C4379E"/>
    <w:rsid w:val="00C43A5A"/>
    <w:rsid w:val="00C43A8B"/>
    <w:rsid w:val="00C43B55"/>
    <w:rsid w:val="00C43D00"/>
    <w:rsid w:val="00C43DD9"/>
    <w:rsid w:val="00C43F27"/>
    <w:rsid w:val="00C43F42"/>
    <w:rsid w:val="00C44009"/>
    <w:rsid w:val="00C44457"/>
    <w:rsid w:val="00C44A8E"/>
    <w:rsid w:val="00C44B69"/>
    <w:rsid w:val="00C44E4D"/>
    <w:rsid w:val="00C45023"/>
    <w:rsid w:val="00C4506A"/>
    <w:rsid w:val="00C45183"/>
    <w:rsid w:val="00C45266"/>
    <w:rsid w:val="00C45714"/>
    <w:rsid w:val="00C45860"/>
    <w:rsid w:val="00C459E1"/>
    <w:rsid w:val="00C45BAD"/>
    <w:rsid w:val="00C45F02"/>
    <w:rsid w:val="00C46308"/>
    <w:rsid w:val="00C465E5"/>
    <w:rsid w:val="00C46C84"/>
    <w:rsid w:val="00C46DC1"/>
    <w:rsid w:val="00C46E09"/>
    <w:rsid w:val="00C46E9E"/>
    <w:rsid w:val="00C46F1A"/>
    <w:rsid w:val="00C47824"/>
    <w:rsid w:val="00C47863"/>
    <w:rsid w:val="00C47CCE"/>
    <w:rsid w:val="00C500CE"/>
    <w:rsid w:val="00C50439"/>
    <w:rsid w:val="00C50509"/>
    <w:rsid w:val="00C50727"/>
    <w:rsid w:val="00C50759"/>
    <w:rsid w:val="00C50934"/>
    <w:rsid w:val="00C50974"/>
    <w:rsid w:val="00C509E1"/>
    <w:rsid w:val="00C50A42"/>
    <w:rsid w:val="00C50CAA"/>
    <w:rsid w:val="00C50E9F"/>
    <w:rsid w:val="00C511BC"/>
    <w:rsid w:val="00C511D8"/>
    <w:rsid w:val="00C5144D"/>
    <w:rsid w:val="00C516CD"/>
    <w:rsid w:val="00C51AAA"/>
    <w:rsid w:val="00C51E9C"/>
    <w:rsid w:val="00C5267D"/>
    <w:rsid w:val="00C5297B"/>
    <w:rsid w:val="00C52B39"/>
    <w:rsid w:val="00C52D84"/>
    <w:rsid w:val="00C52E66"/>
    <w:rsid w:val="00C52EAB"/>
    <w:rsid w:val="00C52F3B"/>
    <w:rsid w:val="00C52F40"/>
    <w:rsid w:val="00C530F0"/>
    <w:rsid w:val="00C531A7"/>
    <w:rsid w:val="00C531F9"/>
    <w:rsid w:val="00C53285"/>
    <w:rsid w:val="00C53950"/>
    <w:rsid w:val="00C53C92"/>
    <w:rsid w:val="00C53CD6"/>
    <w:rsid w:val="00C53F6F"/>
    <w:rsid w:val="00C541C4"/>
    <w:rsid w:val="00C54215"/>
    <w:rsid w:val="00C54288"/>
    <w:rsid w:val="00C548C1"/>
    <w:rsid w:val="00C54A0C"/>
    <w:rsid w:val="00C54A2C"/>
    <w:rsid w:val="00C54C00"/>
    <w:rsid w:val="00C55107"/>
    <w:rsid w:val="00C5547A"/>
    <w:rsid w:val="00C55816"/>
    <w:rsid w:val="00C55873"/>
    <w:rsid w:val="00C55C5F"/>
    <w:rsid w:val="00C55D2D"/>
    <w:rsid w:val="00C55DEE"/>
    <w:rsid w:val="00C55ECB"/>
    <w:rsid w:val="00C55F91"/>
    <w:rsid w:val="00C5600B"/>
    <w:rsid w:val="00C56ADD"/>
    <w:rsid w:val="00C56DA5"/>
    <w:rsid w:val="00C56DAA"/>
    <w:rsid w:val="00C56FB8"/>
    <w:rsid w:val="00C56FF7"/>
    <w:rsid w:val="00C57010"/>
    <w:rsid w:val="00C5710E"/>
    <w:rsid w:val="00C5712C"/>
    <w:rsid w:val="00C574DC"/>
    <w:rsid w:val="00C5759B"/>
    <w:rsid w:val="00C577AC"/>
    <w:rsid w:val="00C57D41"/>
    <w:rsid w:val="00C60391"/>
    <w:rsid w:val="00C6039D"/>
    <w:rsid w:val="00C604F8"/>
    <w:rsid w:val="00C60953"/>
    <w:rsid w:val="00C60DCA"/>
    <w:rsid w:val="00C612C0"/>
    <w:rsid w:val="00C614C6"/>
    <w:rsid w:val="00C61981"/>
    <w:rsid w:val="00C61A32"/>
    <w:rsid w:val="00C61C5A"/>
    <w:rsid w:val="00C61F0D"/>
    <w:rsid w:val="00C61FDA"/>
    <w:rsid w:val="00C61FFD"/>
    <w:rsid w:val="00C62021"/>
    <w:rsid w:val="00C621D1"/>
    <w:rsid w:val="00C62211"/>
    <w:rsid w:val="00C6264B"/>
    <w:rsid w:val="00C629BE"/>
    <w:rsid w:val="00C62AA9"/>
    <w:rsid w:val="00C62BE9"/>
    <w:rsid w:val="00C62E5F"/>
    <w:rsid w:val="00C63039"/>
    <w:rsid w:val="00C6309F"/>
    <w:rsid w:val="00C632ED"/>
    <w:rsid w:val="00C63370"/>
    <w:rsid w:val="00C637E2"/>
    <w:rsid w:val="00C63DC1"/>
    <w:rsid w:val="00C63F1A"/>
    <w:rsid w:val="00C63FB5"/>
    <w:rsid w:val="00C6419C"/>
    <w:rsid w:val="00C642F1"/>
    <w:rsid w:val="00C643DC"/>
    <w:rsid w:val="00C646AA"/>
    <w:rsid w:val="00C648AE"/>
    <w:rsid w:val="00C64B5F"/>
    <w:rsid w:val="00C65145"/>
    <w:rsid w:val="00C6532D"/>
    <w:rsid w:val="00C654AA"/>
    <w:rsid w:val="00C659B9"/>
    <w:rsid w:val="00C65A15"/>
    <w:rsid w:val="00C65D45"/>
    <w:rsid w:val="00C65F4A"/>
    <w:rsid w:val="00C65F76"/>
    <w:rsid w:val="00C66039"/>
    <w:rsid w:val="00C660E7"/>
    <w:rsid w:val="00C661D8"/>
    <w:rsid w:val="00C667B5"/>
    <w:rsid w:val="00C6683A"/>
    <w:rsid w:val="00C66ABC"/>
    <w:rsid w:val="00C66ECA"/>
    <w:rsid w:val="00C66EDE"/>
    <w:rsid w:val="00C67160"/>
    <w:rsid w:val="00C675D8"/>
    <w:rsid w:val="00C67985"/>
    <w:rsid w:val="00C67BBF"/>
    <w:rsid w:val="00C67DAE"/>
    <w:rsid w:val="00C70010"/>
    <w:rsid w:val="00C70193"/>
    <w:rsid w:val="00C7021E"/>
    <w:rsid w:val="00C7032A"/>
    <w:rsid w:val="00C705BD"/>
    <w:rsid w:val="00C707E9"/>
    <w:rsid w:val="00C708E0"/>
    <w:rsid w:val="00C70A94"/>
    <w:rsid w:val="00C71024"/>
    <w:rsid w:val="00C71134"/>
    <w:rsid w:val="00C716AD"/>
    <w:rsid w:val="00C71918"/>
    <w:rsid w:val="00C71BF0"/>
    <w:rsid w:val="00C71CC9"/>
    <w:rsid w:val="00C71D3C"/>
    <w:rsid w:val="00C72074"/>
    <w:rsid w:val="00C720EA"/>
    <w:rsid w:val="00C72395"/>
    <w:rsid w:val="00C72549"/>
    <w:rsid w:val="00C727CD"/>
    <w:rsid w:val="00C72FBF"/>
    <w:rsid w:val="00C73040"/>
    <w:rsid w:val="00C7369E"/>
    <w:rsid w:val="00C737F6"/>
    <w:rsid w:val="00C73856"/>
    <w:rsid w:val="00C73B05"/>
    <w:rsid w:val="00C73D92"/>
    <w:rsid w:val="00C740B2"/>
    <w:rsid w:val="00C740C8"/>
    <w:rsid w:val="00C74105"/>
    <w:rsid w:val="00C74530"/>
    <w:rsid w:val="00C74897"/>
    <w:rsid w:val="00C74C82"/>
    <w:rsid w:val="00C74E7A"/>
    <w:rsid w:val="00C74F4D"/>
    <w:rsid w:val="00C74FEE"/>
    <w:rsid w:val="00C75050"/>
    <w:rsid w:val="00C750E7"/>
    <w:rsid w:val="00C751CA"/>
    <w:rsid w:val="00C75751"/>
    <w:rsid w:val="00C75847"/>
    <w:rsid w:val="00C75F6A"/>
    <w:rsid w:val="00C76429"/>
    <w:rsid w:val="00C764F7"/>
    <w:rsid w:val="00C76552"/>
    <w:rsid w:val="00C766E9"/>
    <w:rsid w:val="00C76AD6"/>
    <w:rsid w:val="00C76B5D"/>
    <w:rsid w:val="00C76BE2"/>
    <w:rsid w:val="00C76CB9"/>
    <w:rsid w:val="00C76EF6"/>
    <w:rsid w:val="00C76F16"/>
    <w:rsid w:val="00C77144"/>
    <w:rsid w:val="00C77411"/>
    <w:rsid w:val="00C77530"/>
    <w:rsid w:val="00C777A6"/>
    <w:rsid w:val="00C77864"/>
    <w:rsid w:val="00C77A02"/>
    <w:rsid w:val="00C77BE0"/>
    <w:rsid w:val="00C77C5B"/>
    <w:rsid w:val="00C77D77"/>
    <w:rsid w:val="00C77FF3"/>
    <w:rsid w:val="00C804E2"/>
    <w:rsid w:val="00C808D5"/>
    <w:rsid w:val="00C808F8"/>
    <w:rsid w:val="00C8090F"/>
    <w:rsid w:val="00C80988"/>
    <w:rsid w:val="00C80B26"/>
    <w:rsid w:val="00C80E03"/>
    <w:rsid w:val="00C81576"/>
    <w:rsid w:val="00C815AF"/>
    <w:rsid w:val="00C81648"/>
    <w:rsid w:val="00C816AC"/>
    <w:rsid w:val="00C81822"/>
    <w:rsid w:val="00C81855"/>
    <w:rsid w:val="00C818B1"/>
    <w:rsid w:val="00C81931"/>
    <w:rsid w:val="00C81A52"/>
    <w:rsid w:val="00C81C84"/>
    <w:rsid w:val="00C823C5"/>
    <w:rsid w:val="00C82430"/>
    <w:rsid w:val="00C82607"/>
    <w:rsid w:val="00C82642"/>
    <w:rsid w:val="00C8267E"/>
    <w:rsid w:val="00C82A92"/>
    <w:rsid w:val="00C82C3D"/>
    <w:rsid w:val="00C8307D"/>
    <w:rsid w:val="00C83196"/>
    <w:rsid w:val="00C83292"/>
    <w:rsid w:val="00C832B6"/>
    <w:rsid w:val="00C8333A"/>
    <w:rsid w:val="00C8365C"/>
    <w:rsid w:val="00C836C7"/>
    <w:rsid w:val="00C83876"/>
    <w:rsid w:val="00C839B9"/>
    <w:rsid w:val="00C83DE1"/>
    <w:rsid w:val="00C84263"/>
    <w:rsid w:val="00C84330"/>
    <w:rsid w:val="00C8450F"/>
    <w:rsid w:val="00C845C8"/>
    <w:rsid w:val="00C848DD"/>
    <w:rsid w:val="00C84B6E"/>
    <w:rsid w:val="00C84BB7"/>
    <w:rsid w:val="00C84E2F"/>
    <w:rsid w:val="00C85035"/>
    <w:rsid w:val="00C85045"/>
    <w:rsid w:val="00C854DA"/>
    <w:rsid w:val="00C854FE"/>
    <w:rsid w:val="00C85520"/>
    <w:rsid w:val="00C85662"/>
    <w:rsid w:val="00C85872"/>
    <w:rsid w:val="00C858CC"/>
    <w:rsid w:val="00C859B7"/>
    <w:rsid w:val="00C85A11"/>
    <w:rsid w:val="00C85AE4"/>
    <w:rsid w:val="00C85C38"/>
    <w:rsid w:val="00C85D98"/>
    <w:rsid w:val="00C85DED"/>
    <w:rsid w:val="00C85F3C"/>
    <w:rsid w:val="00C86141"/>
    <w:rsid w:val="00C8638F"/>
    <w:rsid w:val="00C8641A"/>
    <w:rsid w:val="00C86655"/>
    <w:rsid w:val="00C867AF"/>
    <w:rsid w:val="00C86901"/>
    <w:rsid w:val="00C86A3F"/>
    <w:rsid w:val="00C86AF6"/>
    <w:rsid w:val="00C86B43"/>
    <w:rsid w:val="00C86BDB"/>
    <w:rsid w:val="00C86E67"/>
    <w:rsid w:val="00C86F2D"/>
    <w:rsid w:val="00C86FA5"/>
    <w:rsid w:val="00C87257"/>
    <w:rsid w:val="00C872FC"/>
    <w:rsid w:val="00C87414"/>
    <w:rsid w:val="00C876E4"/>
    <w:rsid w:val="00C8783A"/>
    <w:rsid w:val="00C8785D"/>
    <w:rsid w:val="00C879FA"/>
    <w:rsid w:val="00C87ACB"/>
    <w:rsid w:val="00C87BAF"/>
    <w:rsid w:val="00C87C80"/>
    <w:rsid w:val="00C87C9D"/>
    <w:rsid w:val="00C90052"/>
    <w:rsid w:val="00C9005C"/>
    <w:rsid w:val="00C9009F"/>
    <w:rsid w:val="00C900F1"/>
    <w:rsid w:val="00C90103"/>
    <w:rsid w:val="00C905A6"/>
    <w:rsid w:val="00C90819"/>
    <w:rsid w:val="00C90900"/>
    <w:rsid w:val="00C90997"/>
    <w:rsid w:val="00C90A63"/>
    <w:rsid w:val="00C90F4B"/>
    <w:rsid w:val="00C910EC"/>
    <w:rsid w:val="00C9135C"/>
    <w:rsid w:val="00C9135F"/>
    <w:rsid w:val="00C91415"/>
    <w:rsid w:val="00C914E8"/>
    <w:rsid w:val="00C9175F"/>
    <w:rsid w:val="00C91809"/>
    <w:rsid w:val="00C91950"/>
    <w:rsid w:val="00C919A5"/>
    <w:rsid w:val="00C91CBE"/>
    <w:rsid w:val="00C91D4D"/>
    <w:rsid w:val="00C920EC"/>
    <w:rsid w:val="00C92266"/>
    <w:rsid w:val="00C92493"/>
    <w:rsid w:val="00C929E4"/>
    <w:rsid w:val="00C92AA0"/>
    <w:rsid w:val="00C92B05"/>
    <w:rsid w:val="00C92DAC"/>
    <w:rsid w:val="00C93145"/>
    <w:rsid w:val="00C931CA"/>
    <w:rsid w:val="00C933E2"/>
    <w:rsid w:val="00C93953"/>
    <w:rsid w:val="00C93B64"/>
    <w:rsid w:val="00C93BB3"/>
    <w:rsid w:val="00C93BC7"/>
    <w:rsid w:val="00C93C49"/>
    <w:rsid w:val="00C93ECE"/>
    <w:rsid w:val="00C944B7"/>
    <w:rsid w:val="00C94B20"/>
    <w:rsid w:val="00C94B51"/>
    <w:rsid w:val="00C94D33"/>
    <w:rsid w:val="00C94D3C"/>
    <w:rsid w:val="00C94EAD"/>
    <w:rsid w:val="00C950CB"/>
    <w:rsid w:val="00C9520C"/>
    <w:rsid w:val="00C95591"/>
    <w:rsid w:val="00C95905"/>
    <w:rsid w:val="00C95A32"/>
    <w:rsid w:val="00C95AB5"/>
    <w:rsid w:val="00C96057"/>
    <w:rsid w:val="00C962F2"/>
    <w:rsid w:val="00C96466"/>
    <w:rsid w:val="00C96589"/>
    <w:rsid w:val="00C9682D"/>
    <w:rsid w:val="00C96861"/>
    <w:rsid w:val="00C96BE7"/>
    <w:rsid w:val="00C96D20"/>
    <w:rsid w:val="00C96D87"/>
    <w:rsid w:val="00C96E3B"/>
    <w:rsid w:val="00C97098"/>
    <w:rsid w:val="00C97151"/>
    <w:rsid w:val="00C971F4"/>
    <w:rsid w:val="00C973E5"/>
    <w:rsid w:val="00C97A90"/>
    <w:rsid w:val="00C97FEF"/>
    <w:rsid w:val="00CA0034"/>
    <w:rsid w:val="00CA0393"/>
    <w:rsid w:val="00CA0730"/>
    <w:rsid w:val="00CA0BA1"/>
    <w:rsid w:val="00CA111D"/>
    <w:rsid w:val="00CA12AC"/>
    <w:rsid w:val="00CA170F"/>
    <w:rsid w:val="00CA1755"/>
    <w:rsid w:val="00CA19D3"/>
    <w:rsid w:val="00CA1B78"/>
    <w:rsid w:val="00CA1C67"/>
    <w:rsid w:val="00CA1DE6"/>
    <w:rsid w:val="00CA1F1C"/>
    <w:rsid w:val="00CA1F76"/>
    <w:rsid w:val="00CA2011"/>
    <w:rsid w:val="00CA2046"/>
    <w:rsid w:val="00CA21F4"/>
    <w:rsid w:val="00CA23F0"/>
    <w:rsid w:val="00CA2528"/>
    <w:rsid w:val="00CA258C"/>
    <w:rsid w:val="00CA266B"/>
    <w:rsid w:val="00CA26D7"/>
    <w:rsid w:val="00CA26FA"/>
    <w:rsid w:val="00CA274A"/>
    <w:rsid w:val="00CA28D7"/>
    <w:rsid w:val="00CA297E"/>
    <w:rsid w:val="00CA2A67"/>
    <w:rsid w:val="00CA2AE7"/>
    <w:rsid w:val="00CA2CB9"/>
    <w:rsid w:val="00CA2E43"/>
    <w:rsid w:val="00CA320C"/>
    <w:rsid w:val="00CA3419"/>
    <w:rsid w:val="00CA3936"/>
    <w:rsid w:val="00CA3C25"/>
    <w:rsid w:val="00CA404B"/>
    <w:rsid w:val="00CA4110"/>
    <w:rsid w:val="00CA48AB"/>
    <w:rsid w:val="00CA49B8"/>
    <w:rsid w:val="00CA49F7"/>
    <w:rsid w:val="00CA4B5F"/>
    <w:rsid w:val="00CA4C0D"/>
    <w:rsid w:val="00CA4C94"/>
    <w:rsid w:val="00CA4CA6"/>
    <w:rsid w:val="00CA4CCE"/>
    <w:rsid w:val="00CA4DA3"/>
    <w:rsid w:val="00CA4FFD"/>
    <w:rsid w:val="00CA5392"/>
    <w:rsid w:val="00CA53FF"/>
    <w:rsid w:val="00CA5A97"/>
    <w:rsid w:val="00CA5B79"/>
    <w:rsid w:val="00CA5BCB"/>
    <w:rsid w:val="00CA6116"/>
    <w:rsid w:val="00CA6854"/>
    <w:rsid w:val="00CA6890"/>
    <w:rsid w:val="00CA69A7"/>
    <w:rsid w:val="00CA69D5"/>
    <w:rsid w:val="00CA6DC1"/>
    <w:rsid w:val="00CA6E59"/>
    <w:rsid w:val="00CA7648"/>
    <w:rsid w:val="00CA78D4"/>
    <w:rsid w:val="00CA78FC"/>
    <w:rsid w:val="00CA79A4"/>
    <w:rsid w:val="00CA7A7B"/>
    <w:rsid w:val="00CA7A92"/>
    <w:rsid w:val="00CA7AC4"/>
    <w:rsid w:val="00CA7E0D"/>
    <w:rsid w:val="00CA7EA0"/>
    <w:rsid w:val="00CB0395"/>
    <w:rsid w:val="00CB06D0"/>
    <w:rsid w:val="00CB0DA3"/>
    <w:rsid w:val="00CB0F1B"/>
    <w:rsid w:val="00CB12A5"/>
    <w:rsid w:val="00CB15F1"/>
    <w:rsid w:val="00CB1653"/>
    <w:rsid w:val="00CB17A9"/>
    <w:rsid w:val="00CB1987"/>
    <w:rsid w:val="00CB19E5"/>
    <w:rsid w:val="00CB1B2C"/>
    <w:rsid w:val="00CB2027"/>
    <w:rsid w:val="00CB212F"/>
    <w:rsid w:val="00CB220A"/>
    <w:rsid w:val="00CB224C"/>
    <w:rsid w:val="00CB2315"/>
    <w:rsid w:val="00CB247A"/>
    <w:rsid w:val="00CB25EF"/>
    <w:rsid w:val="00CB2725"/>
    <w:rsid w:val="00CB2BD8"/>
    <w:rsid w:val="00CB2F66"/>
    <w:rsid w:val="00CB2FAB"/>
    <w:rsid w:val="00CB32BD"/>
    <w:rsid w:val="00CB3305"/>
    <w:rsid w:val="00CB331F"/>
    <w:rsid w:val="00CB33FE"/>
    <w:rsid w:val="00CB3406"/>
    <w:rsid w:val="00CB38D3"/>
    <w:rsid w:val="00CB393C"/>
    <w:rsid w:val="00CB4483"/>
    <w:rsid w:val="00CB45E3"/>
    <w:rsid w:val="00CB45F3"/>
    <w:rsid w:val="00CB478B"/>
    <w:rsid w:val="00CB482A"/>
    <w:rsid w:val="00CB4ADC"/>
    <w:rsid w:val="00CB4B62"/>
    <w:rsid w:val="00CB4B72"/>
    <w:rsid w:val="00CB4C8F"/>
    <w:rsid w:val="00CB4CC9"/>
    <w:rsid w:val="00CB4F41"/>
    <w:rsid w:val="00CB502F"/>
    <w:rsid w:val="00CB51B2"/>
    <w:rsid w:val="00CB5262"/>
    <w:rsid w:val="00CB5639"/>
    <w:rsid w:val="00CB59CB"/>
    <w:rsid w:val="00CB5AA3"/>
    <w:rsid w:val="00CB5AAB"/>
    <w:rsid w:val="00CB5EA8"/>
    <w:rsid w:val="00CB6184"/>
    <w:rsid w:val="00CB62E9"/>
    <w:rsid w:val="00CB6425"/>
    <w:rsid w:val="00CB647F"/>
    <w:rsid w:val="00CB6537"/>
    <w:rsid w:val="00CB657E"/>
    <w:rsid w:val="00CB67A5"/>
    <w:rsid w:val="00CB68BB"/>
    <w:rsid w:val="00CB6C12"/>
    <w:rsid w:val="00CB6C3B"/>
    <w:rsid w:val="00CB739B"/>
    <w:rsid w:val="00CB75E6"/>
    <w:rsid w:val="00CB7877"/>
    <w:rsid w:val="00CB7CA2"/>
    <w:rsid w:val="00CC001E"/>
    <w:rsid w:val="00CC006A"/>
    <w:rsid w:val="00CC0181"/>
    <w:rsid w:val="00CC0248"/>
    <w:rsid w:val="00CC05B7"/>
    <w:rsid w:val="00CC07B9"/>
    <w:rsid w:val="00CC0D94"/>
    <w:rsid w:val="00CC0E02"/>
    <w:rsid w:val="00CC0E2A"/>
    <w:rsid w:val="00CC0E74"/>
    <w:rsid w:val="00CC0EDD"/>
    <w:rsid w:val="00CC1117"/>
    <w:rsid w:val="00CC117A"/>
    <w:rsid w:val="00CC11C0"/>
    <w:rsid w:val="00CC1278"/>
    <w:rsid w:val="00CC149F"/>
    <w:rsid w:val="00CC1628"/>
    <w:rsid w:val="00CC16FF"/>
    <w:rsid w:val="00CC188B"/>
    <w:rsid w:val="00CC1987"/>
    <w:rsid w:val="00CC1C74"/>
    <w:rsid w:val="00CC1D85"/>
    <w:rsid w:val="00CC1DD6"/>
    <w:rsid w:val="00CC2043"/>
    <w:rsid w:val="00CC228D"/>
    <w:rsid w:val="00CC24CF"/>
    <w:rsid w:val="00CC250A"/>
    <w:rsid w:val="00CC289E"/>
    <w:rsid w:val="00CC2CE7"/>
    <w:rsid w:val="00CC2F87"/>
    <w:rsid w:val="00CC35A6"/>
    <w:rsid w:val="00CC38A3"/>
    <w:rsid w:val="00CC3A4E"/>
    <w:rsid w:val="00CC3A60"/>
    <w:rsid w:val="00CC3ED1"/>
    <w:rsid w:val="00CC4091"/>
    <w:rsid w:val="00CC422C"/>
    <w:rsid w:val="00CC46DA"/>
    <w:rsid w:val="00CC4A15"/>
    <w:rsid w:val="00CC4B25"/>
    <w:rsid w:val="00CC4BA6"/>
    <w:rsid w:val="00CC4C42"/>
    <w:rsid w:val="00CC4CE1"/>
    <w:rsid w:val="00CC4DBF"/>
    <w:rsid w:val="00CC4FBE"/>
    <w:rsid w:val="00CC5043"/>
    <w:rsid w:val="00CC51F2"/>
    <w:rsid w:val="00CC526F"/>
    <w:rsid w:val="00CC5368"/>
    <w:rsid w:val="00CC576F"/>
    <w:rsid w:val="00CC5790"/>
    <w:rsid w:val="00CC5A74"/>
    <w:rsid w:val="00CC5EC9"/>
    <w:rsid w:val="00CC614F"/>
    <w:rsid w:val="00CC658C"/>
    <w:rsid w:val="00CC6ABF"/>
    <w:rsid w:val="00CC6BAC"/>
    <w:rsid w:val="00CC6CF4"/>
    <w:rsid w:val="00CC7131"/>
    <w:rsid w:val="00CC71E4"/>
    <w:rsid w:val="00CC73DC"/>
    <w:rsid w:val="00CC7795"/>
    <w:rsid w:val="00CC77A8"/>
    <w:rsid w:val="00CC7DE6"/>
    <w:rsid w:val="00CC7E61"/>
    <w:rsid w:val="00CD01A9"/>
    <w:rsid w:val="00CD06FA"/>
    <w:rsid w:val="00CD07A8"/>
    <w:rsid w:val="00CD0960"/>
    <w:rsid w:val="00CD0EA1"/>
    <w:rsid w:val="00CD0F69"/>
    <w:rsid w:val="00CD104E"/>
    <w:rsid w:val="00CD16D4"/>
    <w:rsid w:val="00CD1B0C"/>
    <w:rsid w:val="00CD1D90"/>
    <w:rsid w:val="00CD202A"/>
    <w:rsid w:val="00CD209D"/>
    <w:rsid w:val="00CD210B"/>
    <w:rsid w:val="00CD2111"/>
    <w:rsid w:val="00CD2151"/>
    <w:rsid w:val="00CD21D1"/>
    <w:rsid w:val="00CD23DF"/>
    <w:rsid w:val="00CD24E1"/>
    <w:rsid w:val="00CD254F"/>
    <w:rsid w:val="00CD27DF"/>
    <w:rsid w:val="00CD28BD"/>
    <w:rsid w:val="00CD2920"/>
    <w:rsid w:val="00CD293A"/>
    <w:rsid w:val="00CD2999"/>
    <w:rsid w:val="00CD2A8C"/>
    <w:rsid w:val="00CD2BA0"/>
    <w:rsid w:val="00CD2C3A"/>
    <w:rsid w:val="00CD2C63"/>
    <w:rsid w:val="00CD2C80"/>
    <w:rsid w:val="00CD2CF5"/>
    <w:rsid w:val="00CD2D71"/>
    <w:rsid w:val="00CD2F78"/>
    <w:rsid w:val="00CD3077"/>
    <w:rsid w:val="00CD30B0"/>
    <w:rsid w:val="00CD326C"/>
    <w:rsid w:val="00CD38E2"/>
    <w:rsid w:val="00CD395A"/>
    <w:rsid w:val="00CD39AA"/>
    <w:rsid w:val="00CD3C83"/>
    <w:rsid w:val="00CD4085"/>
    <w:rsid w:val="00CD4676"/>
    <w:rsid w:val="00CD4895"/>
    <w:rsid w:val="00CD4A00"/>
    <w:rsid w:val="00CD4AAC"/>
    <w:rsid w:val="00CD4C93"/>
    <w:rsid w:val="00CD4D34"/>
    <w:rsid w:val="00CD4E81"/>
    <w:rsid w:val="00CD4F84"/>
    <w:rsid w:val="00CD5015"/>
    <w:rsid w:val="00CD501C"/>
    <w:rsid w:val="00CD5326"/>
    <w:rsid w:val="00CD5619"/>
    <w:rsid w:val="00CD580F"/>
    <w:rsid w:val="00CD58A4"/>
    <w:rsid w:val="00CD5900"/>
    <w:rsid w:val="00CD5C26"/>
    <w:rsid w:val="00CD5C44"/>
    <w:rsid w:val="00CD61A8"/>
    <w:rsid w:val="00CD6333"/>
    <w:rsid w:val="00CD6575"/>
    <w:rsid w:val="00CD6766"/>
    <w:rsid w:val="00CD6BEF"/>
    <w:rsid w:val="00CD6F4B"/>
    <w:rsid w:val="00CD7012"/>
    <w:rsid w:val="00CD715F"/>
    <w:rsid w:val="00CD74D2"/>
    <w:rsid w:val="00CD751A"/>
    <w:rsid w:val="00CD7897"/>
    <w:rsid w:val="00CD78CC"/>
    <w:rsid w:val="00CD7A7B"/>
    <w:rsid w:val="00CD7CDD"/>
    <w:rsid w:val="00CE01BA"/>
    <w:rsid w:val="00CE03C0"/>
    <w:rsid w:val="00CE06CB"/>
    <w:rsid w:val="00CE07C6"/>
    <w:rsid w:val="00CE0B86"/>
    <w:rsid w:val="00CE0B95"/>
    <w:rsid w:val="00CE0D9A"/>
    <w:rsid w:val="00CE136F"/>
    <w:rsid w:val="00CE185D"/>
    <w:rsid w:val="00CE1D01"/>
    <w:rsid w:val="00CE1E1D"/>
    <w:rsid w:val="00CE1EBE"/>
    <w:rsid w:val="00CE1F61"/>
    <w:rsid w:val="00CE2306"/>
    <w:rsid w:val="00CE2581"/>
    <w:rsid w:val="00CE2681"/>
    <w:rsid w:val="00CE2A4C"/>
    <w:rsid w:val="00CE2CAA"/>
    <w:rsid w:val="00CE2F0D"/>
    <w:rsid w:val="00CE2FAB"/>
    <w:rsid w:val="00CE3475"/>
    <w:rsid w:val="00CE354C"/>
    <w:rsid w:val="00CE358F"/>
    <w:rsid w:val="00CE3AF9"/>
    <w:rsid w:val="00CE3CA7"/>
    <w:rsid w:val="00CE3D36"/>
    <w:rsid w:val="00CE3D9E"/>
    <w:rsid w:val="00CE3ED1"/>
    <w:rsid w:val="00CE3F85"/>
    <w:rsid w:val="00CE41F3"/>
    <w:rsid w:val="00CE47B7"/>
    <w:rsid w:val="00CE48A9"/>
    <w:rsid w:val="00CE49E6"/>
    <w:rsid w:val="00CE4BEE"/>
    <w:rsid w:val="00CE4C95"/>
    <w:rsid w:val="00CE4E50"/>
    <w:rsid w:val="00CE4E9E"/>
    <w:rsid w:val="00CE50C5"/>
    <w:rsid w:val="00CE53B1"/>
    <w:rsid w:val="00CE5632"/>
    <w:rsid w:val="00CE5A02"/>
    <w:rsid w:val="00CE5B01"/>
    <w:rsid w:val="00CE6068"/>
    <w:rsid w:val="00CE63A1"/>
    <w:rsid w:val="00CE69F9"/>
    <w:rsid w:val="00CE7055"/>
    <w:rsid w:val="00CE7374"/>
    <w:rsid w:val="00CE778F"/>
    <w:rsid w:val="00CE7913"/>
    <w:rsid w:val="00CE79D3"/>
    <w:rsid w:val="00CE7C85"/>
    <w:rsid w:val="00CE7D8D"/>
    <w:rsid w:val="00CF0014"/>
    <w:rsid w:val="00CF011A"/>
    <w:rsid w:val="00CF02FC"/>
    <w:rsid w:val="00CF03C0"/>
    <w:rsid w:val="00CF0833"/>
    <w:rsid w:val="00CF0863"/>
    <w:rsid w:val="00CF0DE9"/>
    <w:rsid w:val="00CF0EA5"/>
    <w:rsid w:val="00CF0EC4"/>
    <w:rsid w:val="00CF0FF0"/>
    <w:rsid w:val="00CF1186"/>
    <w:rsid w:val="00CF127E"/>
    <w:rsid w:val="00CF153F"/>
    <w:rsid w:val="00CF1908"/>
    <w:rsid w:val="00CF192C"/>
    <w:rsid w:val="00CF1AD7"/>
    <w:rsid w:val="00CF1AE4"/>
    <w:rsid w:val="00CF1C26"/>
    <w:rsid w:val="00CF1F37"/>
    <w:rsid w:val="00CF20E7"/>
    <w:rsid w:val="00CF21FF"/>
    <w:rsid w:val="00CF23BD"/>
    <w:rsid w:val="00CF26F4"/>
    <w:rsid w:val="00CF2B47"/>
    <w:rsid w:val="00CF2B6C"/>
    <w:rsid w:val="00CF33B3"/>
    <w:rsid w:val="00CF3535"/>
    <w:rsid w:val="00CF37C5"/>
    <w:rsid w:val="00CF3866"/>
    <w:rsid w:val="00CF3A37"/>
    <w:rsid w:val="00CF3A9D"/>
    <w:rsid w:val="00CF3B9F"/>
    <w:rsid w:val="00CF3DEB"/>
    <w:rsid w:val="00CF3FB9"/>
    <w:rsid w:val="00CF3FBE"/>
    <w:rsid w:val="00CF407F"/>
    <w:rsid w:val="00CF4085"/>
    <w:rsid w:val="00CF41AA"/>
    <w:rsid w:val="00CF4296"/>
    <w:rsid w:val="00CF4401"/>
    <w:rsid w:val="00CF45B4"/>
    <w:rsid w:val="00CF4662"/>
    <w:rsid w:val="00CF4972"/>
    <w:rsid w:val="00CF49FF"/>
    <w:rsid w:val="00CF4A5C"/>
    <w:rsid w:val="00CF4DF8"/>
    <w:rsid w:val="00CF5431"/>
    <w:rsid w:val="00CF5841"/>
    <w:rsid w:val="00CF59E0"/>
    <w:rsid w:val="00CF5F46"/>
    <w:rsid w:val="00CF605C"/>
    <w:rsid w:val="00CF63ED"/>
    <w:rsid w:val="00CF6C6D"/>
    <w:rsid w:val="00CF6E38"/>
    <w:rsid w:val="00CF762E"/>
    <w:rsid w:val="00CF7688"/>
    <w:rsid w:val="00CF7719"/>
    <w:rsid w:val="00CF778E"/>
    <w:rsid w:val="00CF779D"/>
    <w:rsid w:val="00CF7807"/>
    <w:rsid w:val="00CF783E"/>
    <w:rsid w:val="00CF7A47"/>
    <w:rsid w:val="00D00033"/>
    <w:rsid w:val="00D002EA"/>
    <w:rsid w:val="00D00429"/>
    <w:rsid w:val="00D00453"/>
    <w:rsid w:val="00D00492"/>
    <w:rsid w:val="00D005C3"/>
    <w:rsid w:val="00D007E7"/>
    <w:rsid w:val="00D00DD5"/>
    <w:rsid w:val="00D00E94"/>
    <w:rsid w:val="00D00EBC"/>
    <w:rsid w:val="00D011A8"/>
    <w:rsid w:val="00D014F5"/>
    <w:rsid w:val="00D015F5"/>
    <w:rsid w:val="00D0181E"/>
    <w:rsid w:val="00D01C77"/>
    <w:rsid w:val="00D0218E"/>
    <w:rsid w:val="00D026A0"/>
    <w:rsid w:val="00D0275B"/>
    <w:rsid w:val="00D02982"/>
    <w:rsid w:val="00D0298B"/>
    <w:rsid w:val="00D02A27"/>
    <w:rsid w:val="00D02C9C"/>
    <w:rsid w:val="00D02CD7"/>
    <w:rsid w:val="00D0329D"/>
    <w:rsid w:val="00D0354F"/>
    <w:rsid w:val="00D0357B"/>
    <w:rsid w:val="00D03805"/>
    <w:rsid w:val="00D0387B"/>
    <w:rsid w:val="00D038F5"/>
    <w:rsid w:val="00D03BEF"/>
    <w:rsid w:val="00D03E39"/>
    <w:rsid w:val="00D03EF8"/>
    <w:rsid w:val="00D04025"/>
    <w:rsid w:val="00D0404C"/>
    <w:rsid w:val="00D040E1"/>
    <w:rsid w:val="00D04362"/>
    <w:rsid w:val="00D04698"/>
    <w:rsid w:val="00D04BED"/>
    <w:rsid w:val="00D04CB3"/>
    <w:rsid w:val="00D04D5C"/>
    <w:rsid w:val="00D04ED6"/>
    <w:rsid w:val="00D05019"/>
    <w:rsid w:val="00D051A6"/>
    <w:rsid w:val="00D05273"/>
    <w:rsid w:val="00D0574A"/>
    <w:rsid w:val="00D05965"/>
    <w:rsid w:val="00D05F23"/>
    <w:rsid w:val="00D06066"/>
    <w:rsid w:val="00D06584"/>
    <w:rsid w:val="00D06739"/>
    <w:rsid w:val="00D069CD"/>
    <w:rsid w:val="00D06EB0"/>
    <w:rsid w:val="00D06F94"/>
    <w:rsid w:val="00D07145"/>
    <w:rsid w:val="00D074C5"/>
    <w:rsid w:val="00D076CF"/>
    <w:rsid w:val="00D0770E"/>
    <w:rsid w:val="00D078BB"/>
    <w:rsid w:val="00D07E82"/>
    <w:rsid w:val="00D07EB5"/>
    <w:rsid w:val="00D07F51"/>
    <w:rsid w:val="00D07FD9"/>
    <w:rsid w:val="00D07FFA"/>
    <w:rsid w:val="00D1000C"/>
    <w:rsid w:val="00D101A5"/>
    <w:rsid w:val="00D10211"/>
    <w:rsid w:val="00D105EE"/>
    <w:rsid w:val="00D10603"/>
    <w:rsid w:val="00D10622"/>
    <w:rsid w:val="00D10901"/>
    <w:rsid w:val="00D10F1A"/>
    <w:rsid w:val="00D1103B"/>
    <w:rsid w:val="00D112A6"/>
    <w:rsid w:val="00D114D7"/>
    <w:rsid w:val="00D11727"/>
    <w:rsid w:val="00D11B41"/>
    <w:rsid w:val="00D11EBD"/>
    <w:rsid w:val="00D121D7"/>
    <w:rsid w:val="00D121FF"/>
    <w:rsid w:val="00D12C35"/>
    <w:rsid w:val="00D12DC6"/>
    <w:rsid w:val="00D12FD7"/>
    <w:rsid w:val="00D1300A"/>
    <w:rsid w:val="00D131C5"/>
    <w:rsid w:val="00D131F5"/>
    <w:rsid w:val="00D13B9B"/>
    <w:rsid w:val="00D13C70"/>
    <w:rsid w:val="00D13CF9"/>
    <w:rsid w:val="00D13DBD"/>
    <w:rsid w:val="00D13DE4"/>
    <w:rsid w:val="00D13E11"/>
    <w:rsid w:val="00D13EAA"/>
    <w:rsid w:val="00D13F13"/>
    <w:rsid w:val="00D141A4"/>
    <w:rsid w:val="00D14203"/>
    <w:rsid w:val="00D144D9"/>
    <w:rsid w:val="00D145D0"/>
    <w:rsid w:val="00D14A3E"/>
    <w:rsid w:val="00D14B98"/>
    <w:rsid w:val="00D14BE9"/>
    <w:rsid w:val="00D14E19"/>
    <w:rsid w:val="00D14EC8"/>
    <w:rsid w:val="00D1502C"/>
    <w:rsid w:val="00D15321"/>
    <w:rsid w:val="00D153CC"/>
    <w:rsid w:val="00D156BB"/>
    <w:rsid w:val="00D15881"/>
    <w:rsid w:val="00D15A65"/>
    <w:rsid w:val="00D15D2F"/>
    <w:rsid w:val="00D15E55"/>
    <w:rsid w:val="00D15E79"/>
    <w:rsid w:val="00D15ED4"/>
    <w:rsid w:val="00D15F0E"/>
    <w:rsid w:val="00D15F1C"/>
    <w:rsid w:val="00D16144"/>
    <w:rsid w:val="00D163CC"/>
    <w:rsid w:val="00D16592"/>
    <w:rsid w:val="00D16693"/>
    <w:rsid w:val="00D1684A"/>
    <w:rsid w:val="00D16DC2"/>
    <w:rsid w:val="00D16FE8"/>
    <w:rsid w:val="00D17047"/>
    <w:rsid w:val="00D170A0"/>
    <w:rsid w:val="00D17203"/>
    <w:rsid w:val="00D1735E"/>
    <w:rsid w:val="00D17817"/>
    <w:rsid w:val="00D17984"/>
    <w:rsid w:val="00D179B4"/>
    <w:rsid w:val="00D17CB1"/>
    <w:rsid w:val="00D17E12"/>
    <w:rsid w:val="00D17E30"/>
    <w:rsid w:val="00D200A1"/>
    <w:rsid w:val="00D203C5"/>
    <w:rsid w:val="00D206A0"/>
    <w:rsid w:val="00D20888"/>
    <w:rsid w:val="00D20ED1"/>
    <w:rsid w:val="00D20F81"/>
    <w:rsid w:val="00D20FE9"/>
    <w:rsid w:val="00D210D8"/>
    <w:rsid w:val="00D21132"/>
    <w:rsid w:val="00D2143B"/>
    <w:rsid w:val="00D21674"/>
    <w:rsid w:val="00D21683"/>
    <w:rsid w:val="00D2177F"/>
    <w:rsid w:val="00D21820"/>
    <w:rsid w:val="00D21865"/>
    <w:rsid w:val="00D21CDE"/>
    <w:rsid w:val="00D21F09"/>
    <w:rsid w:val="00D21FA7"/>
    <w:rsid w:val="00D22146"/>
    <w:rsid w:val="00D22BCA"/>
    <w:rsid w:val="00D22E0C"/>
    <w:rsid w:val="00D22E75"/>
    <w:rsid w:val="00D23629"/>
    <w:rsid w:val="00D2363F"/>
    <w:rsid w:val="00D2384F"/>
    <w:rsid w:val="00D238B0"/>
    <w:rsid w:val="00D2390C"/>
    <w:rsid w:val="00D23973"/>
    <w:rsid w:val="00D23B4B"/>
    <w:rsid w:val="00D23B61"/>
    <w:rsid w:val="00D23B62"/>
    <w:rsid w:val="00D23CD3"/>
    <w:rsid w:val="00D23FAB"/>
    <w:rsid w:val="00D2414D"/>
    <w:rsid w:val="00D24183"/>
    <w:rsid w:val="00D24203"/>
    <w:rsid w:val="00D2456C"/>
    <w:rsid w:val="00D2483E"/>
    <w:rsid w:val="00D24B1E"/>
    <w:rsid w:val="00D24D6A"/>
    <w:rsid w:val="00D25279"/>
    <w:rsid w:val="00D2531A"/>
    <w:rsid w:val="00D254FF"/>
    <w:rsid w:val="00D2582C"/>
    <w:rsid w:val="00D259C9"/>
    <w:rsid w:val="00D259F7"/>
    <w:rsid w:val="00D25A5D"/>
    <w:rsid w:val="00D25D56"/>
    <w:rsid w:val="00D25DDC"/>
    <w:rsid w:val="00D260A3"/>
    <w:rsid w:val="00D260F3"/>
    <w:rsid w:val="00D26243"/>
    <w:rsid w:val="00D262CF"/>
    <w:rsid w:val="00D2697C"/>
    <w:rsid w:val="00D26986"/>
    <w:rsid w:val="00D26CE6"/>
    <w:rsid w:val="00D27544"/>
    <w:rsid w:val="00D275BF"/>
    <w:rsid w:val="00D2761A"/>
    <w:rsid w:val="00D27C7D"/>
    <w:rsid w:val="00D27D15"/>
    <w:rsid w:val="00D27DC1"/>
    <w:rsid w:val="00D27E24"/>
    <w:rsid w:val="00D3021F"/>
    <w:rsid w:val="00D303B3"/>
    <w:rsid w:val="00D304F7"/>
    <w:rsid w:val="00D305A2"/>
    <w:rsid w:val="00D30B6D"/>
    <w:rsid w:val="00D310B4"/>
    <w:rsid w:val="00D310B5"/>
    <w:rsid w:val="00D31270"/>
    <w:rsid w:val="00D3147D"/>
    <w:rsid w:val="00D315FB"/>
    <w:rsid w:val="00D319D6"/>
    <w:rsid w:val="00D31A3E"/>
    <w:rsid w:val="00D31C9C"/>
    <w:rsid w:val="00D31FCD"/>
    <w:rsid w:val="00D326C7"/>
    <w:rsid w:val="00D32904"/>
    <w:rsid w:val="00D329EC"/>
    <w:rsid w:val="00D32AD5"/>
    <w:rsid w:val="00D32BAC"/>
    <w:rsid w:val="00D3317E"/>
    <w:rsid w:val="00D335D1"/>
    <w:rsid w:val="00D33753"/>
    <w:rsid w:val="00D33831"/>
    <w:rsid w:val="00D33BD9"/>
    <w:rsid w:val="00D33C70"/>
    <w:rsid w:val="00D33D03"/>
    <w:rsid w:val="00D33D24"/>
    <w:rsid w:val="00D33DFE"/>
    <w:rsid w:val="00D34442"/>
    <w:rsid w:val="00D344F3"/>
    <w:rsid w:val="00D34673"/>
    <w:rsid w:val="00D34858"/>
    <w:rsid w:val="00D3485E"/>
    <w:rsid w:val="00D34B03"/>
    <w:rsid w:val="00D34DF9"/>
    <w:rsid w:val="00D3514E"/>
    <w:rsid w:val="00D35206"/>
    <w:rsid w:val="00D3546B"/>
    <w:rsid w:val="00D35B90"/>
    <w:rsid w:val="00D35C71"/>
    <w:rsid w:val="00D35E78"/>
    <w:rsid w:val="00D36299"/>
    <w:rsid w:val="00D363BE"/>
    <w:rsid w:val="00D36404"/>
    <w:rsid w:val="00D366FD"/>
    <w:rsid w:val="00D367B9"/>
    <w:rsid w:val="00D3698E"/>
    <w:rsid w:val="00D36A7C"/>
    <w:rsid w:val="00D36ADA"/>
    <w:rsid w:val="00D36B9B"/>
    <w:rsid w:val="00D36D60"/>
    <w:rsid w:val="00D36E6C"/>
    <w:rsid w:val="00D36F0A"/>
    <w:rsid w:val="00D36F5E"/>
    <w:rsid w:val="00D36FED"/>
    <w:rsid w:val="00D37462"/>
    <w:rsid w:val="00D37609"/>
    <w:rsid w:val="00D37BC4"/>
    <w:rsid w:val="00D37C89"/>
    <w:rsid w:val="00D4042D"/>
    <w:rsid w:val="00D40541"/>
    <w:rsid w:val="00D407D3"/>
    <w:rsid w:val="00D40816"/>
    <w:rsid w:val="00D4097E"/>
    <w:rsid w:val="00D40F5A"/>
    <w:rsid w:val="00D41199"/>
    <w:rsid w:val="00D41577"/>
    <w:rsid w:val="00D41A67"/>
    <w:rsid w:val="00D41E1C"/>
    <w:rsid w:val="00D42053"/>
    <w:rsid w:val="00D42385"/>
    <w:rsid w:val="00D427C6"/>
    <w:rsid w:val="00D429A0"/>
    <w:rsid w:val="00D42CEC"/>
    <w:rsid w:val="00D42DE9"/>
    <w:rsid w:val="00D43014"/>
    <w:rsid w:val="00D433E8"/>
    <w:rsid w:val="00D434E9"/>
    <w:rsid w:val="00D435E1"/>
    <w:rsid w:val="00D4378E"/>
    <w:rsid w:val="00D43B53"/>
    <w:rsid w:val="00D43C57"/>
    <w:rsid w:val="00D43DC4"/>
    <w:rsid w:val="00D43F30"/>
    <w:rsid w:val="00D43FF5"/>
    <w:rsid w:val="00D4418D"/>
    <w:rsid w:val="00D44313"/>
    <w:rsid w:val="00D4433E"/>
    <w:rsid w:val="00D4434B"/>
    <w:rsid w:val="00D4457A"/>
    <w:rsid w:val="00D44839"/>
    <w:rsid w:val="00D44885"/>
    <w:rsid w:val="00D44F75"/>
    <w:rsid w:val="00D44F81"/>
    <w:rsid w:val="00D4540B"/>
    <w:rsid w:val="00D454C4"/>
    <w:rsid w:val="00D4559B"/>
    <w:rsid w:val="00D455FE"/>
    <w:rsid w:val="00D4563E"/>
    <w:rsid w:val="00D458A9"/>
    <w:rsid w:val="00D45B51"/>
    <w:rsid w:val="00D46037"/>
    <w:rsid w:val="00D461E4"/>
    <w:rsid w:val="00D462B5"/>
    <w:rsid w:val="00D462DF"/>
    <w:rsid w:val="00D46481"/>
    <w:rsid w:val="00D46491"/>
    <w:rsid w:val="00D4666D"/>
    <w:rsid w:val="00D466ED"/>
    <w:rsid w:val="00D46830"/>
    <w:rsid w:val="00D470C1"/>
    <w:rsid w:val="00D4710F"/>
    <w:rsid w:val="00D47213"/>
    <w:rsid w:val="00D478DA"/>
    <w:rsid w:val="00D47962"/>
    <w:rsid w:val="00D47A0C"/>
    <w:rsid w:val="00D47D87"/>
    <w:rsid w:val="00D47DA8"/>
    <w:rsid w:val="00D47EFE"/>
    <w:rsid w:val="00D5023C"/>
    <w:rsid w:val="00D50B50"/>
    <w:rsid w:val="00D50B81"/>
    <w:rsid w:val="00D50C82"/>
    <w:rsid w:val="00D50CF5"/>
    <w:rsid w:val="00D50EBA"/>
    <w:rsid w:val="00D51035"/>
    <w:rsid w:val="00D5117D"/>
    <w:rsid w:val="00D5143E"/>
    <w:rsid w:val="00D515D3"/>
    <w:rsid w:val="00D51630"/>
    <w:rsid w:val="00D51900"/>
    <w:rsid w:val="00D519DC"/>
    <w:rsid w:val="00D51AEE"/>
    <w:rsid w:val="00D51DB7"/>
    <w:rsid w:val="00D523FE"/>
    <w:rsid w:val="00D52511"/>
    <w:rsid w:val="00D52C4B"/>
    <w:rsid w:val="00D52CEA"/>
    <w:rsid w:val="00D52E43"/>
    <w:rsid w:val="00D52E8A"/>
    <w:rsid w:val="00D53157"/>
    <w:rsid w:val="00D5356C"/>
    <w:rsid w:val="00D5359F"/>
    <w:rsid w:val="00D53683"/>
    <w:rsid w:val="00D539AE"/>
    <w:rsid w:val="00D53BD5"/>
    <w:rsid w:val="00D53F15"/>
    <w:rsid w:val="00D540A8"/>
    <w:rsid w:val="00D541ED"/>
    <w:rsid w:val="00D544AC"/>
    <w:rsid w:val="00D54834"/>
    <w:rsid w:val="00D5490E"/>
    <w:rsid w:val="00D54AC4"/>
    <w:rsid w:val="00D54FD9"/>
    <w:rsid w:val="00D55021"/>
    <w:rsid w:val="00D557D3"/>
    <w:rsid w:val="00D557E2"/>
    <w:rsid w:val="00D55ADD"/>
    <w:rsid w:val="00D55B26"/>
    <w:rsid w:val="00D55EE0"/>
    <w:rsid w:val="00D56072"/>
    <w:rsid w:val="00D5609F"/>
    <w:rsid w:val="00D56156"/>
    <w:rsid w:val="00D56615"/>
    <w:rsid w:val="00D56CBB"/>
    <w:rsid w:val="00D56DAC"/>
    <w:rsid w:val="00D56DAF"/>
    <w:rsid w:val="00D56DFB"/>
    <w:rsid w:val="00D56E98"/>
    <w:rsid w:val="00D57022"/>
    <w:rsid w:val="00D57223"/>
    <w:rsid w:val="00D573DB"/>
    <w:rsid w:val="00D57618"/>
    <w:rsid w:val="00D576BB"/>
    <w:rsid w:val="00D5787E"/>
    <w:rsid w:val="00D57A30"/>
    <w:rsid w:val="00D57DAC"/>
    <w:rsid w:val="00D6006C"/>
    <w:rsid w:val="00D6026C"/>
    <w:rsid w:val="00D603E4"/>
    <w:rsid w:val="00D60903"/>
    <w:rsid w:val="00D60A49"/>
    <w:rsid w:val="00D60AF4"/>
    <w:rsid w:val="00D60E48"/>
    <w:rsid w:val="00D60F03"/>
    <w:rsid w:val="00D60F22"/>
    <w:rsid w:val="00D60F79"/>
    <w:rsid w:val="00D614C8"/>
    <w:rsid w:val="00D616AC"/>
    <w:rsid w:val="00D61772"/>
    <w:rsid w:val="00D618C1"/>
    <w:rsid w:val="00D61B60"/>
    <w:rsid w:val="00D61B61"/>
    <w:rsid w:val="00D61DEA"/>
    <w:rsid w:val="00D61E8C"/>
    <w:rsid w:val="00D621BE"/>
    <w:rsid w:val="00D62350"/>
    <w:rsid w:val="00D624B1"/>
    <w:rsid w:val="00D62577"/>
    <w:rsid w:val="00D62C50"/>
    <w:rsid w:val="00D62E97"/>
    <w:rsid w:val="00D63834"/>
    <w:rsid w:val="00D63997"/>
    <w:rsid w:val="00D63A76"/>
    <w:rsid w:val="00D63B35"/>
    <w:rsid w:val="00D63B91"/>
    <w:rsid w:val="00D63C55"/>
    <w:rsid w:val="00D64014"/>
    <w:rsid w:val="00D640D1"/>
    <w:rsid w:val="00D641CA"/>
    <w:rsid w:val="00D6422A"/>
    <w:rsid w:val="00D6429C"/>
    <w:rsid w:val="00D644C9"/>
    <w:rsid w:val="00D6450E"/>
    <w:rsid w:val="00D64A22"/>
    <w:rsid w:val="00D64A58"/>
    <w:rsid w:val="00D64C8C"/>
    <w:rsid w:val="00D65445"/>
    <w:rsid w:val="00D6570A"/>
    <w:rsid w:val="00D65751"/>
    <w:rsid w:val="00D6579D"/>
    <w:rsid w:val="00D65CC9"/>
    <w:rsid w:val="00D65EEB"/>
    <w:rsid w:val="00D66231"/>
    <w:rsid w:val="00D66402"/>
    <w:rsid w:val="00D6658B"/>
    <w:rsid w:val="00D666D8"/>
    <w:rsid w:val="00D66822"/>
    <w:rsid w:val="00D66913"/>
    <w:rsid w:val="00D66ACD"/>
    <w:rsid w:val="00D66E20"/>
    <w:rsid w:val="00D66F9A"/>
    <w:rsid w:val="00D66FD1"/>
    <w:rsid w:val="00D6723C"/>
    <w:rsid w:val="00D6726A"/>
    <w:rsid w:val="00D6743F"/>
    <w:rsid w:val="00D675A0"/>
    <w:rsid w:val="00D675CC"/>
    <w:rsid w:val="00D678D6"/>
    <w:rsid w:val="00D67AB5"/>
    <w:rsid w:val="00D70038"/>
    <w:rsid w:val="00D702E9"/>
    <w:rsid w:val="00D7031C"/>
    <w:rsid w:val="00D703AC"/>
    <w:rsid w:val="00D70571"/>
    <w:rsid w:val="00D70992"/>
    <w:rsid w:val="00D70A98"/>
    <w:rsid w:val="00D70B11"/>
    <w:rsid w:val="00D70C98"/>
    <w:rsid w:val="00D70F70"/>
    <w:rsid w:val="00D71232"/>
    <w:rsid w:val="00D713A2"/>
    <w:rsid w:val="00D716F7"/>
    <w:rsid w:val="00D71B85"/>
    <w:rsid w:val="00D7249A"/>
    <w:rsid w:val="00D725F1"/>
    <w:rsid w:val="00D726D8"/>
    <w:rsid w:val="00D72D30"/>
    <w:rsid w:val="00D72F12"/>
    <w:rsid w:val="00D72FAC"/>
    <w:rsid w:val="00D72FC3"/>
    <w:rsid w:val="00D73430"/>
    <w:rsid w:val="00D73576"/>
    <w:rsid w:val="00D73805"/>
    <w:rsid w:val="00D738A5"/>
    <w:rsid w:val="00D73A9E"/>
    <w:rsid w:val="00D73AAC"/>
    <w:rsid w:val="00D73AF6"/>
    <w:rsid w:val="00D73BCA"/>
    <w:rsid w:val="00D74142"/>
    <w:rsid w:val="00D7422F"/>
    <w:rsid w:val="00D74338"/>
    <w:rsid w:val="00D7435B"/>
    <w:rsid w:val="00D743E5"/>
    <w:rsid w:val="00D74585"/>
    <w:rsid w:val="00D747AA"/>
    <w:rsid w:val="00D74877"/>
    <w:rsid w:val="00D7496F"/>
    <w:rsid w:val="00D74AC7"/>
    <w:rsid w:val="00D74B56"/>
    <w:rsid w:val="00D75C4F"/>
    <w:rsid w:val="00D75C9C"/>
    <w:rsid w:val="00D75D53"/>
    <w:rsid w:val="00D75DC4"/>
    <w:rsid w:val="00D75E0C"/>
    <w:rsid w:val="00D76178"/>
    <w:rsid w:val="00D76265"/>
    <w:rsid w:val="00D763CC"/>
    <w:rsid w:val="00D76434"/>
    <w:rsid w:val="00D76FE3"/>
    <w:rsid w:val="00D772B2"/>
    <w:rsid w:val="00D773FA"/>
    <w:rsid w:val="00D775E0"/>
    <w:rsid w:val="00D775F2"/>
    <w:rsid w:val="00D77B1D"/>
    <w:rsid w:val="00D77B25"/>
    <w:rsid w:val="00D77FDB"/>
    <w:rsid w:val="00D80252"/>
    <w:rsid w:val="00D803A5"/>
    <w:rsid w:val="00D80AAE"/>
    <w:rsid w:val="00D80FC4"/>
    <w:rsid w:val="00D81178"/>
    <w:rsid w:val="00D812E2"/>
    <w:rsid w:val="00D8130A"/>
    <w:rsid w:val="00D813BB"/>
    <w:rsid w:val="00D816D8"/>
    <w:rsid w:val="00D816E2"/>
    <w:rsid w:val="00D81A4C"/>
    <w:rsid w:val="00D81F4B"/>
    <w:rsid w:val="00D82481"/>
    <w:rsid w:val="00D82829"/>
    <w:rsid w:val="00D82AC4"/>
    <w:rsid w:val="00D82C68"/>
    <w:rsid w:val="00D82C98"/>
    <w:rsid w:val="00D82D25"/>
    <w:rsid w:val="00D82E21"/>
    <w:rsid w:val="00D83100"/>
    <w:rsid w:val="00D83108"/>
    <w:rsid w:val="00D83239"/>
    <w:rsid w:val="00D83442"/>
    <w:rsid w:val="00D83919"/>
    <w:rsid w:val="00D83BFF"/>
    <w:rsid w:val="00D83CBB"/>
    <w:rsid w:val="00D83D11"/>
    <w:rsid w:val="00D83D1F"/>
    <w:rsid w:val="00D83E5D"/>
    <w:rsid w:val="00D84181"/>
    <w:rsid w:val="00D841F3"/>
    <w:rsid w:val="00D842DA"/>
    <w:rsid w:val="00D8460A"/>
    <w:rsid w:val="00D84791"/>
    <w:rsid w:val="00D847CA"/>
    <w:rsid w:val="00D848ED"/>
    <w:rsid w:val="00D84C7B"/>
    <w:rsid w:val="00D84F0D"/>
    <w:rsid w:val="00D85252"/>
    <w:rsid w:val="00D853B8"/>
    <w:rsid w:val="00D85467"/>
    <w:rsid w:val="00D85522"/>
    <w:rsid w:val="00D855C4"/>
    <w:rsid w:val="00D85B30"/>
    <w:rsid w:val="00D85C11"/>
    <w:rsid w:val="00D85C68"/>
    <w:rsid w:val="00D85CE4"/>
    <w:rsid w:val="00D85D1E"/>
    <w:rsid w:val="00D85DC5"/>
    <w:rsid w:val="00D86134"/>
    <w:rsid w:val="00D861C4"/>
    <w:rsid w:val="00D86679"/>
    <w:rsid w:val="00D8687D"/>
    <w:rsid w:val="00D869D6"/>
    <w:rsid w:val="00D86FC5"/>
    <w:rsid w:val="00D8708F"/>
    <w:rsid w:val="00D871AA"/>
    <w:rsid w:val="00D87223"/>
    <w:rsid w:val="00D87385"/>
    <w:rsid w:val="00D874BC"/>
    <w:rsid w:val="00D874FA"/>
    <w:rsid w:val="00D87868"/>
    <w:rsid w:val="00D8790A"/>
    <w:rsid w:val="00D87938"/>
    <w:rsid w:val="00D879EA"/>
    <w:rsid w:val="00D87FAE"/>
    <w:rsid w:val="00D87FB1"/>
    <w:rsid w:val="00D9031A"/>
    <w:rsid w:val="00D90450"/>
    <w:rsid w:val="00D905AC"/>
    <w:rsid w:val="00D906B9"/>
    <w:rsid w:val="00D906FB"/>
    <w:rsid w:val="00D906FE"/>
    <w:rsid w:val="00D90998"/>
    <w:rsid w:val="00D90DBF"/>
    <w:rsid w:val="00D90EFD"/>
    <w:rsid w:val="00D9137A"/>
    <w:rsid w:val="00D914C8"/>
    <w:rsid w:val="00D91885"/>
    <w:rsid w:val="00D91A38"/>
    <w:rsid w:val="00D91B20"/>
    <w:rsid w:val="00D91C5C"/>
    <w:rsid w:val="00D91DB4"/>
    <w:rsid w:val="00D91E81"/>
    <w:rsid w:val="00D91E82"/>
    <w:rsid w:val="00D91F1C"/>
    <w:rsid w:val="00D9200B"/>
    <w:rsid w:val="00D923A4"/>
    <w:rsid w:val="00D92489"/>
    <w:rsid w:val="00D924AE"/>
    <w:rsid w:val="00D927A4"/>
    <w:rsid w:val="00D92879"/>
    <w:rsid w:val="00D928A4"/>
    <w:rsid w:val="00D92A95"/>
    <w:rsid w:val="00D92DF6"/>
    <w:rsid w:val="00D9305C"/>
    <w:rsid w:val="00D930E5"/>
    <w:rsid w:val="00D93173"/>
    <w:rsid w:val="00D936FB"/>
    <w:rsid w:val="00D93880"/>
    <w:rsid w:val="00D938E6"/>
    <w:rsid w:val="00D9392A"/>
    <w:rsid w:val="00D93B2C"/>
    <w:rsid w:val="00D93E7F"/>
    <w:rsid w:val="00D93FB9"/>
    <w:rsid w:val="00D94213"/>
    <w:rsid w:val="00D94776"/>
    <w:rsid w:val="00D947C9"/>
    <w:rsid w:val="00D94D67"/>
    <w:rsid w:val="00D95198"/>
    <w:rsid w:val="00D95209"/>
    <w:rsid w:val="00D952AB"/>
    <w:rsid w:val="00D9534E"/>
    <w:rsid w:val="00D9565B"/>
    <w:rsid w:val="00D95755"/>
    <w:rsid w:val="00D95824"/>
    <w:rsid w:val="00D95924"/>
    <w:rsid w:val="00D965FB"/>
    <w:rsid w:val="00D96707"/>
    <w:rsid w:val="00D96772"/>
    <w:rsid w:val="00D96B58"/>
    <w:rsid w:val="00D96CB4"/>
    <w:rsid w:val="00D96CFC"/>
    <w:rsid w:val="00D96EB5"/>
    <w:rsid w:val="00D96FD9"/>
    <w:rsid w:val="00D97389"/>
    <w:rsid w:val="00D973DC"/>
    <w:rsid w:val="00D97418"/>
    <w:rsid w:val="00D97552"/>
    <w:rsid w:val="00D97AC1"/>
    <w:rsid w:val="00D97D47"/>
    <w:rsid w:val="00D97F8C"/>
    <w:rsid w:val="00DA0000"/>
    <w:rsid w:val="00DA0141"/>
    <w:rsid w:val="00DA02D2"/>
    <w:rsid w:val="00DA0339"/>
    <w:rsid w:val="00DA076E"/>
    <w:rsid w:val="00DA080A"/>
    <w:rsid w:val="00DA0BFE"/>
    <w:rsid w:val="00DA0D17"/>
    <w:rsid w:val="00DA0FC6"/>
    <w:rsid w:val="00DA15B7"/>
    <w:rsid w:val="00DA1677"/>
    <w:rsid w:val="00DA187C"/>
    <w:rsid w:val="00DA1EF2"/>
    <w:rsid w:val="00DA1EF3"/>
    <w:rsid w:val="00DA23DD"/>
    <w:rsid w:val="00DA2640"/>
    <w:rsid w:val="00DA26E1"/>
    <w:rsid w:val="00DA2726"/>
    <w:rsid w:val="00DA279F"/>
    <w:rsid w:val="00DA27DF"/>
    <w:rsid w:val="00DA2B8F"/>
    <w:rsid w:val="00DA2C8F"/>
    <w:rsid w:val="00DA3080"/>
    <w:rsid w:val="00DA30FC"/>
    <w:rsid w:val="00DA33DD"/>
    <w:rsid w:val="00DA3B89"/>
    <w:rsid w:val="00DA3CC5"/>
    <w:rsid w:val="00DA3DC3"/>
    <w:rsid w:val="00DA3E85"/>
    <w:rsid w:val="00DA3F01"/>
    <w:rsid w:val="00DA42D7"/>
    <w:rsid w:val="00DA4781"/>
    <w:rsid w:val="00DA488C"/>
    <w:rsid w:val="00DA48DA"/>
    <w:rsid w:val="00DA48EF"/>
    <w:rsid w:val="00DA49CA"/>
    <w:rsid w:val="00DA4D71"/>
    <w:rsid w:val="00DA540C"/>
    <w:rsid w:val="00DA5751"/>
    <w:rsid w:val="00DA590A"/>
    <w:rsid w:val="00DA5D4E"/>
    <w:rsid w:val="00DA620A"/>
    <w:rsid w:val="00DA6310"/>
    <w:rsid w:val="00DA6332"/>
    <w:rsid w:val="00DA6353"/>
    <w:rsid w:val="00DA64AD"/>
    <w:rsid w:val="00DA6649"/>
    <w:rsid w:val="00DA682F"/>
    <w:rsid w:val="00DA6A0B"/>
    <w:rsid w:val="00DA6AB8"/>
    <w:rsid w:val="00DA6AE3"/>
    <w:rsid w:val="00DA6AF6"/>
    <w:rsid w:val="00DA6B7A"/>
    <w:rsid w:val="00DA6D2E"/>
    <w:rsid w:val="00DA7282"/>
    <w:rsid w:val="00DA730E"/>
    <w:rsid w:val="00DA7393"/>
    <w:rsid w:val="00DA73A5"/>
    <w:rsid w:val="00DA74A4"/>
    <w:rsid w:val="00DA7618"/>
    <w:rsid w:val="00DA77CF"/>
    <w:rsid w:val="00DA7BB6"/>
    <w:rsid w:val="00DA7BEF"/>
    <w:rsid w:val="00DA7CF4"/>
    <w:rsid w:val="00DA7D17"/>
    <w:rsid w:val="00DA7E28"/>
    <w:rsid w:val="00DB010E"/>
    <w:rsid w:val="00DB0131"/>
    <w:rsid w:val="00DB01C4"/>
    <w:rsid w:val="00DB028F"/>
    <w:rsid w:val="00DB04E2"/>
    <w:rsid w:val="00DB0601"/>
    <w:rsid w:val="00DB0664"/>
    <w:rsid w:val="00DB06CA"/>
    <w:rsid w:val="00DB0792"/>
    <w:rsid w:val="00DB0823"/>
    <w:rsid w:val="00DB09AD"/>
    <w:rsid w:val="00DB0BCB"/>
    <w:rsid w:val="00DB0CD6"/>
    <w:rsid w:val="00DB11B0"/>
    <w:rsid w:val="00DB1412"/>
    <w:rsid w:val="00DB1493"/>
    <w:rsid w:val="00DB1848"/>
    <w:rsid w:val="00DB19ED"/>
    <w:rsid w:val="00DB1A4D"/>
    <w:rsid w:val="00DB22BC"/>
    <w:rsid w:val="00DB23DB"/>
    <w:rsid w:val="00DB2542"/>
    <w:rsid w:val="00DB26F5"/>
    <w:rsid w:val="00DB29A5"/>
    <w:rsid w:val="00DB2B1A"/>
    <w:rsid w:val="00DB3171"/>
    <w:rsid w:val="00DB31CD"/>
    <w:rsid w:val="00DB331F"/>
    <w:rsid w:val="00DB346D"/>
    <w:rsid w:val="00DB3635"/>
    <w:rsid w:val="00DB370F"/>
    <w:rsid w:val="00DB3842"/>
    <w:rsid w:val="00DB389C"/>
    <w:rsid w:val="00DB3D0F"/>
    <w:rsid w:val="00DB3E07"/>
    <w:rsid w:val="00DB3E99"/>
    <w:rsid w:val="00DB3EEC"/>
    <w:rsid w:val="00DB4022"/>
    <w:rsid w:val="00DB4497"/>
    <w:rsid w:val="00DB44A5"/>
    <w:rsid w:val="00DB474D"/>
    <w:rsid w:val="00DB483D"/>
    <w:rsid w:val="00DB4A2A"/>
    <w:rsid w:val="00DB4BC5"/>
    <w:rsid w:val="00DB4C26"/>
    <w:rsid w:val="00DB4CC0"/>
    <w:rsid w:val="00DB4EE9"/>
    <w:rsid w:val="00DB4F85"/>
    <w:rsid w:val="00DB4FAF"/>
    <w:rsid w:val="00DB50ED"/>
    <w:rsid w:val="00DB5156"/>
    <w:rsid w:val="00DB590B"/>
    <w:rsid w:val="00DB59FB"/>
    <w:rsid w:val="00DB5A9C"/>
    <w:rsid w:val="00DB5BFB"/>
    <w:rsid w:val="00DB5D1E"/>
    <w:rsid w:val="00DB5ECD"/>
    <w:rsid w:val="00DB5F6A"/>
    <w:rsid w:val="00DB5FA3"/>
    <w:rsid w:val="00DB6003"/>
    <w:rsid w:val="00DB61FD"/>
    <w:rsid w:val="00DB6290"/>
    <w:rsid w:val="00DB62C3"/>
    <w:rsid w:val="00DB62DA"/>
    <w:rsid w:val="00DB6468"/>
    <w:rsid w:val="00DB658D"/>
    <w:rsid w:val="00DB6730"/>
    <w:rsid w:val="00DB6737"/>
    <w:rsid w:val="00DB6B43"/>
    <w:rsid w:val="00DB6E2C"/>
    <w:rsid w:val="00DB6F3D"/>
    <w:rsid w:val="00DB6FD0"/>
    <w:rsid w:val="00DB73D4"/>
    <w:rsid w:val="00DB77A7"/>
    <w:rsid w:val="00DB79FE"/>
    <w:rsid w:val="00DB7C31"/>
    <w:rsid w:val="00DB7EAD"/>
    <w:rsid w:val="00DB7F93"/>
    <w:rsid w:val="00DC0028"/>
    <w:rsid w:val="00DC00C1"/>
    <w:rsid w:val="00DC0967"/>
    <w:rsid w:val="00DC0A1A"/>
    <w:rsid w:val="00DC0B1C"/>
    <w:rsid w:val="00DC0BAF"/>
    <w:rsid w:val="00DC0C21"/>
    <w:rsid w:val="00DC0F31"/>
    <w:rsid w:val="00DC1239"/>
    <w:rsid w:val="00DC14C5"/>
    <w:rsid w:val="00DC1873"/>
    <w:rsid w:val="00DC18FF"/>
    <w:rsid w:val="00DC1D20"/>
    <w:rsid w:val="00DC2342"/>
    <w:rsid w:val="00DC2752"/>
    <w:rsid w:val="00DC2854"/>
    <w:rsid w:val="00DC289D"/>
    <w:rsid w:val="00DC2952"/>
    <w:rsid w:val="00DC2BF3"/>
    <w:rsid w:val="00DC2C94"/>
    <w:rsid w:val="00DC2FD8"/>
    <w:rsid w:val="00DC3BC3"/>
    <w:rsid w:val="00DC3C4E"/>
    <w:rsid w:val="00DC3D64"/>
    <w:rsid w:val="00DC3D8E"/>
    <w:rsid w:val="00DC42BC"/>
    <w:rsid w:val="00DC43C8"/>
    <w:rsid w:val="00DC46D4"/>
    <w:rsid w:val="00DC46E6"/>
    <w:rsid w:val="00DC487F"/>
    <w:rsid w:val="00DC4941"/>
    <w:rsid w:val="00DC4ADF"/>
    <w:rsid w:val="00DC4C42"/>
    <w:rsid w:val="00DC4E80"/>
    <w:rsid w:val="00DC4F52"/>
    <w:rsid w:val="00DC5256"/>
    <w:rsid w:val="00DC5329"/>
    <w:rsid w:val="00DC5571"/>
    <w:rsid w:val="00DC5663"/>
    <w:rsid w:val="00DC5730"/>
    <w:rsid w:val="00DC5BAB"/>
    <w:rsid w:val="00DC5D93"/>
    <w:rsid w:val="00DC5E96"/>
    <w:rsid w:val="00DC5F7A"/>
    <w:rsid w:val="00DC6311"/>
    <w:rsid w:val="00DC6342"/>
    <w:rsid w:val="00DC654D"/>
    <w:rsid w:val="00DC6640"/>
    <w:rsid w:val="00DC6691"/>
    <w:rsid w:val="00DC6721"/>
    <w:rsid w:val="00DC672F"/>
    <w:rsid w:val="00DC6C75"/>
    <w:rsid w:val="00DC701C"/>
    <w:rsid w:val="00DC7065"/>
    <w:rsid w:val="00DC70D7"/>
    <w:rsid w:val="00DC70DC"/>
    <w:rsid w:val="00DC7577"/>
    <w:rsid w:val="00DC76C8"/>
    <w:rsid w:val="00DC7723"/>
    <w:rsid w:val="00DC78CE"/>
    <w:rsid w:val="00DC7B38"/>
    <w:rsid w:val="00DC7C0E"/>
    <w:rsid w:val="00DC7D6D"/>
    <w:rsid w:val="00DC7FCB"/>
    <w:rsid w:val="00DD003A"/>
    <w:rsid w:val="00DD0432"/>
    <w:rsid w:val="00DD0523"/>
    <w:rsid w:val="00DD05D2"/>
    <w:rsid w:val="00DD06B4"/>
    <w:rsid w:val="00DD0860"/>
    <w:rsid w:val="00DD0A9A"/>
    <w:rsid w:val="00DD0B64"/>
    <w:rsid w:val="00DD0D0B"/>
    <w:rsid w:val="00DD0EC7"/>
    <w:rsid w:val="00DD103F"/>
    <w:rsid w:val="00DD114E"/>
    <w:rsid w:val="00DD1202"/>
    <w:rsid w:val="00DD1287"/>
    <w:rsid w:val="00DD169D"/>
    <w:rsid w:val="00DD1871"/>
    <w:rsid w:val="00DD19CB"/>
    <w:rsid w:val="00DD1AAF"/>
    <w:rsid w:val="00DD1B81"/>
    <w:rsid w:val="00DD1C52"/>
    <w:rsid w:val="00DD20E0"/>
    <w:rsid w:val="00DD214C"/>
    <w:rsid w:val="00DD217A"/>
    <w:rsid w:val="00DD239F"/>
    <w:rsid w:val="00DD2601"/>
    <w:rsid w:val="00DD2939"/>
    <w:rsid w:val="00DD2996"/>
    <w:rsid w:val="00DD2A0E"/>
    <w:rsid w:val="00DD2A35"/>
    <w:rsid w:val="00DD2AD5"/>
    <w:rsid w:val="00DD2C8C"/>
    <w:rsid w:val="00DD2F67"/>
    <w:rsid w:val="00DD2F7F"/>
    <w:rsid w:val="00DD308E"/>
    <w:rsid w:val="00DD3527"/>
    <w:rsid w:val="00DD3541"/>
    <w:rsid w:val="00DD3720"/>
    <w:rsid w:val="00DD386A"/>
    <w:rsid w:val="00DD39EC"/>
    <w:rsid w:val="00DD3BB0"/>
    <w:rsid w:val="00DD3CEC"/>
    <w:rsid w:val="00DD3F51"/>
    <w:rsid w:val="00DD4867"/>
    <w:rsid w:val="00DD4960"/>
    <w:rsid w:val="00DD4AEE"/>
    <w:rsid w:val="00DD4C6D"/>
    <w:rsid w:val="00DD4E57"/>
    <w:rsid w:val="00DD4FF8"/>
    <w:rsid w:val="00DD5217"/>
    <w:rsid w:val="00DD52BE"/>
    <w:rsid w:val="00DD5336"/>
    <w:rsid w:val="00DD534F"/>
    <w:rsid w:val="00DD54D8"/>
    <w:rsid w:val="00DD5675"/>
    <w:rsid w:val="00DD56C9"/>
    <w:rsid w:val="00DD5712"/>
    <w:rsid w:val="00DD5C90"/>
    <w:rsid w:val="00DD5ECC"/>
    <w:rsid w:val="00DD613D"/>
    <w:rsid w:val="00DD64DD"/>
    <w:rsid w:val="00DD66FF"/>
    <w:rsid w:val="00DD6784"/>
    <w:rsid w:val="00DD6854"/>
    <w:rsid w:val="00DD6B8B"/>
    <w:rsid w:val="00DD6C30"/>
    <w:rsid w:val="00DD6CE2"/>
    <w:rsid w:val="00DD6D01"/>
    <w:rsid w:val="00DD6E4E"/>
    <w:rsid w:val="00DD735D"/>
    <w:rsid w:val="00DD7573"/>
    <w:rsid w:val="00DD764B"/>
    <w:rsid w:val="00DD7756"/>
    <w:rsid w:val="00DD788E"/>
    <w:rsid w:val="00DD7A46"/>
    <w:rsid w:val="00DD7A7E"/>
    <w:rsid w:val="00DE0170"/>
    <w:rsid w:val="00DE01DC"/>
    <w:rsid w:val="00DE105B"/>
    <w:rsid w:val="00DE129A"/>
    <w:rsid w:val="00DE15DA"/>
    <w:rsid w:val="00DE1812"/>
    <w:rsid w:val="00DE1C6D"/>
    <w:rsid w:val="00DE1EC2"/>
    <w:rsid w:val="00DE21EE"/>
    <w:rsid w:val="00DE260F"/>
    <w:rsid w:val="00DE2834"/>
    <w:rsid w:val="00DE2868"/>
    <w:rsid w:val="00DE2A56"/>
    <w:rsid w:val="00DE2AAB"/>
    <w:rsid w:val="00DE2D43"/>
    <w:rsid w:val="00DE2E9F"/>
    <w:rsid w:val="00DE33EC"/>
    <w:rsid w:val="00DE37F0"/>
    <w:rsid w:val="00DE3C1E"/>
    <w:rsid w:val="00DE3E61"/>
    <w:rsid w:val="00DE40B8"/>
    <w:rsid w:val="00DE415B"/>
    <w:rsid w:val="00DE429A"/>
    <w:rsid w:val="00DE4363"/>
    <w:rsid w:val="00DE43EA"/>
    <w:rsid w:val="00DE454D"/>
    <w:rsid w:val="00DE4852"/>
    <w:rsid w:val="00DE4861"/>
    <w:rsid w:val="00DE4A69"/>
    <w:rsid w:val="00DE4BB8"/>
    <w:rsid w:val="00DE4FD4"/>
    <w:rsid w:val="00DE5062"/>
    <w:rsid w:val="00DE543F"/>
    <w:rsid w:val="00DE58A4"/>
    <w:rsid w:val="00DE5DA1"/>
    <w:rsid w:val="00DE61F5"/>
    <w:rsid w:val="00DE6357"/>
    <w:rsid w:val="00DE647C"/>
    <w:rsid w:val="00DE6CB8"/>
    <w:rsid w:val="00DE6EFF"/>
    <w:rsid w:val="00DE7161"/>
    <w:rsid w:val="00DE730C"/>
    <w:rsid w:val="00DE7423"/>
    <w:rsid w:val="00DE78B0"/>
    <w:rsid w:val="00DE7974"/>
    <w:rsid w:val="00DE7C09"/>
    <w:rsid w:val="00DE7CEB"/>
    <w:rsid w:val="00DF002E"/>
    <w:rsid w:val="00DF02CD"/>
    <w:rsid w:val="00DF04B1"/>
    <w:rsid w:val="00DF05AE"/>
    <w:rsid w:val="00DF07A9"/>
    <w:rsid w:val="00DF0A2A"/>
    <w:rsid w:val="00DF12DA"/>
    <w:rsid w:val="00DF15C7"/>
    <w:rsid w:val="00DF1660"/>
    <w:rsid w:val="00DF16D3"/>
    <w:rsid w:val="00DF1B2B"/>
    <w:rsid w:val="00DF1CA2"/>
    <w:rsid w:val="00DF1D01"/>
    <w:rsid w:val="00DF1DFC"/>
    <w:rsid w:val="00DF1E74"/>
    <w:rsid w:val="00DF1EB0"/>
    <w:rsid w:val="00DF1EEB"/>
    <w:rsid w:val="00DF21A1"/>
    <w:rsid w:val="00DF24A5"/>
    <w:rsid w:val="00DF2570"/>
    <w:rsid w:val="00DF27B0"/>
    <w:rsid w:val="00DF2982"/>
    <w:rsid w:val="00DF2A77"/>
    <w:rsid w:val="00DF2B68"/>
    <w:rsid w:val="00DF2C7E"/>
    <w:rsid w:val="00DF2E7B"/>
    <w:rsid w:val="00DF2EAB"/>
    <w:rsid w:val="00DF2F00"/>
    <w:rsid w:val="00DF33C3"/>
    <w:rsid w:val="00DF3719"/>
    <w:rsid w:val="00DF378E"/>
    <w:rsid w:val="00DF3906"/>
    <w:rsid w:val="00DF398A"/>
    <w:rsid w:val="00DF3A43"/>
    <w:rsid w:val="00DF3C2F"/>
    <w:rsid w:val="00DF3D93"/>
    <w:rsid w:val="00DF3D9B"/>
    <w:rsid w:val="00DF3F50"/>
    <w:rsid w:val="00DF411C"/>
    <w:rsid w:val="00DF42C1"/>
    <w:rsid w:val="00DF4510"/>
    <w:rsid w:val="00DF45F7"/>
    <w:rsid w:val="00DF470F"/>
    <w:rsid w:val="00DF488E"/>
    <w:rsid w:val="00DF4EB8"/>
    <w:rsid w:val="00DF4F83"/>
    <w:rsid w:val="00DF517F"/>
    <w:rsid w:val="00DF53D4"/>
    <w:rsid w:val="00DF5822"/>
    <w:rsid w:val="00DF5861"/>
    <w:rsid w:val="00DF5A5E"/>
    <w:rsid w:val="00DF5B3A"/>
    <w:rsid w:val="00DF5BF0"/>
    <w:rsid w:val="00DF5F33"/>
    <w:rsid w:val="00DF5FD0"/>
    <w:rsid w:val="00DF6039"/>
    <w:rsid w:val="00DF610F"/>
    <w:rsid w:val="00DF6596"/>
    <w:rsid w:val="00DF67F3"/>
    <w:rsid w:val="00DF6819"/>
    <w:rsid w:val="00DF6B61"/>
    <w:rsid w:val="00DF6B77"/>
    <w:rsid w:val="00DF6D15"/>
    <w:rsid w:val="00DF6D81"/>
    <w:rsid w:val="00DF6DA3"/>
    <w:rsid w:val="00DF6DF6"/>
    <w:rsid w:val="00DF6F0A"/>
    <w:rsid w:val="00DF6FEC"/>
    <w:rsid w:val="00DF7585"/>
    <w:rsid w:val="00DF7961"/>
    <w:rsid w:val="00DF7965"/>
    <w:rsid w:val="00DF7F5E"/>
    <w:rsid w:val="00E0022C"/>
    <w:rsid w:val="00E002A9"/>
    <w:rsid w:val="00E00309"/>
    <w:rsid w:val="00E0079C"/>
    <w:rsid w:val="00E00A5A"/>
    <w:rsid w:val="00E00F70"/>
    <w:rsid w:val="00E01229"/>
    <w:rsid w:val="00E0127F"/>
    <w:rsid w:val="00E0195E"/>
    <w:rsid w:val="00E01AE3"/>
    <w:rsid w:val="00E01C21"/>
    <w:rsid w:val="00E02626"/>
    <w:rsid w:val="00E02743"/>
    <w:rsid w:val="00E0274F"/>
    <w:rsid w:val="00E029B0"/>
    <w:rsid w:val="00E02A10"/>
    <w:rsid w:val="00E02A50"/>
    <w:rsid w:val="00E02DC0"/>
    <w:rsid w:val="00E02E89"/>
    <w:rsid w:val="00E02FFA"/>
    <w:rsid w:val="00E03047"/>
    <w:rsid w:val="00E03054"/>
    <w:rsid w:val="00E03437"/>
    <w:rsid w:val="00E034AE"/>
    <w:rsid w:val="00E03585"/>
    <w:rsid w:val="00E036EF"/>
    <w:rsid w:val="00E03831"/>
    <w:rsid w:val="00E039D9"/>
    <w:rsid w:val="00E04115"/>
    <w:rsid w:val="00E0462F"/>
    <w:rsid w:val="00E04729"/>
    <w:rsid w:val="00E047ED"/>
    <w:rsid w:val="00E04940"/>
    <w:rsid w:val="00E04A22"/>
    <w:rsid w:val="00E04BC0"/>
    <w:rsid w:val="00E04BF8"/>
    <w:rsid w:val="00E050D8"/>
    <w:rsid w:val="00E0510E"/>
    <w:rsid w:val="00E0513A"/>
    <w:rsid w:val="00E051C9"/>
    <w:rsid w:val="00E0533B"/>
    <w:rsid w:val="00E05563"/>
    <w:rsid w:val="00E05770"/>
    <w:rsid w:val="00E057D5"/>
    <w:rsid w:val="00E0595A"/>
    <w:rsid w:val="00E05B74"/>
    <w:rsid w:val="00E05C0A"/>
    <w:rsid w:val="00E05CF6"/>
    <w:rsid w:val="00E060A3"/>
    <w:rsid w:val="00E06149"/>
    <w:rsid w:val="00E06295"/>
    <w:rsid w:val="00E06322"/>
    <w:rsid w:val="00E066DD"/>
    <w:rsid w:val="00E067C0"/>
    <w:rsid w:val="00E069ED"/>
    <w:rsid w:val="00E06BD0"/>
    <w:rsid w:val="00E06C7C"/>
    <w:rsid w:val="00E07046"/>
    <w:rsid w:val="00E0734F"/>
    <w:rsid w:val="00E07562"/>
    <w:rsid w:val="00E079F5"/>
    <w:rsid w:val="00E07B27"/>
    <w:rsid w:val="00E07D88"/>
    <w:rsid w:val="00E07EAE"/>
    <w:rsid w:val="00E101AB"/>
    <w:rsid w:val="00E101D3"/>
    <w:rsid w:val="00E1042C"/>
    <w:rsid w:val="00E104A4"/>
    <w:rsid w:val="00E1080D"/>
    <w:rsid w:val="00E10A6F"/>
    <w:rsid w:val="00E10F5D"/>
    <w:rsid w:val="00E1133D"/>
    <w:rsid w:val="00E11629"/>
    <w:rsid w:val="00E1162D"/>
    <w:rsid w:val="00E119C7"/>
    <w:rsid w:val="00E11D40"/>
    <w:rsid w:val="00E12302"/>
    <w:rsid w:val="00E12576"/>
    <w:rsid w:val="00E12598"/>
    <w:rsid w:val="00E12683"/>
    <w:rsid w:val="00E12809"/>
    <w:rsid w:val="00E12A18"/>
    <w:rsid w:val="00E12C3B"/>
    <w:rsid w:val="00E132AA"/>
    <w:rsid w:val="00E13F1D"/>
    <w:rsid w:val="00E14428"/>
    <w:rsid w:val="00E144BB"/>
    <w:rsid w:val="00E147D4"/>
    <w:rsid w:val="00E14838"/>
    <w:rsid w:val="00E14920"/>
    <w:rsid w:val="00E14D31"/>
    <w:rsid w:val="00E15090"/>
    <w:rsid w:val="00E150FB"/>
    <w:rsid w:val="00E15103"/>
    <w:rsid w:val="00E15250"/>
    <w:rsid w:val="00E1578F"/>
    <w:rsid w:val="00E158E5"/>
    <w:rsid w:val="00E159DA"/>
    <w:rsid w:val="00E15AF0"/>
    <w:rsid w:val="00E15BB5"/>
    <w:rsid w:val="00E15C7B"/>
    <w:rsid w:val="00E15D02"/>
    <w:rsid w:val="00E16024"/>
    <w:rsid w:val="00E16326"/>
    <w:rsid w:val="00E167FB"/>
    <w:rsid w:val="00E16D9D"/>
    <w:rsid w:val="00E17051"/>
    <w:rsid w:val="00E17176"/>
    <w:rsid w:val="00E174DA"/>
    <w:rsid w:val="00E17868"/>
    <w:rsid w:val="00E17B3F"/>
    <w:rsid w:val="00E17DBF"/>
    <w:rsid w:val="00E200E7"/>
    <w:rsid w:val="00E2033A"/>
    <w:rsid w:val="00E205DD"/>
    <w:rsid w:val="00E20687"/>
    <w:rsid w:val="00E2085E"/>
    <w:rsid w:val="00E2145F"/>
    <w:rsid w:val="00E21468"/>
    <w:rsid w:val="00E214BE"/>
    <w:rsid w:val="00E21562"/>
    <w:rsid w:val="00E21904"/>
    <w:rsid w:val="00E21D83"/>
    <w:rsid w:val="00E21D97"/>
    <w:rsid w:val="00E22058"/>
    <w:rsid w:val="00E225C6"/>
    <w:rsid w:val="00E229D4"/>
    <w:rsid w:val="00E22A81"/>
    <w:rsid w:val="00E22B59"/>
    <w:rsid w:val="00E22C0B"/>
    <w:rsid w:val="00E22C0D"/>
    <w:rsid w:val="00E230C5"/>
    <w:rsid w:val="00E232C7"/>
    <w:rsid w:val="00E235AB"/>
    <w:rsid w:val="00E23814"/>
    <w:rsid w:val="00E238AF"/>
    <w:rsid w:val="00E239AA"/>
    <w:rsid w:val="00E23C66"/>
    <w:rsid w:val="00E23C96"/>
    <w:rsid w:val="00E23D69"/>
    <w:rsid w:val="00E23EC7"/>
    <w:rsid w:val="00E24019"/>
    <w:rsid w:val="00E2402B"/>
    <w:rsid w:val="00E242E1"/>
    <w:rsid w:val="00E24587"/>
    <w:rsid w:val="00E246B8"/>
    <w:rsid w:val="00E2473E"/>
    <w:rsid w:val="00E250C9"/>
    <w:rsid w:val="00E252DA"/>
    <w:rsid w:val="00E253C0"/>
    <w:rsid w:val="00E2567C"/>
    <w:rsid w:val="00E25705"/>
    <w:rsid w:val="00E258ED"/>
    <w:rsid w:val="00E25A6D"/>
    <w:rsid w:val="00E25AC1"/>
    <w:rsid w:val="00E25B80"/>
    <w:rsid w:val="00E25BA3"/>
    <w:rsid w:val="00E25C14"/>
    <w:rsid w:val="00E25DB0"/>
    <w:rsid w:val="00E26201"/>
    <w:rsid w:val="00E26254"/>
    <w:rsid w:val="00E26528"/>
    <w:rsid w:val="00E26759"/>
    <w:rsid w:val="00E26807"/>
    <w:rsid w:val="00E26A82"/>
    <w:rsid w:val="00E26B93"/>
    <w:rsid w:val="00E26DDD"/>
    <w:rsid w:val="00E26EB5"/>
    <w:rsid w:val="00E2718F"/>
    <w:rsid w:val="00E27256"/>
    <w:rsid w:val="00E2753A"/>
    <w:rsid w:val="00E275D4"/>
    <w:rsid w:val="00E27718"/>
    <w:rsid w:val="00E2792E"/>
    <w:rsid w:val="00E27958"/>
    <w:rsid w:val="00E279C0"/>
    <w:rsid w:val="00E27A17"/>
    <w:rsid w:val="00E27C7B"/>
    <w:rsid w:val="00E27F42"/>
    <w:rsid w:val="00E300C3"/>
    <w:rsid w:val="00E30157"/>
    <w:rsid w:val="00E30201"/>
    <w:rsid w:val="00E3050D"/>
    <w:rsid w:val="00E30667"/>
    <w:rsid w:val="00E30752"/>
    <w:rsid w:val="00E30DF5"/>
    <w:rsid w:val="00E31177"/>
    <w:rsid w:val="00E314B4"/>
    <w:rsid w:val="00E315CD"/>
    <w:rsid w:val="00E3160F"/>
    <w:rsid w:val="00E317C7"/>
    <w:rsid w:val="00E31D6E"/>
    <w:rsid w:val="00E31E20"/>
    <w:rsid w:val="00E31E5C"/>
    <w:rsid w:val="00E32039"/>
    <w:rsid w:val="00E32285"/>
    <w:rsid w:val="00E32343"/>
    <w:rsid w:val="00E32365"/>
    <w:rsid w:val="00E324F0"/>
    <w:rsid w:val="00E325BB"/>
    <w:rsid w:val="00E3283D"/>
    <w:rsid w:val="00E32AC7"/>
    <w:rsid w:val="00E32AE0"/>
    <w:rsid w:val="00E32D70"/>
    <w:rsid w:val="00E32DF0"/>
    <w:rsid w:val="00E32E7D"/>
    <w:rsid w:val="00E33018"/>
    <w:rsid w:val="00E33085"/>
    <w:rsid w:val="00E330E8"/>
    <w:rsid w:val="00E331D2"/>
    <w:rsid w:val="00E334CC"/>
    <w:rsid w:val="00E335D9"/>
    <w:rsid w:val="00E3379C"/>
    <w:rsid w:val="00E33888"/>
    <w:rsid w:val="00E33C28"/>
    <w:rsid w:val="00E33C67"/>
    <w:rsid w:val="00E33CAF"/>
    <w:rsid w:val="00E33E27"/>
    <w:rsid w:val="00E33FED"/>
    <w:rsid w:val="00E3405D"/>
    <w:rsid w:val="00E340A5"/>
    <w:rsid w:val="00E341BB"/>
    <w:rsid w:val="00E342D6"/>
    <w:rsid w:val="00E344A0"/>
    <w:rsid w:val="00E344DB"/>
    <w:rsid w:val="00E344FD"/>
    <w:rsid w:val="00E34762"/>
    <w:rsid w:val="00E349E1"/>
    <w:rsid w:val="00E34BC5"/>
    <w:rsid w:val="00E34EE2"/>
    <w:rsid w:val="00E350A3"/>
    <w:rsid w:val="00E35155"/>
    <w:rsid w:val="00E3524E"/>
    <w:rsid w:val="00E352F3"/>
    <w:rsid w:val="00E3597A"/>
    <w:rsid w:val="00E35EF7"/>
    <w:rsid w:val="00E3615C"/>
    <w:rsid w:val="00E3627A"/>
    <w:rsid w:val="00E364AB"/>
    <w:rsid w:val="00E364C1"/>
    <w:rsid w:val="00E36810"/>
    <w:rsid w:val="00E36A39"/>
    <w:rsid w:val="00E36C93"/>
    <w:rsid w:val="00E36EF3"/>
    <w:rsid w:val="00E36F1D"/>
    <w:rsid w:val="00E36F28"/>
    <w:rsid w:val="00E374A9"/>
    <w:rsid w:val="00E375BC"/>
    <w:rsid w:val="00E37BB6"/>
    <w:rsid w:val="00E37EF5"/>
    <w:rsid w:val="00E37F42"/>
    <w:rsid w:val="00E40017"/>
    <w:rsid w:val="00E40026"/>
    <w:rsid w:val="00E401A0"/>
    <w:rsid w:val="00E40A7D"/>
    <w:rsid w:val="00E40BAB"/>
    <w:rsid w:val="00E40C7A"/>
    <w:rsid w:val="00E41299"/>
    <w:rsid w:val="00E415E2"/>
    <w:rsid w:val="00E415EC"/>
    <w:rsid w:val="00E41714"/>
    <w:rsid w:val="00E41727"/>
    <w:rsid w:val="00E41959"/>
    <w:rsid w:val="00E41E6B"/>
    <w:rsid w:val="00E41E89"/>
    <w:rsid w:val="00E42136"/>
    <w:rsid w:val="00E42319"/>
    <w:rsid w:val="00E42851"/>
    <w:rsid w:val="00E42899"/>
    <w:rsid w:val="00E42BED"/>
    <w:rsid w:val="00E42CFB"/>
    <w:rsid w:val="00E43174"/>
    <w:rsid w:val="00E431C8"/>
    <w:rsid w:val="00E4340F"/>
    <w:rsid w:val="00E43548"/>
    <w:rsid w:val="00E4354D"/>
    <w:rsid w:val="00E435C9"/>
    <w:rsid w:val="00E43AFB"/>
    <w:rsid w:val="00E43C64"/>
    <w:rsid w:val="00E44379"/>
    <w:rsid w:val="00E443A8"/>
    <w:rsid w:val="00E443D1"/>
    <w:rsid w:val="00E4443C"/>
    <w:rsid w:val="00E44487"/>
    <w:rsid w:val="00E44568"/>
    <w:rsid w:val="00E445E0"/>
    <w:rsid w:val="00E44681"/>
    <w:rsid w:val="00E446A7"/>
    <w:rsid w:val="00E44A4A"/>
    <w:rsid w:val="00E44DCB"/>
    <w:rsid w:val="00E44F79"/>
    <w:rsid w:val="00E454BC"/>
    <w:rsid w:val="00E4550C"/>
    <w:rsid w:val="00E45510"/>
    <w:rsid w:val="00E45A04"/>
    <w:rsid w:val="00E45A3A"/>
    <w:rsid w:val="00E45B48"/>
    <w:rsid w:val="00E45BB2"/>
    <w:rsid w:val="00E45D19"/>
    <w:rsid w:val="00E46366"/>
    <w:rsid w:val="00E46419"/>
    <w:rsid w:val="00E46442"/>
    <w:rsid w:val="00E46673"/>
    <w:rsid w:val="00E467BD"/>
    <w:rsid w:val="00E46A47"/>
    <w:rsid w:val="00E46B4D"/>
    <w:rsid w:val="00E46B9E"/>
    <w:rsid w:val="00E46D1F"/>
    <w:rsid w:val="00E46EF7"/>
    <w:rsid w:val="00E471B6"/>
    <w:rsid w:val="00E47352"/>
    <w:rsid w:val="00E47365"/>
    <w:rsid w:val="00E4739A"/>
    <w:rsid w:val="00E47522"/>
    <w:rsid w:val="00E47622"/>
    <w:rsid w:val="00E4779D"/>
    <w:rsid w:val="00E47A09"/>
    <w:rsid w:val="00E47B02"/>
    <w:rsid w:val="00E501AD"/>
    <w:rsid w:val="00E50213"/>
    <w:rsid w:val="00E50809"/>
    <w:rsid w:val="00E50907"/>
    <w:rsid w:val="00E50A8F"/>
    <w:rsid w:val="00E50E7F"/>
    <w:rsid w:val="00E51223"/>
    <w:rsid w:val="00E51325"/>
    <w:rsid w:val="00E51434"/>
    <w:rsid w:val="00E5159E"/>
    <w:rsid w:val="00E519C5"/>
    <w:rsid w:val="00E51E7E"/>
    <w:rsid w:val="00E51F78"/>
    <w:rsid w:val="00E52631"/>
    <w:rsid w:val="00E52822"/>
    <w:rsid w:val="00E52945"/>
    <w:rsid w:val="00E52ACE"/>
    <w:rsid w:val="00E52F0D"/>
    <w:rsid w:val="00E52F8D"/>
    <w:rsid w:val="00E53053"/>
    <w:rsid w:val="00E5330F"/>
    <w:rsid w:val="00E53664"/>
    <w:rsid w:val="00E53748"/>
    <w:rsid w:val="00E537D3"/>
    <w:rsid w:val="00E538BB"/>
    <w:rsid w:val="00E53C41"/>
    <w:rsid w:val="00E53C7E"/>
    <w:rsid w:val="00E53DD3"/>
    <w:rsid w:val="00E543A4"/>
    <w:rsid w:val="00E54415"/>
    <w:rsid w:val="00E5478C"/>
    <w:rsid w:val="00E54880"/>
    <w:rsid w:val="00E55848"/>
    <w:rsid w:val="00E55A5C"/>
    <w:rsid w:val="00E55A70"/>
    <w:rsid w:val="00E55EB6"/>
    <w:rsid w:val="00E55FCA"/>
    <w:rsid w:val="00E560E7"/>
    <w:rsid w:val="00E562AE"/>
    <w:rsid w:val="00E56557"/>
    <w:rsid w:val="00E565DA"/>
    <w:rsid w:val="00E567D8"/>
    <w:rsid w:val="00E567F0"/>
    <w:rsid w:val="00E56A23"/>
    <w:rsid w:val="00E56B18"/>
    <w:rsid w:val="00E56F24"/>
    <w:rsid w:val="00E5723F"/>
    <w:rsid w:val="00E57329"/>
    <w:rsid w:val="00E57466"/>
    <w:rsid w:val="00E576B1"/>
    <w:rsid w:val="00E57BB9"/>
    <w:rsid w:val="00E57DFC"/>
    <w:rsid w:val="00E6000F"/>
    <w:rsid w:val="00E6015F"/>
    <w:rsid w:val="00E604AA"/>
    <w:rsid w:val="00E60627"/>
    <w:rsid w:val="00E60738"/>
    <w:rsid w:val="00E60883"/>
    <w:rsid w:val="00E608E6"/>
    <w:rsid w:val="00E60D56"/>
    <w:rsid w:val="00E61105"/>
    <w:rsid w:val="00E611A4"/>
    <w:rsid w:val="00E61311"/>
    <w:rsid w:val="00E6139E"/>
    <w:rsid w:val="00E6148F"/>
    <w:rsid w:val="00E614A0"/>
    <w:rsid w:val="00E615E4"/>
    <w:rsid w:val="00E6188F"/>
    <w:rsid w:val="00E6195E"/>
    <w:rsid w:val="00E6197B"/>
    <w:rsid w:val="00E6199E"/>
    <w:rsid w:val="00E61BC5"/>
    <w:rsid w:val="00E61F5B"/>
    <w:rsid w:val="00E62027"/>
    <w:rsid w:val="00E6203A"/>
    <w:rsid w:val="00E62426"/>
    <w:rsid w:val="00E62739"/>
    <w:rsid w:val="00E62925"/>
    <w:rsid w:val="00E629D1"/>
    <w:rsid w:val="00E62A64"/>
    <w:rsid w:val="00E62A78"/>
    <w:rsid w:val="00E62C94"/>
    <w:rsid w:val="00E62D3F"/>
    <w:rsid w:val="00E62F82"/>
    <w:rsid w:val="00E6303D"/>
    <w:rsid w:val="00E630A6"/>
    <w:rsid w:val="00E630FD"/>
    <w:rsid w:val="00E63215"/>
    <w:rsid w:val="00E632E0"/>
    <w:rsid w:val="00E633A2"/>
    <w:rsid w:val="00E634E3"/>
    <w:rsid w:val="00E63681"/>
    <w:rsid w:val="00E6372B"/>
    <w:rsid w:val="00E6378A"/>
    <w:rsid w:val="00E63882"/>
    <w:rsid w:val="00E6395B"/>
    <w:rsid w:val="00E64190"/>
    <w:rsid w:val="00E6431B"/>
    <w:rsid w:val="00E64649"/>
    <w:rsid w:val="00E64D20"/>
    <w:rsid w:val="00E6511F"/>
    <w:rsid w:val="00E6574D"/>
    <w:rsid w:val="00E658F2"/>
    <w:rsid w:val="00E65EA2"/>
    <w:rsid w:val="00E6644B"/>
    <w:rsid w:val="00E66674"/>
    <w:rsid w:val="00E667CA"/>
    <w:rsid w:val="00E672EE"/>
    <w:rsid w:val="00E6746C"/>
    <w:rsid w:val="00E674B6"/>
    <w:rsid w:val="00E677F9"/>
    <w:rsid w:val="00E67A5E"/>
    <w:rsid w:val="00E67CB7"/>
    <w:rsid w:val="00E67D10"/>
    <w:rsid w:val="00E7012C"/>
    <w:rsid w:val="00E70195"/>
    <w:rsid w:val="00E701C1"/>
    <w:rsid w:val="00E70253"/>
    <w:rsid w:val="00E70654"/>
    <w:rsid w:val="00E7083E"/>
    <w:rsid w:val="00E70B7D"/>
    <w:rsid w:val="00E70FA4"/>
    <w:rsid w:val="00E71019"/>
    <w:rsid w:val="00E7122D"/>
    <w:rsid w:val="00E7130E"/>
    <w:rsid w:val="00E71342"/>
    <w:rsid w:val="00E713BA"/>
    <w:rsid w:val="00E716D6"/>
    <w:rsid w:val="00E717A1"/>
    <w:rsid w:val="00E71886"/>
    <w:rsid w:val="00E71D31"/>
    <w:rsid w:val="00E71E25"/>
    <w:rsid w:val="00E71E7C"/>
    <w:rsid w:val="00E722D5"/>
    <w:rsid w:val="00E722EC"/>
    <w:rsid w:val="00E7243E"/>
    <w:rsid w:val="00E7274C"/>
    <w:rsid w:val="00E72A0E"/>
    <w:rsid w:val="00E72D4A"/>
    <w:rsid w:val="00E72F18"/>
    <w:rsid w:val="00E7335C"/>
    <w:rsid w:val="00E734AD"/>
    <w:rsid w:val="00E734BD"/>
    <w:rsid w:val="00E734E4"/>
    <w:rsid w:val="00E7369D"/>
    <w:rsid w:val="00E7378F"/>
    <w:rsid w:val="00E738CB"/>
    <w:rsid w:val="00E73ADA"/>
    <w:rsid w:val="00E73C65"/>
    <w:rsid w:val="00E73CE4"/>
    <w:rsid w:val="00E73F25"/>
    <w:rsid w:val="00E740A6"/>
    <w:rsid w:val="00E741D9"/>
    <w:rsid w:val="00E7448F"/>
    <w:rsid w:val="00E746FB"/>
    <w:rsid w:val="00E7472E"/>
    <w:rsid w:val="00E74826"/>
    <w:rsid w:val="00E74980"/>
    <w:rsid w:val="00E7547A"/>
    <w:rsid w:val="00E754C6"/>
    <w:rsid w:val="00E75565"/>
    <w:rsid w:val="00E75A43"/>
    <w:rsid w:val="00E75AAD"/>
    <w:rsid w:val="00E75C30"/>
    <w:rsid w:val="00E75CA9"/>
    <w:rsid w:val="00E75D54"/>
    <w:rsid w:val="00E75E2C"/>
    <w:rsid w:val="00E75EA6"/>
    <w:rsid w:val="00E764E4"/>
    <w:rsid w:val="00E76596"/>
    <w:rsid w:val="00E7668E"/>
    <w:rsid w:val="00E766F9"/>
    <w:rsid w:val="00E76A5F"/>
    <w:rsid w:val="00E76C17"/>
    <w:rsid w:val="00E76D89"/>
    <w:rsid w:val="00E77001"/>
    <w:rsid w:val="00E77470"/>
    <w:rsid w:val="00E77834"/>
    <w:rsid w:val="00E77841"/>
    <w:rsid w:val="00E77C75"/>
    <w:rsid w:val="00E77C9B"/>
    <w:rsid w:val="00E800F7"/>
    <w:rsid w:val="00E8043D"/>
    <w:rsid w:val="00E805A9"/>
    <w:rsid w:val="00E80AD7"/>
    <w:rsid w:val="00E80E45"/>
    <w:rsid w:val="00E80FD4"/>
    <w:rsid w:val="00E815B8"/>
    <w:rsid w:val="00E81674"/>
    <w:rsid w:val="00E81694"/>
    <w:rsid w:val="00E8174B"/>
    <w:rsid w:val="00E81805"/>
    <w:rsid w:val="00E818B8"/>
    <w:rsid w:val="00E81966"/>
    <w:rsid w:val="00E8198B"/>
    <w:rsid w:val="00E81C9A"/>
    <w:rsid w:val="00E81D01"/>
    <w:rsid w:val="00E81D61"/>
    <w:rsid w:val="00E81E16"/>
    <w:rsid w:val="00E8207D"/>
    <w:rsid w:val="00E820C2"/>
    <w:rsid w:val="00E820C6"/>
    <w:rsid w:val="00E82522"/>
    <w:rsid w:val="00E826A8"/>
    <w:rsid w:val="00E82D47"/>
    <w:rsid w:val="00E82D4F"/>
    <w:rsid w:val="00E82EC9"/>
    <w:rsid w:val="00E83335"/>
    <w:rsid w:val="00E8348E"/>
    <w:rsid w:val="00E83606"/>
    <w:rsid w:val="00E837F9"/>
    <w:rsid w:val="00E83A9D"/>
    <w:rsid w:val="00E83CFD"/>
    <w:rsid w:val="00E84048"/>
    <w:rsid w:val="00E840C5"/>
    <w:rsid w:val="00E84579"/>
    <w:rsid w:val="00E8462B"/>
    <w:rsid w:val="00E8466B"/>
    <w:rsid w:val="00E84A31"/>
    <w:rsid w:val="00E84AAE"/>
    <w:rsid w:val="00E84BB6"/>
    <w:rsid w:val="00E84E5D"/>
    <w:rsid w:val="00E84ED7"/>
    <w:rsid w:val="00E84FBF"/>
    <w:rsid w:val="00E85378"/>
    <w:rsid w:val="00E8549C"/>
    <w:rsid w:val="00E85875"/>
    <w:rsid w:val="00E85B57"/>
    <w:rsid w:val="00E85B9E"/>
    <w:rsid w:val="00E85D00"/>
    <w:rsid w:val="00E85DAE"/>
    <w:rsid w:val="00E864AE"/>
    <w:rsid w:val="00E864CE"/>
    <w:rsid w:val="00E86574"/>
    <w:rsid w:val="00E8667C"/>
    <w:rsid w:val="00E867DE"/>
    <w:rsid w:val="00E86ACC"/>
    <w:rsid w:val="00E86AD8"/>
    <w:rsid w:val="00E86B80"/>
    <w:rsid w:val="00E86BEE"/>
    <w:rsid w:val="00E86EA5"/>
    <w:rsid w:val="00E87460"/>
    <w:rsid w:val="00E87502"/>
    <w:rsid w:val="00E87548"/>
    <w:rsid w:val="00E8775B"/>
    <w:rsid w:val="00E8796D"/>
    <w:rsid w:val="00E87990"/>
    <w:rsid w:val="00E87BF0"/>
    <w:rsid w:val="00E87D80"/>
    <w:rsid w:val="00E9003E"/>
    <w:rsid w:val="00E90100"/>
    <w:rsid w:val="00E905B1"/>
    <w:rsid w:val="00E90654"/>
    <w:rsid w:val="00E90844"/>
    <w:rsid w:val="00E90E40"/>
    <w:rsid w:val="00E910EA"/>
    <w:rsid w:val="00E9126A"/>
    <w:rsid w:val="00E91385"/>
    <w:rsid w:val="00E91457"/>
    <w:rsid w:val="00E914B5"/>
    <w:rsid w:val="00E915C0"/>
    <w:rsid w:val="00E91804"/>
    <w:rsid w:val="00E91831"/>
    <w:rsid w:val="00E919EB"/>
    <w:rsid w:val="00E91A33"/>
    <w:rsid w:val="00E91C0F"/>
    <w:rsid w:val="00E91C81"/>
    <w:rsid w:val="00E91FFA"/>
    <w:rsid w:val="00E92043"/>
    <w:rsid w:val="00E922F9"/>
    <w:rsid w:val="00E92536"/>
    <w:rsid w:val="00E925E3"/>
    <w:rsid w:val="00E9276C"/>
    <w:rsid w:val="00E927A7"/>
    <w:rsid w:val="00E92B3B"/>
    <w:rsid w:val="00E92C1A"/>
    <w:rsid w:val="00E93159"/>
    <w:rsid w:val="00E9320C"/>
    <w:rsid w:val="00E936FA"/>
    <w:rsid w:val="00E938EC"/>
    <w:rsid w:val="00E93AE0"/>
    <w:rsid w:val="00E93B72"/>
    <w:rsid w:val="00E93DF4"/>
    <w:rsid w:val="00E9416D"/>
    <w:rsid w:val="00E9417A"/>
    <w:rsid w:val="00E948D2"/>
    <w:rsid w:val="00E9496B"/>
    <w:rsid w:val="00E949EB"/>
    <w:rsid w:val="00E94AA6"/>
    <w:rsid w:val="00E94B77"/>
    <w:rsid w:val="00E95128"/>
    <w:rsid w:val="00E95179"/>
    <w:rsid w:val="00E958BD"/>
    <w:rsid w:val="00E9602A"/>
    <w:rsid w:val="00E96229"/>
    <w:rsid w:val="00E96279"/>
    <w:rsid w:val="00E967AE"/>
    <w:rsid w:val="00E968AD"/>
    <w:rsid w:val="00E96CA5"/>
    <w:rsid w:val="00E96E1C"/>
    <w:rsid w:val="00E96E23"/>
    <w:rsid w:val="00E96F79"/>
    <w:rsid w:val="00E97023"/>
    <w:rsid w:val="00E97049"/>
    <w:rsid w:val="00E971A8"/>
    <w:rsid w:val="00E97241"/>
    <w:rsid w:val="00E97428"/>
    <w:rsid w:val="00E97587"/>
    <w:rsid w:val="00E9776E"/>
    <w:rsid w:val="00E97940"/>
    <w:rsid w:val="00E97A09"/>
    <w:rsid w:val="00E97A9F"/>
    <w:rsid w:val="00E97B33"/>
    <w:rsid w:val="00E97C95"/>
    <w:rsid w:val="00E97F39"/>
    <w:rsid w:val="00E97F3F"/>
    <w:rsid w:val="00EA0124"/>
    <w:rsid w:val="00EA084D"/>
    <w:rsid w:val="00EA09BE"/>
    <w:rsid w:val="00EA0A2C"/>
    <w:rsid w:val="00EA1082"/>
    <w:rsid w:val="00EA108E"/>
    <w:rsid w:val="00EA110A"/>
    <w:rsid w:val="00EA11B7"/>
    <w:rsid w:val="00EA1508"/>
    <w:rsid w:val="00EA155B"/>
    <w:rsid w:val="00EA16FE"/>
    <w:rsid w:val="00EA1B45"/>
    <w:rsid w:val="00EA1D42"/>
    <w:rsid w:val="00EA1E06"/>
    <w:rsid w:val="00EA2094"/>
    <w:rsid w:val="00EA21CC"/>
    <w:rsid w:val="00EA234E"/>
    <w:rsid w:val="00EA236D"/>
    <w:rsid w:val="00EA2570"/>
    <w:rsid w:val="00EA28E4"/>
    <w:rsid w:val="00EA29A6"/>
    <w:rsid w:val="00EA2C34"/>
    <w:rsid w:val="00EA324D"/>
    <w:rsid w:val="00EA32D1"/>
    <w:rsid w:val="00EA32F1"/>
    <w:rsid w:val="00EA39DC"/>
    <w:rsid w:val="00EA3A13"/>
    <w:rsid w:val="00EA3AD7"/>
    <w:rsid w:val="00EA3D4C"/>
    <w:rsid w:val="00EA3E44"/>
    <w:rsid w:val="00EA4021"/>
    <w:rsid w:val="00EA436C"/>
    <w:rsid w:val="00EA43CD"/>
    <w:rsid w:val="00EA4A82"/>
    <w:rsid w:val="00EA4B31"/>
    <w:rsid w:val="00EA4E85"/>
    <w:rsid w:val="00EA50BA"/>
    <w:rsid w:val="00EA51C0"/>
    <w:rsid w:val="00EA52A3"/>
    <w:rsid w:val="00EA53B6"/>
    <w:rsid w:val="00EA53CD"/>
    <w:rsid w:val="00EA5417"/>
    <w:rsid w:val="00EA54A9"/>
    <w:rsid w:val="00EA5790"/>
    <w:rsid w:val="00EA5860"/>
    <w:rsid w:val="00EA5AE4"/>
    <w:rsid w:val="00EA5B1F"/>
    <w:rsid w:val="00EA5D83"/>
    <w:rsid w:val="00EA5E34"/>
    <w:rsid w:val="00EA5F3B"/>
    <w:rsid w:val="00EA5FCF"/>
    <w:rsid w:val="00EA6103"/>
    <w:rsid w:val="00EA6219"/>
    <w:rsid w:val="00EA63E7"/>
    <w:rsid w:val="00EA65EC"/>
    <w:rsid w:val="00EA6896"/>
    <w:rsid w:val="00EA708B"/>
    <w:rsid w:val="00EA7170"/>
    <w:rsid w:val="00EA7415"/>
    <w:rsid w:val="00EA7449"/>
    <w:rsid w:val="00EA7499"/>
    <w:rsid w:val="00EA775D"/>
    <w:rsid w:val="00EA7D45"/>
    <w:rsid w:val="00EB0148"/>
    <w:rsid w:val="00EB01A5"/>
    <w:rsid w:val="00EB04BE"/>
    <w:rsid w:val="00EB05F8"/>
    <w:rsid w:val="00EB083C"/>
    <w:rsid w:val="00EB0CBA"/>
    <w:rsid w:val="00EB0EF6"/>
    <w:rsid w:val="00EB0F64"/>
    <w:rsid w:val="00EB13A2"/>
    <w:rsid w:val="00EB1616"/>
    <w:rsid w:val="00EB1756"/>
    <w:rsid w:val="00EB18B6"/>
    <w:rsid w:val="00EB1960"/>
    <w:rsid w:val="00EB1966"/>
    <w:rsid w:val="00EB1D1D"/>
    <w:rsid w:val="00EB1EB9"/>
    <w:rsid w:val="00EB2362"/>
    <w:rsid w:val="00EB24DB"/>
    <w:rsid w:val="00EB2546"/>
    <w:rsid w:val="00EB2560"/>
    <w:rsid w:val="00EB2909"/>
    <w:rsid w:val="00EB2993"/>
    <w:rsid w:val="00EB2BC0"/>
    <w:rsid w:val="00EB2CF6"/>
    <w:rsid w:val="00EB348A"/>
    <w:rsid w:val="00EB35DA"/>
    <w:rsid w:val="00EB36CE"/>
    <w:rsid w:val="00EB37FA"/>
    <w:rsid w:val="00EB3977"/>
    <w:rsid w:val="00EB3B10"/>
    <w:rsid w:val="00EB3F57"/>
    <w:rsid w:val="00EB3FD5"/>
    <w:rsid w:val="00EB4057"/>
    <w:rsid w:val="00EB44AD"/>
    <w:rsid w:val="00EB4838"/>
    <w:rsid w:val="00EB49E4"/>
    <w:rsid w:val="00EB4A2E"/>
    <w:rsid w:val="00EB4BA9"/>
    <w:rsid w:val="00EB4C42"/>
    <w:rsid w:val="00EB4C76"/>
    <w:rsid w:val="00EB4E31"/>
    <w:rsid w:val="00EB5028"/>
    <w:rsid w:val="00EB5056"/>
    <w:rsid w:val="00EB5780"/>
    <w:rsid w:val="00EB5CC5"/>
    <w:rsid w:val="00EB5D1B"/>
    <w:rsid w:val="00EB6138"/>
    <w:rsid w:val="00EB6257"/>
    <w:rsid w:val="00EB6829"/>
    <w:rsid w:val="00EB6B01"/>
    <w:rsid w:val="00EB6B7E"/>
    <w:rsid w:val="00EB6CA3"/>
    <w:rsid w:val="00EB7069"/>
    <w:rsid w:val="00EB71B4"/>
    <w:rsid w:val="00EB727F"/>
    <w:rsid w:val="00EB7480"/>
    <w:rsid w:val="00EB7685"/>
    <w:rsid w:val="00EB791C"/>
    <w:rsid w:val="00EB7A0C"/>
    <w:rsid w:val="00EB7AFA"/>
    <w:rsid w:val="00EB7E18"/>
    <w:rsid w:val="00EC0201"/>
    <w:rsid w:val="00EC02D8"/>
    <w:rsid w:val="00EC0345"/>
    <w:rsid w:val="00EC0483"/>
    <w:rsid w:val="00EC0487"/>
    <w:rsid w:val="00EC07DD"/>
    <w:rsid w:val="00EC07E2"/>
    <w:rsid w:val="00EC0926"/>
    <w:rsid w:val="00EC0AB8"/>
    <w:rsid w:val="00EC0AE5"/>
    <w:rsid w:val="00EC0B19"/>
    <w:rsid w:val="00EC0B3C"/>
    <w:rsid w:val="00EC0F7C"/>
    <w:rsid w:val="00EC1147"/>
    <w:rsid w:val="00EC121E"/>
    <w:rsid w:val="00EC12BA"/>
    <w:rsid w:val="00EC1319"/>
    <w:rsid w:val="00EC181F"/>
    <w:rsid w:val="00EC1A9B"/>
    <w:rsid w:val="00EC1ADB"/>
    <w:rsid w:val="00EC21B8"/>
    <w:rsid w:val="00EC2271"/>
    <w:rsid w:val="00EC2484"/>
    <w:rsid w:val="00EC2499"/>
    <w:rsid w:val="00EC2517"/>
    <w:rsid w:val="00EC25E4"/>
    <w:rsid w:val="00EC2884"/>
    <w:rsid w:val="00EC2912"/>
    <w:rsid w:val="00EC2A09"/>
    <w:rsid w:val="00EC2BB7"/>
    <w:rsid w:val="00EC2C7C"/>
    <w:rsid w:val="00EC2E01"/>
    <w:rsid w:val="00EC2ECE"/>
    <w:rsid w:val="00EC3316"/>
    <w:rsid w:val="00EC336B"/>
    <w:rsid w:val="00EC3385"/>
    <w:rsid w:val="00EC33FE"/>
    <w:rsid w:val="00EC3CBB"/>
    <w:rsid w:val="00EC3CEB"/>
    <w:rsid w:val="00EC4322"/>
    <w:rsid w:val="00EC4379"/>
    <w:rsid w:val="00EC4534"/>
    <w:rsid w:val="00EC4595"/>
    <w:rsid w:val="00EC4710"/>
    <w:rsid w:val="00EC4A64"/>
    <w:rsid w:val="00EC4BFF"/>
    <w:rsid w:val="00EC4C3B"/>
    <w:rsid w:val="00EC4D3D"/>
    <w:rsid w:val="00EC4E39"/>
    <w:rsid w:val="00EC4E53"/>
    <w:rsid w:val="00EC52AB"/>
    <w:rsid w:val="00EC534A"/>
    <w:rsid w:val="00EC55B3"/>
    <w:rsid w:val="00EC56A4"/>
    <w:rsid w:val="00EC56C9"/>
    <w:rsid w:val="00EC572A"/>
    <w:rsid w:val="00EC5842"/>
    <w:rsid w:val="00EC59FB"/>
    <w:rsid w:val="00EC5AAD"/>
    <w:rsid w:val="00EC5BD3"/>
    <w:rsid w:val="00EC5C89"/>
    <w:rsid w:val="00EC5D6F"/>
    <w:rsid w:val="00EC5EE2"/>
    <w:rsid w:val="00EC61D8"/>
    <w:rsid w:val="00EC6341"/>
    <w:rsid w:val="00EC6429"/>
    <w:rsid w:val="00EC65B8"/>
    <w:rsid w:val="00EC662E"/>
    <w:rsid w:val="00EC67C8"/>
    <w:rsid w:val="00EC6CD6"/>
    <w:rsid w:val="00EC6CE7"/>
    <w:rsid w:val="00EC6D02"/>
    <w:rsid w:val="00EC722F"/>
    <w:rsid w:val="00EC746A"/>
    <w:rsid w:val="00EC7B86"/>
    <w:rsid w:val="00EC7DE2"/>
    <w:rsid w:val="00EC7E0B"/>
    <w:rsid w:val="00EC7FD8"/>
    <w:rsid w:val="00ED00CA"/>
    <w:rsid w:val="00ED03C3"/>
    <w:rsid w:val="00ED0723"/>
    <w:rsid w:val="00ED09BF"/>
    <w:rsid w:val="00ED0BA5"/>
    <w:rsid w:val="00ED0CF0"/>
    <w:rsid w:val="00ED0E6E"/>
    <w:rsid w:val="00ED130C"/>
    <w:rsid w:val="00ED136A"/>
    <w:rsid w:val="00ED19D2"/>
    <w:rsid w:val="00ED1BB0"/>
    <w:rsid w:val="00ED1D92"/>
    <w:rsid w:val="00ED1FDA"/>
    <w:rsid w:val="00ED2064"/>
    <w:rsid w:val="00ED2295"/>
    <w:rsid w:val="00ED2452"/>
    <w:rsid w:val="00ED247E"/>
    <w:rsid w:val="00ED288D"/>
    <w:rsid w:val="00ED2D68"/>
    <w:rsid w:val="00ED2F86"/>
    <w:rsid w:val="00ED3136"/>
    <w:rsid w:val="00ED351B"/>
    <w:rsid w:val="00ED3557"/>
    <w:rsid w:val="00ED3566"/>
    <w:rsid w:val="00ED35A8"/>
    <w:rsid w:val="00ED3681"/>
    <w:rsid w:val="00ED37E7"/>
    <w:rsid w:val="00ED39FC"/>
    <w:rsid w:val="00ED3F05"/>
    <w:rsid w:val="00ED3F07"/>
    <w:rsid w:val="00ED401A"/>
    <w:rsid w:val="00ED4494"/>
    <w:rsid w:val="00ED4554"/>
    <w:rsid w:val="00ED45B1"/>
    <w:rsid w:val="00ED48F9"/>
    <w:rsid w:val="00ED490A"/>
    <w:rsid w:val="00ED4CD7"/>
    <w:rsid w:val="00ED4EBD"/>
    <w:rsid w:val="00ED4F4A"/>
    <w:rsid w:val="00ED513C"/>
    <w:rsid w:val="00ED523A"/>
    <w:rsid w:val="00ED5532"/>
    <w:rsid w:val="00ED5855"/>
    <w:rsid w:val="00ED588A"/>
    <w:rsid w:val="00ED5948"/>
    <w:rsid w:val="00ED5F71"/>
    <w:rsid w:val="00ED6400"/>
    <w:rsid w:val="00ED6487"/>
    <w:rsid w:val="00ED65E3"/>
    <w:rsid w:val="00ED6B6A"/>
    <w:rsid w:val="00ED6CA7"/>
    <w:rsid w:val="00ED7150"/>
    <w:rsid w:val="00ED7478"/>
    <w:rsid w:val="00ED75CF"/>
    <w:rsid w:val="00ED76C4"/>
    <w:rsid w:val="00ED79ED"/>
    <w:rsid w:val="00ED7AA6"/>
    <w:rsid w:val="00ED7BE1"/>
    <w:rsid w:val="00ED7C34"/>
    <w:rsid w:val="00ED7CB4"/>
    <w:rsid w:val="00EE0034"/>
    <w:rsid w:val="00EE004E"/>
    <w:rsid w:val="00EE0552"/>
    <w:rsid w:val="00EE05D4"/>
    <w:rsid w:val="00EE08A9"/>
    <w:rsid w:val="00EE08C4"/>
    <w:rsid w:val="00EE0ADC"/>
    <w:rsid w:val="00EE0C34"/>
    <w:rsid w:val="00EE0D44"/>
    <w:rsid w:val="00EE0DFD"/>
    <w:rsid w:val="00EE12D8"/>
    <w:rsid w:val="00EE13CC"/>
    <w:rsid w:val="00EE1728"/>
    <w:rsid w:val="00EE1DE6"/>
    <w:rsid w:val="00EE23A9"/>
    <w:rsid w:val="00EE2559"/>
    <w:rsid w:val="00EE2AFC"/>
    <w:rsid w:val="00EE2C08"/>
    <w:rsid w:val="00EE2CBB"/>
    <w:rsid w:val="00EE30A3"/>
    <w:rsid w:val="00EE30BA"/>
    <w:rsid w:val="00EE32DC"/>
    <w:rsid w:val="00EE35BA"/>
    <w:rsid w:val="00EE38BC"/>
    <w:rsid w:val="00EE39BA"/>
    <w:rsid w:val="00EE39DF"/>
    <w:rsid w:val="00EE3E79"/>
    <w:rsid w:val="00EE3EC6"/>
    <w:rsid w:val="00EE416B"/>
    <w:rsid w:val="00EE41BB"/>
    <w:rsid w:val="00EE4287"/>
    <w:rsid w:val="00EE4635"/>
    <w:rsid w:val="00EE4643"/>
    <w:rsid w:val="00EE4681"/>
    <w:rsid w:val="00EE4684"/>
    <w:rsid w:val="00EE46E0"/>
    <w:rsid w:val="00EE491B"/>
    <w:rsid w:val="00EE4921"/>
    <w:rsid w:val="00EE4B27"/>
    <w:rsid w:val="00EE4D9E"/>
    <w:rsid w:val="00EE510D"/>
    <w:rsid w:val="00EE5220"/>
    <w:rsid w:val="00EE539F"/>
    <w:rsid w:val="00EE5480"/>
    <w:rsid w:val="00EE558E"/>
    <w:rsid w:val="00EE5AAC"/>
    <w:rsid w:val="00EE5B95"/>
    <w:rsid w:val="00EE5C8F"/>
    <w:rsid w:val="00EE5D28"/>
    <w:rsid w:val="00EE5E81"/>
    <w:rsid w:val="00EE5EC0"/>
    <w:rsid w:val="00EE603F"/>
    <w:rsid w:val="00EE6555"/>
    <w:rsid w:val="00EE6577"/>
    <w:rsid w:val="00EE65F0"/>
    <w:rsid w:val="00EE66F1"/>
    <w:rsid w:val="00EE6939"/>
    <w:rsid w:val="00EE6B07"/>
    <w:rsid w:val="00EE6EF7"/>
    <w:rsid w:val="00EE725D"/>
    <w:rsid w:val="00EE7560"/>
    <w:rsid w:val="00EE764F"/>
    <w:rsid w:val="00EE76A5"/>
    <w:rsid w:val="00EE78A4"/>
    <w:rsid w:val="00EE78A6"/>
    <w:rsid w:val="00EE7A99"/>
    <w:rsid w:val="00EE7A9D"/>
    <w:rsid w:val="00EE7DAA"/>
    <w:rsid w:val="00EE7E9C"/>
    <w:rsid w:val="00EF032C"/>
    <w:rsid w:val="00EF046A"/>
    <w:rsid w:val="00EF0757"/>
    <w:rsid w:val="00EF07C0"/>
    <w:rsid w:val="00EF08F0"/>
    <w:rsid w:val="00EF0965"/>
    <w:rsid w:val="00EF0B0C"/>
    <w:rsid w:val="00EF0BE2"/>
    <w:rsid w:val="00EF0C06"/>
    <w:rsid w:val="00EF0C07"/>
    <w:rsid w:val="00EF0D40"/>
    <w:rsid w:val="00EF1064"/>
    <w:rsid w:val="00EF1071"/>
    <w:rsid w:val="00EF13D9"/>
    <w:rsid w:val="00EF157F"/>
    <w:rsid w:val="00EF1845"/>
    <w:rsid w:val="00EF1A52"/>
    <w:rsid w:val="00EF1C66"/>
    <w:rsid w:val="00EF1C6B"/>
    <w:rsid w:val="00EF1D1D"/>
    <w:rsid w:val="00EF1EE8"/>
    <w:rsid w:val="00EF20A4"/>
    <w:rsid w:val="00EF2330"/>
    <w:rsid w:val="00EF24C2"/>
    <w:rsid w:val="00EF250B"/>
    <w:rsid w:val="00EF2739"/>
    <w:rsid w:val="00EF273B"/>
    <w:rsid w:val="00EF27E0"/>
    <w:rsid w:val="00EF288D"/>
    <w:rsid w:val="00EF28C3"/>
    <w:rsid w:val="00EF29A2"/>
    <w:rsid w:val="00EF2D7A"/>
    <w:rsid w:val="00EF2E71"/>
    <w:rsid w:val="00EF2F5E"/>
    <w:rsid w:val="00EF31A8"/>
    <w:rsid w:val="00EF32D0"/>
    <w:rsid w:val="00EF33F7"/>
    <w:rsid w:val="00EF3418"/>
    <w:rsid w:val="00EF34A3"/>
    <w:rsid w:val="00EF35DE"/>
    <w:rsid w:val="00EF3724"/>
    <w:rsid w:val="00EF3916"/>
    <w:rsid w:val="00EF3A44"/>
    <w:rsid w:val="00EF3A99"/>
    <w:rsid w:val="00EF3B65"/>
    <w:rsid w:val="00EF3B98"/>
    <w:rsid w:val="00EF3BF3"/>
    <w:rsid w:val="00EF3D2C"/>
    <w:rsid w:val="00EF4078"/>
    <w:rsid w:val="00EF496C"/>
    <w:rsid w:val="00EF4AE9"/>
    <w:rsid w:val="00EF4D4D"/>
    <w:rsid w:val="00EF4EC8"/>
    <w:rsid w:val="00EF53D6"/>
    <w:rsid w:val="00EF557A"/>
    <w:rsid w:val="00EF55F8"/>
    <w:rsid w:val="00EF5715"/>
    <w:rsid w:val="00EF593F"/>
    <w:rsid w:val="00EF5945"/>
    <w:rsid w:val="00EF5FAC"/>
    <w:rsid w:val="00EF610B"/>
    <w:rsid w:val="00EF6400"/>
    <w:rsid w:val="00EF641A"/>
    <w:rsid w:val="00EF65F2"/>
    <w:rsid w:val="00EF67D3"/>
    <w:rsid w:val="00EF67EB"/>
    <w:rsid w:val="00EF6FBA"/>
    <w:rsid w:val="00EF6FF8"/>
    <w:rsid w:val="00EF75A0"/>
    <w:rsid w:val="00EF7898"/>
    <w:rsid w:val="00EF79B9"/>
    <w:rsid w:val="00F00468"/>
    <w:rsid w:val="00F004FC"/>
    <w:rsid w:val="00F00827"/>
    <w:rsid w:val="00F00AC3"/>
    <w:rsid w:val="00F00B71"/>
    <w:rsid w:val="00F00D84"/>
    <w:rsid w:val="00F00DE8"/>
    <w:rsid w:val="00F01152"/>
    <w:rsid w:val="00F0130D"/>
    <w:rsid w:val="00F01432"/>
    <w:rsid w:val="00F016A4"/>
    <w:rsid w:val="00F01777"/>
    <w:rsid w:val="00F01A0E"/>
    <w:rsid w:val="00F01A16"/>
    <w:rsid w:val="00F01AA3"/>
    <w:rsid w:val="00F01D22"/>
    <w:rsid w:val="00F01D36"/>
    <w:rsid w:val="00F01DBB"/>
    <w:rsid w:val="00F01E52"/>
    <w:rsid w:val="00F021B1"/>
    <w:rsid w:val="00F0225F"/>
    <w:rsid w:val="00F02320"/>
    <w:rsid w:val="00F0282B"/>
    <w:rsid w:val="00F02A87"/>
    <w:rsid w:val="00F02B13"/>
    <w:rsid w:val="00F02C12"/>
    <w:rsid w:val="00F02D24"/>
    <w:rsid w:val="00F02EC5"/>
    <w:rsid w:val="00F0332B"/>
    <w:rsid w:val="00F03382"/>
    <w:rsid w:val="00F03820"/>
    <w:rsid w:val="00F0395B"/>
    <w:rsid w:val="00F03A87"/>
    <w:rsid w:val="00F045C8"/>
    <w:rsid w:val="00F045FA"/>
    <w:rsid w:val="00F0476A"/>
    <w:rsid w:val="00F047FE"/>
    <w:rsid w:val="00F04B49"/>
    <w:rsid w:val="00F04B92"/>
    <w:rsid w:val="00F05032"/>
    <w:rsid w:val="00F052AE"/>
    <w:rsid w:val="00F05311"/>
    <w:rsid w:val="00F0539F"/>
    <w:rsid w:val="00F054A4"/>
    <w:rsid w:val="00F055BE"/>
    <w:rsid w:val="00F058A7"/>
    <w:rsid w:val="00F059FF"/>
    <w:rsid w:val="00F05E3F"/>
    <w:rsid w:val="00F05EA0"/>
    <w:rsid w:val="00F05FA2"/>
    <w:rsid w:val="00F06646"/>
    <w:rsid w:val="00F066DC"/>
    <w:rsid w:val="00F06843"/>
    <w:rsid w:val="00F06B2E"/>
    <w:rsid w:val="00F073FD"/>
    <w:rsid w:val="00F079BE"/>
    <w:rsid w:val="00F079E4"/>
    <w:rsid w:val="00F07ACF"/>
    <w:rsid w:val="00F07B2B"/>
    <w:rsid w:val="00F07B9B"/>
    <w:rsid w:val="00F07C8C"/>
    <w:rsid w:val="00F07F7D"/>
    <w:rsid w:val="00F100C4"/>
    <w:rsid w:val="00F101F7"/>
    <w:rsid w:val="00F104D3"/>
    <w:rsid w:val="00F1056C"/>
    <w:rsid w:val="00F106F8"/>
    <w:rsid w:val="00F10775"/>
    <w:rsid w:val="00F108D8"/>
    <w:rsid w:val="00F10BD0"/>
    <w:rsid w:val="00F10DBF"/>
    <w:rsid w:val="00F10EFC"/>
    <w:rsid w:val="00F10F8E"/>
    <w:rsid w:val="00F1112C"/>
    <w:rsid w:val="00F1147B"/>
    <w:rsid w:val="00F11796"/>
    <w:rsid w:val="00F117E8"/>
    <w:rsid w:val="00F1187D"/>
    <w:rsid w:val="00F11BB3"/>
    <w:rsid w:val="00F11F74"/>
    <w:rsid w:val="00F12177"/>
    <w:rsid w:val="00F124AD"/>
    <w:rsid w:val="00F1277B"/>
    <w:rsid w:val="00F12C6B"/>
    <w:rsid w:val="00F12E3C"/>
    <w:rsid w:val="00F131B8"/>
    <w:rsid w:val="00F13259"/>
    <w:rsid w:val="00F1337F"/>
    <w:rsid w:val="00F133A8"/>
    <w:rsid w:val="00F1345C"/>
    <w:rsid w:val="00F1352D"/>
    <w:rsid w:val="00F135C2"/>
    <w:rsid w:val="00F135CB"/>
    <w:rsid w:val="00F13770"/>
    <w:rsid w:val="00F13AB5"/>
    <w:rsid w:val="00F13D12"/>
    <w:rsid w:val="00F141F0"/>
    <w:rsid w:val="00F143D1"/>
    <w:rsid w:val="00F14609"/>
    <w:rsid w:val="00F14827"/>
    <w:rsid w:val="00F149A1"/>
    <w:rsid w:val="00F15034"/>
    <w:rsid w:val="00F151B2"/>
    <w:rsid w:val="00F15420"/>
    <w:rsid w:val="00F15494"/>
    <w:rsid w:val="00F156CC"/>
    <w:rsid w:val="00F15765"/>
    <w:rsid w:val="00F15A9B"/>
    <w:rsid w:val="00F15E10"/>
    <w:rsid w:val="00F1609C"/>
    <w:rsid w:val="00F16474"/>
    <w:rsid w:val="00F16596"/>
    <w:rsid w:val="00F165D3"/>
    <w:rsid w:val="00F1666A"/>
    <w:rsid w:val="00F1672B"/>
    <w:rsid w:val="00F1679D"/>
    <w:rsid w:val="00F168AA"/>
    <w:rsid w:val="00F168D6"/>
    <w:rsid w:val="00F169FF"/>
    <w:rsid w:val="00F16CA0"/>
    <w:rsid w:val="00F16FC5"/>
    <w:rsid w:val="00F17145"/>
    <w:rsid w:val="00F1742E"/>
    <w:rsid w:val="00F176CF"/>
    <w:rsid w:val="00F177CD"/>
    <w:rsid w:val="00F17884"/>
    <w:rsid w:val="00F17A70"/>
    <w:rsid w:val="00F17BA7"/>
    <w:rsid w:val="00F17EAC"/>
    <w:rsid w:val="00F205EC"/>
    <w:rsid w:val="00F209DB"/>
    <w:rsid w:val="00F20F6B"/>
    <w:rsid w:val="00F211D4"/>
    <w:rsid w:val="00F2129F"/>
    <w:rsid w:val="00F2176F"/>
    <w:rsid w:val="00F2192D"/>
    <w:rsid w:val="00F21ACE"/>
    <w:rsid w:val="00F21AFC"/>
    <w:rsid w:val="00F21B2C"/>
    <w:rsid w:val="00F21B81"/>
    <w:rsid w:val="00F21F20"/>
    <w:rsid w:val="00F21F50"/>
    <w:rsid w:val="00F2228D"/>
    <w:rsid w:val="00F229A7"/>
    <w:rsid w:val="00F22B33"/>
    <w:rsid w:val="00F22C5A"/>
    <w:rsid w:val="00F230A4"/>
    <w:rsid w:val="00F23248"/>
    <w:rsid w:val="00F23277"/>
    <w:rsid w:val="00F23319"/>
    <w:rsid w:val="00F2331F"/>
    <w:rsid w:val="00F23C6E"/>
    <w:rsid w:val="00F23E80"/>
    <w:rsid w:val="00F23FE6"/>
    <w:rsid w:val="00F24211"/>
    <w:rsid w:val="00F2455E"/>
    <w:rsid w:val="00F247AB"/>
    <w:rsid w:val="00F2482D"/>
    <w:rsid w:val="00F24844"/>
    <w:rsid w:val="00F248BD"/>
    <w:rsid w:val="00F248EC"/>
    <w:rsid w:val="00F248FA"/>
    <w:rsid w:val="00F24CC0"/>
    <w:rsid w:val="00F24D21"/>
    <w:rsid w:val="00F24DC2"/>
    <w:rsid w:val="00F25013"/>
    <w:rsid w:val="00F2509A"/>
    <w:rsid w:val="00F250CC"/>
    <w:rsid w:val="00F25145"/>
    <w:rsid w:val="00F2527D"/>
    <w:rsid w:val="00F2534D"/>
    <w:rsid w:val="00F254A7"/>
    <w:rsid w:val="00F25727"/>
    <w:rsid w:val="00F257FC"/>
    <w:rsid w:val="00F26063"/>
    <w:rsid w:val="00F2608E"/>
    <w:rsid w:val="00F2628B"/>
    <w:rsid w:val="00F2641F"/>
    <w:rsid w:val="00F26455"/>
    <w:rsid w:val="00F2649C"/>
    <w:rsid w:val="00F265E1"/>
    <w:rsid w:val="00F26681"/>
    <w:rsid w:val="00F26D25"/>
    <w:rsid w:val="00F26DD8"/>
    <w:rsid w:val="00F26E94"/>
    <w:rsid w:val="00F277C8"/>
    <w:rsid w:val="00F27B22"/>
    <w:rsid w:val="00F27B97"/>
    <w:rsid w:val="00F27CBD"/>
    <w:rsid w:val="00F27F4F"/>
    <w:rsid w:val="00F30039"/>
    <w:rsid w:val="00F30A71"/>
    <w:rsid w:val="00F30D50"/>
    <w:rsid w:val="00F31289"/>
    <w:rsid w:val="00F312FC"/>
    <w:rsid w:val="00F31C16"/>
    <w:rsid w:val="00F31D6E"/>
    <w:rsid w:val="00F31FCF"/>
    <w:rsid w:val="00F323B2"/>
    <w:rsid w:val="00F323E9"/>
    <w:rsid w:val="00F325C4"/>
    <w:rsid w:val="00F326AA"/>
    <w:rsid w:val="00F329B2"/>
    <w:rsid w:val="00F32A1F"/>
    <w:rsid w:val="00F32B35"/>
    <w:rsid w:val="00F32B51"/>
    <w:rsid w:val="00F32E1A"/>
    <w:rsid w:val="00F330D6"/>
    <w:rsid w:val="00F33144"/>
    <w:rsid w:val="00F33173"/>
    <w:rsid w:val="00F3322C"/>
    <w:rsid w:val="00F33261"/>
    <w:rsid w:val="00F33392"/>
    <w:rsid w:val="00F3354A"/>
    <w:rsid w:val="00F338A3"/>
    <w:rsid w:val="00F33954"/>
    <w:rsid w:val="00F33F4C"/>
    <w:rsid w:val="00F34227"/>
    <w:rsid w:val="00F342B5"/>
    <w:rsid w:val="00F348CD"/>
    <w:rsid w:val="00F34AC7"/>
    <w:rsid w:val="00F34B6A"/>
    <w:rsid w:val="00F34C74"/>
    <w:rsid w:val="00F34E94"/>
    <w:rsid w:val="00F35269"/>
    <w:rsid w:val="00F35284"/>
    <w:rsid w:val="00F35579"/>
    <w:rsid w:val="00F356EF"/>
    <w:rsid w:val="00F358EA"/>
    <w:rsid w:val="00F35CC8"/>
    <w:rsid w:val="00F36164"/>
    <w:rsid w:val="00F3633D"/>
    <w:rsid w:val="00F3640E"/>
    <w:rsid w:val="00F36501"/>
    <w:rsid w:val="00F36A49"/>
    <w:rsid w:val="00F36AB0"/>
    <w:rsid w:val="00F3717D"/>
    <w:rsid w:val="00F37786"/>
    <w:rsid w:val="00F37A21"/>
    <w:rsid w:val="00F37A5B"/>
    <w:rsid w:val="00F37AAE"/>
    <w:rsid w:val="00F37C32"/>
    <w:rsid w:val="00F37D7B"/>
    <w:rsid w:val="00F37E8C"/>
    <w:rsid w:val="00F37EA8"/>
    <w:rsid w:val="00F40177"/>
    <w:rsid w:val="00F4034E"/>
    <w:rsid w:val="00F4042F"/>
    <w:rsid w:val="00F404FA"/>
    <w:rsid w:val="00F40CBB"/>
    <w:rsid w:val="00F40E20"/>
    <w:rsid w:val="00F40E68"/>
    <w:rsid w:val="00F40F0A"/>
    <w:rsid w:val="00F410B3"/>
    <w:rsid w:val="00F4111C"/>
    <w:rsid w:val="00F41135"/>
    <w:rsid w:val="00F41480"/>
    <w:rsid w:val="00F41649"/>
    <w:rsid w:val="00F416FB"/>
    <w:rsid w:val="00F418DE"/>
    <w:rsid w:val="00F41C6A"/>
    <w:rsid w:val="00F41EAA"/>
    <w:rsid w:val="00F41F0E"/>
    <w:rsid w:val="00F41F7E"/>
    <w:rsid w:val="00F41FD7"/>
    <w:rsid w:val="00F422AD"/>
    <w:rsid w:val="00F4234A"/>
    <w:rsid w:val="00F4239F"/>
    <w:rsid w:val="00F424FB"/>
    <w:rsid w:val="00F4257C"/>
    <w:rsid w:val="00F425E1"/>
    <w:rsid w:val="00F4272B"/>
    <w:rsid w:val="00F427FA"/>
    <w:rsid w:val="00F42973"/>
    <w:rsid w:val="00F42BA6"/>
    <w:rsid w:val="00F42C5B"/>
    <w:rsid w:val="00F42C60"/>
    <w:rsid w:val="00F42F2B"/>
    <w:rsid w:val="00F42F73"/>
    <w:rsid w:val="00F432FA"/>
    <w:rsid w:val="00F433C1"/>
    <w:rsid w:val="00F43565"/>
    <w:rsid w:val="00F435A3"/>
    <w:rsid w:val="00F436F7"/>
    <w:rsid w:val="00F4374B"/>
    <w:rsid w:val="00F43777"/>
    <w:rsid w:val="00F439CE"/>
    <w:rsid w:val="00F43FF4"/>
    <w:rsid w:val="00F44001"/>
    <w:rsid w:val="00F442DC"/>
    <w:rsid w:val="00F44387"/>
    <w:rsid w:val="00F44D31"/>
    <w:rsid w:val="00F44E9E"/>
    <w:rsid w:val="00F45095"/>
    <w:rsid w:val="00F45236"/>
    <w:rsid w:val="00F45279"/>
    <w:rsid w:val="00F4529E"/>
    <w:rsid w:val="00F45581"/>
    <w:rsid w:val="00F4562F"/>
    <w:rsid w:val="00F45C32"/>
    <w:rsid w:val="00F4622C"/>
    <w:rsid w:val="00F46466"/>
    <w:rsid w:val="00F46720"/>
    <w:rsid w:val="00F46752"/>
    <w:rsid w:val="00F46BAA"/>
    <w:rsid w:val="00F46BB0"/>
    <w:rsid w:val="00F46E16"/>
    <w:rsid w:val="00F47BD9"/>
    <w:rsid w:val="00F47C5B"/>
    <w:rsid w:val="00F47D12"/>
    <w:rsid w:val="00F47D58"/>
    <w:rsid w:val="00F47FDE"/>
    <w:rsid w:val="00F50167"/>
    <w:rsid w:val="00F50397"/>
    <w:rsid w:val="00F503AA"/>
    <w:rsid w:val="00F5049E"/>
    <w:rsid w:val="00F50609"/>
    <w:rsid w:val="00F506A9"/>
    <w:rsid w:val="00F509CB"/>
    <w:rsid w:val="00F50BB8"/>
    <w:rsid w:val="00F50BF8"/>
    <w:rsid w:val="00F50C2C"/>
    <w:rsid w:val="00F50CB1"/>
    <w:rsid w:val="00F50F09"/>
    <w:rsid w:val="00F510B3"/>
    <w:rsid w:val="00F5130D"/>
    <w:rsid w:val="00F51967"/>
    <w:rsid w:val="00F519DB"/>
    <w:rsid w:val="00F51FF2"/>
    <w:rsid w:val="00F5213C"/>
    <w:rsid w:val="00F52328"/>
    <w:rsid w:val="00F526FE"/>
    <w:rsid w:val="00F52783"/>
    <w:rsid w:val="00F527ED"/>
    <w:rsid w:val="00F52816"/>
    <w:rsid w:val="00F528E6"/>
    <w:rsid w:val="00F52A84"/>
    <w:rsid w:val="00F52F2C"/>
    <w:rsid w:val="00F52FBC"/>
    <w:rsid w:val="00F531E4"/>
    <w:rsid w:val="00F5334C"/>
    <w:rsid w:val="00F53409"/>
    <w:rsid w:val="00F534BB"/>
    <w:rsid w:val="00F53762"/>
    <w:rsid w:val="00F53CB3"/>
    <w:rsid w:val="00F53D0D"/>
    <w:rsid w:val="00F54222"/>
    <w:rsid w:val="00F5423C"/>
    <w:rsid w:val="00F54297"/>
    <w:rsid w:val="00F542B7"/>
    <w:rsid w:val="00F54419"/>
    <w:rsid w:val="00F545A6"/>
    <w:rsid w:val="00F54782"/>
    <w:rsid w:val="00F54809"/>
    <w:rsid w:val="00F54890"/>
    <w:rsid w:val="00F548DD"/>
    <w:rsid w:val="00F54BA3"/>
    <w:rsid w:val="00F54E3D"/>
    <w:rsid w:val="00F550C7"/>
    <w:rsid w:val="00F55169"/>
    <w:rsid w:val="00F5521A"/>
    <w:rsid w:val="00F5531C"/>
    <w:rsid w:val="00F553EF"/>
    <w:rsid w:val="00F55611"/>
    <w:rsid w:val="00F55734"/>
    <w:rsid w:val="00F55BA8"/>
    <w:rsid w:val="00F55BB1"/>
    <w:rsid w:val="00F55D9C"/>
    <w:rsid w:val="00F560E6"/>
    <w:rsid w:val="00F56396"/>
    <w:rsid w:val="00F5640E"/>
    <w:rsid w:val="00F564F2"/>
    <w:rsid w:val="00F5656F"/>
    <w:rsid w:val="00F567D8"/>
    <w:rsid w:val="00F5682F"/>
    <w:rsid w:val="00F56C55"/>
    <w:rsid w:val="00F56D15"/>
    <w:rsid w:val="00F56DB0"/>
    <w:rsid w:val="00F5704C"/>
    <w:rsid w:val="00F57144"/>
    <w:rsid w:val="00F573D5"/>
    <w:rsid w:val="00F57413"/>
    <w:rsid w:val="00F5752A"/>
    <w:rsid w:val="00F5772D"/>
    <w:rsid w:val="00F57777"/>
    <w:rsid w:val="00F57793"/>
    <w:rsid w:val="00F577B2"/>
    <w:rsid w:val="00F578C1"/>
    <w:rsid w:val="00F57CF6"/>
    <w:rsid w:val="00F602D2"/>
    <w:rsid w:val="00F603BA"/>
    <w:rsid w:val="00F604A2"/>
    <w:rsid w:val="00F606A7"/>
    <w:rsid w:val="00F607A8"/>
    <w:rsid w:val="00F60908"/>
    <w:rsid w:val="00F60D55"/>
    <w:rsid w:val="00F60F15"/>
    <w:rsid w:val="00F60FAA"/>
    <w:rsid w:val="00F60FC5"/>
    <w:rsid w:val="00F61032"/>
    <w:rsid w:val="00F61170"/>
    <w:rsid w:val="00F6137B"/>
    <w:rsid w:val="00F614E2"/>
    <w:rsid w:val="00F616FD"/>
    <w:rsid w:val="00F61885"/>
    <w:rsid w:val="00F618DB"/>
    <w:rsid w:val="00F61961"/>
    <w:rsid w:val="00F61CDA"/>
    <w:rsid w:val="00F6200C"/>
    <w:rsid w:val="00F620A9"/>
    <w:rsid w:val="00F621B4"/>
    <w:rsid w:val="00F627C5"/>
    <w:rsid w:val="00F6281F"/>
    <w:rsid w:val="00F6289C"/>
    <w:rsid w:val="00F62916"/>
    <w:rsid w:val="00F62986"/>
    <w:rsid w:val="00F62D02"/>
    <w:rsid w:val="00F62EB5"/>
    <w:rsid w:val="00F62FBB"/>
    <w:rsid w:val="00F63182"/>
    <w:rsid w:val="00F63205"/>
    <w:rsid w:val="00F63373"/>
    <w:rsid w:val="00F63797"/>
    <w:rsid w:val="00F63B84"/>
    <w:rsid w:val="00F64279"/>
    <w:rsid w:val="00F645B4"/>
    <w:rsid w:val="00F6461A"/>
    <w:rsid w:val="00F6471D"/>
    <w:rsid w:val="00F647B1"/>
    <w:rsid w:val="00F64AE0"/>
    <w:rsid w:val="00F65218"/>
    <w:rsid w:val="00F656CE"/>
    <w:rsid w:val="00F65875"/>
    <w:rsid w:val="00F658C1"/>
    <w:rsid w:val="00F65B81"/>
    <w:rsid w:val="00F65C18"/>
    <w:rsid w:val="00F65D3A"/>
    <w:rsid w:val="00F65D42"/>
    <w:rsid w:val="00F65D8D"/>
    <w:rsid w:val="00F65E84"/>
    <w:rsid w:val="00F65EAD"/>
    <w:rsid w:val="00F65EB6"/>
    <w:rsid w:val="00F65EB7"/>
    <w:rsid w:val="00F65EEA"/>
    <w:rsid w:val="00F65FBD"/>
    <w:rsid w:val="00F66304"/>
    <w:rsid w:val="00F664FB"/>
    <w:rsid w:val="00F66A8B"/>
    <w:rsid w:val="00F66CB0"/>
    <w:rsid w:val="00F66EDF"/>
    <w:rsid w:val="00F66EEB"/>
    <w:rsid w:val="00F66F05"/>
    <w:rsid w:val="00F66F73"/>
    <w:rsid w:val="00F6704B"/>
    <w:rsid w:val="00F6713A"/>
    <w:rsid w:val="00F671C1"/>
    <w:rsid w:val="00F67399"/>
    <w:rsid w:val="00F6739F"/>
    <w:rsid w:val="00F675E4"/>
    <w:rsid w:val="00F67626"/>
    <w:rsid w:val="00F67AAE"/>
    <w:rsid w:val="00F67C24"/>
    <w:rsid w:val="00F67DFF"/>
    <w:rsid w:val="00F67FB2"/>
    <w:rsid w:val="00F67FCA"/>
    <w:rsid w:val="00F701DB"/>
    <w:rsid w:val="00F701FE"/>
    <w:rsid w:val="00F70353"/>
    <w:rsid w:val="00F703E3"/>
    <w:rsid w:val="00F704B8"/>
    <w:rsid w:val="00F70585"/>
    <w:rsid w:val="00F707C0"/>
    <w:rsid w:val="00F708B6"/>
    <w:rsid w:val="00F70A8A"/>
    <w:rsid w:val="00F70ABA"/>
    <w:rsid w:val="00F70B6E"/>
    <w:rsid w:val="00F70F84"/>
    <w:rsid w:val="00F7128F"/>
    <w:rsid w:val="00F713B1"/>
    <w:rsid w:val="00F71460"/>
    <w:rsid w:val="00F714BF"/>
    <w:rsid w:val="00F71A5E"/>
    <w:rsid w:val="00F71B2A"/>
    <w:rsid w:val="00F71B9F"/>
    <w:rsid w:val="00F71C4D"/>
    <w:rsid w:val="00F71DEA"/>
    <w:rsid w:val="00F71EA0"/>
    <w:rsid w:val="00F72086"/>
    <w:rsid w:val="00F725D5"/>
    <w:rsid w:val="00F729B8"/>
    <w:rsid w:val="00F7304C"/>
    <w:rsid w:val="00F73281"/>
    <w:rsid w:val="00F73317"/>
    <w:rsid w:val="00F73337"/>
    <w:rsid w:val="00F7353B"/>
    <w:rsid w:val="00F73564"/>
    <w:rsid w:val="00F73E9F"/>
    <w:rsid w:val="00F74295"/>
    <w:rsid w:val="00F742D2"/>
    <w:rsid w:val="00F74987"/>
    <w:rsid w:val="00F74A8B"/>
    <w:rsid w:val="00F74BFB"/>
    <w:rsid w:val="00F74E5D"/>
    <w:rsid w:val="00F74ED3"/>
    <w:rsid w:val="00F74F06"/>
    <w:rsid w:val="00F75007"/>
    <w:rsid w:val="00F7538D"/>
    <w:rsid w:val="00F75565"/>
    <w:rsid w:val="00F75A58"/>
    <w:rsid w:val="00F75AA3"/>
    <w:rsid w:val="00F75C47"/>
    <w:rsid w:val="00F75E71"/>
    <w:rsid w:val="00F75FBC"/>
    <w:rsid w:val="00F7639C"/>
    <w:rsid w:val="00F763EB"/>
    <w:rsid w:val="00F764EC"/>
    <w:rsid w:val="00F7691F"/>
    <w:rsid w:val="00F76961"/>
    <w:rsid w:val="00F76AD7"/>
    <w:rsid w:val="00F76F93"/>
    <w:rsid w:val="00F7718F"/>
    <w:rsid w:val="00F771D7"/>
    <w:rsid w:val="00F772BD"/>
    <w:rsid w:val="00F77380"/>
    <w:rsid w:val="00F775F5"/>
    <w:rsid w:val="00F77A5A"/>
    <w:rsid w:val="00F77B5E"/>
    <w:rsid w:val="00F77D7F"/>
    <w:rsid w:val="00F77F89"/>
    <w:rsid w:val="00F8020C"/>
    <w:rsid w:val="00F8056B"/>
    <w:rsid w:val="00F805BB"/>
    <w:rsid w:val="00F806E8"/>
    <w:rsid w:val="00F808DE"/>
    <w:rsid w:val="00F80A14"/>
    <w:rsid w:val="00F80B38"/>
    <w:rsid w:val="00F80C94"/>
    <w:rsid w:val="00F810ED"/>
    <w:rsid w:val="00F812BD"/>
    <w:rsid w:val="00F813B4"/>
    <w:rsid w:val="00F817D2"/>
    <w:rsid w:val="00F81813"/>
    <w:rsid w:val="00F81901"/>
    <w:rsid w:val="00F81A1C"/>
    <w:rsid w:val="00F82035"/>
    <w:rsid w:val="00F823AE"/>
    <w:rsid w:val="00F82476"/>
    <w:rsid w:val="00F82763"/>
    <w:rsid w:val="00F827CB"/>
    <w:rsid w:val="00F82C07"/>
    <w:rsid w:val="00F830B3"/>
    <w:rsid w:val="00F8318A"/>
    <w:rsid w:val="00F83550"/>
    <w:rsid w:val="00F8385A"/>
    <w:rsid w:val="00F83A1C"/>
    <w:rsid w:val="00F83A51"/>
    <w:rsid w:val="00F83A6F"/>
    <w:rsid w:val="00F83B0B"/>
    <w:rsid w:val="00F83C34"/>
    <w:rsid w:val="00F83D30"/>
    <w:rsid w:val="00F83D82"/>
    <w:rsid w:val="00F83F03"/>
    <w:rsid w:val="00F840C8"/>
    <w:rsid w:val="00F84294"/>
    <w:rsid w:val="00F84437"/>
    <w:rsid w:val="00F84448"/>
    <w:rsid w:val="00F8459A"/>
    <w:rsid w:val="00F84815"/>
    <w:rsid w:val="00F84833"/>
    <w:rsid w:val="00F84EAF"/>
    <w:rsid w:val="00F85D3D"/>
    <w:rsid w:val="00F85F53"/>
    <w:rsid w:val="00F85FB9"/>
    <w:rsid w:val="00F85FD2"/>
    <w:rsid w:val="00F86099"/>
    <w:rsid w:val="00F8610C"/>
    <w:rsid w:val="00F86246"/>
    <w:rsid w:val="00F86356"/>
    <w:rsid w:val="00F8635B"/>
    <w:rsid w:val="00F86416"/>
    <w:rsid w:val="00F865EF"/>
    <w:rsid w:val="00F867BA"/>
    <w:rsid w:val="00F86909"/>
    <w:rsid w:val="00F86986"/>
    <w:rsid w:val="00F86AAA"/>
    <w:rsid w:val="00F86BB5"/>
    <w:rsid w:val="00F86BE2"/>
    <w:rsid w:val="00F86BED"/>
    <w:rsid w:val="00F86C53"/>
    <w:rsid w:val="00F86C6C"/>
    <w:rsid w:val="00F870A2"/>
    <w:rsid w:val="00F87809"/>
    <w:rsid w:val="00F87949"/>
    <w:rsid w:val="00F87F3D"/>
    <w:rsid w:val="00F90236"/>
    <w:rsid w:val="00F90672"/>
    <w:rsid w:val="00F906E3"/>
    <w:rsid w:val="00F90768"/>
    <w:rsid w:val="00F9096B"/>
    <w:rsid w:val="00F90A44"/>
    <w:rsid w:val="00F90B43"/>
    <w:rsid w:val="00F90C93"/>
    <w:rsid w:val="00F90EAF"/>
    <w:rsid w:val="00F90EEB"/>
    <w:rsid w:val="00F910F6"/>
    <w:rsid w:val="00F9125C"/>
    <w:rsid w:val="00F91447"/>
    <w:rsid w:val="00F917E3"/>
    <w:rsid w:val="00F9180A"/>
    <w:rsid w:val="00F91B0B"/>
    <w:rsid w:val="00F91DD3"/>
    <w:rsid w:val="00F9202D"/>
    <w:rsid w:val="00F921FA"/>
    <w:rsid w:val="00F92315"/>
    <w:rsid w:val="00F926FE"/>
    <w:rsid w:val="00F92926"/>
    <w:rsid w:val="00F929A3"/>
    <w:rsid w:val="00F92A88"/>
    <w:rsid w:val="00F92D69"/>
    <w:rsid w:val="00F934F3"/>
    <w:rsid w:val="00F9373C"/>
    <w:rsid w:val="00F9377D"/>
    <w:rsid w:val="00F93A59"/>
    <w:rsid w:val="00F93AAF"/>
    <w:rsid w:val="00F93C84"/>
    <w:rsid w:val="00F93F48"/>
    <w:rsid w:val="00F94030"/>
    <w:rsid w:val="00F94062"/>
    <w:rsid w:val="00F94417"/>
    <w:rsid w:val="00F946CF"/>
    <w:rsid w:val="00F949B4"/>
    <w:rsid w:val="00F950CC"/>
    <w:rsid w:val="00F952EF"/>
    <w:rsid w:val="00F9580E"/>
    <w:rsid w:val="00F95957"/>
    <w:rsid w:val="00F95CE4"/>
    <w:rsid w:val="00F96298"/>
    <w:rsid w:val="00F962F9"/>
    <w:rsid w:val="00F96D5F"/>
    <w:rsid w:val="00F96E78"/>
    <w:rsid w:val="00F96FC6"/>
    <w:rsid w:val="00F97266"/>
    <w:rsid w:val="00F9732B"/>
    <w:rsid w:val="00F97436"/>
    <w:rsid w:val="00F975A4"/>
    <w:rsid w:val="00F97664"/>
    <w:rsid w:val="00F97672"/>
    <w:rsid w:val="00F9791C"/>
    <w:rsid w:val="00F97A8B"/>
    <w:rsid w:val="00F97C20"/>
    <w:rsid w:val="00F97D70"/>
    <w:rsid w:val="00F97F98"/>
    <w:rsid w:val="00FA0084"/>
    <w:rsid w:val="00FA0260"/>
    <w:rsid w:val="00FA0575"/>
    <w:rsid w:val="00FA0B3B"/>
    <w:rsid w:val="00FA0B60"/>
    <w:rsid w:val="00FA0ED1"/>
    <w:rsid w:val="00FA0FF3"/>
    <w:rsid w:val="00FA104C"/>
    <w:rsid w:val="00FA1210"/>
    <w:rsid w:val="00FA16C6"/>
    <w:rsid w:val="00FA1847"/>
    <w:rsid w:val="00FA1990"/>
    <w:rsid w:val="00FA1E47"/>
    <w:rsid w:val="00FA1ED8"/>
    <w:rsid w:val="00FA246A"/>
    <w:rsid w:val="00FA24EB"/>
    <w:rsid w:val="00FA25AE"/>
    <w:rsid w:val="00FA2884"/>
    <w:rsid w:val="00FA2C19"/>
    <w:rsid w:val="00FA2F46"/>
    <w:rsid w:val="00FA30B6"/>
    <w:rsid w:val="00FA31F1"/>
    <w:rsid w:val="00FA330E"/>
    <w:rsid w:val="00FA3310"/>
    <w:rsid w:val="00FA3392"/>
    <w:rsid w:val="00FA36C8"/>
    <w:rsid w:val="00FA3892"/>
    <w:rsid w:val="00FA3D12"/>
    <w:rsid w:val="00FA3D8A"/>
    <w:rsid w:val="00FA412E"/>
    <w:rsid w:val="00FA414D"/>
    <w:rsid w:val="00FA43B8"/>
    <w:rsid w:val="00FA4436"/>
    <w:rsid w:val="00FA44AB"/>
    <w:rsid w:val="00FA4538"/>
    <w:rsid w:val="00FA454B"/>
    <w:rsid w:val="00FA48D7"/>
    <w:rsid w:val="00FA4B7A"/>
    <w:rsid w:val="00FA4EB1"/>
    <w:rsid w:val="00FA5011"/>
    <w:rsid w:val="00FA5316"/>
    <w:rsid w:val="00FA5426"/>
    <w:rsid w:val="00FA553E"/>
    <w:rsid w:val="00FA5624"/>
    <w:rsid w:val="00FA564E"/>
    <w:rsid w:val="00FA56CF"/>
    <w:rsid w:val="00FA59B0"/>
    <w:rsid w:val="00FA5AA4"/>
    <w:rsid w:val="00FA5BB3"/>
    <w:rsid w:val="00FA5D32"/>
    <w:rsid w:val="00FA5EC4"/>
    <w:rsid w:val="00FA5FB5"/>
    <w:rsid w:val="00FA5FD9"/>
    <w:rsid w:val="00FA6343"/>
    <w:rsid w:val="00FA642F"/>
    <w:rsid w:val="00FA64B5"/>
    <w:rsid w:val="00FA64E4"/>
    <w:rsid w:val="00FA68F0"/>
    <w:rsid w:val="00FA6993"/>
    <w:rsid w:val="00FA6ADA"/>
    <w:rsid w:val="00FA6CB0"/>
    <w:rsid w:val="00FA6DD6"/>
    <w:rsid w:val="00FA74D7"/>
    <w:rsid w:val="00FA75B8"/>
    <w:rsid w:val="00FA7647"/>
    <w:rsid w:val="00FA767F"/>
    <w:rsid w:val="00FA7BBA"/>
    <w:rsid w:val="00FA7BDC"/>
    <w:rsid w:val="00FA7D20"/>
    <w:rsid w:val="00FA7E09"/>
    <w:rsid w:val="00FA7F4F"/>
    <w:rsid w:val="00FB0373"/>
    <w:rsid w:val="00FB03FC"/>
    <w:rsid w:val="00FB05ED"/>
    <w:rsid w:val="00FB0F04"/>
    <w:rsid w:val="00FB101D"/>
    <w:rsid w:val="00FB102D"/>
    <w:rsid w:val="00FB12FB"/>
    <w:rsid w:val="00FB1468"/>
    <w:rsid w:val="00FB14D4"/>
    <w:rsid w:val="00FB1516"/>
    <w:rsid w:val="00FB159E"/>
    <w:rsid w:val="00FB170E"/>
    <w:rsid w:val="00FB1A60"/>
    <w:rsid w:val="00FB1C9D"/>
    <w:rsid w:val="00FB2C50"/>
    <w:rsid w:val="00FB2C68"/>
    <w:rsid w:val="00FB31D3"/>
    <w:rsid w:val="00FB3259"/>
    <w:rsid w:val="00FB33A2"/>
    <w:rsid w:val="00FB35B5"/>
    <w:rsid w:val="00FB365C"/>
    <w:rsid w:val="00FB371F"/>
    <w:rsid w:val="00FB37B6"/>
    <w:rsid w:val="00FB3FA0"/>
    <w:rsid w:val="00FB3FD3"/>
    <w:rsid w:val="00FB4367"/>
    <w:rsid w:val="00FB47EE"/>
    <w:rsid w:val="00FB4914"/>
    <w:rsid w:val="00FB49B5"/>
    <w:rsid w:val="00FB4D1E"/>
    <w:rsid w:val="00FB502F"/>
    <w:rsid w:val="00FB5C00"/>
    <w:rsid w:val="00FB5E04"/>
    <w:rsid w:val="00FB5E0E"/>
    <w:rsid w:val="00FB5FF7"/>
    <w:rsid w:val="00FB60C2"/>
    <w:rsid w:val="00FB6139"/>
    <w:rsid w:val="00FB6222"/>
    <w:rsid w:val="00FB63EF"/>
    <w:rsid w:val="00FB6543"/>
    <w:rsid w:val="00FB6589"/>
    <w:rsid w:val="00FB65B3"/>
    <w:rsid w:val="00FB6644"/>
    <w:rsid w:val="00FB67A0"/>
    <w:rsid w:val="00FB6881"/>
    <w:rsid w:val="00FB68B0"/>
    <w:rsid w:val="00FB6A12"/>
    <w:rsid w:val="00FB6AC8"/>
    <w:rsid w:val="00FB6F0C"/>
    <w:rsid w:val="00FB6F81"/>
    <w:rsid w:val="00FB70D0"/>
    <w:rsid w:val="00FB7243"/>
    <w:rsid w:val="00FB7423"/>
    <w:rsid w:val="00FB78E2"/>
    <w:rsid w:val="00FB7C97"/>
    <w:rsid w:val="00FB7E82"/>
    <w:rsid w:val="00FB7EB2"/>
    <w:rsid w:val="00FB7F60"/>
    <w:rsid w:val="00FB7F72"/>
    <w:rsid w:val="00FC0108"/>
    <w:rsid w:val="00FC045D"/>
    <w:rsid w:val="00FC08A4"/>
    <w:rsid w:val="00FC095C"/>
    <w:rsid w:val="00FC0FCD"/>
    <w:rsid w:val="00FC10F7"/>
    <w:rsid w:val="00FC124B"/>
    <w:rsid w:val="00FC1590"/>
    <w:rsid w:val="00FC189D"/>
    <w:rsid w:val="00FC198B"/>
    <w:rsid w:val="00FC19B4"/>
    <w:rsid w:val="00FC1B20"/>
    <w:rsid w:val="00FC1BE5"/>
    <w:rsid w:val="00FC1C75"/>
    <w:rsid w:val="00FC220A"/>
    <w:rsid w:val="00FC23DF"/>
    <w:rsid w:val="00FC259C"/>
    <w:rsid w:val="00FC25E4"/>
    <w:rsid w:val="00FC2726"/>
    <w:rsid w:val="00FC280D"/>
    <w:rsid w:val="00FC2ADA"/>
    <w:rsid w:val="00FC2C4B"/>
    <w:rsid w:val="00FC2F99"/>
    <w:rsid w:val="00FC32A2"/>
    <w:rsid w:val="00FC3524"/>
    <w:rsid w:val="00FC3AF3"/>
    <w:rsid w:val="00FC3D4F"/>
    <w:rsid w:val="00FC3E33"/>
    <w:rsid w:val="00FC3EFD"/>
    <w:rsid w:val="00FC3F6B"/>
    <w:rsid w:val="00FC447C"/>
    <w:rsid w:val="00FC44AD"/>
    <w:rsid w:val="00FC48E6"/>
    <w:rsid w:val="00FC4D35"/>
    <w:rsid w:val="00FC4E08"/>
    <w:rsid w:val="00FC50E3"/>
    <w:rsid w:val="00FC56E0"/>
    <w:rsid w:val="00FC57C5"/>
    <w:rsid w:val="00FC59AF"/>
    <w:rsid w:val="00FC5D74"/>
    <w:rsid w:val="00FC5E69"/>
    <w:rsid w:val="00FC5F86"/>
    <w:rsid w:val="00FC5FD3"/>
    <w:rsid w:val="00FC67E1"/>
    <w:rsid w:val="00FC6A32"/>
    <w:rsid w:val="00FC6FDD"/>
    <w:rsid w:val="00FC7016"/>
    <w:rsid w:val="00FC761A"/>
    <w:rsid w:val="00FC793E"/>
    <w:rsid w:val="00FD01A3"/>
    <w:rsid w:val="00FD034C"/>
    <w:rsid w:val="00FD041C"/>
    <w:rsid w:val="00FD045C"/>
    <w:rsid w:val="00FD0740"/>
    <w:rsid w:val="00FD08AE"/>
    <w:rsid w:val="00FD0D68"/>
    <w:rsid w:val="00FD0D94"/>
    <w:rsid w:val="00FD0E9B"/>
    <w:rsid w:val="00FD0F44"/>
    <w:rsid w:val="00FD0FDA"/>
    <w:rsid w:val="00FD1162"/>
    <w:rsid w:val="00FD1287"/>
    <w:rsid w:val="00FD1417"/>
    <w:rsid w:val="00FD1650"/>
    <w:rsid w:val="00FD1657"/>
    <w:rsid w:val="00FD17F3"/>
    <w:rsid w:val="00FD184F"/>
    <w:rsid w:val="00FD19EB"/>
    <w:rsid w:val="00FD1C4A"/>
    <w:rsid w:val="00FD21E6"/>
    <w:rsid w:val="00FD25A1"/>
    <w:rsid w:val="00FD2892"/>
    <w:rsid w:val="00FD2E28"/>
    <w:rsid w:val="00FD2E7D"/>
    <w:rsid w:val="00FD3312"/>
    <w:rsid w:val="00FD335D"/>
    <w:rsid w:val="00FD3399"/>
    <w:rsid w:val="00FD35AE"/>
    <w:rsid w:val="00FD35B0"/>
    <w:rsid w:val="00FD3670"/>
    <w:rsid w:val="00FD374D"/>
    <w:rsid w:val="00FD38FC"/>
    <w:rsid w:val="00FD3A73"/>
    <w:rsid w:val="00FD3BF8"/>
    <w:rsid w:val="00FD428B"/>
    <w:rsid w:val="00FD4312"/>
    <w:rsid w:val="00FD4425"/>
    <w:rsid w:val="00FD445C"/>
    <w:rsid w:val="00FD48AC"/>
    <w:rsid w:val="00FD5599"/>
    <w:rsid w:val="00FD5829"/>
    <w:rsid w:val="00FD589B"/>
    <w:rsid w:val="00FD58A2"/>
    <w:rsid w:val="00FD59AE"/>
    <w:rsid w:val="00FD5E1C"/>
    <w:rsid w:val="00FD6046"/>
    <w:rsid w:val="00FD621F"/>
    <w:rsid w:val="00FD6382"/>
    <w:rsid w:val="00FD6420"/>
    <w:rsid w:val="00FD6C9E"/>
    <w:rsid w:val="00FD6DEA"/>
    <w:rsid w:val="00FD705F"/>
    <w:rsid w:val="00FD7089"/>
    <w:rsid w:val="00FD75B5"/>
    <w:rsid w:val="00FD76DB"/>
    <w:rsid w:val="00FD77B6"/>
    <w:rsid w:val="00FD783A"/>
    <w:rsid w:val="00FD7BA6"/>
    <w:rsid w:val="00FD7BE3"/>
    <w:rsid w:val="00FD7DA0"/>
    <w:rsid w:val="00FD7E3C"/>
    <w:rsid w:val="00FE010E"/>
    <w:rsid w:val="00FE0463"/>
    <w:rsid w:val="00FE0490"/>
    <w:rsid w:val="00FE08C1"/>
    <w:rsid w:val="00FE091E"/>
    <w:rsid w:val="00FE0AE4"/>
    <w:rsid w:val="00FE0D3D"/>
    <w:rsid w:val="00FE0EAB"/>
    <w:rsid w:val="00FE1165"/>
    <w:rsid w:val="00FE11A4"/>
    <w:rsid w:val="00FE149C"/>
    <w:rsid w:val="00FE1829"/>
    <w:rsid w:val="00FE1994"/>
    <w:rsid w:val="00FE1A12"/>
    <w:rsid w:val="00FE1A41"/>
    <w:rsid w:val="00FE1C3F"/>
    <w:rsid w:val="00FE1D26"/>
    <w:rsid w:val="00FE1E68"/>
    <w:rsid w:val="00FE1F45"/>
    <w:rsid w:val="00FE20AF"/>
    <w:rsid w:val="00FE212B"/>
    <w:rsid w:val="00FE235F"/>
    <w:rsid w:val="00FE279A"/>
    <w:rsid w:val="00FE2919"/>
    <w:rsid w:val="00FE2AD5"/>
    <w:rsid w:val="00FE2DD8"/>
    <w:rsid w:val="00FE2F95"/>
    <w:rsid w:val="00FE2F98"/>
    <w:rsid w:val="00FE3078"/>
    <w:rsid w:val="00FE30D1"/>
    <w:rsid w:val="00FE36E5"/>
    <w:rsid w:val="00FE38A0"/>
    <w:rsid w:val="00FE3E46"/>
    <w:rsid w:val="00FE3E57"/>
    <w:rsid w:val="00FE40DC"/>
    <w:rsid w:val="00FE42D0"/>
    <w:rsid w:val="00FE45E3"/>
    <w:rsid w:val="00FE4821"/>
    <w:rsid w:val="00FE4B66"/>
    <w:rsid w:val="00FE4EB3"/>
    <w:rsid w:val="00FE50FC"/>
    <w:rsid w:val="00FE5193"/>
    <w:rsid w:val="00FE52A1"/>
    <w:rsid w:val="00FE55FA"/>
    <w:rsid w:val="00FE58CD"/>
    <w:rsid w:val="00FE5EAF"/>
    <w:rsid w:val="00FE617D"/>
    <w:rsid w:val="00FE67C5"/>
    <w:rsid w:val="00FE692D"/>
    <w:rsid w:val="00FE6B67"/>
    <w:rsid w:val="00FE70A7"/>
    <w:rsid w:val="00FE71F3"/>
    <w:rsid w:val="00FE72BE"/>
    <w:rsid w:val="00FE772D"/>
    <w:rsid w:val="00FE79EE"/>
    <w:rsid w:val="00FE7E52"/>
    <w:rsid w:val="00FF0300"/>
    <w:rsid w:val="00FF0469"/>
    <w:rsid w:val="00FF04A0"/>
    <w:rsid w:val="00FF0B3C"/>
    <w:rsid w:val="00FF0D5E"/>
    <w:rsid w:val="00FF0D97"/>
    <w:rsid w:val="00FF0E0E"/>
    <w:rsid w:val="00FF11DB"/>
    <w:rsid w:val="00FF1245"/>
    <w:rsid w:val="00FF164D"/>
    <w:rsid w:val="00FF193E"/>
    <w:rsid w:val="00FF1CB1"/>
    <w:rsid w:val="00FF1CD3"/>
    <w:rsid w:val="00FF1E0E"/>
    <w:rsid w:val="00FF2102"/>
    <w:rsid w:val="00FF2165"/>
    <w:rsid w:val="00FF2388"/>
    <w:rsid w:val="00FF2641"/>
    <w:rsid w:val="00FF293C"/>
    <w:rsid w:val="00FF2AA1"/>
    <w:rsid w:val="00FF2B5D"/>
    <w:rsid w:val="00FF2B74"/>
    <w:rsid w:val="00FF2BAD"/>
    <w:rsid w:val="00FF2E4D"/>
    <w:rsid w:val="00FF2F13"/>
    <w:rsid w:val="00FF377F"/>
    <w:rsid w:val="00FF39E5"/>
    <w:rsid w:val="00FF3B5F"/>
    <w:rsid w:val="00FF4091"/>
    <w:rsid w:val="00FF4292"/>
    <w:rsid w:val="00FF42D1"/>
    <w:rsid w:val="00FF4427"/>
    <w:rsid w:val="00FF4490"/>
    <w:rsid w:val="00FF47EE"/>
    <w:rsid w:val="00FF47FD"/>
    <w:rsid w:val="00FF49A0"/>
    <w:rsid w:val="00FF4FF0"/>
    <w:rsid w:val="00FF503C"/>
    <w:rsid w:val="00FF5258"/>
    <w:rsid w:val="00FF5646"/>
    <w:rsid w:val="00FF5674"/>
    <w:rsid w:val="00FF5D8F"/>
    <w:rsid w:val="00FF5EFB"/>
    <w:rsid w:val="00FF5FC8"/>
    <w:rsid w:val="00FF608C"/>
    <w:rsid w:val="00FF63EE"/>
    <w:rsid w:val="00FF66D5"/>
    <w:rsid w:val="00FF6B77"/>
    <w:rsid w:val="00FF6B91"/>
    <w:rsid w:val="00FF6BA8"/>
    <w:rsid w:val="00FF6E0C"/>
    <w:rsid w:val="00FF7100"/>
    <w:rsid w:val="00FF7153"/>
    <w:rsid w:val="00FF746B"/>
    <w:rsid w:val="00FF7509"/>
    <w:rsid w:val="00FF755A"/>
    <w:rsid w:val="00FF7695"/>
    <w:rsid w:val="00FF7873"/>
    <w:rsid w:val="00FF7A2B"/>
    <w:rsid w:val="00FF7B56"/>
    <w:rsid w:val="00FF7F27"/>
    <w:rsid w:val="01379193"/>
    <w:rsid w:val="016F9554"/>
    <w:rsid w:val="0177A41E"/>
    <w:rsid w:val="01BDB087"/>
    <w:rsid w:val="02C13F29"/>
    <w:rsid w:val="03BDEC6F"/>
    <w:rsid w:val="03F53BBD"/>
    <w:rsid w:val="03FE855F"/>
    <w:rsid w:val="0400D524"/>
    <w:rsid w:val="04245169"/>
    <w:rsid w:val="049A8584"/>
    <w:rsid w:val="049F471B"/>
    <w:rsid w:val="04A6F428"/>
    <w:rsid w:val="052C42A4"/>
    <w:rsid w:val="0530EA26"/>
    <w:rsid w:val="05744CCD"/>
    <w:rsid w:val="0612FAE0"/>
    <w:rsid w:val="06AC912F"/>
    <w:rsid w:val="07834A54"/>
    <w:rsid w:val="07BFF1DC"/>
    <w:rsid w:val="08ABFC04"/>
    <w:rsid w:val="093BC944"/>
    <w:rsid w:val="09C53C70"/>
    <w:rsid w:val="0A75CF17"/>
    <w:rsid w:val="0B21E1A1"/>
    <w:rsid w:val="0B8F54CB"/>
    <w:rsid w:val="0B9B55A7"/>
    <w:rsid w:val="0BC93DBD"/>
    <w:rsid w:val="0C33A7B2"/>
    <w:rsid w:val="0CC9E3CC"/>
    <w:rsid w:val="0CD3D412"/>
    <w:rsid w:val="0CE6590A"/>
    <w:rsid w:val="0D4FFE30"/>
    <w:rsid w:val="0DBDEFFD"/>
    <w:rsid w:val="0E6628C9"/>
    <w:rsid w:val="0EAAC847"/>
    <w:rsid w:val="0EEB89DF"/>
    <w:rsid w:val="0EF6C0DC"/>
    <w:rsid w:val="0F10AA6C"/>
    <w:rsid w:val="0FD37EE3"/>
    <w:rsid w:val="0FD823F8"/>
    <w:rsid w:val="0FEDB727"/>
    <w:rsid w:val="107468A4"/>
    <w:rsid w:val="109DD196"/>
    <w:rsid w:val="11DD599F"/>
    <w:rsid w:val="123D2BE1"/>
    <w:rsid w:val="1282BB5B"/>
    <w:rsid w:val="12888D27"/>
    <w:rsid w:val="12CF6562"/>
    <w:rsid w:val="12DB7708"/>
    <w:rsid w:val="1327ADC9"/>
    <w:rsid w:val="135548B0"/>
    <w:rsid w:val="13F8F922"/>
    <w:rsid w:val="14266FDD"/>
    <w:rsid w:val="14C88A43"/>
    <w:rsid w:val="155B9097"/>
    <w:rsid w:val="168FFDFC"/>
    <w:rsid w:val="1774407F"/>
    <w:rsid w:val="17BC42C8"/>
    <w:rsid w:val="184CE51A"/>
    <w:rsid w:val="184F20F8"/>
    <w:rsid w:val="1862D3A1"/>
    <w:rsid w:val="18E178DC"/>
    <w:rsid w:val="18ED69DF"/>
    <w:rsid w:val="1925BD20"/>
    <w:rsid w:val="1949055C"/>
    <w:rsid w:val="1957CA8D"/>
    <w:rsid w:val="19ECE017"/>
    <w:rsid w:val="19F72D71"/>
    <w:rsid w:val="1A62E2FE"/>
    <w:rsid w:val="1B09B674"/>
    <w:rsid w:val="1B515C9A"/>
    <w:rsid w:val="1B5388FD"/>
    <w:rsid w:val="1B98D3DE"/>
    <w:rsid w:val="1B9D7D1E"/>
    <w:rsid w:val="1C124E81"/>
    <w:rsid w:val="1C169072"/>
    <w:rsid w:val="1CC70C71"/>
    <w:rsid w:val="1CE75738"/>
    <w:rsid w:val="1D7C9AE0"/>
    <w:rsid w:val="1D7D0549"/>
    <w:rsid w:val="1DD00CA3"/>
    <w:rsid w:val="1DD5BCEB"/>
    <w:rsid w:val="1E00B8D7"/>
    <w:rsid w:val="1E662053"/>
    <w:rsid w:val="1FA817FE"/>
    <w:rsid w:val="2085D249"/>
    <w:rsid w:val="2105EE5E"/>
    <w:rsid w:val="215A5885"/>
    <w:rsid w:val="21A040CC"/>
    <w:rsid w:val="2290C8E1"/>
    <w:rsid w:val="23920BD0"/>
    <w:rsid w:val="23EE9237"/>
    <w:rsid w:val="24F260E5"/>
    <w:rsid w:val="2524FCA8"/>
    <w:rsid w:val="25EC3263"/>
    <w:rsid w:val="26A201CF"/>
    <w:rsid w:val="26AD3C07"/>
    <w:rsid w:val="26D2F7A2"/>
    <w:rsid w:val="26E05A7E"/>
    <w:rsid w:val="26F7AC31"/>
    <w:rsid w:val="2741D21C"/>
    <w:rsid w:val="275A3F4C"/>
    <w:rsid w:val="27623DDC"/>
    <w:rsid w:val="27C3C1B0"/>
    <w:rsid w:val="29024EF2"/>
    <w:rsid w:val="299EB5AC"/>
    <w:rsid w:val="29BFD6E8"/>
    <w:rsid w:val="2A8E64DE"/>
    <w:rsid w:val="2AAA7E4B"/>
    <w:rsid w:val="2B0F89B0"/>
    <w:rsid w:val="2B31960B"/>
    <w:rsid w:val="2BC382E4"/>
    <w:rsid w:val="2C388DF0"/>
    <w:rsid w:val="2D025963"/>
    <w:rsid w:val="2D184B79"/>
    <w:rsid w:val="2D1A5B81"/>
    <w:rsid w:val="2D680D0F"/>
    <w:rsid w:val="2D9882D6"/>
    <w:rsid w:val="2E009BC1"/>
    <w:rsid w:val="2EE09354"/>
    <w:rsid w:val="2F37B68A"/>
    <w:rsid w:val="2F48A800"/>
    <w:rsid w:val="2F48E27F"/>
    <w:rsid w:val="2F7D0756"/>
    <w:rsid w:val="2FF30827"/>
    <w:rsid w:val="3068D44D"/>
    <w:rsid w:val="306C1B22"/>
    <w:rsid w:val="309B4097"/>
    <w:rsid w:val="31729704"/>
    <w:rsid w:val="31FA1A7F"/>
    <w:rsid w:val="32E0B9ED"/>
    <w:rsid w:val="33BDC7F8"/>
    <w:rsid w:val="3485D0C4"/>
    <w:rsid w:val="34AC1554"/>
    <w:rsid w:val="35347E8F"/>
    <w:rsid w:val="3564C0BA"/>
    <w:rsid w:val="359764B8"/>
    <w:rsid w:val="35A3132D"/>
    <w:rsid w:val="36A4C14D"/>
    <w:rsid w:val="36C03239"/>
    <w:rsid w:val="36E60C8D"/>
    <w:rsid w:val="373736FA"/>
    <w:rsid w:val="378AB38F"/>
    <w:rsid w:val="37B92A84"/>
    <w:rsid w:val="3808A67C"/>
    <w:rsid w:val="3845A3C3"/>
    <w:rsid w:val="387DC041"/>
    <w:rsid w:val="39863C8F"/>
    <w:rsid w:val="39C40755"/>
    <w:rsid w:val="3A94BA38"/>
    <w:rsid w:val="3ABDAD0A"/>
    <w:rsid w:val="3B33B79D"/>
    <w:rsid w:val="3B7E87A5"/>
    <w:rsid w:val="3BD8D20D"/>
    <w:rsid w:val="3C56C3F7"/>
    <w:rsid w:val="3C91C17E"/>
    <w:rsid w:val="3D03D321"/>
    <w:rsid w:val="3D3D4B62"/>
    <w:rsid w:val="3D8964A0"/>
    <w:rsid w:val="3E0F9AC8"/>
    <w:rsid w:val="3E8BF8E5"/>
    <w:rsid w:val="3EEA9560"/>
    <w:rsid w:val="400845B9"/>
    <w:rsid w:val="4032048D"/>
    <w:rsid w:val="403F8824"/>
    <w:rsid w:val="4137A500"/>
    <w:rsid w:val="41679BFF"/>
    <w:rsid w:val="41A38CE3"/>
    <w:rsid w:val="41C30DB9"/>
    <w:rsid w:val="428F1612"/>
    <w:rsid w:val="42B85255"/>
    <w:rsid w:val="43CF329C"/>
    <w:rsid w:val="43E7A6D5"/>
    <w:rsid w:val="450C6DB8"/>
    <w:rsid w:val="4545B3A0"/>
    <w:rsid w:val="45898733"/>
    <w:rsid w:val="45BA907E"/>
    <w:rsid w:val="45C61C44"/>
    <w:rsid w:val="45DAABE7"/>
    <w:rsid w:val="469B0A27"/>
    <w:rsid w:val="470879CF"/>
    <w:rsid w:val="4790EC09"/>
    <w:rsid w:val="47EDAA1F"/>
    <w:rsid w:val="484A0BB5"/>
    <w:rsid w:val="49B1B49D"/>
    <w:rsid w:val="49D70CC2"/>
    <w:rsid w:val="49F0AE45"/>
    <w:rsid w:val="49FDB308"/>
    <w:rsid w:val="4A5388EE"/>
    <w:rsid w:val="4A7DC02E"/>
    <w:rsid w:val="4ADCEDBD"/>
    <w:rsid w:val="4C778BD6"/>
    <w:rsid w:val="4CA95CBC"/>
    <w:rsid w:val="4CDEE8B0"/>
    <w:rsid w:val="4D974069"/>
    <w:rsid w:val="4DBBAAD0"/>
    <w:rsid w:val="4E5CB872"/>
    <w:rsid w:val="4E879F4E"/>
    <w:rsid w:val="4F567378"/>
    <w:rsid w:val="4F965D87"/>
    <w:rsid w:val="4FB52FCB"/>
    <w:rsid w:val="50A3F264"/>
    <w:rsid w:val="50C5E917"/>
    <w:rsid w:val="50CEB704"/>
    <w:rsid w:val="515A3DEE"/>
    <w:rsid w:val="51B0EF77"/>
    <w:rsid w:val="51BB4F4B"/>
    <w:rsid w:val="52DB15A6"/>
    <w:rsid w:val="52ECC8C0"/>
    <w:rsid w:val="5314A422"/>
    <w:rsid w:val="54072C22"/>
    <w:rsid w:val="5441F362"/>
    <w:rsid w:val="54C7D15D"/>
    <w:rsid w:val="54FFB056"/>
    <w:rsid w:val="55065BE7"/>
    <w:rsid w:val="552DE4F0"/>
    <w:rsid w:val="55A59922"/>
    <w:rsid w:val="565079C6"/>
    <w:rsid w:val="56A4F7D9"/>
    <w:rsid w:val="573A15C4"/>
    <w:rsid w:val="57ED578B"/>
    <w:rsid w:val="5856BCE7"/>
    <w:rsid w:val="58ABD1F3"/>
    <w:rsid w:val="595D5657"/>
    <w:rsid w:val="5983F12F"/>
    <w:rsid w:val="5A97F6B7"/>
    <w:rsid w:val="5AB452CE"/>
    <w:rsid w:val="5AC3545C"/>
    <w:rsid w:val="5B3145BD"/>
    <w:rsid w:val="5BE10786"/>
    <w:rsid w:val="5C3FA61C"/>
    <w:rsid w:val="5C580B65"/>
    <w:rsid w:val="5C641A00"/>
    <w:rsid w:val="5CA2A0A0"/>
    <w:rsid w:val="5D7D9254"/>
    <w:rsid w:val="5D904B78"/>
    <w:rsid w:val="5E4228C9"/>
    <w:rsid w:val="5E5FF641"/>
    <w:rsid w:val="5E7B1937"/>
    <w:rsid w:val="5E95BA59"/>
    <w:rsid w:val="5EA6F6D6"/>
    <w:rsid w:val="5EC43248"/>
    <w:rsid w:val="5F07829D"/>
    <w:rsid w:val="5F2303FB"/>
    <w:rsid w:val="5F8A8C8B"/>
    <w:rsid w:val="5F946370"/>
    <w:rsid w:val="5FC41633"/>
    <w:rsid w:val="604923A0"/>
    <w:rsid w:val="604BC692"/>
    <w:rsid w:val="605B435A"/>
    <w:rsid w:val="60BCAF6A"/>
    <w:rsid w:val="6214CB6C"/>
    <w:rsid w:val="621792C3"/>
    <w:rsid w:val="632E9EBA"/>
    <w:rsid w:val="64589158"/>
    <w:rsid w:val="64BEF076"/>
    <w:rsid w:val="6512ED51"/>
    <w:rsid w:val="65B9612A"/>
    <w:rsid w:val="665B26DF"/>
    <w:rsid w:val="66CA1328"/>
    <w:rsid w:val="673A9D2A"/>
    <w:rsid w:val="676DB86D"/>
    <w:rsid w:val="6826E7BF"/>
    <w:rsid w:val="68420D96"/>
    <w:rsid w:val="6960C465"/>
    <w:rsid w:val="699EAB7A"/>
    <w:rsid w:val="6A90F379"/>
    <w:rsid w:val="6AB753F6"/>
    <w:rsid w:val="6AEBA144"/>
    <w:rsid w:val="6AEFA20A"/>
    <w:rsid w:val="6B2833B3"/>
    <w:rsid w:val="6B7E01A2"/>
    <w:rsid w:val="6BE40B09"/>
    <w:rsid w:val="6C4B9B67"/>
    <w:rsid w:val="6C6AC543"/>
    <w:rsid w:val="6D02FF2A"/>
    <w:rsid w:val="6D26BA29"/>
    <w:rsid w:val="6D4896DC"/>
    <w:rsid w:val="6E507CC0"/>
    <w:rsid w:val="6F0F8EB9"/>
    <w:rsid w:val="6FA55DF2"/>
    <w:rsid w:val="6FBC83F8"/>
    <w:rsid w:val="6FCC81DB"/>
    <w:rsid w:val="6FD67AFA"/>
    <w:rsid w:val="6FDA4107"/>
    <w:rsid w:val="6FEDF41A"/>
    <w:rsid w:val="717C1C83"/>
    <w:rsid w:val="71988C85"/>
    <w:rsid w:val="7221AEB6"/>
    <w:rsid w:val="723165CD"/>
    <w:rsid w:val="727F10BB"/>
    <w:rsid w:val="72C8AC25"/>
    <w:rsid w:val="73E595EF"/>
    <w:rsid w:val="73EC9625"/>
    <w:rsid w:val="7419B81F"/>
    <w:rsid w:val="756BF72E"/>
    <w:rsid w:val="7591F0B2"/>
    <w:rsid w:val="75FE236C"/>
    <w:rsid w:val="76135AC2"/>
    <w:rsid w:val="7695C9A3"/>
    <w:rsid w:val="7704893F"/>
    <w:rsid w:val="77A1B39C"/>
    <w:rsid w:val="78024949"/>
    <w:rsid w:val="78939C82"/>
    <w:rsid w:val="78DF26C8"/>
    <w:rsid w:val="79767165"/>
    <w:rsid w:val="799C511F"/>
    <w:rsid w:val="79EE36C3"/>
    <w:rsid w:val="79F5BB03"/>
    <w:rsid w:val="7A4A132C"/>
    <w:rsid w:val="7A7DE807"/>
    <w:rsid w:val="7A97233D"/>
    <w:rsid w:val="7B52EC6D"/>
    <w:rsid w:val="7BB7DBB8"/>
    <w:rsid w:val="7BE1D280"/>
    <w:rsid w:val="7C355393"/>
    <w:rsid w:val="7DAE598D"/>
    <w:rsid w:val="7DDD6620"/>
    <w:rsid w:val="7DEA5016"/>
    <w:rsid w:val="7E68BA3B"/>
    <w:rsid w:val="7EBB1653"/>
    <w:rsid w:val="7F1EAC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4781"/>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984DE8"/>
    <w:pPr>
      <w:keepNext/>
      <w:numPr>
        <w:numId w:val="92"/>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984DE8"/>
    <w:pPr>
      <w:keepNext/>
      <w:numPr>
        <w:ilvl w:val="1"/>
        <w:numId w:val="92"/>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984DE8"/>
    <w:pPr>
      <w:numPr>
        <w:ilvl w:val="2"/>
        <w:numId w:val="92"/>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rsid w:val="00984DE8"/>
    <w:pPr>
      <w:numPr>
        <w:ilvl w:val="3"/>
        <w:numId w:val="92"/>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984DE8"/>
    <w:pPr>
      <w:numPr>
        <w:ilvl w:val="4"/>
        <w:numId w:val="92"/>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rsid w:val="00984DE8"/>
    <w:pPr>
      <w:numPr>
        <w:ilvl w:val="5"/>
        <w:numId w:val="92"/>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rsid w:val="00984DE8"/>
    <w:pPr>
      <w:numPr>
        <w:ilvl w:val="6"/>
        <w:numId w:val="92"/>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rsid w:val="00984DE8"/>
    <w:pPr>
      <w:numPr>
        <w:ilvl w:val="7"/>
        <w:numId w:val="92"/>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rsid w:val="00984DE8"/>
    <w:pPr>
      <w:numPr>
        <w:ilvl w:val="8"/>
        <w:numId w:val="92"/>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984DE8"/>
    <w:pPr>
      <w:spacing w:after="240"/>
      <w:ind w:left="737"/>
    </w:pPr>
  </w:style>
  <w:style w:type="paragraph" w:styleId="TOC2">
    <w:name w:val="toc 2"/>
    <w:basedOn w:val="Normal"/>
    <w:next w:val="Normal"/>
    <w:uiPriority w:val="39"/>
    <w:rsid w:val="00984DE8"/>
    <w:pPr>
      <w:tabs>
        <w:tab w:val="right" w:pos="7938"/>
      </w:tabs>
      <w:spacing w:line="260" w:lineRule="atLeast"/>
      <w:ind w:left="737" w:right="1701" w:hanging="737"/>
    </w:pPr>
  </w:style>
  <w:style w:type="paragraph" w:styleId="TOC1">
    <w:name w:val="toc 1"/>
    <w:basedOn w:val="Normal"/>
    <w:next w:val="Normal"/>
    <w:uiPriority w:val="39"/>
    <w:rsid w:val="00984DE8"/>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984DE8"/>
    <w:pPr>
      <w:tabs>
        <w:tab w:val="right" w:pos="7938"/>
      </w:tabs>
      <w:spacing w:before="120"/>
      <w:ind w:right="1701"/>
    </w:pPr>
    <w:rPr>
      <w:b/>
    </w:rPr>
  </w:style>
  <w:style w:type="paragraph" w:customStyle="1" w:styleId="Indent3">
    <w:name w:val="Indent 3"/>
    <w:basedOn w:val="Normal"/>
    <w:rsid w:val="00984DE8"/>
    <w:pPr>
      <w:spacing w:after="240"/>
      <w:ind w:left="1474"/>
    </w:pPr>
  </w:style>
  <w:style w:type="paragraph" w:customStyle="1" w:styleId="SchedTitle">
    <w:name w:val="SchedTitle"/>
    <w:basedOn w:val="Normal"/>
    <w:next w:val="Normal"/>
    <w:rsid w:val="00984DE8"/>
    <w:pPr>
      <w:spacing w:after="240"/>
    </w:pPr>
    <w:rPr>
      <w:sz w:val="36"/>
    </w:rPr>
  </w:style>
  <w:style w:type="paragraph" w:customStyle="1" w:styleId="Indent4">
    <w:name w:val="Indent 4"/>
    <w:basedOn w:val="Normal"/>
    <w:rsid w:val="00984DE8"/>
    <w:pPr>
      <w:spacing w:after="240"/>
      <w:ind w:left="2211"/>
    </w:pPr>
  </w:style>
  <w:style w:type="paragraph" w:customStyle="1" w:styleId="Indent5">
    <w:name w:val="Indent 5"/>
    <w:basedOn w:val="Normal"/>
    <w:rsid w:val="00984DE8"/>
    <w:pPr>
      <w:spacing w:after="240"/>
      <w:ind w:left="2948"/>
    </w:pPr>
  </w:style>
  <w:style w:type="paragraph" w:styleId="Header">
    <w:name w:val="header"/>
    <w:basedOn w:val="Normal"/>
    <w:link w:val="HeaderChar"/>
    <w:rsid w:val="00984DE8"/>
    <w:rPr>
      <w:b/>
      <w:sz w:val="36"/>
    </w:rPr>
  </w:style>
  <w:style w:type="paragraph" w:styleId="Footer">
    <w:name w:val="footer"/>
    <w:basedOn w:val="Normal"/>
    <w:link w:val="FooterChar"/>
    <w:uiPriority w:val="99"/>
    <w:rsid w:val="00984DE8"/>
    <w:rPr>
      <w:sz w:val="16"/>
    </w:rPr>
  </w:style>
  <w:style w:type="character" w:customStyle="1" w:styleId="Choice">
    <w:name w:val="Choice"/>
    <w:rsid w:val="00984DE8"/>
    <w:rPr>
      <w:rFonts w:ascii="Arial" w:hAnsi="Arial"/>
      <w:b/>
      <w:noProof w:val="0"/>
      <w:sz w:val="18"/>
      <w:vertAlign w:val="baseline"/>
      <w:lang w:val="en-AU"/>
    </w:rPr>
  </w:style>
  <w:style w:type="paragraph" w:customStyle="1" w:styleId="Indent1">
    <w:name w:val="Indent 1"/>
    <w:basedOn w:val="Normal"/>
    <w:next w:val="Normal"/>
    <w:rsid w:val="00984DE8"/>
    <w:pPr>
      <w:spacing w:after="240"/>
      <w:ind w:left="737"/>
    </w:pPr>
  </w:style>
  <w:style w:type="character" w:styleId="FootnoteReference">
    <w:name w:val="footnote reference"/>
    <w:rsid w:val="00984DE8"/>
    <w:rPr>
      <w:vertAlign w:val="superscript"/>
    </w:rPr>
  </w:style>
  <w:style w:type="paragraph" w:customStyle="1" w:styleId="PrecNo">
    <w:name w:val="PrecNo"/>
    <w:basedOn w:val="Normal"/>
    <w:rsid w:val="00984DE8"/>
    <w:pPr>
      <w:spacing w:line="260" w:lineRule="atLeast"/>
      <w:ind w:left="142"/>
    </w:pPr>
    <w:rPr>
      <w:caps/>
      <w:spacing w:val="60"/>
      <w:sz w:val="28"/>
    </w:rPr>
  </w:style>
  <w:style w:type="paragraph" w:customStyle="1" w:styleId="PrecName">
    <w:name w:val="PrecName"/>
    <w:basedOn w:val="Normal"/>
    <w:rsid w:val="00984DE8"/>
    <w:pPr>
      <w:spacing w:after="240" w:line="260" w:lineRule="atLeast"/>
      <w:ind w:left="142"/>
    </w:pPr>
    <w:rPr>
      <w:rFonts w:ascii="Garamond" w:hAnsi="Garamond"/>
      <w:sz w:val="64"/>
    </w:rPr>
  </w:style>
  <w:style w:type="paragraph" w:customStyle="1" w:styleId="FPbullet">
    <w:name w:val="FPbullet"/>
    <w:basedOn w:val="Normal"/>
    <w:rsid w:val="00984DE8"/>
    <w:pPr>
      <w:spacing w:before="120" w:line="260" w:lineRule="atLeast"/>
      <w:ind w:left="624" w:right="-567" w:hanging="284"/>
    </w:pPr>
  </w:style>
  <w:style w:type="paragraph" w:customStyle="1" w:styleId="FPtext">
    <w:name w:val="FPtext"/>
    <w:basedOn w:val="Normal"/>
    <w:rsid w:val="00984DE8"/>
    <w:pPr>
      <w:spacing w:line="260" w:lineRule="atLeast"/>
      <w:ind w:left="624" w:right="-567"/>
    </w:pPr>
  </w:style>
  <w:style w:type="paragraph" w:customStyle="1" w:styleId="FStext">
    <w:name w:val="FStext"/>
    <w:basedOn w:val="Normal"/>
    <w:rsid w:val="00984DE8"/>
    <w:pPr>
      <w:spacing w:after="120" w:line="260" w:lineRule="atLeast"/>
      <w:ind w:left="737"/>
    </w:pPr>
  </w:style>
  <w:style w:type="paragraph" w:customStyle="1" w:styleId="FSbullet">
    <w:name w:val="FSbullet"/>
    <w:basedOn w:val="Normal"/>
    <w:rsid w:val="00984DE8"/>
    <w:pPr>
      <w:spacing w:after="120" w:line="260" w:lineRule="atLeast"/>
      <w:ind w:left="737" w:hanging="510"/>
    </w:pPr>
  </w:style>
  <w:style w:type="paragraph" w:customStyle="1" w:styleId="CoverText">
    <w:name w:val="CoverText"/>
    <w:basedOn w:val="FPtext"/>
    <w:rsid w:val="00984DE8"/>
    <w:pPr>
      <w:ind w:left="57" w:right="0"/>
    </w:pPr>
  </w:style>
  <w:style w:type="paragraph" w:customStyle="1" w:styleId="FScheck1">
    <w:name w:val="FScheck1"/>
    <w:basedOn w:val="Normal"/>
    <w:rsid w:val="00984DE8"/>
    <w:pPr>
      <w:spacing w:before="60" w:after="60" w:line="260" w:lineRule="atLeast"/>
      <w:ind w:left="425" w:hanging="425"/>
    </w:pPr>
  </w:style>
  <w:style w:type="paragraph" w:customStyle="1" w:styleId="FScheckNoYes">
    <w:name w:val="FScheckNoYes"/>
    <w:basedOn w:val="FScheck1"/>
    <w:rsid w:val="00984DE8"/>
    <w:pPr>
      <w:ind w:left="0" w:firstLine="0"/>
    </w:pPr>
  </w:style>
  <w:style w:type="paragraph" w:customStyle="1" w:styleId="FScheck2">
    <w:name w:val="FScheck2"/>
    <w:basedOn w:val="Normal"/>
    <w:rsid w:val="00984DE8"/>
    <w:pPr>
      <w:spacing w:before="60" w:after="60" w:line="260" w:lineRule="atLeast"/>
      <w:ind w:left="850" w:hanging="425"/>
    </w:pPr>
  </w:style>
  <w:style w:type="paragraph" w:customStyle="1" w:styleId="FScheck3">
    <w:name w:val="FScheck3"/>
    <w:basedOn w:val="Normal"/>
    <w:rsid w:val="00984DE8"/>
    <w:pPr>
      <w:spacing w:before="60" w:after="60" w:line="260" w:lineRule="atLeast"/>
      <w:ind w:left="1276" w:hanging="425"/>
    </w:pPr>
  </w:style>
  <w:style w:type="paragraph" w:customStyle="1" w:styleId="FScheckbullet">
    <w:name w:val="FScheckbullet"/>
    <w:basedOn w:val="FScheck1"/>
    <w:rsid w:val="00984DE8"/>
    <w:pPr>
      <w:ind w:left="709" w:hanging="284"/>
    </w:pPr>
  </w:style>
  <w:style w:type="paragraph" w:customStyle="1" w:styleId="Details">
    <w:name w:val="Details"/>
    <w:basedOn w:val="Normal"/>
    <w:next w:val="DetailsFollower"/>
    <w:rsid w:val="00984DE8"/>
    <w:pPr>
      <w:spacing w:before="120" w:after="120" w:line="260" w:lineRule="atLeast"/>
    </w:pPr>
  </w:style>
  <w:style w:type="paragraph" w:customStyle="1" w:styleId="DetailsFollower">
    <w:name w:val="DetailsFollower"/>
    <w:basedOn w:val="Normal"/>
    <w:rsid w:val="00984DE8"/>
    <w:pPr>
      <w:spacing w:before="120" w:after="120" w:line="260" w:lineRule="atLeast"/>
    </w:pPr>
  </w:style>
  <w:style w:type="paragraph" w:customStyle="1" w:styleId="PrecNameCover">
    <w:name w:val="PrecNameCover"/>
    <w:basedOn w:val="PrecName"/>
    <w:next w:val="Normal"/>
    <w:rsid w:val="00984DE8"/>
    <w:pPr>
      <w:ind w:left="57"/>
    </w:pPr>
  </w:style>
  <w:style w:type="paragraph" w:styleId="FootnoteText">
    <w:name w:val="footnote text"/>
    <w:aliases w:val="Car"/>
    <w:basedOn w:val="Normal"/>
    <w:link w:val="FootnoteTextChar"/>
    <w:rsid w:val="00984DE8"/>
    <w:pPr>
      <w:spacing w:after="60"/>
      <w:ind w:left="284" w:hanging="284"/>
    </w:pPr>
    <w:rPr>
      <w:sz w:val="18"/>
    </w:rPr>
  </w:style>
  <w:style w:type="paragraph" w:customStyle="1" w:styleId="FPdisclaimer">
    <w:name w:val="FPdisclaimer"/>
    <w:basedOn w:val="Header"/>
    <w:rsid w:val="00984DE8"/>
    <w:pPr>
      <w:framePr w:w="5676" w:hSpace="181" w:wrap="around" w:vAnchor="page" w:hAnchor="page" w:x="5416" w:y="13467"/>
      <w:spacing w:line="260" w:lineRule="atLeast"/>
    </w:pPr>
    <w:rPr>
      <w:sz w:val="20"/>
    </w:rPr>
  </w:style>
  <w:style w:type="paragraph" w:customStyle="1" w:styleId="Headersub">
    <w:name w:val="Header sub"/>
    <w:basedOn w:val="Normal"/>
    <w:rsid w:val="00984DE8"/>
    <w:pPr>
      <w:spacing w:after="1240"/>
    </w:pPr>
    <w:rPr>
      <w:sz w:val="36"/>
    </w:rPr>
  </w:style>
  <w:style w:type="paragraph" w:customStyle="1" w:styleId="Indent6">
    <w:name w:val="Indent 6"/>
    <w:basedOn w:val="Normal"/>
    <w:rsid w:val="00984DE8"/>
    <w:pPr>
      <w:spacing w:after="240"/>
      <w:ind w:left="3686"/>
    </w:pPr>
  </w:style>
  <w:style w:type="paragraph" w:customStyle="1" w:styleId="FScheck1NoYes">
    <w:name w:val="FScheck1NoYes"/>
    <w:rsid w:val="00984DE8"/>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984DE8"/>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984DE8"/>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984DE8"/>
    <w:pPr>
      <w:spacing w:after="240"/>
    </w:pPr>
  </w:style>
  <w:style w:type="paragraph" w:customStyle="1" w:styleId="NormalDeed">
    <w:name w:val="Normal Deed"/>
    <w:basedOn w:val="Normal"/>
    <w:link w:val="NormalDeedChar"/>
    <w:rsid w:val="00984DE8"/>
    <w:pPr>
      <w:spacing w:after="240"/>
    </w:pPr>
  </w:style>
  <w:style w:type="paragraph" w:customStyle="1" w:styleId="PartHeading">
    <w:name w:val="Part Heading"/>
    <w:basedOn w:val="Normal"/>
    <w:next w:val="Normal"/>
    <w:uiPriority w:val="3"/>
    <w:rsid w:val="00984DE8"/>
    <w:pPr>
      <w:numPr>
        <w:numId w:val="52"/>
      </w:numPr>
      <w:spacing w:before="240" w:after="240"/>
    </w:pPr>
    <w:rPr>
      <w:b/>
      <w:sz w:val="28"/>
    </w:rPr>
  </w:style>
  <w:style w:type="paragraph" w:customStyle="1" w:styleId="SchedH1">
    <w:name w:val="SchedH1"/>
    <w:basedOn w:val="Normal"/>
    <w:next w:val="SchedH2"/>
    <w:uiPriority w:val="6"/>
    <w:rsid w:val="00EE39BA"/>
    <w:pPr>
      <w:keepNext/>
      <w:numPr>
        <w:ilvl w:val="1"/>
        <w:numId w:val="53"/>
      </w:numPr>
      <w:pBdr>
        <w:top w:val="single" w:sz="6" w:space="2" w:color="auto"/>
      </w:pBdr>
      <w:spacing w:before="240" w:after="120"/>
    </w:pPr>
    <w:rPr>
      <w:b/>
      <w:sz w:val="28"/>
    </w:rPr>
  </w:style>
  <w:style w:type="paragraph" w:customStyle="1" w:styleId="SchedH2">
    <w:name w:val="SchedH2"/>
    <w:basedOn w:val="Normal"/>
    <w:next w:val="Indent2"/>
    <w:uiPriority w:val="6"/>
    <w:rsid w:val="00984DE8"/>
    <w:pPr>
      <w:keepNext/>
      <w:numPr>
        <w:ilvl w:val="2"/>
        <w:numId w:val="53"/>
      </w:numPr>
      <w:spacing w:before="120" w:after="120"/>
    </w:pPr>
    <w:rPr>
      <w:b/>
      <w:sz w:val="22"/>
    </w:rPr>
  </w:style>
  <w:style w:type="paragraph" w:customStyle="1" w:styleId="SchedH3">
    <w:name w:val="SchedH3"/>
    <w:basedOn w:val="Normal"/>
    <w:uiPriority w:val="6"/>
    <w:rsid w:val="00984DE8"/>
    <w:pPr>
      <w:numPr>
        <w:ilvl w:val="3"/>
        <w:numId w:val="53"/>
      </w:numPr>
      <w:spacing w:after="240"/>
    </w:pPr>
  </w:style>
  <w:style w:type="paragraph" w:customStyle="1" w:styleId="SchedH4">
    <w:name w:val="SchedH4"/>
    <w:basedOn w:val="Normal"/>
    <w:uiPriority w:val="6"/>
    <w:rsid w:val="00984DE8"/>
    <w:pPr>
      <w:numPr>
        <w:ilvl w:val="4"/>
        <w:numId w:val="53"/>
      </w:numPr>
      <w:spacing w:after="240"/>
    </w:pPr>
  </w:style>
  <w:style w:type="paragraph" w:customStyle="1" w:styleId="SchedH5">
    <w:name w:val="SchedH5"/>
    <w:basedOn w:val="Normal"/>
    <w:uiPriority w:val="6"/>
    <w:rsid w:val="00984DE8"/>
    <w:pPr>
      <w:numPr>
        <w:ilvl w:val="5"/>
        <w:numId w:val="53"/>
      </w:numPr>
      <w:spacing w:after="240"/>
    </w:pPr>
  </w:style>
  <w:style w:type="character" w:styleId="PageNumber">
    <w:name w:val="page number"/>
    <w:basedOn w:val="DefaultParagraphFont"/>
    <w:rsid w:val="00984DE8"/>
  </w:style>
  <w:style w:type="numbering" w:styleId="111111">
    <w:name w:val="Outline List 2"/>
    <w:basedOn w:val="NoList"/>
    <w:rsid w:val="00984DE8"/>
    <w:pPr>
      <w:numPr>
        <w:numId w:val="1"/>
      </w:numPr>
    </w:pPr>
  </w:style>
  <w:style w:type="numbering" w:styleId="1ai">
    <w:name w:val="Outline List 1"/>
    <w:basedOn w:val="NoList"/>
    <w:rsid w:val="00984DE8"/>
    <w:pPr>
      <w:numPr>
        <w:numId w:val="2"/>
      </w:numPr>
    </w:pPr>
  </w:style>
  <w:style w:type="numbering" w:styleId="ArticleSection">
    <w:name w:val="Outline List 3"/>
    <w:basedOn w:val="NoList"/>
    <w:rsid w:val="00984DE8"/>
    <w:pPr>
      <w:numPr>
        <w:numId w:val="3"/>
      </w:numPr>
    </w:pPr>
  </w:style>
  <w:style w:type="paragraph" w:styleId="BalloonText">
    <w:name w:val="Balloon Text"/>
    <w:basedOn w:val="Normal"/>
    <w:link w:val="BalloonTextChar"/>
    <w:rsid w:val="00984DE8"/>
    <w:rPr>
      <w:rFonts w:ascii="Tahoma" w:hAnsi="Tahoma" w:cs="Tahoma"/>
      <w:sz w:val="16"/>
      <w:szCs w:val="16"/>
    </w:rPr>
  </w:style>
  <w:style w:type="character" w:customStyle="1" w:styleId="BalloonTextChar">
    <w:name w:val="Balloon Text Char"/>
    <w:link w:val="BalloonText"/>
    <w:rsid w:val="00984DE8"/>
    <w:rPr>
      <w:rFonts w:ascii="Tahoma" w:hAnsi="Tahoma" w:cs="Tahoma"/>
      <w:sz w:val="16"/>
      <w:szCs w:val="16"/>
      <w:lang w:eastAsia="en-US"/>
    </w:rPr>
  </w:style>
  <w:style w:type="paragraph" w:styleId="Bibliography">
    <w:name w:val="Bibliography"/>
    <w:basedOn w:val="Normal"/>
    <w:next w:val="Normal"/>
    <w:uiPriority w:val="37"/>
    <w:semiHidden/>
    <w:unhideWhenUsed/>
    <w:rsid w:val="00984DE8"/>
  </w:style>
  <w:style w:type="paragraph" w:styleId="BlockText">
    <w:name w:val="Block Text"/>
    <w:basedOn w:val="Normal"/>
    <w:rsid w:val="00984DE8"/>
    <w:pPr>
      <w:spacing w:after="120"/>
      <w:ind w:left="1440" w:right="1440"/>
    </w:pPr>
  </w:style>
  <w:style w:type="paragraph" w:styleId="BodyText2">
    <w:name w:val="Body Text 2"/>
    <w:basedOn w:val="Normal"/>
    <w:link w:val="BodyText2Char"/>
    <w:rsid w:val="00984DE8"/>
    <w:pPr>
      <w:spacing w:after="120" w:line="480" w:lineRule="auto"/>
    </w:pPr>
  </w:style>
  <w:style w:type="character" w:customStyle="1" w:styleId="BodyText2Char">
    <w:name w:val="Body Text 2 Char"/>
    <w:link w:val="BodyText2"/>
    <w:rsid w:val="00984DE8"/>
    <w:rPr>
      <w:rFonts w:ascii="Arial" w:hAnsi="Arial" w:cs="Arial"/>
      <w:lang w:eastAsia="en-US"/>
    </w:rPr>
  </w:style>
  <w:style w:type="paragraph" w:styleId="BodyText3">
    <w:name w:val="Body Text 3"/>
    <w:basedOn w:val="Normal"/>
    <w:link w:val="BodyText3Char"/>
    <w:rsid w:val="00984DE8"/>
    <w:pPr>
      <w:spacing w:after="120"/>
    </w:pPr>
    <w:rPr>
      <w:sz w:val="16"/>
      <w:szCs w:val="16"/>
    </w:rPr>
  </w:style>
  <w:style w:type="character" w:customStyle="1" w:styleId="BodyText3Char">
    <w:name w:val="Body Text 3 Char"/>
    <w:link w:val="BodyText3"/>
    <w:rsid w:val="00984DE8"/>
    <w:rPr>
      <w:rFonts w:ascii="Arial" w:hAnsi="Arial" w:cs="Arial"/>
      <w:sz w:val="16"/>
      <w:szCs w:val="16"/>
      <w:lang w:eastAsia="en-US"/>
    </w:rPr>
  </w:style>
  <w:style w:type="paragraph" w:styleId="BodyTextFirstIndent">
    <w:name w:val="Body Text First Indent"/>
    <w:basedOn w:val="BodyText"/>
    <w:link w:val="BodyTextFirstIndentChar"/>
    <w:rsid w:val="00984DE8"/>
    <w:pPr>
      <w:spacing w:after="120"/>
      <w:ind w:firstLine="210"/>
    </w:pPr>
  </w:style>
  <w:style w:type="character" w:customStyle="1" w:styleId="BodyTextChar">
    <w:name w:val="Body Text Char"/>
    <w:link w:val="BodyText"/>
    <w:rsid w:val="00984DE8"/>
    <w:rPr>
      <w:rFonts w:ascii="Arial" w:hAnsi="Arial" w:cs="Arial"/>
      <w:lang w:eastAsia="en-US"/>
    </w:rPr>
  </w:style>
  <w:style w:type="character" w:customStyle="1" w:styleId="BodyTextFirstIndentChar">
    <w:name w:val="Body Text First Indent Char"/>
    <w:basedOn w:val="BodyTextChar"/>
    <w:link w:val="BodyTextFirstIndent"/>
    <w:rsid w:val="00984DE8"/>
    <w:rPr>
      <w:rFonts w:ascii="Arial" w:hAnsi="Arial" w:cs="Arial"/>
      <w:lang w:eastAsia="en-US"/>
    </w:rPr>
  </w:style>
  <w:style w:type="paragraph" w:styleId="BodyTextIndent">
    <w:name w:val="Body Text Indent"/>
    <w:basedOn w:val="Normal"/>
    <w:link w:val="BodyTextIndentChar"/>
    <w:rsid w:val="00984DE8"/>
    <w:pPr>
      <w:spacing w:after="120"/>
      <w:ind w:left="283"/>
    </w:pPr>
  </w:style>
  <w:style w:type="character" w:customStyle="1" w:styleId="BodyTextIndentChar">
    <w:name w:val="Body Text Indent Char"/>
    <w:link w:val="BodyTextIndent"/>
    <w:rsid w:val="00984DE8"/>
    <w:rPr>
      <w:rFonts w:ascii="Arial" w:hAnsi="Arial" w:cs="Arial"/>
      <w:lang w:eastAsia="en-US"/>
    </w:rPr>
  </w:style>
  <w:style w:type="paragraph" w:styleId="BodyTextFirstIndent2">
    <w:name w:val="Body Text First Indent 2"/>
    <w:basedOn w:val="BodyTextIndent"/>
    <w:link w:val="BodyTextFirstIndent2Char"/>
    <w:rsid w:val="00984DE8"/>
    <w:pPr>
      <w:ind w:firstLine="210"/>
    </w:pPr>
  </w:style>
  <w:style w:type="character" w:customStyle="1" w:styleId="BodyTextFirstIndent2Char">
    <w:name w:val="Body Text First Indent 2 Char"/>
    <w:basedOn w:val="BodyTextIndentChar"/>
    <w:link w:val="BodyTextFirstIndent2"/>
    <w:rsid w:val="00984DE8"/>
    <w:rPr>
      <w:rFonts w:ascii="Arial" w:hAnsi="Arial" w:cs="Arial"/>
      <w:lang w:eastAsia="en-US"/>
    </w:rPr>
  </w:style>
  <w:style w:type="paragraph" w:styleId="BodyTextIndent2">
    <w:name w:val="Body Text Indent 2"/>
    <w:basedOn w:val="Normal"/>
    <w:link w:val="BodyTextIndent2Char"/>
    <w:rsid w:val="00984DE8"/>
    <w:pPr>
      <w:spacing w:after="120" w:line="480" w:lineRule="auto"/>
      <w:ind w:left="283"/>
    </w:pPr>
  </w:style>
  <w:style w:type="character" w:customStyle="1" w:styleId="BodyTextIndent2Char">
    <w:name w:val="Body Text Indent 2 Char"/>
    <w:link w:val="BodyTextIndent2"/>
    <w:rsid w:val="00984DE8"/>
    <w:rPr>
      <w:rFonts w:ascii="Arial" w:hAnsi="Arial" w:cs="Arial"/>
      <w:lang w:eastAsia="en-US"/>
    </w:rPr>
  </w:style>
  <w:style w:type="paragraph" w:styleId="BodyTextIndent3">
    <w:name w:val="Body Text Indent 3"/>
    <w:basedOn w:val="Normal"/>
    <w:link w:val="BodyTextIndent3Char"/>
    <w:rsid w:val="00984DE8"/>
    <w:pPr>
      <w:spacing w:after="120"/>
      <w:ind w:left="283"/>
    </w:pPr>
    <w:rPr>
      <w:sz w:val="16"/>
      <w:szCs w:val="16"/>
    </w:rPr>
  </w:style>
  <w:style w:type="character" w:customStyle="1" w:styleId="BodyTextIndent3Char">
    <w:name w:val="Body Text Indent 3 Char"/>
    <w:link w:val="BodyTextIndent3"/>
    <w:rsid w:val="00984DE8"/>
    <w:rPr>
      <w:rFonts w:ascii="Arial" w:hAnsi="Arial" w:cs="Arial"/>
      <w:sz w:val="16"/>
      <w:szCs w:val="16"/>
      <w:lang w:eastAsia="en-US"/>
    </w:rPr>
  </w:style>
  <w:style w:type="character" w:styleId="BookTitle">
    <w:name w:val="Book Title"/>
    <w:uiPriority w:val="33"/>
    <w:qFormat/>
    <w:rsid w:val="00984DE8"/>
    <w:rPr>
      <w:b/>
      <w:bCs/>
      <w:smallCaps/>
      <w:spacing w:val="5"/>
    </w:rPr>
  </w:style>
  <w:style w:type="paragraph" w:styleId="Caption">
    <w:name w:val="caption"/>
    <w:basedOn w:val="Normal"/>
    <w:next w:val="Normal"/>
    <w:unhideWhenUsed/>
    <w:qFormat/>
    <w:rsid w:val="00984DE8"/>
    <w:rPr>
      <w:b/>
      <w:bCs/>
    </w:rPr>
  </w:style>
  <w:style w:type="paragraph" w:styleId="Closing">
    <w:name w:val="Closing"/>
    <w:basedOn w:val="Normal"/>
    <w:link w:val="ClosingChar"/>
    <w:rsid w:val="00984DE8"/>
    <w:pPr>
      <w:ind w:left="4252"/>
    </w:pPr>
  </w:style>
  <w:style w:type="character" w:customStyle="1" w:styleId="ClosingChar">
    <w:name w:val="Closing Char"/>
    <w:link w:val="Closing"/>
    <w:rsid w:val="00984DE8"/>
    <w:rPr>
      <w:rFonts w:ascii="Arial" w:hAnsi="Arial" w:cs="Arial"/>
      <w:lang w:eastAsia="en-US"/>
    </w:rPr>
  </w:style>
  <w:style w:type="table" w:styleId="ColorfulGrid">
    <w:name w:val="Colorful Grid"/>
    <w:basedOn w:val="TableNormal"/>
    <w:uiPriority w:val="73"/>
    <w:rsid w:val="00984DE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84DE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84DE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84DE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84DE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84DE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84DE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84DE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84DE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84DE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84DE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84DE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84DE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84DE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84DE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84DE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84DE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84DE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84DE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84DE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84DE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984DE8"/>
    <w:rPr>
      <w:sz w:val="16"/>
      <w:szCs w:val="16"/>
    </w:rPr>
  </w:style>
  <w:style w:type="paragraph" w:styleId="CommentText">
    <w:name w:val="annotation text"/>
    <w:basedOn w:val="Normal"/>
    <w:link w:val="CommentTextChar"/>
    <w:rsid w:val="00984DE8"/>
  </w:style>
  <w:style w:type="character" w:customStyle="1" w:styleId="CommentTextChar">
    <w:name w:val="Comment Text Char"/>
    <w:link w:val="CommentText"/>
    <w:rsid w:val="00984DE8"/>
    <w:rPr>
      <w:rFonts w:ascii="Arial" w:hAnsi="Arial" w:cs="Arial"/>
      <w:lang w:eastAsia="en-US"/>
    </w:rPr>
  </w:style>
  <w:style w:type="paragraph" w:styleId="CommentSubject">
    <w:name w:val="annotation subject"/>
    <w:basedOn w:val="CommentText"/>
    <w:next w:val="CommentText"/>
    <w:link w:val="CommentSubjectChar"/>
    <w:rsid w:val="00984DE8"/>
    <w:rPr>
      <w:b/>
      <w:bCs/>
    </w:rPr>
  </w:style>
  <w:style w:type="character" w:customStyle="1" w:styleId="CommentSubjectChar">
    <w:name w:val="Comment Subject Char"/>
    <w:link w:val="CommentSubject"/>
    <w:rsid w:val="00984DE8"/>
    <w:rPr>
      <w:rFonts w:ascii="Arial" w:hAnsi="Arial" w:cs="Arial"/>
      <w:b/>
      <w:bCs/>
      <w:lang w:eastAsia="en-US"/>
    </w:rPr>
  </w:style>
  <w:style w:type="table" w:styleId="DarkList">
    <w:name w:val="Dark List"/>
    <w:basedOn w:val="TableNormal"/>
    <w:uiPriority w:val="70"/>
    <w:rsid w:val="00984DE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84DE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84DE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84DE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84DE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84DE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84DE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984DE8"/>
  </w:style>
  <w:style w:type="character" w:customStyle="1" w:styleId="DateChar">
    <w:name w:val="Date Char"/>
    <w:link w:val="Date"/>
    <w:rsid w:val="00984DE8"/>
    <w:rPr>
      <w:rFonts w:ascii="Arial" w:hAnsi="Arial" w:cs="Arial"/>
      <w:lang w:eastAsia="en-US"/>
    </w:rPr>
  </w:style>
  <w:style w:type="paragraph" w:styleId="DocumentMap">
    <w:name w:val="Document Map"/>
    <w:basedOn w:val="Normal"/>
    <w:link w:val="DocumentMapChar"/>
    <w:rsid w:val="00984DE8"/>
    <w:rPr>
      <w:rFonts w:ascii="Tahoma" w:hAnsi="Tahoma" w:cs="Tahoma"/>
      <w:sz w:val="16"/>
      <w:szCs w:val="16"/>
    </w:rPr>
  </w:style>
  <w:style w:type="character" w:customStyle="1" w:styleId="DocumentMapChar">
    <w:name w:val="Document Map Char"/>
    <w:link w:val="DocumentMap"/>
    <w:rsid w:val="00984DE8"/>
    <w:rPr>
      <w:rFonts w:ascii="Tahoma" w:hAnsi="Tahoma" w:cs="Tahoma"/>
      <w:sz w:val="16"/>
      <w:szCs w:val="16"/>
      <w:lang w:eastAsia="en-US"/>
    </w:rPr>
  </w:style>
  <w:style w:type="paragraph" w:styleId="E-mailSignature">
    <w:name w:val="E-mail Signature"/>
    <w:basedOn w:val="Normal"/>
    <w:link w:val="E-mailSignatureChar"/>
    <w:rsid w:val="00984DE8"/>
  </w:style>
  <w:style w:type="character" w:customStyle="1" w:styleId="E-mailSignatureChar">
    <w:name w:val="E-mail Signature Char"/>
    <w:link w:val="E-mailSignature"/>
    <w:rsid w:val="00984DE8"/>
    <w:rPr>
      <w:rFonts w:ascii="Arial" w:hAnsi="Arial" w:cs="Arial"/>
      <w:lang w:eastAsia="en-US"/>
    </w:rPr>
  </w:style>
  <w:style w:type="character" w:styleId="Emphasis">
    <w:name w:val="Emphasis"/>
    <w:qFormat/>
    <w:rsid w:val="00984DE8"/>
    <w:rPr>
      <w:i/>
      <w:iCs/>
    </w:rPr>
  </w:style>
  <w:style w:type="character" w:styleId="EndnoteReference">
    <w:name w:val="endnote reference"/>
    <w:rsid w:val="00984DE8"/>
    <w:rPr>
      <w:vertAlign w:val="superscript"/>
    </w:rPr>
  </w:style>
  <w:style w:type="paragraph" w:styleId="EndnoteText">
    <w:name w:val="endnote text"/>
    <w:basedOn w:val="Normal"/>
    <w:link w:val="EndnoteTextChar"/>
    <w:rsid w:val="00984DE8"/>
  </w:style>
  <w:style w:type="character" w:customStyle="1" w:styleId="EndnoteTextChar">
    <w:name w:val="Endnote Text Char"/>
    <w:link w:val="EndnoteText"/>
    <w:rsid w:val="00984DE8"/>
    <w:rPr>
      <w:rFonts w:ascii="Arial" w:hAnsi="Arial" w:cs="Arial"/>
      <w:lang w:eastAsia="en-US"/>
    </w:rPr>
  </w:style>
  <w:style w:type="paragraph" w:styleId="EnvelopeAddress">
    <w:name w:val="envelope address"/>
    <w:basedOn w:val="Normal"/>
    <w:rsid w:val="00984DE8"/>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984DE8"/>
    <w:rPr>
      <w:rFonts w:ascii="Cambria" w:eastAsia="SimSun" w:hAnsi="Cambria" w:cs="Times New Roman"/>
    </w:rPr>
  </w:style>
  <w:style w:type="character" w:styleId="FollowedHyperlink">
    <w:name w:val="FollowedHyperlink"/>
    <w:rsid w:val="00984DE8"/>
    <w:rPr>
      <w:color w:val="800080"/>
      <w:u w:val="single"/>
    </w:rPr>
  </w:style>
  <w:style w:type="character" w:styleId="HTMLAcronym">
    <w:name w:val="HTML Acronym"/>
    <w:rsid w:val="00984DE8"/>
  </w:style>
  <w:style w:type="paragraph" w:styleId="HTMLAddress">
    <w:name w:val="HTML Address"/>
    <w:basedOn w:val="Normal"/>
    <w:link w:val="HTMLAddressChar"/>
    <w:rsid w:val="00984DE8"/>
    <w:rPr>
      <w:i/>
      <w:iCs/>
    </w:rPr>
  </w:style>
  <w:style w:type="character" w:customStyle="1" w:styleId="HTMLAddressChar">
    <w:name w:val="HTML Address Char"/>
    <w:link w:val="HTMLAddress"/>
    <w:rsid w:val="00984DE8"/>
    <w:rPr>
      <w:rFonts w:ascii="Arial" w:hAnsi="Arial" w:cs="Arial"/>
      <w:i/>
      <w:iCs/>
      <w:lang w:eastAsia="en-US"/>
    </w:rPr>
  </w:style>
  <w:style w:type="character" w:styleId="HTMLCite">
    <w:name w:val="HTML Cite"/>
    <w:rsid w:val="00984DE8"/>
    <w:rPr>
      <w:i/>
      <w:iCs/>
    </w:rPr>
  </w:style>
  <w:style w:type="character" w:styleId="HTMLCode">
    <w:name w:val="HTML Code"/>
    <w:rsid w:val="00984DE8"/>
    <w:rPr>
      <w:rFonts w:ascii="Courier New" w:hAnsi="Courier New" w:cs="Courier New"/>
      <w:sz w:val="20"/>
      <w:szCs w:val="20"/>
    </w:rPr>
  </w:style>
  <w:style w:type="character" w:styleId="HTMLDefinition">
    <w:name w:val="HTML Definition"/>
    <w:rsid w:val="00984DE8"/>
    <w:rPr>
      <w:i/>
      <w:iCs/>
    </w:rPr>
  </w:style>
  <w:style w:type="character" w:styleId="HTMLKeyboard">
    <w:name w:val="HTML Keyboard"/>
    <w:rsid w:val="00984DE8"/>
    <w:rPr>
      <w:rFonts w:ascii="Courier New" w:hAnsi="Courier New" w:cs="Courier New"/>
      <w:sz w:val="20"/>
      <w:szCs w:val="20"/>
    </w:rPr>
  </w:style>
  <w:style w:type="paragraph" w:styleId="HTMLPreformatted">
    <w:name w:val="HTML Preformatted"/>
    <w:basedOn w:val="Normal"/>
    <w:link w:val="HTMLPreformattedChar"/>
    <w:rsid w:val="00984DE8"/>
    <w:rPr>
      <w:rFonts w:ascii="Courier New" w:hAnsi="Courier New" w:cs="Courier New"/>
    </w:rPr>
  </w:style>
  <w:style w:type="character" w:customStyle="1" w:styleId="HTMLPreformattedChar">
    <w:name w:val="HTML Preformatted Char"/>
    <w:link w:val="HTMLPreformatted"/>
    <w:rsid w:val="00984DE8"/>
    <w:rPr>
      <w:rFonts w:ascii="Courier New" w:hAnsi="Courier New" w:cs="Courier New"/>
      <w:lang w:eastAsia="en-US"/>
    </w:rPr>
  </w:style>
  <w:style w:type="character" w:styleId="HTMLSample">
    <w:name w:val="HTML Sample"/>
    <w:rsid w:val="00984DE8"/>
    <w:rPr>
      <w:rFonts w:ascii="Courier New" w:hAnsi="Courier New" w:cs="Courier New"/>
    </w:rPr>
  </w:style>
  <w:style w:type="character" w:styleId="HTMLTypewriter">
    <w:name w:val="HTML Typewriter"/>
    <w:rsid w:val="00984DE8"/>
    <w:rPr>
      <w:rFonts w:ascii="Courier New" w:hAnsi="Courier New" w:cs="Courier New"/>
      <w:sz w:val="20"/>
      <w:szCs w:val="20"/>
    </w:rPr>
  </w:style>
  <w:style w:type="character" w:styleId="HTMLVariable">
    <w:name w:val="HTML Variable"/>
    <w:rsid w:val="00984DE8"/>
    <w:rPr>
      <w:i/>
      <w:iCs/>
    </w:rPr>
  </w:style>
  <w:style w:type="character" w:styleId="Hyperlink">
    <w:name w:val="Hyperlink"/>
    <w:uiPriority w:val="99"/>
    <w:rsid w:val="00984DE8"/>
    <w:rPr>
      <w:color w:val="0000FF"/>
      <w:u w:val="single"/>
    </w:rPr>
  </w:style>
  <w:style w:type="paragraph" w:styleId="Index1">
    <w:name w:val="index 1"/>
    <w:basedOn w:val="Normal"/>
    <w:next w:val="Normal"/>
    <w:autoRedefine/>
    <w:rsid w:val="00984DE8"/>
    <w:pPr>
      <w:ind w:left="200" w:hanging="200"/>
    </w:pPr>
  </w:style>
  <w:style w:type="paragraph" w:styleId="Index2">
    <w:name w:val="index 2"/>
    <w:basedOn w:val="Normal"/>
    <w:next w:val="Normal"/>
    <w:autoRedefine/>
    <w:rsid w:val="00984DE8"/>
    <w:pPr>
      <w:ind w:left="400" w:hanging="200"/>
    </w:pPr>
  </w:style>
  <w:style w:type="paragraph" w:styleId="Index3">
    <w:name w:val="index 3"/>
    <w:basedOn w:val="Normal"/>
    <w:next w:val="Normal"/>
    <w:autoRedefine/>
    <w:rsid w:val="00984DE8"/>
    <w:pPr>
      <w:ind w:left="600" w:hanging="200"/>
    </w:pPr>
  </w:style>
  <w:style w:type="paragraph" w:styleId="Index4">
    <w:name w:val="index 4"/>
    <w:basedOn w:val="Normal"/>
    <w:next w:val="Normal"/>
    <w:autoRedefine/>
    <w:rsid w:val="00984DE8"/>
    <w:pPr>
      <w:ind w:left="800" w:hanging="200"/>
    </w:pPr>
  </w:style>
  <w:style w:type="paragraph" w:styleId="Index5">
    <w:name w:val="index 5"/>
    <w:basedOn w:val="Normal"/>
    <w:next w:val="Normal"/>
    <w:autoRedefine/>
    <w:rsid w:val="00984DE8"/>
    <w:pPr>
      <w:ind w:left="1000" w:hanging="200"/>
    </w:pPr>
  </w:style>
  <w:style w:type="paragraph" w:styleId="Index6">
    <w:name w:val="index 6"/>
    <w:basedOn w:val="Normal"/>
    <w:next w:val="Normal"/>
    <w:autoRedefine/>
    <w:rsid w:val="00984DE8"/>
    <w:pPr>
      <w:ind w:left="1200" w:hanging="200"/>
    </w:pPr>
  </w:style>
  <w:style w:type="paragraph" w:styleId="Index7">
    <w:name w:val="index 7"/>
    <w:basedOn w:val="Normal"/>
    <w:next w:val="Normal"/>
    <w:autoRedefine/>
    <w:rsid w:val="00984DE8"/>
    <w:pPr>
      <w:ind w:left="1400" w:hanging="200"/>
    </w:pPr>
  </w:style>
  <w:style w:type="paragraph" w:styleId="Index8">
    <w:name w:val="index 8"/>
    <w:basedOn w:val="Normal"/>
    <w:next w:val="Normal"/>
    <w:autoRedefine/>
    <w:rsid w:val="00984DE8"/>
    <w:pPr>
      <w:ind w:left="1600" w:hanging="200"/>
    </w:pPr>
  </w:style>
  <w:style w:type="paragraph" w:styleId="Index9">
    <w:name w:val="index 9"/>
    <w:basedOn w:val="Normal"/>
    <w:next w:val="Normal"/>
    <w:autoRedefine/>
    <w:rsid w:val="00984DE8"/>
    <w:pPr>
      <w:ind w:left="1800" w:hanging="200"/>
    </w:pPr>
  </w:style>
  <w:style w:type="paragraph" w:styleId="IndexHeading">
    <w:name w:val="index heading"/>
    <w:basedOn w:val="Normal"/>
    <w:next w:val="Index1"/>
    <w:rsid w:val="00984DE8"/>
    <w:rPr>
      <w:rFonts w:ascii="Cambria" w:eastAsia="SimSun" w:hAnsi="Cambria" w:cs="Times New Roman"/>
      <w:b/>
      <w:bCs/>
    </w:rPr>
  </w:style>
  <w:style w:type="character" w:styleId="IntenseEmphasis">
    <w:name w:val="Intense Emphasis"/>
    <w:uiPriority w:val="21"/>
    <w:qFormat/>
    <w:rsid w:val="00984DE8"/>
    <w:rPr>
      <w:b/>
      <w:bCs/>
      <w:i/>
      <w:iCs/>
      <w:color w:val="4F81BD"/>
    </w:rPr>
  </w:style>
  <w:style w:type="paragraph" w:styleId="IntenseQuote">
    <w:name w:val="Intense Quote"/>
    <w:basedOn w:val="Normal"/>
    <w:next w:val="Normal"/>
    <w:link w:val="IntenseQuoteChar"/>
    <w:uiPriority w:val="30"/>
    <w:qFormat/>
    <w:rsid w:val="00984DE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84DE8"/>
    <w:rPr>
      <w:rFonts w:ascii="Arial" w:hAnsi="Arial" w:cs="Arial"/>
      <w:b/>
      <w:bCs/>
      <w:i/>
      <w:iCs/>
      <w:color w:val="4F81BD"/>
      <w:lang w:eastAsia="en-US"/>
    </w:rPr>
  </w:style>
  <w:style w:type="character" w:styleId="IntenseReference">
    <w:name w:val="Intense Reference"/>
    <w:uiPriority w:val="32"/>
    <w:qFormat/>
    <w:rsid w:val="00984DE8"/>
    <w:rPr>
      <w:b/>
      <w:bCs/>
      <w:smallCaps/>
      <w:color w:val="C0504D"/>
      <w:spacing w:val="5"/>
      <w:u w:val="single"/>
    </w:rPr>
  </w:style>
  <w:style w:type="table" w:styleId="LightGrid">
    <w:name w:val="Light Grid"/>
    <w:basedOn w:val="TableNormal"/>
    <w:uiPriority w:val="62"/>
    <w:rsid w:val="00984D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SimSu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SimSu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84D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SimSu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SimSu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84DE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SimSun"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SimSun"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84DE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ingdings 2" w:eastAsia="SimSun" w:hAnsi="Wingdings 2"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ingdings 2" w:eastAsia="SimSun" w:hAnsi="Wingdings 2"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84DE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SimSu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SimSu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84DE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Wingdings 2" w:eastAsia="SimSun" w:hAnsi="Wingdings 2"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Wingdings 2" w:eastAsia="SimSun" w:hAnsi="Wingdings 2"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84DE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Wingdings 2" w:eastAsia="SimSun" w:hAnsi="Wingdings 2"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Wingdings 2" w:eastAsia="SimSun" w:hAnsi="Wingdings 2"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Wingdings 2" w:eastAsia="SimSun" w:hAnsi="Wingdings 2" w:cs="Times New Roman"/>
        <w:b/>
        <w:bCs/>
      </w:rPr>
    </w:tblStylePr>
    <w:tblStylePr w:type="lastCol">
      <w:rPr>
        <w:rFonts w:ascii="Wingdings 2" w:eastAsia="SimSun" w:hAnsi="Wingdings 2"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84D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84DE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84DE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84DE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84DE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84DE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84DE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84DE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84D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84DE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84DE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84DE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84DE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84DE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984DE8"/>
  </w:style>
  <w:style w:type="paragraph" w:styleId="List">
    <w:name w:val="List"/>
    <w:basedOn w:val="Normal"/>
    <w:rsid w:val="00984DE8"/>
    <w:pPr>
      <w:ind w:left="283" w:hanging="283"/>
      <w:contextualSpacing/>
    </w:pPr>
  </w:style>
  <w:style w:type="paragraph" w:styleId="List2">
    <w:name w:val="List 2"/>
    <w:basedOn w:val="Normal"/>
    <w:rsid w:val="00984DE8"/>
    <w:pPr>
      <w:ind w:left="566" w:hanging="283"/>
      <w:contextualSpacing/>
    </w:pPr>
  </w:style>
  <w:style w:type="paragraph" w:styleId="List3">
    <w:name w:val="List 3"/>
    <w:basedOn w:val="Normal"/>
    <w:rsid w:val="00984DE8"/>
    <w:pPr>
      <w:ind w:left="849" w:hanging="283"/>
      <w:contextualSpacing/>
    </w:pPr>
  </w:style>
  <w:style w:type="paragraph" w:styleId="List4">
    <w:name w:val="List 4"/>
    <w:basedOn w:val="Normal"/>
    <w:rsid w:val="00984DE8"/>
    <w:pPr>
      <w:ind w:left="1132" w:hanging="283"/>
      <w:contextualSpacing/>
    </w:pPr>
  </w:style>
  <w:style w:type="paragraph" w:styleId="List5">
    <w:name w:val="List 5"/>
    <w:basedOn w:val="Normal"/>
    <w:rsid w:val="00984DE8"/>
    <w:pPr>
      <w:ind w:left="1415" w:hanging="283"/>
      <w:contextualSpacing/>
    </w:pPr>
  </w:style>
  <w:style w:type="paragraph" w:styleId="ListBullet">
    <w:name w:val="List Bullet"/>
    <w:basedOn w:val="Normal"/>
    <w:rsid w:val="00984DE8"/>
    <w:pPr>
      <w:numPr>
        <w:numId w:val="4"/>
      </w:numPr>
      <w:contextualSpacing/>
    </w:pPr>
  </w:style>
  <w:style w:type="paragraph" w:styleId="ListBullet2">
    <w:name w:val="List Bullet 2"/>
    <w:basedOn w:val="Normal"/>
    <w:rsid w:val="00984DE8"/>
    <w:pPr>
      <w:numPr>
        <w:numId w:val="5"/>
      </w:numPr>
      <w:contextualSpacing/>
    </w:pPr>
  </w:style>
  <w:style w:type="paragraph" w:styleId="ListBullet3">
    <w:name w:val="List Bullet 3"/>
    <w:basedOn w:val="Normal"/>
    <w:rsid w:val="00984DE8"/>
    <w:pPr>
      <w:numPr>
        <w:numId w:val="6"/>
      </w:numPr>
      <w:contextualSpacing/>
    </w:pPr>
  </w:style>
  <w:style w:type="paragraph" w:styleId="ListBullet4">
    <w:name w:val="List Bullet 4"/>
    <w:basedOn w:val="Normal"/>
    <w:rsid w:val="00984DE8"/>
    <w:pPr>
      <w:numPr>
        <w:numId w:val="7"/>
      </w:numPr>
      <w:contextualSpacing/>
    </w:pPr>
  </w:style>
  <w:style w:type="paragraph" w:styleId="ListBullet5">
    <w:name w:val="List Bullet 5"/>
    <w:basedOn w:val="Normal"/>
    <w:rsid w:val="00984DE8"/>
    <w:pPr>
      <w:numPr>
        <w:numId w:val="8"/>
      </w:numPr>
      <w:contextualSpacing/>
    </w:pPr>
  </w:style>
  <w:style w:type="paragraph" w:styleId="ListContinue">
    <w:name w:val="List Continue"/>
    <w:basedOn w:val="Normal"/>
    <w:rsid w:val="00984DE8"/>
    <w:pPr>
      <w:spacing w:after="120"/>
      <w:ind w:left="283"/>
      <w:contextualSpacing/>
    </w:pPr>
  </w:style>
  <w:style w:type="paragraph" w:styleId="ListContinue2">
    <w:name w:val="List Continue 2"/>
    <w:basedOn w:val="Normal"/>
    <w:rsid w:val="00984DE8"/>
    <w:pPr>
      <w:spacing w:after="120"/>
      <w:ind w:left="566"/>
      <w:contextualSpacing/>
    </w:pPr>
  </w:style>
  <w:style w:type="paragraph" w:styleId="ListContinue3">
    <w:name w:val="List Continue 3"/>
    <w:basedOn w:val="Normal"/>
    <w:rsid w:val="00984DE8"/>
    <w:pPr>
      <w:spacing w:after="120"/>
      <w:ind w:left="849"/>
      <w:contextualSpacing/>
    </w:pPr>
  </w:style>
  <w:style w:type="paragraph" w:styleId="ListContinue4">
    <w:name w:val="List Continue 4"/>
    <w:basedOn w:val="Normal"/>
    <w:rsid w:val="00984DE8"/>
    <w:pPr>
      <w:spacing w:after="120"/>
      <w:ind w:left="1132"/>
      <w:contextualSpacing/>
    </w:pPr>
  </w:style>
  <w:style w:type="paragraph" w:styleId="ListContinue5">
    <w:name w:val="List Continue 5"/>
    <w:basedOn w:val="Normal"/>
    <w:rsid w:val="00984DE8"/>
    <w:pPr>
      <w:spacing w:after="120"/>
      <w:ind w:left="1415"/>
      <w:contextualSpacing/>
    </w:pPr>
  </w:style>
  <w:style w:type="paragraph" w:styleId="ListNumber">
    <w:name w:val="List Number"/>
    <w:basedOn w:val="Normal"/>
    <w:rsid w:val="00984DE8"/>
    <w:pPr>
      <w:numPr>
        <w:numId w:val="9"/>
      </w:numPr>
      <w:contextualSpacing/>
    </w:pPr>
  </w:style>
  <w:style w:type="paragraph" w:styleId="ListNumber2">
    <w:name w:val="List Number 2"/>
    <w:basedOn w:val="Normal"/>
    <w:rsid w:val="00984DE8"/>
    <w:pPr>
      <w:numPr>
        <w:numId w:val="10"/>
      </w:numPr>
      <w:contextualSpacing/>
    </w:pPr>
  </w:style>
  <w:style w:type="paragraph" w:styleId="ListNumber3">
    <w:name w:val="List Number 3"/>
    <w:basedOn w:val="Normal"/>
    <w:rsid w:val="00984DE8"/>
    <w:pPr>
      <w:numPr>
        <w:numId w:val="11"/>
      </w:numPr>
      <w:contextualSpacing/>
    </w:pPr>
  </w:style>
  <w:style w:type="paragraph" w:styleId="ListNumber4">
    <w:name w:val="List Number 4"/>
    <w:basedOn w:val="Normal"/>
    <w:rsid w:val="00984DE8"/>
    <w:pPr>
      <w:numPr>
        <w:numId w:val="12"/>
      </w:numPr>
      <w:contextualSpacing/>
    </w:pPr>
  </w:style>
  <w:style w:type="paragraph" w:styleId="ListNumber5">
    <w:name w:val="List Number 5"/>
    <w:basedOn w:val="Normal"/>
    <w:rsid w:val="00984DE8"/>
    <w:pPr>
      <w:numPr>
        <w:numId w:val="13"/>
      </w:numPr>
      <w:contextualSpacing/>
    </w:pPr>
  </w:style>
  <w:style w:type="paragraph" w:styleId="ListParagraph">
    <w:name w:val="List Paragraph"/>
    <w:basedOn w:val="Normal"/>
    <w:link w:val="ListParagraphChar"/>
    <w:uiPriority w:val="34"/>
    <w:qFormat/>
    <w:rsid w:val="00984DE8"/>
    <w:pPr>
      <w:ind w:left="720"/>
    </w:pPr>
  </w:style>
  <w:style w:type="paragraph" w:styleId="MacroText">
    <w:name w:val="macro"/>
    <w:link w:val="MacroTextChar"/>
    <w:rsid w:val="00984D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984DE8"/>
    <w:rPr>
      <w:rFonts w:ascii="Courier New" w:hAnsi="Courier New" w:cs="Courier New"/>
      <w:lang w:eastAsia="en-US"/>
    </w:rPr>
  </w:style>
  <w:style w:type="table" w:styleId="MediumGrid1">
    <w:name w:val="Medium Grid 1"/>
    <w:basedOn w:val="TableNormal"/>
    <w:uiPriority w:val="67"/>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84DE8"/>
    <w:rPr>
      <w:color w:val="000000"/>
    </w:rPr>
    <w:tblPr>
      <w:tblStyleRowBandSize w:val="1"/>
      <w:tblStyleColBandSize w:val="1"/>
      <w:tblBorders>
        <w:top w:val="single" w:sz="8" w:space="0" w:color="000000"/>
        <w:bottom w:val="single" w:sz="8" w:space="0" w:color="000000"/>
      </w:tblBorders>
    </w:tblPr>
    <w:tblStylePr w:type="firstRow">
      <w:rPr>
        <w:rFonts w:ascii="Wingdings 2" w:eastAsia="SimSun" w:hAnsi="Wingdings 2"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84DE8"/>
    <w:rPr>
      <w:color w:val="000000"/>
    </w:rPr>
    <w:tblPr>
      <w:tblStyleRowBandSize w:val="1"/>
      <w:tblStyleColBandSize w:val="1"/>
      <w:tblBorders>
        <w:top w:val="single" w:sz="8" w:space="0" w:color="4F81BD"/>
        <w:bottom w:val="single" w:sz="8" w:space="0" w:color="4F81BD"/>
      </w:tblBorders>
    </w:tblPr>
    <w:tblStylePr w:type="firstRow">
      <w:rPr>
        <w:rFonts w:ascii="Wingdings 2" w:eastAsia="SimSun" w:hAnsi="Wingdings 2"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84DE8"/>
    <w:rPr>
      <w:color w:val="000000"/>
    </w:rPr>
    <w:tblPr>
      <w:tblStyleRowBandSize w:val="1"/>
      <w:tblStyleColBandSize w:val="1"/>
      <w:tblBorders>
        <w:top w:val="single" w:sz="8" w:space="0" w:color="C0504D"/>
        <w:bottom w:val="single" w:sz="8" w:space="0" w:color="C0504D"/>
      </w:tblBorders>
    </w:tblPr>
    <w:tblStylePr w:type="firstRow">
      <w:rPr>
        <w:rFonts w:ascii="Wingdings 2" w:eastAsia="SimSun" w:hAnsi="Wingdings 2"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84DE8"/>
    <w:rPr>
      <w:color w:val="000000"/>
    </w:rPr>
    <w:tblPr>
      <w:tblStyleRowBandSize w:val="1"/>
      <w:tblStyleColBandSize w:val="1"/>
      <w:tblBorders>
        <w:top w:val="single" w:sz="8" w:space="0" w:color="9BBB59"/>
        <w:bottom w:val="single" w:sz="8" w:space="0" w:color="9BBB59"/>
      </w:tblBorders>
    </w:tblPr>
    <w:tblStylePr w:type="firstRow">
      <w:rPr>
        <w:rFonts w:ascii="Wingdings 2" w:eastAsia="SimSun" w:hAnsi="Wingdings 2"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84DE8"/>
    <w:rPr>
      <w:color w:val="000000"/>
    </w:rPr>
    <w:tblPr>
      <w:tblStyleRowBandSize w:val="1"/>
      <w:tblStyleColBandSize w:val="1"/>
      <w:tblBorders>
        <w:top w:val="single" w:sz="8" w:space="0" w:color="8064A2"/>
        <w:bottom w:val="single" w:sz="8" w:space="0" w:color="8064A2"/>
      </w:tblBorders>
    </w:tblPr>
    <w:tblStylePr w:type="firstRow">
      <w:rPr>
        <w:rFonts w:ascii="Wingdings 2" w:eastAsia="SimSun" w:hAnsi="Wingdings 2"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84DE8"/>
    <w:rPr>
      <w:color w:val="000000"/>
    </w:rPr>
    <w:tblPr>
      <w:tblStyleRowBandSize w:val="1"/>
      <w:tblStyleColBandSize w:val="1"/>
      <w:tblBorders>
        <w:top w:val="single" w:sz="8" w:space="0" w:color="4BACC6"/>
        <w:bottom w:val="single" w:sz="8" w:space="0" w:color="4BACC6"/>
      </w:tblBorders>
    </w:tblPr>
    <w:tblStylePr w:type="firstRow">
      <w:rPr>
        <w:rFonts w:ascii="Wingdings 2" w:eastAsia="SimSun" w:hAnsi="Wingdings 2"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84DE8"/>
    <w:rPr>
      <w:color w:val="000000"/>
    </w:rPr>
    <w:tblPr>
      <w:tblStyleRowBandSize w:val="1"/>
      <w:tblStyleColBandSize w:val="1"/>
      <w:tblBorders>
        <w:top w:val="single" w:sz="8" w:space="0" w:color="F79646"/>
        <w:bottom w:val="single" w:sz="8" w:space="0" w:color="F79646"/>
      </w:tblBorders>
    </w:tblPr>
    <w:tblStylePr w:type="firstRow">
      <w:rPr>
        <w:rFonts w:ascii="Wingdings 2" w:eastAsia="SimSun" w:hAnsi="Wingdings 2"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984DE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984DE8"/>
    <w:rPr>
      <w:rFonts w:ascii="Cambria" w:eastAsia="SimSun" w:hAnsi="Cambria"/>
      <w:sz w:val="24"/>
      <w:szCs w:val="24"/>
      <w:shd w:val="pct20" w:color="auto" w:fill="auto"/>
      <w:lang w:eastAsia="en-US"/>
    </w:rPr>
  </w:style>
  <w:style w:type="paragraph" w:styleId="NoSpacing">
    <w:name w:val="No Spacing"/>
    <w:uiPriority w:val="1"/>
    <w:qFormat/>
    <w:rsid w:val="00984DE8"/>
    <w:rPr>
      <w:rFonts w:ascii="Arial" w:hAnsi="Arial" w:cs="Arial"/>
      <w:lang w:eastAsia="en-US"/>
    </w:rPr>
  </w:style>
  <w:style w:type="paragraph" w:styleId="NormalWeb">
    <w:name w:val="Normal (Web)"/>
    <w:basedOn w:val="Normal"/>
    <w:rsid w:val="00984DE8"/>
    <w:rPr>
      <w:sz w:val="24"/>
      <w:szCs w:val="24"/>
    </w:rPr>
  </w:style>
  <w:style w:type="paragraph" w:styleId="NormalIndent">
    <w:name w:val="Normal Indent"/>
    <w:basedOn w:val="Normal"/>
    <w:rsid w:val="00984DE8"/>
    <w:pPr>
      <w:ind w:left="720"/>
    </w:pPr>
  </w:style>
  <w:style w:type="paragraph" w:styleId="NoteHeading">
    <w:name w:val="Note Heading"/>
    <w:basedOn w:val="Normal"/>
    <w:next w:val="Normal"/>
    <w:link w:val="NoteHeadingChar"/>
    <w:rsid w:val="00984DE8"/>
  </w:style>
  <w:style w:type="character" w:customStyle="1" w:styleId="NoteHeadingChar">
    <w:name w:val="Note Heading Char"/>
    <w:link w:val="NoteHeading"/>
    <w:rsid w:val="00984DE8"/>
    <w:rPr>
      <w:rFonts w:ascii="Arial" w:hAnsi="Arial" w:cs="Arial"/>
      <w:lang w:eastAsia="en-US"/>
    </w:rPr>
  </w:style>
  <w:style w:type="character" w:styleId="PlaceholderText">
    <w:name w:val="Placeholder Text"/>
    <w:uiPriority w:val="99"/>
    <w:semiHidden/>
    <w:rsid w:val="00984DE8"/>
    <w:rPr>
      <w:color w:val="808080"/>
    </w:rPr>
  </w:style>
  <w:style w:type="paragraph" w:styleId="PlainText">
    <w:name w:val="Plain Text"/>
    <w:basedOn w:val="Normal"/>
    <w:link w:val="PlainTextChar"/>
    <w:rsid w:val="00984DE8"/>
    <w:rPr>
      <w:rFonts w:ascii="Courier New" w:hAnsi="Courier New" w:cs="Courier New"/>
    </w:rPr>
  </w:style>
  <w:style w:type="character" w:customStyle="1" w:styleId="PlainTextChar">
    <w:name w:val="Plain Text Char"/>
    <w:link w:val="PlainText"/>
    <w:rsid w:val="00984DE8"/>
    <w:rPr>
      <w:rFonts w:ascii="Courier New" w:hAnsi="Courier New" w:cs="Courier New"/>
      <w:lang w:eastAsia="en-US"/>
    </w:rPr>
  </w:style>
  <w:style w:type="paragraph" w:styleId="Quote">
    <w:name w:val="Quote"/>
    <w:basedOn w:val="Normal"/>
    <w:next w:val="Normal"/>
    <w:link w:val="QuoteChar"/>
    <w:uiPriority w:val="29"/>
    <w:qFormat/>
    <w:rsid w:val="00984DE8"/>
    <w:rPr>
      <w:i/>
      <w:iCs/>
      <w:color w:val="000000"/>
    </w:rPr>
  </w:style>
  <w:style w:type="character" w:customStyle="1" w:styleId="QuoteChar">
    <w:name w:val="Quote Char"/>
    <w:link w:val="Quote"/>
    <w:uiPriority w:val="29"/>
    <w:rsid w:val="00984DE8"/>
    <w:rPr>
      <w:rFonts w:ascii="Arial" w:hAnsi="Arial" w:cs="Arial"/>
      <w:i/>
      <w:iCs/>
      <w:color w:val="000000"/>
      <w:lang w:eastAsia="en-US"/>
    </w:rPr>
  </w:style>
  <w:style w:type="paragraph" w:styleId="Salutation">
    <w:name w:val="Salutation"/>
    <w:basedOn w:val="Normal"/>
    <w:next w:val="Normal"/>
    <w:link w:val="SalutationChar"/>
    <w:rsid w:val="00984DE8"/>
  </w:style>
  <w:style w:type="character" w:customStyle="1" w:styleId="SalutationChar">
    <w:name w:val="Salutation Char"/>
    <w:link w:val="Salutation"/>
    <w:rsid w:val="00984DE8"/>
    <w:rPr>
      <w:rFonts w:ascii="Arial" w:hAnsi="Arial" w:cs="Arial"/>
      <w:lang w:eastAsia="en-US"/>
    </w:rPr>
  </w:style>
  <w:style w:type="paragraph" w:styleId="Signature">
    <w:name w:val="Signature"/>
    <w:basedOn w:val="Normal"/>
    <w:link w:val="SignatureChar"/>
    <w:rsid w:val="00984DE8"/>
    <w:pPr>
      <w:ind w:left="4252"/>
    </w:pPr>
  </w:style>
  <w:style w:type="character" w:customStyle="1" w:styleId="SignatureChar">
    <w:name w:val="Signature Char"/>
    <w:link w:val="Signature"/>
    <w:rsid w:val="00984DE8"/>
    <w:rPr>
      <w:rFonts w:ascii="Arial" w:hAnsi="Arial" w:cs="Arial"/>
      <w:lang w:eastAsia="en-US"/>
    </w:rPr>
  </w:style>
  <w:style w:type="character" w:styleId="Strong">
    <w:name w:val="Strong"/>
    <w:qFormat/>
    <w:rsid w:val="00984DE8"/>
    <w:rPr>
      <w:b/>
      <w:bCs/>
    </w:rPr>
  </w:style>
  <w:style w:type="paragraph" w:styleId="Subtitle">
    <w:name w:val="Subtitle"/>
    <w:basedOn w:val="Normal"/>
    <w:next w:val="Normal"/>
    <w:link w:val="SubtitleChar"/>
    <w:qFormat/>
    <w:rsid w:val="00984DE8"/>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984DE8"/>
    <w:rPr>
      <w:rFonts w:ascii="Cambria" w:eastAsia="SimSun" w:hAnsi="Cambria"/>
      <w:sz w:val="24"/>
      <w:szCs w:val="24"/>
      <w:lang w:eastAsia="en-US"/>
    </w:rPr>
  </w:style>
  <w:style w:type="character" w:styleId="SubtleEmphasis">
    <w:name w:val="Subtle Emphasis"/>
    <w:uiPriority w:val="19"/>
    <w:qFormat/>
    <w:rsid w:val="00984DE8"/>
    <w:rPr>
      <w:i/>
      <w:iCs/>
      <w:color w:val="808080"/>
    </w:rPr>
  </w:style>
  <w:style w:type="character" w:styleId="SubtleReference">
    <w:name w:val="Subtle Reference"/>
    <w:uiPriority w:val="31"/>
    <w:qFormat/>
    <w:rsid w:val="00984DE8"/>
    <w:rPr>
      <w:smallCaps/>
      <w:color w:val="C0504D"/>
      <w:u w:val="single"/>
    </w:rPr>
  </w:style>
  <w:style w:type="table" w:styleId="Table3Deffects1">
    <w:name w:val="Table 3D effects 1"/>
    <w:basedOn w:val="TableNormal"/>
    <w:rsid w:val="00984DE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4DE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4DE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4DE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4DE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4DE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4DE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4DE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4DE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4DE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4DE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4DE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4DE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4DE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4DE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4DE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4D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_KJR Table Style,none,EP Table Grid,ICB Table,EY Question Table,CV table,EY Table,EYTable,CV1,new tab,Equifax table,Header Table,Format for the table,Header Table Grid,McLL Table General Text,PB Table,1TableGrid,~Tender Table,Attendanc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84DE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84DE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84DE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84DE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4DE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4DE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4DE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4DE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4DE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4DE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4DE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4DE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984DE8"/>
    <w:pPr>
      <w:ind w:left="200" w:hanging="200"/>
    </w:pPr>
  </w:style>
  <w:style w:type="paragraph" w:styleId="TableofFigures">
    <w:name w:val="table of figures"/>
    <w:basedOn w:val="Normal"/>
    <w:next w:val="Normal"/>
    <w:rsid w:val="00984DE8"/>
  </w:style>
  <w:style w:type="table" w:styleId="TableProfessional">
    <w:name w:val="Table Professional"/>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4DE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4DE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4DE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4DE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4DE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4D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4DE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4DE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984DE8"/>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DE8"/>
    <w:rPr>
      <w:rFonts w:ascii="Cambria" w:eastAsia="SimSun" w:hAnsi="Cambria"/>
      <w:b/>
      <w:bCs/>
      <w:kern w:val="28"/>
      <w:sz w:val="32"/>
      <w:szCs w:val="32"/>
      <w:lang w:eastAsia="en-US"/>
    </w:rPr>
  </w:style>
  <w:style w:type="paragraph" w:styleId="TOAHeading">
    <w:name w:val="toa heading"/>
    <w:basedOn w:val="Normal"/>
    <w:next w:val="Normal"/>
    <w:rsid w:val="00984DE8"/>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984DE8"/>
    <w:pPr>
      <w:ind w:left="600"/>
    </w:pPr>
  </w:style>
  <w:style w:type="paragraph" w:styleId="TOC5">
    <w:name w:val="toc 5"/>
    <w:basedOn w:val="Normal"/>
    <w:next w:val="Normal"/>
    <w:autoRedefine/>
    <w:uiPriority w:val="39"/>
    <w:rsid w:val="00984DE8"/>
    <w:pPr>
      <w:ind w:left="800"/>
    </w:pPr>
  </w:style>
  <w:style w:type="paragraph" w:styleId="TOC6">
    <w:name w:val="toc 6"/>
    <w:basedOn w:val="Normal"/>
    <w:next w:val="Normal"/>
    <w:autoRedefine/>
    <w:uiPriority w:val="39"/>
    <w:rsid w:val="00984DE8"/>
    <w:pPr>
      <w:ind w:left="1000"/>
    </w:pPr>
  </w:style>
  <w:style w:type="paragraph" w:styleId="TOC7">
    <w:name w:val="toc 7"/>
    <w:basedOn w:val="Normal"/>
    <w:next w:val="Normal"/>
    <w:autoRedefine/>
    <w:uiPriority w:val="39"/>
    <w:rsid w:val="00984DE8"/>
    <w:pPr>
      <w:ind w:left="1200"/>
    </w:pPr>
  </w:style>
  <w:style w:type="paragraph" w:styleId="TOC8">
    <w:name w:val="toc 8"/>
    <w:basedOn w:val="Normal"/>
    <w:next w:val="Normal"/>
    <w:autoRedefine/>
    <w:uiPriority w:val="39"/>
    <w:rsid w:val="00984DE8"/>
    <w:pPr>
      <w:ind w:left="1400"/>
    </w:pPr>
  </w:style>
  <w:style w:type="paragraph" w:styleId="TOC9">
    <w:name w:val="toc 9"/>
    <w:basedOn w:val="Normal"/>
    <w:next w:val="Normal"/>
    <w:autoRedefine/>
    <w:uiPriority w:val="39"/>
    <w:rsid w:val="00984DE8"/>
    <w:pPr>
      <w:ind w:left="1600"/>
    </w:pPr>
  </w:style>
  <w:style w:type="paragraph" w:styleId="TOCHeading">
    <w:name w:val="TOC Heading"/>
    <w:basedOn w:val="Heading1"/>
    <w:next w:val="Normal"/>
    <w:uiPriority w:val="39"/>
    <w:semiHidden/>
    <w:unhideWhenUsed/>
    <w:qFormat/>
    <w:rsid w:val="00984DE8"/>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sid w:val="00984DE8"/>
    <w:rPr>
      <w:rFonts w:ascii="Arial" w:hAnsi="Arial" w:cs="Arial"/>
      <w:sz w:val="16"/>
      <w:lang w:eastAsia="en-US"/>
    </w:rPr>
  </w:style>
  <w:style w:type="numbering" w:customStyle="1" w:styleId="AnnexureListNumbers">
    <w:name w:val="Annexure List Numbers"/>
    <w:basedOn w:val="NoList"/>
    <w:uiPriority w:val="99"/>
    <w:rsid w:val="00984DE8"/>
    <w:pPr>
      <w:numPr>
        <w:numId w:val="14"/>
      </w:numPr>
    </w:pPr>
  </w:style>
  <w:style w:type="paragraph" w:customStyle="1" w:styleId="AnnexurePageHeading">
    <w:name w:val="Annexure Page Heading"/>
    <w:basedOn w:val="Normal"/>
    <w:next w:val="BodyText"/>
    <w:uiPriority w:val="2"/>
    <w:qFormat/>
    <w:rsid w:val="00984DE8"/>
    <w:pPr>
      <w:numPr>
        <w:numId w:val="14"/>
      </w:numPr>
      <w:spacing w:after="1240"/>
    </w:pPr>
    <w:rPr>
      <w:sz w:val="36"/>
    </w:rPr>
  </w:style>
  <w:style w:type="numbering" w:customStyle="1" w:styleId="ScheduleListNumbers">
    <w:name w:val="Schedule List Numbers"/>
    <w:basedOn w:val="NoList"/>
    <w:uiPriority w:val="99"/>
    <w:rsid w:val="00984DE8"/>
    <w:pPr>
      <w:numPr>
        <w:numId w:val="79"/>
      </w:numPr>
    </w:pPr>
  </w:style>
  <w:style w:type="paragraph" w:customStyle="1" w:styleId="SchedulePageHeading">
    <w:name w:val="Schedule Page Heading"/>
    <w:basedOn w:val="Normal"/>
    <w:next w:val="SchedH1"/>
    <w:uiPriority w:val="2"/>
    <w:qFormat/>
    <w:rsid w:val="00984DE8"/>
    <w:pPr>
      <w:numPr>
        <w:numId w:val="53"/>
      </w:numPr>
      <w:spacing w:after="1240"/>
    </w:pPr>
    <w:rPr>
      <w:sz w:val="36"/>
    </w:rPr>
  </w:style>
  <w:style w:type="paragraph" w:customStyle="1" w:styleId="Parties">
    <w:name w:val="Parties"/>
    <w:basedOn w:val="Normal"/>
    <w:uiPriority w:val="2"/>
    <w:qFormat/>
    <w:rsid w:val="00984DE8"/>
    <w:pPr>
      <w:numPr>
        <w:numId w:val="15"/>
      </w:numPr>
      <w:spacing w:before="120" w:after="120" w:line="260" w:lineRule="atLeast"/>
    </w:pPr>
  </w:style>
  <w:style w:type="numbering" w:customStyle="1" w:styleId="PartiesListHeading">
    <w:name w:val="Parties List Heading"/>
    <w:uiPriority w:val="99"/>
    <w:rsid w:val="00984DE8"/>
    <w:pPr>
      <w:numPr>
        <w:numId w:val="15"/>
      </w:numPr>
    </w:pPr>
  </w:style>
  <w:style w:type="numbering" w:customStyle="1" w:styleId="PartHeadingNumbering">
    <w:name w:val="Part Heading Numbering"/>
    <w:uiPriority w:val="99"/>
    <w:rsid w:val="00984DE8"/>
    <w:pPr>
      <w:numPr>
        <w:numId w:val="52"/>
      </w:numPr>
    </w:pPr>
  </w:style>
  <w:style w:type="paragraph" w:customStyle="1" w:styleId="Recitals">
    <w:name w:val="Recitals"/>
    <w:basedOn w:val="Normal"/>
    <w:uiPriority w:val="2"/>
    <w:rsid w:val="00984DE8"/>
    <w:pPr>
      <w:numPr>
        <w:numId w:val="16"/>
      </w:numPr>
      <w:spacing w:before="120" w:after="120" w:line="260" w:lineRule="atLeast"/>
    </w:pPr>
  </w:style>
  <w:style w:type="paragraph" w:customStyle="1" w:styleId="Item">
    <w:name w:val="Item"/>
    <w:basedOn w:val="Normal"/>
    <w:next w:val="BodyText"/>
    <w:qFormat/>
    <w:rsid w:val="00984DE8"/>
    <w:pPr>
      <w:numPr>
        <w:numId w:val="17"/>
      </w:numPr>
      <w:spacing w:before="120"/>
    </w:pPr>
    <w:rPr>
      <w:b/>
    </w:rPr>
  </w:style>
  <w:style w:type="paragraph" w:customStyle="1" w:styleId="ItemSub">
    <w:name w:val="ItemSub"/>
    <w:basedOn w:val="Item"/>
    <w:next w:val="BodyText"/>
    <w:qFormat/>
    <w:rsid w:val="00984DE8"/>
    <w:pPr>
      <w:numPr>
        <w:ilvl w:val="1"/>
      </w:numPr>
    </w:pPr>
  </w:style>
  <w:style w:type="character" w:customStyle="1" w:styleId="FootnoteTextChar">
    <w:name w:val="Footnote Text Char"/>
    <w:aliases w:val="Car Char"/>
    <w:basedOn w:val="DefaultParagraphFont"/>
    <w:link w:val="FootnoteText"/>
    <w:rsid w:val="00984DE8"/>
    <w:rPr>
      <w:rFonts w:ascii="Arial" w:hAnsi="Arial" w:cs="Arial"/>
      <w:sz w:val="18"/>
      <w:lang w:eastAsia="en-US"/>
    </w:rPr>
  </w:style>
  <w:style w:type="character" w:customStyle="1" w:styleId="Indent2Char">
    <w:name w:val="Indent 2 Char"/>
    <w:link w:val="Indent2"/>
    <w:rsid w:val="00984DE8"/>
    <w:rPr>
      <w:rFonts w:ascii="Arial" w:hAnsi="Arial" w:cs="Arial"/>
      <w:lang w:eastAsia="en-US"/>
    </w:rPr>
  </w:style>
  <w:style w:type="paragraph" w:customStyle="1" w:styleId="AttachmentHeading">
    <w:name w:val="Attachment Heading"/>
    <w:basedOn w:val="Normal"/>
    <w:next w:val="Normal"/>
    <w:rsid w:val="00E3627A"/>
    <w:pPr>
      <w:pageBreakBefore/>
      <w:numPr>
        <w:numId w:val="18"/>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0"/>
      </w:numPr>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1"/>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1"/>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1"/>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1"/>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1"/>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2"/>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58045D"/>
    <w:rPr>
      <w:rFonts w:ascii="Arial" w:hAnsi="Arial" w:cs="Arial"/>
      <w:b/>
      <w:sz w:val="22"/>
      <w:lang w:eastAsia="en-US"/>
    </w:rPr>
  </w:style>
  <w:style w:type="paragraph" w:customStyle="1" w:styleId="Definition">
    <w:name w:val="Definition"/>
    <w:basedOn w:val="Normal"/>
    <w:rsid w:val="007812BC"/>
    <w:pPr>
      <w:numPr>
        <w:numId w:val="24"/>
      </w:numPr>
      <w:spacing w:after="240"/>
    </w:pPr>
    <w:rPr>
      <w:rFonts w:cs="Times New Roman"/>
      <w:szCs w:val="22"/>
    </w:rPr>
  </w:style>
  <w:style w:type="paragraph" w:customStyle="1" w:styleId="DefinitionNum2">
    <w:name w:val="DefinitionNum2"/>
    <w:basedOn w:val="Normal"/>
    <w:rsid w:val="007812BC"/>
    <w:pPr>
      <w:numPr>
        <w:ilvl w:val="1"/>
        <w:numId w:val="24"/>
      </w:numPr>
      <w:tabs>
        <w:tab w:val="clear" w:pos="1674"/>
        <w:tab w:val="num" w:pos="1928"/>
      </w:tabs>
      <w:spacing w:after="240"/>
      <w:ind w:left="1928"/>
    </w:pPr>
    <w:rPr>
      <w:rFonts w:cs="Times New Roman"/>
      <w:szCs w:val="24"/>
    </w:rPr>
  </w:style>
  <w:style w:type="paragraph" w:customStyle="1" w:styleId="DefinitionNum3">
    <w:name w:val="DefinitionNum3"/>
    <w:basedOn w:val="Normal"/>
    <w:rsid w:val="007812BC"/>
    <w:pPr>
      <w:numPr>
        <w:ilvl w:val="2"/>
        <w:numId w:val="24"/>
      </w:numPr>
      <w:spacing w:after="240"/>
      <w:outlineLvl w:val="2"/>
    </w:pPr>
    <w:rPr>
      <w:rFonts w:cs="Times New Roman"/>
      <w:szCs w:val="22"/>
    </w:rPr>
  </w:style>
  <w:style w:type="paragraph" w:customStyle="1" w:styleId="DefinitionNum4">
    <w:name w:val="DefinitionNum4"/>
    <w:basedOn w:val="Normal"/>
    <w:rsid w:val="007812BC"/>
    <w:pPr>
      <w:numPr>
        <w:ilvl w:val="3"/>
        <w:numId w:val="24"/>
      </w:numPr>
      <w:spacing w:after="240"/>
    </w:pPr>
    <w:rPr>
      <w:rFonts w:cs="Times New Roman"/>
      <w:szCs w:val="24"/>
    </w:rPr>
  </w:style>
  <w:style w:type="numbering" w:customStyle="1" w:styleId="Definitions">
    <w:name w:val="Definitions"/>
    <w:rsid w:val="007812BC"/>
    <w:pPr>
      <w:numPr>
        <w:numId w:val="23"/>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58045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58045D"/>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5"/>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5"/>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5"/>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5"/>
      </w:numPr>
      <w:spacing w:before="120" w:after="120"/>
      <w:outlineLvl w:val="3"/>
    </w:pPr>
    <w:rPr>
      <w:rFonts w:eastAsia="Arial"/>
      <w:sz w:val="18"/>
      <w:lang w:eastAsia="en-AU"/>
    </w:rPr>
  </w:style>
  <w:style w:type="numbering" w:customStyle="1" w:styleId="GHdgNumbering">
    <w:name w:val="GHdgNumbering"/>
    <w:rsid w:val="00107EC8"/>
    <w:pPr>
      <w:numPr>
        <w:numId w:val="26"/>
      </w:numPr>
    </w:pPr>
  </w:style>
  <w:style w:type="paragraph" w:customStyle="1" w:styleId="RedHeading1">
    <w:name w:val="Red Heading 1"/>
    <w:basedOn w:val="Normal"/>
    <w:semiHidden/>
    <w:rsid w:val="00E00A5A"/>
    <w:pPr>
      <w:numPr>
        <w:numId w:val="27"/>
      </w:numPr>
      <w:spacing w:after="240"/>
    </w:pPr>
    <w:rPr>
      <w:rFonts w:cs="Times New Roman"/>
      <w:sz w:val="19"/>
      <w:lang w:eastAsia="en-AU"/>
    </w:rPr>
  </w:style>
  <w:style w:type="paragraph" w:customStyle="1" w:styleId="RedHeading2">
    <w:name w:val="Red Heading 2"/>
    <w:basedOn w:val="Normal"/>
    <w:semiHidden/>
    <w:rsid w:val="00E00A5A"/>
    <w:pPr>
      <w:numPr>
        <w:ilvl w:val="1"/>
        <w:numId w:val="27"/>
      </w:numPr>
      <w:spacing w:after="240"/>
    </w:pPr>
    <w:rPr>
      <w:rFonts w:cs="Times New Roman"/>
      <w:sz w:val="19"/>
      <w:lang w:eastAsia="en-AU"/>
    </w:rPr>
  </w:style>
  <w:style w:type="paragraph" w:customStyle="1" w:styleId="RedHeading3">
    <w:name w:val="Red Heading 3"/>
    <w:basedOn w:val="Normal"/>
    <w:semiHidden/>
    <w:rsid w:val="00E00A5A"/>
    <w:pPr>
      <w:numPr>
        <w:ilvl w:val="2"/>
        <w:numId w:val="27"/>
      </w:numPr>
      <w:spacing w:after="240"/>
    </w:pPr>
    <w:rPr>
      <w:rFonts w:cs="Times New Roman"/>
      <w:sz w:val="19"/>
      <w:lang w:eastAsia="en-AU"/>
    </w:rPr>
  </w:style>
  <w:style w:type="paragraph" w:customStyle="1" w:styleId="RedHeading4">
    <w:name w:val="Red Heading 4"/>
    <w:basedOn w:val="Normal"/>
    <w:semiHidden/>
    <w:rsid w:val="00E00A5A"/>
    <w:pPr>
      <w:numPr>
        <w:ilvl w:val="3"/>
        <w:numId w:val="27"/>
      </w:numPr>
      <w:spacing w:after="240"/>
    </w:pPr>
    <w:rPr>
      <w:rFonts w:cs="Times New Roman"/>
      <w:sz w:val="19"/>
      <w:lang w:eastAsia="en-AU"/>
    </w:rPr>
  </w:style>
  <w:style w:type="paragraph" w:customStyle="1" w:styleId="RedHeading5">
    <w:name w:val="Red Heading 5"/>
    <w:basedOn w:val="Normal"/>
    <w:semiHidden/>
    <w:rsid w:val="00E00A5A"/>
    <w:pPr>
      <w:numPr>
        <w:ilvl w:val="4"/>
        <w:numId w:val="27"/>
      </w:numPr>
      <w:spacing w:after="240"/>
    </w:pPr>
    <w:rPr>
      <w:rFonts w:cs="Times New Roman"/>
      <w:sz w:val="19"/>
      <w:lang w:eastAsia="en-AU"/>
    </w:rPr>
  </w:style>
  <w:style w:type="paragraph" w:customStyle="1" w:styleId="RedHeading6">
    <w:name w:val="Red Heading 6"/>
    <w:basedOn w:val="Normal"/>
    <w:semiHidden/>
    <w:rsid w:val="00E00A5A"/>
    <w:pPr>
      <w:numPr>
        <w:ilvl w:val="5"/>
        <w:numId w:val="27"/>
      </w:numPr>
      <w:spacing w:after="240"/>
    </w:pPr>
    <w:rPr>
      <w:rFonts w:cs="Times New Roman"/>
      <w:sz w:val="19"/>
      <w:lang w:eastAsia="en-AU"/>
    </w:rPr>
  </w:style>
  <w:style w:type="paragraph" w:customStyle="1" w:styleId="RedHeading7">
    <w:name w:val="Red Heading 7"/>
    <w:basedOn w:val="Normal"/>
    <w:semiHidden/>
    <w:rsid w:val="00E00A5A"/>
    <w:pPr>
      <w:numPr>
        <w:ilvl w:val="6"/>
        <w:numId w:val="27"/>
      </w:numPr>
      <w:spacing w:after="240"/>
    </w:pPr>
    <w:rPr>
      <w:rFonts w:cs="Times New Roman"/>
      <w:sz w:val="19"/>
      <w:lang w:eastAsia="en-AU"/>
    </w:rPr>
  </w:style>
  <w:style w:type="paragraph" w:customStyle="1" w:styleId="RedHeading8">
    <w:name w:val="Red Heading 8"/>
    <w:basedOn w:val="Normal"/>
    <w:semiHidden/>
    <w:rsid w:val="00E00A5A"/>
    <w:pPr>
      <w:numPr>
        <w:ilvl w:val="7"/>
        <w:numId w:val="27"/>
      </w:numPr>
      <w:spacing w:after="240"/>
    </w:pPr>
    <w:rPr>
      <w:rFonts w:cs="Times New Roman"/>
      <w:sz w:val="19"/>
      <w:lang w:eastAsia="en-AU"/>
    </w:rPr>
  </w:style>
  <w:style w:type="paragraph" w:customStyle="1" w:styleId="RedHeading9">
    <w:name w:val="Red Heading 9"/>
    <w:basedOn w:val="Normal"/>
    <w:semiHidden/>
    <w:rsid w:val="00E00A5A"/>
    <w:pPr>
      <w:numPr>
        <w:ilvl w:val="8"/>
        <w:numId w:val="27"/>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8"/>
      </w:numPr>
      <w:spacing w:after="120"/>
    </w:pPr>
    <w:rPr>
      <w:rFonts w:eastAsia="Arial"/>
      <w:sz w:val="18"/>
      <w:szCs w:val="18"/>
      <w:lang w:eastAsia="en-AU"/>
    </w:rPr>
  </w:style>
  <w:style w:type="paragraph" w:customStyle="1" w:styleId="Schedule5">
    <w:name w:val="Schedule 5"/>
    <w:basedOn w:val="Normal"/>
    <w:qFormat/>
    <w:rsid w:val="00BF430B"/>
    <w:pPr>
      <w:numPr>
        <w:ilvl w:val="5"/>
        <w:numId w:val="29"/>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58045D"/>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0"/>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0"/>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0"/>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0"/>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0"/>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58045D"/>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sid w:val="003A24AE"/>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1"/>
      </w:numPr>
    </w:pPr>
  </w:style>
  <w:style w:type="numbering" w:customStyle="1" w:styleId="1ai1">
    <w:name w:val="1 / a / i1"/>
    <w:basedOn w:val="NoList"/>
    <w:next w:val="1ai"/>
    <w:rsid w:val="007A7876"/>
    <w:pPr>
      <w:numPr>
        <w:numId w:val="32"/>
      </w:numPr>
    </w:pPr>
  </w:style>
  <w:style w:type="numbering" w:customStyle="1" w:styleId="ArticleSection1">
    <w:name w:val="Article / Section1"/>
    <w:basedOn w:val="NoList"/>
    <w:next w:val="ArticleSection"/>
    <w:rsid w:val="007A7876"/>
    <w:pPr>
      <w:numPr>
        <w:numId w:val="33"/>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4"/>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4"/>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4"/>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4"/>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4"/>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7"/>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5"/>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Narrow" w:eastAsia="SimSun" w:hAnsi="Aptos Narrow"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Narrow" w:eastAsia="SimSun" w:hAnsi="Aptos Narrow"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Narrow" w:eastAsia="SimSun" w:hAnsi="Aptos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Narrow" w:eastAsia="SimSun" w:hAnsi="Aptos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ptos Narrow" w:eastAsia="SimSun" w:hAnsi="Aptos Narrow"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ptos Narrow" w:eastAsia="SimSun" w:hAnsi="Aptos Narrow"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ptos Narrow" w:eastAsia="SimSun" w:hAnsi="Aptos Narrow"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ptos Narrow" w:eastAsia="SimSun" w:hAnsi="Aptos Narrow"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ptos Narrow" w:eastAsia="SimSun" w:hAnsi="Aptos Narrow"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ptos Narrow" w:eastAsia="SimSun" w:hAnsi="Aptos Narrow"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ptos Narrow" w:eastAsia="SimSun" w:hAnsi="Aptos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ptos Narrow" w:eastAsia="SimSun" w:hAnsi="Aptos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ptos Narrow" w:eastAsia="SimSun" w:hAnsi="Aptos Narrow"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ptos Narrow" w:eastAsia="SimSun" w:hAnsi="Aptos Narrow"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ptos Narrow" w:eastAsia="SimSun" w:hAnsi="Aptos Narrow" w:cs="Times New Roman"/>
        <w:b/>
        <w:bCs/>
      </w:rPr>
    </w:tblStylePr>
    <w:tblStylePr w:type="lastCol">
      <w:rPr>
        <w:rFonts w:ascii="Aptos Narrow" w:eastAsia="SimSun" w:hAnsi="Aptos Narrow"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Aptos Narrow" w:eastAsia="SimSun" w:hAnsi="Aptos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Aptos Narrow" w:eastAsia="SimSun" w:hAnsi="Aptos Narrow"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Aptos Narrow" w:eastAsia="SimSun" w:hAnsi="Aptos Narrow"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Aptos Narrow" w:eastAsia="SimSun" w:hAnsi="Aptos Narrow"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Aptos Narrow" w:eastAsia="SimSun" w:hAnsi="Aptos Narrow"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Aptos Narrow" w:eastAsia="SimSun" w:hAnsi="Aptos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Aptos Narrow" w:eastAsia="SimSun" w:hAnsi="Aptos Narrow"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rsid w:val="007A7876"/>
  </w:style>
  <w:style w:type="numbering" w:customStyle="1" w:styleId="PartHeadingNumbering1">
    <w:name w:val="Part Heading Numbering1"/>
    <w:uiPriority w:val="99"/>
    <w:rsid w:val="007A7876"/>
    <w:pPr>
      <w:numPr>
        <w:numId w:val="18"/>
      </w:numPr>
    </w:pPr>
  </w:style>
  <w:style w:type="numbering" w:customStyle="1" w:styleId="RecitalsListHeading1">
    <w:name w:val="Recitals List Heading1"/>
    <w:uiPriority w:val="99"/>
    <w:rsid w:val="007A7876"/>
    <w:pPr>
      <w:numPr>
        <w:numId w:val="19"/>
      </w:numPr>
    </w:pPr>
  </w:style>
  <w:style w:type="numbering" w:customStyle="1" w:styleId="ItemListHeading1">
    <w:name w:val="Item List Heading1"/>
    <w:uiPriority w:val="99"/>
    <w:rsid w:val="007A7876"/>
    <w:pPr>
      <w:numPr>
        <w:numId w:val="20"/>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6"/>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6"/>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6"/>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8"/>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8"/>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39"/>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0"/>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1"/>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1"/>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1"/>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1"/>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1"/>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1"/>
      </w:numPr>
      <w:spacing w:before="200" w:line="240" w:lineRule="atLeast"/>
    </w:pPr>
    <w:rPr>
      <w:rFonts w:eastAsia="SimSun" w:cs="Times New Roman"/>
      <w:lang w:eastAsia="zh-CN"/>
    </w:r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numbering" w:customStyle="1" w:styleId="RecitalsListHeading">
    <w:name w:val="Recitals List Heading"/>
    <w:uiPriority w:val="99"/>
    <w:rsid w:val="00984DE8"/>
    <w:pPr>
      <w:numPr>
        <w:numId w:val="16"/>
      </w:numPr>
    </w:pPr>
  </w:style>
  <w:style w:type="numbering" w:customStyle="1" w:styleId="ItemListHeading">
    <w:name w:val="Item List Heading"/>
    <w:uiPriority w:val="99"/>
    <w:rsid w:val="00984DE8"/>
    <w:pPr>
      <w:numPr>
        <w:numId w:val="17"/>
      </w:numPr>
    </w:pPr>
  </w:style>
  <w:style w:type="numbering" w:customStyle="1" w:styleId="MELegal">
    <w:name w:val="ME Legal"/>
    <w:uiPriority w:val="99"/>
    <w:rsid w:val="00464237"/>
    <w:pPr>
      <w:numPr>
        <w:numId w:val="50"/>
      </w:numPr>
    </w:pPr>
  </w:style>
  <w:style w:type="paragraph" w:customStyle="1" w:styleId="MELegal1">
    <w:name w:val="ME Legal 1"/>
    <w:aliases w:val="l1,ME Legal 11,1"/>
    <w:basedOn w:val="Normal"/>
    <w:next w:val="Normal"/>
    <w:qFormat/>
    <w:rsid w:val="00464237"/>
    <w:pPr>
      <w:keepNext/>
      <w:numPr>
        <w:numId w:val="49"/>
      </w:numPr>
      <w:spacing w:before="480" w:after="60" w:line="240" w:lineRule="atLeast"/>
      <w:outlineLvl w:val="0"/>
    </w:pPr>
    <w:rPr>
      <w:rFonts w:cs="Angsana New"/>
      <w:spacing w:val="-6"/>
      <w:sz w:val="28"/>
      <w:szCs w:val="22"/>
      <w:lang w:eastAsia="zh-CN" w:bidi="th-TH"/>
    </w:rPr>
  </w:style>
  <w:style w:type="paragraph" w:customStyle="1" w:styleId="MELegal2">
    <w:name w:val="ME Legal 2"/>
    <w:aliases w:val="ME Legal 21"/>
    <w:basedOn w:val="Normal"/>
    <w:next w:val="Normal"/>
    <w:qFormat/>
    <w:rsid w:val="00464237"/>
    <w:pPr>
      <w:keepNext/>
      <w:numPr>
        <w:ilvl w:val="1"/>
        <w:numId w:val="49"/>
      </w:numPr>
      <w:spacing w:before="240" w:after="60" w:line="240" w:lineRule="atLeast"/>
      <w:outlineLvl w:val="1"/>
    </w:pPr>
    <w:rPr>
      <w:rFonts w:ascii="Arial Bold" w:hAnsi="Arial Bold" w:cs="Angsana New"/>
      <w:b/>
      <w:spacing w:val="-6"/>
      <w:sz w:val="22"/>
      <w:szCs w:val="22"/>
      <w:lang w:eastAsia="zh-CN" w:bidi="th-TH"/>
    </w:rPr>
  </w:style>
  <w:style w:type="paragraph" w:customStyle="1" w:styleId="MELegal3">
    <w:name w:val="ME Legal 3"/>
    <w:aliases w:val="l3,ME Legal 31,l3 + Right:  0.5 cm + Right:  0.5 cm,l3 + Left:  1.2 cm,First lin..."/>
    <w:basedOn w:val="Normal"/>
    <w:link w:val="MELegal3Char"/>
    <w:qFormat/>
    <w:rsid w:val="00464237"/>
    <w:pPr>
      <w:numPr>
        <w:ilvl w:val="2"/>
        <w:numId w:val="49"/>
      </w:numPr>
      <w:spacing w:after="120" w:line="240" w:lineRule="atLeast"/>
      <w:outlineLvl w:val="2"/>
    </w:pPr>
    <w:rPr>
      <w:rFonts w:cs="Angsana New"/>
      <w:szCs w:val="22"/>
      <w:lang w:eastAsia="zh-CN" w:bidi="th-TH"/>
    </w:rPr>
  </w:style>
  <w:style w:type="paragraph" w:customStyle="1" w:styleId="MELegal4">
    <w:name w:val="ME Legal 4"/>
    <w:aliases w:val="l4,ME Legal 41"/>
    <w:basedOn w:val="Normal"/>
    <w:link w:val="MELegal4Char"/>
    <w:qFormat/>
    <w:rsid w:val="00464237"/>
    <w:pPr>
      <w:numPr>
        <w:ilvl w:val="3"/>
        <w:numId w:val="49"/>
      </w:numPr>
      <w:spacing w:after="120" w:line="240" w:lineRule="atLeast"/>
      <w:outlineLvl w:val="3"/>
    </w:pPr>
    <w:rPr>
      <w:rFonts w:cs="Angsana New"/>
      <w:szCs w:val="22"/>
      <w:lang w:eastAsia="zh-CN" w:bidi="th-TH"/>
    </w:rPr>
  </w:style>
  <w:style w:type="paragraph" w:customStyle="1" w:styleId="MELegal5">
    <w:name w:val="ME Legal 5"/>
    <w:aliases w:val="ME Legal 51"/>
    <w:basedOn w:val="Normal"/>
    <w:qFormat/>
    <w:rsid w:val="00464237"/>
    <w:pPr>
      <w:numPr>
        <w:ilvl w:val="4"/>
        <w:numId w:val="49"/>
      </w:numPr>
      <w:spacing w:after="120" w:line="240" w:lineRule="atLeast"/>
      <w:outlineLvl w:val="4"/>
    </w:pPr>
    <w:rPr>
      <w:rFonts w:cs="Angsana New"/>
      <w:szCs w:val="22"/>
      <w:lang w:eastAsia="zh-CN" w:bidi="th-TH"/>
    </w:rPr>
  </w:style>
  <w:style w:type="paragraph" w:customStyle="1" w:styleId="MELegal6">
    <w:name w:val="ME Legal 6"/>
    <w:basedOn w:val="Normal"/>
    <w:qFormat/>
    <w:rsid w:val="00464237"/>
    <w:pPr>
      <w:numPr>
        <w:ilvl w:val="5"/>
        <w:numId w:val="49"/>
      </w:numPr>
      <w:spacing w:after="120" w:line="240" w:lineRule="atLeast"/>
      <w:outlineLvl w:val="5"/>
    </w:pPr>
    <w:rPr>
      <w:rFonts w:cs="Angsana New"/>
      <w:szCs w:val="22"/>
      <w:lang w:eastAsia="zh-CN" w:bidi="th-TH"/>
    </w:rPr>
  </w:style>
  <w:style w:type="paragraph" w:customStyle="1" w:styleId="MELegal7">
    <w:name w:val="ME Legal 7"/>
    <w:basedOn w:val="Normal"/>
    <w:qFormat/>
    <w:rsid w:val="00464237"/>
    <w:pPr>
      <w:numPr>
        <w:ilvl w:val="6"/>
        <w:numId w:val="49"/>
      </w:numPr>
      <w:tabs>
        <w:tab w:val="clear" w:pos="4082"/>
        <w:tab w:val="num" w:pos="2520"/>
      </w:tabs>
      <w:spacing w:after="120" w:line="240" w:lineRule="atLeast"/>
      <w:ind w:left="2520" w:hanging="360"/>
      <w:outlineLvl w:val="6"/>
    </w:pPr>
    <w:rPr>
      <w:rFonts w:cs="Angsana New"/>
      <w:szCs w:val="22"/>
      <w:lang w:eastAsia="zh-CN" w:bidi="th-TH"/>
    </w:rPr>
  </w:style>
  <w:style w:type="paragraph" w:customStyle="1" w:styleId="MELegal8">
    <w:name w:val="ME Legal 8"/>
    <w:basedOn w:val="Normal"/>
    <w:unhideWhenUsed/>
    <w:qFormat/>
    <w:rsid w:val="00464237"/>
    <w:pPr>
      <w:numPr>
        <w:ilvl w:val="7"/>
        <w:numId w:val="49"/>
      </w:numPr>
      <w:tabs>
        <w:tab w:val="clear" w:pos="4763"/>
        <w:tab w:val="num" w:pos="2880"/>
      </w:tabs>
      <w:spacing w:after="120" w:line="240" w:lineRule="atLeast"/>
      <w:ind w:left="2880" w:hanging="360"/>
      <w:outlineLvl w:val="7"/>
    </w:pPr>
    <w:rPr>
      <w:rFonts w:cs="Angsana New"/>
      <w:szCs w:val="22"/>
      <w:lang w:eastAsia="zh-CN" w:bidi="th-TH"/>
    </w:rPr>
  </w:style>
  <w:style w:type="paragraph" w:customStyle="1" w:styleId="MELegal9">
    <w:name w:val="ME Legal 9"/>
    <w:basedOn w:val="Normal"/>
    <w:unhideWhenUsed/>
    <w:qFormat/>
    <w:rsid w:val="00464237"/>
    <w:pPr>
      <w:numPr>
        <w:ilvl w:val="8"/>
        <w:numId w:val="49"/>
      </w:numPr>
      <w:tabs>
        <w:tab w:val="clear" w:pos="5443"/>
        <w:tab w:val="num" w:pos="3240"/>
      </w:tabs>
      <w:spacing w:after="120" w:line="240" w:lineRule="atLeast"/>
      <w:ind w:left="3240" w:hanging="360"/>
      <w:outlineLvl w:val="8"/>
    </w:pPr>
    <w:rPr>
      <w:rFonts w:cs="Angsana New"/>
      <w:szCs w:val="22"/>
      <w:lang w:eastAsia="zh-CN" w:bidi="th-TH"/>
    </w:rPr>
  </w:style>
  <w:style w:type="character" w:customStyle="1" w:styleId="MELegal4Char">
    <w:name w:val="ME Legal 4 Char"/>
    <w:basedOn w:val="DefaultParagraphFont"/>
    <w:link w:val="MELegal4"/>
    <w:rsid w:val="00464237"/>
    <w:rPr>
      <w:rFonts w:ascii="Arial" w:hAnsi="Arial" w:cs="Angsana New"/>
      <w:szCs w:val="22"/>
      <w:lang w:eastAsia="zh-CN" w:bidi="th-TH"/>
    </w:rPr>
  </w:style>
  <w:style w:type="character" w:customStyle="1" w:styleId="MELegal3Char">
    <w:name w:val="ME Legal 3 Char"/>
    <w:aliases w:val="l3 Char Char,l3 Char,ME Legal 3 Char1,Level 1 - 2 Char,Level 1 - 1 Char,head3 Char,h3.H3 Char,S&amp;P Heading 3 Char,Head 33 Char,ME Legal 31 Char,3 Char,3 Char Char,(a) Char,a Char,l3 + Left:  2.4 cm Char,First line:  0 cm Char Char"/>
    <w:basedOn w:val="DefaultParagraphFont"/>
    <w:link w:val="MELegal3"/>
    <w:rsid w:val="00464237"/>
    <w:rPr>
      <w:rFonts w:ascii="Arial" w:hAnsi="Arial" w:cs="Angsana New"/>
      <w:szCs w:val="22"/>
      <w:lang w:eastAsia="zh-CN" w:bidi="th-TH"/>
    </w:rPr>
  </w:style>
  <w:style w:type="character" w:customStyle="1" w:styleId="MELegal2Char">
    <w:name w:val="ME Legal 2 Char"/>
    <w:basedOn w:val="DefaultParagraphFont"/>
    <w:locked/>
    <w:rsid w:val="00D92A95"/>
    <w:rPr>
      <w:rFonts w:ascii="Arial Bold" w:hAnsi="Arial Bold" w:cs="Angsana New"/>
      <w:b/>
      <w:spacing w:val="-6"/>
      <w:sz w:val="22"/>
      <w:szCs w:val="22"/>
      <w:lang w:eastAsia="zh-CN" w:bidi="th-TH"/>
    </w:rPr>
  </w:style>
  <w:style w:type="numbering" w:customStyle="1" w:styleId="PartiesListHeading11">
    <w:name w:val="Parties List Heading11"/>
    <w:uiPriority w:val="99"/>
    <w:rsid w:val="00BE77D6"/>
  </w:style>
  <w:style w:type="numbering" w:customStyle="1" w:styleId="PartiesListHeading12">
    <w:name w:val="Parties List Heading12"/>
    <w:uiPriority w:val="99"/>
    <w:rsid w:val="00397A27"/>
  </w:style>
  <w:style w:type="numbering" w:customStyle="1" w:styleId="PartiesListHeading13">
    <w:name w:val="Parties List Heading13"/>
    <w:uiPriority w:val="99"/>
    <w:rsid w:val="00397A27"/>
  </w:style>
  <w:style w:type="paragraph" w:customStyle="1" w:styleId="ScheduleL1">
    <w:name w:val="Schedule L1"/>
    <w:basedOn w:val="Normal"/>
    <w:next w:val="Normal"/>
    <w:uiPriority w:val="3"/>
    <w:qFormat/>
    <w:rsid w:val="00C15C21"/>
    <w:pPr>
      <w:numPr>
        <w:numId w:val="58"/>
      </w:numPr>
      <w:spacing w:before="120" w:after="360" w:line="480" w:lineRule="exact"/>
      <w:outlineLvl w:val="0"/>
    </w:pPr>
    <w:rPr>
      <w:rFonts w:eastAsia="PMingLiU" w:cs="Angsana New"/>
      <w:spacing w:val="-6"/>
      <w:sz w:val="48"/>
      <w:szCs w:val="22"/>
      <w:lang w:eastAsia="zh-CN" w:bidi="th-TH"/>
    </w:rPr>
  </w:style>
  <w:style w:type="paragraph" w:customStyle="1" w:styleId="ScheduleL2">
    <w:name w:val="Schedule L2"/>
    <w:basedOn w:val="Normal"/>
    <w:next w:val="Normal"/>
    <w:uiPriority w:val="3"/>
    <w:qFormat/>
    <w:rsid w:val="00C15C21"/>
    <w:pPr>
      <w:keepNext/>
      <w:numPr>
        <w:ilvl w:val="1"/>
        <w:numId w:val="58"/>
      </w:numPr>
      <w:spacing w:before="480" w:after="60" w:line="240" w:lineRule="atLeast"/>
      <w:outlineLvl w:val="1"/>
    </w:pPr>
    <w:rPr>
      <w:rFonts w:eastAsia="PMingLiU" w:cs="Angsana New"/>
      <w:spacing w:val="-6"/>
      <w:sz w:val="28"/>
      <w:szCs w:val="22"/>
      <w:lang w:eastAsia="zh-CN" w:bidi="th-TH"/>
    </w:rPr>
  </w:style>
  <w:style w:type="paragraph" w:customStyle="1" w:styleId="ScheduleL3">
    <w:name w:val="Schedule L3"/>
    <w:basedOn w:val="Normal"/>
    <w:next w:val="Normal"/>
    <w:uiPriority w:val="3"/>
    <w:qFormat/>
    <w:rsid w:val="00C15C21"/>
    <w:pPr>
      <w:keepNext/>
      <w:numPr>
        <w:ilvl w:val="2"/>
        <w:numId w:val="58"/>
      </w:numPr>
      <w:spacing w:before="240" w:after="60" w:line="240" w:lineRule="atLeast"/>
      <w:outlineLvl w:val="2"/>
    </w:pPr>
    <w:rPr>
      <w:rFonts w:ascii="Arial Bold" w:eastAsia="PMingLiU" w:hAnsi="Arial Bold" w:cs="Angsana New"/>
      <w:b/>
      <w:spacing w:val="-6"/>
      <w:sz w:val="22"/>
      <w:szCs w:val="22"/>
      <w:lang w:eastAsia="zh-CN" w:bidi="th-TH"/>
    </w:rPr>
  </w:style>
  <w:style w:type="paragraph" w:customStyle="1" w:styleId="ScheduleL4">
    <w:name w:val="Schedule L4"/>
    <w:basedOn w:val="Normal"/>
    <w:link w:val="ScheduleL4Char"/>
    <w:uiPriority w:val="3"/>
    <w:qFormat/>
    <w:rsid w:val="00C15C21"/>
    <w:pPr>
      <w:numPr>
        <w:ilvl w:val="3"/>
        <w:numId w:val="58"/>
      </w:numPr>
      <w:spacing w:after="120" w:line="240" w:lineRule="atLeast"/>
      <w:outlineLvl w:val="3"/>
    </w:pPr>
    <w:rPr>
      <w:rFonts w:eastAsia="PMingLiU" w:cs="Angsana New"/>
      <w:szCs w:val="22"/>
      <w:lang w:eastAsia="zh-CN" w:bidi="th-TH"/>
    </w:rPr>
  </w:style>
  <w:style w:type="paragraph" w:customStyle="1" w:styleId="ScheduleL5">
    <w:name w:val="Schedule L5"/>
    <w:basedOn w:val="Normal"/>
    <w:uiPriority w:val="3"/>
    <w:qFormat/>
    <w:rsid w:val="00C15C21"/>
    <w:pPr>
      <w:numPr>
        <w:ilvl w:val="4"/>
        <w:numId w:val="58"/>
      </w:numPr>
      <w:spacing w:after="120" w:line="240" w:lineRule="atLeast"/>
      <w:outlineLvl w:val="4"/>
    </w:pPr>
    <w:rPr>
      <w:rFonts w:eastAsia="PMingLiU" w:cs="Angsana New"/>
      <w:szCs w:val="22"/>
      <w:lang w:eastAsia="zh-CN" w:bidi="th-TH"/>
    </w:rPr>
  </w:style>
  <w:style w:type="paragraph" w:customStyle="1" w:styleId="ScheduleL6">
    <w:name w:val="Schedule L6"/>
    <w:basedOn w:val="Normal"/>
    <w:uiPriority w:val="3"/>
    <w:qFormat/>
    <w:rsid w:val="00C15C21"/>
    <w:pPr>
      <w:numPr>
        <w:ilvl w:val="5"/>
        <w:numId w:val="58"/>
      </w:numPr>
      <w:spacing w:after="120" w:line="240" w:lineRule="atLeast"/>
      <w:outlineLvl w:val="5"/>
    </w:pPr>
    <w:rPr>
      <w:rFonts w:eastAsia="PMingLiU" w:cs="Angsana New"/>
      <w:szCs w:val="22"/>
      <w:lang w:eastAsia="zh-CN" w:bidi="th-TH"/>
    </w:rPr>
  </w:style>
  <w:style w:type="paragraph" w:customStyle="1" w:styleId="ScheduleL7">
    <w:name w:val="Schedule L7"/>
    <w:basedOn w:val="Normal"/>
    <w:uiPriority w:val="3"/>
    <w:unhideWhenUsed/>
    <w:qFormat/>
    <w:rsid w:val="00C15C21"/>
    <w:pPr>
      <w:numPr>
        <w:ilvl w:val="6"/>
        <w:numId w:val="58"/>
      </w:numPr>
      <w:spacing w:after="120" w:line="240" w:lineRule="atLeast"/>
      <w:outlineLvl w:val="6"/>
    </w:pPr>
    <w:rPr>
      <w:rFonts w:eastAsia="PMingLiU" w:cs="Angsana New"/>
      <w:szCs w:val="22"/>
      <w:lang w:eastAsia="zh-CN" w:bidi="th-TH"/>
    </w:rPr>
  </w:style>
  <w:style w:type="paragraph" w:customStyle="1" w:styleId="ScheduleL8">
    <w:name w:val="Schedule L8"/>
    <w:basedOn w:val="Normal"/>
    <w:uiPriority w:val="3"/>
    <w:unhideWhenUsed/>
    <w:qFormat/>
    <w:rsid w:val="00C15C21"/>
    <w:pPr>
      <w:numPr>
        <w:ilvl w:val="7"/>
        <w:numId w:val="58"/>
      </w:numPr>
      <w:spacing w:after="120" w:line="240" w:lineRule="atLeast"/>
      <w:outlineLvl w:val="7"/>
    </w:pPr>
    <w:rPr>
      <w:rFonts w:eastAsia="PMingLiU" w:cs="Angsana New"/>
      <w:szCs w:val="22"/>
      <w:lang w:eastAsia="zh-CN" w:bidi="th-TH"/>
    </w:rPr>
  </w:style>
  <w:style w:type="paragraph" w:customStyle="1" w:styleId="ScheduleL9">
    <w:name w:val="Schedule L9"/>
    <w:basedOn w:val="Normal"/>
    <w:uiPriority w:val="3"/>
    <w:unhideWhenUsed/>
    <w:qFormat/>
    <w:rsid w:val="00C15C21"/>
    <w:pPr>
      <w:numPr>
        <w:ilvl w:val="8"/>
        <w:numId w:val="58"/>
      </w:numPr>
      <w:spacing w:after="120" w:line="240" w:lineRule="atLeast"/>
      <w:outlineLvl w:val="8"/>
    </w:pPr>
    <w:rPr>
      <w:rFonts w:eastAsia="PMingLiU" w:cs="Angsana New"/>
      <w:szCs w:val="22"/>
      <w:lang w:eastAsia="zh-CN" w:bidi="th-TH"/>
    </w:rPr>
  </w:style>
  <w:style w:type="paragraph" w:customStyle="1" w:styleId="ScheduleH3">
    <w:name w:val="ScheduleH3"/>
    <w:basedOn w:val="Schedule3"/>
    <w:rsid w:val="00EF4D4D"/>
  </w:style>
  <w:style w:type="paragraph" w:customStyle="1" w:styleId="DefinitionL1">
    <w:name w:val="Definition L1"/>
    <w:basedOn w:val="Normal"/>
    <w:link w:val="DefinitionL1Char"/>
    <w:uiPriority w:val="3"/>
    <w:qFormat/>
    <w:rsid w:val="003D072D"/>
    <w:pPr>
      <w:numPr>
        <w:numId w:val="59"/>
      </w:numPr>
      <w:spacing w:after="120" w:line="240" w:lineRule="atLeast"/>
      <w:outlineLvl w:val="0"/>
    </w:pPr>
    <w:rPr>
      <w:rFonts w:eastAsia="PMingLiU" w:cs="Angsana New"/>
      <w:szCs w:val="22"/>
      <w:lang w:eastAsia="zh-CN" w:bidi="th-TH"/>
    </w:rPr>
  </w:style>
  <w:style w:type="paragraph" w:customStyle="1" w:styleId="DefinitionL2">
    <w:name w:val="Definition L2"/>
    <w:basedOn w:val="Normal"/>
    <w:link w:val="DefinitionL2Char1"/>
    <w:uiPriority w:val="3"/>
    <w:qFormat/>
    <w:rsid w:val="003D072D"/>
    <w:pPr>
      <w:numPr>
        <w:ilvl w:val="1"/>
        <w:numId w:val="59"/>
      </w:numPr>
      <w:spacing w:after="120" w:line="240" w:lineRule="atLeast"/>
      <w:outlineLvl w:val="1"/>
    </w:pPr>
    <w:rPr>
      <w:rFonts w:eastAsia="PMingLiU" w:cs="Angsana New"/>
      <w:szCs w:val="22"/>
      <w:lang w:eastAsia="zh-CN" w:bidi="th-TH"/>
    </w:rPr>
  </w:style>
  <w:style w:type="paragraph" w:customStyle="1" w:styleId="DefinitionL3">
    <w:name w:val="Definition L3"/>
    <w:basedOn w:val="Normal"/>
    <w:uiPriority w:val="3"/>
    <w:qFormat/>
    <w:rsid w:val="003D072D"/>
    <w:pPr>
      <w:numPr>
        <w:ilvl w:val="2"/>
        <w:numId w:val="59"/>
      </w:numPr>
      <w:spacing w:after="120" w:line="240" w:lineRule="atLeast"/>
      <w:outlineLvl w:val="2"/>
    </w:pPr>
    <w:rPr>
      <w:rFonts w:eastAsia="PMingLiU" w:cs="Angsana New"/>
      <w:szCs w:val="22"/>
      <w:lang w:eastAsia="zh-CN" w:bidi="th-TH"/>
    </w:rPr>
  </w:style>
  <w:style w:type="paragraph" w:customStyle="1" w:styleId="DefinitionL4">
    <w:name w:val="Definition L4"/>
    <w:basedOn w:val="Normal"/>
    <w:uiPriority w:val="3"/>
    <w:qFormat/>
    <w:rsid w:val="003D072D"/>
    <w:pPr>
      <w:numPr>
        <w:ilvl w:val="3"/>
        <w:numId w:val="59"/>
      </w:numPr>
      <w:spacing w:after="120" w:line="240" w:lineRule="atLeast"/>
      <w:outlineLvl w:val="3"/>
    </w:pPr>
    <w:rPr>
      <w:rFonts w:eastAsia="PMingLiU" w:cs="Angsana New"/>
      <w:szCs w:val="22"/>
      <w:lang w:eastAsia="zh-CN" w:bidi="th-TH"/>
    </w:rPr>
  </w:style>
  <w:style w:type="paragraph" w:customStyle="1" w:styleId="DefinitionL5">
    <w:name w:val="Definition L5"/>
    <w:basedOn w:val="Normal"/>
    <w:uiPriority w:val="3"/>
    <w:qFormat/>
    <w:rsid w:val="003D072D"/>
    <w:pPr>
      <w:numPr>
        <w:ilvl w:val="4"/>
        <w:numId w:val="59"/>
      </w:numPr>
      <w:spacing w:after="120" w:line="240" w:lineRule="atLeast"/>
      <w:outlineLvl w:val="4"/>
    </w:pPr>
    <w:rPr>
      <w:rFonts w:eastAsia="PMingLiU" w:cs="Angsana New"/>
      <w:szCs w:val="22"/>
      <w:lang w:eastAsia="zh-CN" w:bidi="th-TH"/>
    </w:rPr>
  </w:style>
  <w:style w:type="paragraph" w:customStyle="1" w:styleId="DefinitionL6">
    <w:name w:val="Definition L6"/>
    <w:basedOn w:val="Normal"/>
    <w:uiPriority w:val="3"/>
    <w:qFormat/>
    <w:rsid w:val="003D072D"/>
    <w:pPr>
      <w:numPr>
        <w:ilvl w:val="5"/>
        <w:numId w:val="59"/>
      </w:numPr>
      <w:spacing w:after="120" w:line="240" w:lineRule="atLeast"/>
      <w:outlineLvl w:val="5"/>
    </w:pPr>
    <w:rPr>
      <w:rFonts w:eastAsia="PMingLiU" w:cs="Angsana New"/>
      <w:szCs w:val="22"/>
      <w:lang w:eastAsia="zh-CN" w:bidi="th-TH"/>
    </w:rPr>
  </w:style>
  <w:style w:type="paragraph" w:customStyle="1" w:styleId="DefinitionL7">
    <w:name w:val="Definition L7"/>
    <w:basedOn w:val="Normal"/>
    <w:uiPriority w:val="3"/>
    <w:unhideWhenUsed/>
    <w:qFormat/>
    <w:rsid w:val="003D072D"/>
    <w:pPr>
      <w:numPr>
        <w:ilvl w:val="6"/>
        <w:numId w:val="59"/>
      </w:numPr>
      <w:spacing w:after="120" w:line="240" w:lineRule="atLeast"/>
      <w:outlineLvl w:val="6"/>
    </w:pPr>
    <w:rPr>
      <w:rFonts w:eastAsia="PMingLiU" w:cs="Angsana New"/>
      <w:szCs w:val="22"/>
      <w:lang w:eastAsia="zh-CN" w:bidi="th-TH"/>
    </w:rPr>
  </w:style>
  <w:style w:type="paragraph" w:customStyle="1" w:styleId="DefinitionL8">
    <w:name w:val="Definition L8"/>
    <w:basedOn w:val="Normal"/>
    <w:uiPriority w:val="3"/>
    <w:unhideWhenUsed/>
    <w:qFormat/>
    <w:rsid w:val="003D072D"/>
    <w:pPr>
      <w:numPr>
        <w:ilvl w:val="7"/>
        <w:numId w:val="59"/>
      </w:numPr>
      <w:spacing w:after="120" w:line="240" w:lineRule="atLeast"/>
      <w:outlineLvl w:val="7"/>
    </w:pPr>
    <w:rPr>
      <w:rFonts w:eastAsia="PMingLiU" w:cs="Angsana New"/>
      <w:szCs w:val="22"/>
      <w:lang w:eastAsia="zh-CN" w:bidi="th-TH"/>
    </w:rPr>
  </w:style>
  <w:style w:type="paragraph" w:customStyle="1" w:styleId="DefinitionL9">
    <w:name w:val="Definition L9"/>
    <w:basedOn w:val="Normal"/>
    <w:uiPriority w:val="3"/>
    <w:unhideWhenUsed/>
    <w:qFormat/>
    <w:rsid w:val="003D072D"/>
    <w:pPr>
      <w:numPr>
        <w:ilvl w:val="8"/>
        <w:numId w:val="59"/>
      </w:numPr>
      <w:spacing w:after="120" w:line="240" w:lineRule="atLeast"/>
      <w:outlineLvl w:val="8"/>
    </w:pPr>
    <w:rPr>
      <w:rFonts w:eastAsia="PMingLiU" w:cs="Angsana New"/>
      <w:szCs w:val="22"/>
      <w:lang w:eastAsia="zh-CN" w:bidi="th-TH"/>
    </w:rPr>
  </w:style>
  <w:style w:type="character" w:customStyle="1" w:styleId="DefinitionL1Char">
    <w:name w:val="Definition L1 Char"/>
    <w:basedOn w:val="DefaultParagraphFont"/>
    <w:link w:val="DefinitionL1"/>
    <w:uiPriority w:val="3"/>
    <w:rsid w:val="003D072D"/>
    <w:rPr>
      <w:rFonts w:ascii="Arial" w:eastAsia="PMingLiU" w:hAnsi="Arial" w:cs="Angsana New"/>
      <w:szCs w:val="22"/>
      <w:lang w:eastAsia="zh-CN" w:bidi="th-TH"/>
    </w:rPr>
  </w:style>
  <w:style w:type="character" w:customStyle="1" w:styleId="DefinitionL2Char1">
    <w:name w:val="Definition L2 Char1"/>
    <w:basedOn w:val="DefaultParagraphFont"/>
    <w:link w:val="DefinitionL2"/>
    <w:uiPriority w:val="3"/>
    <w:locked/>
    <w:rsid w:val="003D072D"/>
    <w:rPr>
      <w:rFonts w:ascii="Arial" w:eastAsia="PMingLiU" w:hAnsi="Arial" w:cs="Angsana New"/>
      <w:szCs w:val="22"/>
      <w:lang w:eastAsia="zh-CN" w:bidi="th-TH"/>
    </w:rPr>
  </w:style>
  <w:style w:type="paragraph" w:customStyle="1" w:styleId="TableColumnHeading">
    <w:name w:val="Table Column Heading"/>
    <w:basedOn w:val="Normal"/>
    <w:link w:val="TableColumnHeadingChar"/>
    <w:uiPriority w:val="3"/>
    <w:qFormat/>
    <w:rsid w:val="003C5D8E"/>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sid w:val="003C5D8E"/>
    <w:rPr>
      <w:rFonts w:ascii="Arial Bold" w:eastAsia="PMingLiU" w:hAnsi="Arial Bold" w:cs="Angsana New"/>
      <w:b/>
      <w:sz w:val="18"/>
      <w:szCs w:val="22"/>
      <w:lang w:eastAsia="zh-CN" w:bidi="th-TH"/>
    </w:rPr>
  </w:style>
  <w:style w:type="paragraph" w:customStyle="1" w:styleId="TableText">
    <w:name w:val="Table Text"/>
    <w:basedOn w:val="Normal"/>
    <w:uiPriority w:val="3"/>
    <w:qFormat/>
    <w:rsid w:val="003C5D8E"/>
    <w:pPr>
      <w:spacing w:before="60" w:after="60" w:line="220" w:lineRule="atLeast"/>
    </w:pPr>
    <w:rPr>
      <w:rFonts w:eastAsia="PMingLiU" w:cs="Angsana New"/>
      <w:sz w:val="18"/>
      <w:szCs w:val="22"/>
      <w:lang w:eastAsia="zh-CN" w:bidi="th-TH"/>
    </w:rPr>
  </w:style>
  <w:style w:type="table" w:customStyle="1" w:styleId="METable-GreyHeader">
    <w:name w:val="ME Table - Grey Header"/>
    <w:basedOn w:val="TableNormal"/>
    <w:uiPriority w:val="99"/>
    <w:rsid w:val="003C5D8E"/>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Wingdings 2" w:hAnsi="Wingdings 2"/>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character" w:customStyle="1" w:styleId="ScheduleL4Char">
    <w:name w:val="Schedule L4 Char"/>
    <w:link w:val="ScheduleL4"/>
    <w:uiPriority w:val="3"/>
    <w:locked/>
    <w:rsid w:val="003C5D8E"/>
    <w:rPr>
      <w:rFonts w:ascii="Arial" w:eastAsia="PMingLiU" w:hAnsi="Arial" w:cs="Angsana New"/>
      <w:szCs w:val="22"/>
      <w:lang w:eastAsia="zh-CN" w:bidi="th-TH"/>
    </w:rPr>
  </w:style>
  <w:style w:type="character" w:customStyle="1" w:styleId="cf01">
    <w:name w:val="cf01"/>
    <w:basedOn w:val="DefaultParagraphFont"/>
    <w:rsid w:val="000E74F5"/>
    <w:rPr>
      <w:rFonts w:ascii="Segoe UI" w:hAnsi="Segoe UI" w:cs="Segoe UI" w:hint="default"/>
      <w:b/>
      <w:bCs/>
      <w:sz w:val="18"/>
      <w:szCs w:val="18"/>
      <w:shd w:val="clear" w:color="auto" w:fill="00FFFF"/>
    </w:rPr>
  </w:style>
  <w:style w:type="character" w:customStyle="1" w:styleId="cf11">
    <w:name w:val="cf11"/>
    <w:basedOn w:val="DefaultParagraphFont"/>
    <w:rsid w:val="000E74F5"/>
    <w:rPr>
      <w:rFonts w:ascii="Segoe UI" w:hAnsi="Segoe UI" w:cs="Segoe UI" w:hint="default"/>
      <w:sz w:val="18"/>
      <w:szCs w:val="18"/>
      <w:shd w:val="clear" w:color="auto" w:fill="00FFFF"/>
    </w:rPr>
  </w:style>
  <w:style w:type="character" w:customStyle="1" w:styleId="cf21">
    <w:name w:val="cf21"/>
    <w:basedOn w:val="DefaultParagraphFont"/>
    <w:rsid w:val="000E74F5"/>
    <w:rPr>
      <w:rFonts w:ascii="Segoe UI" w:hAnsi="Segoe UI" w:cs="Segoe UI" w:hint="default"/>
      <w:sz w:val="18"/>
      <w:szCs w:val="18"/>
    </w:rPr>
  </w:style>
  <w:style w:type="table" w:customStyle="1" w:styleId="MEClassic">
    <w:name w:val="ME Classic"/>
    <w:basedOn w:val="TableNormal"/>
    <w:uiPriority w:val="99"/>
    <w:rsid w:val="003E7B31"/>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character" w:customStyle="1" w:styleId="ListParagraphChar">
    <w:name w:val="List Paragraph Char"/>
    <w:basedOn w:val="DefaultParagraphFont"/>
    <w:link w:val="ListParagraph"/>
    <w:uiPriority w:val="34"/>
    <w:locked/>
    <w:rsid w:val="00BE1BD6"/>
    <w:rPr>
      <w:rFonts w:ascii="Arial" w:hAnsi="Arial" w:cs="Arial"/>
      <w:lang w:eastAsia="en-US"/>
    </w:rPr>
  </w:style>
  <w:style w:type="character" w:customStyle="1" w:styleId="ui-provider">
    <w:name w:val="ui-provider"/>
    <w:basedOn w:val="DefaultParagraphFont"/>
    <w:rsid w:val="001F703E"/>
  </w:style>
  <w:style w:type="paragraph" w:customStyle="1" w:styleId="Numpara1">
    <w:name w:val="Numpara1"/>
    <w:basedOn w:val="Normal"/>
    <w:qFormat/>
    <w:rsid w:val="00D803A5"/>
    <w:pPr>
      <w:numPr>
        <w:numId w:val="136"/>
      </w:numPr>
      <w:spacing w:before="240"/>
    </w:pPr>
    <w:rPr>
      <w:szCs w:val="22"/>
    </w:rPr>
  </w:style>
  <w:style w:type="paragraph" w:customStyle="1" w:styleId="Numpara2">
    <w:name w:val="Numpara2"/>
    <w:basedOn w:val="Normal"/>
    <w:qFormat/>
    <w:rsid w:val="00D803A5"/>
    <w:pPr>
      <w:numPr>
        <w:ilvl w:val="1"/>
        <w:numId w:val="136"/>
      </w:numPr>
      <w:spacing w:before="240"/>
    </w:pPr>
    <w:rPr>
      <w:szCs w:val="22"/>
    </w:rPr>
  </w:style>
  <w:style w:type="paragraph" w:customStyle="1" w:styleId="Numpara3">
    <w:name w:val="Numpara3"/>
    <w:basedOn w:val="Normal"/>
    <w:qFormat/>
    <w:rsid w:val="00D803A5"/>
    <w:pPr>
      <w:numPr>
        <w:ilvl w:val="2"/>
        <w:numId w:val="136"/>
      </w:numPr>
      <w:spacing w:before="240"/>
    </w:pPr>
    <w:rPr>
      <w:szCs w:val="22"/>
    </w:rPr>
  </w:style>
  <w:style w:type="paragraph" w:customStyle="1" w:styleId="Numpara4">
    <w:name w:val="Numpara4"/>
    <w:basedOn w:val="Normal"/>
    <w:qFormat/>
    <w:rsid w:val="00D803A5"/>
    <w:pPr>
      <w:numPr>
        <w:ilvl w:val="3"/>
        <w:numId w:val="136"/>
      </w:numPr>
      <w:spacing w:before="240"/>
    </w:pPr>
    <w:rPr>
      <w:szCs w:val="22"/>
    </w:rPr>
  </w:style>
  <w:style w:type="paragraph" w:customStyle="1" w:styleId="COTCOCLV2-ASDEFCON">
    <w:name w:val="COT/COC LV2 - ASDEFCON"/>
    <w:basedOn w:val="ASDEFCONNormal"/>
    <w:next w:val="COTCOCLV3-ASDEFCON"/>
    <w:rsid w:val="007F7859"/>
    <w:pPr>
      <w:keepNext/>
      <w:keepLines/>
      <w:numPr>
        <w:ilvl w:val="1"/>
        <w:numId w:val="144"/>
      </w:numPr>
      <w:pBdr>
        <w:bottom w:val="single" w:sz="4" w:space="1" w:color="auto"/>
      </w:pBdr>
      <w:tabs>
        <w:tab w:val="clear" w:pos="851"/>
        <w:tab w:val="num" w:pos="360"/>
      </w:tabs>
      <w:ind w:left="0" w:firstLine="0"/>
    </w:pPr>
    <w:rPr>
      <w:b/>
    </w:rPr>
  </w:style>
  <w:style w:type="paragraph" w:customStyle="1" w:styleId="ASDEFCONNormal">
    <w:name w:val="ASDEFCON Normal"/>
    <w:link w:val="ASDEFCONNormalChar"/>
    <w:rsid w:val="007F7859"/>
    <w:pPr>
      <w:spacing w:after="120"/>
      <w:jc w:val="both"/>
    </w:pPr>
    <w:rPr>
      <w:rFonts w:ascii="Arial" w:hAnsi="Arial"/>
      <w:color w:val="000000"/>
      <w:szCs w:val="40"/>
    </w:rPr>
  </w:style>
  <w:style w:type="character" w:customStyle="1" w:styleId="ASDEFCONNormalChar">
    <w:name w:val="ASDEFCON Normal Char"/>
    <w:link w:val="ASDEFCONNormal"/>
    <w:rsid w:val="007F7859"/>
    <w:rPr>
      <w:rFonts w:ascii="Arial" w:hAnsi="Arial"/>
      <w:color w:val="000000"/>
      <w:szCs w:val="40"/>
    </w:rPr>
  </w:style>
  <w:style w:type="paragraph" w:customStyle="1" w:styleId="COTCOCLV3-ASDEFCON">
    <w:name w:val="COT/COC LV3 - ASDEFCON"/>
    <w:basedOn w:val="ASDEFCONNormal"/>
    <w:rsid w:val="007F7859"/>
    <w:pPr>
      <w:numPr>
        <w:ilvl w:val="2"/>
        <w:numId w:val="144"/>
      </w:numPr>
      <w:tabs>
        <w:tab w:val="clear" w:pos="851"/>
        <w:tab w:val="num" w:pos="360"/>
      </w:tabs>
      <w:ind w:left="0" w:firstLine="0"/>
    </w:pPr>
  </w:style>
  <w:style w:type="paragraph" w:customStyle="1" w:styleId="COTCOCLV1-ASDEFCON">
    <w:name w:val="COT/COC LV1 - ASDEFCON"/>
    <w:basedOn w:val="ASDEFCONNormal"/>
    <w:next w:val="COTCOCLV2-ASDEFCON"/>
    <w:rsid w:val="007F7859"/>
    <w:pPr>
      <w:keepNext/>
      <w:keepLines/>
      <w:numPr>
        <w:numId w:val="144"/>
      </w:numPr>
      <w:tabs>
        <w:tab w:val="clear" w:pos="851"/>
        <w:tab w:val="num" w:pos="360"/>
      </w:tabs>
      <w:spacing w:before="240"/>
      <w:ind w:left="0" w:firstLine="0"/>
    </w:pPr>
    <w:rPr>
      <w:b/>
      <w:caps/>
    </w:rPr>
  </w:style>
  <w:style w:type="paragraph" w:customStyle="1" w:styleId="COTCOCLV4-ASDEFCON">
    <w:name w:val="COT/COC LV4 - ASDEFCON"/>
    <w:basedOn w:val="ASDEFCONNormal"/>
    <w:rsid w:val="007F7859"/>
    <w:pPr>
      <w:numPr>
        <w:ilvl w:val="3"/>
        <w:numId w:val="144"/>
      </w:numPr>
      <w:tabs>
        <w:tab w:val="clear" w:pos="1418"/>
        <w:tab w:val="num" w:pos="360"/>
      </w:tabs>
      <w:ind w:left="0" w:firstLine="0"/>
    </w:pPr>
  </w:style>
  <w:style w:type="paragraph" w:customStyle="1" w:styleId="COTCOCLV5-ASDEFCON">
    <w:name w:val="COT/COC LV5 - ASDEFCON"/>
    <w:basedOn w:val="ASDEFCONNormal"/>
    <w:rsid w:val="007F7859"/>
    <w:pPr>
      <w:numPr>
        <w:ilvl w:val="4"/>
        <w:numId w:val="144"/>
      </w:numPr>
      <w:tabs>
        <w:tab w:val="clear" w:pos="1985"/>
        <w:tab w:val="num" w:pos="360"/>
      </w:tabs>
      <w:ind w:left="0" w:firstLine="0"/>
    </w:pPr>
  </w:style>
  <w:style w:type="paragraph" w:customStyle="1" w:styleId="COTCOCLV6-ASDEFCON">
    <w:name w:val="COT/COC LV6 - ASDEFCON"/>
    <w:basedOn w:val="ASDEFCONNormal"/>
    <w:rsid w:val="007F7859"/>
    <w:pPr>
      <w:keepLines/>
      <w:numPr>
        <w:ilvl w:val="5"/>
        <w:numId w:val="144"/>
      </w:numPr>
      <w:tabs>
        <w:tab w:val="clear" w:pos="2552"/>
        <w:tab w:val="num" w:pos="360"/>
      </w:tabs>
      <w:ind w:left="0" w:firstLine="0"/>
    </w:pPr>
  </w:style>
  <w:style w:type="paragraph" w:customStyle="1" w:styleId="ASDEFCONTitle">
    <w:name w:val="ASDEFCON Title"/>
    <w:basedOn w:val="Normal"/>
    <w:rsid w:val="007F7859"/>
    <w:pPr>
      <w:keepLines/>
      <w:spacing w:before="240" w:after="120"/>
      <w:jc w:val="center"/>
    </w:pPr>
    <w:rPr>
      <w:rFonts w:cs="Times New Roman"/>
      <w:b/>
      <w:caps/>
      <w:szCs w:val="24"/>
      <w:lang w:eastAsia="en-AU"/>
    </w:rPr>
  </w:style>
  <w:style w:type="paragraph" w:customStyle="1" w:styleId="ASDEFCONRecitals">
    <w:name w:val="ASDEFCON Recitals"/>
    <w:basedOn w:val="ASDEFCONNormal"/>
    <w:link w:val="ASDEFCONRecitalsCharChar"/>
    <w:rsid w:val="007F7859"/>
    <w:pPr>
      <w:numPr>
        <w:numId w:val="145"/>
      </w:numPr>
    </w:pPr>
  </w:style>
  <w:style w:type="character" w:customStyle="1" w:styleId="ASDEFCONRecitalsCharChar">
    <w:name w:val="ASDEFCON Recitals Char Char"/>
    <w:link w:val="ASDEFCONRecitals"/>
    <w:rsid w:val="007F7859"/>
    <w:rPr>
      <w:rFonts w:ascii="Arial" w:hAnsi="Arial"/>
      <w:color w:val="000000"/>
      <w:szCs w:val="40"/>
    </w:rPr>
  </w:style>
  <w:style w:type="paragraph" w:customStyle="1" w:styleId="ASDEFCONOperativePartListLV1">
    <w:name w:val="ASDEFCON Operative Part List LV1"/>
    <w:basedOn w:val="ASDEFCONNormal"/>
    <w:rsid w:val="007F7859"/>
    <w:pPr>
      <w:numPr>
        <w:numId w:val="146"/>
      </w:numPr>
      <w:tabs>
        <w:tab w:val="clear" w:pos="567"/>
        <w:tab w:val="num" w:pos="360"/>
      </w:tabs>
      <w:ind w:left="0" w:firstLine="0"/>
    </w:pPr>
    <w:rPr>
      <w:iCs/>
    </w:rPr>
  </w:style>
  <w:style w:type="paragraph" w:customStyle="1" w:styleId="ASDEFCONOperativePartListLV2">
    <w:name w:val="ASDEFCON Operative Part List LV2"/>
    <w:basedOn w:val="ASDEFCONOperativePartListLV1"/>
    <w:rsid w:val="007F7859"/>
    <w:pPr>
      <w:numPr>
        <w:ilvl w:val="1"/>
      </w:numPr>
      <w:tabs>
        <w:tab w:val="clear" w:pos="1134"/>
        <w:tab w:val="num" w:pos="360"/>
      </w:tabs>
      <w:ind w:left="1440" w:hanging="360"/>
    </w:pPr>
  </w:style>
  <w:style w:type="paragraph" w:customStyle="1" w:styleId="BodyIndent1">
    <w:name w:val="Body Indent 1"/>
    <w:basedOn w:val="Normal"/>
    <w:qFormat/>
    <w:rsid w:val="001F6A66"/>
    <w:pPr>
      <w:spacing w:before="240"/>
      <w:ind w:left="851"/>
    </w:pPr>
  </w:style>
  <w:style w:type="paragraph" w:customStyle="1" w:styleId="BodyIndent2">
    <w:name w:val="Body Indent 2"/>
    <w:basedOn w:val="Normal"/>
    <w:qFormat/>
    <w:rsid w:val="00825491"/>
    <w:pPr>
      <w:spacing w:before="240"/>
      <w:ind w:left="1701"/>
    </w:pPr>
  </w:style>
  <w:style w:type="paragraph" w:customStyle="1" w:styleId="legalDefinition">
    <w:name w:val="legalDefinition"/>
    <w:basedOn w:val="Normal"/>
    <w:qFormat/>
    <w:rsid w:val="00C94B51"/>
    <w:pPr>
      <w:numPr>
        <w:numId w:val="216"/>
      </w:numPr>
      <w:spacing w:before="240"/>
    </w:pPr>
  </w:style>
  <w:style w:type="paragraph" w:customStyle="1" w:styleId="pageNumber0">
    <w:name w:val="pageNumber"/>
    <w:basedOn w:val="Normal"/>
    <w:qFormat/>
    <w:rsid w:val="00D02A27"/>
    <w:pPr>
      <w:tabs>
        <w:tab w:val="right" w:pos="9072"/>
      </w:tabs>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198512140">
      <w:bodyDiv w:val="1"/>
      <w:marLeft w:val="0"/>
      <w:marRight w:val="0"/>
      <w:marTop w:val="0"/>
      <w:marBottom w:val="0"/>
      <w:divBdr>
        <w:top w:val="none" w:sz="0" w:space="0" w:color="auto"/>
        <w:left w:val="none" w:sz="0" w:space="0" w:color="auto"/>
        <w:bottom w:val="none" w:sz="0" w:space="0" w:color="auto"/>
        <w:right w:val="none" w:sz="0" w:space="0" w:color="auto"/>
      </w:divBdr>
    </w:div>
    <w:div w:id="221063015">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293027285">
      <w:bodyDiv w:val="1"/>
      <w:marLeft w:val="0"/>
      <w:marRight w:val="0"/>
      <w:marTop w:val="0"/>
      <w:marBottom w:val="0"/>
      <w:divBdr>
        <w:top w:val="none" w:sz="0" w:space="0" w:color="auto"/>
        <w:left w:val="none" w:sz="0" w:space="0" w:color="auto"/>
        <w:bottom w:val="none" w:sz="0" w:space="0" w:color="auto"/>
        <w:right w:val="none" w:sz="0" w:space="0" w:color="auto"/>
      </w:divBdr>
    </w:div>
    <w:div w:id="379482917">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457770313">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84331272">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08997172">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78203428">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4028231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207646278">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55418506">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63829907">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587615122">
      <w:bodyDiv w:val="1"/>
      <w:marLeft w:val="0"/>
      <w:marRight w:val="0"/>
      <w:marTop w:val="0"/>
      <w:marBottom w:val="0"/>
      <w:divBdr>
        <w:top w:val="none" w:sz="0" w:space="0" w:color="auto"/>
        <w:left w:val="none" w:sz="0" w:space="0" w:color="auto"/>
        <w:bottom w:val="none" w:sz="0" w:space="0" w:color="auto"/>
        <w:right w:val="none" w:sz="0" w:space="0" w:color="auto"/>
      </w:divBdr>
    </w:div>
    <w:div w:id="1594586820">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31611036">
      <w:bodyDiv w:val="1"/>
      <w:marLeft w:val="0"/>
      <w:marRight w:val="0"/>
      <w:marTop w:val="0"/>
      <w:marBottom w:val="0"/>
      <w:divBdr>
        <w:top w:val="none" w:sz="0" w:space="0" w:color="auto"/>
        <w:left w:val="none" w:sz="0" w:space="0" w:color="auto"/>
        <w:bottom w:val="none" w:sz="0" w:space="0" w:color="auto"/>
        <w:right w:val="none" w:sz="0" w:space="0" w:color="auto"/>
      </w:divBdr>
    </w:div>
    <w:div w:id="1771701218">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70800771">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05725339">
      <w:bodyDiv w:val="1"/>
      <w:marLeft w:val="0"/>
      <w:marRight w:val="0"/>
      <w:marTop w:val="0"/>
      <w:marBottom w:val="0"/>
      <w:divBdr>
        <w:top w:val="none" w:sz="0" w:space="0" w:color="auto"/>
        <w:left w:val="none" w:sz="0" w:space="0" w:color="auto"/>
        <w:bottom w:val="none" w:sz="0" w:space="0" w:color="auto"/>
        <w:right w:val="none" w:sz="0" w:space="0" w:color="auto"/>
      </w:divBdr>
    </w:div>
    <w:div w:id="1924601231">
      <w:bodyDiv w:val="1"/>
      <w:marLeft w:val="0"/>
      <w:marRight w:val="0"/>
      <w:marTop w:val="0"/>
      <w:marBottom w:val="0"/>
      <w:divBdr>
        <w:top w:val="none" w:sz="0" w:space="0" w:color="auto"/>
        <w:left w:val="none" w:sz="0" w:space="0" w:color="auto"/>
        <w:bottom w:val="none" w:sz="0" w:space="0" w:color="auto"/>
        <w:right w:val="none" w:sz="0" w:space="0" w:color="auto"/>
      </w:divBdr>
    </w:div>
    <w:div w:id="1943300763">
      <w:bodyDiv w:val="1"/>
      <w:marLeft w:val="0"/>
      <w:marRight w:val="0"/>
      <w:marTop w:val="0"/>
      <w:marBottom w:val="0"/>
      <w:divBdr>
        <w:top w:val="none" w:sz="0" w:space="0" w:color="auto"/>
        <w:left w:val="none" w:sz="0" w:space="0" w:color="auto"/>
        <w:bottom w:val="none" w:sz="0" w:space="0" w:color="auto"/>
        <w:right w:val="none" w:sz="0" w:space="0" w:color="auto"/>
      </w:divBdr>
    </w:div>
    <w:div w:id="1948465122">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 w:id="2027242618">
      <w:bodyDiv w:val="1"/>
      <w:marLeft w:val="0"/>
      <w:marRight w:val="0"/>
      <w:marTop w:val="0"/>
      <w:marBottom w:val="0"/>
      <w:divBdr>
        <w:top w:val="none" w:sz="0" w:space="0" w:color="auto"/>
        <w:left w:val="none" w:sz="0" w:space="0" w:color="auto"/>
        <w:bottom w:val="none" w:sz="0" w:space="0" w:color="auto"/>
        <w:right w:val="none" w:sz="0" w:space="0" w:color="auto"/>
      </w:divBdr>
    </w:div>
    <w:div w:id="2034764227">
      <w:bodyDiv w:val="1"/>
      <w:marLeft w:val="0"/>
      <w:marRight w:val="0"/>
      <w:marTop w:val="0"/>
      <w:marBottom w:val="0"/>
      <w:divBdr>
        <w:top w:val="none" w:sz="0" w:space="0" w:color="auto"/>
        <w:left w:val="none" w:sz="0" w:space="0" w:color="auto"/>
        <w:bottom w:val="none" w:sz="0" w:space="0" w:color="auto"/>
        <w:right w:val="none" w:sz="0" w:space="0" w:color="auto"/>
      </w:divBdr>
    </w:div>
    <w:div w:id="2066024945">
      <w:bodyDiv w:val="1"/>
      <w:marLeft w:val="0"/>
      <w:marRight w:val="0"/>
      <w:marTop w:val="0"/>
      <w:marBottom w:val="0"/>
      <w:divBdr>
        <w:top w:val="none" w:sz="0" w:space="0" w:color="auto"/>
        <w:left w:val="none" w:sz="0" w:space="0" w:color="auto"/>
        <w:bottom w:val="none" w:sz="0" w:space="0" w:color="auto"/>
        <w:right w:val="none" w:sz="0" w:space="0" w:color="auto"/>
      </w:divBdr>
    </w:div>
    <w:div w:id="209095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footer" Target="footer13.xml"/><Relationship Id="rId21" Type="http://schemas.openxmlformats.org/officeDocument/2006/relationships/footer" Target="footer6.xml"/><Relationship Id="rId34" Type="http://schemas.openxmlformats.org/officeDocument/2006/relationships/image" Target="media/image1.png"/><Relationship Id="rId42" Type="http://schemas.openxmlformats.org/officeDocument/2006/relationships/footer" Target="footer15.xml"/><Relationship Id="rId47" Type="http://schemas.openxmlformats.org/officeDocument/2006/relationships/hyperlink" Target="https://dfat.gov.au/international-relations/security/sanctions/Pages/consolidated-list.aspx"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cis.smartygrants.com.au/d/files/dlm/406cdc7354c0f2ed39b916ae758231d7af4f47f" TargetMode="Externa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footer" Target="footer12.xml"/><Relationship Id="rId40" Type="http://schemas.openxmlformats.org/officeDocument/2006/relationships/header" Target="header16.xml"/><Relationship Id="rId45" Type="http://schemas.openxmlformats.org/officeDocument/2006/relationships/hyperlink" Target="https://www.counterfraud.gov.au/library/framework-2024" TargetMode="External"/><Relationship Id="rId53" Type="http://schemas.openxmlformats.org/officeDocument/2006/relationships/customXml" Target="../customXml/item5.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0.xml"/><Relationship Id="rId44" Type="http://schemas.openxmlformats.org/officeDocument/2006/relationships/hyperlink" Target="https://treasury.gov.au/policy-topics/economy/shadow-economy/procurement-connected-policy" TargetMode="External"/><Relationship Id="rId52"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2.png"/><Relationship Id="rId43" Type="http://schemas.openxmlformats.org/officeDocument/2006/relationships/hyperlink" Target="https://www.ato.gov.au/Business/Bus/Statement-of-tax-record/?page=1" TargetMode="External"/><Relationship Id="rId48" Type="http://schemas.openxmlformats.org/officeDocument/2006/relationships/hyperlink" Target="https://www.counterfraud.gov.au/library/framework-2024" TargetMode="External"/><Relationship Id="rId8" Type="http://schemas.openxmlformats.org/officeDocument/2006/relationships/endnotes" Target="endnotes.xml"/><Relationship Id="rId51" Type="http://schemas.openxmlformats.org/officeDocument/2006/relationships/customXml" Target="../customXml/item3.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5.xml"/><Relationship Id="rId46" Type="http://schemas.openxmlformats.org/officeDocument/2006/relationships/hyperlink" Target="https://www.nationalsecurity.gov.au/what-australia-is-doing/terrorist-organisations/listed-terrorist-organisations" TargetMode="External"/><Relationship Id="rId20" Type="http://schemas.openxmlformats.org/officeDocument/2006/relationships/footer" Target="footer5.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eader" Target="header14.xm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 D O C U M E N T S ! 6 8 9 4 6 1 0 6 . 8 < / d o c u m e n t i d >  
     < s e n d e r i d > A A M E L L O R < / s e n d e r i d >  
     < s e n d e r e m a i l > A m e l i a . M e l l o r @ a u . k w m . c o m < / s e n d e r e m a i l >  
     < l a s t m o d i f i e d > 2 0 2 4 - 0 7 - 1 1 T 1 0 : 0 3 : 0 0 . 0 0 0 0 0 0 0 + 0 8 : 0 0 < / l a s t m o d i f i e d >  
     < d a t a b a s e > D O C U M E N T S 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0C126D6080154D8EEBEF5A059822F7" ma:contentTypeVersion="3" ma:contentTypeDescription="Create a new document." ma:contentTypeScope="" ma:versionID="d3363739d1ac63f4cea03ad2bc87f91b">
  <xsd:schema xmlns:xsd="http://www.w3.org/2001/XMLSchema" xmlns:xs="http://www.w3.org/2001/XMLSchema" xmlns:p="http://schemas.microsoft.com/office/2006/metadata/properties" xmlns:ns2="0fc351ca-98a0-4ecd-8caf-46dfe67cb734" targetNamespace="http://schemas.microsoft.com/office/2006/metadata/properties" ma:root="true" ma:fieldsID="99e446531d9fd9d560472a3730e7a740" ns2:_="">
    <xsd:import namespace="0fc351ca-98a0-4ecd-8caf-46dfe67cb7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351ca-98a0-4ecd-8caf-46dfe67cb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4328E-F1DB-4571-9975-5BA5A097A179}">
  <ds:schemaRefs>
    <ds:schemaRef ds:uri="http://www.imanage.com/work/xmlschema"/>
  </ds:schemaRefs>
</ds:datastoreItem>
</file>

<file path=customXml/itemProps2.xml><?xml version="1.0" encoding="utf-8"?>
<ds:datastoreItem xmlns:ds="http://schemas.openxmlformats.org/officeDocument/2006/customXml" ds:itemID="{0FB46147-1DCB-4001-A94B-30DD9F596517}">
  <ds:schemaRefs>
    <ds:schemaRef ds:uri="http://schemas.openxmlformats.org/officeDocument/2006/bibliography"/>
  </ds:schemaRefs>
</ds:datastoreItem>
</file>

<file path=customXml/itemProps3.xml><?xml version="1.0" encoding="utf-8"?>
<ds:datastoreItem xmlns:ds="http://schemas.openxmlformats.org/officeDocument/2006/customXml" ds:itemID="{F1A245F1-104A-4AE7-8E48-73D885DEFD44}"/>
</file>

<file path=customXml/itemProps4.xml><?xml version="1.0" encoding="utf-8"?>
<ds:datastoreItem xmlns:ds="http://schemas.openxmlformats.org/officeDocument/2006/customXml" ds:itemID="{DAF48C74-EE76-477A-97D3-022063D954D5}"/>
</file>

<file path=customXml/itemProps5.xml><?xml version="1.0" encoding="utf-8"?>
<ds:datastoreItem xmlns:ds="http://schemas.openxmlformats.org/officeDocument/2006/customXml" ds:itemID="{DBB25B28-DBA0-4D16-85AC-BFBE5D868490}"/>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205</Pages>
  <Words>71341</Words>
  <Characters>380202</Characters>
  <Application>Microsoft Office Word</Application>
  <DocSecurity>0</DocSecurity>
  <Lines>8670</Lines>
  <Paragraphs>3434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449279</CharactersWithSpaces>
  <SharedDoc>false</SharedDoc>
  <HLinks>
    <vt:vector size="48" baseType="variant">
      <vt:variant>
        <vt:i4>6619197</vt:i4>
      </vt:variant>
      <vt:variant>
        <vt:i4>5070</vt:i4>
      </vt:variant>
      <vt:variant>
        <vt:i4>0</vt:i4>
      </vt:variant>
      <vt:variant>
        <vt:i4>5</vt:i4>
      </vt:variant>
      <vt:variant>
        <vt:lpwstr>https://www.counterfraud.gov.au/library/framework-2024</vt:lpwstr>
      </vt:variant>
      <vt:variant>
        <vt:lpwstr/>
      </vt:variant>
      <vt:variant>
        <vt:i4>8192050</vt:i4>
      </vt:variant>
      <vt:variant>
        <vt:i4>4968</vt:i4>
      </vt:variant>
      <vt:variant>
        <vt:i4>0</vt:i4>
      </vt:variant>
      <vt:variant>
        <vt:i4>5</vt:i4>
      </vt:variant>
      <vt:variant>
        <vt:lpwstr>https://dfat.gov.au/international-relations/security/sanctions/Pages/consolidated-list.aspx</vt:lpwstr>
      </vt:variant>
      <vt:variant>
        <vt:lpwstr/>
      </vt:variant>
      <vt:variant>
        <vt:i4>8257575</vt:i4>
      </vt:variant>
      <vt:variant>
        <vt:i4>4965</vt:i4>
      </vt:variant>
      <vt:variant>
        <vt:i4>0</vt:i4>
      </vt:variant>
      <vt:variant>
        <vt:i4>5</vt:i4>
      </vt:variant>
      <vt:variant>
        <vt:lpwstr>https://www.nationalsecurity.gov.au/what-australia-is-doing/terrorist-organisations/listed-terrorist-organisations</vt:lpwstr>
      </vt:variant>
      <vt:variant>
        <vt:lpwstr/>
      </vt:variant>
      <vt:variant>
        <vt:i4>6619197</vt:i4>
      </vt:variant>
      <vt:variant>
        <vt:i4>4920</vt:i4>
      </vt:variant>
      <vt:variant>
        <vt:i4>0</vt:i4>
      </vt:variant>
      <vt:variant>
        <vt:i4>5</vt:i4>
      </vt:variant>
      <vt:variant>
        <vt:lpwstr>https://www.counterfraud.gov.au/library/framework-2024</vt:lpwstr>
      </vt:variant>
      <vt:variant>
        <vt:lpwstr/>
      </vt:variant>
      <vt:variant>
        <vt:i4>5701647</vt:i4>
      </vt:variant>
      <vt:variant>
        <vt:i4>4758</vt:i4>
      </vt:variant>
      <vt:variant>
        <vt:i4>0</vt:i4>
      </vt:variant>
      <vt:variant>
        <vt:i4>5</vt:i4>
      </vt:variant>
      <vt:variant>
        <vt:lpwstr>https://treasury.gov.au/policy-topics/economy/shadow-economy/procurement-connected-policy</vt:lpwstr>
      </vt:variant>
      <vt:variant>
        <vt:lpwstr/>
      </vt:variant>
      <vt:variant>
        <vt:i4>5898249</vt:i4>
      </vt:variant>
      <vt:variant>
        <vt:i4>4755</vt:i4>
      </vt:variant>
      <vt:variant>
        <vt:i4>0</vt:i4>
      </vt:variant>
      <vt:variant>
        <vt:i4>5</vt:i4>
      </vt:variant>
      <vt:variant>
        <vt:lpwstr>https://www.ato.gov.au/Business/Bus/Statement-of-tax-record/?page=1</vt:lpwstr>
      </vt:variant>
      <vt:variant>
        <vt:lpwstr>Requesting_an_STR</vt:lpwstr>
      </vt:variant>
      <vt:variant>
        <vt:i4>6553718</vt:i4>
      </vt:variant>
      <vt:variant>
        <vt:i4>1341</vt:i4>
      </vt:variant>
      <vt:variant>
        <vt:i4>0</vt:i4>
      </vt:variant>
      <vt:variant>
        <vt:i4>5</vt:i4>
      </vt:variant>
      <vt:variant>
        <vt:lpwstr>https://cis.smartygrants.com.au/d/files/dlm/406cdc7354c0f2ed39b916ae758231d7af4f47f</vt:lpwstr>
      </vt:variant>
      <vt:variant>
        <vt:lpwstr/>
      </vt:variant>
      <vt:variant>
        <vt:i4>6619201</vt:i4>
      </vt:variant>
      <vt:variant>
        <vt:i4>690</vt:i4>
      </vt:variant>
      <vt:variant>
        <vt:i4>0</vt:i4>
      </vt:variant>
      <vt:variant>
        <vt:i4>5</vt:i4>
      </vt:variant>
      <vt:variant>
        <vt:lpwstr>mailto:cis-contracts@dcceew.gov.au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2025-11-27T07:32:00Z</dcterms:created>
  <dcterms:modified xsi:type="dcterms:W3CDTF">2025-11-27T07:32:00Z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0x0101001A0C126D6080154D8EEBEF5A059822F7</vt:lpwstr>
  </property>
  <property fmtid="{D5CDD505-2E9C-101B-9397-08002B2CF9AE}" pid="3" name="docLang">
    <vt:lpwstr>en</vt:lpwstr>
  </property>
</Properties>
</file>