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0.xml" ContentType="application/vnd.openxmlformats-officedocument.wordprocessingml.header+xml"/>
  <Override PartName="/word/header11.xml" ContentType="application/vnd.openxmlformats-officedocument.wordprocessingml.header+xml"/>
  <Override PartName="/word/footer9.xml" ContentType="application/vnd.openxmlformats-officedocument.wordprocessingml.footer+xml"/>
  <Override PartName="/word/header12.xml" ContentType="application/vnd.openxmlformats-officedocument.wordprocessingml.header+xml"/>
  <Override PartName="/word/footer10.xml" ContentType="application/vnd.openxmlformats-officedocument.wordprocessingml.footer+xml"/>
  <Override PartName="/word/endnotes.xml" ContentType="application/vnd.openxmlformats-officedocument.wordprocessingml.endnotes+xml"/>
  <Override PartName="/word/footer11.xml" ContentType="application/vnd.openxmlformats-officedocument.wordprocessingml.footer+xml"/>
  <Override PartName="/word/footer1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word/webSettings.xml" ContentType="application/vnd.openxmlformats-officedocument.wordprocessingml.webSetting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98360" w14:textId="0D14787A" w:rsidR="00FA7A7D" w:rsidRDefault="00B17E84" w:rsidP="00B17E84">
      <w:pPr>
        <w:pStyle w:val="MEChapterheading"/>
      </w:pPr>
      <w:r>
        <w:t xml:space="preserve"> </w:t>
      </w:r>
      <w:r w:rsidR="00FA7A7D">
        <w:rPr>
          <w:noProof/>
          <w:lang w:val="en-US"/>
        </w:rPr>
        <w:drawing>
          <wp:anchor distT="0" distB="0" distL="114300" distR="114300" simplePos="0" relativeHeight="251658240" behindDoc="1" locked="0" layoutInCell="1" allowOverlap="1" wp14:anchorId="0CE69701" wp14:editId="70C6A7AB">
            <wp:simplePos x="0" y="0"/>
            <wp:positionH relativeFrom="page">
              <wp:posOffset>900430</wp:posOffset>
            </wp:positionH>
            <wp:positionV relativeFrom="paragraph">
              <wp:posOffset>0</wp:posOffset>
            </wp:positionV>
            <wp:extent cx="3467405" cy="93634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0" y="0"/>
                      <a:ext cx="3467799" cy="936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0192"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9639"/>
      </w:tblGrid>
      <w:tr w:rsidR="00FA7A7D" w14:paraId="67463EDD" w14:textId="77777777" w:rsidTr="00EF1CFA">
        <w:trPr>
          <w:trHeight w:val="11907"/>
        </w:trPr>
        <w:tc>
          <w:tcPr>
            <w:tcW w:w="553" w:type="dxa"/>
          </w:tcPr>
          <w:p w14:paraId="4A61E672" w14:textId="77777777" w:rsidR="00FA7A7D" w:rsidRDefault="00FA7A7D">
            <w:pPr>
              <w:keepNext/>
            </w:pPr>
          </w:p>
        </w:tc>
        <w:tc>
          <w:tcPr>
            <w:tcW w:w="9639" w:type="dxa"/>
            <w:tcBorders>
              <w:left w:val="nil"/>
            </w:tcBorders>
            <w:tcMar>
              <w:left w:w="284" w:type="dxa"/>
            </w:tcMar>
          </w:tcPr>
          <w:p w14:paraId="28D284D3" w14:textId="77777777" w:rsidR="00FA7A7D" w:rsidRDefault="00FA7A7D">
            <w:pPr>
              <w:keepNext/>
            </w:pPr>
          </w:p>
          <w:p w14:paraId="2F3E4B39" w14:textId="77777777" w:rsidR="00FA7A7D" w:rsidRDefault="00FA7A7D">
            <w:pPr>
              <w:rPr>
                <w:b/>
                <w:bCs/>
              </w:rPr>
            </w:pPr>
          </w:p>
          <w:p w14:paraId="16F99B68" w14:textId="674F6C73" w:rsidR="00EF1CFA" w:rsidRPr="00EF1CFA" w:rsidRDefault="00EF1CFA" w:rsidP="00EF1CFA">
            <w:pPr>
              <w:spacing w:before="480" w:after="240"/>
              <w:rPr>
                <w:sz w:val="44"/>
                <w:szCs w:val="44"/>
              </w:rPr>
            </w:pPr>
            <w:r w:rsidRPr="00EF1CFA">
              <w:rPr>
                <w:sz w:val="44"/>
                <w:szCs w:val="44"/>
              </w:rPr>
              <w:t>Tripartite Deed</w:t>
            </w:r>
          </w:p>
          <w:p w14:paraId="000926C1" w14:textId="47836048" w:rsidR="00EF1CFA" w:rsidRPr="00EF1CFA" w:rsidRDefault="00EF1CFA" w:rsidP="00EF1CFA">
            <w:pPr>
              <w:spacing w:after="360"/>
              <w:rPr>
                <w:sz w:val="24"/>
                <w:szCs w:val="24"/>
              </w:rPr>
            </w:pPr>
            <w:r w:rsidRPr="00EF1CFA">
              <w:rPr>
                <w:sz w:val="24"/>
                <w:szCs w:val="24"/>
              </w:rPr>
              <w:t>Capacity Investment Scheme</w:t>
            </w:r>
            <w:r w:rsidR="00101593">
              <w:rPr>
                <w:sz w:val="24"/>
                <w:szCs w:val="24"/>
              </w:rPr>
              <w:t xml:space="preserve"> – </w:t>
            </w:r>
            <w:r w:rsidR="00421ADD">
              <w:rPr>
                <w:sz w:val="24"/>
                <w:szCs w:val="24"/>
              </w:rPr>
              <w:t xml:space="preserve">Tender 11 </w:t>
            </w:r>
            <w:r w:rsidR="00012D80">
              <w:rPr>
                <w:sz w:val="24"/>
                <w:szCs w:val="24"/>
              </w:rPr>
              <w:t xml:space="preserve">Wholesale Electricity Market – </w:t>
            </w:r>
            <w:r w:rsidR="00F248B0">
              <w:rPr>
                <w:sz w:val="24"/>
                <w:szCs w:val="24"/>
              </w:rPr>
              <w:t>Generation</w:t>
            </w:r>
          </w:p>
          <w:p w14:paraId="6FBC0BBA" w14:textId="535536C6" w:rsidR="00FA7A7D" w:rsidRPr="00EF1CFA" w:rsidRDefault="00FA7A7D" w:rsidP="00EF1CFA">
            <w:pPr>
              <w:rPr>
                <w:sz w:val="24"/>
                <w:szCs w:val="24"/>
              </w:rPr>
            </w:pPr>
            <w:r w:rsidRPr="00EF1CFA">
              <w:rPr>
                <w:sz w:val="24"/>
                <w:szCs w:val="24"/>
              </w:rPr>
              <w:t>[</w:t>
            </w:r>
            <w:r w:rsidRPr="00EF1CFA">
              <w:rPr>
                <w:sz w:val="24"/>
                <w:szCs w:val="24"/>
                <w:highlight w:val="lightGray"/>
              </w:rPr>
              <w:t xml:space="preserve">Insert </w:t>
            </w:r>
            <w:r w:rsidR="00421C6E">
              <w:rPr>
                <w:sz w:val="24"/>
                <w:szCs w:val="24"/>
                <w:highlight w:val="lightGray"/>
              </w:rPr>
              <w:t>Project</w:t>
            </w:r>
            <w:r w:rsidR="00421C6E" w:rsidRPr="00EF1CFA">
              <w:rPr>
                <w:sz w:val="24"/>
                <w:szCs w:val="24"/>
                <w:highlight w:val="lightGray"/>
              </w:rPr>
              <w:t xml:space="preserve"> </w:t>
            </w:r>
            <w:r w:rsidRPr="00EF1CFA">
              <w:rPr>
                <w:sz w:val="24"/>
                <w:szCs w:val="24"/>
                <w:highlight w:val="lightGray"/>
              </w:rPr>
              <w:t>name</w:t>
            </w:r>
            <w:r w:rsidRPr="00EF1CFA">
              <w:rPr>
                <w:sz w:val="24"/>
                <w:szCs w:val="24"/>
              </w:rPr>
              <w:t>]</w:t>
            </w:r>
          </w:p>
          <w:p w14:paraId="1C1AE332" w14:textId="183403FC" w:rsidR="00FA7A7D" w:rsidRDefault="00FA7A7D">
            <w:pPr>
              <w:keepNext/>
              <w:spacing w:before="60"/>
            </w:pPr>
          </w:p>
          <w:p w14:paraId="46BD16B5" w14:textId="0E3755D6" w:rsidR="00EF1CFA" w:rsidRPr="00EF1CFA" w:rsidRDefault="00EF1CFA" w:rsidP="00EF1CFA">
            <w:r w:rsidRPr="00EF1CFA">
              <w:t>Dated [</w:t>
            </w:r>
            <w:r w:rsidRPr="00EF1CFA">
              <w:rPr>
                <w:highlight w:val="lightGray"/>
              </w:rPr>
              <w:t>Insert</w:t>
            </w:r>
            <w:r w:rsidRPr="00EF1CFA">
              <w:t>]</w:t>
            </w:r>
          </w:p>
          <w:p w14:paraId="1E89AACD" w14:textId="5F1CE54F" w:rsidR="00EF1CFA" w:rsidRDefault="00EF1CFA">
            <w:pPr>
              <w:keepNext/>
              <w:spacing w:before="60"/>
            </w:pPr>
          </w:p>
          <w:p w14:paraId="4E8ABC1F" w14:textId="5C5C5AA3" w:rsidR="00FA7A7D" w:rsidRPr="00EF1CFA" w:rsidRDefault="00FA7A7D" w:rsidP="00EF1CFA">
            <w:pPr>
              <w:rPr>
                <w:sz w:val="24"/>
                <w:szCs w:val="24"/>
              </w:rPr>
            </w:pPr>
            <w:r w:rsidRPr="00EF1CFA">
              <w:rPr>
                <w:sz w:val="24"/>
                <w:szCs w:val="24"/>
              </w:rPr>
              <w:t xml:space="preserve">The </w:t>
            </w:r>
            <w:r w:rsidR="00850725" w:rsidRPr="00850725">
              <w:rPr>
                <w:b/>
                <w:bCs/>
                <w:sz w:val="24"/>
                <w:szCs w:val="24"/>
              </w:rPr>
              <w:t>COMMONWEALTH OF AUSTRALIA</w:t>
            </w:r>
            <w:r w:rsidRPr="00EF1CFA">
              <w:rPr>
                <w:sz w:val="24"/>
                <w:szCs w:val="24"/>
              </w:rPr>
              <w:t xml:space="preserve"> represented by the </w:t>
            </w:r>
            <w:r w:rsidR="00850725" w:rsidRPr="00850725">
              <w:rPr>
                <w:b/>
                <w:bCs/>
                <w:sz w:val="24"/>
                <w:szCs w:val="24"/>
              </w:rPr>
              <w:t>DEPARTMENT OF CLIMATE CHANGE, ENERGY, THE ENVIRONMENT AND WATER</w:t>
            </w:r>
            <w:r w:rsidRPr="00EF1CFA">
              <w:rPr>
                <w:sz w:val="24"/>
                <w:szCs w:val="24"/>
              </w:rPr>
              <w:t xml:space="preserve"> </w:t>
            </w:r>
            <w:r w:rsidR="00850725">
              <w:rPr>
                <w:sz w:val="24"/>
                <w:szCs w:val="24"/>
              </w:rPr>
              <w:br/>
            </w:r>
            <w:r w:rsidR="002C6457" w:rsidRPr="003C072F">
              <w:rPr>
                <w:sz w:val="24"/>
                <w:szCs w:val="24"/>
              </w:rPr>
              <w:t>ABN 63 573 932 849</w:t>
            </w:r>
            <w:r w:rsidR="002C6457" w:rsidRPr="005E1C34">
              <w:rPr>
                <w:b/>
              </w:rPr>
              <w:t xml:space="preserve"> </w:t>
            </w:r>
            <w:r w:rsidRPr="00EF1CFA">
              <w:rPr>
                <w:sz w:val="24"/>
                <w:szCs w:val="24"/>
              </w:rPr>
              <w:t>(</w:t>
            </w:r>
            <w:r w:rsidRPr="00EF1CFA">
              <w:rPr>
                <w:b/>
                <w:bCs/>
                <w:sz w:val="24"/>
                <w:szCs w:val="24"/>
              </w:rPr>
              <w:t>Commonwealth</w:t>
            </w:r>
            <w:r w:rsidRPr="00EF1CFA">
              <w:rPr>
                <w:sz w:val="24"/>
                <w:szCs w:val="24"/>
              </w:rPr>
              <w:t>)</w:t>
            </w:r>
          </w:p>
          <w:p w14:paraId="3B5FCBA0" w14:textId="73FECAFC" w:rsidR="00FA7A7D" w:rsidRPr="00EF1CFA" w:rsidRDefault="00FA7A7D" w:rsidP="00EF1CFA">
            <w:pPr>
              <w:rPr>
                <w:sz w:val="24"/>
                <w:szCs w:val="24"/>
              </w:rPr>
            </w:pPr>
            <w:r w:rsidRPr="00EF1CFA">
              <w:rPr>
                <w:sz w:val="24"/>
                <w:szCs w:val="24"/>
              </w:rPr>
              <w:t>[</w:t>
            </w:r>
            <w:r w:rsidRPr="00EF1CFA">
              <w:rPr>
                <w:sz w:val="24"/>
                <w:szCs w:val="24"/>
                <w:highlight w:val="lightGray"/>
              </w:rPr>
              <w:t xml:space="preserve">Insert </w:t>
            </w:r>
            <w:r w:rsidR="00764AD4">
              <w:rPr>
                <w:sz w:val="24"/>
                <w:szCs w:val="24"/>
                <w:highlight w:val="lightGray"/>
              </w:rPr>
              <w:t xml:space="preserve">full legal </w:t>
            </w:r>
            <w:r w:rsidRPr="00EF1CFA">
              <w:rPr>
                <w:sz w:val="24"/>
                <w:szCs w:val="24"/>
                <w:highlight w:val="lightGray"/>
              </w:rPr>
              <w:t>name</w:t>
            </w:r>
            <w:r w:rsidR="00764AD4" w:rsidRPr="003C072F">
              <w:rPr>
                <w:sz w:val="24"/>
                <w:szCs w:val="24"/>
                <w:highlight w:val="lightGray"/>
              </w:rPr>
              <w:t xml:space="preserve"> of </w:t>
            </w:r>
            <w:r w:rsidR="00850725" w:rsidRPr="00850725">
              <w:rPr>
                <w:b/>
                <w:bCs/>
                <w:sz w:val="24"/>
                <w:szCs w:val="24"/>
                <w:highlight w:val="lightGray"/>
              </w:rPr>
              <w:t>PROJECT OPERATOR</w:t>
            </w:r>
            <w:r w:rsidRPr="00EF1CFA">
              <w:rPr>
                <w:sz w:val="24"/>
                <w:szCs w:val="24"/>
              </w:rPr>
              <w:t>]</w:t>
            </w:r>
            <w:r w:rsidR="006077B9">
              <w:rPr>
                <w:sz w:val="24"/>
                <w:szCs w:val="24"/>
              </w:rPr>
              <w:t xml:space="preserve"> </w:t>
            </w:r>
            <w:r w:rsidR="00850725">
              <w:rPr>
                <w:sz w:val="24"/>
                <w:szCs w:val="24"/>
              </w:rPr>
              <w:br/>
            </w:r>
            <w:r w:rsidR="00764AD4">
              <w:rPr>
                <w:sz w:val="24"/>
                <w:szCs w:val="24"/>
              </w:rPr>
              <w:t xml:space="preserve">(ACN/ABN </w:t>
            </w:r>
            <w:r w:rsidR="00764AD4" w:rsidRPr="004D02F2">
              <w:rPr>
                <w:sz w:val="24"/>
                <w:szCs w:val="24"/>
              </w:rPr>
              <w:t>[</w:t>
            </w:r>
            <w:r w:rsidR="004D02F2" w:rsidRPr="006077B9">
              <w:rPr>
                <w:bCs/>
                <w:sz w:val="24"/>
                <w:szCs w:val="24"/>
                <w:highlight w:val="lightGray"/>
              </w:rPr>
              <w:t>insert</w:t>
            </w:r>
            <w:r w:rsidR="00764AD4" w:rsidRPr="004D02F2">
              <w:rPr>
                <w:sz w:val="24"/>
                <w:szCs w:val="24"/>
              </w:rPr>
              <w:t>])</w:t>
            </w:r>
            <w:r w:rsidRPr="00EF1CFA">
              <w:rPr>
                <w:sz w:val="24"/>
                <w:szCs w:val="24"/>
              </w:rPr>
              <w:t xml:space="preserve"> (</w:t>
            </w:r>
            <w:r w:rsidR="00101593" w:rsidRPr="00AD0E49">
              <w:rPr>
                <w:b/>
                <w:bCs/>
                <w:sz w:val="24"/>
                <w:szCs w:val="24"/>
              </w:rPr>
              <w:t>Project</w:t>
            </w:r>
            <w:r w:rsidR="00101593">
              <w:rPr>
                <w:sz w:val="24"/>
                <w:szCs w:val="24"/>
              </w:rPr>
              <w:t xml:space="preserve"> </w:t>
            </w:r>
            <w:r w:rsidRPr="00EF1CFA">
              <w:rPr>
                <w:b/>
                <w:sz w:val="24"/>
                <w:szCs w:val="24"/>
              </w:rPr>
              <w:t>Operator</w:t>
            </w:r>
            <w:r w:rsidRPr="00EF1CFA">
              <w:rPr>
                <w:sz w:val="24"/>
                <w:szCs w:val="24"/>
              </w:rPr>
              <w:t>)</w:t>
            </w:r>
          </w:p>
          <w:p w14:paraId="7941F224" w14:textId="10BE2095" w:rsidR="00EF1CFA" w:rsidRPr="00EF1CFA" w:rsidRDefault="00EF1CFA" w:rsidP="00EF1CFA">
            <w:pPr>
              <w:rPr>
                <w:sz w:val="24"/>
                <w:szCs w:val="24"/>
              </w:rPr>
            </w:pPr>
            <w:r w:rsidRPr="00EF1CFA">
              <w:rPr>
                <w:sz w:val="24"/>
                <w:szCs w:val="24"/>
              </w:rPr>
              <w:t>[</w:t>
            </w:r>
            <w:r w:rsidRPr="00EF1CFA">
              <w:rPr>
                <w:sz w:val="24"/>
                <w:szCs w:val="24"/>
                <w:highlight w:val="lightGray"/>
              </w:rPr>
              <w:t xml:space="preserve">Insert </w:t>
            </w:r>
            <w:r w:rsidR="00764AD4">
              <w:rPr>
                <w:sz w:val="24"/>
                <w:szCs w:val="24"/>
                <w:highlight w:val="lightGray"/>
              </w:rPr>
              <w:t xml:space="preserve">full legal name of </w:t>
            </w:r>
            <w:r w:rsidR="00850725" w:rsidRPr="00850725">
              <w:rPr>
                <w:b/>
                <w:bCs/>
                <w:sz w:val="24"/>
                <w:szCs w:val="24"/>
                <w:highlight w:val="lightGray"/>
              </w:rPr>
              <w:t>SECURITY TRUSTEE</w:t>
            </w:r>
            <w:r w:rsidRPr="00EF1CFA">
              <w:rPr>
                <w:sz w:val="24"/>
                <w:szCs w:val="24"/>
              </w:rPr>
              <w:t>]</w:t>
            </w:r>
            <w:r w:rsidR="006077B9">
              <w:rPr>
                <w:sz w:val="24"/>
                <w:szCs w:val="24"/>
              </w:rPr>
              <w:t xml:space="preserve"> </w:t>
            </w:r>
            <w:r w:rsidR="00850725">
              <w:rPr>
                <w:sz w:val="24"/>
                <w:szCs w:val="24"/>
              </w:rPr>
              <w:br/>
            </w:r>
            <w:r w:rsidR="00764AD4">
              <w:rPr>
                <w:sz w:val="24"/>
                <w:szCs w:val="24"/>
              </w:rPr>
              <w:t xml:space="preserve">(ACN/ABN </w:t>
            </w:r>
            <w:r w:rsidR="004D02F2" w:rsidRPr="004D02F2">
              <w:rPr>
                <w:sz w:val="24"/>
                <w:szCs w:val="24"/>
              </w:rPr>
              <w:t>[</w:t>
            </w:r>
            <w:r w:rsidR="004D02F2" w:rsidRPr="00671F1C">
              <w:rPr>
                <w:bCs/>
                <w:sz w:val="24"/>
                <w:szCs w:val="24"/>
                <w:highlight w:val="lightGray"/>
              </w:rPr>
              <w:t>insert</w:t>
            </w:r>
            <w:r w:rsidR="004D02F2" w:rsidRPr="004D02F2">
              <w:rPr>
                <w:sz w:val="24"/>
                <w:szCs w:val="24"/>
              </w:rPr>
              <w:t>]</w:t>
            </w:r>
            <w:r w:rsidR="00764AD4">
              <w:rPr>
                <w:sz w:val="24"/>
                <w:szCs w:val="24"/>
              </w:rPr>
              <w:t>)</w:t>
            </w:r>
            <w:r w:rsidRPr="00EF1CFA">
              <w:rPr>
                <w:sz w:val="24"/>
                <w:szCs w:val="24"/>
              </w:rPr>
              <w:t xml:space="preserve"> (</w:t>
            </w:r>
            <w:r w:rsidRPr="00EF1CFA">
              <w:rPr>
                <w:b/>
                <w:sz w:val="24"/>
                <w:szCs w:val="24"/>
              </w:rPr>
              <w:t>Security Trustee</w:t>
            </w:r>
            <w:r w:rsidRPr="00EF1CFA">
              <w:rPr>
                <w:sz w:val="24"/>
                <w:szCs w:val="24"/>
              </w:rPr>
              <w:t>)</w:t>
            </w:r>
          </w:p>
          <w:p w14:paraId="459E8FC3" w14:textId="13447649" w:rsidR="00101593" w:rsidRDefault="00101593">
            <w:pPr>
              <w:keepNext/>
              <w:spacing w:before="60"/>
            </w:pPr>
          </w:p>
          <w:p w14:paraId="3B501B86" w14:textId="77777777" w:rsidR="00FA7A7D" w:rsidRPr="007C60D8" w:rsidRDefault="00FA7A7D">
            <w:pPr>
              <w:keepNext/>
              <w:rPr>
                <w:b/>
                <w:bCs/>
                <w:highlight w:val="lightGray"/>
              </w:rPr>
            </w:pPr>
            <w:r w:rsidRPr="00677D98">
              <w:rPr>
                <w:b/>
                <w:bCs/>
              </w:rPr>
              <w:t>[</w:t>
            </w:r>
            <w:r w:rsidRPr="007C60D8">
              <w:rPr>
                <w:b/>
                <w:bCs/>
                <w:highlight w:val="lightGray"/>
              </w:rPr>
              <w:t xml:space="preserve">Important Notice </w:t>
            </w:r>
          </w:p>
          <w:p w14:paraId="0B3CB488" w14:textId="0C054035" w:rsidR="00FA7A7D" w:rsidRPr="007C60D8" w:rsidRDefault="00FA7A7D">
            <w:pPr>
              <w:keepNext/>
              <w:rPr>
                <w:highlight w:val="lightGray"/>
              </w:rPr>
            </w:pPr>
            <w:r w:rsidRPr="007C60D8">
              <w:rPr>
                <w:highlight w:val="lightGray"/>
              </w:rPr>
              <w:t xml:space="preserve">This is a copy of the </w:t>
            </w:r>
            <w:r w:rsidR="00421ADD">
              <w:rPr>
                <w:highlight w:val="lightGray"/>
              </w:rPr>
              <w:t>draft</w:t>
            </w:r>
            <w:r w:rsidR="00421ADD" w:rsidRPr="007C60D8">
              <w:rPr>
                <w:highlight w:val="lightGray"/>
              </w:rPr>
              <w:t xml:space="preserve"> </w:t>
            </w:r>
            <w:r w:rsidR="00EF1CFA">
              <w:rPr>
                <w:highlight w:val="lightGray"/>
              </w:rPr>
              <w:t>Tripartite Deed</w:t>
            </w:r>
            <w:r w:rsidRPr="007C60D8">
              <w:rPr>
                <w:highlight w:val="lightGray"/>
              </w:rPr>
              <w:t xml:space="preserve"> provided in connection with the Capacity Investment Scheme </w:t>
            </w:r>
            <w:r w:rsidR="002C6457">
              <w:rPr>
                <w:highlight w:val="lightGray"/>
              </w:rPr>
              <w:t>T</w:t>
            </w:r>
            <w:r w:rsidR="002C6457" w:rsidRPr="007C60D8">
              <w:rPr>
                <w:highlight w:val="lightGray"/>
              </w:rPr>
              <w:t xml:space="preserve">ender </w:t>
            </w:r>
            <w:r w:rsidR="002C6457">
              <w:rPr>
                <w:highlight w:val="lightGray"/>
              </w:rPr>
              <w:t>P</w:t>
            </w:r>
            <w:r w:rsidR="002C6457" w:rsidRPr="007C60D8">
              <w:rPr>
                <w:highlight w:val="lightGray"/>
              </w:rPr>
              <w:t xml:space="preserve">rocess </w:t>
            </w:r>
            <w:r w:rsidRPr="007C60D8">
              <w:rPr>
                <w:highlight w:val="lightGray"/>
              </w:rPr>
              <w:t xml:space="preserve">being conducted by the Australian Government pursuant to the </w:t>
            </w:r>
            <w:r w:rsidR="002C6457">
              <w:rPr>
                <w:highlight w:val="lightGray"/>
              </w:rPr>
              <w:t xml:space="preserve">Tender </w:t>
            </w:r>
            <w:r w:rsidR="00A31DAF">
              <w:rPr>
                <w:highlight w:val="lightGray"/>
              </w:rPr>
              <w:t>11</w:t>
            </w:r>
            <w:r w:rsidR="00476EBB">
              <w:rPr>
                <w:highlight w:val="lightGray"/>
              </w:rPr>
              <w:t xml:space="preserve"> – WEM </w:t>
            </w:r>
            <w:r w:rsidR="001647A7">
              <w:rPr>
                <w:highlight w:val="lightGray"/>
              </w:rPr>
              <w:t xml:space="preserve">Generation </w:t>
            </w:r>
            <w:r w:rsidR="00476EBB">
              <w:rPr>
                <w:highlight w:val="lightGray"/>
              </w:rPr>
              <w:t xml:space="preserve">Tender </w:t>
            </w:r>
            <w:r w:rsidR="002C6457">
              <w:rPr>
                <w:highlight w:val="lightGray"/>
              </w:rPr>
              <w:t xml:space="preserve">Guidelines </w:t>
            </w:r>
            <w:r w:rsidRPr="007C60D8">
              <w:rPr>
                <w:highlight w:val="lightGray"/>
              </w:rPr>
              <w:t xml:space="preserve">issued by the Australian Government on </w:t>
            </w:r>
            <w:r w:rsidR="00853227">
              <w:rPr>
                <w:highlight w:val="lightGray"/>
              </w:rPr>
              <w:t>27</w:t>
            </w:r>
            <w:r w:rsidR="00476EBB">
              <w:rPr>
                <w:highlight w:val="lightGray"/>
              </w:rPr>
              <w:t xml:space="preserve"> August 202</w:t>
            </w:r>
            <w:r w:rsidR="00A31DAF">
              <w:rPr>
                <w:highlight w:val="lightGray"/>
              </w:rPr>
              <w:t>6</w:t>
            </w:r>
            <w:r w:rsidR="002C6457">
              <w:rPr>
                <w:highlight w:val="lightGray"/>
              </w:rPr>
              <w:t xml:space="preserve"> </w:t>
            </w:r>
            <w:r w:rsidRPr="007C60D8">
              <w:rPr>
                <w:highlight w:val="lightGray"/>
              </w:rPr>
              <w:t>(</w:t>
            </w:r>
            <w:r w:rsidRPr="007C60D8">
              <w:rPr>
                <w:b/>
                <w:bCs/>
                <w:highlight w:val="lightGray"/>
              </w:rPr>
              <w:t>Tender</w:t>
            </w:r>
            <w:r w:rsidR="00DF6A16">
              <w:rPr>
                <w:b/>
                <w:bCs/>
                <w:highlight w:val="lightGray"/>
              </w:rPr>
              <w:t> </w:t>
            </w:r>
            <w:r w:rsidRPr="007C60D8">
              <w:rPr>
                <w:b/>
                <w:bCs/>
                <w:highlight w:val="lightGray"/>
              </w:rPr>
              <w:t>Guidelines</w:t>
            </w:r>
            <w:r w:rsidRPr="007C60D8">
              <w:rPr>
                <w:highlight w:val="lightGray"/>
              </w:rPr>
              <w:t>). Capitalised terms in this Important Notice have the meaning</w:t>
            </w:r>
            <w:r w:rsidR="002C6457">
              <w:rPr>
                <w:highlight w:val="lightGray"/>
              </w:rPr>
              <w:t xml:space="preserve"> given</w:t>
            </w:r>
            <w:r w:rsidRPr="007C60D8">
              <w:rPr>
                <w:highlight w:val="lightGray"/>
              </w:rPr>
              <w:t xml:space="preserve"> in the Tender Guidelines.  </w:t>
            </w:r>
          </w:p>
          <w:p w14:paraId="32E67882" w14:textId="2061D500" w:rsidR="00FA7A7D" w:rsidRDefault="00FA7A7D">
            <w:pPr>
              <w:keepNext/>
              <w:spacing w:before="60"/>
              <w:rPr>
                <w:highlight w:val="lightGray"/>
              </w:rPr>
            </w:pPr>
            <w:r w:rsidRPr="007C60D8">
              <w:rPr>
                <w:highlight w:val="lightGray"/>
              </w:rPr>
              <w:t xml:space="preserve">The </w:t>
            </w:r>
            <w:r w:rsidR="002C6457">
              <w:rPr>
                <w:highlight w:val="lightGray"/>
              </w:rPr>
              <w:t>provision of the</w:t>
            </w:r>
            <w:r w:rsidR="002C6457" w:rsidRPr="007C60D8">
              <w:rPr>
                <w:highlight w:val="lightGray"/>
              </w:rPr>
              <w:t xml:space="preserve"> </w:t>
            </w:r>
            <w:r w:rsidR="00421ADD">
              <w:rPr>
                <w:highlight w:val="lightGray"/>
              </w:rPr>
              <w:t xml:space="preserve">draft </w:t>
            </w:r>
            <w:r w:rsidRPr="007C60D8">
              <w:rPr>
                <w:highlight w:val="lightGray"/>
              </w:rPr>
              <w:t xml:space="preserve">Project Documents </w:t>
            </w:r>
            <w:r w:rsidR="002C6457">
              <w:rPr>
                <w:highlight w:val="lightGray"/>
              </w:rPr>
              <w:t>does</w:t>
            </w:r>
            <w:r w:rsidRPr="007C60D8">
              <w:rPr>
                <w:highlight w:val="lightGray"/>
              </w:rPr>
              <w:t xml:space="preserve"> not </w:t>
            </w:r>
            <w:r w:rsidR="002C6457">
              <w:rPr>
                <w:highlight w:val="lightGray"/>
              </w:rPr>
              <w:t xml:space="preserve">constitute </w:t>
            </w:r>
            <w:r w:rsidRPr="007C60D8">
              <w:rPr>
                <w:highlight w:val="lightGray"/>
              </w:rPr>
              <w:t xml:space="preserve">an offer by the Australian Government or AEMO to enter into those documents with any entity </w:t>
            </w:r>
            <w:r w:rsidR="00476EBB">
              <w:rPr>
                <w:highlight w:val="lightGray"/>
              </w:rPr>
              <w:t>which</w:t>
            </w:r>
            <w:r w:rsidR="00476EBB" w:rsidRPr="007C60D8">
              <w:rPr>
                <w:highlight w:val="lightGray"/>
              </w:rPr>
              <w:t xml:space="preserve"> </w:t>
            </w:r>
            <w:r w:rsidRPr="007C60D8">
              <w:rPr>
                <w:highlight w:val="lightGray"/>
              </w:rPr>
              <w:t xml:space="preserve">receives a copy of those documents and does not impose any legal commitment on the Australian Government or AEMO.  </w:t>
            </w:r>
          </w:p>
          <w:p w14:paraId="007F062E" w14:textId="64B2395B" w:rsidR="00FA7A7D" w:rsidRDefault="00FA7A7D">
            <w:pPr>
              <w:keepNext/>
              <w:spacing w:before="60"/>
            </w:pPr>
            <w:r w:rsidRPr="007C60D8">
              <w:rPr>
                <w:highlight w:val="lightGray"/>
              </w:rPr>
              <w:t xml:space="preserve">The provision of the draft Project Documents to Proponents is not intended to create legal rights for any party or to form a legally binding relationship, obligation or commitment by or involving the Australian Government or AEMO. Recipients of the </w:t>
            </w:r>
            <w:r w:rsidR="00421ADD">
              <w:rPr>
                <w:highlight w:val="lightGray"/>
              </w:rPr>
              <w:t>draft</w:t>
            </w:r>
            <w:r w:rsidR="00421ADD" w:rsidRPr="007C60D8">
              <w:rPr>
                <w:highlight w:val="lightGray"/>
              </w:rPr>
              <w:t xml:space="preserve"> </w:t>
            </w:r>
            <w:r w:rsidRPr="007C60D8">
              <w:rPr>
                <w:highlight w:val="lightGray"/>
              </w:rPr>
              <w:t>Project Documents should not rely on their contents as the sole basis for making any financial, investment or business decisions.</w:t>
            </w:r>
            <w:r w:rsidR="001F2EEE">
              <w:rPr>
                <w:highlight w:val="lightGray"/>
              </w:rPr>
              <w:t xml:space="preserve"> </w:t>
            </w:r>
            <w:r w:rsidRPr="007C60D8">
              <w:rPr>
                <w:highlight w:val="lightGray"/>
              </w:rPr>
              <w:t>The Australian Government reserves the right to withdraw or amend the draft Project Documents at any time.</w:t>
            </w:r>
            <w:r>
              <w:t>]</w:t>
            </w:r>
          </w:p>
          <w:p w14:paraId="4EA9E86B" w14:textId="3CDB8795" w:rsidR="00E35F7B" w:rsidRPr="006447C9" w:rsidRDefault="00E35F7B">
            <w:pPr>
              <w:keepNext/>
              <w:spacing w:before="60"/>
            </w:pPr>
          </w:p>
        </w:tc>
      </w:tr>
    </w:tbl>
    <w:p w14:paraId="49ADF898" w14:textId="3226C4AC" w:rsidR="006B4645" w:rsidRDefault="006B4645" w:rsidP="00D04EF5"/>
    <w:p w14:paraId="6FD81CEF" w14:textId="77777777" w:rsidR="00A441C5" w:rsidRDefault="00A441C5">
      <w:pPr>
        <w:spacing w:after="0" w:line="240" w:lineRule="auto"/>
        <w:sectPr w:rsidR="00A441C5" w:rsidSect="00950259">
          <w:headerReference w:type="default" r:id="rId9"/>
          <w:footerReference w:type="default" r:id="rId10"/>
          <w:footerReference w:type="first" r:id="rId11"/>
          <w:pgSz w:w="11907" w:h="16840" w:code="9"/>
          <w:pgMar w:top="992" w:right="1134" w:bottom="397" w:left="1418" w:header="567" w:footer="567" w:gutter="0"/>
          <w:cols w:space="720"/>
          <w:titlePg/>
          <w:docGrid w:linePitch="360"/>
        </w:sectPr>
      </w:pPr>
    </w:p>
    <w:p w14:paraId="7B7EC380" w14:textId="77777777" w:rsidR="00EF1CFA" w:rsidRDefault="00EF1CFA" w:rsidP="00EF1CFA">
      <w:bookmarkStart w:id="0" w:name="_Toc154063862"/>
    </w:p>
    <w:p w14:paraId="5A007615" w14:textId="0344A9D9" w:rsidR="00844029" w:rsidRDefault="005E3432">
      <w:pPr>
        <w:pStyle w:val="TOC2"/>
        <w:rPr>
          <w:rFonts w:asciiTheme="minorHAnsi" w:eastAsiaTheme="minorEastAsia" w:hAnsiTheme="minorHAnsi" w:cstheme="minorBidi"/>
          <w:b w:val="0"/>
          <w:bCs w:val="0"/>
          <w:noProof/>
          <w:spacing w:val="0"/>
          <w:kern w:val="2"/>
          <w:sz w:val="24"/>
          <w:lang w:eastAsia="en-AU" w:bidi="ar-SA"/>
          <w14:ligatures w14:val="standardContextual"/>
        </w:rPr>
      </w:pPr>
      <w:r>
        <w:rPr>
          <w:b w:val="0"/>
          <w:bCs w:val="0"/>
        </w:rPr>
        <w:fldChar w:fldCharType="begin"/>
      </w:r>
      <w:r>
        <w:rPr>
          <w:b w:val="0"/>
          <w:bCs w:val="0"/>
        </w:rPr>
        <w:instrText xml:space="preserve"> TOC \h \z \t "Title,2,Schedule L2,2,Schedule L3,3" </w:instrText>
      </w:r>
      <w:r>
        <w:rPr>
          <w:b w:val="0"/>
          <w:bCs w:val="0"/>
        </w:rPr>
        <w:fldChar w:fldCharType="separate"/>
      </w:r>
      <w:hyperlink w:anchor="_Toc238456700" w:history="1">
        <w:r w:rsidR="00844029" w:rsidRPr="00097DDB">
          <w:rPr>
            <w:rStyle w:val="Hyperlink"/>
            <w:noProof/>
          </w:rPr>
          <w:t>Details</w:t>
        </w:r>
        <w:r w:rsidR="00844029">
          <w:rPr>
            <w:noProof/>
            <w:webHidden/>
          </w:rPr>
          <w:tab/>
        </w:r>
        <w:r w:rsidR="00844029">
          <w:rPr>
            <w:noProof/>
            <w:webHidden/>
          </w:rPr>
          <w:fldChar w:fldCharType="begin"/>
        </w:r>
        <w:r w:rsidR="00844029">
          <w:rPr>
            <w:noProof/>
            <w:webHidden/>
          </w:rPr>
          <w:instrText xml:space="preserve"> PAGEREF _Toc238456700 \h </w:instrText>
        </w:r>
        <w:r w:rsidR="00844029">
          <w:rPr>
            <w:noProof/>
            <w:webHidden/>
          </w:rPr>
        </w:r>
        <w:r w:rsidR="00844029">
          <w:rPr>
            <w:noProof/>
            <w:webHidden/>
          </w:rPr>
          <w:fldChar w:fldCharType="separate"/>
        </w:r>
        <w:r w:rsidR="00844029">
          <w:rPr>
            <w:noProof/>
            <w:webHidden/>
          </w:rPr>
          <w:t>4</w:t>
        </w:r>
        <w:r w:rsidR="00844029">
          <w:rPr>
            <w:noProof/>
            <w:webHidden/>
          </w:rPr>
          <w:fldChar w:fldCharType="end"/>
        </w:r>
      </w:hyperlink>
    </w:p>
    <w:p w14:paraId="5EBEF226" w14:textId="099AB058"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01" w:history="1">
        <w:r w:rsidRPr="00097DDB">
          <w:rPr>
            <w:rStyle w:val="Hyperlink"/>
            <w:noProof/>
          </w:rPr>
          <w:t>Parties</w:t>
        </w:r>
        <w:r>
          <w:rPr>
            <w:noProof/>
            <w:webHidden/>
          </w:rPr>
          <w:tab/>
        </w:r>
        <w:r>
          <w:rPr>
            <w:noProof/>
            <w:webHidden/>
          </w:rPr>
          <w:fldChar w:fldCharType="begin"/>
        </w:r>
        <w:r>
          <w:rPr>
            <w:noProof/>
            <w:webHidden/>
          </w:rPr>
          <w:instrText xml:space="preserve"> PAGEREF _Toc238456701 \h </w:instrText>
        </w:r>
        <w:r>
          <w:rPr>
            <w:noProof/>
            <w:webHidden/>
          </w:rPr>
        </w:r>
        <w:r>
          <w:rPr>
            <w:noProof/>
            <w:webHidden/>
          </w:rPr>
          <w:fldChar w:fldCharType="separate"/>
        </w:r>
        <w:r>
          <w:rPr>
            <w:noProof/>
            <w:webHidden/>
          </w:rPr>
          <w:t>4</w:t>
        </w:r>
        <w:r>
          <w:rPr>
            <w:noProof/>
            <w:webHidden/>
          </w:rPr>
          <w:fldChar w:fldCharType="end"/>
        </w:r>
      </w:hyperlink>
    </w:p>
    <w:p w14:paraId="5E5C7292" w14:textId="580EDFEF"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02" w:history="1">
        <w:r w:rsidRPr="00097DDB">
          <w:rPr>
            <w:rStyle w:val="Hyperlink"/>
            <w:noProof/>
          </w:rPr>
          <w:t>Background</w:t>
        </w:r>
        <w:r>
          <w:rPr>
            <w:noProof/>
            <w:webHidden/>
          </w:rPr>
          <w:tab/>
        </w:r>
        <w:r>
          <w:rPr>
            <w:noProof/>
            <w:webHidden/>
          </w:rPr>
          <w:fldChar w:fldCharType="begin"/>
        </w:r>
        <w:r>
          <w:rPr>
            <w:noProof/>
            <w:webHidden/>
          </w:rPr>
          <w:instrText xml:space="preserve"> PAGEREF _Toc238456702 \h </w:instrText>
        </w:r>
        <w:r>
          <w:rPr>
            <w:noProof/>
            <w:webHidden/>
          </w:rPr>
        </w:r>
        <w:r>
          <w:rPr>
            <w:noProof/>
            <w:webHidden/>
          </w:rPr>
          <w:fldChar w:fldCharType="separate"/>
        </w:r>
        <w:r>
          <w:rPr>
            <w:noProof/>
            <w:webHidden/>
          </w:rPr>
          <w:t>4</w:t>
        </w:r>
        <w:r>
          <w:rPr>
            <w:noProof/>
            <w:webHidden/>
          </w:rPr>
          <w:fldChar w:fldCharType="end"/>
        </w:r>
      </w:hyperlink>
    </w:p>
    <w:p w14:paraId="1BA431EB" w14:textId="334C30D9"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03" w:history="1">
        <w:r w:rsidRPr="00097DDB">
          <w:rPr>
            <w:rStyle w:val="Hyperlink"/>
            <w:noProof/>
          </w:rPr>
          <w:t>Agreed terms</w:t>
        </w:r>
        <w:r>
          <w:rPr>
            <w:noProof/>
            <w:webHidden/>
          </w:rPr>
          <w:tab/>
        </w:r>
        <w:r>
          <w:rPr>
            <w:noProof/>
            <w:webHidden/>
          </w:rPr>
          <w:fldChar w:fldCharType="begin"/>
        </w:r>
        <w:r>
          <w:rPr>
            <w:noProof/>
            <w:webHidden/>
          </w:rPr>
          <w:instrText xml:space="preserve"> PAGEREF _Toc238456703 \h </w:instrText>
        </w:r>
        <w:r>
          <w:rPr>
            <w:noProof/>
            <w:webHidden/>
          </w:rPr>
        </w:r>
        <w:r>
          <w:rPr>
            <w:noProof/>
            <w:webHidden/>
          </w:rPr>
          <w:fldChar w:fldCharType="separate"/>
        </w:r>
        <w:r>
          <w:rPr>
            <w:noProof/>
            <w:webHidden/>
          </w:rPr>
          <w:t>5</w:t>
        </w:r>
        <w:r>
          <w:rPr>
            <w:noProof/>
            <w:webHidden/>
          </w:rPr>
          <w:fldChar w:fldCharType="end"/>
        </w:r>
      </w:hyperlink>
    </w:p>
    <w:p w14:paraId="051BC6E9" w14:textId="08D25C75"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04" w:history="1">
        <w:r w:rsidRPr="00097DDB">
          <w:rPr>
            <w:rStyle w:val="Hyperlink"/>
            <w:noProof/>
          </w:rPr>
          <w:t>1.</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Definitions and interpretation</w:t>
        </w:r>
        <w:r>
          <w:rPr>
            <w:noProof/>
            <w:webHidden/>
          </w:rPr>
          <w:tab/>
        </w:r>
        <w:r>
          <w:rPr>
            <w:noProof/>
            <w:webHidden/>
          </w:rPr>
          <w:fldChar w:fldCharType="begin"/>
        </w:r>
        <w:r>
          <w:rPr>
            <w:noProof/>
            <w:webHidden/>
          </w:rPr>
          <w:instrText xml:space="preserve"> PAGEREF _Toc238456704 \h </w:instrText>
        </w:r>
        <w:r>
          <w:rPr>
            <w:noProof/>
            <w:webHidden/>
          </w:rPr>
        </w:r>
        <w:r>
          <w:rPr>
            <w:noProof/>
            <w:webHidden/>
          </w:rPr>
          <w:fldChar w:fldCharType="separate"/>
        </w:r>
        <w:r>
          <w:rPr>
            <w:noProof/>
            <w:webHidden/>
          </w:rPr>
          <w:t>5</w:t>
        </w:r>
        <w:r>
          <w:rPr>
            <w:noProof/>
            <w:webHidden/>
          </w:rPr>
          <w:fldChar w:fldCharType="end"/>
        </w:r>
      </w:hyperlink>
    </w:p>
    <w:p w14:paraId="15AA9783" w14:textId="53957C5E"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05" w:history="1">
        <w:r w:rsidRPr="00097DDB">
          <w:rPr>
            <w:rStyle w:val="Hyperlink"/>
            <w:noProof/>
          </w:rPr>
          <w:t>1.1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Definitions</w:t>
        </w:r>
        <w:r>
          <w:rPr>
            <w:noProof/>
            <w:webHidden/>
          </w:rPr>
          <w:tab/>
        </w:r>
        <w:r>
          <w:rPr>
            <w:noProof/>
            <w:webHidden/>
          </w:rPr>
          <w:fldChar w:fldCharType="begin"/>
        </w:r>
        <w:r>
          <w:rPr>
            <w:noProof/>
            <w:webHidden/>
          </w:rPr>
          <w:instrText xml:space="preserve"> PAGEREF _Toc238456705 \h </w:instrText>
        </w:r>
        <w:r>
          <w:rPr>
            <w:noProof/>
            <w:webHidden/>
          </w:rPr>
        </w:r>
        <w:r>
          <w:rPr>
            <w:noProof/>
            <w:webHidden/>
          </w:rPr>
          <w:fldChar w:fldCharType="separate"/>
        </w:r>
        <w:r>
          <w:rPr>
            <w:noProof/>
            <w:webHidden/>
          </w:rPr>
          <w:t>5</w:t>
        </w:r>
        <w:r>
          <w:rPr>
            <w:noProof/>
            <w:webHidden/>
          </w:rPr>
          <w:fldChar w:fldCharType="end"/>
        </w:r>
      </w:hyperlink>
    </w:p>
    <w:p w14:paraId="4C833F47" w14:textId="773A09BB"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06" w:history="1">
        <w:r w:rsidRPr="00097DDB">
          <w:rPr>
            <w:rStyle w:val="Hyperlink"/>
            <w:noProof/>
          </w:rPr>
          <w:t>1.2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Terms defined in the CISA</w:t>
        </w:r>
        <w:r>
          <w:rPr>
            <w:noProof/>
            <w:webHidden/>
          </w:rPr>
          <w:tab/>
        </w:r>
        <w:r>
          <w:rPr>
            <w:noProof/>
            <w:webHidden/>
          </w:rPr>
          <w:fldChar w:fldCharType="begin"/>
        </w:r>
        <w:r>
          <w:rPr>
            <w:noProof/>
            <w:webHidden/>
          </w:rPr>
          <w:instrText xml:space="preserve"> PAGEREF _Toc238456706 \h </w:instrText>
        </w:r>
        <w:r>
          <w:rPr>
            <w:noProof/>
            <w:webHidden/>
          </w:rPr>
        </w:r>
        <w:r>
          <w:rPr>
            <w:noProof/>
            <w:webHidden/>
          </w:rPr>
          <w:fldChar w:fldCharType="separate"/>
        </w:r>
        <w:r>
          <w:rPr>
            <w:noProof/>
            <w:webHidden/>
          </w:rPr>
          <w:t>6</w:t>
        </w:r>
        <w:r>
          <w:rPr>
            <w:noProof/>
            <w:webHidden/>
          </w:rPr>
          <w:fldChar w:fldCharType="end"/>
        </w:r>
      </w:hyperlink>
    </w:p>
    <w:p w14:paraId="621F5398" w14:textId="3A5E631F"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07" w:history="1">
        <w:r w:rsidRPr="00097DDB">
          <w:rPr>
            <w:rStyle w:val="Hyperlink"/>
            <w:noProof/>
          </w:rPr>
          <w:t>1.3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General interpretation</w:t>
        </w:r>
        <w:r>
          <w:rPr>
            <w:noProof/>
            <w:webHidden/>
          </w:rPr>
          <w:tab/>
        </w:r>
        <w:r>
          <w:rPr>
            <w:noProof/>
            <w:webHidden/>
          </w:rPr>
          <w:fldChar w:fldCharType="begin"/>
        </w:r>
        <w:r>
          <w:rPr>
            <w:noProof/>
            <w:webHidden/>
          </w:rPr>
          <w:instrText xml:space="preserve"> PAGEREF _Toc238456707 \h </w:instrText>
        </w:r>
        <w:r>
          <w:rPr>
            <w:noProof/>
            <w:webHidden/>
          </w:rPr>
        </w:r>
        <w:r>
          <w:rPr>
            <w:noProof/>
            <w:webHidden/>
          </w:rPr>
          <w:fldChar w:fldCharType="separate"/>
        </w:r>
        <w:r>
          <w:rPr>
            <w:noProof/>
            <w:webHidden/>
          </w:rPr>
          <w:t>6</w:t>
        </w:r>
        <w:r>
          <w:rPr>
            <w:noProof/>
            <w:webHidden/>
          </w:rPr>
          <w:fldChar w:fldCharType="end"/>
        </w:r>
      </w:hyperlink>
    </w:p>
    <w:p w14:paraId="66D6CF06" w14:textId="6695D65A"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08" w:history="1">
        <w:r w:rsidRPr="00097DDB">
          <w:rPr>
            <w:rStyle w:val="Hyperlink"/>
            <w:noProof/>
          </w:rPr>
          <w:t>1.4</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Order of precedence</w:t>
        </w:r>
        <w:r>
          <w:rPr>
            <w:noProof/>
            <w:webHidden/>
          </w:rPr>
          <w:tab/>
        </w:r>
        <w:r>
          <w:rPr>
            <w:noProof/>
            <w:webHidden/>
          </w:rPr>
          <w:fldChar w:fldCharType="begin"/>
        </w:r>
        <w:r>
          <w:rPr>
            <w:noProof/>
            <w:webHidden/>
          </w:rPr>
          <w:instrText xml:space="preserve"> PAGEREF _Toc238456708 \h </w:instrText>
        </w:r>
        <w:r>
          <w:rPr>
            <w:noProof/>
            <w:webHidden/>
          </w:rPr>
        </w:r>
        <w:r>
          <w:rPr>
            <w:noProof/>
            <w:webHidden/>
          </w:rPr>
          <w:fldChar w:fldCharType="separate"/>
        </w:r>
        <w:r>
          <w:rPr>
            <w:noProof/>
            <w:webHidden/>
          </w:rPr>
          <w:t>7</w:t>
        </w:r>
        <w:r>
          <w:rPr>
            <w:noProof/>
            <w:webHidden/>
          </w:rPr>
          <w:fldChar w:fldCharType="end"/>
        </w:r>
      </w:hyperlink>
    </w:p>
    <w:p w14:paraId="59D10D18" w14:textId="348655FF"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09" w:history="1">
        <w:r w:rsidRPr="00097DDB">
          <w:rPr>
            <w:rStyle w:val="Hyperlink"/>
            <w:noProof/>
          </w:rPr>
          <w:t>1.5</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Project Documents</w:t>
        </w:r>
        <w:r>
          <w:rPr>
            <w:noProof/>
            <w:webHidden/>
          </w:rPr>
          <w:tab/>
        </w:r>
        <w:r>
          <w:rPr>
            <w:noProof/>
            <w:webHidden/>
          </w:rPr>
          <w:fldChar w:fldCharType="begin"/>
        </w:r>
        <w:r>
          <w:rPr>
            <w:noProof/>
            <w:webHidden/>
          </w:rPr>
          <w:instrText xml:space="preserve"> PAGEREF _Toc238456709 \h </w:instrText>
        </w:r>
        <w:r>
          <w:rPr>
            <w:noProof/>
            <w:webHidden/>
          </w:rPr>
        </w:r>
        <w:r>
          <w:rPr>
            <w:noProof/>
            <w:webHidden/>
          </w:rPr>
          <w:fldChar w:fldCharType="separate"/>
        </w:r>
        <w:r>
          <w:rPr>
            <w:noProof/>
            <w:webHidden/>
          </w:rPr>
          <w:t>7</w:t>
        </w:r>
        <w:r>
          <w:rPr>
            <w:noProof/>
            <w:webHidden/>
          </w:rPr>
          <w:fldChar w:fldCharType="end"/>
        </w:r>
      </w:hyperlink>
    </w:p>
    <w:p w14:paraId="43F02B7C" w14:textId="6790381E"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10" w:history="1">
        <w:r w:rsidRPr="00097DDB">
          <w:rPr>
            <w:rStyle w:val="Hyperlink"/>
            <w:noProof/>
          </w:rPr>
          <w:t>1.6</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Commonwealth's rights, duties and functions</w:t>
        </w:r>
        <w:r>
          <w:rPr>
            <w:noProof/>
            <w:webHidden/>
          </w:rPr>
          <w:tab/>
        </w:r>
        <w:r>
          <w:rPr>
            <w:noProof/>
            <w:webHidden/>
          </w:rPr>
          <w:fldChar w:fldCharType="begin"/>
        </w:r>
        <w:r>
          <w:rPr>
            <w:noProof/>
            <w:webHidden/>
          </w:rPr>
          <w:instrText xml:space="preserve"> PAGEREF _Toc238456710 \h </w:instrText>
        </w:r>
        <w:r>
          <w:rPr>
            <w:noProof/>
            <w:webHidden/>
          </w:rPr>
        </w:r>
        <w:r>
          <w:rPr>
            <w:noProof/>
            <w:webHidden/>
          </w:rPr>
          <w:fldChar w:fldCharType="separate"/>
        </w:r>
        <w:r>
          <w:rPr>
            <w:noProof/>
            <w:webHidden/>
          </w:rPr>
          <w:t>8</w:t>
        </w:r>
        <w:r>
          <w:rPr>
            <w:noProof/>
            <w:webHidden/>
          </w:rPr>
          <w:fldChar w:fldCharType="end"/>
        </w:r>
      </w:hyperlink>
    </w:p>
    <w:p w14:paraId="6FC0FEBF" w14:textId="18C04A4E"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11" w:history="1">
        <w:r w:rsidRPr="00097DDB">
          <w:rPr>
            <w:rStyle w:val="Hyperlink"/>
            <w:noProof/>
          </w:rPr>
          <w:t>1.7</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Reasonable endeavours of the Commonwealth</w:t>
        </w:r>
        <w:r>
          <w:rPr>
            <w:noProof/>
            <w:webHidden/>
          </w:rPr>
          <w:tab/>
        </w:r>
        <w:r>
          <w:rPr>
            <w:noProof/>
            <w:webHidden/>
          </w:rPr>
          <w:fldChar w:fldCharType="begin"/>
        </w:r>
        <w:r>
          <w:rPr>
            <w:noProof/>
            <w:webHidden/>
          </w:rPr>
          <w:instrText xml:space="preserve"> PAGEREF _Toc238456711 \h </w:instrText>
        </w:r>
        <w:r>
          <w:rPr>
            <w:noProof/>
            <w:webHidden/>
          </w:rPr>
        </w:r>
        <w:r>
          <w:rPr>
            <w:noProof/>
            <w:webHidden/>
          </w:rPr>
          <w:fldChar w:fldCharType="separate"/>
        </w:r>
        <w:r>
          <w:rPr>
            <w:noProof/>
            <w:webHidden/>
          </w:rPr>
          <w:t>8</w:t>
        </w:r>
        <w:r>
          <w:rPr>
            <w:noProof/>
            <w:webHidden/>
          </w:rPr>
          <w:fldChar w:fldCharType="end"/>
        </w:r>
      </w:hyperlink>
    </w:p>
    <w:p w14:paraId="59F9E942" w14:textId="2DC62931"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12" w:history="1">
        <w:r w:rsidRPr="00097DDB">
          <w:rPr>
            <w:rStyle w:val="Hyperlink"/>
            <w:noProof/>
          </w:rPr>
          <w:t>1.8</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Prior approval or consent</w:t>
        </w:r>
        <w:r>
          <w:rPr>
            <w:noProof/>
            <w:webHidden/>
          </w:rPr>
          <w:tab/>
        </w:r>
        <w:r>
          <w:rPr>
            <w:noProof/>
            <w:webHidden/>
          </w:rPr>
          <w:fldChar w:fldCharType="begin"/>
        </w:r>
        <w:r>
          <w:rPr>
            <w:noProof/>
            <w:webHidden/>
          </w:rPr>
          <w:instrText xml:space="preserve"> PAGEREF _Toc238456712 \h </w:instrText>
        </w:r>
        <w:r>
          <w:rPr>
            <w:noProof/>
            <w:webHidden/>
          </w:rPr>
        </w:r>
        <w:r>
          <w:rPr>
            <w:noProof/>
            <w:webHidden/>
          </w:rPr>
          <w:fldChar w:fldCharType="separate"/>
        </w:r>
        <w:r>
          <w:rPr>
            <w:noProof/>
            <w:webHidden/>
          </w:rPr>
          <w:t>8</w:t>
        </w:r>
        <w:r>
          <w:rPr>
            <w:noProof/>
            <w:webHidden/>
          </w:rPr>
          <w:fldChar w:fldCharType="end"/>
        </w:r>
      </w:hyperlink>
    </w:p>
    <w:p w14:paraId="63767D30" w14:textId="43745092"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13" w:history="1">
        <w:r w:rsidRPr="00097DDB">
          <w:rPr>
            <w:rStyle w:val="Hyperlink"/>
            <w:noProof/>
          </w:rPr>
          <w:t>1.9</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Action without delay</w:t>
        </w:r>
        <w:r>
          <w:rPr>
            <w:noProof/>
            <w:webHidden/>
          </w:rPr>
          <w:tab/>
        </w:r>
        <w:r>
          <w:rPr>
            <w:noProof/>
            <w:webHidden/>
          </w:rPr>
          <w:fldChar w:fldCharType="begin"/>
        </w:r>
        <w:r>
          <w:rPr>
            <w:noProof/>
            <w:webHidden/>
          </w:rPr>
          <w:instrText xml:space="preserve"> PAGEREF _Toc238456713 \h </w:instrText>
        </w:r>
        <w:r>
          <w:rPr>
            <w:noProof/>
            <w:webHidden/>
          </w:rPr>
        </w:r>
        <w:r>
          <w:rPr>
            <w:noProof/>
            <w:webHidden/>
          </w:rPr>
          <w:fldChar w:fldCharType="separate"/>
        </w:r>
        <w:r>
          <w:rPr>
            <w:noProof/>
            <w:webHidden/>
          </w:rPr>
          <w:t>8</w:t>
        </w:r>
        <w:r>
          <w:rPr>
            <w:noProof/>
            <w:webHidden/>
          </w:rPr>
          <w:fldChar w:fldCharType="end"/>
        </w:r>
      </w:hyperlink>
    </w:p>
    <w:p w14:paraId="53AD9013" w14:textId="241887EC"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14" w:history="1">
        <w:r w:rsidRPr="00097DDB">
          <w:rPr>
            <w:rStyle w:val="Hyperlink"/>
            <w:noProof/>
          </w:rPr>
          <w:t>1.10</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Provisions limiting or excluding liability, rights or obligations</w:t>
        </w:r>
        <w:r>
          <w:rPr>
            <w:noProof/>
            <w:webHidden/>
          </w:rPr>
          <w:tab/>
        </w:r>
        <w:r>
          <w:rPr>
            <w:noProof/>
            <w:webHidden/>
          </w:rPr>
          <w:fldChar w:fldCharType="begin"/>
        </w:r>
        <w:r>
          <w:rPr>
            <w:noProof/>
            <w:webHidden/>
          </w:rPr>
          <w:instrText xml:space="preserve"> PAGEREF _Toc238456714 \h </w:instrText>
        </w:r>
        <w:r>
          <w:rPr>
            <w:noProof/>
            <w:webHidden/>
          </w:rPr>
        </w:r>
        <w:r>
          <w:rPr>
            <w:noProof/>
            <w:webHidden/>
          </w:rPr>
          <w:fldChar w:fldCharType="separate"/>
        </w:r>
        <w:r>
          <w:rPr>
            <w:noProof/>
            <w:webHidden/>
          </w:rPr>
          <w:t>8</w:t>
        </w:r>
        <w:r>
          <w:rPr>
            <w:noProof/>
            <w:webHidden/>
          </w:rPr>
          <w:fldChar w:fldCharType="end"/>
        </w:r>
      </w:hyperlink>
    </w:p>
    <w:p w14:paraId="447D097C" w14:textId="4A7F6F78"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15" w:history="1">
        <w:r w:rsidRPr="00097DDB">
          <w:rPr>
            <w:rStyle w:val="Hyperlink"/>
            <w:noProof/>
          </w:rPr>
          <w:t>1.11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Relationship of the parties</w:t>
        </w:r>
        <w:r>
          <w:rPr>
            <w:noProof/>
            <w:webHidden/>
          </w:rPr>
          <w:tab/>
        </w:r>
        <w:r>
          <w:rPr>
            <w:noProof/>
            <w:webHidden/>
          </w:rPr>
          <w:fldChar w:fldCharType="begin"/>
        </w:r>
        <w:r>
          <w:rPr>
            <w:noProof/>
            <w:webHidden/>
          </w:rPr>
          <w:instrText xml:space="preserve"> PAGEREF _Toc238456715 \h </w:instrText>
        </w:r>
        <w:r>
          <w:rPr>
            <w:noProof/>
            <w:webHidden/>
          </w:rPr>
        </w:r>
        <w:r>
          <w:rPr>
            <w:noProof/>
            <w:webHidden/>
          </w:rPr>
          <w:fldChar w:fldCharType="separate"/>
        </w:r>
        <w:r>
          <w:rPr>
            <w:noProof/>
            <w:webHidden/>
          </w:rPr>
          <w:t>9</w:t>
        </w:r>
        <w:r>
          <w:rPr>
            <w:noProof/>
            <w:webHidden/>
          </w:rPr>
          <w:fldChar w:fldCharType="end"/>
        </w:r>
      </w:hyperlink>
    </w:p>
    <w:p w14:paraId="0BE1B90F" w14:textId="6DD311C7"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16" w:history="1">
        <w:r w:rsidRPr="00097DDB">
          <w:rPr>
            <w:rStyle w:val="Hyperlink"/>
            <w:noProof/>
          </w:rPr>
          <w:t>1.12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Capacity of Security Trustee</w:t>
        </w:r>
        <w:r>
          <w:rPr>
            <w:noProof/>
            <w:webHidden/>
          </w:rPr>
          <w:tab/>
        </w:r>
        <w:r>
          <w:rPr>
            <w:noProof/>
            <w:webHidden/>
          </w:rPr>
          <w:fldChar w:fldCharType="begin"/>
        </w:r>
        <w:r>
          <w:rPr>
            <w:noProof/>
            <w:webHidden/>
          </w:rPr>
          <w:instrText xml:space="preserve"> PAGEREF _Toc238456716 \h </w:instrText>
        </w:r>
        <w:r>
          <w:rPr>
            <w:noProof/>
            <w:webHidden/>
          </w:rPr>
        </w:r>
        <w:r>
          <w:rPr>
            <w:noProof/>
            <w:webHidden/>
          </w:rPr>
          <w:fldChar w:fldCharType="separate"/>
        </w:r>
        <w:r>
          <w:rPr>
            <w:noProof/>
            <w:webHidden/>
          </w:rPr>
          <w:t>9</w:t>
        </w:r>
        <w:r>
          <w:rPr>
            <w:noProof/>
            <w:webHidden/>
          </w:rPr>
          <w:fldChar w:fldCharType="end"/>
        </w:r>
      </w:hyperlink>
    </w:p>
    <w:p w14:paraId="6D853436" w14:textId="0F427DCA"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17" w:history="1">
        <w:r w:rsidRPr="00097DDB">
          <w:rPr>
            <w:rStyle w:val="Hyperlink"/>
            <w:noProof/>
          </w:rPr>
          <w:t>1.13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Replacement of Security Trustee</w:t>
        </w:r>
        <w:r>
          <w:rPr>
            <w:noProof/>
            <w:webHidden/>
          </w:rPr>
          <w:tab/>
        </w:r>
        <w:r>
          <w:rPr>
            <w:noProof/>
            <w:webHidden/>
          </w:rPr>
          <w:fldChar w:fldCharType="begin"/>
        </w:r>
        <w:r>
          <w:rPr>
            <w:noProof/>
            <w:webHidden/>
          </w:rPr>
          <w:instrText xml:space="preserve"> PAGEREF _Toc238456717 \h </w:instrText>
        </w:r>
        <w:r>
          <w:rPr>
            <w:noProof/>
            <w:webHidden/>
          </w:rPr>
        </w:r>
        <w:r>
          <w:rPr>
            <w:noProof/>
            <w:webHidden/>
          </w:rPr>
          <w:fldChar w:fldCharType="separate"/>
        </w:r>
        <w:r>
          <w:rPr>
            <w:noProof/>
            <w:webHidden/>
          </w:rPr>
          <w:t>10</w:t>
        </w:r>
        <w:r>
          <w:rPr>
            <w:noProof/>
            <w:webHidden/>
          </w:rPr>
          <w:fldChar w:fldCharType="end"/>
        </w:r>
      </w:hyperlink>
    </w:p>
    <w:p w14:paraId="2A30EB90" w14:textId="31478D60"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18" w:history="1">
        <w:r w:rsidRPr="00097DDB">
          <w:rPr>
            <w:rStyle w:val="Hyperlink"/>
            <w:noProof/>
          </w:rPr>
          <w:t>1.14</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Consideration</w:t>
        </w:r>
        <w:r>
          <w:rPr>
            <w:noProof/>
            <w:webHidden/>
          </w:rPr>
          <w:tab/>
        </w:r>
        <w:r>
          <w:rPr>
            <w:noProof/>
            <w:webHidden/>
          </w:rPr>
          <w:fldChar w:fldCharType="begin"/>
        </w:r>
        <w:r>
          <w:rPr>
            <w:noProof/>
            <w:webHidden/>
          </w:rPr>
          <w:instrText xml:space="preserve"> PAGEREF _Toc238456718 \h </w:instrText>
        </w:r>
        <w:r>
          <w:rPr>
            <w:noProof/>
            <w:webHidden/>
          </w:rPr>
        </w:r>
        <w:r>
          <w:rPr>
            <w:noProof/>
            <w:webHidden/>
          </w:rPr>
          <w:fldChar w:fldCharType="separate"/>
        </w:r>
        <w:r>
          <w:rPr>
            <w:noProof/>
            <w:webHidden/>
          </w:rPr>
          <w:t>10</w:t>
        </w:r>
        <w:r>
          <w:rPr>
            <w:noProof/>
            <w:webHidden/>
          </w:rPr>
          <w:fldChar w:fldCharType="end"/>
        </w:r>
      </w:hyperlink>
    </w:p>
    <w:p w14:paraId="31C9B52D" w14:textId="36781C70"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19" w:history="1">
        <w:r w:rsidRPr="00097DDB">
          <w:rPr>
            <w:rStyle w:val="Hyperlink"/>
            <w:noProof/>
          </w:rPr>
          <w:t>1.15</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Condition precedent</w:t>
        </w:r>
        <w:r>
          <w:rPr>
            <w:noProof/>
            <w:webHidden/>
          </w:rPr>
          <w:tab/>
        </w:r>
        <w:r>
          <w:rPr>
            <w:noProof/>
            <w:webHidden/>
          </w:rPr>
          <w:fldChar w:fldCharType="begin"/>
        </w:r>
        <w:r>
          <w:rPr>
            <w:noProof/>
            <w:webHidden/>
          </w:rPr>
          <w:instrText xml:space="preserve"> PAGEREF _Toc238456719 \h </w:instrText>
        </w:r>
        <w:r>
          <w:rPr>
            <w:noProof/>
            <w:webHidden/>
          </w:rPr>
        </w:r>
        <w:r>
          <w:rPr>
            <w:noProof/>
            <w:webHidden/>
          </w:rPr>
          <w:fldChar w:fldCharType="separate"/>
        </w:r>
        <w:r>
          <w:rPr>
            <w:noProof/>
            <w:webHidden/>
          </w:rPr>
          <w:t>10</w:t>
        </w:r>
        <w:r>
          <w:rPr>
            <w:noProof/>
            <w:webHidden/>
          </w:rPr>
          <w:fldChar w:fldCharType="end"/>
        </w:r>
      </w:hyperlink>
    </w:p>
    <w:p w14:paraId="22384C3A" w14:textId="2E61146F"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20" w:history="1">
        <w:r w:rsidRPr="00097DDB">
          <w:rPr>
            <w:rStyle w:val="Hyperlink"/>
            <w:noProof/>
          </w:rPr>
          <w:t>2.</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Representations and warranties</w:t>
        </w:r>
        <w:r>
          <w:rPr>
            <w:noProof/>
            <w:webHidden/>
          </w:rPr>
          <w:tab/>
        </w:r>
        <w:r>
          <w:rPr>
            <w:noProof/>
            <w:webHidden/>
          </w:rPr>
          <w:fldChar w:fldCharType="begin"/>
        </w:r>
        <w:r>
          <w:rPr>
            <w:noProof/>
            <w:webHidden/>
          </w:rPr>
          <w:instrText xml:space="preserve"> PAGEREF _Toc238456720 \h </w:instrText>
        </w:r>
        <w:r>
          <w:rPr>
            <w:noProof/>
            <w:webHidden/>
          </w:rPr>
        </w:r>
        <w:r>
          <w:rPr>
            <w:noProof/>
            <w:webHidden/>
          </w:rPr>
          <w:fldChar w:fldCharType="separate"/>
        </w:r>
        <w:r>
          <w:rPr>
            <w:noProof/>
            <w:webHidden/>
          </w:rPr>
          <w:t>11</w:t>
        </w:r>
        <w:r>
          <w:rPr>
            <w:noProof/>
            <w:webHidden/>
          </w:rPr>
          <w:fldChar w:fldCharType="end"/>
        </w:r>
      </w:hyperlink>
    </w:p>
    <w:p w14:paraId="64D10E7B" w14:textId="557BD075"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21" w:history="1">
        <w:r w:rsidRPr="00097DDB">
          <w:rPr>
            <w:rStyle w:val="Hyperlink"/>
            <w:noProof/>
          </w:rPr>
          <w:t>2.1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Project Operator and Security Trustee representations and warranties</w:t>
        </w:r>
        <w:r>
          <w:rPr>
            <w:noProof/>
            <w:webHidden/>
          </w:rPr>
          <w:tab/>
        </w:r>
        <w:r>
          <w:rPr>
            <w:noProof/>
            <w:webHidden/>
          </w:rPr>
          <w:fldChar w:fldCharType="begin"/>
        </w:r>
        <w:r>
          <w:rPr>
            <w:noProof/>
            <w:webHidden/>
          </w:rPr>
          <w:instrText xml:space="preserve"> PAGEREF _Toc238456721 \h </w:instrText>
        </w:r>
        <w:r>
          <w:rPr>
            <w:noProof/>
            <w:webHidden/>
          </w:rPr>
        </w:r>
        <w:r>
          <w:rPr>
            <w:noProof/>
            <w:webHidden/>
          </w:rPr>
          <w:fldChar w:fldCharType="separate"/>
        </w:r>
        <w:r>
          <w:rPr>
            <w:noProof/>
            <w:webHidden/>
          </w:rPr>
          <w:t>11</w:t>
        </w:r>
        <w:r>
          <w:rPr>
            <w:noProof/>
            <w:webHidden/>
          </w:rPr>
          <w:fldChar w:fldCharType="end"/>
        </w:r>
      </w:hyperlink>
    </w:p>
    <w:p w14:paraId="4325747A" w14:textId="2FA97DCE"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22" w:history="1">
        <w:r w:rsidRPr="00097DDB">
          <w:rPr>
            <w:rStyle w:val="Hyperlink"/>
            <w:noProof/>
          </w:rPr>
          <w:t>2.2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Commonwealth representations and warranties</w:t>
        </w:r>
        <w:r>
          <w:rPr>
            <w:noProof/>
            <w:webHidden/>
          </w:rPr>
          <w:tab/>
        </w:r>
        <w:r>
          <w:rPr>
            <w:noProof/>
            <w:webHidden/>
          </w:rPr>
          <w:fldChar w:fldCharType="begin"/>
        </w:r>
        <w:r>
          <w:rPr>
            <w:noProof/>
            <w:webHidden/>
          </w:rPr>
          <w:instrText xml:space="preserve"> PAGEREF _Toc238456722 \h </w:instrText>
        </w:r>
        <w:r>
          <w:rPr>
            <w:noProof/>
            <w:webHidden/>
          </w:rPr>
        </w:r>
        <w:r>
          <w:rPr>
            <w:noProof/>
            <w:webHidden/>
          </w:rPr>
          <w:fldChar w:fldCharType="separate"/>
        </w:r>
        <w:r>
          <w:rPr>
            <w:noProof/>
            <w:webHidden/>
          </w:rPr>
          <w:t>11</w:t>
        </w:r>
        <w:r>
          <w:rPr>
            <w:noProof/>
            <w:webHidden/>
          </w:rPr>
          <w:fldChar w:fldCharType="end"/>
        </w:r>
      </w:hyperlink>
    </w:p>
    <w:p w14:paraId="0EF24676" w14:textId="44CC3D04"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23" w:history="1">
        <w:r w:rsidRPr="00097DDB">
          <w:rPr>
            <w:rStyle w:val="Hyperlink"/>
            <w:noProof/>
          </w:rPr>
          <w:t>2.3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Reliance</w:t>
        </w:r>
        <w:r>
          <w:rPr>
            <w:noProof/>
            <w:webHidden/>
          </w:rPr>
          <w:tab/>
        </w:r>
        <w:r>
          <w:rPr>
            <w:noProof/>
            <w:webHidden/>
          </w:rPr>
          <w:fldChar w:fldCharType="begin"/>
        </w:r>
        <w:r>
          <w:rPr>
            <w:noProof/>
            <w:webHidden/>
          </w:rPr>
          <w:instrText xml:space="preserve"> PAGEREF _Toc238456723 \h </w:instrText>
        </w:r>
        <w:r>
          <w:rPr>
            <w:noProof/>
            <w:webHidden/>
          </w:rPr>
        </w:r>
        <w:r>
          <w:rPr>
            <w:noProof/>
            <w:webHidden/>
          </w:rPr>
          <w:fldChar w:fldCharType="separate"/>
        </w:r>
        <w:r>
          <w:rPr>
            <w:noProof/>
            <w:webHidden/>
          </w:rPr>
          <w:t>11</w:t>
        </w:r>
        <w:r>
          <w:rPr>
            <w:noProof/>
            <w:webHidden/>
          </w:rPr>
          <w:fldChar w:fldCharType="end"/>
        </w:r>
      </w:hyperlink>
    </w:p>
    <w:p w14:paraId="7F85E40C" w14:textId="3D5AE777"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24" w:history="1">
        <w:r w:rsidRPr="00097DDB">
          <w:rPr>
            <w:rStyle w:val="Hyperlink"/>
            <w:noProof/>
          </w:rPr>
          <w:t>2.4</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Repetition</w:t>
        </w:r>
        <w:r>
          <w:rPr>
            <w:noProof/>
            <w:webHidden/>
          </w:rPr>
          <w:tab/>
        </w:r>
        <w:r>
          <w:rPr>
            <w:noProof/>
            <w:webHidden/>
          </w:rPr>
          <w:fldChar w:fldCharType="begin"/>
        </w:r>
        <w:r>
          <w:rPr>
            <w:noProof/>
            <w:webHidden/>
          </w:rPr>
          <w:instrText xml:space="preserve"> PAGEREF _Toc238456724 \h </w:instrText>
        </w:r>
        <w:r>
          <w:rPr>
            <w:noProof/>
            <w:webHidden/>
          </w:rPr>
        </w:r>
        <w:r>
          <w:rPr>
            <w:noProof/>
            <w:webHidden/>
          </w:rPr>
          <w:fldChar w:fldCharType="separate"/>
        </w:r>
        <w:r>
          <w:rPr>
            <w:noProof/>
            <w:webHidden/>
          </w:rPr>
          <w:t>11</w:t>
        </w:r>
        <w:r>
          <w:rPr>
            <w:noProof/>
            <w:webHidden/>
          </w:rPr>
          <w:fldChar w:fldCharType="end"/>
        </w:r>
      </w:hyperlink>
    </w:p>
    <w:p w14:paraId="4E8A8FA1" w14:textId="21B27D66"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25" w:history="1">
        <w:r w:rsidRPr="00097DDB">
          <w:rPr>
            <w:rStyle w:val="Hyperlink"/>
            <w:noProof/>
          </w:rPr>
          <w:t>3.</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Consents and undertakings</w:t>
        </w:r>
        <w:r>
          <w:rPr>
            <w:noProof/>
            <w:webHidden/>
          </w:rPr>
          <w:tab/>
        </w:r>
        <w:r>
          <w:rPr>
            <w:noProof/>
            <w:webHidden/>
          </w:rPr>
          <w:fldChar w:fldCharType="begin"/>
        </w:r>
        <w:r>
          <w:rPr>
            <w:noProof/>
            <w:webHidden/>
          </w:rPr>
          <w:instrText xml:space="preserve"> PAGEREF _Toc238456725 \h </w:instrText>
        </w:r>
        <w:r>
          <w:rPr>
            <w:noProof/>
            <w:webHidden/>
          </w:rPr>
        </w:r>
        <w:r>
          <w:rPr>
            <w:noProof/>
            <w:webHidden/>
          </w:rPr>
          <w:fldChar w:fldCharType="separate"/>
        </w:r>
        <w:r>
          <w:rPr>
            <w:noProof/>
            <w:webHidden/>
          </w:rPr>
          <w:t>12</w:t>
        </w:r>
        <w:r>
          <w:rPr>
            <w:noProof/>
            <w:webHidden/>
          </w:rPr>
          <w:fldChar w:fldCharType="end"/>
        </w:r>
      </w:hyperlink>
    </w:p>
    <w:p w14:paraId="34B4E34A" w14:textId="1D376084"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26" w:history="1">
        <w:r w:rsidRPr="00097DDB">
          <w:rPr>
            <w:rStyle w:val="Hyperlink"/>
            <w:noProof/>
          </w:rPr>
          <w:t>3.1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Consent by Project Operator</w:t>
        </w:r>
        <w:r>
          <w:rPr>
            <w:noProof/>
            <w:webHidden/>
          </w:rPr>
          <w:tab/>
        </w:r>
        <w:r>
          <w:rPr>
            <w:noProof/>
            <w:webHidden/>
          </w:rPr>
          <w:fldChar w:fldCharType="begin"/>
        </w:r>
        <w:r>
          <w:rPr>
            <w:noProof/>
            <w:webHidden/>
          </w:rPr>
          <w:instrText xml:space="preserve"> PAGEREF _Toc238456726 \h </w:instrText>
        </w:r>
        <w:r>
          <w:rPr>
            <w:noProof/>
            <w:webHidden/>
          </w:rPr>
        </w:r>
        <w:r>
          <w:rPr>
            <w:noProof/>
            <w:webHidden/>
          </w:rPr>
          <w:fldChar w:fldCharType="separate"/>
        </w:r>
        <w:r>
          <w:rPr>
            <w:noProof/>
            <w:webHidden/>
          </w:rPr>
          <w:t>12</w:t>
        </w:r>
        <w:r>
          <w:rPr>
            <w:noProof/>
            <w:webHidden/>
          </w:rPr>
          <w:fldChar w:fldCharType="end"/>
        </w:r>
      </w:hyperlink>
    </w:p>
    <w:p w14:paraId="1A805285" w14:textId="3D189F05"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27" w:history="1">
        <w:r w:rsidRPr="00097DDB">
          <w:rPr>
            <w:rStyle w:val="Hyperlink"/>
            <w:noProof/>
          </w:rPr>
          <w:t>3.2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Consent and undertakings by the Commonwealth</w:t>
        </w:r>
        <w:r>
          <w:rPr>
            <w:noProof/>
            <w:webHidden/>
          </w:rPr>
          <w:tab/>
        </w:r>
        <w:r>
          <w:rPr>
            <w:noProof/>
            <w:webHidden/>
          </w:rPr>
          <w:fldChar w:fldCharType="begin"/>
        </w:r>
        <w:r>
          <w:rPr>
            <w:noProof/>
            <w:webHidden/>
          </w:rPr>
          <w:instrText xml:space="preserve"> PAGEREF _Toc238456727 \h </w:instrText>
        </w:r>
        <w:r>
          <w:rPr>
            <w:noProof/>
            <w:webHidden/>
          </w:rPr>
        </w:r>
        <w:r>
          <w:rPr>
            <w:noProof/>
            <w:webHidden/>
          </w:rPr>
          <w:fldChar w:fldCharType="separate"/>
        </w:r>
        <w:r>
          <w:rPr>
            <w:noProof/>
            <w:webHidden/>
          </w:rPr>
          <w:t>12</w:t>
        </w:r>
        <w:r>
          <w:rPr>
            <w:noProof/>
            <w:webHidden/>
          </w:rPr>
          <w:fldChar w:fldCharType="end"/>
        </w:r>
      </w:hyperlink>
    </w:p>
    <w:p w14:paraId="47EA7A7A" w14:textId="3703930E"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28" w:history="1">
        <w:r w:rsidRPr="00097DDB">
          <w:rPr>
            <w:rStyle w:val="Hyperlink"/>
            <w:noProof/>
          </w:rPr>
          <w:t>3.3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Notification by Security Trustee</w:t>
        </w:r>
        <w:r>
          <w:rPr>
            <w:noProof/>
            <w:webHidden/>
          </w:rPr>
          <w:tab/>
        </w:r>
        <w:r>
          <w:rPr>
            <w:noProof/>
            <w:webHidden/>
          </w:rPr>
          <w:fldChar w:fldCharType="begin"/>
        </w:r>
        <w:r>
          <w:rPr>
            <w:noProof/>
            <w:webHidden/>
          </w:rPr>
          <w:instrText xml:space="preserve"> PAGEREF _Toc238456728 \h </w:instrText>
        </w:r>
        <w:r>
          <w:rPr>
            <w:noProof/>
            <w:webHidden/>
          </w:rPr>
        </w:r>
        <w:r>
          <w:rPr>
            <w:noProof/>
            <w:webHidden/>
          </w:rPr>
          <w:fldChar w:fldCharType="separate"/>
        </w:r>
        <w:r>
          <w:rPr>
            <w:noProof/>
            <w:webHidden/>
          </w:rPr>
          <w:t>12</w:t>
        </w:r>
        <w:r>
          <w:rPr>
            <w:noProof/>
            <w:webHidden/>
          </w:rPr>
          <w:fldChar w:fldCharType="end"/>
        </w:r>
      </w:hyperlink>
    </w:p>
    <w:p w14:paraId="09698313" w14:textId="270B4B5D"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29" w:history="1">
        <w:r w:rsidRPr="00097DDB">
          <w:rPr>
            <w:rStyle w:val="Hyperlink"/>
            <w:noProof/>
          </w:rPr>
          <w:t>4.</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Termination Events – cure and termination</w:t>
        </w:r>
        <w:r>
          <w:rPr>
            <w:noProof/>
            <w:webHidden/>
          </w:rPr>
          <w:tab/>
        </w:r>
        <w:r>
          <w:rPr>
            <w:noProof/>
            <w:webHidden/>
          </w:rPr>
          <w:fldChar w:fldCharType="begin"/>
        </w:r>
        <w:r>
          <w:rPr>
            <w:noProof/>
            <w:webHidden/>
          </w:rPr>
          <w:instrText xml:space="preserve"> PAGEREF _Toc238456729 \h </w:instrText>
        </w:r>
        <w:r>
          <w:rPr>
            <w:noProof/>
            <w:webHidden/>
          </w:rPr>
        </w:r>
        <w:r>
          <w:rPr>
            <w:noProof/>
            <w:webHidden/>
          </w:rPr>
          <w:fldChar w:fldCharType="separate"/>
        </w:r>
        <w:r>
          <w:rPr>
            <w:noProof/>
            <w:webHidden/>
          </w:rPr>
          <w:t>13</w:t>
        </w:r>
        <w:r>
          <w:rPr>
            <w:noProof/>
            <w:webHidden/>
          </w:rPr>
          <w:fldChar w:fldCharType="end"/>
        </w:r>
      </w:hyperlink>
    </w:p>
    <w:p w14:paraId="2FD620D5" w14:textId="5B893221"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30" w:history="1">
        <w:r w:rsidRPr="00097DDB">
          <w:rPr>
            <w:rStyle w:val="Hyperlink"/>
            <w:noProof/>
          </w:rPr>
          <w:t>4.1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Termination Event Notices to Security Trustee</w:t>
        </w:r>
        <w:r>
          <w:rPr>
            <w:noProof/>
            <w:webHidden/>
          </w:rPr>
          <w:tab/>
        </w:r>
        <w:r>
          <w:rPr>
            <w:noProof/>
            <w:webHidden/>
          </w:rPr>
          <w:fldChar w:fldCharType="begin"/>
        </w:r>
        <w:r>
          <w:rPr>
            <w:noProof/>
            <w:webHidden/>
          </w:rPr>
          <w:instrText xml:space="preserve"> PAGEREF _Toc238456730 \h </w:instrText>
        </w:r>
        <w:r>
          <w:rPr>
            <w:noProof/>
            <w:webHidden/>
          </w:rPr>
        </w:r>
        <w:r>
          <w:rPr>
            <w:noProof/>
            <w:webHidden/>
          </w:rPr>
          <w:fldChar w:fldCharType="separate"/>
        </w:r>
        <w:r>
          <w:rPr>
            <w:noProof/>
            <w:webHidden/>
          </w:rPr>
          <w:t>13</w:t>
        </w:r>
        <w:r>
          <w:rPr>
            <w:noProof/>
            <w:webHidden/>
          </w:rPr>
          <w:fldChar w:fldCharType="end"/>
        </w:r>
      </w:hyperlink>
    </w:p>
    <w:p w14:paraId="44B6564F" w14:textId="0FCE64FF"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31" w:history="1">
        <w:r w:rsidRPr="00097DDB">
          <w:rPr>
            <w:rStyle w:val="Hyperlink"/>
            <w:noProof/>
          </w:rPr>
          <w:t>4.2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Cure rights</w:t>
        </w:r>
        <w:r>
          <w:rPr>
            <w:noProof/>
            <w:webHidden/>
          </w:rPr>
          <w:tab/>
        </w:r>
        <w:r>
          <w:rPr>
            <w:noProof/>
            <w:webHidden/>
          </w:rPr>
          <w:fldChar w:fldCharType="begin"/>
        </w:r>
        <w:r>
          <w:rPr>
            <w:noProof/>
            <w:webHidden/>
          </w:rPr>
          <w:instrText xml:space="preserve"> PAGEREF _Toc238456731 \h </w:instrText>
        </w:r>
        <w:r>
          <w:rPr>
            <w:noProof/>
            <w:webHidden/>
          </w:rPr>
        </w:r>
        <w:r>
          <w:rPr>
            <w:noProof/>
            <w:webHidden/>
          </w:rPr>
          <w:fldChar w:fldCharType="separate"/>
        </w:r>
        <w:r>
          <w:rPr>
            <w:noProof/>
            <w:webHidden/>
          </w:rPr>
          <w:t>13</w:t>
        </w:r>
        <w:r>
          <w:rPr>
            <w:noProof/>
            <w:webHidden/>
          </w:rPr>
          <w:fldChar w:fldCharType="end"/>
        </w:r>
      </w:hyperlink>
    </w:p>
    <w:p w14:paraId="2219E0C1" w14:textId="6F7A7839"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32" w:history="1">
        <w:r w:rsidRPr="00097DDB">
          <w:rPr>
            <w:rStyle w:val="Hyperlink"/>
            <w:noProof/>
          </w:rPr>
          <w:t>4.3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Restriction on Termination</w:t>
        </w:r>
        <w:r>
          <w:rPr>
            <w:noProof/>
            <w:webHidden/>
          </w:rPr>
          <w:tab/>
        </w:r>
        <w:r>
          <w:rPr>
            <w:noProof/>
            <w:webHidden/>
          </w:rPr>
          <w:fldChar w:fldCharType="begin"/>
        </w:r>
        <w:r>
          <w:rPr>
            <w:noProof/>
            <w:webHidden/>
          </w:rPr>
          <w:instrText xml:space="preserve"> PAGEREF _Toc238456732 \h </w:instrText>
        </w:r>
        <w:r>
          <w:rPr>
            <w:noProof/>
            <w:webHidden/>
          </w:rPr>
        </w:r>
        <w:r>
          <w:rPr>
            <w:noProof/>
            <w:webHidden/>
          </w:rPr>
          <w:fldChar w:fldCharType="separate"/>
        </w:r>
        <w:r>
          <w:rPr>
            <w:noProof/>
            <w:webHidden/>
          </w:rPr>
          <w:t>13</w:t>
        </w:r>
        <w:r>
          <w:rPr>
            <w:noProof/>
            <w:webHidden/>
          </w:rPr>
          <w:fldChar w:fldCharType="end"/>
        </w:r>
      </w:hyperlink>
    </w:p>
    <w:p w14:paraId="55D00D99" w14:textId="1C39ADAC"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33" w:history="1">
        <w:r w:rsidRPr="00097DDB">
          <w:rPr>
            <w:rStyle w:val="Hyperlink"/>
            <w:noProof/>
          </w:rPr>
          <w:t>4.4</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Termination by the Commonwealth</w:t>
        </w:r>
        <w:r>
          <w:rPr>
            <w:noProof/>
            <w:webHidden/>
          </w:rPr>
          <w:tab/>
        </w:r>
        <w:r>
          <w:rPr>
            <w:noProof/>
            <w:webHidden/>
          </w:rPr>
          <w:fldChar w:fldCharType="begin"/>
        </w:r>
        <w:r>
          <w:rPr>
            <w:noProof/>
            <w:webHidden/>
          </w:rPr>
          <w:instrText xml:space="preserve"> PAGEREF _Toc238456733 \h </w:instrText>
        </w:r>
        <w:r>
          <w:rPr>
            <w:noProof/>
            <w:webHidden/>
          </w:rPr>
        </w:r>
        <w:r>
          <w:rPr>
            <w:noProof/>
            <w:webHidden/>
          </w:rPr>
          <w:fldChar w:fldCharType="separate"/>
        </w:r>
        <w:r>
          <w:rPr>
            <w:noProof/>
            <w:webHidden/>
          </w:rPr>
          <w:t>13</w:t>
        </w:r>
        <w:r>
          <w:rPr>
            <w:noProof/>
            <w:webHidden/>
          </w:rPr>
          <w:fldChar w:fldCharType="end"/>
        </w:r>
      </w:hyperlink>
    </w:p>
    <w:p w14:paraId="29A69D58" w14:textId="020BF78C"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34" w:history="1">
        <w:r w:rsidRPr="00097DDB">
          <w:rPr>
            <w:rStyle w:val="Hyperlink"/>
            <w:noProof/>
          </w:rPr>
          <w:t>4.5</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Rights and obligations not affected</w:t>
        </w:r>
        <w:r>
          <w:rPr>
            <w:noProof/>
            <w:webHidden/>
          </w:rPr>
          <w:tab/>
        </w:r>
        <w:r>
          <w:rPr>
            <w:noProof/>
            <w:webHidden/>
          </w:rPr>
          <w:fldChar w:fldCharType="begin"/>
        </w:r>
        <w:r>
          <w:rPr>
            <w:noProof/>
            <w:webHidden/>
          </w:rPr>
          <w:instrText xml:space="preserve"> PAGEREF _Toc238456734 \h </w:instrText>
        </w:r>
        <w:r>
          <w:rPr>
            <w:noProof/>
            <w:webHidden/>
          </w:rPr>
        </w:r>
        <w:r>
          <w:rPr>
            <w:noProof/>
            <w:webHidden/>
          </w:rPr>
          <w:fldChar w:fldCharType="separate"/>
        </w:r>
        <w:r>
          <w:rPr>
            <w:noProof/>
            <w:webHidden/>
          </w:rPr>
          <w:t>14</w:t>
        </w:r>
        <w:r>
          <w:rPr>
            <w:noProof/>
            <w:webHidden/>
          </w:rPr>
          <w:fldChar w:fldCharType="end"/>
        </w:r>
      </w:hyperlink>
    </w:p>
    <w:p w14:paraId="77EF0EFC" w14:textId="30E10ECC"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35" w:history="1">
        <w:r w:rsidRPr="00097DDB">
          <w:rPr>
            <w:rStyle w:val="Hyperlink"/>
            <w:noProof/>
          </w:rPr>
          <w:t>4.6</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Deemed cure</w:t>
        </w:r>
        <w:r>
          <w:rPr>
            <w:noProof/>
            <w:webHidden/>
          </w:rPr>
          <w:tab/>
        </w:r>
        <w:r>
          <w:rPr>
            <w:noProof/>
            <w:webHidden/>
          </w:rPr>
          <w:fldChar w:fldCharType="begin"/>
        </w:r>
        <w:r>
          <w:rPr>
            <w:noProof/>
            <w:webHidden/>
          </w:rPr>
          <w:instrText xml:space="preserve"> PAGEREF _Toc238456735 \h </w:instrText>
        </w:r>
        <w:r>
          <w:rPr>
            <w:noProof/>
            <w:webHidden/>
          </w:rPr>
        </w:r>
        <w:r>
          <w:rPr>
            <w:noProof/>
            <w:webHidden/>
          </w:rPr>
          <w:fldChar w:fldCharType="separate"/>
        </w:r>
        <w:r>
          <w:rPr>
            <w:noProof/>
            <w:webHidden/>
          </w:rPr>
          <w:t>14</w:t>
        </w:r>
        <w:r>
          <w:rPr>
            <w:noProof/>
            <w:webHidden/>
          </w:rPr>
          <w:fldChar w:fldCharType="end"/>
        </w:r>
      </w:hyperlink>
    </w:p>
    <w:p w14:paraId="291EC778" w14:textId="6225E403"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36" w:history="1">
        <w:r w:rsidRPr="00097DDB">
          <w:rPr>
            <w:rStyle w:val="Hyperlink"/>
            <w:noProof/>
          </w:rPr>
          <w:t>5.</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Transfer following enforcement</w:t>
        </w:r>
        <w:r>
          <w:rPr>
            <w:noProof/>
            <w:webHidden/>
          </w:rPr>
          <w:tab/>
        </w:r>
        <w:r>
          <w:rPr>
            <w:noProof/>
            <w:webHidden/>
          </w:rPr>
          <w:fldChar w:fldCharType="begin"/>
        </w:r>
        <w:r>
          <w:rPr>
            <w:noProof/>
            <w:webHidden/>
          </w:rPr>
          <w:instrText xml:space="preserve"> PAGEREF _Toc238456736 \h </w:instrText>
        </w:r>
        <w:r>
          <w:rPr>
            <w:noProof/>
            <w:webHidden/>
          </w:rPr>
        </w:r>
        <w:r>
          <w:rPr>
            <w:noProof/>
            <w:webHidden/>
          </w:rPr>
          <w:fldChar w:fldCharType="separate"/>
        </w:r>
        <w:r>
          <w:rPr>
            <w:noProof/>
            <w:webHidden/>
          </w:rPr>
          <w:t>15</w:t>
        </w:r>
        <w:r>
          <w:rPr>
            <w:noProof/>
            <w:webHidden/>
          </w:rPr>
          <w:fldChar w:fldCharType="end"/>
        </w:r>
      </w:hyperlink>
    </w:p>
    <w:p w14:paraId="1CD70C0E" w14:textId="11BF49D4"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37" w:history="1">
        <w:r w:rsidRPr="00097DDB">
          <w:rPr>
            <w:rStyle w:val="Hyperlink"/>
            <w:noProof/>
          </w:rPr>
          <w:t>5.1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Transfer</w:t>
        </w:r>
        <w:r>
          <w:rPr>
            <w:noProof/>
            <w:webHidden/>
          </w:rPr>
          <w:tab/>
        </w:r>
        <w:r>
          <w:rPr>
            <w:noProof/>
            <w:webHidden/>
          </w:rPr>
          <w:fldChar w:fldCharType="begin"/>
        </w:r>
        <w:r>
          <w:rPr>
            <w:noProof/>
            <w:webHidden/>
          </w:rPr>
          <w:instrText xml:space="preserve"> PAGEREF _Toc238456737 \h </w:instrText>
        </w:r>
        <w:r>
          <w:rPr>
            <w:noProof/>
            <w:webHidden/>
          </w:rPr>
        </w:r>
        <w:r>
          <w:rPr>
            <w:noProof/>
            <w:webHidden/>
          </w:rPr>
          <w:fldChar w:fldCharType="separate"/>
        </w:r>
        <w:r>
          <w:rPr>
            <w:noProof/>
            <w:webHidden/>
          </w:rPr>
          <w:t>15</w:t>
        </w:r>
        <w:r>
          <w:rPr>
            <w:noProof/>
            <w:webHidden/>
          </w:rPr>
          <w:fldChar w:fldCharType="end"/>
        </w:r>
      </w:hyperlink>
    </w:p>
    <w:p w14:paraId="00F6372D" w14:textId="3454AF20"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38" w:history="1">
        <w:r w:rsidRPr="00097DDB">
          <w:rPr>
            <w:rStyle w:val="Hyperlink"/>
            <w:noProof/>
          </w:rPr>
          <w:t>5.2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Transfer documentation</w:t>
        </w:r>
        <w:r>
          <w:rPr>
            <w:noProof/>
            <w:webHidden/>
          </w:rPr>
          <w:tab/>
        </w:r>
        <w:r>
          <w:rPr>
            <w:noProof/>
            <w:webHidden/>
          </w:rPr>
          <w:fldChar w:fldCharType="begin"/>
        </w:r>
        <w:r>
          <w:rPr>
            <w:noProof/>
            <w:webHidden/>
          </w:rPr>
          <w:instrText xml:space="preserve"> PAGEREF _Toc238456738 \h </w:instrText>
        </w:r>
        <w:r>
          <w:rPr>
            <w:noProof/>
            <w:webHidden/>
          </w:rPr>
        </w:r>
        <w:r>
          <w:rPr>
            <w:noProof/>
            <w:webHidden/>
          </w:rPr>
          <w:fldChar w:fldCharType="separate"/>
        </w:r>
        <w:r>
          <w:rPr>
            <w:noProof/>
            <w:webHidden/>
          </w:rPr>
          <w:t>15</w:t>
        </w:r>
        <w:r>
          <w:rPr>
            <w:noProof/>
            <w:webHidden/>
          </w:rPr>
          <w:fldChar w:fldCharType="end"/>
        </w:r>
      </w:hyperlink>
    </w:p>
    <w:p w14:paraId="00AF74C5" w14:textId="3B48C3D1"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39" w:history="1">
        <w:r w:rsidRPr="00097DDB">
          <w:rPr>
            <w:rStyle w:val="Hyperlink"/>
            <w:noProof/>
          </w:rPr>
          <w:t>6.</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GST</w:t>
        </w:r>
        <w:r>
          <w:rPr>
            <w:noProof/>
            <w:webHidden/>
          </w:rPr>
          <w:tab/>
        </w:r>
        <w:r>
          <w:rPr>
            <w:noProof/>
            <w:webHidden/>
          </w:rPr>
          <w:fldChar w:fldCharType="begin"/>
        </w:r>
        <w:r>
          <w:rPr>
            <w:noProof/>
            <w:webHidden/>
          </w:rPr>
          <w:instrText xml:space="preserve"> PAGEREF _Toc238456739 \h </w:instrText>
        </w:r>
        <w:r>
          <w:rPr>
            <w:noProof/>
            <w:webHidden/>
          </w:rPr>
        </w:r>
        <w:r>
          <w:rPr>
            <w:noProof/>
            <w:webHidden/>
          </w:rPr>
          <w:fldChar w:fldCharType="separate"/>
        </w:r>
        <w:r>
          <w:rPr>
            <w:noProof/>
            <w:webHidden/>
          </w:rPr>
          <w:t>15</w:t>
        </w:r>
        <w:r>
          <w:rPr>
            <w:noProof/>
            <w:webHidden/>
          </w:rPr>
          <w:fldChar w:fldCharType="end"/>
        </w:r>
      </w:hyperlink>
    </w:p>
    <w:p w14:paraId="661F5E9D" w14:textId="4A176638"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40" w:history="1">
        <w:r w:rsidRPr="00097DDB">
          <w:rPr>
            <w:rStyle w:val="Hyperlink"/>
            <w:noProof/>
          </w:rPr>
          <w:t>6.1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Definitions and interpretation</w:t>
        </w:r>
        <w:r>
          <w:rPr>
            <w:noProof/>
            <w:webHidden/>
          </w:rPr>
          <w:tab/>
        </w:r>
        <w:r>
          <w:rPr>
            <w:noProof/>
            <w:webHidden/>
          </w:rPr>
          <w:fldChar w:fldCharType="begin"/>
        </w:r>
        <w:r>
          <w:rPr>
            <w:noProof/>
            <w:webHidden/>
          </w:rPr>
          <w:instrText xml:space="preserve"> PAGEREF _Toc238456740 \h </w:instrText>
        </w:r>
        <w:r>
          <w:rPr>
            <w:noProof/>
            <w:webHidden/>
          </w:rPr>
        </w:r>
        <w:r>
          <w:rPr>
            <w:noProof/>
            <w:webHidden/>
          </w:rPr>
          <w:fldChar w:fldCharType="separate"/>
        </w:r>
        <w:r>
          <w:rPr>
            <w:noProof/>
            <w:webHidden/>
          </w:rPr>
          <w:t>15</w:t>
        </w:r>
        <w:r>
          <w:rPr>
            <w:noProof/>
            <w:webHidden/>
          </w:rPr>
          <w:fldChar w:fldCharType="end"/>
        </w:r>
      </w:hyperlink>
    </w:p>
    <w:p w14:paraId="5C7DA973" w14:textId="26647079"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41" w:history="1">
        <w:r w:rsidRPr="00097DDB">
          <w:rPr>
            <w:rStyle w:val="Hyperlink"/>
            <w:noProof/>
          </w:rPr>
          <w:t>6.2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GST exclusive consideration</w:t>
        </w:r>
        <w:r>
          <w:rPr>
            <w:noProof/>
            <w:webHidden/>
          </w:rPr>
          <w:tab/>
        </w:r>
        <w:r>
          <w:rPr>
            <w:noProof/>
            <w:webHidden/>
          </w:rPr>
          <w:fldChar w:fldCharType="begin"/>
        </w:r>
        <w:r>
          <w:rPr>
            <w:noProof/>
            <w:webHidden/>
          </w:rPr>
          <w:instrText xml:space="preserve"> PAGEREF _Toc238456741 \h </w:instrText>
        </w:r>
        <w:r>
          <w:rPr>
            <w:noProof/>
            <w:webHidden/>
          </w:rPr>
        </w:r>
        <w:r>
          <w:rPr>
            <w:noProof/>
            <w:webHidden/>
          </w:rPr>
          <w:fldChar w:fldCharType="separate"/>
        </w:r>
        <w:r>
          <w:rPr>
            <w:noProof/>
            <w:webHidden/>
          </w:rPr>
          <w:t>15</w:t>
        </w:r>
        <w:r>
          <w:rPr>
            <w:noProof/>
            <w:webHidden/>
          </w:rPr>
          <w:fldChar w:fldCharType="end"/>
        </w:r>
      </w:hyperlink>
    </w:p>
    <w:p w14:paraId="5BDA8E65" w14:textId="65273D3C"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42" w:history="1">
        <w:r w:rsidRPr="00097DDB">
          <w:rPr>
            <w:rStyle w:val="Hyperlink"/>
            <w:noProof/>
          </w:rPr>
          <w:t>6.3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No taxable supply</w:t>
        </w:r>
        <w:r>
          <w:rPr>
            <w:noProof/>
            <w:webHidden/>
          </w:rPr>
          <w:tab/>
        </w:r>
        <w:r>
          <w:rPr>
            <w:noProof/>
            <w:webHidden/>
          </w:rPr>
          <w:fldChar w:fldCharType="begin"/>
        </w:r>
        <w:r>
          <w:rPr>
            <w:noProof/>
            <w:webHidden/>
          </w:rPr>
          <w:instrText xml:space="preserve"> PAGEREF _Toc238456742 \h </w:instrText>
        </w:r>
        <w:r>
          <w:rPr>
            <w:noProof/>
            <w:webHidden/>
          </w:rPr>
        </w:r>
        <w:r>
          <w:rPr>
            <w:noProof/>
            <w:webHidden/>
          </w:rPr>
          <w:fldChar w:fldCharType="separate"/>
        </w:r>
        <w:r>
          <w:rPr>
            <w:noProof/>
            <w:webHidden/>
          </w:rPr>
          <w:t>15</w:t>
        </w:r>
        <w:r>
          <w:rPr>
            <w:noProof/>
            <w:webHidden/>
          </w:rPr>
          <w:fldChar w:fldCharType="end"/>
        </w:r>
      </w:hyperlink>
    </w:p>
    <w:p w14:paraId="6A95AEED" w14:textId="19FB1AAE"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43" w:history="1">
        <w:r w:rsidRPr="00097DDB">
          <w:rPr>
            <w:rStyle w:val="Hyperlink"/>
            <w:noProof/>
          </w:rPr>
          <w:t>6.4</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GST gross-up</w:t>
        </w:r>
        <w:r>
          <w:rPr>
            <w:noProof/>
            <w:webHidden/>
          </w:rPr>
          <w:tab/>
        </w:r>
        <w:r>
          <w:rPr>
            <w:noProof/>
            <w:webHidden/>
          </w:rPr>
          <w:fldChar w:fldCharType="begin"/>
        </w:r>
        <w:r>
          <w:rPr>
            <w:noProof/>
            <w:webHidden/>
          </w:rPr>
          <w:instrText xml:space="preserve"> PAGEREF _Toc238456743 \h </w:instrText>
        </w:r>
        <w:r>
          <w:rPr>
            <w:noProof/>
            <w:webHidden/>
          </w:rPr>
        </w:r>
        <w:r>
          <w:rPr>
            <w:noProof/>
            <w:webHidden/>
          </w:rPr>
          <w:fldChar w:fldCharType="separate"/>
        </w:r>
        <w:r>
          <w:rPr>
            <w:noProof/>
            <w:webHidden/>
          </w:rPr>
          <w:t>15</w:t>
        </w:r>
        <w:r>
          <w:rPr>
            <w:noProof/>
            <w:webHidden/>
          </w:rPr>
          <w:fldChar w:fldCharType="end"/>
        </w:r>
      </w:hyperlink>
    </w:p>
    <w:p w14:paraId="0B64AC11" w14:textId="67764F8E"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44" w:history="1">
        <w:r w:rsidRPr="00097DDB">
          <w:rPr>
            <w:rStyle w:val="Hyperlink"/>
            <w:noProof/>
          </w:rPr>
          <w:t>6.5</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Non-monetary consideration</w:t>
        </w:r>
        <w:r>
          <w:rPr>
            <w:noProof/>
            <w:webHidden/>
          </w:rPr>
          <w:tab/>
        </w:r>
        <w:r>
          <w:rPr>
            <w:noProof/>
            <w:webHidden/>
          </w:rPr>
          <w:fldChar w:fldCharType="begin"/>
        </w:r>
        <w:r>
          <w:rPr>
            <w:noProof/>
            <w:webHidden/>
          </w:rPr>
          <w:instrText xml:space="preserve"> PAGEREF _Toc238456744 \h </w:instrText>
        </w:r>
        <w:r>
          <w:rPr>
            <w:noProof/>
            <w:webHidden/>
          </w:rPr>
        </w:r>
        <w:r>
          <w:rPr>
            <w:noProof/>
            <w:webHidden/>
          </w:rPr>
          <w:fldChar w:fldCharType="separate"/>
        </w:r>
        <w:r>
          <w:rPr>
            <w:noProof/>
            <w:webHidden/>
          </w:rPr>
          <w:t>16</w:t>
        </w:r>
        <w:r>
          <w:rPr>
            <w:noProof/>
            <w:webHidden/>
          </w:rPr>
          <w:fldChar w:fldCharType="end"/>
        </w:r>
      </w:hyperlink>
    </w:p>
    <w:p w14:paraId="3029C638" w14:textId="11F86DB7"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45" w:history="1">
        <w:r w:rsidRPr="00097DDB">
          <w:rPr>
            <w:rStyle w:val="Hyperlink"/>
            <w:noProof/>
          </w:rPr>
          <w:t>6.6</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Payments and reimbursements</w:t>
        </w:r>
        <w:r>
          <w:rPr>
            <w:noProof/>
            <w:webHidden/>
          </w:rPr>
          <w:tab/>
        </w:r>
        <w:r>
          <w:rPr>
            <w:noProof/>
            <w:webHidden/>
          </w:rPr>
          <w:fldChar w:fldCharType="begin"/>
        </w:r>
        <w:r>
          <w:rPr>
            <w:noProof/>
            <w:webHidden/>
          </w:rPr>
          <w:instrText xml:space="preserve"> PAGEREF _Toc238456745 \h </w:instrText>
        </w:r>
        <w:r>
          <w:rPr>
            <w:noProof/>
            <w:webHidden/>
          </w:rPr>
        </w:r>
        <w:r>
          <w:rPr>
            <w:noProof/>
            <w:webHidden/>
          </w:rPr>
          <w:fldChar w:fldCharType="separate"/>
        </w:r>
        <w:r>
          <w:rPr>
            <w:noProof/>
            <w:webHidden/>
          </w:rPr>
          <w:t>16</w:t>
        </w:r>
        <w:r>
          <w:rPr>
            <w:noProof/>
            <w:webHidden/>
          </w:rPr>
          <w:fldChar w:fldCharType="end"/>
        </w:r>
      </w:hyperlink>
    </w:p>
    <w:p w14:paraId="4DA6151B" w14:textId="4410AA3F"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46" w:history="1">
        <w:r w:rsidRPr="00097DDB">
          <w:rPr>
            <w:rStyle w:val="Hyperlink"/>
            <w:noProof/>
          </w:rPr>
          <w:t>6.7</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Adjustments</w:t>
        </w:r>
        <w:r>
          <w:rPr>
            <w:noProof/>
            <w:webHidden/>
          </w:rPr>
          <w:tab/>
        </w:r>
        <w:r>
          <w:rPr>
            <w:noProof/>
            <w:webHidden/>
          </w:rPr>
          <w:fldChar w:fldCharType="begin"/>
        </w:r>
        <w:r>
          <w:rPr>
            <w:noProof/>
            <w:webHidden/>
          </w:rPr>
          <w:instrText xml:space="preserve"> PAGEREF _Toc238456746 \h </w:instrText>
        </w:r>
        <w:r>
          <w:rPr>
            <w:noProof/>
            <w:webHidden/>
          </w:rPr>
        </w:r>
        <w:r>
          <w:rPr>
            <w:noProof/>
            <w:webHidden/>
          </w:rPr>
          <w:fldChar w:fldCharType="separate"/>
        </w:r>
        <w:r>
          <w:rPr>
            <w:noProof/>
            <w:webHidden/>
          </w:rPr>
          <w:t>16</w:t>
        </w:r>
        <w:r>
          <w:rPr>
            <w:noProof/>
            <w:webHidden/>
          </w:rPr>
          <w:fldChar w:fldCharType="end"/>
        </w:r>
      </w:hyperlink>
    </w:p>
    <w:p w14:paraId="77848093" w14:textId="55792862"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47" w:history="1">
        <w:r w:rsidRPr="00097DDB">
          <w:rPr>
            <w:rStyle w:val="Hyperlink"/>
            <w:noProof/>
          </w:rPr>
          <w:t>6.8</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No Partnership</w:t>
        </w:r>
        <w:r>
          <w:rPr>
            <w:noProof/>
            <w:webHidden/>
          </w:rPr>
          <w:tab/>
        </w:r>
        <w:r>
          <w:rPr>
            <w:noProof/>
            <w:webHidden/>
          </w:rPr>
          <w:fldChar w:fldCharType="begin"/>
        </w:r>
        <w:r>
          <w:rPr>
            <w:noProof/>
            <w:webHidden/>
          </w:rPr>
          <w:instrText xml:space="preserve"> PAGEREF _Toc238456747 \h </w:instrText>
        </w:r>
        <w:r>
          <w:rPr>
            <w:noProof/>
            <w:webHidden/>
          </w:rPr>
        </w:r>
        <w:r>
          <w:rPr>
            <w:noProof/>
            <w:webHidden/>
          </w:rPr>
          <w:fldChar w:fldCharType="separate"/>
        </w:r>
        <w:r>
          <w:rPr>
            <w:noProof/>
            <w:webHidden/>
          </w:rPr>
          <w:t>16</w:t>
        </w:r>
        <w:r>
          <w:rPr>
            <w:noProof/>
            <w:webHidden/>
          </w:rPr>
          <w:fldChar w:fldCharType="end"/>
        </w:r>
      </w:hyperlink>
    </w:p>
    <w:p w14:paraId="31458A74" w14:textId="7233C12D"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48" w:history="1">
        <w:r w:rsidRPr="00097DDB">
          <w:rPr>
            <w:rStyle w:val="Hyperlink"/>
            <w:noProof/>
          </w:rPr>
          <w:t>7.</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Confidentiality</w:t>
        </w:r>
        <w:r>
          <w:rPr>
            <w:noProof/>
            <w:webHidden/>
          </w:rPr>
          <w:tab/>
        </w:r>
        <w:r>
          <w:rPr>
            <w:noProof/>
            <w:webHidden/>
          </w:rPr>
          <w:fldChar w:fldCharType="begin"/>
        </w:r>
        <w:r>
          <w:rPr>
            <w:noProof/>
            <w:webHidden/>
          </w:rPr>
          <w:instrText xml:space="preserve"> PAGEREF _Toc238456748 \h </w:instrText>
        </w:r>
        <w:r>
          <w:rPr>
            <w:noProof/>
            <w:webHidden/>
          </w:rPr>
        </w:r>
        <w:r>
          <w:rPr>
            <w:noProof/>
            <w:webHidden/>
          </w:rPr>
          <w:fldChar w:fldCharType="separate"/>
        </w:r>
        <w:r>
          <w:rPr>
            <w:noProof/>
            <w:webHidden/>
          </w:rPr>
          <w:t>16</w:t>
        </w:r>
        <w:r>
          <w:rPr>
            <w:noProof/>
            <w:webHidden/>
          </w:rPr>
          <w:fldChar w:fldCharType="end"/>
        </w:r>
      </w:hyperlink>
    </w:p>
    <w:p w14:paraId="53DD5224" w14:textId="3C263EA0"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49" w:history="1">
        <w:r w:rsidRPr="00097DDB">
          <w:rPr>
            <w:rStyle w:val="Hyperlink"/>
            <w:noProof/>
          </w:rPr>
          <w:t>7.1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Confidential information not to be Disclosed</w:t>
        </w:r>
        <w:r>
          <w:rPr>
            <w:noProof/>
            <w:webHidden/>
          </w:rPr>
          <w:tab/>
        </w:r>
        <w:r>
          <w:rPr>
            <w:noProof/>
            <w:webHidden/>
          </w:rPr>
          <w:fldChar w:fldCharType="begin"/>
        </w:r>
        <w:r>
          <w:rPr>
            <w:noProof/>
            <w:webHidden/>
          </w:rPr>
          <w:instrText xml:space="preserve"> PAGEREF _Toc238456749 \h </w:instrText>
        </w:r>
        <w:r>
          <w:rPr>
            <w:noProof/>
            <w:webHidden/>
          </w:rPr>
        </w:r>
        <w:r>
          <w:rPr>
            <w:noProof/>
            <w:webHidden/>
          </w:rPr>
          <w:fldChar w:fldCharType="separate"/>
        </w:r>
        <w:r>
          <w:rPr>
            <w:noProof/>
            <w:webHidden/>
          </w:rPr>
          <w:t>16</w:t>
        </w:r>
        <w:r>
          <w:rPr>
            <w:noProof/>
            <w:webHidden/>
          </w:rPr>
          <w:fldChar w:fldCharType="end"/>
        </w:r>
      </w:hyperlink>
    </w:p>
    <w:p w14:paraId="6CA50C49" w14:textId="27384453"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50" w:history="1">
        <w:r w:rsidRPr="00097DDB">
          <w:rPr>
            <w:rStyle w:val="Hyperlink"/>
            <w:noProof/>
          </w:rPr>
          <w:t>7.2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Exceptions to obligations of Confidentiality</w:t>
        </w:r>
        <w:r>
          <w:rPr>
            <w:noProof/>
            <w:webHidden/>
          </w:rPr>
          <w:tab/>
        </w:r>
        <w:r>
          <w:rPr>
            <w:noProof/>
            <w:webHidden/>
          </w:rPr>
          <w:fldChar w:fldCharType="begin"/>
        </w:r>
        <w:r>
          <w:rPr>
            <w:noProof/>
            <w:webHidden/>
          </w:rPr>
          <w:instrText xml:space="preserve"> PAGEREF _Toc238456750 \h </w:instrText>
        </w:r>
        <w:r>
          <w:rPr>
            <w:noProof/>
            <w:webHidden/>
          </w:rPr>
        </w:r>
        <w:r>
          <w:rPr>
            <w:noProof/>
            <w:webHidden/>
          </w:rPr>
          <w:fldChar w:fldCharType="separate"/>
        </w:r>
        <w:r>
          <w:rPr>
            <w:noProof/>
            <w:webHidden/>
          </w:rPr>
          <w:t>17</w:t>
        </w:r>
        <w:r>
          <w:rPr>
            <w:noProof/>
            <w:webHidden/>
          </w:rPr>
          <w:fldChar w:fldCharType="end"/>
        </w:r>
      </w:hyperlink>
    </w:p>
    <w:p w14:paraId="12D54B3A" w14:textId="4540AEF4"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51" w:history="1">
        <w:r w:rsidRPr="00097DDB">
          <w:rPr>
            <w:rStyle w:val="Hyperlink"/>
            <w:noProof/>
          </w:rPr>
          <w:t>7.3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Publicity</w:t>
        </w:r>
        <w:r>
          <w:rPr>
            <w:noProof/>
            <w:webHidden/>
          </w:rPr>
          <w:tab/>
        </w:r>
        <w:r>
          <w:rPr>
            <w:noProof/>
            <w:webHidden/>
          </w:rPr>
          <w:fldChar w:fldCharType="begin"/>
        </w:r>
        <w:r>
          <w:rPr>
            <w:noProof/>
            <w:webHidden/>
          </w:rPr>
          <w:instrText xml:space="preserve"> PAGEREF _Toc238456751 \h </w:instrText>
        </w:r>
        <w:r>
          <w:rPr>
            <w:noProof/>
            <w:webHidden/>
          </w:rPr>
        </w:r>
        <w:r>
          <w:rPr>
            <w:noProof/>
            <w:webHidden/>
          </w:rPr>
          <w:fldChar w:fldCharType="separate"/>
        </w:r>
        <w:r>
          <w:rPr>
            <w:noProof/>
            <w:webHidden/>
          </w:rPr>
          <w:t>18</w:t>
        </w:r>
        <w:r>
          <w:rPr>
            <w:noProof/>
            <w:webHidden/>
          </w:rPr>
          <w:fldChar w:fldCharType="end"/>
        </w:r>
      </w:hyperlink>
    </w:p>
    <w:p w14:paraId="1BB3A98B" w14:textId="45E1EB46"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52" w:history="1">
        <w:r w:rsidRPr="00097DDB">
          <w:rPr>
            <w:rStyle w:val="Hyperlink"/>
            <w:noProof/>
          </w:rPr>
          <w:t>8.</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Assignment and Novation</w:t>
        </w:r>
        <w:r>
          <w:rPr>
            <w:noProof/>
            <w:webHidden/>
          </w:rPr>
          <w:tab/>
        </w:r>
        <w:r>
          <w:rPr>
            <w:noProof/>
            <w:webHidden/>
          </w:rPr>
          <w:fldChar w:fldCharType="begin"/>
        </w:r>
        <w:r>
          <w:rPr>
            <w:noProof/>
            <w:webHidden/>
          </w:rPr>
          <w:instrText xml:space="preserve"> PAGEREF _Toc238456752 \h </w:instrText>
        </w:r>
        <w:r>
          <w:rPr>
            <w:noProof/>
            <w:webHidden/>
          </w:rPr>
        </w:r>
        <w:r>
          <w:rPr>
            <w:noProof/>
            <w:webHidden/>
          </w:rPr>
          <w:fldChar w:fldCharType="separate"/>
        </w:r>
        <w:r>
          <w:rPr>
            <w:noProof/>
            <w:webHidden/>
          </w:rPr>
          <w:t>18</w:t>
        </w:r>
        <w:r>
          <w:rPr>
            <w:noProof/>
            <w:webHidden/>
          </w:rPr>
          <w:fldChar w:fldCharType="end"/>
        </w:r>
      </w:hyperlink>
    </w:p>
    <w:p w14:paraId="567BF92F" w14:textId="6A1C870D"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53" w:history="1">
        <w:r w:rsidRPr="00097DDB">
          <w:rPr>
            <w:rStyle w:val="Hyperlink"/>
            <w:noProof/>
          </w:rPr>
          <w:t>8.1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Assignment or Novation by Project Operator</w:t>
        </w:r>
        <w:r>
          <w:rPr>
            <w:noProof/>
            <w:webHidden/>
          </w:rPr>
          <w:tab/>
        </w:r>
        <w:r>
          <w:rPr>
            <w:noProof/>
            <w:webHidden/>
          </w:rPr>
          <w:fldChar w:fldCharType="begin"/>
        </w:r>
        <w:r>
          <w:rPr>
            <w:noProof/>
            <w:webHidden/>
          </w:rPr>
          <w:instrText xml:space="preserve"> PAGEREF _Toc238456753 \h </w:instrText>
        </w:r>
        <w:r>
          <w:rPr>
            <w:noProof/>
            <w:webHidden/>
          </w:rPr>
        </w:r>
        <w:r>
          <w:rPr>
            <w:noProof/>
            <w:webHidden/>
          </w:rPr>
          <w:fldChar w:fldCharType="separate"/>
        </w:r>
        <w:r>
          <w:rPr>
            <w:noProof/>
            <w:webHidden/>
          </w:rPr>
          <w:t>18</w:t>
        </w:r>
        <w:r>
          <w:rPr>
            <w:noProof/>
            <w:webHidden/>
          </w:rPr>
          <w:fldChar w:fldCharType="end"/>
        </w:r>
      </w:hyperlink>
    </w:p>
    <w:p w14:paraId="6D13690C" w14:textId="3EB574A0"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54" w:history="1">
        <w:r w:rsidRPr="00097DDB">
          <w:rPr>
            <w:rStyle w:val="Hyperlink"/>
            <w:noProof/>
          </w:rPr>
          <w:t>8.2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Assignment or Novation by the Commonwealth</w:t>
        </w:r>
        <w:r>
          <w:rPr>
            <w:noProof/>
            <w:webHidden/>
          </w:rPr>
          <w:tab/>
        </w:r>
        <w:r>
          <w:rPr>
            <w:noProof/>
            <w:webHidden/>
          </w:rPr>
          <w:fldChar w:fldCharType="begin"/>
        </w:r>
        <w:r>
          <w:rPr>
            <w:noProof/>
            <w:webHidden/>
          </w:rPr>
          <w:instrText xml:space="preserve"> PAGEREF _Toc238456754 \h </w:instrText>
        </w:r>
        <w:r>
          <w:rPr>
            <w:noProof/>
            <w:webHidden/>
          </w:rPr>
        </w:r>
        <w:r>
          <w:rPr>
            <w:noProof/>
            <w:webHidden/>
          </w:rPr>
          <w:fldChar w:fldCharType="separate"/>
        </w:r>
        <w:r>
          <w:rPr>
            <w:noProof/>
            <w:webHidden/>
          </w:rPr>
          <w:t>19</w:t>
        </w:r>
        <w:r>
          <w:rPr>
            <w:noProof/>
            <w:webHidden/>
          </w:rPr>
          <w:fldChar w:fldCharType="end"/>
        </w:r>
      </w:hyperlink>
    </w:p>
    <w:p w14:paraId="1CB1DD8F" w14:textId="2ED266F7"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55" w:history="1">
        <w:r w:rsidRPr="00097DDB">
          <w:rPr>
            <w:rStyle w:val="Hyperlink"/>
            <w:noProof/>
          </w:rPr>
          <w:t>8.3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Non-compliance and release</w:t>
        </w:r>
        <w:r>
          <w:rPr>
            <w:noProof/>
            <w:webHidden/>
          </w:rPr>
          <w:tab/>
        </w:r>
        <w:r>
          <w:rPr>
            <w:noProof/>
            <w:webHidden/>
          </w:rPr>
          <w:fldChar w:fldCharType="begin"/>
        </w:r>
        <w:r>
          <w:rPr>
            <w:noProof/>
            <w:webHidden/>
          </w:rPr>
          <w:instrText xml:space="preserve"> PAGEREF _Toc238456755 \h </w:instrText>
        </w:r>
        <w:r>
          <w:rPr>
            <w:noProof/>
            <w:webHidden/>
          </w:rPr>
        </w:r>
        <w:r>
          <w:rPr>
            <w:noProof/>
            <w:webHidden/>
          </w:rPr>
          <w:fldChar w:fldCharType="separate"/>
        </w:r>
        <w:r>
          <w:rPr>
            <w:noProof/>
            <w:webHidden/>
          </w:rPr>
          <w:t>19</w:t>
        </w:r>
        <w:r>
          <w:rPr>
            <w:noProof/>
            <w:webHidden/>
          </w:rPr>
          <w:fldChar w:fldCharType="end"/>
        </w:r>
      </w:hyperlink>
    </w:p>
    <w:p w14:paraId="6E8D7583" w14:textId="10A5EA3B"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56" w:history="1">
        <w:r w:rsidRPr="00097DDB">
          <w:rPr>
            <w:rStyle w:val="Hyperlink"/>
            <w:noProof/>
          </w:rPr>
          <w:t>9.</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Governing Law</w:t>
        </w:r>
        <w:r>
          <w:rPr>
            <w:noProof/>
            <w:webHidden/>
          </w:rPr>
          <w:tab/>
        </w:r>
        <w:r>
          <w:rPr>
            <w:noProof/>
            <w:webHidden/>
          </w:rPr>
          <w:fldChar w:fldCharType="begin"/>
        </w:r>
        <w:r>
          <w:rPr>
            <w:noProof/>
            <w:webHidden/>
          </w:rPr>
          <w:instrText xml:space="preserve"> PAGEREF _Toc238456756 \h </w:instrText>
        </w:r>
        <w:r>
          <w:rPr>
            <w:noProof/>
            <w:webHidden/>
          </w:rPr>
        </w:r>
        <w:r>
          <w:rPr>
            <w:noProof/>
            <w:webHidden/>
          </w:rPr>
          <w:fldChar w:fldCharType="separate"/>
        </w:r>
        <w:r>
          <w:rPr>
            <w:noProof/>
            <w:webHidden/>
          </w:rPr>
          <w:t>20</w:t>
        </w:r>
        <w:r>
          <w:rPr>
            <w:noProof/>
            <w:webHidden/>
          </w:rPr>
          <w:fldChar w:fldCharType="end"/>
        </w:r>
      </w:hyperlink>
    </w:p>
    <w:p w14:paraId="43E21621" w14:textId="4A20FCD8"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57" w:history="1">
        <w:r w:rsidRPr="00097DDB">
          <w:rPr>
            <w:rStyle w:val="Hyperlink"/>
            <w:noProof/>
          </w:rPr>
          <w:t>9.1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Governing Law and jurisdiction</w:t>
        </w:r>
        <w:r>
          <w:rPr>
            <w:noProof/>
            <w:webHidden/>
          </w:rPr>
          <w:tab/>
        </w:r>
        <w:r>
          <w:rPr>
            <w:noProof/>
            <w:webHidden/>
          </w:rPr>
          <w:fldChar w:fldCharType="begin"/>
        </w:r>
        <w:r>
          <w:rPr>
            <w:noProof/>
            <w:webHidden/>
          </w:rPr>
          <w:instrText xml:space="preserve"> PAGEREF _Toc238456757 \h </w:instrText>
        </w:r>
        <w:r>
          <w:rPr>
            <w:noProof/>
            <w:webHidden/>
          </w:rPr>
        </w:r>
        <w:r>
          <w:rPr>
            <w:noProof/>
            <w:webHidden/>
          </w:rPr>
          <w:fldChar w:fldCharType="separate"/>
        </w:r>
        <w:r>
          <w:rPr>
            <w:noProof/>
            <w:webHidden/>
          </w:rPr>
          <w:t>20</w:t>
        </w:r>
        <w:r>
          <w:rPr>
            <w:noProof/>
            <w:webHidden/>
          </w:rPr>
          <w:fldChar w:fldCharType="end"/>
        </w:r>
      </w:hyperlink>
    </w:p>
    <w:p w14:paraId="5377CD6C" w14:textId="41550D0E" w:rsidR="00844029" w:rsidRDefault="00844029">
      <w:pPr>
        <w:pStyle w:val="TOC3"/>
        <w:tabs>
          <w:tab w:val="left" w:pos="907"/>
        </w:tabs>
        <w:rPr>
          <w:rFonts w:asciiTheme="minorHAnsi" w:eastAsiaTheme="minorEastAsia" w:hAnsiTheme="minorHAnsi" w:cstheme="minorBidi"/>
          <w:noProof/>
          <w:kern w:val="2"/>
          <w:sz w:val="24"/>
          <w:szCs w:val="24"/>
          <w:lang w:eastAsia="en-AU" w:bidi="ar-SA"/>
          <w14:ligatures w14:val="standardContextual"/>
        </w:rPr>
      </w:pPr>
      <w:hyperlink w:anchor="_Toc238456758" w:history="1">
        <w:r w:rsidRPr="00097DDB">
          <w:rPr>
            <w:rStyle w:val="Hyperlink"/>
            <w:noProof/>
          </w:rPr>
          <w:t>9.2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Serving documents</w:t>
        </w:r>
        <w:r>
          <w:rPr>
            <w:noProof/>
            <w:webHidden/>
          </w:rPr>
          <w:tab/>
        </w:r>
        <w:r>
          <w:rPr>
            <w:noProof/>
            <w:webHidden/>
          </w:rPr>
          <w:fldChar w:fldCharType="begin"/>
        </w:r>
        <w:r>
          <w:rPr>
            <w:noProof/>
            <w:webHidden/>
          </w:rPr>
          <w:instrText xml:space="preserve"> PAGEREF _Toc238456758 \h </w:instrText>
        </w:r>
        <w:r>
          <w:rPr>
            <w:noProof/>
            <w:webHidden/>
          </w:rPr>
        </w:r>
        <w:r>
          <w:rPr>
            <w:noProof/>
            <w:webHidden/>
          </w:rPr>
          <w:fldChar w:fldCharType="separate"/>
        </w:r>
        <w:r>
          <w:rPr>
            <w:noProof/>
            <w:webHidden/>
          </w:rPr>
          <w:t>20</w:t>
        </w:r>
        <w:r>
          <w:rPr>
            <w:noProof/>
            <w:webHidden/>
          </w:rPr>
          <w:fldChar w:fldCharType="end"/>
        </w:r>
      </w:hyperlink>
    </w:p>
    <w:p w14:paraId="3610957B" w14:textId="700A3EDB"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59" w:history="1">
        <w:r w:rsidRPr="00097DDB">
          <w:rPr>
            <w:rStyle w:val="Hyperlink"/>
            <w:noProof/>
          </w:rPr>
          <w:t>10.</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Notices and other communications</w:t>
        </w:r>
        <w:r>
          <w:rPr>
            <w:noProof/>
            <w:webHidden/>
          </w:rPr>
          <w:tab/>
        </w:r>
        <w:r>
          <w:rPr>
            <w:noProof/>
            <w:webHidden/>
          </w:rPr>
          <w:fldChar w:fldCharType="begin"/>
        </w:r>
        <w:r>
          <w:rPr>
            <w:noProof/>
            <w:webHidden/>
          </w:rPr>
          <w:instrText xml:space="preserve"> PAGEREF _Toc238456759 \h </w:instrText>
        </w:r>
        <w:r>
          <w:rPr>
            <w:noProof/>
            <w:webHidden/>
          </w:rPr>
        </w:r>
        <w:r>
          <w:rPr>
            <w:noProof/>
            <w:webHidden/>
          </w:rPr>
          <w:fldChar w:fldCharType="separate"/>
        </w:r>
        <w:r>
          <w:rPr>
            <w:noProof/>
            <w:webHidden/>
          </w:rPr>
          <w:t>20</w:t>
        </w:r>
        <w:r>
          <w:rPr>
            <w:noProof/>
            <w:webHidden/>
          </w:rPr>
          <w:fldChar w:fldCharType="end"/>
        </w:r>
      </w:hyperlink>
    </w:p>
    <w:p w14:paraId="35436314" w14:textId="0E024F7E"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60" w:history="1">
        <w:r w:rsidRPr="00097DDB">
          <w:rPr>
            <w:rStyle w:val="Hyperlink"/>
            <w:noProof/>
          </w:rPr>
          <w:t>10.1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Form</w:t>
        </w:r>
        <w:r>
          <w:rPr>
            <w:noProof/>
            <w:webHidden/>
          </w:rPr>
          <w:tab/>
        </w:r>
        <w:r>
          <w:rPr>
            <w:noProof/>
            <w:webHidden/>
          </w:rPr>
          <w:fldChar w:fldCharType="begin"/>
        </w:r>
        <w:r>
          <w:rPr>
            <w:noProof/>
            <w:webHidden/>
          </w:rPr>
          <w:instrText xml:space="preserve"> PAGEREF _Toc238456760 \h </w:instrText>
        </w:r>
        <w:r>
          <w:rPr>
            <w:noProof/>
            <w:webHidden/>
          </w:rPr>
        </w:r>
        <w:r>
          <w:rPr>
            <w:noProof/>
            <w:webHidden/>
          </w:rPr>
          <w:fldChar w:fldCharType="separate"/>
        </w:r>
        <w:r>
          <w:rPr>
            <w:noProof/>
            <w:webHidden/>
          </w:rPr>
          <w:t>20</w:t>
        </w:r>
        <w:r>
          <w:rPr>
            <w:noProof/>
            <w:webHidden/>
          </w:rPr>
          <w:fldChar w:fldCharType="end"/>
        </w:r>
      </w:hyperlink>
    </w:p>
    <w:p w14:paraId="753CD678" w14:textId="4AAB329A"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61" w:history="1">
        <w:r w:rsidRPr="00097DDB">
          <w:rPr>
            <w:rStyle w:val="Hyperlink"/>
            <w:noProof/>
          </w:rPr>
          <w:t>10.2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Delivery</w:t>
        </w:r>
        <w:r>
          <w:rPr>
            <w:noProof/>
            <w:webHidden/>
          </w:rPr>
          <w:tab/>
        </w:r>
        <w:r>
          <w:rPr>
            <w:noProof/>
            <w:webHidden/>
          </w:rPr>
          <w:fldChar w:fldCharType="begin"/>
        </w:r>
        <w:r>
          <w:rPr>
            <w:noProof/>
            <w:webHidden/>
          </w:rPr>
          <w:instrText xml:space="preserve"> PAGEREF _Toc238456761 \h </w:instrText>
        </w:r>
        <w:r>
          <w:rPr>
            <w:noProof/>
            <w:webHidden/>
          </w:rPr>
        </w:r>
        <w:r>
          <w:rPr>
            <w:noProof/>
            <w:webHidden/>
          </w:rPr>
          <w:fldChar w:fldCharType="separate"/>
        </w:r>
        <w:r>
          <w:rPr>
            <w:noProof/>
            <w:webHidden/>
          </w:rPr>
          <w:t>20</w:t>
        </w:r>
        <w:r>
          <w:rPr>
            <w:noProof/>
            <w:webHidden/>
          </w:rPr>
          <w:fldChar w:fldCharType="end"/>
        </w:r>
      </w:hyperlink>
    </w:p>
    <w:p w14:paraId="39FCC27D" w14:textId="20F09237"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62" w:history="1">
        <w:r w:rsidRPr="00097DDB">
          <w:rPr>
            <w:rStyle w:val="Hyperlink"/>
            <w:noProof/>
          </w:rPr>
          <w:t>10.3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When effective</w:t>
        </w:r>
        <w:r>
          <w:rPr>
            <w:noProof/>
            <w:webHidden/>
          </w:rPr>
          <w:tab/>
        </w:r>
        <w:r>
          <w:rPr>
            <w:noProof/>
            <w:webHidden/>
          </w:rPr>
          <w:fldChar w:fldCharType="begin"/>
        </w:r>
        <w:r>
          <w:rPr>
            <w:noProof/>
            <w:webHidden/>
          </w:rPr>
          <w:instrText xml:space="preserve"> PAGEREF _Toc238456762 \h </w:instrText>
        </w:r>
        <w:r>
          <w:rPr>
            <w:noProof/>
            <w:webHidden/>
          </w:rPr>
        </w:r>
        <w:r>
          <w:rPr>
            <w:noProof/>
            <w:webHidden/>
          </w:rPr>
          <w:fldChar w:fldCharType="separate"/>
        </w:r>
        <w:r>
          <w:rPr>
            <w:noProof/>
            <w:webHidden/>
          </w:rPr>
          <w:t>20</w:t>
        </w:r>
        <w:r>
          <w:rPr>
            <w:noProof/>
            <w:webHidden/>
          </w:rPr>
          <w:fldChar w:fldCharType="end"/>
        </w:r>
      </w:hyperlink>
    </w:p>
    <w:p w14:paraId="30BE09DB" w14:textId="78EC7278"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63" w:history="1">
        <w:r w:rsidRPr="00097DDB">
          <w:rPr>
            <w:rStyle w:val="Hyperlink"/>
            <w:noProof/>
          </w:rPr>
          <w:t>10.4</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When taken to be received</w:t>
        </w:r>
        <w:r>
          <w:rPr>
            <w:noProof/>
            <w:webHidden/>
          </w:rPr>
          <w:tab/>
        </w:r>
        <w:r>
          <w:rPr>
            <w:noProof/>
            <w:webHidden/>
          </w:rPr>
          <w:fldChar w:fldCharType="begin"/>
        </w:r>
        <w:r>
          <w:rPr>
            <w:noProof/>
            <w:webHidden/>
          </w:rPr>
          <w:instrText xml:space="preserve"> PAGEREF _Toc238456763 \h </w:instrText>
        </w:r>
        <w:r>
          <w:rPr>
            <w:noProof/>
            <w:webHidden/>
          </w:rPr>
        </w:r>
        <w:r>
          <w:rPr>
            <w:noProof/>
            <w:webHidden/>
          </w:rPr>
          <w:fldChar w:fldCharType="separate"/>
        </w:r>
        <w:r>
          <w:rPr>
            <w:noProof/>
            <w:webHidden/>
          </w:rPr>
          <w:t>20</w:t>
        </w:r>
        <w:r>
          <w:rPr>
            <w:noProof/>
            <w:webHidden/>
          </w:rPr>
          <w:fldChar w:fldCharType="end"/>
        </w:r>
      </w:hyperlink>
    </w:p>
    <w:p w14:paraId="058CE53D" w14:textId="1BE612A8"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64" w:history="1">
        <w:r w:rsidRPr="00097DDB">
          <w:rPr>
            <w:rStyle w:val="Hyperlink"/>
            <w:noProof/>
          </w:rPr>
          <w:t>10.5</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Receipt outside business hours</w:t>
        </w:r>
        <w:r>
          <w:rPr>
            <w:noProof/>
            <w:webHidden/>
          </w:rPr>
          <w:tab/>
        </w:r>
        <w:r>
          <w:rPr>
            <w:noProof/>
            <w:webHidden/>
          </w:rPr>
          <w:fldChar w:fldCharType="begin"/>
        </w:r>
        <w:r>
          <w:rPr>
            <w:noProof/>
            <w:webHidden/>
          </w:rPr>
          <w:instrText xml:space="preserve"> PAGEREF _Toc238456764 \h </w:instrText>
        </w:r>
        <w:r>
          <w:rPr>
            <w:noProof/>
            <w:webHidden/>
          </w:rPr>
        </w:r>
        <w:r>
          <w:rPr>
            <w:noProof/>
            <w:webHidden/>
          </w:rPr>
          <w:fldChar w:fldCharType="separate"/>
        </w:r>
        <w:r>
          <w:rPr>
            <w:noProof/>
            <w:webHidden/>
          </w:rPr>
          <w:t>21</w:t>
        </w:r>
        <w:r>
          <w:rPr>
            <w:noProof/>
            <w:webHidden/>
          </w:rPr>
          <w:fldChar w:fldCharType="end"/>
        </w:r>
      </w:hyperlink>
    </w:p>
    <w:p w14:paraId="0942FE00" w14:textId="4CAE39BF"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65" w:history="1">
        <w:r w:rsidRPr="00097DDB">
          <w:rPr>
            <w:rStyle w:val="Hyperlink"/>
            <w:noProof/>
          </w:rPr>
          <w:t>11.</w:t>
        </w:r>
        <w:r>
          <w:rPr>
            <w:rFonts w:asciiTheme="minorHAnsi" w:eastAsiaTheme="minorEastAsia" w:hAnsiTheme="minorHAnsi" w:cstheme="minorBidi"/>
            <w:b w:val="0"/>
            <w:bCs w:val="0"/>
            <w:noProof/>
            <w:spacing w:val="0"/>
            <w:kern w:val="2"/>
            <w:sz w:val="24"/>
            <w:lang w:eastAsia="en-AU" w:bidi="ar-SA"/>
            <w14:ligatures w14:val="standardContextual"/>
          </w:rPr>
          <w:tab/>
        </w:r>
        <w:r w:rsidRPr="00097DDB">
          <w:rPr>
            <w:rStyle w:val="Hyperlink"/>
            <w:noProof/>
          </w:rPr>
          <w:t>General</w:t>
        </w:r>
        <w:r>
          <w:rPr>
            <w:noProof/>
            <w:webHidden/>
          </w:rPr>
          <w:tab/>
        </w:r>
        <w:r>
          <w:rPr>
            <w:noProof/>
            <w:webHidden/>
          </w:rPr>
          <w:fldChar w:fldCharType="begin"/>
        </w:r>
        <w:r>
          <w:rPr>
            <w:noProof/>
            <w:webHidden/>
          </w:rPr>
          <w:instrText xml:space="preserve"> PAGEREF _Toc238456765 \h </w:instrText>
        </w:r>
        <w:r>
          <w:rPr>
            <w:noProof/>
            <w:webHidden/>
          </w:rPr>
        </w:r>
        <w:r>
          <w:rPr>
            <w:noProof/>
            <w:webHidden/>
          </w:rPr>
          <w:fldChar w:fldCharType="separate"/>
        </w:r>
        <w:r>
          <w:rPr>
            <w:noProof/>
            <w:webHidden/>
          </w:rPr>
          <w:t>21</w:t>
        </w:r>
        <w:r>
          <w:rPr>
            <w:noProof/>
            <w:webHidden/>
          </w:rPr>
          <w:fldChar w:fldCharType="end"/>
        </w:r>
      </w:hyperlink>
    </w:p>
    <w:p w14:paraId="6A16F940" w14:textId="7C0DA379"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66" w:history="1">
        <w:r w:rsidRPr="00097DDB">
          <w:rPr>
            <w:rStyle w:val="Hyperlink"/>
            <w:noProof/>
          </w:rPr>
          <w:t>11.1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Duration of this Deed</w:t>
        </w:r>
        <w:r>
          <w:rPr>
            <w:noProof/>
            <w:webHidden/>
          </w:rPr>
          <w:tab/>
        </w:r>
        <w:r>
          <w:rPr>
            <w:noProof/>
            <w:webHidden/>
          </w:rPr>
          <w:fldChar w:fldCharType="begin"/>
        </w:r>
        <w:r>
          <w:rPr>
            <w:noProof/>
            <w:webHidden/>
          </w:rPr>
          <w:instrText xml:space="preserve"> PAGEREF _Toc238456766 \h </w:instrText>
        </w:r>
        <w:r>
          <w:rPr>
            <w:noProof/>
            <w:webHidden/>
          </w:rPr>
        </w:r>
        <w:r>
          <w:rPr>
            <w:noProof/>
            <w:webHidden/>
          </w:rPr>
          <w:fldChar w:fldCharType="separate"/>
        </w:r>
        <w:r>
          <w:rPr>
            <w:noProof/>
            <w:webHidden/>
          </w:rPr>
          <w:t>21</w:t>
        </w:r>
        <w:r>
          <w:rPr>
            <w:noProof/>
            <w:webHidden/>
          </w:rPr>
          <w:fldChar w:fldCharType="end"/>
        </w:r>
      </w:hyperlink>
    </w:p>
    <w:p w14:paraId="0E64EF62" w14:textId="28ED720E"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67" w:history="1">
        <w:r w:rsidRPr="00097DDB">
          <w:rPr>
            <w:rStyle w:val="Hyperlink"/>
            <w:noProof/>
          </w:rPr>
          <w:t>11.2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Variation and waiver</w:t>
        </w:r>
        <w:r>
          <w:rPr>
            <w:noProof/>
            <w:webHidden/>
          </w:rPr>
          <w:tab/>
        </w:r>
        <w:r>
          <w:rPr>
            <w:noProof/>
            <w:webHidden/>
          </w:rPr>
          <w:fldChar w:fldCharType="begin"/>
        </w:r>
        <w:r>
          <w:rPr>
            <w:noProof/>
            <w:webHidden/>
          </w:rPr>
          <w:instrText xml:space="preserve"> PAGEREF _Toc238456767 \h </w:instrText>
        </w:r>
        <w:r>
          <w:rPr>
            <w:noProof/>
            <w:webHidden/>
          </w:rPr>
        </w:r>
        <w:r>
          <w:rPr>
            <w:noProof/>
            <w:webHidden/>
          </w:rPr>
          <w:fldChar w:fldCharType="separate"/>
        </w:r>
        <w:r>
          <w:rPr>
            <w:noProof/>
            <w:webHidden/>
          </w:rPr>
          <w:t>21</w:t>
        </w:r>
        <w:r>
          <w:rPr>
            <w:noProof/>
            <w:webHidden/>
          </w:rPr>
          <w:fldChar w:fldCharType="end"/>
        </w:r>
      </w:hyperlink>
    </w:p>
    <w:p w14:paraId="514041FD" w14:textId="22EC7B40"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68" w:history="1">
        <w:r w:rsidRPr="00097DDB">
          <w:rPr>
            <w:rStyle w:val="Hyperlink"/>
            <w:noProof/>
          </w:rPr>
          <w:t>11.3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Consents, approvals or waivers</w:t>
        </w:r>
        <w:r>
          <w:rPr>
            <w:noProof/>
            <w:webHidden/>
          </w:rPr>
          <w:tab/>
        </w:r>
        <w:r>
          <w:rPr>
            <w:noProof/>
            <w:webHidden/>
          </w:rPr>
          <w:fldChar w:fldCharType="begin"/>
        </w:r>
        <w:r>
          <w:rPr>
            <w:noProof/>
            <w:webHidden/>
          </w:rPr>
          <w:instrText xml:space="preserve"> PAGEREF _Toc238456768 \h </w:instrText>
        </w:r>
        <w:r>
          <w:rPr>
            <w:noProof/>
            <w:webHidden/>
          </w:rPr>
        </w:r>
        <w:r>
          <w:rPr>
            <w:noProof/>
            <w:webHidden/>
          </w:rPr>
          <w:fldChar w:fldCharType="separate"/>
        </w:r>
        <w:r>
          <w:rPr>
            <w:noProof/>
            <w:webHidden/>
          </w:rPr>
          <w:t>21</w:t>
        </w:r>
        <w:r>
          <w:rPr>
            <w:noProof/>
            <w:webHidden/>
          </w:rPr>
          <w:fldChar w:fldCharType="end"/>
        </w:r>
      </w:hyperlink>
    </w:p>
    <w:p w14:paraId="29307A60" w14:textId="09967C4A"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69" w:history="1">
        <w:r w:rsidRPr="00097DDB">
          <w:rPr>
            <w:rStyle w:val="Hyperlink"/>
            <w:noProof/>
          </w:rPr>
          <w:t>11.4</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Discretion in exercising rights</w:t>
        </w:r>
        <w:r>
          <w:rPr>
            <w:noProof/>
            <w:webHidden/>
          </w:rPr>
          <w:tab/>
        </w:r>
        <w:r>
          <w:rPr>
            <w:noProof/>
            <w:webHidden/>
          </w:rPr>
          <w:fldChar w:fldCharType="begin"/>
        </w:r>
        <w:r>
          <w:rPr>
            <w:noProof/>
            <w:webHidden/>
          </w:rPr>
          <w:instrText xml:space="preserve"> PAGEREF _Toc238456769 \h </w:instrText>
        </w:r>
        <w:r>
          <w:rPr>
            <w:noProof/>
            <w:webHidden/>
          </w:rPr>
        </w:r>
        <w:r>
          <w:rPr>
            <w:noProof/>
            <w:webHidden/>
          </w:rPr>
          <w:fldChar w:fldCharType="separate"/>
        </w:r>
        <w:r>
          <w:rPr>
            <w:noProof/>
            <w:webHidden/>
          </w:rPr>
          <w:t>21</w:t>
        </w:r>
        <w:r>
          <w:rPr>
            <w:noProof/>
            <w:webHidden/>
          </w:rPr>
          <w:fldChar w:fldCharType="end"/>
        </w:r>
      </w:hyperlink>
    </w:p>
    <w:p w14:paraId="43D38B31" w14:textId="1DCD8BD9"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70" w:history="1">
        <w:r w:rsidRPr="00097DDB">
          <w:rPr>
            <w:rStyle w:val="Hyperlink"/>
            <w:noProof/>
          </w:rPr>
          <w:t>11.5</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Partial exercising of rights</w:t>
        </w:r>
        <w:r>
          <w:rPr>
            <w:noProof/>
            <w:webHidden/>
          </w:rPr>
          <w:tab/>
        </w:r>
        <w:r>
          <w:rPr>
            <w:noProof/>
            <w:webHidden/>
          </w:rPr>
          <w:fldChar w:fldCharType="begin"/>
        </w:r>
        <w:r>
          <w:rPr>
            <w:noProof/>
            <w:webHidden/>
          </w:rPr>
          <w:instrText xml:space="preserve"> PAGEREF _Toc238456770 \h </w:instrText>
        </w:r>
        <w:r>
          <w:rPr>
            <w:noProof/>
            <w:webHidden/>
          </w:rPr>
        </w:r>
        <w:r>
          <w:rPr>
            <w:noProof/>
            <w:webHidden/>
          </w:rPr>
          <w:fldChar w:fldCharType="separate"/>
        </w:r>
        <w:r>
          <w:rPr>
            <w:noProof/>
            <w:webHidden/>
          </w:rPr>
          <w:t>21</w:t>
        </w:r>
        <w:r>
          <w:rPr>
            <w:noProof/>
            <w:webHidden/>
          </w:rPr>
          <w:fldChar w:fldCharType="end"/>
        </w:r>
      </w:hyperlink>
    </w:p>
    <w:p w14:paraId="258FBA3C" w14:textId="0F18BDDF"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71" w:history="1">
        <w:r w:rsidRPr="00097DDB">
          <w:rPr>
            <w:rStyle w:val="Hyperlink"/>
            <w:noProof/>
          </w:rPr>
          <w:t>11.6</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Remedies cumulative</w:t>
        </w:r>
        <w:r>
          <w:rPr>
            <w:noProof/>
            <w:webHidden/>
          </w:rPr>
          <w:tab/>
        </w:r>
        <w:r>
          <w:rPr>
            <w:noProof/>
            <w:webHidden/>
          </w:rPr>
          <w:fldChar w:fldCharType="begin"/>
        </w:r>
        <w:r>
          <w:rPr>
            <w:noProof/>
            <w:webHidden/>
          </w:rPr>
          <w:instrText xml:space="preserve"> PAGEREF _Toc238456771 \h </w:instrText>
        </w:r>
        <w:r>
          <w:rPr>
            <w:noProof/>
            <w:webHidden/>
          </w:rPr>
        </w:r>
        <w:r>
          <w:rPr>
            <w:noProof/>
            <w:webHidden/>
          </w:rPr>
          <w:fldChar w:fldCharType="separate"/>
        </w:r>
        <w:r>
          <w:rPr>
            <w:noProof/>
            <w:webHidden/>
          </w:rPr>
          <w:t>21</w:t>
        </w:r>
        <w:r>
          <w:rPr>
            <w:noProof/>
            <w:webHidden/>
          </w:rPr>
          <w:fldChar w:fldCharType="end"/>
        </w:r>
      </w:hyperlink>
    </w:p>
    <w:p w14:paraId="15E844B3" w14:textId="735862F1"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72" w:history="1">
        <w:r w:rsidRPr="00097DDB">
          <w:rPr>
            <w:rStyle w:val="Hyperlink"/>
            <w:noProof/>
          </w:rPr>
          <w:t>11.7</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Supervening Law</w:t>
        </w:r>
        <w:r>
          <w:rPr>
            <w:noProof/>
            <w:webHidden/>
          </w:rPr>
          <w:tab/>
        </w:r>
        <w:r>
          <w:rPr>
            <w:noProof/>
            <w:webHidden/>
          </w:rPr>
          <w:fldChar w:fldCharType="begin"/>
        </w:r>
        <w:r>
          <w:rPr>
            <w:noProof/>
            <w:webHidden/>
          </w:rPr>
          <w:instrText xml:space="preserve"> PAGEREF _Toc238456772 \h </w:instrText>
        </w:r>
        <w:r>
          <w:rPr>
            <w:noProof/>
            <w:webHidden/>
          </w:rPr>
        </w:r>
        <w:r>
          <w:rPr>
            <w:noProof/>
            <w:webHidden/>
          </w:rPr>
          <w:fldChar w:fldCharType="separate"/>
        </w:r>
        <w:r>
          <w:rPr>
            <w:noProof/>
            <w:webHidden/>
          </w:rPr>
          <w:t>21</w:t>
        </w:r>
        <w:r>
          <w:rPr>
            <w:noProof/>
            <w:webHidden/>
          </w:rPr>
          <w:fldChar w:fldCharType="end"/>
        </w:r>
      </w:hyperlink>
    </w:p>
    <w:p w14:paraId="0AA043A6" w14:textId="351F7816"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73" w:history="1">
        <w:r w:rsidRPr="00097DDB">
          <w:rPr>
            <w:rStyle w:val="Hyperlink"/>
            <w:noProof/>
          </w:rPr>
          <w:t>11.8</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Counterparts</w:t>
        </w:r>
        <w:r>
          <w:rPr>
            <w:noProof/>
            <w:webHidden/>
          </w:rPr>
          <w:tab/>
        </w:r>
        <w:r>
          <w:rPr>
            <w:noProof/>
            <w:webHidden/>
          </w:rPr>
          <w:fldChar w:fldCharType="begin"/>
        </w:r>
        <w:r>
          <w:rPr>
            <w:noProof/>
            <w:webHidden/>
          </w:rPr>
          <w:instrText xml:space="preserve"> PAGEREF _Toc238456773 \h </w:instrText>
        </w:r>
        <w:r>
          <w:rPr>
            <w:noProof/>
            <w:webHidden/>
          </w:rPr>
        </w:r>
        <w:r>
          <w:rPr>
            <w:noProof/>
            <w:webHidden/>
          </w:rPr>
          <w:fldChar w:fldCharType="separate"/>
        </w:r>
        <w:r>
          <w:rPr>
            <w:noProof/>
            <w:webHidden/>
          </w:rPr>
          <w:t>22</w:t>
        </w:r>
        <w:r>
          <w:rPr>
            <w:noProof/>
            <w:webHidden/>
          </w:rPr>
          <w:fldChar w:fldCharType="end"/>
        </w:r>
      </w:hyperlink>
    </w:p>
    <w:p w14:paraId="414FE8C2" w14:textId="4C1AE57A"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74" w:history="1">
        <w:r w:rsidRPr="00097DDB">
          <w:rPr>
            <w:rStyle w:val="Hyperlink"/>
            <w:noProof/>
          </w:rPr>
          <w:t>11.9</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Entire agreement</w:t>
        </w:r>
        <w:r>
          <w:rPr>
            <w:noProof/>
            <w:webHidden/>
          </w:rPr>
          <w:tab/>
        </w:r>
        <w:r>
          <w:rPr>
            <w:noProof/>
            <w:webHidden/>
          </w:rPr>
          <w:fldChar w:fldCharType="begin"/>
        </w:r>
        <w:r>
          <w:rPr>
            <w:noProof/>
            <w:webHidden/>
          </w:rPr>
          <w:instrText xml:space="preserve"> PAGEREF _Toc238456774 \h </w:instrText>
        </w:r>
        <w:r>
          <w:rPr>
            <w:noProof/>
            <w:webHidden/>
          </w:rPr>
        </w:r>
        <w:r>
          <w:rPr>
            <w:noProof/>
            <w:webHidden/>
          </w:rPr>
          <w:fldChar w:fldCharType="separate"/>
        </w:r>
        <w:r>
          <w:rPr>
            <w:noProof/>
            <w:webHidden/>
          </w:rPr>
          <w:t>22</w:t>
        </w:r>
        <w:r>
          <w:rPr>
            <w:noProof/>
            <w:webHidden/>
          </w:rPr>
          <w:fldChar w:fldCharType="end"/>
        </w:r>
      </w:hyperlink>
    </w:p>
    <w:p w14:paraId="31A12FD2" w14:textId="0C24377E"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75" w:history="1">
        <w:r w:rsidRPr="00097DDB">
          <w:rPr>
            <w:rStyle w:val="Hyperlink"/>
            <w:noProof/>
          </w:rPr>
          <w:t>11.10</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Expenses and no liability for loss</w:t>
        </w:r>
        <w:r>
          <w:rPr>
            <w:noProof/>
            <w:webHidden/>
          </w:rPr>
          <w:tab/>
        </w:r>
        <w:r>
          <w:rPr>
            <w:noProof/>
            <w:webHidden/>
          </w:rPr>
          <w:fldChar w:fldCharType="begin"/>
        </w:r>
        <w:r>
          <w:rPr>
            <w:noProof/>
            <w:webHidden/>
          </w:rPr>
          <w:instrText xml:space="preserve"> PAGEREF _Toc238456775 \h </w:instrText>
        </w:r>
        <w:r>
          <w:rPr>
            <w:noProof/>
            <w:webHidden/>
          </w:rPr>
        </w:r>
        <w:r>
          <w:rPr>
            <w:noProof/>
            <w:webHidden/>
          </w:rPr>
          <w:fldChar w:fldCharType="separate"/>
        </w:r>
        <w:r>
          <w:rPr>
            <w:noProof/>
            <w:webHidden/>
          </w:rPr>
          <w:t>22</w:t>
        </w:r>
        <w:r>
          <w:rPr>
            <w:noProof/>
            <w:webHidden/>
          </w:rPr>
          <w:fldChar w:fldCharType="end"/>
        </w:r>
      </w:hyperlink>
    </w:p>
    <w:p w14:paraId="0FB460DC" w14:textId="735E9CEE"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76" w:history="1">
        <w:r w:rsidRPr="00097DDB">
          <w:rPr>
            <w:rStyle w:val="Hyperlink"/>
            <w:noProof/>
          </w:rPr>
          <w:t>11.11</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Rules of construction</w:t>
        </w:r>
        <w:r>
          <w:rPr>
            <w:noProof/>
            <w:webHidden/>
          </w:rPr>
          <w:tab/>
        </w:r>
        <w:r>
          <w:rPr>
            <w:noProof/>
            <w:webHidden/>
          </w:rPr>
          <w:fldChar w:fldCharType="begin"/>
        </w:r>
        <w:r>
          <w:rPr>
            <w:noProof/>
            <w:webHidden/>
          </w:rPr>
          <w:instrText xml:space="preserve"> PAGEREF _Toc238456776 \h </w:instrText>
        </w:r>
        <w:r>
          <w:rPr>
            <w:noProof/>
            <w:webHidden/>
          </w:rPr>
        </w:r>
        <w:r>
          <w:rPr>
            <w:noProof/>
            <w:webHidden/>
          </w:rPr>
          <w:fldChar w:fldCharType="separate"/>
        </w:r>
        <w:r>
          <w:rPr>
            <w:noProof/>
            <w:webHidden/>
          </w:rPr>
          <w:t>22</w:t>
        </w:r>
        <w:r>
          <w:rPr>
            <w:noProof/>
            <w:webHidden/>
          </w:rPr>
          <w:fldChar w:fldCharType="end"/>
        </w:r>
      </w:hyperlink>
    </w:p>
    <w:p w14:paraId="15F49C09" w14:textId="039956B8"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77" w:history="1">
        <w:r w:rsidRPr="00097DDB">
          <w:rPr>
            <w:rStyle w:val="Hyperlink"/>
            <w:noProof/>
          </w:rPr>
          <w:t>11.12</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Severability</w:t>
        </w:r>
        <w:r>
          <w:rPr>
            <w:noProof/>
            <w:webHidden/>
          </w:rPr>
          <w:tab/>
        </w:r>
        <w:r>
          <w:rPr>
            <w:noProof/>
            <w:webHidden/>
          </w:rPr>
          <w:fldChar w:fldCharType="begin"/>
        </w:r>
        <w:r>
          <w:rPr>
            <w:noProof/>
            <w:webHidden/>
          </w:rPr>
          <w:instrText xml:space="preserve"> PAGEREF _Toc238456777 \h </w:instrText>
        </w:r>
        <w:r>
          <w:rPr>
            <w:noProof/>
            <w:webHidden/>
          </w:rPr>
        </w:r>
        <w:r>
          <w:rPr>
            <w:noProof/>
            <w:webHidden/>
          </w:rPr>
          <w:fldChar w:fldCharType="separate"/>
        </w:r>
        <w:r>
          <w:rPr>
            <w:noProof/>
            <w:webHidden/>
          </w:rPr>
          <w:t>22</w:t>
        </w:r>
        <w:r>
          <w:rPr>
            <w:noProof/>
            <w:webHidden/>
          </w:rPr>
          <w:fldChar w:fldCharType="end"/>
        </w:r>
      </w:hyperlink>
    </w:p>
    <w:p w14:paraId="6412BD04" w14:textId="241839F0"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78" w:history="1">
        <w:r w:rsidRPr="00097DDB">
          <w:rPr>
            <w:rStyle w:val="Hyperlink"/>
            <w:noProof/>
          </w:rPr>
          <w:t>11.13</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Survival</w:t>
        </w:r>
        <w:r>
          <w:rPr>
            <w:noProof/>
            <w:webHidden/>
          </w:rPr>
          <w:tab/>
        </w:r>
        <w:r>
          <w:rPr>
            <w:noProof/>
            <w:webHidden/>
          </w:rPr>
          <w:fldChar w:fldCharType="begin"/>
        </w:r>
        <w:r>
          <w:rPr>
            <w:noProof/>
            <w:webHidden/>
          </w:rPr>
          <w:instrText xml:space="preserve"> PAGEREF _Toc238456778 \h </w:instrText>
        </w:r>
        <w:r>
          <w:rPr>
            <w:noProof/>
            <w:webHidden/>
          </w:rPr>
        </w:r>
        <w:r>
          <w:rPr>
            <w:noProof/>
            <w:webHidden/>
          </w:rPr>
          <w:fldChar w:fldCharType="separate"/>
        </w:r>
        <w:r>
          <w:rPr>
            <w:noProof/>
            <w:webHidden/>
          </w:rPr>
          <w:t>22</w:t>
        </w:r>
        <w:r>
          <w:rPr>
            <w:noProof/>
            <w:webHidden/>
          </w:rPr>
          <w:fldChar w:fldCharType="end"/>
        </w:r>
      </w:hyperlink>
    </w:p>
    <w:p w14:paraId="3DEA21B0" w14:textId="792080C6"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79" w:history="1">
        <w:r w:rsidRPr="00097DDB">
          <w:rPr>
            <w:rStyle w:val="Hyperlink"/>
            <w:noProof/>
          </w:rPr>
          <w:t>11.14</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Proportionate liability</w:t>
        </w:r>
        <w:r>
          <w:rPr>
            <w:noProof/>
            <w:webHidden/>
          </w:rPr>
          <w:tab/>
        </w:r>
        <w:r>
          <w:rPr>
            <w:noProof/>
            <w:webHidden/>
          </w:rPr>
          <w:fldChar w:fldCharType="begin"/>
        </w:r>
        <w:r>
          <w:rPr>
            <w:noProof/>
            <w:webHidden/>
          </w:rPr>
          <w:instrText xml:space="preserve"> PAGEREF _Toc238456779 \h </w:instrText>
        </w:r>
        <w:r>
          <w:rPr>
            <w:noProof/>
            <w:webHidden/>
          </w:rPr>
        </w:r>
        <w:r>
          <w:rPr>
            <w:noProof/>
            <w:webHidden/>
          </w:rPr>
          <w:fldChar w:fldCharType="separate"/>
        </w:r>
        <w:r>
          <w:rPr>
            <w:noProof/>
            <w:webHidden/>
          </w:rPr>
          <w:t>23</w:t>
        </w:r>
        <w:r>
          <w:rPr>
            <w:noProof/>
            <w:webHidden/>
          </w:rPr>
          <w:fldChar w:fldCharType="end"/>
        </w:r>
      </w:hyperlink>
    </w:p>
    <w:p w14:paraId="5A1B319B" w14:textId="688381A5"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80" w:history="1">
        <w:r w:rsidRPr="00097DDB">
          <w:rPr>
            <w:rStyle w:val="Hyperlink"/>
            <w:noProof/>
          </w:rPr>
          <w:t>11.15</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Limitation of the Commonwealth liability</w:t>
        </w:r>
        <w:r>
          <w:rPr>
            <w:noProof/>
            <w:webHidden/>
          </w:rPr>
          <w:tab/>
        </w:r>
        <w:r>
          <w:rPr>
            <w:noProof/>
            <w:webHidden/>
          </w:rPr>
          <w:fldChar w:fldCharType="begin"/>
        </w:r>
        <w:r>
          <w:rPr>
            <w:noProof/>
            <w:webHidden/>
          </w:rPr>
          <w:instrText xml:space="preserve"> PAGEREF _Toc238456780 \h </w:instrText>
        </w:r>
        <w:r>
          <w:rPr>
            <w:noProof/>
            <w:webHidden/>
          </w:rPr>
        </w:r>
        <w:r>
          <w:rPr>
            <w:noProof/>
            <w:webHidden/>
          </w:rPr>
          <w:fldChar w:fldCharType="separate"/>
        </w:r>
        <w:r>
          <w:rPr>
            <w:noProof/>
            <w:webHidden/>
          </w:rPr>
          <w:t>23</w:t>
        </w:r>
        <w:r>
          <w:rPr>
            <w:noProof/>
            <w:webHidden/>
          </w:rPr>
          <w:fldChar w:fldCharType="end"/>
        </w:r>
      </w:hyperlink>
    </w:p>
    <w:p w14:paraId="604AEAE3" w14:textId="738A5303" w:rsidR="00844029" w:rsidRDefault="00844029">
      <w:pPr>
        <w:pStyle w:val="TOC3"/>
        <w:tabs>
          <w:tab w:val="left" w:pos="1100"/>
        </w:tabs>
        <w:rPr>
          <w:rFonts w:asciiTheme="minorHAnsi" w:eastAsiaTheme="minorEastAsia" w:hAnsiTheme="minorHAnsi" w:cstheme="minorBidi"/>
          <w:noProof/>
          <w:kern w:val="2"/>
          <w:sz w:val="24"/>
          <w:szCs w:val="24"/>
          <w:lang w:eastAsia="en-AU" w:bidi="ar-SA"/>
          <w14:ligatures w14:val="standardContextual"/>
        </w:rPr>
      </w:pPr>
      <w:hyperlink w:anchor="_Toc238456781" w:history="1">
        <w:r w:rsidRPr="00097DDB">
          <w:rPr>
            <w:rStyle w:val="Hyperlink"/>
            <w:noProof/>
          </w:rPr>
          <w:t>11.16</w:t>
        </w:r>
        <w:r>
          <w:rPr>
            <w:rFonts w:asciiTheme="minorHAnsi" w:eastAsiaTheme="minorEastAsia" w:hAnsiTheme="minorHAnsi" w:cstheme="minorBidi"/>
            <w:noProof/>
            <w:kern w:val="2"/>
            <w:sz w:val="24"/>
            <w:szCs w:val="24"/>
            <w:lang w:eastAsia="en-AU" w:bidi="ar-SA"/>
            <w14:ligatures w14:val="standardContextual"/>
          </w:rPr>
          <w:tab/>
        </w:r>
        <w:r w:rsidRPr="00097DDB">
          <w:rPr>
            <w:rStyle w:val="Hyperlink"/>
            <w:noProof/>
          </w:rPr>
          <w:t>Further steps</w:t>
        </w:r>
        <w:r>
          <w:rPr>
            <w:noProof/>
            <w:webHidden/>
          </w:rPr>
          <w:tab/>
        </w:r>
        <w:r>
          <w:rPr>
            <w:noProof/>
            <w:webHidden/>
          </w:rPr>
          <w:fldChar w:fldCharType="begin"/>
        </w:r>
        <w:r>
          <w:rPr>
            <w:noProof/>
            <w:webHidden/>
          </w:rPr>
          <w:instrText xml:space="preserve"> PAGEREF _Toc238456781 \h </w:instrText>
        </w:r>
        <w:r>
          <w:rPr>
            <w:noProof/>
            <w:webHidden/>
          </w:rPr>
        </w:r>
        <w:r>
          <w:rPr>
            <w:noProof/>
            <w:webHidden/>
          </w:rPr>
          <w:fldChar w:fldCharType="separate"/>
        </w:r>
        <w:r>
          <w:rPr>
            <w:noProof/>
            <w:webHidden/>
          </w:rPr>
          <w:t>23</w:t>
        </w:r>
        <w:r>
          <w:rPr>
            <w:noProof/>
            <w:webHidden/>
          </w:rPr>
          <w:fldChar w:fldCharType="end"/>
        </w:r>
      </w:hyperlink>
    </w:p>
    <w:p w14:paraId="3521EFAA" w14:textId="2E17ED39" w:rsidR="00844029" w:rsidRDefault="00844029">
      <w:pPr>
        <w:pStyle w:val="TOC2"/>
        <w:rPr>
          <w:rFonts w:asciiTheme="minorHAnsi" w:eastAsiaTheme="minorEastAsia" w:hAnsiTheme="minorHAnsi" w:cstheme="minorBidi"/>
          <w:b w:val="0"/>
          <w:bCs w:val="0"/>
          <w:noProof/>
          <w:spacing w:val="0"/>
          <w:kern w:val="2"/>
          <w:sz w:val="24"/>
          <w:lang w:eastAsia="en-AU" w:bidi="ar-SA"/>
          <w14:ligatures w14:val="standardContextual"/>
        </w:rPr>
      </w:pPr>
      <w:hyperlink w:anchor="_Toc238456782" w:history="1">
        <w:r w:rsidRPr="00097DDB">
          <w:rPr>
            <w:rStyle w:val="Hyperlink"/>
            <w:noProof/>
          </w:rPr>
          <w:t>Signing page</w:t>
        </w:r>
        <w:r>
          <w:rPr>
            <w:noProof/>
            <w:webHidden/>
          </w:rPr>
          <w:tab/>
        </w:r>
        <w:r>
          <w:rPr>
            <w:noProof/>
            <w:webHidden/>
          </w:rPr>
          <w:fldChar w:fldCharType="begin"/>
        </w:r>
        <w:r>
          <w:rPr>
            <w:noProof/>
            <w:webHidden/>
          </w:rPr>
          <w:instrText xml:space="preserve"> PAGEREF _Toc238456782 \h </w:instrText>
        </w:r>
        <w:r>
          <w:rPr>
            <w:noProof/>
            <w:webHidden/>
          </w:rPr>
        </w:r>
        <w:r>
          <w:rPr>
            <w:noProof/>
            <w:webHidden/>
          </w:rPr>
          <w:fldChar w:fldCharType="separate"/>
        </w:r>
        <w:r>
          <w:rPr>
            <w:noProof/>
            <w:webHidden/>
          </w:rPr>
          <w:t>24</w:t>
        </w:r>
        <w:r>
          <w:rPr>
            <w:noProof/>
            <w:webHidden/>
          </w:rPr>
          <w:fldChar w:fldCharType="end"/>
        </w:r>
      </w:hyperlink>
    </w:p>
    <w:p w14:paraId="45C320CB" w14:textId="71F4277E" w:rsidR="00EF1CFA" w:rsidRDefault="005E3432" w:rsidP="00EF1CFA">
      <w:r>
        <w:rPr>
          <w:rFonts w:ascii="Arial Bold" w:hAnsi="Arial Bold" w:cs="Arial Bold"/>
          <w:b/>
          <w:bCs/>
          <w:spacing w:val="4"/>
          <w:szCs w:val="24"/>
        </w:rPr>
        <w:fldChar w:fldCharType="end"/>
      </w:r>
    </w:p>
    <w:p w14:paraId="1B241AB6" w14:textId="77777777" w:rsidR="00EF1CFA" w:rsidRDefault="00EF1CFA" w:rsidP="00EF1CFA"/>
    <w:p w14:paraId="43DBDB62" w14:textId="77777777" w:rsidR="00EF1CFA" w:rsidRDefault="00EF1CFA" w:rsidP="00EF1CFA"/>
    <w:p w14:paraId="4171000F" w14:textId="53216992" w:rsidR="00EF1CFA" w:rsidRDefault="00EF1CFA" w:rsidP="00EF1CFA">
      <w:pPr>
        <w:sectPr w:rsidR="00EF1CFA" w:rsidSect="00950259">
          <w:headerReference w:type="even" r:id="rId12"/>
          <w:headerReference w:type="default" r:id="rId13"/>
          <w:footerReference w:type="even" r:id="rId14"/>
          <w:footerReference w:type="default" r:id="rId15"/>
          <w:headerReference w:type="first" r:id="rId16"/>
          <w:footerReference w:type="first" r:id="rId17"/>
          <w:pgSz w:w="11907" w:h="16840" w:code="9"/>
          <w:pgMar w:top="992" w:right="1134" w:bottom="397" w:left="1418" w:header="567" w:footer="567" w:gutter="0"/>
          <w:cols w:space="720"/>
          <w:docGrid w:linePitch="360"/>
        </w:sectPr>
      </w:pPr>
    </w:p>
    <w:p w14:paraId="395299BD" w14:textId="77777777" w:rsidR="00A441C5" w:rsidRPr="00DE1033" w:rsidRDefault="00A441C5" w:rsidP="00C165CA">
      <w:pPr>
        <w:pStyle w:val="Title"/>
        <w:spacing w:after="240"/>
      </w:pPr>
      <w:bookmarkStart w:id="1" w:name="_Toc238456700"/>
      <w:r w:rsidRPr="00C165CA">
        <w:rPr>
          <w:sz w:val="40"/>
          <w:szCs w:val="40"/>
        </w:rPr>
        <w:t>Details</w:t>
      </w:r>
      <w:bookmarkEnd w:id="0"/>
      <w:bookmarkEnd w:id="1"/>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46C08AAF" w14:textId="77777777">
        <w:tc>
          <w:tcPr>
            <w:tcW w:w="2268" w:type="dxa"/>
            <w:tcBorders>
              <w:bottom w:val="single" w:sz="4" w:space="0" w:color="808080" w:themeColor="background1" w:themeShade="80"/>
            </w:tcBorders>
          </w:tcPr>
          <w:p w14:paraId="30E0BBCE" w14:textId="77777777" w:rsidR="00A441C5" w:rsidRDefault="00A441C5">
            <w:pPr>
              <w:rPr>
                <w:sz w:val="28"/>
                <w:szCs w:val="28"/>
              </w:rPr>
            </w:pPr>
            <w:r>
              <w:rPr>
                <w:sz w:val="28"/>
                <w:szCs w:val="28"/>
              </w:rPr>
              <w:t>Date</w:t>
            </w:r>
          </w:p>
        </w:tc>
        <w:tc>
          <w:tcPr>
            <w:tcW w:w="7230" w:type="dxa"/>
            <w:tcBorders>
              <w:bottom w:val="single" w:sz="4" w:space="0" w:color="808080" w:themeColor="background1" w:themeShade="80"/>
            </w:tcBorders>
            <w:vAlign w:val="bottom"/>
          </w:tcPr>
          <w:p w14:paraId="3891A700" w14:textId="77777777" w:rsidR="00A441C5" w:rsidRDefault="00A441C5"/>
        </w:tc>
      </w:tr>
    </w:tbl>
    <w:p w14:paraId="639533B0" w14:textId="77777777" w:rsidR="00A441C5" w:rsidRPr="00EF1CFA" w:rsidRDefault="00A441C5" w:rsidP="00C165CA">
      <w:pPr>
        <w:pStyle w:val="Title"/>
        <w:rPr>
          <w:sz w:val="28"/>
          <w:szCs w:val="28"/>
        </w:rPr>
      </w:pPr>
      <w:bookmarkStart w:id="2" w:name="_Toc154063863"/>
      <w:bookmarkStart w:id="3" w:name="_Toc238456701"/>
      <w:r w:rsidRPr="00C165CA">
        <w:t>Parties</w:t>
      </w:r>
      <w:bookmarkEnd w:id="2"/>
      <w:bookmarkEnd w:id="3"/>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0C54E229" w14:textId="77777777">
        <w:tc>
          <w:tcPr>
            <w:tcW w:w="2234" w:type="dxa"/>
            <w:tcMar>
              <w:top w:w="227" w:type="dxa"/>
            </w:tcMar>
          </w:tcPr>
          <w:p w14:paraId="6DECD827" w14:textId="77777777" w:rsidR="00A441C5" w:rsidRDefault="00A441C5">
            <w:pPr>
              <w:pStyle w:val="PartiesDetails"/>
            </w:pPr>
            <w:r>
              <w:t>Name</w:t>
            </w:r>
          </w:p>
        </w:tc>
        <w:tc>
          <w:tcPr>
            <w:tcW w:w="7121" w:type="dxa"/>
          </w:tcPr>
          <w:p w14:paraId="322D3B9E" w14:textId="2F25A368" w:rsidR="00A441C5" w:rsidRDefault="00A441C5">
            <w:pPr>
              <w:pStyle w:val="PartiesDetails"/>
            </w:pPr>
            <w:bookmarkStart w:id="4" w:name="bkName1"/>
            <w:bookmarkStart w:id="5" w:name="bkACN1"/>
            <w:bookmarkEnd w:id="4"/>
            <w:bookmarkEnd w:id="5"/>
            <w:r w:rsidRPr="00DE1033">
              <w:t xml:space="preserve">The </w:t>
            </w:r>
            <w:r w:rsidRPr="00476EBB">
              <w:rPr>
                <w:b/>
                <w:bCs/>
              </w:rPr>
              <w:t xml:space="preserve">Commonwealth of Australia </w:t>
            </w:r>
            <w:r w:rsidRPr="00DE1033">
              <w:t xml:space="preserve">represented by the </w:t>
            </w:r>
            <w:r w:rsidRPr="00476EBB">
              <w:rPr>
                <w:b/>
                <w:bCs/>
              </w:rPr>
              <w:t>Department of Climate Change, Energy, the Environment and Water</w:t>
            </w:r>
            <w:r w:rsidR="009F1276">
              <w:t xml:space="preserve"> </w:t>
            </w:r>
            <w:r w:rsidR="006077B9">
              <w:t>(</w:t>
            </w:r>
            <w:r w:rsidR="009F1276" w:rsidRPr="009F1276">
              <w:t>ABN 63 573 932 849</w:t>
            </w:r>
            <w:r w:rsidR="006077B9">
              <w:t>)</w:t>
            </w:r>
          </w:p>
        </w:tc>
      </w:tr>
      <w:tr w:rsidR="00A441C5" w14:paraId="5098BC73" w14:textId="77777777">
        <w:tc>
          <w:tcPr>
            <w:tcW w:w="2234" w:type="dxa"/>
          </w:tcPr>
          <w:p w14:paraId="2F74F67E" w14:textId="77777777" w:rsidR="00A441C5" w:rsidRDefault="00A441C5">
            <w:pPr>
              <w:pStyle w:val="PartiesDetails"/>
            </w:pPr>
            <w:r>
              <w:t>Short form name</w:t>
            </w:r>
          </w:p>
        </w:tc>
        <w:tc>
          <w:tcPr>
            <w:tcW w:w="7121" w:type="dxa"/>
          </w:tcPr>
          <w:p w14:paraId="35211112" w14:textId="77777777" w:rsidR="00A441C5" w:rsidRPr="003C1000" w:rsidRDefault="00A441C5">
            <w:pPr>
              <w:pStyle w:val="PartiesDetails"/>
              <w:rPr>
                <w:b/>
              </w:rPr>
            </w:pPr>
            <w:r w:rsidRPr="00DE1033">
              <w:rPr>
                <w:b/>
              </w:rPr>
              <w:t>Commonwealth</w:t>
            </w:r>
          </w:p>
        </w:tc>
      </w:tr>
      <w:tr w:rsidR="00A441C5" w14:paraId="63FC2C04" w14:textId="77777777">
        <w:tc>
          <w:tcPr>
            <w:tcW w:w="2234" w:type="dxa"/>
          </w:tcPr>
          <w:p w14:paraId="0E826A9C" w14:textId="77777777" w:rsidR="00A441C5" w:rsidRDefault="00A441C5">
            <w:pPr>
              <w:pStyle w:val="PartiesDetails"/>
            </w:pPr>
            <w:r>
              <w:t>Notice details</w:t>
            </w:r>
          </w:p>
        </w:tc>
        <w:tc>
          <w:tcPr>
            <w:tcW w:w="7121" w:type="dxa"/>
          </w:tcPr>
          <w:p w14:paraId="3C40AC8D" w14:textId="0F118105" w:rsidR="00A441C5" w:rsidRDefault="000E0E9A">
            <w:pPr>
              <w:pStyle w:val="PartiesDetails"/>
              <w:rPr>
                <w:bCs/>
              </w:rPr>
            </w:pPr>
            <w:r w:rsidRPr="000E0E9A">
              <w:rPr>
                <w:bCs/>
              </w:rPr>
              <w:t xml:space="preserve">John Gorton Building, King Edward Terrace, </w:t>
            </w:r>
            <w:r>
              <w:rPr>
                <w:bCs/>
              </w:rPr>
              <w:t>Parkes</w:t>
            </w:r>
            <w:r w:rsidR="00476EBB" w:rsidRPr="00476EBB">
              <w:rPr>
                <w:bCs/>
              </w:rPr>
              <w:t>, Australian Capital Territory 260</w:t>
            </w:r>
            <w:r w:rsidR="007F0BA5">
              <w:rPr>
                <w:bCs/>
              </w:rPr>
              <w:t>0</w:t>
            </w:r>
            <w:r w:rsidR="00476EBB" w:rsidRPr="00476EBB">
              <w:rPr>
                <w:bCs/>
              </w:rPr>
              <w:t>, Australia</w:t>
            </w:r>
          </w:p>
          <w:p w14:paraId="18287AD0" w14:textId="4BFA1B9C" w:rsidR="00A441C5" w:rsidRPr="00DE1033" w:rsidRDefault="00A441C5">
            <w:r>
              <w:t xml:space="preserve">Email: </w:t>
            </w:r>
            <w:hyperlink r:id="rId18" w:history="1">
              <w:r w:rsidR="0007673F" w:rsidRPr="006B4433">
                <w:rPr>
                  <w:rStyle w:val="Hyperlink"/>
                </w:rPr>
                <w:t>cis-contracts@dcceew.gov.au</w:t>
              </w:r>
            </w:hyperlink>
          </w:p>
        </w:tc>
      </w:tr>
      <w:tr w:rsidR="0007673F" w14:paraId="69BA2BFC" w14:textId="77777777">
        <w:tc>
          <w:tcPr>
            <w:tcW w:w="2234" w:type="dxa"/>
          </w:tcPr>
          <w:p w14:paraId="298D4B78" w14:textId="3068FCBC" w:rsidR="0007673F" w:rsidRDefault="0007673F">
            <w:pPr>
              <w:pStyle w:val="PartiesDetails"/>
            </w:pPr>
            <w:r>
              <w:t>Attention</w:t>
            </w:r>
          </w:p>
        </w:tc>
        <w:tc>
          <w:tcPr>
            <w:tcW w:w="7121" w:type="dxa"/>
          </w:tcPr>
          <w:p w14:paraId="2C94F650" w14:textId="20D98DFD" w:rsidR="0007673F" w:rsidRPr="00476EBB" w:rsidRDefault="00F90478">
            <w:pPr>
              <w:pStyle w:val="PartiesDetails"/>
              <w:rPr>
                <w:bCs/>
              </w:rPr>
            </w:pPr>
            <w:r>
              <w:rPr>
                <w:bCs/>
              </w:rPr>
              <w:t>Alison Wiltshire</w:t>
            </w:r>
          </w:p>
        </w:tc>
      </w:tr>
    </w:tbl>
    <w:p w14:paraId="5C3186F8" w14:textId="77777777" w:rsidR="00A441C5" w:rsidRDefault="00A441C5" w:rsidP="00A441C5">
      <w:pPr>
        <w:pStyle w:val="NormalSingle"/>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131B0038" w14:textId="77777777">
        <w:tc>
          <w:tcPr>
            <w:tcW w:w="2234" w:type="dxa"/>
            <w:tcBorders>
              <w:top w:val="single" w:sz="4" w:space="0" w:color="808080" w:themeColor="background1" w:themeShade="80"/>
            </w:tcBorders>
            <w:tcMar>
              <w:top w:w="227" w:type="dxa"/>
            </w:tcMar>
          </w:tcPr>
          <w:p w14:paraId="7313B90C" w14:textId="77777777" w:rsidR="00A441C5" w:rsidRDefault="00A441C5">
            <w:pPr>
              <w:pStyle w:val="PartiesDetails"/>
            </w:pPr>
            <w:r>
              <w:t>Name</w:t>
            </w:r>
          </w:p>
        </w:tc>
        <w:tc>
          <w:tcPr>
            <w:tcW w:w="7121" w:type="dxa"/>
            <w:tcBorders>
              <w:top w:val="single" w:sz="4" w:space="0" w:color="808080" w:themeColor="background1" w:themeShade="80"/>
            </w:tcBorders>
            <w:tcMar>
              <w:top w:w="113" w:type="dxa"/>
            </w:tcMar>
          </w:tcPr>
          <w:p w14:paraId="56AF0336" w14:textId="2F1FE4F8" w:rsidR="00A441C5" w:rsidRDefault="00A441C5">
            <w:pPr>
              <w:pStyle w:val="PartiesDetails"/>
            </w:pPr>
            <w:r w:rsidRPr="00DE1033">
              <w:t>[</w:t>
            </w:r>
            <w:r w:rsidRPr="00DE1033">
              <w:rPr>
                <w:shd w:val="clear" w:color="auto" w:fill="BFBFBF" w:themeFill="background1" w:themeFillShade="BF"/>
              </w:rPr>
              <w:t xml:space="preserve">insert </w:t>
            </w:r>
            <w:r w:rsidR="00D82DB9" w:rsidRPr="00D82DB9">
              <w:rPr>
                <w:b/>
                <w:bCs/>
                <w:shd w:val="clear" w:color="auto" w:fill="BFBFBF" w:themeFill="background1" w:themeFillShade="BF"/>
              </w:rPr>
              <w:t>Name</w:t>
            </w:r>
            <w:r w:rsidRPr="00DE1033">
              <w:t xml:space="preserve">] (ACN/ABN </w:t>
            </w:r>
            <w:r>
              <w:rPr>
                <w:bCs/>
              </w:rPr>
              <w:t>[</w:t>
            </w:r>
            <w:r w:rsidRPr="003E738E">
              <w:rPr>
                <w:bCs/>
                <w:highlight w:val="lightGray"/>
              </w:rPr>
              <w:t>insert</w:t>
            </w:r>
            <w:r>
              <w:rPr>
                <w:bCs/>
              </w:rPr>
              <w:t>]</w:t>
            </w:r>
            <w:r w:rsidRPr="00DE1033">
              <w:t>)</w:t>
            </w:r>
          </w:p>
        </w:tc>
      </w:tr>
      <w:tr w:rsidR="00A441C5" w14:paraId="5DF45794" w14:textId="77777777">
        <w:tc>
          <w:tcPr>
            <w:tcW w:w="2234" w:type="dxa"/>
          </w:tcPr>
          <w:p w14:paraId="0DE41068" w14:textId="77777777" w:rsidR="00A441C5" w:rsidRDefault="00A441C5">
            <w:pPr>
              <w:pStyle w:val="PartiesDetails"/>
            </w:pPr>
            <w:r>
              <w:t>Short form name</w:t>
            </w:r>
          </w:p>
        </w:tc>
        <w:tc>
          <w:tcPr>
            <w:tcW w:w="7121" w:type="dxa"/>
          </w:tcPr>
          <w:p w14:paraId="015611C5" w14:textId="048E0198" w:rsidR="00A441C5" w:rsidRPr="00DE1033" w:rsidRDefault="00101593">
            <w:pPr>
              <w:pStyle w:val="PartiesDetails"/>
              <w:rPr>
                <w:b/>
                <w:bCs/>
              </w:rPr>
            </w:pPr>
            <w:r>
              <w:rPr>
                <w:b/>
                <w:bCs/>
              </w:rPr>
              <w:t xml:space="preserve">Project </w:t>
            </w:r>
            <w:r w:rsidR="00A441C5" w:rsidRPr="00DE1033">
              <w:rPr>
                <w:b/>
                <w:bCs/>
              </w:rPr>
              <w:t>Operator</w:t>
            </w:r>
          </w:p>
        </w:tc>
      </w:tr>
      <w:tr w:rsidR="00A441C5" w14:paraId="619D0CBC" w14:textId="77777777">
        <w:tc>
          <w:tcPr>
            <w:tcW w:w="2234" w:type="dxa"/>
          </w:tcPr>
          <w:p w14:paraId="01D0BEA2" w14:textId="77777777" w:rsidR="00A441C5" w:rsidRDefault="00A441C5">
            <w:pPr>
              <w:pStyle w:val="PartiesDetails"/>
            </w:pPr>
            <w:r>
              <w:t>Notice details</w:t>
            </w:r>
          </w:p>
        </w:tc>
        <w:tc>
          <w:tcPr>
            <w:tcW w:w="7121" w:type="dxa"/>
          </w:tcPr>
          <w:p w14:paraId="402E0114" w14:textId="77777777" w:rsidR="00A441C5" w:rsidRDefault="00A441C5">
            <w:pPr>
              <w:pStyle w:val="PartiesDetails"/>
              <w:rPr>
                <w:bCs/>
              </w:rPr>
            </w:pPr>
            <w:r w:rsidRPr="00274720">
              <w:rPr>
                <w:bCs/>
              </w:rPr>
              <w:t>[</w:t>
            </w:r>
            <w:r w:rsidRPr="003E738E">
              <w:rPr>
                <w:bCs/>
                <w:highlight w:val="lightGray"/>
              </w:rPr>
              <w:t>insert address</w:t>
            </w:r>
            <w:r w:rsidRPr="00274720">
              <w:rPr>
                <w:bCs/>
              </w:rPr>
              <w:t>]</w:t>
            </w:r>
          </w:p>
          <w:p w14:paraId="3FEC26E6" w14:textId="77777777" w:rsidR="00A441C5" w:rsidRDefault="00A441C5">
            <w:pPr>
              <w:pStyle w:val="PartiesDetails"/>
            </w:pPr>
            <w:r>
              <w:t xml:space="preserve">Email: </w:t>
            </w:r>
            <w:r>
              <w:rPr>
                <w:bCs/>
              </w:rPr>
              <w:t>[</w:t>
            </w:r>
            <w:r w:rsidRPr="003E738E">
              <w:rPr>
                <w:bCs/>
                <w:highlight w:val="lightGray"/>
              </w:rPr>
              <w:t>insert</w:t>
            </w:r>
            <w:r>
              <w:rPr>
                <w:bCs/>
              </w:rPr>
              <w:t>]</w:t>
            </w:r>
          </w:p>
        </w:tc>
      </w:tr>
      <w:tr w:rsidR="000E0E9A" w14:paraId="7F4CA7E4" w14:textId="77777777">
        <w:tc>
          <w:tcPr>
            <w:tcW w:w="2234" w:type="dxa"/>
          </w:tcPr>
          <w:p w14:paraId="45E756ED" w14:textId="234858E1" w:rsidR="000E0E9A" w:rsidRDefault="000E0E9A" w:rsidP="000E0E9A">
            <w:pPr>
              <w:pStyle w:val="PartiesDetails"/>
            </w:pPr>
            <w:r>
              <w:t>Attention</w:t>
            </w:r>
          </w:p>
        </w:tc>
        <w:tc>
          <w:tcPr>
            <w:tcW w:w="7121" w:type="dxa"/>
          </w:tcPr>
          <w:p w14:paraId="56FE92A5" w14:textId="3583D599" w:rsidR="000E0E9A" w:rsidRPr="00274720" w:rsidRDefault="000E0E9A" w:rsidP="000E0E9A">
            <w:pPr>
              <w:pStyle w:val="PartiesDetails"/>
              <w:rPr>
                <w:bCs/>
              </w:rPr>
            </w:pPr>
            <w:r>
              <w:rPr>
                <w:bCs/>
              </w:rPr>
              <w:t>[</w:t>
            </w:r>
            <w:r w:rsidRPr="003E738E">
              <w:rPr>
                <w:bCs/>
                <w:highlight w:val="lightGray"/>
              </w:rPr>
              <w:t>insert</w:t>
            </w:r>
            <w:r>
              <w:rPr>
                <w:bCs/>
              </w:rPr>
              <w:t>]</w:t>
            </w:r>
          </w:p>
        </w:tc>
      </w:tr>
    </w:tbl>
    <w:p w14:paraId="60FE7790" w14:textId="77777777" w:rsidR="00A441C5" w:rsidRDefault="00A441C5" w:rsidP="00A441C5">
      <w:pPr>
        <w:pStyle w:val="NormalSingle"/>
      </w:pPr>
    </w:p>
    <w:p w14:paraId="1D3DC567" w14:textId="77777777" w:rsidR="00A441C5" w:rsidRDefault="00A441C5" w:rsidP="00A441C5">
      <w:pPr>
        <w:pStyle w:val="NormalSingle"/>
        <w:pBdr>
          <w:bottom w:val="single" w:sz="4" w:space="1" w:color="auto"/>
        </w:pBdr>
        <w:spacing w:line="40" w:lineRule="exact"/>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2F0F1DCE" w14:textId="77777777">
        <w:tc>
          <w:tcPr>
            <w:tcW w:w="2234" w:type="dxa"/>
            <w:tcMar>
              <w:top w:w="227" w:type="dxa"/>
            </w:tcMar>
          </w:tcPr>
          <w:p w14:paraId="65CABE15" w14:textId="77777777" w:rsidR="00A441C5" w:rsidRDefault="00A441C5">
            <w:pPr>
              <w:pStyle w:val="PartiesDetails"/>
            </w:pPr>
            <w:bookmarkStart w:id="6" w:name="_Toc154063864"/>
            <w:r>
              <w:t>Name</w:t>
            </w:r>
          </w:p>
        </w:tc>
        <w:tc>
          <w:tcPr>
            <w:tcW w:w="7121" w:type="dxa"/>
          </w:tcPr>
          <w:p w14:paraId="2DEB1847" w14:textId="5528EBAA" w:rsidR="00A441C5" w:rsidRDefault="00A441C5">
            <w:pPr>
              <w:pStyle w:val="PartiesDetails"/>
            </w:pPr>
            <w:r w:rsidRPr="00DE1033">
              <w:t>[</w:t>
            </w:r>
            <w:r w:rsidRPr="00DE1033">
              <w:rPr>
                <w:shd w:val="clear" w:color="auto" w:fill="BFBFBF" w:themeFill="background1" w:themeFillShade="BF"/>
              </w:rPr>
              <w:t xml:space="preserve">insert </w:t>
            </w:r>
            <w:r w:rsidR="00D82DB9" w:rsidRPr="00D82DB9">
              <w:rPr>
                <w:b/>
                <w:bCs/>
                <w:shd w:val="clear" w:color="auto" w:fill="BFBFBF" w:themeFill="background1" w:themeFillShade="BF"/>
              </w:rPr>
              <w:t>Name</w:t>
            </w:r>
            <w:r w:rsidRPr="00DE1033">
              <w:t xml:space="preserve">] (ABN </w:t>
            </w:r>
            <w:r>
              <w:rPr>
                <w:bCs/>
              </w:rPr>
              <w:t>[</w:t>
            </w:r>
            <w:r w:rsidRPr="003E738E">
              <w:rPr>
                <w:bCs/>
                <w:highlight w:val="lightGray"/>
              </w:rPr>
              <w:t>insert</w:t>
            </w:r>
            <w:r>
              <w:rPr>
                <w:bCs/>
              </w:rPr>
              <w:t>]</w:t>
            </w:r>
            <w:r w:rsidRPr="00DE1033">
              <w:t>)</w:t>
            </w:r>
          </w:p>
        </w:tc>
      </w:tr>
      <w:tr w:rsidR="00A441C5" w14:paraId="571A375C" w14:textId="77777777">
        <w:tc>
          <w:tcPr>
            <w:tcW w:w="2234" w:type="dxa"/>
          </w:tcPr>
          <w:p w14:paraId="71F742A5" w14:textId="77777777" w:rsidR="00A441C5" w:rsidRDefault="00A441C5">
            <w:pPr>
              <w:pStyle w:val="PartiesDetails"/>
            </w:pPr>
            <w:r>
              <w:t>Short form name</w:t>
            </w:r>
          </w:p>
        </w:tc>
        <w:tc>
          <w:tcPr>
            <w:tcW w:w="7121" w:type="dxa"/>
          </w:tcPr>
          <w:p w14:paraId="35C4B9D7" w14:textId="77777777" w:rsidR="00A441C5" w:rsidRPr="003C1000" w:rsidRDefault="00A441C5">
            <w:pPr>
              <w:pStyle w:val="PartiesDetails"/>
              <w:rPr>
                <w:b/>
              </w:rPr>
            </w:pPr>
            <w:r w:rsidRPr="00DE1033">
              <w:rPr>
                <w:b/>
              </w:rPr>
              <w:t>Security Trustee</w:t>
            </w:r>
          </w:p>
        </w:tc>
      </w:tr>
      <w:tr w:rsidR="00A441C5" w14:paraId="73E49B84" w14:textId="77777777">
        <w:tc>
          <w:tcPr>
            <w:tcW w:w="2234" w:type="dxa"/>
          </w:tcPr>
          <w:p w14:paraId="23CA9E7D" w14:textId="77777777" w:rsidR="00A441C5" w:rsidRDefault="00A441C5">
            <w:pPr>
              <w:pStyle w:val="PartiesDetails"/>
            </w:pPr>
            <w:r>
              <w:t>Notice details</w:t>
            </w:r>
          </w:p>
        </w:tc>
        <w:tc>
          <w:tcPr>
            <w:tcW w:w="7121" w:type="dxa"/>
          </w:tcPr>
          <w:p w14:paraId="2F2EE1A0" w14:textId="77777777" w:rsidR="00A441C5" w:rsidRDefault="00A441C5">
            <w:pPr>
              <w:pStyle w:val="PartiesDetails"/>
              <w:rPr>
                <w:bCs/>
              </w:rPr>
            </w:pPr>
            <w:r w:rsidRPr="00274720">
              <w:rPr>
                <w:bCs/>
              </w:rPr>
              <w:t>[</w:t>
            </w:r>
            <w:r w:rsidRPr="003E738E">
              <w:rPr>
                <w:bCs/>
                <w:highlight w:val="lightGray"/>
              </w:rPr>
              <w:t>insert address</w:t>
            </w:r>
            <w:r w:rsidRPr="00274720">
              <w:rPr>
                <w:bCs/>
              </w:rPr>
              <w:t>]</w:t>
            </w:r>
          </w:p>
          <w:p w14:paraId="34928427" w14:textId="77777777" w:rsidR="00A441C5" w:rsidRPr="00DE1033" w:rsidRDefault="00A441C5">
            <w:r>
              <w:t xml:space="preserve">Email: </w:t>
            </w:r>
            <w:r>
              <w:rPr>
                <w:bCs/>
              </w:rPr>
              <w:t>[</w:t>
            </w:r>
            <w:r w:rsidRPr="003E738E">
              <w:rPr>
                <w:bCs/>
                <w:highlight w:val="lightGray"/>
              </w:rPr>
              <w:t>insert</w:t>
            </w:r>
            <w:r>
              <w:rPr>
                <w:bCs/>
              </w:rPr>
              <w:t>]</w:t>
            </w:r>
          </w:p>
        </w:tc>
      </w:tr>
      <w:tr w:rsidR="000E0E9A" w14:paraId="583AB8F7" w14:textId="77777777">
        <w:tc>
          <w:tcPr>
            <w:tcW w:w="2234" w:type="dxa"/>
          </w:tcPr>
          <w:p w14:paraId="020DBC5A" w14:textId="0C627DA5" w:rsidR="000E0E9A" w:rsidRDefault="000E0E9A" w:rsidP="000E0E9A">
            <w:pPr>
              <w:pStyle w:val="PartiesDetails"/>
            </w:pPr>
            <w:r>
              <w:t>Attention</w:t>
            </w:r>
          </w:p>
        </w:tc>
        <w:tc>
          <w:tcPr>
            <w:tcW w:w="7121" w:type="dxa"/>
          </w:tcPr>
          <w:p w14:paraId="63FF67B7" w14:textId="304801BE" w:rsidR="000E0E9A" w:rsidRPr="00274720" w:rsidRDefault="000E0E9A" w:rsidP="000E0E9A">
            <w:pPr>
              <w:pStyle w:val="PartiesDetails"/>
              <w:rPr>
                <w:bCs/>
              </w:rPr>
            </w:pPr>
            <w:r>
              <w:rPr>
                <w:bCs/>
              </w:rPr>
              <w:t>[</w:t>
            </w:r>
            <w:r w:rsidRPr="003E738E">
              <w:rPr>
                <w:bCs/>
                <w:highlight w:val="lightGray"/>
              </w:rPr>
              <w:t>insert</w:t>
            </w:r>
            <w:r>
              <w:rPr>
                <w:bCs/>
              </w:rPr>
              <w:t>]</w:t>
            </w:r>
          </w:p>
        </w:tc>
      </w:tr>
    </w:tbl>
    <w:p w14:paraId="242EFE82" w14:textId="77777777" w:rsidR="00A441C5" w:rsidRDefault="00A441C5" w:rsidP="00A441C5">
      <w:pPr>
        <w:pStyle w:val="NormalSingle"/>
      </w:pPr>
    </w:p>
    <w:p w14:paraId="39E675E7" w14:textId="77777777" w:rsidR="00A441C5" w:rsidRDefault="00A441C5" w:rsidP="00A441C5">
      <w:pPr>
        <w:pStyle w:val="NormalSingle"/>
        <w:pBdr>
          <w:bottom w:val="single" w:sz="4" w:space="1" w:color="auto"/>
        </w:pBdr>
        <w:spacing w:line="40" w:lineRule="exact"/>
      </w:pPr>
    </w:p>
    <w:p w14:paraId="5945ECFE" w14:textId="77777777" w:rsidR="00A441C5" w:rsidRDefault="00A441C5" w:rsidP="00A441C5"/>
    <w:p w14:paraId="6AA1B073" w14:textId="77777777" w:rsidR="00A441C5" w:rsidRPr="00C165CA" w:rsidRDefault="00A441C5" w:rsidP="00C165CA">
      <w:pPr>
        <w:pStyle w:val="Title"/>
      </w:pPr>
      <w:bookmarkStart w:id="7" w:name="_Toc238456702"/>
      <w:r w:rsidRPr="00C165CA">
        <w:t>Background</w:t>
      </w:r>
      <w:bookmarkEnd w:id="6"/>
      <w:bookmarkEnd w:id="7"/>
    </w:p>
    <w:p w14:paraId="57FB265C" w14:textId="2A0834E2" w:rsidR="00A441C5" w:rsidRDefault="00A441C5" w:rsidP="00476EBB">
      <w:pPr>
        <w:pStyle w:val="Level1"/>
        <w:numPr>
          <w:ilvl w:val="0"/>
          <w:numId w:val="52"/>
        </w:numPr>
        <w:spacing w:before="240"/>
      </w:pPr>
      <w:r>
        <w:t xml:space="preserve">The Commonwealth and </w:t>
      </w:r>
      <w:r w:rsidR="00101593">
        <w:t>Project Operator</w:t>
      </w:r>
      <w:r>
        <w:t xml:space="preserve"> have entered into the CISA in connection with the Project.</w:t>
      </w:r>
    </w:p>
    <w:p w14:paraId="58FB778E" w14:textId="408DB33F" w:rsidR="00A441C5" w:rsidRDefault="00101593" w:rsidP="00A441C5">
      <w:pPr>
        <w:pStyle w:val="Level1"/>
      </w:pPr>
      <w:r>
        <w:t>Project Operator</w:t>
      </w:r>
      <w:r w:rsidR="00A441C5">
        <w:t xml:space="preserve"> has requested that the Beneficiaries provide financial accommodation to </w:t>
      </w:r>
      <w:r>
        <w:t>Project Operator</w:t>
      </w:r>
      <w:r w:rsidR="00A441C5">
        <w:t xml:space="preserve"> or its Related Bodies Corporate to enable it to carry out the Project.</w:t>
      </w:r>
    </w:p>
    <w:p w14:paraId="42265E26" w14:textId="77777777" w:rsidR="00A441C5" w:rsidRDefault="00A441C5" w:rsidP="00A441C5">
      <w:pPr>
        <w:pStyle w:val="Level1"/>
      </w:pPr>
      <w:r>
        <w:t>The provision of financial accommodation is conditional on, among other things:</w:t>
      </w:r>
    </w:p>
    <w:p w14:paraId="54F6B04B" w14:textId="1AD41C2D" w:rsidR="00A441C5" w:rsidRDefault="00101593" w:rsidP="00A441C5">
      <w:pPr>
        <w:pStyle w:val="Level2"/>
      </w:pPr>
      <w:r>
        <w:t>Project Operator</w:t>
      </w:r>
      <w:r w:rsidR="00A441C5">
        <w:t xml:space="preserve"> granting Security to Security Trustee over its rights under the </w:t>
      </w:r>
      <w:r w:rsidR="00570731">
        <w:t>CISA</w:t>
      </w:r>
      <w:r w:rsidR="00A441C5">
        <w:t>; and</w:t>
      </w:r>
    </w:p>
    <w:p w14:paraId="16D61AF2" w14:textId="5649A82A" w:rsidR="00A441C5" w:rsidRDefault="00101593" w:rsidP="00A441C5">
      <w:pPr>
        <w:pStyle w:val="Level2"/>
      </w:pPr>
      <w:r>
        <w:t>Project Operator</w:t>
      </w:r>
      <w:r w:rsidR="00A441C5">
        <w:t xml:space="preserve"> and the Commonwealth entering into this Deed with Security Trustee.</w:t>
      </w:r>
    </w:p>
    <w:p w14:paraId="2ED46665" w14:textId="7B6B122B" w:rsidR="00A441C5" w:rsidRDefault="00A441C5" w:rsidP="00A441C5"/>
    <w:p w14:paraId="55A4F2D5" w14:textId="77777777" w:rsidR="00F77C8A" w:rsidRDefault="00F77C8A" w:rsidP="00A441C5"/>
    <w:p w14:paraId="2568F82D" w14:textId="77777777" w:rsidR="00A441C5" w:rsidRDefault="00A441C5" w:rsidP="00A441C5">
      <w:pPr>
        <w:pStyle w:val="MEChapterheading"/>
        <w:sectPr w:rsidR="00A441C5" w:rsidSect="00950259">
          <w:headerReference w:type="even" r:id="rId19"/>
          <w:headerReference w:type="default" r:id="rId20"/>
          <w:footerReference w:type="even" r:id="rId21"/>
          <w:headerReference w:type="first" r:id="rId22"/>
          <w:footerReference w:type="first" r:id="rId23"/>
          <w:pgSz w:w="11907" w:h="16840" w:code="9"/>
          <w:pgMar w:top="992" w:right="1134" w:bottom="397" w:left="1418" w:header="567" w:footer="567" w:gutter="0"/>
          <w:cols w:space="720"/>
          <w:docGrid w:linePitch="360"/>
        </w:sectPr>
      </w:pPr>
    </w:p>
    <w:p w14:paraId="470594C3" w14:textId="77777777" w:rsidR="00A441C5" w:rsidRPr="00C165CA" w:rsidRDefault="00A441C5" w:rsidP="00C165CA">
      <w:pPr>
        <w:pStyle w:val="Title"/>
        <w:spacing w:after="240"/>
        <w:rPr>
          <w:sz w:val="40"/>
          <w:szCs w:val="40"/>
        </w:rPr>
      </w:pPr>
      <w:bookmarkStart w:id="8" w:name="_Toc154063865"/>
      <w:bookmarkStart w:id="9" w:name="_Toc238456703"/>
      <w:r w:rsidRPr="00C165CA">
        <w:rPr>
          <w:sz w:val="40"/>
          <w:szCs w:val="40"/>
        </w:rPr>
        <w:t>Agreed terms</w:t>
      </w:r>
      <w:bookmarkEnd w:id="8"/>
      <w:bookmarkEnd w:id="9"/>
    </w:p>
    <w:p w14:paraId="0783EE95" w14:textId="77777777" w:rsidR="00A441C5" w:rsidRPr="00140EB7" w:rsidRDefault="00A441C5" w:rsidP="00A441C5">
      <w:pPr>
        <w:pStyle w:val="ScheduleL2"/>
      </w:pPr>
      <w:bookmarkStart w:id="10" w:name="_Ref475873971"/>
      <w:bookmarkStart w:id="11" w:name="_Ref475875071"/>
      <w:bookmarkStart w:id="12" w:name="_Toc154062641"/>
      <w:bookmarkStart w:id="13" w:name="_Toc238456704"/>
      <w:r w:rsidRPr="00140EB7">
        <w:t>Definitions and interpretation</w:t>
      </w:r>
      <w:bookmarkEnd w:id="10"/>
      <w:bookmarkEnd w:id="11"/>
      <w:bookmarkEnd w:id="12"/>
      <w:bookmarkEnd w:id="13"/>
    </w:p>
    <w:p w14:paraId="6B648253" w14:textId="77777777" w:rsidR="00A441C5" w:rsidRPr="00140EB7" w:rsidRDefault="00A441C5" w:rsidP="00A441C5">
      <w:pPr>
        <w:pStyle w:val="ScheduleL3"/>
      </w:pPr>
      <w:bookmarkStart w:id="14" w:name="_Ref108438762"/>
      <w:bookmarkStart w:id="15" w:name="_Toc238456705"/>
      <w:r w:rsidRPr="00140EB7">
        <w:t>Definitions</w:t>
      </w:r>
      <w:bookmarkEnd w:id="14"/>
      <w:bookmarkEnd w:id="15"/>
    </w:p>
    <w:p w14:paraId="09E88CD6" w14:textId="77777777" w:rsidR="00A441C5" w:rsidRDefault="00A441C5" w:rsidP="00476EBB">
      <w:pPr>
        <w:pStyle w:val="DefinitionL1"/>
        <w:numPr>
          <w:ilvl w:val="0"/>
          <w:numId w:val="50"/>
        </w:numPr>
        <w:spacing w:before="120"/>
      </w:pPr>
      <w:bookmarkStart w:id="16" w:name="_Toc154062642"/>
      <w:r>
        <w:t>Unless the contrary intention appears, these meanings apply:</w:t>
      </w:r>
      <w:bookmarkEnd w:id="16"/>
    </w:p>
    <w:p w14:paraId="396FA9C3" w14:textId="77777777" w:rsidR="00A441C5" w:rsidRPr="001F5A61" w:rsidRDefault="00A441C5" w:rsidP="00A441C5">
      <w:pPr>
        <w:pStyle w:val="DefinitionL1"/>
        <w:numPr>
          <w:ilvl w:val="0"/>
          <w:numId w:val="50"/>
        </w:numPr>
        <w:rPr>
          <w:b/>
        </w:rPr>
      </w:pPr>
      <w:bookmarkStart w:id="17" w:name="_Toc154062643"/>
      <w:r w:rsidRPr="001F5A61">
        <w:rPr>
          <w:b/>
        </w:rPr>
        <w:t xml:space="preserve">Beneficiary </w:t>
      </w:r>
      <w:r>
        <w:t>has the meaning it has in the Security Trust Deed.</w:t>
      </w:r>
      <w:bookmarkEnd w:id="17"/>
    </w:p>
    <w:p w14:paraId="0BD06447" w14:textId="1DE5C0E9" w:rsidR="00A441C5" w:rsidRDefault="00A441C5" w:rsidP="00A441C5">
      <w:pPr>
        <w:pStyle w:val="DefinitionL1"/>
        <w:numPr>
          <w:ilvl w:val="0"/>
          <w:numId w:val="50"/>
        </w:numPr>
      </w:pPr>
      <w:bookmarkStart w:id="18" w:name="_Toc154062644"/>
      <w:r>
        <w:rPr>
          <w:b/>
        </w:rPr>
        <w:t xml:space="preserve">CISA </w:t>
      </w:r>
      <w:r w:rsidRPr="005409DA">
        <w:t>means</w:t>
      </w:r>
      <w:r w:rsidRPr="0065067D">
        <w:t xml:space="preserve"> </w:t>
      </w:r>
      <w:r>
        <w:t xml:space="preserve">the </w:t>
      </w:r>
      <w:r w:rsidR="00476EBB">
        <w:t>C</w:t>
      </w:r>
      <w:r w:rsidR="00BF46BC">
        <w:t xml:space="preserve">apacity </w:t>
      </w:r>
      <w:r w:rsidR="00476EBB">
        <w:t>I</w:t>
      </w:r>
      <w:r w:rsidR="00BF46BC">
        <w:t xml:space="preserve">nvestment </w:t>
      </w:r>
      <w:r w:rsidR="00476EBB">
        <w:t>S</w:t>
      </w:r>
      <w:r w:rsidR="00BF46BC">
        <w:t xml:space="preserve">cheme </w:t>
      </w:r>
      <w:r w:rsidR="00476EBB">
        <w:t>A</w:t>
      </w:r>
      <w:r w:rsidR="00BF46BC">
        <w:t xml:space="preserve">greement – </w:t>
      </w:r>
      <w:r w:rsidR="00476EBB">
        <w:t xml:space="preserve">Tender </w:t>
      </w:r>
      <w:r w:rsidR="00A31DAF">
        <w:t>11</w:t>
      </w:r>
      <w:r w:rsidR="00476EBB">
        <w:t xml:space="preserve"> – </w:t>
      </w:r>
      <w:r w:rsidR="00012D80">
        <w:t>Wholesale Electricity Market</w:t>
      </w:r>
      <w:r w:rsidR="00764AD4">
        <w:t>,</w:t>
      </w:r>
      <w:r w:rsidR="00012D80">
        <w:t xml:space="preserve"> </w:t>
      </w:r>
      <w:r w:rsidR="001647A7">
        <w:t>Generation</w:t>
      </w:r>
      <w:r w:rsidR="006077B9">
        <w:t xml:space="preserve"> </w:t>
      </w:r>
      <w:r>
        <w:t>dated [</w:t>
      </w:r>
      <w:r w:rsidRPr="003E738E">
        <w:rPr>
          <w:highlight w:val="lightGray"/>
        </w:rPr>
        <w:t>insert</w:t>
      </w:r>
      <w:r>
        <w:t xml:space="preserve">] </w:t>
      </w:r>
      <w:r w:rsidRPr="0065067D">
        <w:t xml:space="preserve">between </w:t>
      </w:r>
      <w:r>
        <w:t xml:space="preserve">the </w:t>
      </w:r>
      <w:r>
        <w:rPr>
          <w:bCs/>
        </w:rPr>
        <w:t>Commonwealth</w:t>
      </w:r>
      <w:r>
        <w:t xml:space="preserve"> and </w:t>
      </w:r>
      <w:r w:rsidR="00101593">
        <w:t>Project Operator</w:t>
      </w:r>
      <w:r w:rsidRPr="0065067D">
        <w:t xml:space="preserve"> </w:t>
      </w:r>
      <w:r>
        <w:t>with respect to the Project</w:t>
      </w:r>
      <w:r w:rsidRPr="00EA23E0">
        <w:t>.</w:t>
      </w:r>
      <w:bookmarkEnd w:id="18"/>
    </w:p>
    <w:p w14:paraId="54A3A161" w14:textId="77777777" w:rsidR="00A441C5" w:rsidRPr="00E0614E" w:rsidRDefault="00A441C5" w:rsidP="00A441C5">
      <w:pPr>
        <w:pStyle w:val="DefinitionL1"/>
        <w:numPr>
          <w:ilvl w:val="0"/>
          <w:numId w:val="50"/>
        </w:numPr>
      </w:pPr>
      <w:bookmarkStart w:id="19" w:name="_Toc154062645"/>
      <w:r w:rsidRPr="00E0614E">
        <w:rPr>
          <w:b/>
        </w:rPr>
        <w:t xml:space="preserve">Controller </w:t>
      </w:r>
      <w:r w:rsidRPr="00E0614E">
        <w:t>has the meaning it has in the Corporations Act.</w:t>
      </w:r>
      <w:bookmarkEnd w:id="19"/>
    </w:p>
    <w:p w14:paraId="2472D8D0" w14:textId="10A1C3BC" w:rsidR="00A441C5" w:rsidRPr="0054071A" w:rsidRDefault="00A441C5" w:rsidP="00A441C5">
      <w:pPr>
        <w:pStyle w:val="DefinitionL1"/>
        <w:numPr>
          <w:ilvl w:val="0"/>
          <w:numId w:val="50"/>
        </w:numPr>
      </w:pPr>
      <w:bookmarkStart w:id="20" w:name="_Toc108358780"/>
      <w:bookmarkStart w:id="21" w:name="_Toc108442862"/>
      <w:bookmarkStart w:id="22" w:name="_Toc108443906"/>
      <w:bookmarkStart w:id="23" w:name="_Toc108444282"/>
      <w:bookmarkStart w:id="24" w:name="_Toc108447930"/>
      <w:bookmarkStart w:id="25" w:name="_Toc108519985"/>
      <w:bookmarkStart w:id="26" w:name="_Toc154062646"/>
      <w:r w:rsidRPr="004624E7">
        <w:rPr>
          <w:b/>
          <w:bCs/>
          <w:szCs w:val="18"/>
        </w:rPr>
        <w:t>Cure Period Start Date</w:t>
      </w:r>
      <w:r w:rsidRPr="001F5398">
        <w:rPr>
          <w:szCs w:val="18"/>
        </w:rPr>
        <w:t xml:space="preserve"> </w:t>
      </w:r>
      <w:r w:rsidRPr="001F5398">
        <w:rPr>
          <w:bCs/>
          <w:szCs w:val="18"/>
        </w:rPr>
        <w:t xml:space="preserve">means, for a Termination </w:t>
      </w:r>
      <w:r w:rsidRPr="0054071A">
        <w:rPr>
          <w:bCs/>
        </w:rPr>
        <w:t xml:space="preserve">Event which </w:t>
      </w:r>
      <w:r>
        <w:rPr>
          <w:bCs/>
        </w:rPr>
        <w:t xml:space="preserve">the Commonwealth </w:t>
      </w:r>
      <w:r w:rsidRPr="0054071A">
        <w:rPr>
          <w:bCs/>
        </w:rPr>
        <w:t xml:space="preserve">is relying on for the purposes of clause </w:t>
      </w:r>
      <w:r>
        <w:rPr>
          <w:bCs/>
        </w:rPr>
        <w:fldChar w:fldCharType="begin"/>
      </w:r>
      <w:r>
        <w:rPr>
          <w:bCs/>
        </w:rPr>
        <w:instrText xml:space="preserve"> REF _Ref112061078 \r \h  \* MERGEFORMAT </w:instrText>
      </w:r>
      <w:r>
        <w:rPr>
          <w:bCs/>
        </w:rPr>
      </w:r>
      <w:r>
        <w:rPr>
          <w:bCs/>
        </w:rPr>
        <w:fldChar w:fldCharType="separate"/>
      </w:r>
      <w:r w:rsidR="00844029">
        <w:rPr>
          <w:bCs/>
        </w:rPr>
        <w:t>4.4</w:t>
      </w:r>
      <w:r>
        <w:rPr>
          <w:bCs/>
        </w:rPr>
        <w:fldChar w:fldCharType="end"/>
      </w:r>
      <w:r w:rsidRPr="0054071A">
        <w:rPr>
          <w:bCs/>
        </w:rPr>
        <w:t xml:space="preserve"> (</w:t>
      </w:r>
      <w:r w:rsidR="00052985">
        <w:rPr>
          <w:bCs/>
        </w:rPr>
        <w:t>“</w:t>
      </w:r>
      <w:r w:rsidR="00052985">
        <w:rPr>
          <w:bCs/>
        </w:rPr>
        <w:fldChar w:fldCharType="begin"/>
      </w:r>
      <w:r w:rsidR="00052985">
        <w:rPr>
          <w:bCs/>
        </w:rPr>
        <w:instrText xml:space="preserve"> REF _Ref180579940 \h </w:instrText>
      </w:r>
      <w:r w:rsidR="00052985">
        <w:rPr>
          <w:bCs/>
        </w:rPr>
      </w:r>
      <w:r w:rsidR="00052985">
        <w:rPr>
          <w:bCs/>
        </w:rPr>
        <w:fldChar w:fldCharType="separate"/>
      </w:r>
      <w:r w:rsidR="00844029" w:rsidRPr="00140EB7">
        <w:t>Termination</w:t>
      </w:r>
      <w:r w:rsidR="00844029">
        <w:t xml:space="preserve"> by the Commonwealth</w:t>
      </w:r>
      <w:r w:rsidR="00052985">
        <w:rPr>
          <w:bCs/>
        </w:rPr>
        <w:fldChar w:fldCharType="end"/>
      </w:r>
      <w:r w:rsidR="00052985">
        <w:rPr>
          <w:bCs/>
        </w:rPr>
        <w:t>”</w:t>
      </w:r>
      <w:r w:rsidRPr="0054071A">
        <w:rPr>
          <w:bCs/>
        </w:rPr>
        <w:t>)</w:t>
      </w:r>
      <w:r w:rsidR="00C460A8">
        <w:rPr>
          <w:bCs/>
        </w:rPr>
        <w:t xml:space="preserve"> of this Deed</w:t>
      </w:r>
      <w:r w:rsidRPr="0054071A">
        <w:rPr>
          <w:bCs/>
        </w:rPr>
        <w:t>, the date on which all of the following are satisfied:</w:t>
      </w:r>
      <w:bookmarkEnd w:id="20"/>
      <w:bookmarkEnd w:id="21"/>
      <w:bookmarkEnd w:id="22"/>
      <w:bookmarkEnd w:id="23"/>
      <w:bookmarkEnd w:id="24"/>
      <w:bookmarkEnd w:id="25"/>
      <w:bookmarkEnd w:id="26"/>
    </w:p>
    <w:p w14:paraId="64F45D7B" w14:textId="77777777" w:rsidR="00A441C5" w:rsidRPr="000B0420" w:rsidRDefault="00A441C5" w:rsidP="00A441C5">
      <w:pPr>
        <w:pStyle w:val="DefinitionL2"/>
        <w:numPr>
          <w:ilvl w:val="1"/>
          <w:numId w:val="50"/>
        </w:numPr>
      </w:pPr>
      <w:bookmarkStart w:id="27" w:name="_Toc154062647"/>
      <w:r w:rsidRPr="000B0420">
        <w:t xml:space="preserve">the Termination Event which </w:t>
      </w:r>
      <w:r>
        <w:rPr>
          <w:bCs/>
        </w:rPr>
        <w:t>the Commonwealth</w:t>
      </w:r>
      <w:r w:rsidRPr="000B0420">
        <w:t xml:space="preserve"> is relying on has occurred; and</w:t>
      </w:r>
      <w:bookmarkEnd w:id="27"/>
    </w:p>
    <w:p w14:paraId="0DB32130" w14:textId="77777777" w:rsidR="00A441C5" w:rsidRPr="000B0420" w:rsidRDefault="00A441C5" w:rsidP="00A441C5">
      <w:pPr>
        <w:pStyle w:val="DefinitionL2"/>
        <w:numPr>
          <w:ilvl w:val="1"/>
          <w:numId w:val="50"/>
        </w:numPr>
        <w:rPr>
          <w:u w:val="single"/>
        </w:rPr>
      </w:pPr>
      <w:bookmarkStart w:id="28" w:name="_Ref151548368"/>
      <w:bookmarkStart w:id="29" w:name="_Toc154062648"/>
      <w:r>
        <w:rPr>
          <w:bCs/>
        </w:rPr>
        <w:t>the Commonwealth</w:t>
      </w:r>
      <w:r w:rsidRPr="000B0420">
        <w:t xml:space="preserve"> has given </w:t>
      </w:r>
      <w:r>
        <w:t>Security Trustee</w:t>
      </w:r>
      <w:r w:rsidRPr="000B0420">
        <w:t>:</w:t>
      </w:r>
      <w:bookmarkEnd w:id="28"/>
      <w:bookmarkEnd w:id="29"/>
    </w:p>
    <w:p w14:paraId="2C0CD853" w14:textId="7B92E64E" w:rsidR="00A441C5" w:rsidRPr="000B0420" w:rsidRDefault="00A441C5" w:rsidP="00A441C5">
      <w:pPr>
        <w:pStyle w:val="DefinitionL3"/>
        <w:numPr>
          <w:ilvl w:val="2"/>
          <w:numId w:val="50"/>
        </w:numPr>
        <w:rPr>
          <w:u w:val="single"/>
        </w:rPr>
      </w:pPr>
      <w:bookmarkStart w:id="30" w:name="_Ref514330551"/>
      <w:bookmarkStart w:id="31" w:name="_Ref151548367"/>
      <w:r w:rsidRPr="000B0420">
        <w:t xml:space="preserve">a copy of the </w:t>
      </w:r>
      <w:r>
        <w:t>Termination Event</w:t>
      </w:r>
      <w:r w:rsidRPr="000B0420">
        <w:t xml:space="preserve"> Notice (if any) it has given to </w:t>
      </w:r>
      <w:r w:rsidR="00101593">
        <w:t>Project Operator</w:t>
      </w:r>
      <w:r w:rsidRPr="000B0420">
        <w:t xml:space="preserve"> which states that the Termination Event which </w:t>
      </w:r>
      <w:r>
        <w:rPr>
          <w:bCs/>
        </w:rPr>
        <w:t>the Commonwealth</w:t>
      </w:r>
      <w:r w:rsidRPr="000B0420">
        <w:t xml:space="preserve"> is relying on has occurred;</w:t>
      </w:r>
      <w:bookmarkEnd w:id="30"/>
      <w:r>
        <w:t xml:space="preserve"> or</w:t>
      </w:r>
      <w:bookmarkEnd w:id="31"/>
    </w:p>
    <w:p w14:paraId="03D3B03D" w14:textId="1D6A2D57" w:rsidR="00A441C5" w:rsidRPr="000B0420" w:rsidRDefault="00A441C5" w:rsidP="00A441C5">
      <w:pPr>
        <w:pStyle w:val="DefinitionL3"/>
        <w:numPr>
          <w:ilvl w:val="2"/>
          <w:numId w:val="50"/>
        </w:numPr>
        <w:rPr>
          <w:u w:val="single"/>
        </w:rPr>
      </w:pPr>
      <w:r w:rsidRPr="000B0420">
        <w:t xml:space="preserve">if </w:t>
      </w:r>
      <w:r>
        <w:rPr>
          <w:bCs/>
        </w:rPr>
        <w:t>the Commonwealth</w:t>
      </w:r>
      <w:r w:rsidRPr="000B0420">
        <w:t xml:space="preserve"> has not given </w:t>
      </w:r>
      <w:r>
        <w:t>Security Trustee</w:t>
      </w:r>
      <w:r w:rsidRPr="000B0420">
        <w:t xml:space="preserve"> a </w:t>
      </w:r>
      <w:r>
        <w:t>Termination Event</w:t>
      </w:r>
      <w:r w:rsidRPr="000B0420">
        <w:t xml:space="preserve"> Notice </w:t>
      </w:r>
      <w:r>
        <w:t>which complies with</w:t>
      </w:r>
      <w:r w:rsidRPr="000B0420">
        <w:t xml:space="preserve"> paragraph </w:t>
      </w:r>
      <w:r>
        <w:fldChar w:fldCharType="begin"/>
      </w:r>
      <w:r>
        <w:instrText xml:space="preserve"> REF _Ref151548368 \r \h  \* MERGEFORMAT </w:instrText>
      </w:r>
      <w:r>
        <w:fldChar w:fldCharType="separate"/>
      </w:r>
      <w:r w:rsidR="00844029">
        <w:t>(b)</w:t>
      </w:r>
      <w:r>
        <w:fldChar w:fldCharType="end"/>
      </w:r>
      <w:r>
        <w:fldChar w:fldCharType="begin"/>
      </w:r>
      <w:r>
        <w:instrText xml:space="preserve"> REF _Ref514330551 \n \h  \* MERGEFORMAT </w:instrText>
      </w:r>
      <w:r>
        <w:fldChar w:fldCharType="separate"/>
      </w:r>
      <w:r w:rsidR="00844029">
        <w:t>(i)</w:t>
      </w:r>
      <w:r>
        <w:fldChar w:fldCharType="end"/>
      </w:r>
      <w:r w:rsidRPr="000B0420">
        <w:t xml:space="preserve"> above, including for example because it was not required to give such </w:t>
      </w:r>
      <w:r>
        <w:t xml:space="preserve">a </w:t>
      </w:r>
      <w:r w:rsidRPr="000B0420">
        <w:t xml:space="preserve">notice to </w:t>
      </w:r>
      <w:r w:rsidR="00101593">
        <w:t>Project Operator</w:t>
      </w:r>
      <w:r w:rsidRPr="000B0420">
        <w:t xml:space="preserve"> under the </w:t>
      </w:r>
      <w:r>
        <w:t>CISA</w:t>
      </w:r>
      <w:r w:rsidRPr="000B0420">
        <w:t xml:space="preserve">, it has notified </w:t>
      </w:r>
      <w:r w:rsidR="00101593">
        <w:t>Project Operator</w:t>
      </w:r>
      <w:r w:rsidRPr="000B0420">
        <w:t xml:space="preserve"> and </w:t>
      </w:r>
      <w:r>
        <w:t>Security Trustee</w:t>
      </w:r>
      <w:r w:rsidRPr="000B0420">
        <w:t xml:space="preserve"> of the Termination Event it is relying on (and the notice includes reasonable details of that event); and</w:t>
      </w:r>
    </w:p>
    <w:p w14:paraId="6B1CBD98" w14:textId="77777777" w:rsidR="00A441C5" w:rsidRPr="00F004B5" w:rsidRDefault="00A441C5" w:rsidP="00A441C5">
      <w:pPr>
        <w:pStyle w:val="DefinitionL2"/>
        <w:numPr>
          <w:ilvl w:val="1"/>
          <w:numId w:val="50"/>
        </w:numPr>
        <w:rPr>
          <w:u w:val="single"/>
        </w:rPr>
      </w:pPr>
      <w:bookmarkStart w:id="32" w:name="_Ref514766688"/>
      <w:bookmarkStart w:id="33" w:name="_Toc154062649"/>
      <w:r w:rsidRPr="00F004B5">
        <w:t xml:space="preserve">all cure periods (if any) specified in, or </w:t>
      </w:r>
      <w:r>
        <w:t>agreed under</w:t>
      </w:r>
      <w:r w:rsidRPr="00F004B5">
        <w:t xml:space="preserve">, the </w:t>
      </w:r>
      <w:r>
        <w:t xml:space="preserve">CISA </w:t>
      </w:r>
      <w:r w:rsidRPr="00F004B5">
        <w:t xml:space="preserve">for that Termination Event have </w:t>
      </w:r>
      <w:r>
        <w:t>expired or ended</w:t>
      </w:r>
      <w:r w:rsidRPr="00F004B5">
        <w:t>.</w:t>
      </w:r>
      <w:bookmarkEnd w:id="32"/>
      <w:bookmarkEnd w:id="33"/>
      <w:r>
        <w:t xml:space="preserve"> </w:t>
      </w:r>
    </w:p>
    <w:p w14:paraId="48A25B37" w14:textId="77777777" w:rsidR="00A441C5" w:rsidRPr="00FA42E8" w:rsidRDefault="00A441C5" w:rsidP="00A441C5">
      <w:pPr>
        <w:pStyle w:val="DefinitionL1"/>
        <w:numPr>
          <w:ilvl w:val="0"/>
          <w:numId w:val="50"/>
        </w:numPr>
      </w:pPr>
      <w:bookmarkStart w:id="34" w:name="_BPDC_LN_INS_1049"/>
      <w:bookmarkStart w:id="35" w:name="_BPDC_PR_INS_1050"/>
      <w:bookmarkStart w:id="36" w:name="_BPDC_LN_INS_1047"/>
      <w:bookmarkStart w:id="37" w:name="_BPDC_PR_INS_1048"/>
      <w:bookmarkStart w:id="38" w:name="_BPDC_LN_INS_1045"/>
      <w:bookmarkStart w:id="39" w:name="_BPDC_PR_INS_1046"/>
      <w:bookmarkStart w:id="40" w:name="_BPDC_LN_INS_1043"/>
      <w:bookmarkStart w:id="41" w:name="_BPDC_PR_INS_1044"/>
      <w:bookmarkStart w:id="42" w:name="_BPDC_LN_INS_1041"/>
      <w:bookmarkStart w:id="43" w:name="_BPDC_PR_INS_1042"/>
      <w:bookmarkStart w:id="44" w:name="_Toc154062650"/>
      <w:bookmarkEnd w:id="34"/>
      <w:bookmarkEnd w:id="35"/>
      <w:bookmarkEnd w:id="36"/>
      <w:bookmarkEnd w:id="37"/>
      <w:bookmarkEnd w:id="38"/>
      <w:bookmarkEnd w:id="39"/>
      <w:bookmarkEnd w:id="40"/>
      <w:bookmarkEnd w:id="41"/>
      <w:bookmarkEnd w:id="42"/>
      <w:bookmarkEnd w:id="43"/>
      <w:r>
        <w:rPr>
          <w:b/>
        </w:rPr>
        <w:t>Details</w:t>
      </w:r>
      <w:r>
        <w:t xml:space="preserve"> means the section of this Deed headed “Details”.</w:t>
      </w:r>
      <w:bookmarkEnd w:id="44"/>
    </w:p>
    <w:p w14:paraId="17923582" w14:textId="77777777" w:rsidR="00A441C5" w:rsidRDefault="00A441C5" w:rsidP="00A441C5">
      <w:pPr>
        <w:pStyle w:val="DefinitionL1"/>
        <w:numPr>
          <w:ilvl w:val="0"/>
          <w:numId w:val="50"/>
        </w:numPr>
      </w:pPr>
      <w:bookmarkStart w:id="45" w:name="_Toc154062651"/>
      <w:r w:rsidRPr="00FA7286">
        <w:rPr>
          <w:b/>
        </w:rPr>
        <w:t xml:space="preserve">Enforcing Party </w:t>
      </w:r>
      <w:r>
        <w:t>means Security Trustee or any Controller or attorney appointed under any Security.</w:t>
      </w:r>
      <w:bookmarkEnd w:id="45"/>
    </w:p>
    <w:p w14:paraId="5F1B7E9D" w14:textId="51709EB9" w:rsidR="00A441C5" w:rsidRPr="00D12A18" w:rsidRDefault="00A441C5" w:rsidP="00A441C5">
      <w:pPr>
        <w:pStyle w:val="DefinitionL1"/>
        <w:numPr>
          <w:ilvl w:val="0"/>
          <w:numId w:val="50"/>
        </w:numPr>
        <w:rPr>
          <w:b/>
        </w:rPr>
      </w:pPr>
      <w:bookmarkStart w:id="46" w:name="_Toc69801071"/>
      <w:bookmarkStart w:id="47" w:name="_Toc154062652"/>
      <w:r w:rsidRPr="00EC61C5">
        <w:rPr>
          <w:b/>
        </w:rPr>
        <w:t>Event of Default</w:t>
      </w:r>
      <w:r w:rsidRPr="00194E47">
        <w:rPr>
          <w:b/>
        </w:rPr>
        <w:t xml:space="preserve"> </w:t>
      </w:r>
      <w:r w:rsidRPr="00194E47">
        <w:rPr>
          <w:bCs/>
        </w:rPr>
        <w:t xml:space="preserve">has the meaning given </w:t>
      </w:r>
      <w:r>
        <w:rPr>
          <w:bCs/>
        </w:rPr>
        <w:t xml:space="preserve">to the term "Event of Default" </w:t>
      </w:r>
      <w:r>
        <w:t xml:space="preserve">(howsoever named) </w:t>
      </w:r>
      <w:r w:rsidRPr="00194E47">
        <w:rPr>
          <w:bCs/>
        </w:rPr>
        <w:t>in the Security Trust Deed.</w:t>
      </w:r>
      <w:bookmarkEnd w:id="46"/>
      <w:bookmarkEnd w:id="47"/>
    </w:p>
    <w:p w14:paraId="3CD52454" w14:textId="77777777" w:rsidR="00A441C5" w:rsidRPr="00B906E7" w:rsidRDefault="00A441C5" w:rsidP="00A441C5">
      <w:pPr>
        <w:pStyle w:val="DefinitionL1"/>
        <w:numPr>
          <w:ilvl w:val="0"/>
          <w:numId w:val="50"/>
        </w:numPr>
        <w:rPr>
          <w:b/>
        </w:rPr>
      </w:pPr>
      <w:bookmarkStart w:id="48" w:name="_Toc154062653"/>
      <w:r w:rsidRPr="00BB64A4">
        <w:rPr>
          <w:b/>
        </w:rPr>
        <w:t>GST Law</w:t>
      </w:r>
      <w:r w:rsidRPr="00B906E7">
        <w:rPr>
          <w:b/>
        </w:rPr>
        <w:t xml:space="preserve"> </w:t>
      </w:r>
      <w:r w:rsidRPr="00D12A18">
        <w:t xml:space="preserve">has the meaning given to that term in </w:t>
      </w:r>
      <w:r w:rsidRPr="00D12A18">
        <w:rPr>
          <w:i/>
          <w:iCs/>
        </w:rPr>
        <w:t>A New Tax System (Goods and Services Tax) Act 1999</w:t>
      </w:r>
      <w:r w:rsidRPr="00D12A18">
        <w:t xml:space="preserve"> (Cth).</w:t>
      </w:r>
      <w:bookmarkEnd w:id="48"/>
    </w:p>
    <w:p w14:paraId="57DF7571" w14:textId="107D18F6" w:rsidR="00A441C5" w:rsidRDefault="00A441C5" w:rsidP="00A441C5">
      <w:pPr>
        <w:pStyle w:val="DefinitionL1"/>
        <w:numPr>
          <w:ilvl w:val="0"/>
          <w:numId w:val="50"/>
        </w:numPr>
      </w:pPr>
      <w:bookmarkStart w:id="49" w:name="_Toc154062654"/>
      <w:r w:rsidRPr="00140EB7">
        <w:rPr>
          <w:b/>
          <w:bCs/>
        </w:rPr>
        <w:t>Security</w:t>
      </w:r>
      <w:r w:rsidRPr="00AD678A">
        <w:t xml:space="preserve"> </w:t>
      </w:r>
      <w:r>
        <w:t xml:space="preserve">means: </w:t>
      </w:r>
      <w:r w:rsidRPr="00D12A18">
        <w:rPr>
          <w:highlight w:val="lightGray"/>
        </w:rPr>
        <w:t>[</w:t>
      </w:r>
      <w:r w:rsidRPr="00B557CC">
        <w:rPr>
          <w:b/>
          <w:bCs/>
          <w:highlight w:val="lightGray"/>
        </w:rPr>
        <w:t xml:space="preserve">Drafting note: the Security will be limited to security granted over the Project, the assets of </w:t>
      </w:r>
      <w:r w:rsidR="00101593">
        <w:rPr>
          <w:b/>
          <w:bCs/>
          <w:highlight w:val="lightGray"/>
        </w:rPr>
        <w:t>Project Operator</w:t>
      </w:r>
      <w:r w:rsidRPr="00B557CC">
        <w:rPr>
          <w:b/>
          <w:bCs/>
          <w:highlight w:val="lightGray"/>
        </w:rPr>
        <w:t xml:space="preserve"> and any Related Body Corporate established for the Project and the ownership interests in </w:t>
      </w:r>
      <w:r w:rsidR="00101593">
        <w:rPr>
          <w:b/>
          <w:bCs/>
          <w:highlight w:val="lightGray"/>
        </w:rPr>
        <w:t>Project Operator</w:t>
      </w:r>
      <w:r w:rsidRPr="00B557CC">
        <w:rPr>
          <w:b/>
          <w:bCs/>
          <w:highlight w:val="lightGray"/>
        </w:rPr>
        <w:t xml:space="preserve"> and those Related Bodies Corporate and will only be to secure debt related to the Project</w:t>
      </w:r>
      <w:r w:rsidR="00270AC0">
        <w:rPr>
          <w:b/>
          <w:bCs/>
          <w:highlight w:val="lightGray"/>
        </w:rPr>
        <w:t>.</w:t>
      </w:r>
      <w:r w:rsidRPr="00D12A18">
        <w:rPr>
          <w:highlight w:val="lightGray"/>
        </w:rPr>
        <w:t>]</w:t>
      </w:r>
      <w:bookmarkEnd w:id="49"/>
      <w:r>
        <w:t xml:space="preserve"> </w:t>
      </w:r>
    </w:p>
    <w:p w14:paraId="32A96278" w14:textId="77777777" w:rsidR="00A441C5" w:rsidRPr="008A7A6F" w:rsidRDefault="00A441C5" w:rsidP="00A441C5">
      <w:pPr>
        <w:pStyle w:val="DefinitionL2"/>
        <w:numPr>
          <w:ilvl w:val="1"/>
          <w:numId w:val="50"/>
        </w:numPr>
      </w:pPr>
      <w:bookmarkStart w:id="50" w:name="_Toc154062655"/>
      <w:r>
        <w:t>[</w:t>
      </w:r>
      <w:r w:rsidRPr="003E738E">
        <w:rPr>
          <w:highlight w:val="lightGray"/>
        </w:rPr>
        <w:t>insert</w:t>
      </w:r>
      <w:r>
        <w:t>]</w:t>
      </w:r>
      <w:r w:rsidRPr="008A7A6F">
        <w:t>;</w:t>
      </w:r>
      <w:r>
        <w:t xml:space="preserve"> and</w:t>
      </w:r>
      <w:bookmarkEnd w:id="50"/>
    </w:p>
    <w:p w14:paraId="27335715" w14:textId="15FA532D" w:rsidR="00A441C5" w:rsidRPr="00326472" w:rsidRDefault="00A441C5" w:rsidP="00A441C5">
      <w:pPr>
        <w:pStyle w:val="DefinitionL2"/>
        <w:numPr>
          <w:ilvl w:val="1"/>
          <w:numId w:val="50"/>
        </w:numPr>
      </w:pPr>
      <w:bookmarkStart w:id="51" w:name="_Toc154062656"/>
      <w:r w:rsidRPr="00326472">
        <w:t xml:space="preserve">any other Security Interest granted by or entered into by </w:t>
      </w:r>
      <w:r w:rsidR="00101593">
        <w:t>Project Operator</w:t>
      </w:r>
      <w:r w:rsidRPr="00A82C0E">
        <w:t xml:space="preserve"> </w:t>
      </w:r>
      <w:r w:rsidRPr="00326472">
        <w:t xml:space="preserve">or </w:t>
      </w:r>
      <w:r>
        <w:t>any of its Related Bodies Corporate</w:t>
      </w:r>
      <w:r w:rsidRPr="00326472">
        <w:t xml:space="preserve"> (whether alone or with other grantors) in favour of </w:t>
      </w:r>
      <w:r>
        <w:t>Security Trustee</w:t>
      </w:r>
      <w:r w:rsidRPr="00326472">
        <w:t xml:space="preserve"> (in its capacity as trustee of the Security Trust)</w:t>
      </w:r>
      <w:r w:rsidRPr="00681AC9">
        <w:t>.</w:t>
      </w:r>
      <w:bookmarkEnd w:id="51"/>
    </w:p>
    <w:p w14:paraId="77A09106" w14:textId="77777777" w:rsidR="00A441C5" w:rsidRPr="00F01270" w:rsidRDefault="00A441C5" w:rsidP="00A441C5">
      <w:pPr>
        <w:pStyle w:val="DefinitionL1"/>
        <w:numPr>
          <w:ilvl w:val="0"/>
          <w:numId w:val="50"/>
        </w:numPr>
      </w:pPr>
      <w:bookmarkStart w:id="52" w:name="_Toc154062657"/>
      <w:r>
        <w:rPr>
          <w:b/>
        </w:rPr>
        <w:t xml:space="preserve">Security </w:t>
      </w:r>
      <w:r w:rsidRPr="00211D21">
        <w:rPr>
          <w:b/>
        </w:rPr>
        <w:t>Trust</w:t>
      </w:r>
      <w:r>
        <w:t xml:space="preserve"> has the meaning it has in the Security Trust Deed.</w:t>
      </w:r>
      <w:bookmarkEnd w:id="52"/>
    </w:p>
    <w:p w14:paraId="65E88F8F" w14:textId="77777777" w:rsidR="00A441C5" w:rsidRPr="00144945" w:rsidRDefault="00A441C5" w:rsidP="00A441C5">
      <w:pPr>
        <w:pStyle w:val="DefinitionL1"/>
        <w:numPr>
          <w:ilvl w:val="0"/>
          <w:numId w:val="50"/>
        </w:numPr>
      </w:pPr>
      <w:bookmarkStart w:id="53" w:name="_Toc154062658"/>
      <w:r w:rsidRPr="00AD678A">
        <w:rPr>
          <w:b/>
        </w:rPr>
        <w:t>Security Trust Deed</w:t>
      </w:r>
      <w:r w:rsidRPr="00AD678A">
        <w:t xml:space="preserve"> means the</w:t>
      </w:r>
      <w:r w:rsidRPr="00144945">
        <w:t xml:space="preserve"> security trust deed executed by </w:t>
      </w:r>
      <w:r>
        <w:t>Security Trustee</w:t>
      </w:r>
      <w:r w:rsidRPr="00144945">
        <w:t xml:space="preserve"> before </w:t>
      </w:r>
      <w:r>
        <w:t xml:space="preserve">this Deed </w:t>
      </w:r>
      <w:r w:rsidRPr="00144945">
        <w:t>was signed and which relates to the Securit</w:t>
      </w:r>
      <w:r>
        <w:t>y.</w:t>
      </w:r>
      <w:bookmarkEnd w:id="53"/>
    </w:p>
    <w:p w14:paraId="25D84EDF" w14:textId="77777777" w:rsidR="00A441C5" w:rsidRPr="00AD678A" w:rsidRDefault="00A441C5" w:rsidP="00A441C5">
      <w:pPr>
        <w:pStyle w:val="DefinitionL1"/>
        <w:numPr>
          <w:ilvl w:val="0"/>
          <w:numId w:val="50"/>
        </w:numPr>
      </w:pPr>
      <w:bookmarkStart w:id="54" w:name="_Toc154062659"/>
      <w:r>
        <w:rPr>
          <w:b/>
        </w:rPr>
        <w:t>Security Trustee</w:t>
      </w:r>
      <w:r>
        <w:t xml:space="preserve"> has the meaning it has in the Details.</w:t>
      </w:r>
      <w:bookmarkEnd w:id="54"/>
      <w:r>
        <w:t xml:space="preserve">  </w:t>
      </w:r>
    </w:p>
    <w:p w14:paraId="76568664" w14:textId="77777777" w:rsidR="00A441C5" w:rsidRDefault="00A441C5" w:rsidP="00A441C5">
      <w:pPr>
        <w:pStyle w:val="DefinitionL1"/>
        <w:numPr>
          <w:ilvl w:val="0"/>
          <w:numId w:val="50"/>
        </w:numPr>
      </w:pPr>
      <w:bookmarkStart w:id="55" w:name="_Toc154062660"/>
      <w:r w:rsidRPr="00930ECE">
        <w:rPr>
          <w:b/>
        </w:rPr>
        <w:t>Terminate</w:t>
      </w:r>
      <w:r w:rsidRPr="00510F90">
        <w:t xml:space="preserve"> </w:t>
      </w:r>
      <w:r>
        <w:t>includes</w:t>
      </w:r>
      <w:r w:rsidRPr="00930ECE">
        <w:t xml:space="preserve"> terminate,</w:t>
      </w:r>
      <w:r>
        <w:t xml:space="preserve"> </w:t>
      </w:r>
      <w:r w:rsidRPr="006B338C">
        <w:t xml:space="preserve">end, close out, </w:t>
      </w:r>
      <w:r w:rsidRPr="00930ECE">
        <w:t xml:space="preserve">determine, rescind, </w:t>
      </w:r>
      <w:r>
        <w:t xml:space="preserve">cancel, revoke, </w:t>
      </w:r>
      <w:r w:rsidRPr="00930ECE">
        <w:t xml:space="preserve">repudiate, avoid, release, surrender, forfeit, discharge (other than by performance) or accept the termination, rescission or repudiation of </w:t>
      </w:r>
      <w:r>
        <w:t>the CISA and includes claiming that an obligation under the CISA is void, voidable or unenforceable.</w:t>
      </w:r>
      <w:bookmarkEnd w:id="55"/>
    </w:p>
    <w:p w14:paraId="706EB22C" w14:textId="4352A2FC" w:rsidR="00A441C5" w:rsidRDefault="00A441C5" w:rsidP="00A441C5">
      <w:pPr>
        <w:pStyle w:val="DefinitionL1"/>
        <w:numPr>
          <w:ilvl w:val="0"/>
          <w:numId w:val="50"/>
        </w:numPr>
      </w:pPr>
      <w:bookmarkStart w:id="56" w:name="_Toc154062661"/>
      <w:r w:rsidRPr="00915E0A">
        <w:rPr>
          <w:b/>
        </w:rPr>
        <w:t>Termination Event</w:t>
      </w:r>
      <w:r w:rsidRPr="00510F90">
        <w:t xml:space="preserve"> </w:t>
      </w:r>
      <w:r>
        <w:t xml:space="preserve">means each of the events set out in </w:t>
      </w:r>
      <w:r w:rsidRPr="005925B0">
        <w:t>clause</w:t>
      </w:r>
      <w:r w:rsidR="00B77BBC">
        <w:t xml:space="preserve"> [2</w:t>
      </w:r>
      <w:r w:rsidR="00FD3D6C">
        <w:t>2</w:t>
      </w:r>
      <w:r w:rsidR="00B77BBC">
        <w:t>.3]</w:t>
      </w:r>
      <w:r w:rsidRPr="005925B0">
        <w:t xml:space="preserve"> (</w:t>
      </w:r>
      <w:r w:rsidR="00C460A8">
        <w:t>“</w:t>
      </w:r>
      <w:r w:rsidRPr="005925B0">
        <w:t xml:space="preserve">Termination by </w:t>
      </w:r>
      <w:r w:rsidRPr="00915E0A">
        <w:rPr>
          <w:bCs/>
        </w:rPr>
        <w:t>the Commonwealth</w:t>
      </w:r>
      <w:r>
        <w:rPr>
          <w:bCs/>
        </w:rPr>
        <w:t xml:space="preserve"> for </w:t>
      </w:r>
      <w:r w:rsidR="00B77BBC">
        <w:rPr>
          <w:bCs/>
        </w:rPr>
        <w:t>default</w:t>
      </w:r>
      <w:r w:rsidR="00C460A8">
        <w:rPr>
          <w:bCs/>
        </w:rPr>
        <w:t>”</w:t>
      </w:r>
      <w:r w:rsidRPr="005925B0">
        <w:t>)</w:t>
      </w:r>
      <w:r>
        <w:t xml:space="preserve"> of</w:t>
      </w:r>
      <w:r w:rsidR="00C460A8">
        <w:t xml:space="preserve"> </w:t>
      </w:r>
      <w:r>
        <w:t>the CISA</w:t>
      </w:r>
      <w:r w:rsidR="00B5190A">
        <w:t xml:space="preserve"> </w:t>
      </w:r>
      <w:r w:rsidR="00D224EF">
        <w:t xml:space="preserve">and for the avoidance of doubt includes those events which are </w:t>
      </w:r>
      <w:r w:rsidR="00B5190A">
        <w:t xml:space="preserve">deemed to be a termination pursuant to clause </w:t>
      </w:r>
      <w:r w:rsidR="00ED13A5">
        <w:t>[2</w:t>
      </w:r>
      <w:r w:rsidR="00FD3D6C">
        <w:t>2</w:t>
      </w:r>
      <w:r w:rsidR="00ED13A5">
        <w:t>.3]</w:t>
      </w:r>
      <w:r w:rsidR="00B5190A">
        <w:t xml:space="preserve"> </w:t>
      </w:r>
      <w:r w:rsidR="00B5190A" w:rsidRPr="005925B0">
        <w:t>(</w:t>
      </w:r>
      <w:r w:rsidR="00C460A8">
        <w:t>“</w:t>
      </w:r>
      <w:r w:rsidR="00B5190A" w:rsidRPr="005925B0">
        <w:t xml:space="preserve">Termination by </w:t>
      </w:r>
      <w:r w:rsidR="00B5190A" w:rsidRPr="00915E0A">
        <w:rPr>
          <w:bCs/>
        </w:rPr>
        <w:t>the Commonwealth</w:t>
      </w:r>
      <w:r w:rsidR="00B5190A">
        <w:rPr>
          <w:bCs/>
        </w:rPr>
        <w:t xml:space="preserve"> for </w:t>
      </w:r>
      <w:r w:rsidR="00ED13A5">
        <w:rPr>
          <w:bCs/>
        </w:rPr>
        <w:t>default</w:t>
      </w:r>
      <w:r w:rsidR="00C460A8">
        <w:rPr>
          <w:bCs/>
        </w:rPr>
        <w:t>”</w:t>
      </w:r>
      <w:r w:rsidR="00B5190A" w:rsidRPr="005925B0">
        <w:t>)</w:t>
      </w:r>
      <w:r w:rsidR="00B5190A">
        <w:t xml:space="preserve"> of the CISA</w:t>
      </w:r>
      <w:r>
        <w:t>.</w:t>
      </w:r>
      <w:bookmarkEnd w:id="56"/>
      <w:r>
        <w:t xml:space="preserve">  </w:t>
      </w:r>
    </w:p>
    <w:p w14:paraId="61B627F6" w14:textId="0EC4F503" w:rsidR="00A441C5" w:rsidRPr="000C5E7F" w:rsidRDefault="00A441C5" w:rsidP="00A441C5">
      <w:pPr>
        <w:pStyle w:val="DefinitionL1"/>
        <w:numPr>
          <w:ilvl w:val="0"/>
          <w:numId w:val="50"/>
        </w:numPr>
      </w:pPr>
      <w:bookmarkStart w:id="57" w:name="_Toc154062662"/>
      <w:r w:rsidRPr="00FF2694">
        <w:rPr>
          <w:b/>
          <w:bCs/>
        </w:rPr>
        <w:t>Termination Event Notice</w:t>
      </w:r>
      <w:r>
        <w:rPr>
          <w:b/>
          <w:bCs/>
        </w:rPr>
        <w:t xml:space="preserve"> </w:t>
      </w:r>
      <w:r w:rsidRPr="000C5E7F">
        <w:t>means</w:t>
      </w:r>
      <w:r>
        <w:rPr>
          <w:b/>
          <w:bCs/>
        </w:rPr>
        <w:t xml:space="preserve"> </w:t>
      </w:r>
      <w:r w:rsidRPr="00CE5509">
        <w:t>a</w:t>
      </w:r>
      <w:r>
        <w:t>ny</w:t>
      </w:r>
      <w:r w:rsidRPr="00CE5509">
        <w:t xml:space="preserve"> notice </w:t>
      </w:r>
      <w:r>
        <w:t>given</w:t>
      </w:r>
      <w:r w:rsidRPr="00CE5509">
        <w:t xml:space="preserve"> by </w:t>
      </w:r>
      <w:r>
        <w:rPr>
          <w:bCs/>
        </w:rPr>
        <w:t>the Commonwealth</w:t>
      </w:r>
      <w:r>
        <w:t xml:space="preserve"> to </w:t>
      </w:r>
      <w:r w:rsidR="00101593">
        <w:t>Project Operator</w:t>
      </w:r>
      <w:r>
        <w:t xml:space="preserve"> notifying </w:t>
      </w:r>
      <w:r w:rsidR="00101593">
        <w:t>Project Operator</w:t>
      </w:r>
      <w:r>
        <w:t xml:space="preserve"> of the occurrence of a Termination</w:t>
      </w:r>
      <w:r w:rsidRPr="00CE5509">
        <w:t xml:space="preserve"> Event</w:t>
      </w:r>
      <w:r>
        <w:t>.</w:t>
      </w:r>
      <w:bookmarkEnd w:id="57"/>
    </w:p>
    <w:p w14:paraId="2427EA73" w14:textId="03D9BD1D" w:rsidR="00A441C5" w:rsidRPr="002B1D20" w:rsidRDefault="00A441C5" w:rsidP="00A441C5">
      <w:pPr>
        <w:pStyle w:val="DefinitionL1"/>
        <w:numPr>
          <w:ilvl w:val="0"/>
          <w:numId w:val="50"/>
        </w:numPr>
      </w:pPr>
      <w:bookmarkStart w:id="58" w:name="_Toc154062663"/>
      <w:r>
        <w:rPr>
          <w:b/>
        </w:rPr>
        <w:t xml:space="preserve">Transferee </w:t>
      </w:r>
      <w:r>
        <w:rPr>
          <w:bCs/>
        </w:rPr>
        <w:t xml:space="preserve">has the meaning given in clause </w:t>
      </w:r>
      <w:r>
        <w:rPr>
          <w:bCs/>
        </w:rPr>
        <w:fldChar w:fldCharType="begin"/>
      </w:r>
      <w:r>
        <w:rPr>
          <w:bCs/>
        </w:rPr>
        <w:instrText xml:space="preserve"> REF _Ref112061037 \r \h  \* MERGEFORMAT </w:instrText>
      </w:r>
      <w:r>
        <w:rPr>
          <w:bCs/>
        </w:rPr>
      </w:r>
      <w:r>
        <w:rPr>
          <w:bCs/>
        </w:rPr>
        <w:fldChar w:fldCharType="separate"/>
      </w:r>
      <w:r w:rsidR="00844029">
        <w:rPr>
          <w:bCs/>
        </w:rPr>
        <w:t>5.1</w:t>
      </w:r>
      <w:r>
        <w:rPr>
          <w:bCs/>
        </w:rPr>
        <w:fldChar w:fldCharType="end"/>
      </w:r>
      <w:r>
        <w:rPr>
          <w:bCs/>
        </w:rPr>
        <w:t xml:space="preserve"> (</w:t>
      </w:r>
      <w:r w:rsidR="00C460A8">
        <w:rPr>
          <w:bCs/>
        </w:rPr>
        <w:t>“</w:t>
      </w:r>
      <w:r>
        <w:rPr>
          <w:bCs/>
        </w:rPr>
        <w:fldChar w:fldCharType="begin"/>
      </w:r>
      <w:r>
        <w:rPr>
          <w:bCs/>
        </w:rPr>
        <w:instrText xml:space="preserve"> REF _Ref112061037 \h  \* MERGEFORMAT </w:instrText>
      </w:r>
      <w:r>
        <w:rPr>
          <w:bCs/>
        </w:rPr>
      </w:r>
      <w:r>
        <w:rPr>
          <w:bCs/>
        </w:rPr>
        <w:fldChar w:fldCharType="separate"/>
      </w:r>
      <w:r w:rsidR="00844029" w:rsidRPr="00140EB7">
        <w:t>Transfer</w:t>
      </w:r>
      <w:r>
        <w:rPr>
          <w:bCs/>
        </w:rPr>
        <w:fldChar w:fldCharType="end"/>
      </w:r>
      <w:r w:rsidR="00C460A8">
        <w:rPr>
          <w:bCs/>
        </w:rPr>
        <w:t>"</w:t>
      </w:r>
      <w:r>
        <w:rPr>
          <w:bCs/>
        </w:rPr>
        <w:t>)</w:t>
      </w:r>
      <w:r w:rsidR="00FD3D6C">
        <w:rPr>
          <w:bCs/>
        </w:rPr>
        <w:t xml:space="preserve"> of this Deed</w:t>
      </w:r>
      <w:r>
        <w:rPr>
          <w:bCs/>
        </w:rPr>
        <w:t>.</w:t>
      </w:r>
      <w:bookmarkEnd w:id="58"/>
    </w:p>
    <w:p w14:paraId="2A5A0EB4" w14:textId="77777777" w:rsidR="00A441C5" w:rsidRPr="00140EB7" w:rsidRDefault="00A441C5" w:rsidP="00A441C5">
      <w:pPr>
        <w:pStyle w:val="ScheduleL3"/>
      </w:pPr>
      <w:bookmarkStart w:id="59" w:name="_Ref108438770"/>
      <w:bookmarkStart w:id="60" w:name="_Toc238456706"/>
      <w:r w:rsidRPr="00140EB7">
        <w:t xml:space="preserve">Terms defined in the </w:t>
      </w:r>
      <w:bookmarkEnd w:id="59"/>
      <w:r w:rsidRPr="00140EB7">
        <w:t>CISA</w:t>
      </w:r>
      <w:bookmarkEnd w:id="60"/>
    </w:p>
    <w:p w14:paraId="5BF2C975" w14:textId="77777777" w:rsidR="00A441C5" w:rsidRDefault="00A441C5" w:rsidP="00A441C5">
      <w:pPr>
        <w:spacing w:after="200"/>
        <w:ind w:left="680"/>
      </w:pPr>
      <w:r w:rsidRPr="00DA15F4">
        <w:t xml:space="preserve">Unless the contrary intention appears, </w:t>
      </w:r>
      <w:r w:rsidRPr="00534A82">
        <w:t xml:space="preserve">a term which has a defined meaning in the </w:t>
      </w:r>
      <w:r>
        <w:t>CISA</w:t>
      </w:r>
      <w:r w:rsidRPr="00DA15F4">
        <w:t xml:space="preserve"> has the same meaning when used in this </w:t>
      </w:r>
      <w:r>
        <w:t>Deed</w:t>
      </w:r>
      <w:r w:rsidRPr="00DA15F4">
        <w:t>.</w:t>
      </w:r>
    </w:p>
    <w:p w14:paraId="0C2784F1" w14:textId="77777777" w:rsidR="00A441C5" w:rsidRPr="00140EB7" w:rsidRDefault="00A441C5" w:rsidP="00A441C5">
      <w:pPr>
        <w:pStyle w:val="ScheduleL3"/>
      </w:pPr>
      <w:bookmarkStart w:id="61" w:name="_Ref514332458"/>
      <w:bookmarkStart w:id="62" w:name="_Toc238456707"/>
      <w:r w:rsidRPr="00140EB7">
        <w:t>General interpretation</w:t>
      </w:r>
      <w:bookmarkEnd w:id="61"/>
      <w:bookmarkEnd w:id="62"/>
    </w:p>
    <w:p w14:paraId="6323D98E" w14:textId="77777777" w:rsidR="00A441C5" w:rsidRPr="009D4A11" w:rsidRDefault="00A441C5" w:rsidP="00A441C5">
      <w:pPr>
        <w:spacing w:after="200"/>
        <w:ind w:left="680"/>
      </w:pPr>
      <w:r>
        <w:t xml:space="preserve">Headings are for convenience only and do not affect interpretation.  </w:t>
      </w:r>
      <w:r w:rsidRPr="009D4A11">
        <w:t xml:space="preserve">Unless the contrary intention appears, in </w:t>
      </w:r>
      <w:r>
        <w:t xml:space="preserve">this Deed: </w:t>
      </w:r>
    </w:p>
    <w:p w14:paraId="715E0BC7" w14:textId="77777777" w:rsidR="00A441C5" w:rsidRPr="00140EB7" w:rsidRDefault="00A441C5" w:rsidP="00A441C5">
      <w:pPr>
        <w:pStyle w:val="ScheduleL4"/>
      </w:pPr>
      <w:bookmarkStart w:id="63" w:name="_Toc515358759"/>
      <w:r w:rsidRPr="00140EB7">
        <w:t>labels used for definitions are for convenience only and do not affect interpretation;</w:t>
      </w:r>
      <w:bookmarkEnd w:id="63"/>
    </w:p>
    <w:p w14:paraId="3FF6C069" w14:textId="77777777" w:rsidR="00A441C5" w:rsidRPr="00140EB7" w:rsidRDefault="00A441C5" w:rsidP="00A441C5">
      <w:pPr>
        <w:pStyle w:val="ScheduleL4"/>
      </w:pPr>
      <w:bookmarkStart w:id="64" w:name="_Toc515358760"/>
      <w:r w:rsidRPr="00140EB7">
        <w:t>the singular includes the plural and vice versa and a word indicating gender includes every other gender;</w:t>
      </w:r>
      <w:bookmarkEnd w:id="64"/>
    </w:p>
    <w:p w14:paraId="7840645E" w14:textId="77777777" w:rsidR="00A441C5" w:rsidRPr="00140EB7" w:rsidRDefault="00A441C5" w:rsidP="00A441C5">
      <w:pPr>
        <w:pStyle w:val="ScheduleL4"/>
      </w:pPr>
      <w:bookmarkStart w:id="65" w:name="_Toc515358761"/>
      <w:r w:rsidRPr="00140EB7">
        <w:t>another grammatical form of a defined word or expression has a corresponding meaning;</w:t>
      </w:r>
    </w:p>
    <w:p w14:paraId="59575D63" w14:textId="77777777" w:rsidR="00A441C5" w:rsidRPr="00140EB7" w:rsidRDefault="00A441C5" w:rsidP="00A441C5">
      <w:pPr>
        <w:pStyle w:val="ScheduleL4"/>
      </w:pPr>
      <w:r w:rsidRPr="00140EB7">
        <w:t>the meaning of general words is not limited by specific examples introduced by “including”, “for example”, “such as” or similar expressions;</w:t>
      </w:r>
      <w:bookmarkEnd w:id="65"/>
    </w:p>
    <w:p w14:paraId="07A686E5" w14:textId="77777777" w:rsidR="00A441C5" w:rsidRPr="00140EB7" w:rsidRDefault="00A441C5" w:rsidP="00A441C5">
      <w:pPr>
        <w:pStyle w:val="ScheduleL4"/>
      </w:pPr>
      <w:bookmarkStart w:id="66" w:name="_Toc515358762"/>
      <w:r w:rsidRPr="00140EB7">
        <w:t>a reference to a Deed also includes any variation, replacement, novation or supplement of it;</w:t>
      </w:r>
      <w:bookmarkEnd w:id="66"/>
    </w:p>
    <w:p w14:paraId="1A91B032" w14:textId="16F1CA14" w:rsidR="00A441C5" w:rsidRPr="00140EB7" w:rsidRDefault="00A441C5" w:rsidP="00A441C5">
      <w:pPr>
        <w:pStyle w:val="ScheduleL4"/>
      </w:pPr>
      <w:bookmarkStart w:id="67" w:name="_Toc515358763"/>
      <w:r w:rsidRPr="00140EB7">
        <w:t>a reference to a "</w:t>
      </w:r>
      <w:r w:rsidRPr="003B72FE">
        <w:rPr>
          <w:b/>
          <w:bCs/>
        </w:rPr>
        <w:t>person</w:t>
      </w:r>
      <w:r w:rsidRPr="00140EB7">
        <w:t>" includes an individual, a corporation, a body corporate, a partnership, a joint venture (whether incorporated or unincorporated), an unincorporated association, a</w:t>
      </w:r>
      <w:r w:rsidR="00C460A8">
        <w:t xml:space="preserve"> Commonwealth</w:t>
      </w:r>
      <w:r w:rsidRPr="00140EB7">
        <w:t xml:space="preserve"> Entity, a trust and any Government </w:t>
      </w:r>
      <w:r w:rsidR="00EF4120">
        <w:t>Authority</w:t>
      </w:r>
      <w:r w:rsidRPr="00140EB7">
        <w:t xml:space="preserve"> or any other entity or organisation;</w:t>
      </w:r>
    </w:p>
    <w:p w14:paraId="6221400F" w14:textId="77777777" w:rsidR="00A441C5" w:rsidRPr="00140EB7" w:rsidRDefault="00A441C5" w:rsidP="00A441C5">
      <w:pPr>
        <w:pStyle w:val="ScheduleL4"/>
      </w:pPr>
      <w:r w:rsidRPr="00140EB7">
        <w:t>a reference to a particular person includes the person's executors, administrators, successors, permitted substitutes (including persons taking by novation) and assigns and in the case of a trustee, includes any substituted or additional trustee;</w:t>
      </w:r>
      <w:bookmarkEnd w:id="67"/>
    </w:p>
    <w:p w14:paraId="30A36DBF" w14:textId="77777777" w:rsidR="00A441C5" w:rsidRPr="00140EB7" w:rsidRDefault="00A441C5" w:rsidP="00A441C5">
      <w:pPr>
        <w:pStyle w:val="ScheduleL4"/>
      </w:pPr>
      <w:bookmarkStart w:id="68" w:name="_Toc515358764"/>
      <w:r w:rsidRPr="00140EB7">
        <w:t>unless otherwise indicated:</w:t>
      </w:r>
    </w:p>
    <w:p w14:paraId="08B5FA41" w14:textId="77777777" w:rsidR="00A441C5" w:rsidRPr="00140EB7" w:rsidRDefault="00A441C5" w:rsidP="00A441C5">
      <w:pPr>
        <w:pStyle w:val="ScheduleL5"/>
      </w:pPr>
      <w:r w:rsidRPr="00140EB7">
        <w:t>a reference to a party, clause, Schedule, Annexure or Attachment is a reference to a party, clause, Schedule, Annexure or Attachment of or to this Deed; and</w:t>
      </w:r>
    </w:p>
    <w:p w14:paraId="484E3620" w14:textId="43DBF0C3" w:rsidR="00A441C5" w:rsidRPr="00140EB7" w:rsidRDefault="00A441C5" w:rsidP="00A441C5">
      <w:pPr>
        <w:pStyle w:val="ScheduleL5"/>
      </w:pPr>
      <w:r w:rsidRPr="00140EB7">
        <w:t>a reference to a section, table, item or part is a reference to the relevant numbered section, table, item or part within the Schedule, Annexure or</w:t>
      </w:r>
      <w:r w:rsidR="001F2EEE">
        <w:t xml:space="preserve"> </w:t>
      </w:r>
      <w:r w:rsidRPr="00140EB7">
        <w:t>Attachment (as applicable in which they are located;</w:t>
      </w:r>
    </w:p>
    <w:p w14:paraId="7B7F5166" w14:textId="73FB2A92" w:rsidR="00A441C5" w:rsidRPr="00140EB7" w:rsidRDefault="00A441C5" w:rsidP="00A441C5">
      <w:pPr>
        <w:pStyle w:val="ScheduleL4"/>
      </w:pPr>
      <w:r w:rsidRPr="00140EB7">
        <w:t>a reference to a time of day is to the time in the capital city of the Relevant Jurisdiction;</w:t>
      </w:r>
      <w:bookmarkEnd w:id="68"/>
    </w:p>
    <w:p w14:paraId="5E62A5D9" w14:textId="77777777" w:rsidR="00A441C5" w:rsidRPr="00140EB7" w:rsidRDefault="00A441C5" w:rsidP="00A441C5">
      <w:pPr>
        <w:pStyle w:val="ScheduleL4"/>
      </w:pPr>
      <w:bookmarkStart w:id="69" w:name="_Toc515358765"/>
      <w:r w:rsidRPr="00140EB7">
        <w:t>a reference to dollars, $ or A$ is a reference to the currency of Australia;</w:t>
      </w:r>
      <w:bookmarkEnd w:id="69"/>
    </w:p>
    <w:p w14:paraId="09814FF9" w14:textId="77777777" w:rsidR="00A441C5" w:rsidRPr="00140EB7" w:rsidRDefault="00A441C5" w:rsidP="00A441C5">
      <w:pPr>
        <w:pStyle w:val="ScheduleL4"/>
      </w:pPr>
      <w:r w:rsidRPr="00140EB7">
        <w:t>a reference to any legislation includes regulations under it and any consolidations, amendments, re-enactments or replacements of any of them;</w:t>
      </w:r>
    </w:p>
    <w:p w14:paraId="40E5CAA4" w14:textId="77777777" w:rsidR="00A441C5" w:rsidRPr="00140EB7" w:rsidRDefault="00A441C5" w:rsidP="00A441C5">
      <w:pPr>
        <w:pStyle w:val="ScheduleL4"/>
      </w:pPr>
      <w:bookmarkStart w:id="70" w:name="_Toc515358767"/>
      <w:r w:rsidRPr="00140EB7">
        <w:t>a reference to “</w:t>
      </w:r>
      <w:r w:rsidRPr="001D4791">
        <w:rPr>
          <w:b/>
          <w:bCs/>
        </w:rPr>
        <w:t>regulations</w:t>
      </w:r>
      <w:r w:rsidRPr="00140EB7">
        <w:t>” includes instruments of a legislative character under legislation (such as regulations, rules, by- laws, subordinate legislation, ordinances, statutory instruments (however described) and proclamations);</w:t>
      </w:r>
    </w:p>
    <w:bookmarkEnd w:id="70"/>
    <w:p w14:paraId="4A9BBE7C" w14:textId="4EFE1EB4" w:rsidR="00A441C5" w:rsidRPr="00140EB7" w:rsidRDefault="00A441C5" w:rsidP="00A441C5">
      <w:pPr>
        <w:pStyle w:val="ScheduleL4"/>
      </w:pPr>
      <w:r w:rsidRPr="00140EB7">
        <w:t>a reference to a group of persons is a reference to any two or more of them jointly and to each of them individually and a reference to an obligation or a liability assumed by, or a right conferred on, two or more persons binds or benefits them jointly and severally</w:t>
      </w:r>
      <w:r>
        <w:t>;</w:t>
      </w:r>
    </w:p>
    <w:p w14:paraId="53E76AC5" w14:textId="77777777" w:rsidR="00A441C5" w:rsidRPr="00140EB7" w:rsidRDefault="00A441C5" w:rsidP="00A441C5">
      <w:pPr>
        <w:pStyle w:val="ScheduleL4"/>
      </w:pPr>
      <w:r w:rsidRPr="00140EB7">
        <w:t>a reference to any thing (including an amount) is a reference to the whole and each part of it;</w:t>
      </w:r>
    </w:p>
    <w:p w14:paraId="6FF7EB98" w14:textId="77777777" w:rsidR="00A441C5" w:rsidRPr="00140EB7" w:rsidRDefault="00A441C5" w:rsidP="00A441C5">
      <w:pPr>
        <w:pStyle w:val="ScheduleL4"/>
      </w:pPr>
      <w:r w:rsidRPr="00140EB7">
        <w:t>a period of time dating from a given day or the day of an act or event is to be calculated exclusive of that day;</w:t>
      </w:r>
    </w:p>
    <w:p w14:paraId="151612DE" w14:textId="77777777" w:rsidR="00A441C5" w:rsidRPr="00140EB7" w:rsidRDefault="00A441C5" w:rsidP="00A441C5">
      <w:pPr>
        <w:pStyle w:val="ScheduleL4"/>
      </w:pPr>
      <w:r w:rsidRPr="00140EB7">
        <w:t xml:space="preserve">if the day on which a party must do something under this Deed is not a Business Day, then the party must do it on the next Business Day; </w:t>
      </w:r>
    </w:p>
    <w:p w14:paraId="0ADE90D0" w14:textId="47F8B768" w:rsidR="00A441C5" w:rsidRPr="00140EB7" w:rsidRDefault="00A441C5" w:rsidP="00A441C5">
      <w:pPr>
        <w:pStyle w:val="ScheduleL4"/>
      </w:pPr>
      <w:r w:rsidRPr="00140EB7">
        <w:t xml:space="preserve">this Deed is comprised of the Details, the Background, clauses </w:t>
      </w:r>
      <w:r w:rsidRPr="00140EB7">
        <w:fldChar w:fldCharType="begin"/>
      </w:r>
      <w:r w:rsidRPr="00140EB7">
        <w:instrText xml:space="preserve"> REF _Ref475873971 \n \h </w:instrText>
      </w:r>
      <w:r w:rsidRPr="00140EB7">
        <w:fldChar w:fldCharType="separate"/>
      </w:r>
      <w:r w:rsidR="00844029">
        <w:t>1</w:t>
      </w:r>
      <w:r w:rsidRPr="00140EB7">
        <w:fldChar w:fldCharType="end"/>
      </w:r>
      <w:r w:rsidRPr="00140EB7">
        <w:t xml:space="preserve"> to </w:t>
      </w:r>
      <w:r w:rsidRPr="00140EB7">
        <w:fldChar w:fldCharType="begin"/>
      </w:r>
      <w:r w:rsidRPr="00140EB7">
        <w:instrText xml:space="preserve"> REF _Ref108438882 \n \h </w:instrText>
      </w:r>
      <w:r w:rsidRPr="00140EB7">
        <w:fldChar w:fldCharType="separate"/>
      </w:r>
      <w:r w:rsidR="00844029">
        <w:t>11</w:t>
      </w:r>
      <w:r w:rsidRPr="00140EB7">
        <w:fldChar w:fldCharType="end"/>
      </w:r>
      <w:r w:rsidRPr="00140EB7">
        <w:t xml:space="preserve"> and any Schedules, Annexures and Attachments to this Deed;  </w:t>
      </w:r>
    </w:p>
    <w:p w14:paraId="17663DF4" w14:textId="77777777" w:rsidR="00A441C5" w:rsidRPr="00140EB7" w:rsidRDefault="00A441C5" w:rsidP="00A441C5">
      <w:pPr>
        <w:pStyle w:val="ScheduleL4"/>
      </w:pPr>
      <w:r w:rsidRPr="00140EB7">
        <w:t>a reference to a right includes any benefit, remedy, function, discretion, authority or power;</w:t>
      </w:r>
    </w:p>
    <w:p w14:paraId="48636A92" w14:textId="66907256" w:rsidR="00A441C5" w:rsidRPr="00140EB7" w:rsidRDefault="00A441C5" w:rsidP="00A441C5">
      <w:pPr>
        <w:pStyle w:val="ScheduleL4"/>
      </w:pPr>
      <w:r w:rsidRPr="00140EB7">
        <w:t xml:space="preserve">where there is a reference to </w:t>
      </w:r>
      <w:r w:rsidR="00736058">
        <w:t>Commonwealth Entity or</w:t>
      </w:r>
      <w:r w:rsidRPr="00140EB7">
        <w:t xml:space="preserve"> Government </w:t>
      </w:r>
      <w:r w:rsidR="00F61FB9">
        <w:t>Authority</w:t>
      </w:r>
      <w:r w:rsidRPr="00140EB7">
        <w:t>, institute, association or other body referred to in a Project Document which:</w:t>
      </w:r>
    </w:p>
    <w:p w14:paraId="28FC2DF8" w14:textId="77777777" w:rsidR="00A441C5" w:rsidRPr="00140EB7" w:rsidRDefault="00A441C5" w:rsidP="00A441C5">
      <w:pPr>
        <w:pStyle w:val="ScheduleL5"/>
      </w:pPr>
      <w:r w:rsidRPr="00140EB7">
        <w:t>is reconstituted, renamed or replaced or if its powers or functions are transferred to, or assumed by, another entity, that Project Document is deemed to refer to that other entity; or</w:t>
      </w:r>
    </w:p>
    <w:p w14:paraId="6D7C4F25" w14:textId="77777777" w:rsidR="00A441C5" w:rsidRPr="00140EB7" w:rsidRDefault="00A441C5" w:rsidP="00A441C5">
      <w:pPr>
        <w:pStyle w:val="ScheduleL5"/>
      </w:pPr>
      <w:r w:rsidRPr="00140EB7">
        <w:t>ceases to exist, that Project Document is deemed to refer to the new entity (if any) which serves substantially the same purpose or object as the former entity; and</w:t>
      </w:r>
    </w:p>
    <w:p w14:paraId="54F5264B" w14:textId="77777777" w:rsidR="00A441C5" w:rsidRPr="00140EB7" w:rsidRDefault="00A441C5" w:rsidP="00A441C5">
      <w:pPr>
        <w:pStyle w:val="ScheduleL4"/>
      </w:pPr>
      <w:r w:rsidRPr="00140EB7">
        <w:t xml:space="preserve">a reference to “property” or “asset” includes any present or future, real or personal, tangible or intangible property, asset or undertaking and any right, interest or benefit under or arising from it; </w:t>
      </w:r>
    </w:p>
    <w:p w14:paraId="5BCADBCB" w14:textId="6591173E" w:rsidR="00A441C5" w:rsidRPr="00140EB7" w:rsidRDefault="00A441C5" w:rsidP="00A441C5">
      <w:pPr>
        <w:pStyle w:val="ScheduleL4"/>
      </w:pPr>
      <w:r w:rsidRPr="00140EB7">
        <w:t xml:space="preserve">a reference to cure includes any deemed cure contemplated or effected by clause </w:t>
      </w:r>
      <w:r w:rsidRPr="00140EB7">
        <w:fldChar w:fldCharType="begin"/>
      </w:r>
      <w:r w:rsidRPr="00140EB7">
        <w:instrText xml:space="preserve"> REF _Ref112061210 \r \h </w:instrText>
      </w:r>
      <w:r w:rsidRPr="00140EB7">
        <w:fldChar w:fldCharType="separate"/>
      </w:r>
      <w:r w:rsidR="00844029">
        <w:t>4.6</w:t>
      </w:r>
      <w:r w:rsidRPr="00140EB7">
        <w:fldChar w:fldCharType="end"/>
      </w:r>
      <w:r w:rsidRPr="00140EB7">
        <w:t xml:space="preserve"> (</w:t>
      </w:r>
      <w:r w:rsidR="000D2E72">
        <w:t>“</w:t>
      </w:r>
      <w:r w:rsidRPr="00140EB7">
        <w:fldChar w:fldCharType="begin"/>
      </w:r>
      <w:r w:rsidRPr="00140EB7">
        <w:instrText xml:space="preserve"> REF _Ref112061210 \h </w:instrText>
      </w:r>
      <w:r w:rsidRPr="00140EB7">
        <w:fldChar w:fldCharType="separate"/>
      </w:r>
      <w:r w:rsidR="00844029" w:rsidRPr="00140EB7">
        <w:t>Deemed cure</w:t>
      </w:r>
      <w:r w:rsidRPr="00140EB7">
        <w:fldChar w:fldCharType="end"/>
      </w:r>
      <w:r w:rsidR="000D2E72">
        <w:t>”</w:t>
      </w:r>
      <w:r w:rsidRPr="00140EB7">
        <w:t>)</w:t>
      </w:r>
      <w:r w:rsidR="00FD3D6C">
        <w:t xml:space="preserve"> of this Deed</w:t>
      </w:r>
      <w:r w:rsidRPr="00140EB7">
        <w:t>;</w:t>
      </w:r>
    </w:p>
    <w:p w14:paraId="105EDEB4" w14:textId="77777777" w:rsidR="00A441C5" w:rsidRPr="00140EB7" w:rsidRDefault="00A441C5" w:rsidP="00A441C5">
      <w:pPr>
        <w:pStyle w:val="ScheduleL4"/>
      </w:pPr>
      <w:r w:rsidRPr="00140EB7">
        <w:t>a reference to remedy, rectify, cure or overcoming the effects of, or similar, includes a reference to any of them; and</w:t>
      </w:r>
    </w:p>
    <w:p w14:paraId="22925EB5" w14:textId="77777777" w:rsidR="00A441C5" w:rsidRPr="00140EB7" w:rsidRDefault="00A441C5" w:rsidP="00A441C5">
      <w:pPr>
        <w:pStyle w:val="ScheduleL4"/>
      </w:pPr>
      <w:bookmarkStart w:id="71" w:name="_Ref514332510"/>
      <w:r w:rsidRPr="00140EB7">
        <w:t>a reference to “cure period” includes a reference to any cure, grace, notice or other period or requirement, or similar</w:t>
      </w:r>
      <w:bookmarkEnd w:id="71"/>
      <w:r w:rsidRPr="00140EB7">
        <w:t>.</w:t>
      </w:r>
    </w:p>
    <w:p w14:paraId="64480BE3" w14:textId="77777777" w:rsidR="00A441C5" w:rsidRPr="00140EB7" w:rsidRDefault="00A441C5" w:rsidP="00A441C5">
      <w:pPr>
        <w:pStyle w:val="ScheduleL3"/>
      </w:pPr>
      <w:bookmarkStart w:id="72" w:name="_Toc223964080"/>
      <w:bookmarkStart w:id="73" w:name="_Toc223964081"/>
      <w:bookmarkStart w:id="74" w:name="_Toc238456708"/>
      <w:bookmarkEnd w:id="72"/>
      <w:bookmarkEnd w:id="73"/>
      <w:r w:rsidRPr="00140EB7">
        <w:t>Order of precedence</w:t>
      </w:r>
      <w:bookmarkStart w:id="75" w:name="_Ref108438785"/>
      <w:bookmarkEnd w:id="74"/>
      <w:r w:rsidRPr="00140EB7">
        <w:t xml:space="preserve"> </w:t>
      </w:r>
      <w:bookmarkEnd w:id="75"/>
    </w:p>
    <w:p w14:paraId="3AFCDDE7" w14:textId="77777777" w:rsidR="00A441C5" w:rsidRPr="00140EB7" w:rsidRDefault="00A441C5" w:rsidP="00A441C5">
      <w:pPr>
        <w:pStyle w:val="ScheduleL4"/>
      </w:pPr>
      <w:r w:rsidRPr="00140EB7">
        <w:t>If there is an ambiguity, inconsistency or discrepancy between this Deed and any other Project Document, then the following order of precedence applies to the extent of any ambiguity, inconsistency or discrepancy:</w:t>
      </w:r>
    </w:p>
    <w:p w14:paraId="11D9C9FA" w14:textId="7AF18BF9" w:rsidR="00A441C5" w:rsidRPr="00140EB7" w:rsidRDefault="00A441C5" w:rsidP="00A441C5">
      <w:pPr>
        <w:pStyle w:val="ScheduleL5"/>
      </w:pPr>
      <w:r w:rsidRPr="00140EB7">
        <w:t>this Deed;</w:t>
      </w:r>
      <w:r w:rsidR="00736058">
        <w:t xml:space="preserve"> and</w:t>
      </w:r>
    </w:p>
    <w:p w14:paraId="6B26343D" w14:textId="00447435" w:rsidR="00A441C5" w:rsidRPr="00140EB7" w:rsidRDefault="00A441C5" w:rsidP="00A441C5">
      <w:pPr>
        <w:pStyle w:val="ScheduleL5"/>
      </w:pPr>
      <w:r w:rsidRPr="00140EB7">
        <w:t>the CISA</w:t>
      </w:r>
      <w:r w:rsidR="00736058">
        <w:t>.</w:t>
      </w:r>
      <w:r w:rsidRPr="00140EB7">
        <w:t xml:space="preserve"> </w:t>
      </w:r>
    </w:p>
    <w:p w14:paraId="5B961854" w14:textId="4C8D2524" w:rsidR="00A441C5" w:rsidRPr="00140EB7" w:rsidRDefault="00A441C5" w:rsidP="00A441C5">
      <w:pPr>
        <w:pStyle w:val="ScheduleL4"/>
      </w:pPr>
      <w:r w:rsidRPr="00140EB7">
        <w:t>If any party (other than the Commonwealth) discovers any ambiguity, inconsistency or discrepancy within or between any one or more of the Project Documents, that party must give the other parties notice of such ambiguity, inconsistency or discrepancy within a reasonable time after discovering it.</w:t>
      </w:r>
    </w:p>
    <w:p w14:paraId="28303578" w14:textId="43D0C886" w:rsidR="00A441C5" w:rsidRPr="00140EB7" w:rsidRDefault="00A441C5" w:rsidP="00A441C5">
      <w:pPr>
        <w:pStyle w:val="ScheduleL4"/>
      </w:pPr>
      <w:r w:rsidRPr="00140EB7">
        <w:t xml:space="preserve">The resolution of any ambiguity, inconsistency or discrepancy pursuant to this clause </w:t>
      </w:r>
      <w:r w:rsidRPr="00140EB7">
        <w:fldChar w:fldCharType="begin"/>
      </w:r>
      <w:r w:rsidRPr="00140EB7">
        <w:instrText xml:space="preserve"> REF _Ref108438785 \r \h </w:instrText>
      </w:r>
      <w:r w:rsidRPr="00140EB7">
        <w:fldChar w:fldCharType="separate"/>
      </w:r>
      <w:r w:rsidR="00844029">
        <w:t>1.4</w:t>
      </w:r>
      <w:r w:rsidRPr="00140EB7">
        <w:fldChar w:fldCharType="end"/>
      </w:r>
      <w:r w:rsidRPr="00140EB7">
        <w:t xml:space="preserve"> does not entitle </w:t>
      </w:r>
      <w:r w:rsidR="00101593">
        <w:t>Project Operator</w:t>
      </w:r>
      <w:r w:rsidR="00552278">
        <w:t xml:space="preserve"> or</w:t>
      </w:r>
      <w:r w:rsidRPr="00140EB7">
        <w:t xml:space="preserve"> Security Trustee to make any Claim</w:t>
      </w:r>
      <w:r w:rsidR="000D2E72">
        <w:t xml:space="preserve"> </w:t>
      </w:r>
      <w:r w:rsidRPr="00140EB7">
        <w:t xml:space="preserve">against the Commonwealth and each of </w:t>
      </w:r>
      <w:r w:rsidR="00101593">
        <w:t>Project Operator</w:t>
      </w:r>
      <w:r w:rsidRPr="00140EB7">
        <w:t xml:space="preserve"> and Security Trustee waives any such right.  </w:t>
      </w:r>
    </w:p>
    <w:p w14:paraId="5C800619" w14:textId="77777777" w:rsidR="00A441C5" w:rsidRPr="00140EB7" w:rsidRDefault="00A441C5" w:rsidP="00A441C5">
      <w:pPr>
        <w:pStyle w:val="ScheduleL3"/>
      </w:pPr>
      <w:bookmarkStart w:id="76" w:name="_Toc238456709"/>
      <w:r w:rsidRPr="00140EB7">
        <w:t>Project Documents</w:t>
      </w:r>
      <w:bookmarkStart w:id="77" w:name="_Toc114584101"/>
      <w:bookmarkEnd w:id="76"/>
    </w:p>
    <w:p w14:paraId="3676CE31" w14:textId="36034934" w:rsidR="00A441C5" w:rsidRDefault="00A441C5" w:rsidP="00A441C5">
      <w:pPr>
        <w:ind w:left="737"/>
      </w:pPr>
      <w:r w:rsidRPr="00D95ADA">
        <w:t xml:space="preserve">Security Trustee acknowledges that as at the date it signed this Deed, it has received a final signed version of the CISA and it has reviewed the CISA (or is deemed to have received and reviewed the final signed version of the CISA). </w:t>
      </w:r>
      <w:bookmarkEnd w:id="77"/>
    </w:p>
    <w:p w14:paraId="06D0F0DE" w14:textId="77777777" w:rsidR="00A441C5" w:rsidRPr="00140EB7" w:rsidRDefault="00A441C5" w:rsidP="00420E7A">
      <w:pPr>
        <w:pStyle w:val="ScheduleL3"/>
      </w:pPr>
      <w:bookmarkStart w:id="78" w:name="_Toc238456710"/>
      <w:bookmarkStart w:id="79" w:name="_Ref475873961"/>
      <w:bookmarkStart w:id="80" w:name="_Ref475874079"/>
      <w:bookmarkStart w:id="81" w:name="_Hlk49954217"/>
      <w:r w:rsidRPr="00140EB7">
        <w:t>Commonwealth's rights, duties and functions</w:t>
      </w:r>
      <w:bookmarkEnd w:id="78"/>
    </w:p>
    <w:p w14:paraId="18B51791" w14:textId="77777777" w:rsidR="00A441C5" w:rsidRPr="00140EB7" w:rsidRDefault="00A441C5" w:rsidP="00420E7A">
      <w:pPr>
        <w:pStyle w:val="ScheduleL4"/>
        <w:keepNext/>
      </w:pPr>
      <w:r w:rsidRPr="00140EB7">
        <w:t>Unless otherwise expressly stated in this Deed, nothing in this Deed gives rise to any duty on the part of the Commonwealth to consider interests other than its own interests when exercising any of its rights or carrying out any of its obligations under this Deed.</w:t>
      </w:r>
    </w:p>
    <w:p w14:paraId="7655E1E0" w14:textId="5FA2EE8B" w:rsidR="00A441C5" w:rsidRPr="00140EB7" w:rsidRDefault="00A441C5" w:rsidP="00420E7A">
      <w:pPr>
        <w:pStyle w:val="ScheduleL4"/>
        <w:keepNext/>
      </w:pPr>
      <w:r w:rsidRPr="00140EB7">
        <w:t xml:space="preserve">Notwithstanding anything expressly </w:t>
      </w:r>
      <w:r w:rsidR="003C3B34">
        <w:t xml:space="preserve">provided </w:t>
      </w:r>
      <w:r w:rsidRPr="00140EB7">
        <w:t>or implied in this Deed to the contrary:</w:t>
      </w:r>
    </w:p>
    <w:p w14:paraId="57C74429" w14:textId="77777777" w:rsidR="00A441C5" w:rsidRPr="00140EB7" w:rsidRDefault="00A441C5" w:rsidP="00420E7A">
      <w:pPr>
        <w:pStyle w:val="ScheduleL5"/>
        <w:keepNext/>
      </w:pPr>
      <w:r w:rsidRPr="00140EB7">
        <w:t xml:space="preserve">the Commonwealth is not obliged: </w:t>
      </w:r>
    </w:p>
    <w:p w14:paraId="128EC76B" w14:textId="63859F48" w:rsidR="00A441C5" w:rsidRPr="00543CFA" w:rsidRDefault="00A441C5" w:rsidP="00420E7A">
      <w:pPr>
        <w:pStyle w:val="ScheduleL6"/>
        <w:keepNext/>
      </w:pPr>
      <w:r w:rsidRPr="00543CFA">
        <w:t xml:space="preserve">to exercise any executive or statutory right, duty or function, or to influence, override, interfere with or direct any part of the Commonwealth or any other Government </w:t>
      </w:r>
      <w:r w:rsidR="006A5E59">
        <w:t>Authority</w:t>
      </w:r>
      <w:r w:rsidRPr="00543CFA">
        <w:t xml:space="preserve"> in the proper exercise and performance of any of its executive or statutory rights, duties or functions; </w:t>
      </w:r>
    </w:p>
    <w:p w14:paraId="0A850447" w14:textId="77777777" w:rsidR="00A441C5" w:rsidRPr="00543CFA" w:rsidRDefault="00A441C5" w:rsidP="00A441C5">
      <w:pPr>
        <w:pStyle w:val="ScheduleL6"/>
      </w:pPr>
      <w:r w:rsidRPr="00543CFA">
        <w:t xml:space="preserve">to develop or implement any new Commonwealth policy or change any Commonwealth policy; </w:t>
      </w:r>
    </w:p>
    <w:p w14:paraId="2C01D84F" w14:textId="69923EBF" w:rsidR="00A441C5" w:rsidRPr="00543CFA" w:rsidRDefault="00A441C5" w:rsidP="00A441C5">
      <w:pPr>
        <w:pStyle w:val="ScheduleL6"/>
      </w:pPr>
      <w:r w:rsidRPr="00543CFA">
        <w:t xml:space="preserve">to enact any new </w:t>
      </w:r>
      <w:r w:rsidR="006A5E59">
        <w:t>Law</w:t>
      </w:r>
      <w:r w:rsidRPr="00543CFA">
        <w:t xml:space="preserve"> or implement a change in </w:t>
      </w:r>
      <w:r w:rsidR="006A5E59">
        <w:t xml:space="preserve">any existing </w:t>
      </w:r>
      <w:r w:rsidRPr="00543CFA">
        <w:t>Law</w:t>
      </w:r>
      <w:r w:rsidR="006A5E59">
        <w:t>, including making or revoking</w:t>
      </w:r>
      <w:r w:rsidRPr="00543CFA">
        <w:t xml:space="preserve"> any regulation</w:t>
      </w:r>
      <w:r w:rsidR="006A5E59">
        <w:t>,</w:t>
      </w:r>
      <w:r w:rsidRPr="00543CFA">
        <w:t xml:space="preserve"> statutory instrument or delegation; </w:t>
      </w:r>
      <w:r w:rsidR="006A5E59">
        <w:t>or</w:t>
      </w:r>
    </w:p>
    <w:p w14:paraId="5DD4113C" w14:textId="3FE2F82A" w:rsidR="00A441C5" w:rsidRPr="00543CFA" w:rsidRDefault="00A441C5" w:rsidP="00A441C5">
      <w:pPr>
        <w:pStyle w:val="ScheduleL6"/>
      </w:pPr>
      <w:r w:rsidRPr="00543CFA">
        <w:t xml:space="preserve">to provide an interpretation of any </w:t>
      </w:r>
      <w:r w:rsidR="006A5E59">
        <w:t>Law</w:t>
      </w:r>
      <w:r w:rsidRPr="00543CFA">
        <w:t xml:space="preserve"> or Commonwealth policy; and</w:t>
      </w:r>
    </w:p>
    <w:p w14:paraId="2BA61007" w14:textId="015731F0" w:rsidR="00A441C5" w:rsidRPr="00140EB7" w:rsidRDefault="00A441C5" w:rsidP="00A441C5">
      <w:pPr>
        <w:pStyle w:val="ScheduleL5"/>
      </w:pPr>
      <w:r w:rsidRPr="00140EB7">
        <w:t xml:space="preserve">nothing expressly </w:t>
      </w:r>
      <w:r w:rsidR="006A5E59">
        <w:t>provided</w:t>
      </w:r>
      <w:r w:rsidRPr="00140EB7">
        <w:t xml:space="preserve"> or implied in this Deed has the effect of constraining the Commonwealth </w:t>
      </w:r>
      <w:r w:rsidR="006A5E59">
        <w:t xml:space="preserve">in its exercise of, </w:t>
      </w:r>
      <w:r w:rsidRPr="00140EB7">
        <w:t xml:space="preserve">or </w:t>
      </w:r>
      <w:r w:rsidR="006A5E59">
        <w:t xml:space="preserve">of </w:t>
      </w:r>
      <w:r w:rsidRPr="00140EB7">
        <w:t>placing any fetter on the Commonwealth's discretion to exercise or not to exercise</w:t>
      </w:r>
      <w:r w:rsidR="006A5E59">
        <w:t>,</w:t>
      </w:r>
      <w:r w:rsidRPr="00140EB7">
        <w:t xml:space="preserve"> any of its executive or statutory rights, duties or functions.</w:t>
      </w:r>
    </w:p>
    <w:p w14:paraId="1CC19F3B" w14:textId="77777777" w:rsidR="00A441C5" w:rsidRPr="00140EB7" w:rsidRDefault="00A441C5" w:rsidP="00A441C5">
      <w:pPr>
        <w:pStyle w:val="ScheduleL3"/>
      </w:pPr>
      <w:bookmarkStart w:id="82" w:name="_Toc238456711"/>
      <w:r w:rsidRPr="00140EB7">
        <w:t>Reasonable endeavours of the Commonwealth</w:t>
      </w:r>
      <w:bookmarkEnd w:id="82"/>
    </w:p>
    <w:p w14:paraId="4B06673C" w14:textId="36F36AB7" w:rsidR="00A441C5" w:rsidRDefault="00A441C5" w:rsidP="00A441C5">
      <w:pPr>
        <w:spacing w:after="200"/>
        <w:ind w:left="680"/>
      </w:pPr>
      <w:r>
        <w:t xml:space="preserve">In this Deed, a requirement for the Commonwealth to use </w:t>
      </w:r>
      <w:r w:rsidR="00FE789B">
        <w:t>“</w:t>
      </w:r>
      <w:r>
        <w:t>best endeavours</w:t>
      </w:r>
      <w:r w:rsidR="00FE789B">
        <w:t>”</w:t>
      </w:r>
      <w:r>
        <w:t xml:space="preserve">, </w:t>
      </w:r>
      <w:r w:rsidR="00FE789B">
        <w:t>“</w:t>
      </w:r>
      <w:r>
        <w:t>reasonable endeavours</w:t>
      </w:r>
      <w:r w:rsidR="00FE789B">
        <w:t>”</w:t>
      </w:r>
      <w:r>
        <w:t xml:space="preserve">, </w:t>
      </w:r>
      <w:r w:rsidR="00FE789B">
        <w:t>“</w:t>
      </w:r>
      <w:r>
        <w:t>act reasonably</w:t>
      </w:r>
      <w:r w:rsidR="00FE789B">
        <w:t>”</w:t>
      </w:r>
      <w:r>
        <w:t xml:space="preserve">, to not act unreasonably, to act </w:t>
      </w:r>
      <w:r w:rsidR="00FE789B">
        <w:t>“</w:t>
      </w:r>
      <w:r>
        <w:t xml:space="preserve">in </w:t>
      </w:r>
      <w:r w:rsidR="00BE5F0D">
        <w:t>g</w:t>
      </w:r>
      <w:r>
        <w:t xml:space="preserve">ood </w:t>
      </w:r>
      <w:r w:rsidR="00BE5F0D">
        <w:t>f</w:t>
      </w:r>
      <w:r>
        <w:t>aith</w:t>
      </w:r>
      <w:r w:rsidR="00FE789B">
        <w:t>”</w:t>
      </w:r>
      <w:r>
        <w:t xml:space="preserve"> or to take </w:t>
      </w:r>
      <w:r w:rsidR="00FE789B">
        <w:t>“</w:t>
      </w:r>
      <w:r>
        <w:t>reasonable</w:t>
      </w:r>
      <w:r w:rsidR="00FE789B">
        <w:t>”</w:t>
      </w:r>
      <w:r>
        <w:t xml:space="preserve"> or </w:t>
      </w:r>
      <w:r w:rsidR="00FE789B">
        <w:t>“</w:t>
      </w:r>
      <w:r>
        <w:t>all reasonable</w:t>
      </w:r>
      <w:r w:rsidR="00FE789B">
        <w:t>”</w:t>
      </w:r>
      <w:r>
        <w:t xml:space="preserve"> steps or action, </w:t>
      </w:r>
      <w:r w:rsidR="00A84147" w:rsidRPr="00A84147">
        <w:t xml:space="preserve">or any similar requirement, whether expressed in </w:t>
      </w:r>
      <w:r w:rsidR="00A31DAF">
        <w:t>a</w:t>
      </w:r>
      <w:r w:rsidR="00A84147" w:rsidRPr="00A84147">
        <w:t xml:space="preserve"> Project Document or implied by Law, </w:t>
      </w:r>
      <w:r>
        <w:t>does not require:</w:t>
      </w:r>
    </w:p>
    <w:p w14:paraId="4FB3499B" w14:textId="529AB15D" w:rsidR="00A441C5" w:rsidRPr="00140EB7" w:rsidRDefault="00BE5F0D" w:rsidP="00A441C5">
      <w:pPr>
        <w:pStyle w:val="ScheduleL4"/>
      </w:pPr>
      <w:r>
        <w:t xml:space="preserve">the </w:t>
      </w:r>
      <w:r w:rsidR="00A441C5" w:rsidRPr="00140EB7">
        <w:t>exercise or non-exercise of any executive or statutory discretion, right or power;</w:t>
      </w:r>
    </w:p>
    <w:p w14:paraId="2C1B8CDC" w14:textId="27D86C0A" w:rsidR="00A441C5" w:rsidRPr="00140EB7" w:rsidRDefault="00BE5F0D" w:rsidP="00A441C5">
      <w:pPr>
        <w:pStyle w:val="ScheduleL4"/>
      </w:pPr>
      <w:r>
        <w:t xml:space="preserve">the </w:t>
      </w:r>
      <w:r w:rsidR="00A441C5" w:rsidRPr="00140EB7">
        <w:t xml:space="preserve">development or implementation of any new Commonwealth policy or change in Commonwealth policy; </w:t>
      </w:r>
    </w:p>
    <w:p w14:paraId="37F7ADB0" w14:textId="66BC158E" w:rsidR="00A441C5" w:rsidRPr="00140EB7" w:rsidRDefault="00BE5F0D" w:rsidP="00A441C5">
      <w:pPr>
        <w:pStyle w:val="ScheduleL4"/>
      </w:pPr>
      <w:r>
        <w:t xml:space="preserve">the </w:t>
      </w:r>
      <w:r w:rsidR="00A441C5" w:rsidRPr="00140EB7">
        <w:t xml:space="preserve">enactment of any new </w:t>
      </w:r>
      <w:r>
        <w:t>Law</w:t>
      </w:r>
      <w:r w:rsidR="00A441C5" w:rsidRPr="00140EB7">
        <w:t xml:space="preserve"> or making of a change in Law</w:t>
      </w:r>
      <w:r>
        <w:t>, including</w:t>
      </w:r>
      <w:r w:rsidR="00A441C5" w:rsidRPr="00140EB7">
        <w:t xml:space="preserve"> the making or revocation of any </w:t>
      </w:r>
      <w:r>
        <w:t xml:space="preserve">regulation, </w:t>
      </w:r>
      <w:r w:rsidR="00A441C5" w:rsidRPr="00140EB7">
        <w:t>statutory instrument or delegation; or</w:t>
      </w:r>
    </w:p>
    <w:p w14:paraId="33CF03A4" w14:textId="685EC24A" w:rsidR="00A441C5" w:rsidRPr="00140EB7" w:rsidRDefault="00BE5F0D" w:rsidP="00A441C5">
      <w:pPr>
        <w:pStyle w:val="ScheduleL4"/>
      </w:pPr>
      <w:r>
        <w:t xml:space="preserve">the </w:t>
      </w:r>
      <w:r w:rsidR="00A441C5" w:rsidRPr="00140EB7">
        <w:t>Commonwealth to act in a way it regards as not in the public interest</w:t>
      </w:r>
      <w:r>
        <w:t xml:space="preserve"> or contrary to </w:t>
      </w:r>
      <w:r w:rsidR="00A84147">
        <w:t xml:space="preserve">any Law or </w:t>
      </w:r>
      <w:r>
        <w:t>Commonwealth policy</w:t>
      </w:r>
      <w:r w:rsidR="00A441C5" w:rsidRPr="00140EB7">
        <w:t>.</w:t>
      </w:r>
    </w:p>
    <w:p w14:paraId="27CB8817" w14:textId="77777777" w:rsidR="00A441C5" w:rsidRPr="00140EB7" w:rsidRDefault="00A441C5" w:rsidP="00A441C5">
      <w:pPr>
        <w:pStyle w:val="ScheduleL3"/>
      </w:pPr>
      <w:bookmarkStart w:id="83" w:name="_Toc238456712"/>
      <w:r w:rsidRPr="00140EB7">
        <w:t>Prior approval or consent</w:t>
      </w:r>
      <w:bookmarkEnd w:id="83"/>
    </w:p>
    <w:p w14:paraId="4630A835" w14:textId="39542D3A" w:rsidR="00A441C5" w:rsidRDefault="00A441C5" w:rsidP="00A441C5">
      <w:pPr>
        <w:spacing w:after="200"/>
        <w:ind w:left="680"/>
      </w:pPr>
      <w:r>
        <w:t xml:space="preserve">If </w:t>
      </w:r>
      <w:r w:rsidR="00101593">
        <w:t>Project Operator</w:t>
      </w:r>
      <w:r>
        <w:t xml:space="preserve"> is required by </w:t>
      </w:r>
      <w:r w:rsidR="003C3B34">
        <w:t xml:space="preserve">this Deed </w:t>
      </w:r>
      <w:r>
        <w:t xml:space="preserve">to obtain the Commonwealth's consent or approval to an action, document or thing, unless otherwise expressly </w:t>
      </w:r>
      <w:r w:rsidR="00BE5F0D">
        <w:t>provided in this Deed</w:t>
      </w:r>
      <w:r>
        <w:t xml:space="preserve">, </w:t>
      </w:r>
      <w:r w:rsidR="00BE5F0D">
        <w:t xml:space="preserve">then </w:t>
      </w:r>
      <w:r>
        <w:t>that consent or approval must be obtained as a condition precedent to the action, document or thing occurring or coming into effect.</w:t>
      </w:r>
    </w:p>
    <w:p w14:paraId="53B1C887" w14:textId="77777777" w:rsidR="00A441C5" w:rsidRPr="00140EB7" w:rsidRDefault="00A441C5" w:rsidP="00A441C5">
      <w:pPr>
        <w:pStyle w:val="ScheduleL3"/>
      </w:pPr>
      <w:bookmarkStart w:id="84" w:name="_Toc238456713"/>
      <w:r w:rsidRPr="00140EB7">
        <w:t>Action without delay</w:t>
      </w:r>
      <w:bookmarkEnd w:id="84"/>
    </w:p>
    <w:p w14:paraId="6666C3A0" w14:textId="5C00BF28" w:rsidR="00A441C5" w:rsidRDefault="00A441C5" w:rsidP="00A441C5">
      <w:pPr>
        <w:spacing w:after="200"/>
        <w:ind w:left="680"/>
      </w:pPr>
      <w:r>
        <w:t xml:space="preserve">Unless there is a provision in </w:t>
      </w:r>
      <w:r w:rsidR="003C3B34">
        <w:t xml:space="preserve">this Deed </w:t>
      </w:r>
      <w:r>
        <w:t xml:space="preserve">which specifies a period of time in which something must be done by </w:t>
      </w:r>
      <w:r w:rsidR="00101593">
        <w:t>Project Operator</w:t>
      </w:r>
      <w:r>
        <w:t xml:space="preserve">, all things must be done by </w:t>
      </w:r>
      <w:r w:rsidR="00101593">
        <w:t>Project Operator</w:t>
      </w:r>
      <w:r>
        <w:t xml:space="preserve"> without undue delay.</w:t>
      </w:r>
    </w:p>
    <w:p w14:paraId="0F6BB023" w14:textId="23B24AF5" w:rsidR="00A441C5" w:rsidRPr="00140EB7" w:rsidRDefault="00A441C5" w:rsidP="00A441C5">
      <w:pPr>
        <w:pStyle w:val="ScheduleL3"/>
      </w:pPr>
      <w:bookmarkStart w:id="85" w:name="_Toc238456714"/>
      <w:r w:rsidRPr="00140EB7">
        <w:t xml:space="preserve">Provisions limiting or excluding </w:t>
      </w:r>
      <w:r w:rsidR="00101163">
        <w:t>l</w:t>
      </w:r>
      <w:r w:rsidRPr="00140EB7">
        <w:t>iability, rights or obligations</w:t>
      </w:r>
      <w:bookmarkEnd w:id="85"/>
    </w:p>
    <w:p w14:paraId="3150EE7B" w14:textId="199F0C7F" w:rsidR="00A441C5" w:rsidRPr="00140EB7" w:rsidRDefault="00A441C5" w:rsidP="00A441C5">
      <w:pPr>
        <w:pStyle w:val="ScheduleL4"/>
      </w:pPr>
      <w:r w:rsidRPr="00140EB7">
        <w:t xml:space="preserve">A right or obligation of the Commonwealth, </w:t>
      </w:r>
      <w:r w:rsidR="00101593">
        <w:t>Project Operator</w:t>
      </w:r>
      <w:r w:rsidRPr="00140EB7">
        <w:t xml:space="preserve"> or Security Trustee under this Deed will not limit or exclude any other right or obligation of the Commonwealth, </w:t>
      </w:r>
      <w:r w:rsidR="00101593">
        <w:t>Project Operator</w:t>
      </w:r>
      <w:r w:rsidRPr="00140EB7">
        <w:t xml:space="preserve"> or Security Trustee under this Deed unless otherwise expressly </w:t>
      </w:r>
      <w:r w:rsidR="00101163">
        <w:t>provided</w:t>
      </w:r>
      <w:r w:rsidRPr="00140EB7">
        <w:t>.</w:t>
      </w:r>
    </w:p>
    <w:p w14:paraId="08D9AE44" w14:textId="05AF24A7" w:rsidR="00A441C5" w:rsidRPr="00140EB7" w:rsidRDefault="00A441C5" w:rsidP="00A441C5">
      <w:pPr>
        <w:pStyle w:val="ScheduleL4"/>
      </w:pPr>
      <w:r w:rsidRPr="00140EB7">
        <w:t xml:space="preserve">Any provision of this Deed which seeks, either expressly or by implication, to limit or exclude any </w:t>
      </w:r>
      <w:r w:rsidR="00101163">
        <w:t>l</w:t>
      </w:r>
      <w:r w:rsidRPr="00140EB7">
        <w:t>iability of a party is to be construed as doing so only to the extent permitted by Law.</w:t>
      </w:r>
    </w:p>
    <w:p w14:paraId="21FF286B" w14:textId="77777777" w:rsidR="00A441C5" w:rsidRPr="00140EB7" w:rsidRDefault="00A441C5" w:rsidP="00A441C5">
      <w:pPr>
        <w:pStyle w:val="ScheduleL3"/>
      </w:pPr>
      <w:bookmarkStart w:id="86" w:name="_Toc238456715"/>
      <w:r w:rsidRPr="00140EB7">
        <w:t>Relationship of the parties</w:t>
      </w:r>
      <w:bookmarkEnd w:id="86"/>
    </w:p>
    <w:p w14:paraId="54BE4FCF" w14:textId="77777777" w:rsidR="00A441C5" w:rsidRDefault="00A441C5" w:rsidP="00A441C5">
      <w:pPr>
        <w:spacing w:after="200"/>
        <w:ind w:left="680"/>
      </w:pPr>
      <w:r>
        <w:t>Nothing in this Deed:</w:t>
      </w:r>
    </w:p>
    <w:p w14:paraId="2408A838" w14:textId="77777777" w:rsidR="00A441C5" w:rsidRPr="00140EB7" w:rsidRDefault="00A441C5" w:rsidP="00A441C5">
      <w:pPr>
        <w:pStyle w:val="ScheduleL4"/>
      </w:pPr>
      <w:r w:rsidRPr="00140EB7">
        <w:t>creates a partnership, joint venture, fiduciary, employment or agency relationship with the Commonwealth; or</w:t>
      </w:r>
    </w:p>
    <w:p w14:paraId="7B2A3505" w14:textId="33BBF91F" w:rsidR="00A441C5" w:rsidRPr="00140EB7" w:rsidRDefault="00A441C5" w:rsidP="00A441C5">
      <w:pPr>
        <w:pStyle w:val="ScheduleL4"/>
      </w:pPr>
      <w:r w:rsidRPr="00140EB7">
        <w:t xml:space="preserve">imposes any duty of </w:t>
      </w:r>
      <w:r w:rsidR="00101163">
        <w:t>g</w:t>
      </w:r>
      <w:r w:rsidRPr="00140EB7">
        <w:t xml:space="preserve">ood </w:t>
      </w:r>
      <w:r w:rsidR="00101163">
        <w:t>f</w:t>
      </w:r>
      <w:r w:rsidRPr="00140EB7">
        <w:t>aith on the Commonwealth,</w:t>
      </w:r>
    </w:p>
    <w:p w14:paraId="1D41085D" w14:textId="77777777" w:rsidR="00A441C5" w:rsidRDefault="00A441C5" w:rsidP="00A441C5">
      <w:pPr>
        <w:spacing w:after="200"/>
        <w:ind w:left="680"/>
      </w:pPr>
      <w:r>
        <w:t>unless otherwise expressly provided.</w:t>
      </w:r>
    </w:p>
    <w:p w14:paraId="62EAA1E3" w14:textId="77777777" w:rsidR="00A441C5" w:rsidRPr="00140EB7" w:rsidRDefault="00A441C5" w:rsidP="00A441C5">
      <w:pPr>
        <w:pStyle w:val="ScheduleL3"/>
      </w:pPr>
      <w:bookmarkStart w:id="87" w:name="_Ref154065509"/>
      <w:bookmarkStart w:id="88" w:name="_Toc238456716"/>
      <w:r w:rsidRPr="00140EB7">
        <w:t>Capacity of Security Trustee</w:t>
      </w:r>
      <w:bookmarkEnd w:id="79"/>
      <w:bookmarkEnd w:id="80"/>
      <w:bookmarkEnd w:id="87"/>
      <w:bookmarkEnd w:id="88"/>
    </w:p>
    <w:p w14:paraId="5E5173F4" w14:textId="3B614A19" w:rsidR="00A441C5" w:rsidRPr="00140EB7" w:rsidRDefault="00A441C5" w:rsidP="00A441C5">
      <w:pPr>
        <w:pStyle w:val="ScheduleL4"/>
      </w:pPr>
      <w:bookmarkStart w:id="89" w:name="_Ref514330616"/>
      <w:bookmarkEnd w:id="81"/>
      <w:r w:rsidRPr="00140EB7">
        <w:t xml:space="preserve">Security Trustee enters into and performs this Deed and the transactions it contemplates only as the trustee of the Security Trust, except where expressly stated otherwise. </w:t>
      </w:r>
      <w:r w:rsidR="002D7886">
        <w:t xml:space="preserve"> </w:t>
      </w:r>
      <w:r w:rsidRPr="00140EB7">
        <w:t>This applies also in respect of any past and future conduct (including omissions) relating to this Deed or those transactions.</w:t>
      </w:r>
      <w:bookmarkEnd w:id="89"/>
    </w:p>
    <w:p w14:paraId="75DA4675" w14:textId="77777777" w:rsidR="00A441C5" w:rsidRPr="00140EB7" w:rsidRDefault="00A441C5" w:rsidP="00A441C5">
      <w:pPr>
        <w:pStyle w:val="ScheduleL4"/>
      </w:pPr>
      <w:bookmarkStart w:id="90" w:name="_Ref514330662"/>
      <w:r w:rsidRPr="00140EB7">
        <w:t>Under and in connection with this Deed and those transactions and conduct:</w:t>
      </w:r>
      <w:bookmarkStart w:id="91" w:name="_Hlk94706650"/>
      <w:bookmarkEnd w:id="90"/>
    </w:p>
    <w:p w14:paraId="51CDE925" w14:textId="67B8BD1E" w:rsidR="00A441C5" w:rsidRPr="00140EB7" w:rsidRDefault="00A441C5" w:rsidP="00A441C5">
      <w:pPr>
        <w:pStyle w:val="ScheduleL5"/>
      </w:pPr>
      <w:bookmarkStart w:id="92" w:name="_Ref487200329"/>
      <w:bookmarkStart w:id="93" w:name="_Ref96001281"/>
      <w:bookmarkEnd w:id="91"/>
      <w:r w:rsidRPr="00140EB7">
        <w:t>Security Trustee’s liability (including for negligence) is limited to the extent it can be satisfied out of the Security Trust</w:t>
      </w:r>
      <w:r w:rsidR="00F462D0">
        <w:t xml:space="preserve"> </w:t>
      </w:r>
      <w:r w:rsidR="00F462D0" w:rsidRPr="00140EB7">
        <w:t>assets</w:t>
      </w:r>
      <w:r w:rsidRPr="00140EB7">
        <w:t>.  Security Trustee need not pay any such liability out of other assets;</w:t>
      </w:r>
      <w:bookmarkEnd w:id="92"/>
      <w:r w:rsidRPr="00140EB7">
        <w:t xml:space="preserve"> and</w:t>
      </w:r>
      <w:bookmarkEnd w:id="93"/>
    </w:p>
    <w:p w14:paraId="637606FB" w14:textId="72C40C36" w:rsidR="00A441C5" w:rsidRPr="00140EB7" w:rsidRDefault="00A441C5" w:rsidP="00A441C5">
      <w:pPr>
        <w:pStyle w:val="ScheduleL5"/>
      </w:pPr>
      <w:bookmarkStart w:id="94" w:name="_Ref514330904"/>
      <w:r w:rsidRPr="00140EB7">
        <w:t>another party may only do the following with respect to Security Trustee (but any resulting liability remains subject to the limitations in this clause</w:t>
      </w:r>
      <w:r w:rsidR="00D82DB9">
        <w:t> </w:t>
      </w:r>
      <w:r w:rsidR="00D82DB9">
        <w:fldChar w:fldCharType="begin"/>
      </w:r>
      <w:r w:rsidR="00D82DB9">
        <w:instrText xml:space="preserve"> REF _Ref154065509 \n \h </w:instrText>
      </w:r>
      <w:r w:rsidR="00D82DB9">
        <w:fldChar w:fldCharType="separate"/>
      </w:r>
      <w:r w:rsidR="00844029">
        <w:t>1.12</w:t>
      </w:r>
      <w:r w:rsidR="00D82DB9">
        <w:fldChar w:fldCharType="end"/>
      </w:r>
      <w:r w:rsidRPr="00140EB7">
        <w:t>):</w:t>
      </w:r>
      <w:bookmarkEnd w:id="94"/>
    </w:p>
    <w:p w14:paraId="41F6C385" w14:textId="56FA22EE" w:rsidR="00A441C5" w:rsidRPr="00543CFA" w:rsidRDefault="00A441C5" w:rsidP="00A441C5">
      <w:pPr>
        <w:pStyle w:val="ScheduleL6"/>
      </w:pPr>
      <w:r w:rsidRPr="00543CFA">
        <w:t>prove and participate in, and otherwise benefit from, any form of insolvency administration of Security Trustee</w:t>
      </w:r>
      <w:r w:rsidR="000F5247">
        <w:t>,</w:t>
      </w:r>
      <w:r w:rsidRPr="00543CFA" w:rsidDel="0013609C">
        <w:t xml:space="preserve"> </w:t>
      </w:r>
      <w:r w:rsidRPr="00543CFA">
        <w:t>but only with respect to Security Trust assets;</w:t>
      </w:r>
    </w:p>
    <w:p w14:paraId="32B79438" w14:textId="77777777" w:rsidR="00A441C5" w:rsidRPr="00543CFA" w:rsidRDefault="00A441C5" w:rsidP="00A441C5">
      <w:pPr>
        <w:pStyle w:val="ScheduleL6"/>
      </w:pPr>
      <w:r w:rsidRPr="00543CFA">
        <w:t>exercise rights, powers and remedies with respect to Security Trust assets, including set-off;</w:t>
      </w:r>
    </w:p>
    <w:p w14:paraId="47BDE616" w14:textId="77777777" w:rsidR="00A441C5" w:rsidRPr="00543CFA" w:rsidRDefault="00A441C5" w:rsidP="00A441C5">
      <w:pPr>
        <w:pStyle w:val="ScheduleL6"/>
      </w:pPr>
      <w:r w:rsidRPr="00543CFA">
        <w:t>enforce its security (if any) and exercise contractual rights; and</w:t>
      </w:r>
    </w:p>
    <w:p w14:paraId="5B30A73E" w14:textId="5EE99DF8" w:rsidR="00A441C5" w:rsidRPr="00543CFA" w:rsidRDefault="00A441C5" w:rsidP="00A441C5">
      <w:pPr>
        <w:pStyle w:val="ScheduleL6"/>
      </w:pPr>
      <w:r w:rsidRPr="00543CFA">
        <w:t>bring any proceedings against Security Trustee seeking relief or orders that are not inconsistent with the limitations in this clause</w:t>
      </w:r>
      <w:r w:rsidR="00D82DB9">
        <w:t> </w:t>
      </w:r>
      <w:r w:rsidR="00D82DB9">
        <w:fldChar w:fldCharType="begin"/>
      </w:r>
      <w:r w:rsidR="00D82DB9">
        <w:instrText xml:space="preserve"> REF _Ref154065509 \n \h </w:instrText>
      </w:r>
      <w:r w:rsidR="00D82DB9">
        <w:fldChar w:fldCharType="separate"/>
      </w:r>
      <w:r w:rsidR="00844029">
        <w:t>1.12</w:t>
      </w:r>
      <w:r w:rsidR="00D82DB9">
        <w:fldChar w:fldCharType="end"/>
      </w:r>
      <w:r w:rsidRPr="00543CFA">
        <w:t>,</w:t>
      </w:r>
    </w:p>
    <w:p w14:paraId="748CD9C6" w14:textId="77777777" w:rsidR="00A441C5" w:rsidRDefault="00A441C5" w:rsidP="00A441C5">
      <w:pPr>
        <w:ind w:left="2040"/>
      </w:pPr>
      <w:r>
        <w:t>and may not:</w:t>
      </w:r>
    </w:p>
    <w:p w14:paraId="5A8B827B" w14:textId="77777777" w:rsidR="00A441C5" w:rsidRPr="00543CFA" w:rsidRDefault="00A441C5" w:rsidP="00A441C5">
      <w:pPr>
        <w:pStyle w:val="ScheduleL6"/>
      </w:pPr>
      <w:r w:rsidRPr="00543CFA">
        <w:t>bring other proceedings against Security Trustee;</w:t>
      </w:r>
    </w:p>
    <w:p w14:paraId="351984C5" w14:textId="77777777" w:rsidR="00A441C5" w:rsidRPr="00543CFA" w:rsidRDefault="00A441C5" w:rsidP="00A441C5">
      <w:pPr>
        <w:pStyle w:val="ScheduleL6"/>
      </w:pPr>
      <w:bookmarkStart w:id="95" w:name="_Ref487032355"/>
      <w:r w:rsidRPr="00543CFA">
        <w:t>take any steps to have Security Trustee</w:t>
      </w:r>
      <w:r w:rsidRPr="00543CFA" w:rsidDel="0013609C">
        <w:t xml:space="preserve"> </w:t>
      </w:r>
      <w:r w:rsidRPr="00543CFA">
        <w:t>placed in any form of insolvency administration or to have a receiver or receiver and manager appointed; or</w:t>
      </w:r>
      <w:bookmarkEnd w:id="95"/>
    </w:p>
    <w:p w14:paraId="2F075C79" w14:textId="77777777" w:rsidR="00A441C5" w:rsidRPr="00543CFA" w:rsidRDefault="00A441C5" w:rsidP="00A441C5">
      <w:pPr>
        <w:pStyle w:val="ScheduleL6"/>
      </w:pPr>
      <w:r w:rsidRPr="00543CFA">
        <w:t>seek by any means (including set-off) to have a liability of Security Trustee to that party (including for negligence) satisfied out of any assets of Security Trustee</w:t>
      </w:r>
      <w:r w:rsidRPr="00543CFA" w:rsidDel="0013609C">
        <w:t xml:space="preserve"> </w:t>
      </w:r>
      <w:r w:rsidRPr="00543CFA">
        <w:t>other than Security Trust assets.</w:t>
      </w:r>
    </w:p>
    <w:p w14:paraId="48735ECE" w14:textId="73639878" w:rsidR="00A441C5" w:rsidRPr="00140EB7" w:rsidRDefault="00A441C5" w:rsidP="00A441C5">
      <w:pPr>
        <w:pStyle w:val="ScheduleL4"/>
      </w:pPr>
      <w:r w:rsidRPr="00140EB7">
        <w:t xml:space="preserve">Clauses </w:t>
      </w:r>
      <w:r w:rsidR="00A460BC">
        <w:fldChar w:fldCharType="begin"/>
      </w:r>
      <w:r w:rsidR="00A460BC">
        <w:instrText xml:space="preserve"> REF _Ref154065509 \n \h </w:instrText>
      </w:r>
      <w:r w:rsidR="00A460BC">
        <w:fldChar w:fldCharType="separate"/>
      </w:r>
      <w:r w:rsidR="00844029">
        <w:t>1.12</w:t>
      </w:r>
      <w:r w:rsidR="00A460BC">
        <w:fldChar w:fldCharType="end"/>
      </w:r>
      <w:r w:rsidR="00A460BC">
        <w:fldChar w:fldCharType="begin"/>
      </w:r>
      <w:r w:rsidR="00A460BC">
        <w:instrText xml:space="preserve"> REF _Ref514330616 \n \h </w:instrText>
      </w:r>
      <w:r w:rsidR="00A460BC">
        <w:fldChar w:fldCharType="separate"/>
      </w:r>
      <w:r w:rsidR="00844029">
        <w:t>(a)</w:t>
      </w:r>
      <w:r w:rsidR="00A460BC">
        <w:fldChar w:fldCharType="end"/>
      </w:r>
      <w:r w:rsidRPr="00140EB7">
        <w:t xml:space="preserve"> and </w:t>
      </w:r>
      <w:r w:rsidR="00101163">
        <w:fldChar w:fldCharType="begin"/>
      </w:r>
      <w:r w:rsidR="00101163">
        <w:instrText xml:space="preserve"> REF _Ref154065509 \n \h </w:instrText>
      </w:r>
      <w:r w:rsidR="00101163">
        <w:fldChar w:fldCharType="separate"/>
      </w:r>
      <w:r w:rsidR="00844029">
        <w:t>1.12</w:t>
      </w:r>
      <w:r w:rsidR="00101163">
        <w:fldChar w:fldCharType="end"/>
      </w:r>
      <w:r w:rsidR="00101163">
        <w:fldChar w:fldCharType="begin"/>
      </w:r>
      <w:r w:rsidR="00101163">
        <w:instrText xml:space="preserve"> REF _Ref514330662 \n \h </w:instrText>
      </w:r>
      <w:r w:rsidR="00101163">
        <w:fldChar w:fldCharType="separate"/>
      </w:r>
      <w:r w:rsidR="00844029">
        <w:t>(b)</w:t>
      </w:r>
      <w:r w:rsidR="00101163">
        <w:fldChar w:fldCharType="end"/>
      </w:r>
      <w:r w:rsidRPr="00140EB7">
        <w:t xml:space="preserve"> </w:t>
      </w:r>
      <w:r w:rsidR="00FD3D6C">
        <w:t xml:space="preserve">of this Deed </w:t>
      </w:r>
      <w:r w:rsidRPr="00140EB7">
        <w:t>apply despite any other provision in this Deed but do not apply with respect to any liability of Security Trustee</w:t>
      </w:r>
      <w:r w:rsidRPr="00140EB7" w:rsidDel="0013609C">
        <w:t xml:space="preserve"> </w:t>
      </w:r>
      <w:r w:rsidRPr="00140EB7">
        <w:t>to another party (including for negligence):</w:t>
      </w:r>
    </w:p>
    <w:p w14:paraId="0D08DE4E" w14:textId="77777777" w:rsidR="00A441C5" w:rsidRPr="00140EB7" w:rsidRDefault="00A441C5" w:rsidP="00A441C5">
      <w:pPr>
        <w:pStyle w:val="ScheduleL5"/>
      </w:pPr>
      <w:r w:rsidRPr="00140EB7">
        <w:t>to the extent that Security Trustee has no right or power to have Security Trust assets applied towards satisfaction of that liability, or its right or power to do so is subject to a deduction, reduction, limit or requirement to make good, in either case because Security Trustee’s behaviour was beyond power or improper in relation to the Security Trust; or</w:t>
      </w:r>
    </w:p>
    <w:p w14:paraId="2845052B" w14:textId="77777777" w:rsidR="00A441C5" w:rsidRPr="00140EB7" w:rsidRDefault="00A441C5" w:rsidP="00A441C5">
      <w:pPr>
        <w:pStyle w:val="ScheduleL5"/>
      </w:pPr>
      <w:r w:rsidRPr="00140EB7">
        <w:t>under any provision which expressly binds Security Trustee other than as trustee of the Security Trust (whether or not it also binds it as trustee of the Security Trust).</w:t>
      </w:r>
    </w:p>
    <w:p w14:paraId="7AE40A40" w14:textId="152E4FA7" w:rsidR="00A441C5" w:rsidRPr="00140EB7" w:rsidRDefault="00A441C5" w:rsidP="00420E7A">
      <w:pPr>
        <w:pStyle w:val="ScheduleL4"/>
        <w:keepNext/>
        <w:keepLines/>
      </w:pPr>
      <w:r w:rsidRPr="00140EB7">
        <w:t xml:space="preserve">The limitation in clause </w:t>
      </w:r>
      <w:r w:rsidR="00A460BC">
        <w:fldChar w:fldCharType="begin"/>
      </w:r>
      <w:r w:rsidR="00A460BC">
        <w:instrText xml:space="preserve"> REF _Ref154065509 \n \h </w:instrText>
      </w:r>
      <w:r w:rsidR="00A460BC">
        <w:fldChar w:fldCharType="separate"/>
      </w:r>
      <w:r w:rsidR="00844029">
        <w:t>1.12</w:t>
      </w:r>
      <w:r w:rsidR="00A460BC">
        <w:fldChar w:fldCharType="end"/>
      </w:r>
      <w:r w:rsidR="00A460BC">
        <w:fldChar w:fldCharType="begin"/>
      </w:r>
      <w:r w:rsidR="00A460BC">
        <w:instrText xml:space="preserve"> REF _Ref514330662 \n \h </w:instrText>
      </w:r>
      <w:r w:rsidR="00A460BC">
        <w:fldChar w:fldCharType="separate"/>
      </w:r>
      <w:r w:rsidR="00844029">
        <w:t>(b)</w:t>
      </w:r>
      <w:r w:rsidR="00A460BC">
        <w:fldChar w:fldCharType="end"/>
      </w:r>
      <w:r w:rsidR="00A460BC">
        <w:fldChar w:fldCharType="begin"/>
      </w:r>
      <w:r w:rsidR="00A460BC">
        <w:instrText xml:space="preserve"> REF _Ref96001281 \n \h </w:instrText>
      </w:r>
      <w:r w:rsidR="00A460BC">
        <w:fldChar w:fldCharType="separate"/>
      </w:r>
      <w:r w:rsidR="00844029">
        <w:t>(i)</w:t>
      </w:r>
      <w:r w:rsidR="00A460BC">
        <w:fldChar w:fldCharType="end"/>
      </w:r>
      <w:r w:rsidR="00A460BC">
        <w:t xml:space="preserve"> </w:t>
      </w:r>
      <w:r w:rsidR="00FD3D6C">
        <w:t xml:space="preserve">of this Deed </w:t>
      </w:r>
      <w:r w:rsidRPr="00140EB7">
        <w:t xml:space="preserve">is to be disregarded for the purposes (but only for the purposes) of the rights and remedies described in clause </w:t>
      </w:r>
      <w:r w:rsidR="000C7444">
        <w:fldChar w:fldCharType="begin"/>
      </w:r>
      <w:r w:rsidR="000C7444">
        <w:instrText xml:space="preserve"> REF _Ref154065509 \n \h </w:instrText>
      </w:r>
      <w:r w:rsidR="000C7444">
        <w:fldChar w:fldCharType="separate"/>
      </w:r>
      <w:r w:rsidR="00844029">
        <w:t>1.12</w:t>
      </w:r>
      <w:r w:rsidR="000C7444">
        <w:fldChar w:fldCharType="end"/>
      </w:r>
      <w:r w:rsidRPr="00140EB7">
        <w:fldChar w:fldCharType="begin"/>
      </w:r>
      <w:r w:rsidRPr="00140EB7">
        <w:instrText xml:space="preserve"> REF _Ref514330904 \r \h </w:instrText>
      </w:r>
      <w:r w:rsidRPr="00140EB7">
        <w:fldChar w:fldCharType="separate"/>
      </w:r>
      <w:r w:rsidR="00844029">
        <w:t>(b)(ii)</w:t>
      </w:r>
      <w:r w:rsidRPr="00140EB7">
        <w:fldChar w:fldCharType="end"/>
      </w:r>
      <w:r w:rsidR="00FD3D6C">
        <w:t xml:space="preserve"> of this Deed</w:t>
      </w:r>
      <w:r w:rsidRPr="00140EB7">
        <w:t>, and interpreting this Deed and any security for it, including determining the following:</w:t>
      </w:r>
    </w:p>
    <w:p w14:paraId="196A2BF8" w14:textId="257216ED" w:rsidR="00A441C5" w:rsidRPr="00140EB7" w:rsidRDefault="00A441C5" w:rsidP="00420E7A">
      <w:pPr>
        <w:pStyle w:val="ScheduleL5"/>
        <w:keepNext/>
        <w:keepLines/>
      </w:pPr>
      <w:r w:rsidRPr="00140EB7">
        <w:t xml:space="preserve">whether amounts are to be regarded as payable (and for this purpose damages or other amounts will be regarded as payable if they would have been owed had a suit or action barred under clause </w:t>
      </w:r>
      <w:r w:rsidR="00A460BC">
        <w:fldChar w:fldCharType="begin"/>
      </w:r>
      <w:r w:rsidR="00A460BC">
        <w:instrText xml:space="preserve"> REF _Ref154065509 \n \h </w:instrText>
      </w:r>
      <w:r w:rsidR="00A460BC">
        <w:fldChar w:fldCharType="separate"/>
      </w:r>
      <w:r w:rsidR="00844029">
        <w:t>1.12</w:t>
      </w:r>
      <w:r w:rsidR="00A460BC">
        <w:fldChar w:fldCharType="end"/>
      </w:r>
      <w:r w:rsidR="00A460BC">
        <w:fldChar w:fldCharType="begin"/>
      </w:r>
      <w:r w:rsidR="00A460BC">
        <w:instrText xml:space="preserve"> REF _Ref514330662 \n \h </w:instrText>
      </w:r>
      <w:r w:rsidR="00A460BC">
        <w:fldChar w:fldCharType="separate"/>
      </w:r>
      <w:r w:rsidR="00844029">
        <w:t>(b)</w:t>
      </w:r>
      <w:r w:rsidR="00A460BC">
        <w:fldChar w:fldCharType="end"/>
      </w:r>
      <w:r w:rsidR="00A460BC">
        <w:fldChar w:fldCharType="begin"/>
      </w:r>
      <w:r w:rsidR="00A460BC">
        <w:instrText xml:space="preserve"> REF _Ref514330904 \n \h </w:instrText>
      </w:r>
      <w:r w:rsidR="00A460BC">
        <w:fldChar w:fldCharType="separate"/>
      </w:r>
      <w:r w:rsidR="00844029">
        <w:t>(ii)</w:t>
      </w:r>
      <w:r w:rsidR="00A460BC">
        <w:fldChar w:fldCharType="end"/>
      </w:r>
      <w:r w:rsidRPr="00140EB7">
        <w:t xml:space="preserve"> </w:t>
      </w:r>
      <w:r w:rsidR="00FD3D6C">
        <w:t xml:space="preserve">of this Deed </w:t>
      </w:r>
      <w:r w:rsidRPr="00140EB7">
        <w:t xml:space="preserve">been brought); </w:t>
      </w:r>
    </w:p>
    <w:p w14:paraId="1925802B" w14:textId="77777777" w:rsidR="00A441C5" w:rsidRPr="00140EB7" w:rsidRDefault="00A441C5" w:rsidP="00A441C5">
      <w:pPr>
        <w:pStyle w:val="ScheduleL5"/>
      </w:pPr>
      <w:r w:rsidRPr="00140EB7">
        <w:t>the calculation of amounts owing; or</w:t>
      </w:r>
    </w:p>
    <w:p w14:paraId="4EB2B881" w14:textId="77777777" w:rsidR="00A441C5" w:rsidRPr="00140EB7" w:rsidRDefault="00A441C5" w:rsidP="00A441C5">
      <w:pPr>
        <w:pStyle w:val="ScheduleL5"/>
      </w:pPr>
      <w:r w:rsidRPr="00140EB7">
        <w:t xml:space="preserve">whether a breach or default has occurred, </w:t>
      </w:r>
    </w:p>
    <w:p w14:paraId="395D0042" w14:textId="2F3A7339" w:rsidR="00A441C5" w:rsidRDefault="00A441C5" w:rsidP="00A441C5">
      <w:pPr>
        <w:ind w:left="1360"/>
      </w:pPr>
      <w:r w:rsidRPr="00534A82">
        <w:rPr>
          <w:lang w:eastAsia="en-AU"/>
        </w:rPr>
        <w:t xml:space="preserve">but any resulting </w:t>
      </w:r>
      <w:r w:rsidR="000C7444">
        <w:rPr>
          <w:lang w:eastAsia="en-AU"/>
        </w:rPr>
        <w:t>l</w:t>
      </w:r>
      <w:r w:rsidRPr="00534A82">
        <w:rPr>
          <w:lang w:eastAsia="en-AU"/>
        </w:rPr>
        <w:t xml:space="preserve">iability will </w:t>
      </w:r>
      <w:r>
        <w:rPr>
          <w:lang w:eastAsia="en-AU"/>
        </w:rPr>
        <w:t>be</w:t>
      </w:r>
      <w:r w:rsidRPr="00534A82">
        <w:rPr>
          <w:lang w:eastAsia="en-AU"/>
        </w:rPr>
        <w:t xml:space="preserve"> subject to the limitations in </w:t>
      </w:r>
      <w:r>
        <w:rPr>
          <w:lang w:eastAsia="en-AU"/>
        </w:rPr>
        <w:t>this clause</w:t>
      </w:r>
      <w:r w:rsidR="009F2399">
        <w:t> </w:t>
      </w:r>
      <w:r w:rsidR="009F2399">
        <w:fldChar w:fldCharType="begin"/>
      </w:r>
      <w:r w:rsidR="009F2399">
        <w:instrText xml:space="preserve"> REF _Ref154065509 \n \h </w:instrText>
      </w:r>
      <w:r w:rsidR="009F2399">
        <w:fldChar w:fldCharType="separate"/>
      </w:r>
      <w:r w:rsidR="00844029">
        <w:t>1.12</w:t>
      </w:r>
      <w:r w:rsidR="009F2399">
        <w:fldChar w:fldCharType="end"/>
      </w:r>
      <w:r w:rsidRPr="00534A82">
        <w:t>.</w:t>
      </w:r>
    </w:p>
    <w:p w14:paraId="3FDFC42F" w14:textId="77777777" w:rsidR="00A441C5" w:rsidRPr="00140EB7" w:rsidRDefault="00A441C5" w:rsidP="00A441C5">
      <w:pPr>
        <w:pStyle w:val="ScheduleL3"/>
      </w:pPr>
      <w:bookmarkStart w:id="96" w:name="_Ref108437863"/>
      <w:bookmarkStart w:id="97" w:name="_Toc238456717"/>
      <w:r w:rsidRPr="00140EB7">
        <w:t>Replacement of Security Trustee</w:t>
      </w:r>
      <w:bookmarkEnd w:id="96"/>
      <w:bookmarkEnd w:id="97"/>
    </w:p>
    <w:p w14:paraId="0676219C" w14:textId="77777777" w:rsidR="00A441C5" w:rsidRPr="00140EB7" w:rsidRDefault="00A441C5" w:rsidP="00A441C5">
      <w:pPr>
        <w:pStyle w:val="ScheduleL4"/>
      </w:pPr>
      <w:r w:rsidRPr="00140EB7">
        <w:t>If Security Trustee is replaced as trustee under the Security Trust Deed, then:</w:t>
      </w:r>
    </w:p>
    <w:p w14:paraId="7CF40BAD" w14:textId="11E80658" w:rsidR="00A441C5" w:rsidRPr="00140EB7" w:rsidRDefault="00A441C5" w:rsidP="00A441C5">
      <w:pPr>
        <w:pStyle w:val="ScheduleL5"/>
      </w:pPr>
      <w:bookmarkStart w:id="98" w:name="_Hlk94706790"/>
      <w:r w:rsidRPr="00140EB7">
        <w:t xml:space="preserve">Security Trustee may assign, transfer or novate (or do any combination of these things in respect of) its rights and obligations under this Deed to the replacement trustee if it has all the required qualifications, consents, authorisations and approvals necessary to carry on a business similar to Security Trustee; </w:t>
      </w:r>
    </w:p>
    <w:bookmarkEnd w:id="98"/>
    <w:p w14:paraId="3970D9EB" w14:textId="787CE0AB" w:rsidR="00A441C5" w:rsidRPr="00140EB7" w:rsidRDefault="00A441C5" w:rsidP="00A441C5">
      <w:pPr>
        <w:pStyle w:val="ScheduleL5"/>
      </w:pPr>
      <w:r w:rsidRPr="00140EB7">
        <w:t xml:space="preserve">Security Trustee may be released from its obligations under this Deed when the replacement security trustee provides, in a form and substance reasonably acceptable to </w:t>
      </w:r>
      <w:r w:rsidR="00101593">
        <w:t>Project Operator</w:t>
      </w:r>
      <w:r w:rsidRPr="00140EB7">
        <w:t xml:space="preserve"> and the Commonwealth:</w:t>
      </w:r>
    </w:p>
    <w:p w14:paraId="3964DFC4" w14:textId="69C4020B" w:rsidR="00A441C5" w:rsidRPr="00543CFA" w:rsidRDefault="00A441C5" w:rsidP="00A441C5">
      <w:pPr>
        <w:pStyle w:val="ScheduleL6"/>
      </w:pPr>
      <w:r w:rsidRPr="00543CFA">
        <w:t>copies of a deed poll under which the replacement security trustee undertakes to be bound by this Deed as if it were Security Trustee with effect from the date of that deed poll; and</w:t>
      </w:r>
    </w:p>
    <w:p w14:paraId="6DE94269" w14:textId="1F8F5F00" w:rsidR="00A441C5" w:rsidRPr="00543CFA" w:rsidRDefault="00A441C5" w:rsidP="00A441C5">
      <w:pPr>
        <w:pStyle w:val="ScheduleL6"/>
      </w:pPr>
      <w:r w:rsidRPr="00543CFA">
        <w:t xml:space="preserve">evidence that it has undertaken to be bound by each other document to which </w:t>
      </w:r>
      <w:bookmarkStart w:id="99" w:name="_9kMJ1G6ZWu5998GOkOfwC14LwkIKK7t"/>
      <w:r w:rsidRPr="00543CFA">
        <w:t>Security Trustee</w:t>
      </w:r>
      <w:bookmarkEnd w:id="99"/>
      <w:r w:rsidRPr="00543CFA">
        <w:t xml:space="preserve"> is bound in its capacity as </w:t>
      </w:r>
      <w:bookmarkStart w:id="100" w:name="_9kMH2J6ZWu5779HMiOfwC14L"/>
      <w:bookmarkStart w:id="101" w:name="_9kMH2J6ZWu5779IKfOfwC14L"/>
      <w:bookmarkStart w:id="102" w:name="_9kMH2J6ZWu5779IPkOfwC14L"/>
      <w:r w:rsidRPr="00543CFA">
        <w:t>security</w:t>
      </w:r>
      <w:bookmarkEnd w:id="100"/>
      <w:bookmarkEnd w:id="101"/>
      <w:bookmarkEnd w:id="102"/>
      <w:r w:rsidRPr="00543CFA">
        <w:t xml:space="preserve"> trustee; and</w:t>
      </w:r>
    </w:p>
    <w:p w14:paraId="28A598AD" w14:textId="77777777" w:rsidR="00A441C5" w:rsidRPr="00140EB7" w:rsidRDefault="00A441C5" w:rsidP="00A441C5">
      <w:pPr>
        <w:pStyle w:val="ScheduleL5"/>
      </w:pPr>
      <w:r w:rsidRPr="00140EB7">
        <w:t>the other parties agree to co-operate and to execute such documents as are reasonably necessary to give effect to any such assignment, transfer or novation (or any combination of them).</w:t>
      </w:r>
    </w:p>
    <w:p w14:paraId="73DEF94A" w14:textId="237CBA38" w:rsidR="00A441C5" w:rsidRPr="00140EB7" w:rsidRDefault="00101593" w:rsidP="00A441C5">
      <w:pPr>
        <w:pStyle w:val="ScheduleL4"/>
      </w:pPr>
      <w:r>
        <w:t>Project Operator</w:t>
      </w:r>
      <w:r w:rsidR="00A441C5" w:rsidRPr="00140EB7">
        <w:t xml:space="preserve"> must pay the Commonwealth’s legal and other costs and expenses incurred in complying with this clause </w:t>
      </w:r>
      <w:r w:rsidR="00A441C5" w:rsidRPr="00140EB7">
        <w:fldChar w:fldCharType="begin"/>
      </w:r>
      <w:r w:rsidR="00A441C5" w:rsidRPr="00140EB7">
        <w:instrText xml:space="preserve"> REF _Ref108437863 \r \h </w:instrText>
      </w:r>
      <w:r w:rsidR="00A441C5" w:rsidRPr="00140EB7">
        <w:fldChar w:fldCharType="separate"/>
      </w:r>
      <w:r w:rsidR="00844029">
        <w:t>1.13</w:t>
      </w:r>
      <w:r w:rsidR="00A441C5" w:rsidRPr="00140EB7">
        <w:fldChar w:fldCharType="end"/>
      </w:r>
      <w:r w:rsidR="00A441C5" w:rsidRPr="00140EB7">
        <w:t>.</w:t>
      </w:r>
    </w:p>
    <w:p w14:paraId="4C0E80EC" w14:textId="77777777" w:rsidR="00A441C5" w:rsidRPr="00140EB7" w:rsidRDefault="00A441C5" w:rsidP="00A441C5">
      <w:pPr>
        <w:pStyle w:val="ScheduleL3"/>
      </w:pPr>
      <w:bookmarkStart w:id="103" w:name="_Toc238456718"/>
      <w:r w:rsidRPr="00140EB7">
        <w:t>Consideration</w:t>
      </w:r>
      <w:bookmarkEnd w:id="103"/>
    </w:p>
    <w:p w14:paraId="6374AD15" w14:textId="77777777" w:rsidR="00A441C5" w:rsidRDefault="00A441C5" w:rsidP="00A441C5">
      <w:pPr>
        <w:ind w:left="680"/>
      </w:pPr>
      <w:r>
        <w:t xml:space="preserve">Each party acknowledges entering into </w:t>
      </w:r>
      <w:r w:rsidRPr="000742E0">
        <w:t xml:space="preserve">this </w:t>
      </w:r>
      <w:r>
        <w:t>Deed</w:t>
      </w:r>
      <w:r w:rsidRPr="000742E0">
        <w:t xml:space="preserve"> and incurring obligations and giving rights under this </w:t>
      </w:r>
      <w:r>
        <w:t>Deed</w:t>
      </w:r>
      <w:r w:rsidRPr="000742E0">
        <w:t xml:space="preserve"> for v</w:t>
      </w:r>
      <w:r>
        <w:t>aluable consideration received from each other party.</w:t>
      </w:r>
    </w:p>
    <w:p w14:paraId="0E20E62F" w14:textId="77777777" w:rsidR="00A441C5" w:rsidRPr="00140EB7" w:rsidRDefault="00A441C5" w:rsidP="00A441C5">
      <w:pPr>
        <w:pStyle w:val="ScheduleL3"/>
      </w:pPr>
      <w:bookmarkStart w:id="104" w:name="_Ref108439127"/>
      <w:bookmarkStart w:id="105" w:name="_Toc238456719"/>
      <w:r w:rsidRPr="00140EB7">
        <w:t>Condition precedent</w:t>
      </w:r>
      <w:bookmarkEnd w:id="104"/>
      <w:bookmarkEnd w:id="105"/>
    </w:p>
    <w:p w14:paraId="1F2B4D9A" w14:textId="4DF4947C" w:rsidR="00A441C5" w:rsidRPr="00140EB7" w:rsidRDefault="00A441C5" w:rsidP="00A441C5">
      <w:pPr>
        <w:pStyle w:val="ScheduleL4"/>
      </w:pPr>
      <w:bookmarkStart w:id="106" w:name="_Ref108439128"/>
      <w:r w:rsidRPr="00140EB7">
        <w:t>The provisions of this Deed (other than this clause</w:t>
      </w:r>
      <w:r w:rsidR="00476EBB">
        <w:t xml:space="preserve"> </w:t>
      </w:r>
      <w:r w:rsidRPr="00140EB7">
        <w:fldChar w:fldCharType="begin"/>
      </w:r>
      <w:r w:rsidRPr="00140EB7">
        <w:instrText xml:space="preserve"> REF _Ref475873971 \r \h </w:instrText>
      </w:r>
      <w:r w:rsidRPr="00140EB7">
        <w:fldChar w:fldCharType="separate"/>
      </w:r>
      <w:r w:rsidR="00844029">
        <w:t>1</w:t>
      </w:r>
      <w:r w:rsidRPr="00140EB7">
        <w:fldChar w:fldCharType="end"/>
      </w:r>
      <w:r w:rsidRPr="00140EB7">
        <w:t xml:space="preserve"> </w:t>
      </w:r>
      <w:r w:rsidR="0038405D">
        <w:t>(</w:t>
      </w:r>
      <w:r w:rsidR="000D2E72">
        <w:t>“</w:t>
      </w:r>
      <w:r w:rsidR="0038405D">
        <w:fldChar w:fldCharType="begin"/>
      </w:r>
      <w:r w:rsidR="0038405D">
        <w:instrText xml:space="preserve"> REF _Ref475873971 \h </w:instrText>
      </w:r>
      <w:r w:rsidR="0038405D">
        <w:fldChar w:fldCharType="separate"/>
      </w:r>
      <w:r w:rsidR="00844029" w:rsidRPr="00140EB7">
        <w:t>Definitions and interpretation</w:t>
      </w:r>
      <w:r w:rsidR="0038405D">
        <w:fldChar w:fldCharType="end"/>
      </w:r>
      <w:r w:rsidR="000D2E72">
        <w:t>”</w:t>
      </w:r>
      <w:r w:rsidR="0038405D">
        <w:t>)</w:t>
      </w:r>
      <w:r w:rsidR="00476EBB">
        <w:t xml:space="preserve"> and clauses</w:t>
      </w:r>
      <w:r w:rsidR="0038405D">
        <w:t xml:space="preserve"> </w:t>
      </w:r>
      <w:r w:rsidRPr="00140EB7">
        <w:fldChar w:fldCharType="begin"/>
      </w:r>
      <w:r w:rsidRPr="00140EB7">
        <w:instrText xml:space="preserve"> REF _Ref108353563 \r \h </w:instrText>
      </w:r>
      <w:r w:rsidRPr="00140EB7">
        <w:fldChar w:fldCharType="separate"/>
      </w:r>
      <w:r w:rsidR="00844029">
        <w:t>6</w:t>
      </w:r>
      <w:r w:rsidRPr="00140EB7">
        <w:fldChar w:fldCharType="end"/>
      </w:r>
      <w:r w:rsidR="0038405D">
        <w:t xml:space="preserve"> (</w:t>
      </w:r>
      <w:r w:rsidR="000D2E72">
        <w:t>“</w:t>
      </w:r>
      <w:r w:rsidR="0038405D">
        <w:fldChar w:fldCharType="begin"/>
      </w:r>
      <w:r w:rsidR="0038405D">
        <w:instrText xml:space="preserve"> REF _Ref234130906 \h </w:instrText>
      </w:r>
      <w:r w:rsidR="0038405D">
        <w:fldChar w:fldCharType="separate"/>
      </w:r>
      <w:r w:rsidR="00844029" w:rsidRPr="00140EB7">
        <w:t>GST</w:t>
      </w:r>
      <w:r w:rsidR="0038405D">
        <w:fldChar w:fldCharType="end"/>
      </w:r>
      <w:r w:rsidR="000D2E72">
        <w:t>”</w:t>
      </w:r>
      <w:r w:rsidR="0038405D">
        <w:t>)</w:t>
      </w:r>
      <w:r w:rsidRPr="00140EB7">
        <w:t xml:space="preserve">, </w:t>
      </w:r>
      <w:r w:rsidRPr="00140EB7">
        <w:fldChar w:fldCharType="begin"/>
      </w:r>
      <w:r w:rsidRPr="00140EB7">
        <w:instrText xml:space="preserve"> REF _Ref518626809 \r \h </w:instrText>
      </w:r>
      <w:r w:rsidRPr="00140EB7">
        <w:fldChar w:fldCharType="separate"/>
      </w:r>
      <w:r w:rsidR="00844029">
        <w:t>7</w:t>
      </w:r>
      <w:r w:rsidRPr="00140EB7">
        <w:fldChar w:fldCharType="end"/>
      </w:r>
      <w:r w:rsidR="0038405D">
        <w:t xml:space="preserve"> (</w:t>
      </w:r>
      <w:r w:rsidR="000D2E72">
        <w:t>“</w:t>
      </w:r>
      <w:r w:rsidR="0038405D">
        <w:fldChar w:fldCharType="begin"/>
      </w:r>
      <w:r w:rsidR="0038405D">
        <w:instrText xml:space="preserve"> REF _Ref518626809 \h </w:instrText>
      </w:r>
      <w:r w:rsidR="0038405D">
        <w:fldChar w:fldCharType="separate"/>
      </w:r>
      <w:r w:rsidR="00844029" w:rsidRPr="00140EB7">
        <w:t>Confidentiality</w:t>
      </w:r>
      <w:r w:rsidR="0038405D">
        <w:fldChar w:fldCharType="end"/>
      </w:r>
      <w:r w:rsidR="000D2E72">
        <w:t>”</w:t>
      </w:r>
      <w:r w:rsidR="0038405D">
        <w:t>)</w:t>
      </w:r>
      <w:r w:rsidRPr="00140EB7">
        <w:t xml:space="preserve">, </w:t>
      </w:r>
      <w:r w:rsidRPr="00140EB7">
        <w:fldChar w:fldCharType="begin"/>
      </w:r>
      <w:r w:rsidRPr="00140EB7">
        <w:instrText xml:space="preserve"> REF _Ref475868610 \r \h </w:instrText>
      </w:r>
      <w:r w:rsidRPr="00140EB7">
        <w:fldChar w:fldCharType="separate"/>
      </w:r>
      <w:r w:rsidR="00844029">
        <w:t>9</w:t>
      </w:r>
      <w:r w:rsidRPr="00140EB7">
        <w:fldChar w:fldCharType="end"/>
      </w:r>
      <w:r w:rsidR="0038405D">
        <w:t xml:space="preserve"> (</w:t>
      </w:r>
      <w:r w:rsidR="000D2E72">
        <w:t>“</w:t>
      </w:r>
      <w:r w:rsidR="0038405D">
        <w:fldChar w:fldCharType="begin"/>
      </w:r>
      <w:r w:rsidR="0038405D">
        <w:instrText xml:space="preserve"> REF _Ref108438898 \h </w:instrText>
      </w:r>
      <w:r w:rsidR="0038405D">
        <w:fldChar w:fldCharType="separate"/>
      </w:r>
      <w:r w:rsidR="00844029" w:rsidRPr="00140EB7">
        <w:t>Governing Law</w:t>
      </w:r>
      <w:r w:rsidR="0038405D">
        <w:fldChar w:fldCharType="end"/>
      </w:r>
      <w:r w:rsidR="000D2E72">
        <w:t>”</w:t>
      </w:r>
      <w:r w:rsidR="0038405D">
        <w:t>)</w:t>
      </w:r>
      <w:r w:rsidR="00D224EF">
        <w:t xml:space="preserve"> and</w:t>
      </w:r>
      <w:r w:rsidRPr="00140EB7">
        <w:t xml:space="preserve"> </w:t>
      </w:r>
      <w:r w:rsidRPr="00140EB7">
        <w:fldChar w:fldCharType="begin"/>
      </w:r>
      <w:r w:rsidRPr="00140EB7">
        <w:instrText xml:space="preserve"> REF _Ref108438882 \r \h </w:instrText>
      </w:r>
      <w:r w:rsidRPr="00140EB7">
        <w:fldChar w:fldCharType="separate"/>
      </w:r>
      <w:r w:rsidR="00844029">
        <w:t>11</w:t>
      </w:r>
      <w:r w:rsidRPr="00140EB7">
        <w:fldChar w:fldCharType="end"/>
      </w:r>
      <w:r w:rsidR="0038405D">
        <w:t xml:space="preserve"> (</w:t>
      </w:r>
      <w:r w:rsidR="000D2E72">
        <w:t>“</w:t>
      </w:r>
      <w:r w:rsidR="0038405D">
        <w:fldChar w:fldCharType="begin"/>
      </w:r>
      <w:r w:rsidR="0038405D">
        <w:instrText xml:space="preserve"> REF _Ref108438882 \h </w:instrText>
      </w:r>
      <w:r w:rsidR="0038405D">
        <w:fldChar w:fldCharType="separate"/>
      </w:r>
      <w:r w:rsidR="00844029" w:rsidRPr="00140EB7">
        <w:t>General</w:t>
      </w:r>
      <w:r w:rsidR="0038405D">
        <w:fldChar w:fldCharType="end"/>
      </w:r>
      <w:r w:rsidR="000D2E72">
        <w:t>”</w:t>
      </w:r>
      <w:r w:rsidR="0038405D">
        <w:t>)</w:t>
      </w:r>
      <w:r w:rsidRPr="00140EB7">
        <w:t xml:space="preserve">) are of no force or effect unless and until </w:t>
      </w:r>
      <w:r w:rsidR="007817A9">
        <w:t>Financial Close</w:t>
      </w:r>
      <w:r w:rsidR="002C6457">
        <w:t xml:space="preserve"> </w:t>
      </w:r>
      <w:r w:rsidRPr="00140EB7">
        <w:t>occurs.</w:t>
      </w:r>
      <w:bookmarkEnd w:id="106"/>
    </w:p>
    <w:p w14:paraId="5B4CCD15" w14:textId="69DBF00A" w:rsidR="00A441C5" w:rsidRPr="00140EB7" w:rsidRDefault="00A441C5" w:rsidP="00A441C5">
      <w:pPr>
        <w:pStyle w:val="ScheduleL4"/>
      </w:pPr>
      <w:r w:rsidRPr="00140EB7">
        <w:t xml:space="preserve">The condition precedent in clause </w:t>
      </w:r>
      <w:r w:rsidRPr="00140EB7">
        <w:fldChar w:fldCharType="begin"/>
      </w:r>
      <w:r w:rsidRPr="00140EB7">
        <w:instrText xml:space="preserve"> REF _Ref108439127 \r \h </w:instrText>
      </w:r>
      <w:r w:rsidRPr="00140EB7">
        <w:fldChar w:fldCharType="separate"/>
      </w:r>
      <w:r w:rsidR="00844029">
        <w:t>1.15</w:t>
      </w:r>
      <w:r w:rsidRPr="00140EB7">
        <w:fldChar w:fldCharType="end"/>
      </w:r>
      <w:r w:rsidRPr="00140EB7">
        <w:fldChar w:fldCharType="begin"/>
      </w:r>
      <w:r w:rsidRPr="00140EB7">
        <w:instrText xml:space="preserve"> REF _Ref108439128 \r \h </w:instrText>
      </w:r>
      <w:r w:rsidRPr="00140EB7">
        <w:fldChar w:fldCharType="separate"/>
      </w:r>
      <w:r w:rsidR="00844029">
        <w:t>(a)</w:t>
      </w:r>
      <w:r w:rsidRPr="00140EB7">
        <w:fldChar w:fldCharType="end"/>
      </w:r>
      <w:r w:rsidRPr="00140EB7">
        <w:t xml:space="preserve"> </w:t>
      </w:r>
      <w:r w:rsidR="00FD3D6C">
        <w:t xml:space="preserve">of this Deed </w:t>
      </w:r>
      <w:r w:rsidRPr="00140EB7">
        <w:t>is for the benefit of each party to this Deed and may only be waived by notice in writing given by each party.</w:t>
      </w:r>
    </w:p>
    <w:p w14:paraId="2C648B0D" w14:textId="77777777" w:rsidR="00A441C5" w:rsidRPr="00140EB7" w:rsidRDefault="00A441C5" w:rsidP="00420E7A">
      <w:pPr>
        <w:pStyle w:val="ScheduleL2"/>
        <w:keepLines/>
      </w:pPr>
      <w:bookmarkStart w:id="107" w:name="_Ref213922577"/>
      <w:bookmarkStart w:id="108" w:name="_Toc154062664"/>
      <w:bookmarkStart w:id="109" w:name="_Toc238456720"/>
      <w:r w:rsidRPr="00140EB7">
        <w:t>Representations and warranties</w:t>
      </w:r>
      <w:bookmarkEnd w:id="107"/>
      <w:bookmarkEnd w:id="108"/>
      <w:bookmarkEnd w:id="109"/>
    </w:p>
    <w:p w14:paraId="28374532" w14:textId="618F1BB0" w:rsidR="00A441C5" w:rsidRPr="00140EB7" w:rsidRDefault="005E230D" w:rsidP="00420E7A">
      <w:pPr>
        <w:pStyle w:val="ScheduleL3"/>
        <w:keepLines/>
      </w:pPr>
      <w:bookmarkStart w:id="110" w:name="_Ref104974376"/>
      <w:bookmarkStart w:id="111" w:name="_Ref104974386"/>
      <w:bookmarkStart w:id="112" w:name="_Toc238456721"/>
      <w:r>
        <w:t xml:space="preserve">Project </w:t>
      </w:r>
      <w:r w:rsidR="00A441C5" w:rsidRPr="00140EB7">
        <w:t>Operator and Security Trustee representations and warranties</w:t>
      </w:r>
      <w:bookmarkEnd w:id="110"/>
      <w:bookmarkEnd w:id="111"/>
      <w:bookmarkEnd w:id="112"/>
    </w:p>
    <w:p w14:paraId="6B664FFA" w14:textId="20452EA8" w:rsidR="00A441C5" w:rsidRDefault="00A441C5" w:rsidP="00420E7A">
      <w:pPr>
        <w:keepNext/>
        <w:keepLines/>
        <w:ind w:left="680"/>
      </w:pPr>
      <w:r>
        <w:t xml:space="preserve">Each </w:t>
      </w:r>
      <w:r w:rsidR="0005433C">
        <w:t>of Project Operator and Security Trustee</w:t>
      </w:r>
      <w:r>
        <w:t xml:space="preserve"> represents and warrants in respect of itself for the benefit of the other parties as follows:</w:t>
      </w:r>
    </w:p>
    <w:p w14:paraId="4F17083B" w14:textId="612AAB2D" w:rsidR="00A441C5" w:rsidRPr="00140EB7" w:rsidRDefault="00A441C5" w:rsidP="00420E7A">
      <w:pPr>
        <w:pStyle w:val="ScheduleL4"/>
        <w:keepNext/>
        <w:keepLines/>
      </w:pPr>
      <w:r w:rsidRPr="00140EB7">
        <w:t>(</w:t>
      </w:r>
      <w:r w:rsidRPr="003B72FE">
        <w:rPr>
          <w:b/>
          <w:bCs/>
        </w:rPr>
        <w:t>corporate existence</w:t>
      </w:r>
      <w:r w:rsidRPr="00140EB7">
        <w:t>) it is duly registered and validly existing under the laws of its place of incorporation and has power and authority to own its assets and carry on its business as it is now being conducted;</w:t>
      </w:r>
    </w:p>
    <w:p w14:paraId="41A3942D" w14:textId="77777777" w:rsidR="00A441C5" w:rsidRPr="00140EB7" w:rsidRDefault="00A441C5" w:rsidP="00420E7A">
      <w:pPr>
        <w:pStyle w:val="ScheduleL4"/>
        <w:keepNext/>
        <w:keepLines/>
      </w:pPr>
      <w:r w:rsidRPr="00140EB7">
        <w:t>(</w:t>
      </w:r>
      <w:r w:rsidRPr="003B72FE">
        <w:rPr>
          <w:b/>
          <w:bCs/>
        </w:rPr>
        <w:t>power and authority</w:t>
      </w:r>
      <w:r w:rsidRPr="00140EB7">
        <w:t>) it has full power and authority to enter into, deliver and perform its obligations under this Deed and carry out the transactions contemplated by this Deed;</w:t>
      </w:r>
    </w:p>
    <w:p w14:paraId="3B786CE5" w14:textId="77777777" w:rsidR="00A441C5" w:rsidRPr="00140EB7" w:rsidRDefault="00A441C5" w:rsidP="00A441C5">
      <w:pPr>
        <w:pStyle w:val="ScheduleL4"/>
      </w:pPr>
      <w:r w:rsidRPr="00140EB7">
        <w:t>(</w:t>
      </w:r>
      <w:r w:rsidRPr="003B72FE">
        <w:rPr>
          <w:b/>
          <w:bCs/>
        </w:rPr>
        <w:t>execution authorised</w:t>
      </w:r>
      <w:r w:rsidRPr="00140EB7">
        <w:t xml:space="preserve">) it has taken all necessary action to authorise the execution, delivery and the performance of this Deed; </w:t>
      </w:r>
    </w:p>
    <w:p w14:paraId="15F67246" w14:textId="77777777" w:rsidR="00A441C5" w:rsidRPr="00140EB7" w:rsidRDefault="00A441C5" w:rsidP="00A441C5">
      <w:pPr>
        <w:pStyle w:val="ScheduleL4"/>
      </w:pPr>
      <w:r w:rsidRPr="00140EB7">
        <w:t>(</w:t>
      </w:r>
      <w:r w:rsidRPr="003B72FE">
        <w:rPr>
          <w:b/>
          <w:bCs/>
        </w:rPr>
        <w:t>binding nature</w:t>
      </w:r>
      <w:r w:rsidRPr="00140EB7">
        <w:t xml:space="preserve">) this Deed constitutes its legal, valid and binding obligations, enforceable in accordance with its terms; </w:t>
      </w:r>
    </w:p>
    <w:p w14:paraId="2A8A9C2E" w14:textId="77777777" w:rsidR="00A441C5" w:rsidRPr="00140EB7" w:rsidRDefault="00A441C5" w:rsidP="00A441C5">
      <w:pPr>
        <w:pStyle w:val="ScheduleL4"/>
      </w:pPr>
      <w:r w:rsidRPr="00140EB7">
        <w:t>(</w:t>
      </w:r>
      <w:r w:rsidRPr="003B72FE">
        <w:rPr>
          <w:b/>
          <w:bCs/>
        </w:rPr>
        <w:t>no breach</w:t>
      </w:r>
      <w:r w:rsidRPr="00140EB7">
        <w:t>) the execution, delivery and performance of this Deed does not and will not violate, breach or result in a contravention of:</w:t>
      </w:r>
    </w:p>
    <w:p w14:paraId="229665C2" w14:textId="77777777" w:rsidR="00A441C5" w:rsidRPr="00140EB7" w:rsidRDefault="00A441C5" w:rsidP="00A441C5">
      <w:pPr>
        <w:pStyle w:val="ScheduleL5"/>
      </w:pPr>
      <w:r w:rsidRPr="00140EB7">
        <w:t>any Law, or any document or agreement to which it is a party or which is binding on it or any of its assets;</w:t>
      </w:r>
    </w:p>
    <w:p w14:paraId="7ECA7D2B" w14:textId="3CF5CAF8" w:rsidR="00A441C5" w:rsidRPr="00140EB7" w:rsidRDefault="00A441C5" w:rsidP="00A441C5">
      <w:pPr>
        <w:pStyle w:val="ScheduleL5"/>
      </w:pPr>
      <w:r w:rsidRPr="00140EB7">
        <w:t>any authorisation, ruling, judgment, order or decree of any</w:t>
      </w:r>
      <w:r w:rsidR="00A93657">
        <w:t xml:space="preserve"> Commonwealth Entity or</w:t>
      </w:r>
      <w:r w:rsidRPr="00140EB7">
        <w:t xml:space="preserve"> Government </w:t>
      </w:r>
      <w:r w:rsidR="006A5E59">
        <w:t>Authority</w:t>
      </w:r>
      <w:r w:rsidRPr="00140EB7">
        <w:t>;</w:t>
      </w:r>
    </w:p>
    <w:p w14:paraId="3930D594" w14:textId="215A0512" w:rsidR="00A441C5" w:rsidRPr="00140EB7" w:rsidRDefault="00A441C5" w:rsidP="00A441C5">
      <w:pPr>
        <w:pStyle w:val="ScheduleL5"/>
      </w:pPr>
      <w:r w:rsidRPr="00140EB7">
        <w:t>the constitutional documents of that party; or</w:t>
      </w:r>
    </w:p>
    <w:p w14:paraId="217E6B74" w14:textId="77777777" w:rsidR="00A441C5" w:rsidRPr="00140EB7" w:rsidRDefault="00A441C5" w:rsidP="00A441C5">
      <w:pPr>
        <w:pStyle w:val="ScheduleL5"/>
      </w:pPr>
      <w:r w:rsidRPr="00140EB7">
        <w:t>any Security Interest by which it is bound; and</w:t>
      </w:r>
    </w:p>
    <w:p w14:paraId="09ED0F12" w14:textId="36A0743D" w:rsidR="00A441C5" w:rsidRPr="00140EB7" w:rsidRDefault="00A441C5" w:rsidP="00A441C5">
      <w:pPr>
        <w:pStyle w:val="ScheduleL4"/>
      </w:pPr>
      <w:r w:rsidRPr="00140EB7">
        <w:t>(</w:t>
      </w:r>
      <w:r w:rsidRPr="003B72FE">
        <w:rPr>
          <w:b/>
          <w:bCs/>
        </w:rPr>
        <w:t>no insolvency</w:t>
      </w:r>
      <w:r w:rsidRPr="00140EB7">
        <w:t>) it is not subject to an Insolvency Event.</w:t>
      </w:r>
    </w:p>
    <w:p w14:paraId="6667D56B" w14:textId="77777777" w:rsidR="00A441C5" w:rsidRPr="00140EB7" w:rsidRDefault="00A441C5" w:rsidP="00A441C5">
      <w:pPr>
        <w:pStyle w:val="ScheduleL3"/>
      </w:pPr>
      <w:bookmarkStart w:id="113" w:name="_Ref166513871"/>
      <w:bookmarkStart w:id="114" w:name="_Ref166513882"/>
      <w:bookmarkStart w:id="115" w:name="_Toc238456722"/>
      <w:r w:rsidRPr="00140EB7">
        <w:t>Commonwealth representations and warranties</w:t>
      </w:r>
      <w:bookmarkEnd w:id="113"/>
      <w:bookmarkEnd w:id="114"/>
      <w:bookmarkEnd w:id="115"/>
    </w:p>
    <w:p w14:paraId="38734655" w14:textId="77777777" w:rsidR="00A441C5" w:rsidRDefault="00A441C5" w:rsidP="00A441C5">
      <w:pPr>
        <w:spacing w:after="200"/>
        <w:ind w:left="680"/>
      </w:pPr>
      <w:r>
        <w:t>The Commonwealth represents and warrants for the benefit of the other parties as follows:</w:t>
      </w:r>
    </w:p>
    <w:p w14:paraId="7B6C077B" w14:textId="77777777" w:rsidR="0005433C" w:rsidRDefault="00A441C5" w:rsidP="00A441C5">
      <w:pPr>
        <w:pStyle w:val="ScheduleL4"/>
      </w:pPr>
      <w:r w:rsidRPr="00140EB7">
        <w:t>(</w:t>
      </w:r>
      <w:r w:rsidRPr="00AD0E49">
        <w:rPr>
          <w:b/>
          <w:bCs/>
        </w:rPr>
        <w:t>power and authority</w:t>
      </w:r>
      <w:r w:rsidRPr="00140EB7">
        <w:t xml:space="preserve">) it has full power and authority to enter into, deliver and perform its obligations under this Deed and carry out the transactions contemplated by this Deed; </w:t>
      </w:r>
    </w:p>
    <w:p w14:paraId="395E0A43" w14:textId="4088D443" w:rsidR="00A441C5" w:rsidRPr="00140EB7" w:rsidRDefault="0005433C">
      <w:pPr>
        <w:pStyle w:val="ScheduleL4"/>
      </w:pPr>
      <w:r w:rsidRPr="00140EB7">
        <w:t>(</w:t>
      </w:r>
      <w:r w:rsidRPr="0005433C">
        <w:rPr>
          <w:b/>
          <w:bCs/>
        </w:rPr>
        <w:t>execution authorised</w:t>
      </w:r>
      <w:r w:rsidRPr="00140EB7">
        <w:t xml:space="preserve">) it has taken all necessary action to authorise the execution, delivery and the performance of this Deed; </w:t>
      </w:r>
      <w:r w:rsidR="00A441C5" w:rsidRPr="00140EB7">
        <w:t>and</w:t>
      </w:r>
    </w:p>
    <w:p w14:paraId="67BC8EF2" w14:textId="77777777" w:rsidR="00A441C5" w:rsidRPr="00140EB7" w:rsidRDefault="00A441C5" w:rsidP="00A441C5">
      <w:pPr>
        <w:pStyle w:val="ScheduleL4"/>
      </w:pPr>
      <w:r w:rsidRPr="00140EB7">
        <w:t>(</w:t>
      </w:r>
      <w:r w:rsidRPr="00AD0E49">
        <w:rPr>
          <w:b/>
          <w:bCs/>
        </w:rPr>
        <w:t>binding nature</w:t>
      </w:r>
      <w:r w:rsidRPr="00140EB7">
        <w:t>) this Deed constitutes its legal, valid and binding obligations, enforceable in accordance with its terms.</w:t>
      </w:r>
    </w:p>
    <w:p w14:paraId="47C4B540" w14:textId="77777777" w:rsidR="00A441C5" w:rsidRPr="00140EB7" w:rsidRDefault="00A441C5" w:rsidP="00A441C5">
      <w:pPr>
        <w:pStyle w:val="ScheduleL3"/>
      </w:pPr>
      <w:bookmarkStart w:id="116" w:name="_Toc238456723"/>
      <w:r w:rsidRPr="00140EB7">
        <w:t>Reliance</w:t>
      </w:r>
      <w:bookmarkEnd w:id="116"/>
    </w:p>
    <w:p w14:paraId="606A4232" w14:textId="4C2E2BE0" w:rsidR="00A441C5" w:rsidRDefault="00A441C5" w:rsidP="00A441C5">
      <w:pPr>
        <w:spacing w:after="200"/>
        <w:ind w:left="680"/>
      </w:pPr>
      <w:r>
        <w:rPr>
          <w:bCs/>
        </w:rPr>
        <w:t>The Commonwealth</w:t>
      </w:r>
      <w:r>
        <w:t xml:space="preserve"> </w:t>
      </w:r>
      <w:r w:rsidRPr="0057147B">
        <w:t xml:space="preserve">acknowledges that the Beneficiaries may provide financial accommodation to </w:t>
      </w:r>
      <w:r w:rsidR="00101593">
        <w:t>Project Operator</w:t>
      </w:r>
      <w:r w:rsidRPr="0057147B">
        <w:t xml:space="preserve"> or any of its Related </w:t>
      </w:r>
      <w:r>
        <w:t>Bodies Corporate</w:t>
      </w:r>
      <w:r w:rsidRPr="0057147B">
        <w:t xml:space="preserve"> in reliance on the representations and warranties</w:t>
      </w:r>
      <w:r>
        <w:t xml:space="preserve"> made by </w:t>
      </w:r>
      <w:r w:rsidR="003A4911">
        <w:t>the Commonwealth</w:t>
      </w:r>
      <w:r w:rsidRPr="0057147B">
        <w:t xml:space="preserve"> in clause </w:t>
      </w:r>
      <w:r w:rsidR="003A4911">
        <w:fldChar w:fldCharType="begin"/>
      </w:r>
      <w:r w:rsidR="003A4911">
        <w:instrText xml:space="preserve"> REF _Ref166513882 \n \h </w:instrText>
      </w:r>
      <w:r w:rsidR="003A4911">
        <w:fldChar w:fldCharType="separate"/>
      </w:r>
      <w:r w:rsidR="00844029">
        <w:t>2.2</w:t>
      </w:r>
      <w:r w:rsidR="003A4911">
        <w:fldChar w:fldCharType="end"/>
      </w:r>
      <w:r w:rsidR="003A4911">
        <w:t xml:space="preserve"> (</w:t>
      </w:r>
      <w:r w:rsidR="000D2E72">
        <w:t>“</w:t>
      </w:r>
      <w:r w:rsidR="003A4911">
        <w:fldChar w:fldCharType="begin"/>
      </w:r>
      <w:r w:rsidR="003A4911">
        <w:instrText xml:space="preserve">  REF _Ref166513871 \h </w:instrText>
      </w:r>
      <w:r w:rsidR="003A4911">
        <w:fldChar w:fldCharType="separate"/>
      </w:r>
      <w:r w:rsidR="00844029" w:rsidRPr="00140EB7">
        <w:t>Commonwealth representations and warranties</w:t>
      </w:r>
      <w:r w:rsidR="003A4911">
        <w:fldChar w:fldCharType="end"/>
      </w:r>
      <w:r w:rsidR="000D2E72">
        <w:t>”</w:t>
      </w:r>
      <w:r w:rsidR="003A4911">
        <w:t>)</w:t>
      </w:r>
      <w:r w:rsidRPr="0057147B">
        <w:t>.</w:t>
      </w:r>
    </w:p>
    <w:p w14:paraId="35DC817A" w14:textId="77777777" w:rsidR="00EB0A45" w:rsidRDefault="00EB0A45" w:rsidP="003B72FE">
      <w:pPr>
        <w:pStyle w:val="ScheduleL3"/>
      </w:pPr>
      <w:bookmarkStart w:id="117" w:name="_Toc238456724"/>
      <w:r>
        <w:t>Repetition</w:t>
      </w:r>
      <w:bookmarkEnd w:id="117"/>
    </w:p>
    <w:p w14:paraId="58EC6F4B" w14:textId="353C1751" w:rsidR="00EB0A45" w:rsidRDefault="00EB0A45" w:rsidP="00EB0A45">
      <w:pPr>
        <w:spacing w:after="200"/>
        <w:ind w:left="680"/>
      </w:pPr>
      <w:r w:rsidRPr="00C11D96">
        <w:t xml:space="preserve">Unless expressly stated otherwise, each representation </w:t>
      </w:r>
      <w:r>
        <w:t xml:space="preserve">and warranty </w:t>
      </w:r>
      <w:r w:rsidRPr="00C11D96">
        <w:t xml:space="preserve">given by </w:t>
      </w:r>
      <w:r w:rsidR="00101593">
        <w:t>Project Operator</w:t>
      </w:r>
      <w:r w:rsidRPr="00C11D96">
        <w:t xml:space="preserve"> </w:t>
      </w:r>
      <w:r>
        <w:t xml:space="preserve">and Security Trustee </w:t>
      </w:r>
      <w:r w:rsidRPr="00C11D96">
        <w:t xml:space="preserve">is deemed to be given on the </w:t>
      </w:r>
      <w:r>
        <w:t xml:space="preserve">date on which the last party signs this </w:t>
      </w:r>
      <w:r w:rsidR="002954E4">
        <w:t>D</w:t>
      </w:r>
      <w:r>
        <w:t xml:space="preserve">eed and </w:t>
      </w:r>
      <w:r w:rsidRPr="00C11D96">
        <w:t>repeated on each day thereafter</w:t>
      </w:r>
      <w:r>
        <w:t xml:space="preserve"> until it is terminated with references to the facts and circumstances then subsisting</w:t>
      </w:r>
      <w:r w:rsidRPr="00C11D96">
        <w:t>.</w:t>
      </w:r>
    </w:p>
    <w:p w14:paraId="677A7238" w14:textId="77777777" w:rsidR="00A441C5" w:rsidRPr="00140EB7" w:rsidRDefault="00A441C5" w:rsidP="00420E7A">
      <w:pPr>
        <w:pStyle w:val="ScheduleL2"/>
      </w:pPr>
      <w:bookmarkStart w:id="118" w:name="_Ref475115920"/>
      <w:bookmarkStart w:id="119" w:name="_Toc154062665"/>
      <w:bookmarkStart w:id="120" w:name="_Toc238456725"/>
      <w:r w:rsidRPr="00140EB7">
        <w:t>Consents and undertakings</w:t>
      </w:r>
      <w:bookmarkEnd w:id="118"/>
      <w:bookmarkEnd w:id="119"/>
      <w:bookmarkEnd w:id="120"/>
    </w:p>
    <w:p w14:paraId="5F7CCA6C" w14:textId="21F26573" w:rsidR="00A441C5" w:rsidRPr="00140EB7" w:rsidRDefault="00A441C5" w:rsidP="00420E7A">
      <w:pPr>
        <w:pStyle w:val="ScheduleL3"/>
      </w:pPr>
      <w:bookmarkStart w:id="121" w:name="_Toc238456726"/>
      <w:r w:rsidRPr="00140EB7">
        <w:t xml:space="preserve">Consent by </w:t>
      </w:r>
      <w:r w:rsidR="00101593">
        <w:t>Project</w:t>
      </w:r>
      <w:r w:rsidRPr="00140EB7">
        <w:t xml:space="preserve"> Operator</w:t>
      </w:r>
      <w:bookmarkEnd w:id="121"/>
    </w:p>
    <w:p w14:paraId="516E89A5" w14:textId="40C7DEB8" w:rsidR="00A441C5" w:rsidRDefault="00101593" w:rsidP="00420E7A">
      <w:pPr>
        <w:keepNext/>
        <w:spacing w:before="120" w:after="200"/>
        <w:ind w:left="680"/>
      </w:pPr>
      <w:r>
        <w:t>Project Operator</w:t>
      </w:r>
      <w:r w:rsidR="00A441C5">
        <w:t>:</w:t>
      </w:r>
    </w:p>
    <w:p w14:paraId="18A354D0" w14:textId="73C7A901" w:rsidR="00A441C5" w:rsidRPr="00140EB7" w:rsidRDefault="00A441C5" w:rsidP="00420E7A">
      <w:pPr>
        <w:pStyle w:val="ScheduleL4"/>
        <w:keepNext/>
      </w:pPr>
      <w:r w:rsidRPr="00140EB7">
        <w:t>consents to this Deed;</w:t>
      </w:r>
    </w:p>
    <w:p w14:paraId="000D70B0" w14:textId="77777777" w:rsidR="00476EBB" w:rsidRDefault="00A441C5" w:rsidP="00420E7A">
      <w:pPr>
        <w:pStyle w:val="ScheduleL4"/>
        <w:keepNext/>
      </w:pPr>
      <w:bookmarkStart w:id="122" w:name="_Ref514331205"/>
      <w:r w:rsidRPr="00140EB7">
        <w:t>agrees to be bound by and co-operate in the implementation of this Deed</w:t>
      </w:r>
      <w:r w:rsidR="00476EBB">
        <w:t>; and</w:t>
      </w:r>
    </w:p>
    <w:p w14:paraId="4CF9692F" w14:textId="5594BFD8" w:rsidR="00A441C5" w:rsidRPr="00140EB7" w:rsidRDefault="00476EBB" w:rsidP="00420E7A">
      <w:pPr>
        <w:pStyle w:val="ScheduleL4"/>
        <w:keepNext/>
      </w:pPr>
      <w:r>
        <w:t>agrees that this Deed constitutes notice to it of the Security and each Security Interest created under the Security</w:t>
      </w:r>
      <w:r w:rsidR="00A441C5" w:rsidRPr="00140EB7">
        <w:t xml:space="preserve">.  </w:t>
      </w:r>
      <w:bookmarkEnd w:id="122"/>
    </w:p>
    <w:p w14:paraId="1744FDB4" w14:textId="77777777" w:rsidR="00A441C5" w:rsidRPr="00140EB7" w:rsidRDefault="00A441C5" w:rsidP="00A441C5">
      <w:pPr>
        <w:pStyle w:val="ScheduleL3"/>
      </w:pPr>
      <w:bookmarkStart w:id="123" w:name="_Ref482116946"/>
      <w:bookmarkStart w:id="124" w:name="_Toc238456727"/>
      <w:r w:rsidRPr="00140EB7">
        <w:t xml:space="preserve">Consent and undertakings by </w:t>
      </w:r>
      <w:bookmarkEnd w:id="123"/>
      <w:r w:rsidRPr="00140EB7">
        <w:t>the Commonwealth</w:t>
      </w:r>
      <w:bookmarkEnd w:id="124"/>
    </w:p>
    <w:p w14:paraId="4CC59CC2" w14:textId="77777777" w:rsidR="00A441C5" w:rsidRDefault="00A441C5" w:rsidP="00476EBB">
      <w:pPr>
        <w:spacing w:before="120" w:after="200"/>
        <w:ind w:left="680"/>
      </w:pPr>
      <w:r>
        <w:t>The Commonwealth:</w:t>
      </w:r>
    </w:p>
    <w:p w14:paraId="541BAB6C" w14:textId="6580917B" w:rsidR="00A441C5" w:rsidRPr="00140EB7" w:rsidRDefault="00EC61C5" w:rsidP="00A441C5">
      <w:pPr>
        <w:pStyle w:val="ScheduleL4"/>
      </w:pPr>
      <w:r>
        <w:t>(</w:t>
      </w:r>
      <w:r w:rsidRPr="00AD0E49">
        <w:rPr>
          <w:b/>
          <w:bCs/>
        </w:rPr>
        <w:t>consent</w:t>
      </w:r>
      <w:r>
        <w:t xml:space="preserve">) </w:t>
      </w:r>
      <w:r w:rsidR="00A441C5" w:rsidRPr="00140EB7">
        <w:t>consents to the creation of the Security</w:t>
      </w:r>
      <w:r w:rsidR="00D224EF">
        <w:t>;</w:t>
      </w:r>
    </w:p>
    <w:p w14:paraId="448C2C1F" w14:textId="03291C6B" w:rsidR="00A441C5" w:rsidRPr="00140EB7" w:rsidRDefault="00EC61C5" w:rsidP="00A441C5">
      <w:pPr>
        <w:pStyle w:val="ScheduleL4"/>
      </w:pPr>
      <w:r>
        <w:t>(</w:t>
      </w:r>
      <w:r w:rsidRPr="00AD0E49">
        <w:rPr>
          <w:b/>
          <w:bCs/>
        </w:rPr>
        <w:t>no default</w:t>
      </w:r>
      <w:r>
        <w:t xml:space="preserve">) </w:t>
      </w:r>
      <w:r w:rsidR="00A441C5" w:rsidRPr="00140EB7">
        <w:t>agrees that none of:</w:t>
      </w:r>
    </w:p>
    <w:p w14:paraId="50856B97" w14:textId="77777777" w:rsidR="00A441C5" w:rsidRPr="00140EB7" w:rsidRDefault="00A441C5" w:rsidP="00A441C5">
      <w:pPr>
        <w:pStyle w:val="ScheduleL5"/>
      </w:pPr>
      <w:r w:rsidRPr="00140EB7">
        <w:t>the creation or existence of the Security;</w:t>
      </w:r>
    </w:p>
    <w:p w14:paraId="297D60E4" w14:textId="76E97D9B" w:rsidR="00A441C5" w:rsidRPr="00140EB7" w:rsidRDefault="00A441C5" w:rsidP="00A441C5">
      <w:pPr>
        <w:pStyle w:val="ScheduleL5"/>
      </w:pPr>
      <w:r w:rsidRPr="00140EB7">
        <w:t xml:space="preserve">the entry into </w:t>
      </w:r>
      <w:r w:rsidR="00476EBB">
        <w:t xml:space="preserve">of </w:t>
      </w:r>
      <w:r w:rsidRPr="00140EB7">
        <w:t xml:space="preserve">this Deed by </w:t>
      </w:r>
      <w:r w:rsidR="00101593">
        <w:t>Project Operator</w:t>
      </w:r>
      <w:r w:rsidRPr="00140EB7">
        <w:t>;</w:t>
      </w:r>
    </w:p>
    <w:p w14:paraId="49FAC6EC" w14:textId="08CD402E" w:rsidR="00A441C5" w:rsidRPr="00140EB7" w:rsidRDefault="00A441C5" w:rsidP="00A441C5">
      <w:pPr>
        <w:pStyle w:val="ScheduleL5"/>
      </w:pPr>
      <w:r w:rsidRPr="00140EB7">
        <w:t xml:space="preserve">the appointment of any Enforcing Party to </w:t>
      </w:r>
      <w:r w:rsidR="00101593">
        <w:t>Project Operator</w:t>
      </w:r>
      <w:r w:rsidRPr="00140EB7">
        <w:t xml:space="preserve"> or a person who has Control over </w:t>
      </w:r>
      <w:r w:rsidR="00101593">
        <w:t>Project Operator</w:t>
      </w:r>
      <w:r w:rsidRPr="00140EB7">
        <w:t xml:space="preserve"> under the Security; or</w:t>
      </w:r>
    </w:p>
    <w:p w14:paraId="34AE1923" w14:textId="37995EE5" w:rsidR="00A441C5" w:rsidRPr="00140EB7" w:rsidRDefault="00A441C5" w:rsidP="00A441C5">
      <w:pPr>
        <w:pStyle w:val="ScheduleL5"/>
      </w:pPr>
      <w:r w:rsidRPr="00140EB7">
        <w:t>the exercise by Security Trustee or any Enforcing Party of any rights, powers or remedies in connection with this Deed or the Security in compliance with the applicable provisions of this Deed (including compliance with clause</w:t>
      </w:r>
      <w:r w:rsidR="00785DD0">
        <w:t xml:space="preserve"> </w:t>
      </w:r>
      <w:r w:rsidR="0038405D">
        <w:fldChar w:fldCharType="begin"/>
      </w:r>
      <w:r w:rsidR="0038405D">
        <w:instrText xml:space="preserve"> REF _Ref482268777 \n \h </w:instrText>
      </w:r>
      <w:r w:rsidR="0038405D">
        <w:fldChar w:fldCharType="separate"/>
      </w:r>
      <w:r w:rsidR="00844029">
        <w:t>5</w:t>
      </w:r>
      <w:r w:rsidR="0038405D">
        <w:fldChar w:fldCharType="end"/>
      </w:r>
      <w:r w:rsidRPr="00140EB7">
        <w:t xml:space="preserve"> (</w:t>
      </w:r>
      <w:r w:rsidR="000D2E72">
        <w:t>“</w:t>
      </w:r>
      <w:r w:rsidRPr="00140EB7">
        <w:fldChar w:fldCharType="begin"/>
      </w:r>
      <w:r w:rsidRPr="00140EB7">
        <w:instrText xml:space="preserve">  REF _Ref514334815 \h </w:instrText>
      </w:r>
      <w:r w:rsidRPr="00140EB7">
        <w:fldChar w:fldCharType="separate"/>
      </w:r>
      <w:r w:rsidR="00844029" w:rsidRPr="00140EB7">
        <w:t>Transfer following enforcement</w:t>
      </w:r>
      <w:r w:rsidRPr="00140EB7">
        <w:fldChar w:fldCharType="end"/>
      </w:r>
      <w:r w:rsidR="000D2E72">
        <w:t>”</w:t>
      </w:r>
      <w:r w:rsidRPr="00140EB7">
        <w:t xml:space="preserve">) in effecting a sale of an ownership interest in a person who has Control over </w:t>
      </w:r>
      <w:r w:rsidR="00101593">
        <w:t>Project Operator</w:t>
      </w:r>
      <w:r w:rsidRPr="00140EB7">
        <w:t xml:space="preserve">), </w:t>
      </w:r>
    </w:p>
    <w:p w14:paraId="16071F8C" w14:textId="77777777" w:rsidR="00A441C5" w:rsidRDefault="00A441C5" w:rsidP="00A441C5">
      <w:pPr>
        <w:ind w:left="1360"/>
      </w:pPr>
      <w:r w:rsidRPr="00E24A34">
        <w:t>wil</w:t>
      </w:r>
      <w:r>
        <w:t>l,</w:t>
      </w:r>
      <w:r w:rsidRPr="00E24A34">
        <w:t xml:space="preserve"> of itself</w:t>
      </w:r>
      <w:r>
        <w:t>:</w:t>
      </w:r>
      <w:r w:rsidRPr="00E24A34">
        <w:t xml:space="preserve"> </w:t>
      </w:r>
    </w:p>
    <w:p w14:paraId="2A51EA72" w14:textId="77777777" w:rsidR="00A441C5" w:rsidRPr="00140EB7" w:rsidRDefault="00A441C5" w:rsidP="00A441C5">
      <w:pPr>
        <w:pStyle w:val="ScheduleL5"/>
      </w:pPr>
      <w:r w:rsidRPr="00140EB7">
        <w:t xml:space="preserve">contravene or constitute a default or breach of the CISA; or </w:t>
      </w:r>
    </w:p>
    <w:p w14:paraId="239BCDD0" w14:textId="0771A608" w:rsidR="00A441C5" w:rsidRPr="00140EB7" w:rsidRDefault="00A441C5" w:rsidP="00A441C5">
      <w:pPr>
        <w:pStyle w:val="ScheduleL5"/>
      </w:pPr>
      <w:r w:rsidRPr="00140EB7">
        <w:t>entitle the Commonwealth to exercise any rights, powers or remedies to terminate</w:t>
      </w:r>
      <w:r w:rsidR="00476EBB">
        <w:t>, rescind or accept repudiation of</w:t>
      </w:r>
      <w:r w:rsidRPr="00140EB7">
        <w:t xml:space="preserve"> the CISA</w:t>
      </w:r>
      <w:r w:rsidR="00D224EF">
        <w:t>;</w:t>
      </w:r>
      <w:r w:rsidRPr="00140EB7">
        <w:t xml:space="preserve"> </w:t>
      </w:r>
    </w:p>
    <w:p w14:paraId="2B337975" w14:textId="121F14EC" w:rsidR="00A441C5" w:rsidRPr="00140EB7" w:rsidRDefault="00A441C5" w:rsidP="00A441C5">
      <w:pPr>
        <w:pStyle w:val="ScheduleL4"/>
      </w:pPr>
      <w:r w:rsidRPr="00140EB7">
        <w:t>(</w:t>
      </w:r>
      <w:r w:rsidRPr="00AD0E49">
        <w:rPr>
          <w:b/>
          <w:bCs/>
        </w:rPr>
        <w:t>enforcement</w:t>
      </w:r>
      <w:r w:rsidRPr="00140EB7">
        <w:t xml:space="preserve">) agrees that an Enforcing Party may, but need not, exercise all or any of the rights, powers and remedies, and perform all or any of the obligations of </w:t>
      </w:r>
      <w:r w:rsidR="00101593">
        <w:t>Project Operator</w:t>
      </w:r>
      <w:r w:rsidRPr="00140EB7">
        <w:t xml:space="preserve">, in connection with the CISA, as if it were </w:t>
      </w:r>
      <w:r w:rsidR="00101593">
        <w:t>Project Operator</w:t>
      </w:r>
      <w:r w:rsidRPr="00140EB7">
        <w:t xml:space="preserve"> to the exclusion of </w:t>
      </w:r>
      <w:r w:rsidR="00101593">
        <w:t>Project Operator</w:t>
      </w:r>
      <w:r w:rsidR="00D224EF">
        <w:t>; and</w:t>
      </w:r>
    </w:p>
    <w:p w14:paraId="70C74F9F" w14:textId="77777777" w:rsidR="00A441C5" w:rsidRPr="00140EB7" w:rsidRDefault="00A441C5" w:rsidP="00A441C5">
      <w:pPr>
        <w:pStyle w:val="ScheduleL4"/>
      </w:pPr>
      <w:r w:rsidRPr="00140EB7">
        <w:t>(</w:t>
      </w:r>
      <w:r w:rsidRPr="00AD0E49">
        <w:rPr>
          <w:b/>
          <w:bCs/>
        </w:rPr>
        <w:t>no assumption</w:t>
      </w:r>
      <w:r w:rsidRPr="00140EB7">
        <w:t>) agrees that an Enforcing Party will not be liable nor have any obligations, and will not be taken to have assumed any liability or obligations, in connection with the CISA as a result of the entry into of the Security or this Deed or the exercise of any rights, powers or remedies by an Enforcing Party in connection with the Security or this Deed.  However, this does not:</w:t>
      </w:r>
    </w:p>
    <w:p w14:paraId="294689F6" w14:textId="1E7D2BCD" w:rsidR="00A441C5" w:rsidRPr="00140EB7" w:rsidRDefault="00A441C5" w:rsidP="00A441C5">
      <w:pPr>
        <w:pStyle w:val="ScheduleL5"/>
      </w:pPr>
      <w:r w:rsidRPr="00140EB7">
        <w:t xml:space="preserve">apply to any obligation of </w:t>
      </w:r>
      <w:r w:rsidR="00101593">
        <w:t>Project Operator</w:t>
      </w:r>
      <w:r w:rsidRPr="00140EB7">
        <w:t xml:space="preserve"> under the CISA expressly assumed by Security Trustee by written notice to the Commonwealth (with a copy to </w:t>
      </w:r>
      <w:r w:rsidR="00101593">
        <w:t>Project Operator</w:t>
      </w:r>
      <w:r w:rsidRPr="00140EB7">
        <w:t>); or</w:t>
      </w:r>
    </w:p>
    <w:p w14:paraId="12277E4F" w14:textId="5D4E7660" w:rsidR="00A441C5" w:rsidRPr="00140EB7" w:rsidRDefault="00A441C5" w:rsidP="00A441C5">
      <w:pPr>
        <w:pStyle w:val="ScheduleL5"/>
      </w:pPr>
      <w:r w:rsidRPr="00140EB7">
        <w:t xml:space="preserve">affect any liability or obligation of </w:t>
      </w:r>
      <w:r w:rsidR="00101593">
        <w:t>Project Operator</w:t>
      </w:r>
      <w:r w:rsidRPr="00140EB7">
        <w:t xml:space="preserve"> for acts and omissions of an Enforcing Party where the Enforcing Party is acting as the agent of </w:t>
      </w:r>
      <w:r w:rsidR="00101593">
        <w:t>Project Operator</w:t>
      </w:r>
      <w:r w:rsidRPr="00140EB7">
        <w:t>.</w:t>
      </w:r>
    </w:p>
    <w:p w14:paraId="10254B4F" w14:textId="77777777" w:rsidR="00A441C5" w:rsidRPr="00140EB7" w:rsidRDefault="00A441C5" w:rsidP="00A441C5">
      <w:pPr>
        <w:pStyle w:val="ScheduleL3"/>
      </w:pPr>
      <w:bookmarkStart w:id="125" w:name="_Toc238456728"/>
      <w:r w:rsidRPr="00140EB7">
        <w:t>Notification by Security Trustee</w:t>
      </w:r>
      <w:bookmarkEnd w:id="125"/>
    </w:p>
    <w:p w14:paraId="01C6C86E" w14:textId="26201F36" w:rsidR="00A441C5" w:rsidRDefault="00A441C5" w:rsidP="00476EBB">
      <w:pPr>
        <w:spacing w:before="120" w:after="200"/>
        <w:ind w:left="680"/>
      </w:pPr>
      <w:bookmarkStart w:id="126" w:name="_9kMH7O6ZWu5998GOkOfwC14LwkIKK7t"/>
      <w:r>
        <w:t>Security Trustee</w:t>
      </w:r>
      <w:bookmarkEnd w:id="126"/>
      <w:r>
        <w:t xml:space="preserve"> must notify </w:t>
      </w:r>
      <w:r>
        <w:rPr>
          <w:bCs/>
        </w:rPr>
        <w:t>the Commonwealth</w:t>
      </w:r>
      <w:r>
        <w:t xml:space="preserve"> of:</w:t>
      </w:r>
    </w:p>
    <w:p w14:paraId="4203D650" w14:textId="7B8DFDB6" w:rsidR="00A441C5" w:rsidRPr="00140EB7" w:rsidRDefault="00A441C5" w:rsidP="00A441C5">
      <w:pPr>
        <w:pStyle w:val="ScheduleL4"/>
      </w:pPr>
      <w:r w:rsidRPr="00140EB7">
        <w:t>any Event of Default as soon as it becomes aware of the same (together with details of that Event of Default</w:t>
      </w:r>
      <w:r w:rsidR="00D224EF">
        <w:t>)</w:t>
      </w:r>
      <w:r w:rsidRPr="00140EB7">
        <w:t>; and</w:t>
      </w:r>
    </w:p>
    <w:p w14:paraId="2841974E" w14:textId="77777777" w:rsidR="00A441C5" w:rsidRPr="00140EB7" w:rsidRDefault="00A441C5" w:rsidP="00A441C5">
      <w:pPr>
        <w:pStyle w:val="ScheduleL4"/>
      </w:pPr>
      <w:r w:rsidRPr="00140EB7">
        <w:t xml:space="preserve">any intention to exercise its rights under the Security to take enforcement action or appoint an Enforcing Party to do so. </w:t>
      </w:r>
    </w:p>
    <w:p w14:paraId="77564674" w14:textId="77777777" w:rsidR="00A441C5" w:rsidRPr="00140EB7" w:rsidRDefault="00A441C5" w:rsidP="00A441C5">
      <w:pPr>
        <w:pStyle w:val="ScheduleL2"/>
      </w:pPr>
      <w:bookmarkStart w:id="127" w:name="_Toc223964096"/>
      <w:bookmarkStart w:id="128" w:name="_Ref108443842"/>
      <w:bookmarkStart w:id="129" w:name="_Toc154062666"/>
      <w:bookmarkStart w:id="130" w:name="_Toc238456729"/>
      <w:bookmarkStart w:id="131" w:name="_Ref269811818"/>
      <w:bookmarkStart w:id="132" w:name="_Ref269813077"/>
      <w:bookmarkStart w:id="133" w:name="_Ref269814437"/>
      <w:bookmarkStart w:id="134" w:name="_Ref475721282"/>
      <w:bookmarkStart w:id="135" w:name="_Ref482187016"/>
      <w:bookmarkStart w:id="136" w:name="_Ref482187053"/>
      <w:bookmarkStart w:id="137" w:name="_Ref482187071"/>
      <w:bookmarkStart w:id="138" w:name="_Ref482190539"/>
      <w:bookmarkStart w:id="139" w:name="_Ref514332357"/>
      <w:bookmarkStart w:id="140" w:name="_Ref515009892"/>
      <w:bookmarkEnd w:id="127"/>
      <w:r w:rsidRPr="00140EB7">
        <w:t>Termination Events – cure and termination</w:t>
      </w:r>
      <w:bookmarkEnd w:id="128"/>
      <w:bookmarkEnd w:id="129"/>
      <w:bookmarkEnd w:id="130"/>
      <w:r w:rsidRPr="00140EB7">
        <w:t xml:space="preserve"> </w:t>
      </w:r>
      <w:bookmarkEnd w:id="131"/>
      <w:bookmarkEnd w:id="132"/>
      <w:bookmarkEnd w:id="133"/>
      <w:bookmarkEnd w:id="134"/>
      <w:bookmarkEnd w:id="135"/>
      <w:bookmarkEnd w:id="136"/>
      <w:bookmarkEnd w:id="137"/>
      <w:bookmarkEnd w:id="138"/>
      <w:bookmarkEnd w:id="139"/>
      <w:bookmarkEnd w:id="140"/>
    </w:p>
    <w:p w14:paraId="43D9B60B" w14:textId="77777777" w:rsidR="00A441C5" w:rsidRPr="00140EB7" w:rsidRDefault="00A441C5" w:rsidP="00A441C5">
      <w:pPr>
        <w:pStyle w:val="ScheduleL3"/>
      </w:pPr>
      <w:bookmarkStart w:id="141" w:name="_Ref475874975"/>
      <w:bookmarkStart w:id="142" w:name="_Toc238456730"/>
      <w:r w:rsidRPr="00140EB7">
        <w:t>Termination Event Notices to Security Trustee</w:t>
      </w:r>
      <w:bookmarkEnd w:id="141"/>
      <w:bookmarkEnd w:id="142"/>
    </w:p>
    <w:p w14:paraId="12299F09" w14:textId="77777777" w:rsidR="00A441C5" w:rsidRDefault="00A441C5" w:rsidP="00A441C5">
      <w:pPr>
        <w:spacing w:after="200"/>
        <w:ind w:left="680"/>
      </w:pPr>
      <w:r>
        <w:t xml:space="preserve">If a Termination Event occurs, </w:t>
      </w:r>
      <w:r>
        <w:rPr>
          <w:bCs/>
        </w:rPr>
        <w:t>the Commonwealth</w:t>
      </w:r>
      <w:r>
        <w:t xml:space="preserve"> agrees to:</w:t>
      </w:r>
    </w:p>
    <w:p w14:paraId="61C6EA58" w14:textId="089A5D63" w:rsidR="00A441C5" w:rsidRPr="00140EB7" w:rsidRDefault="00A441C5" w:rsidP="00A441C5">
      <w:pPr>
        <w:pStyle w:val="ScheduleL4"/>
      </w:pPr>
      <w:bookmarkStart w:id="143" w:name="_Ref482268075"/>
      <w:bookmarkStart w:id="144" w:name="_Ref487025566"/>
      <w:r w:rsidRPr="00140EB7">
        <w:t xml:space="preserve">give Security Trustee a copy of any Termination Event Notice and all other documents issued by the Commonwealth to </w:t>
      </w:r>
      <w:r w:rsidR="00101593">
        <w:t>Project Operator</w:t>
      </w:r>
      <w:r w:rsidRPr="00140EB7">
        <w:t xml:space="preserve"> in connection with the Termination Event at or about the same time as the notice is given to </w:t>
      </w:r>
      <w:r w:rsidR="00101593">
        <w:t>Project Operator</w:t>
      </w:r>
      <w:r w:rsidRPr="00140EB7">
        <w:t>; and</w:t>
      </w:r>
      <w:bookmarkEnd w:id="143"/>
      <w:bookmarkEnd w:id="144"/>
    </w:p>
    <w:p w14:paraId="27191626" w14:textId="239AE3D7" w:rsidR="00A441C5" w:rsidRPr="00140EB7" w:rsidRDefault="00A441C5" w:rsidP="00A441C5">
      <w:pPr>
        <w:pStyle w:val="ScheduleL4"/>
      </w:pPr>
      <w:r w:rsidRPr="00140EB7">
        <w:t xml:space="preserve">give the Enforcing Party copies of any information issued by the Commonwealth to </w:t>
      </w:r>
      <w:r w:rsidR="00101593">
        <w:t>Project Operator</w:t>
      </w:r>
      <w:r w:rsidRPr="00140EB7">
        <w:t xml:space="preserve"> under the CISA in connection with a Termination Event. </w:t>
      </w:r>
    </w:p>
    <w:p w14:paraId="08738407" w14:textId="77777777" w:rsidR="00A441C5" w:rsidRPr="00140EB7" w:rsidRDefault="00A441C5" w:rsidP="00A441C5">
      <w:pPr>
        <w:pStyle w:val="ScheduleL3"/>
      </w:pPr>
      <w:bookmarkStart w:id="145" w:name="_Ref108440358"/>
      <w:bookmarkStart w:id="146" w:name="_Toc238456731"/>
      <w:r w:rsidRPr="00140EB7">
        <w:t>Cure rights</w:t>
      </w:r>
      <w:bookmarkEnd w:id="145"/>
      <w:bookmarkEnd w:id="146"/>
    </w:p>
    <w:p w14:paraId="529CBA50" w14:textId="77777777" w:rsidR="00A441C5" w:rsidRPr="00140EB7" w:rsidRDefault="00A441C5" w:rsidP="00A441C5">
      <w:pPr>
        <w:pStyle w:val="ScheduleL4"/>
      </w:pPr>
      <w:bookmarkStart w:id="147" w:name="_Ref222821184"/>
      <w:r w:rsidRPr="00140EB7">
        <w:t>The parties agree that Security Trustee, or any other Enforcing Party, may but need not, take steps to cure, or procure the cure of, a Termination Event</w:t>
      </w:r>
      <w:bookmarkEnd w:id="147"/>
      <w:r w:rsidRPr="00140EB7">
        <w:t xml:space="preserve"> </w:t>
      </w:r>
      <w:bookmarkStart w:id="148" w:name="_Hlk72259750"/>
      <w:r w:rsidRPr="00140EB7">
        <w:t>or (where relevant) prevent the occurrence of a Termination Event</w:t>
      </w:r>
      <w:bookmarkEnd w:id="148"/>
      <w:r w:rsidRPr="00140EB7">
        <w:t>.</w:t>
      </w:r>
    </w:p>
    <w:p w14:paraId="61A46AA0" w14:textId="77777777" w:rsidR="00A441C5" w:rsidRPr="00140EB7" w:rsidRDefault="00A441C5" w:rsidP="00A441C5">
      <w:pPr>
        <w:pStyle w:val="ScheduleL4"/>
      </w:pPr>
      <w:r w:rsidRPr="00140EB7">
        <w:t>The Commonwealth agrees that a Termination Event no longer exists under or for the purposes of the CISA after:</w:t>
      </w:r>
    </w:p>
    <w:p w14:paraId="7B9B549D" w14:textId="77777777" w:rsidR="00A441C5" w:rsidRPr="00140EB7" w:rsidRDefault="00A441C5" w:rsidP="00A441C5">
      <w:pPr>
        <w:pStyle w:val="ScheduleL5"/>
      </w:pPr>
      <w:r w:rsidRPr="00140EB7">
        <w:t xml:space="preserve">it is cured or procured to be cured by Security Trustee or any other Enforcing Party; or </w:t>
      </w:r>
    </w:p>
    <w:p w14:paraId="1109F8BC" w14:textId="7012ABEE" w:rsidR="00A441C5" w:rsidRPr="00140EB7" w:rsidRDefault="00A441C5" w:rsidP="00A441C5">
      <w:pPr>
        <w:pStyle w:val="ScheduleL5"/>
      </w:pPr>
      <w:r w:rsidRPr="00140EB7">
        <w:t xml:space="preserve">it is taken to be cured in accordance with clause </w:t>
      </w:r>
      <w:r w:rsidRPr="00140EB7">
        <w:fldChar w:fldCharType="begin"/>
      </w:r>
      <w:r w:rsidRPr="00140EB7">
        <w:instrText xml:space="preserve"> REF _Ref112061210 \r \h </w:instrText>
      </w:r>
      <w:r w:rsidRPr="00140EB7">
        <w:fldChar w:fldCharType="separate"/>
      </w:r>
      <w:r w:rsidR="00844029">
        <w:t>4.6</w:t>
      </w:r>
      <w:r w:rsidRPr="00140EB7">
        <w:fldChar w:fldCharType="end"/>
      </w:r>
      <w:r w:rsidRPr="00140EB7">
        <w:t xml:space="preserve"> (</w:t>
      </w:r>
      <w:r w:rsidR="00A93657">
        <w:t>“</w:t>
      </w:r>
      <w:r w:rsidRPr="00140EB7">
        <w:fldChar w:fldCharType="begin"/>
      </w:r>
      <w:r w:rsidRPr="00140EB7">
        <w:instrText xml:space="preserve"> REF _Ref112061210 \h </w:instrText>
      </w:r>
      <w:r w:rsidRPr="00140EB7">
        <w:fldChar w:fldCharType="separate"/>
      </w:r>
      <w:r w:rsidR="00844029" w:rsidRPr="00140EB7">
        <w:t>Deemed cure</w:t>
      </w:r>
      <w:r w:rsidRPr="00140EB7">
        <w:fldChar w:fldCharType="end"/>
      </w:r>
      <w:r w:rsidR="00A93657">
        <w:t>”</w:t>
      </w:r>
      <w:r w:rsidRPr="00140EB7">
        <w:t>)</w:t>
      </w:r>
      <w:r w:rsidR="00A93657">
        <w:t xml:space="preserve"> of this Deed</w:t>
      </w:r>
      <w:r w:rsidRPr="00140EB7">
        <w:t>.</w:t>
      </w:r>
    </w:p>
    <w:p w14:paraId="4697F4C7" w14:textId="77777777" w:rsidR="00A441C5" w:rsidRPr="00140EB7" w:rsidRDefault="00A441C5" w:rsidP="00A441C5">
      <w:pPr>
        <w:pStyle w:val="ScheduleL3"/>
      </w:pPr>
      <w:bookmarkStart w:id="149" w:name="_Ref475709116"/>
      <w:bookmarkStart w:id="150" w:name="_Ref514331792"/>
      <w:bookmarkStart w:id="151" w:name="_Ref514331887"/>
      <w:bookmarkStart w:id="152" w:name="_Toc238456732"/>
      <w:r w:rsidRPr="00140EB7">
        <w:t>Restriction on Termination</w:t>
      </w:r>
      <w:bookmarkEnd w:id="149"/>
      <w:bookmarkEnd w:id="150"/>
      <w:bookmarkEnd w:id="151"/>
      <w:bookmarkEnd w:id="152"/>
    </w:p>
    <w:p w14:paraId="4E963DC6" w14:textId="77777777" w:rsidR="00A441C5" w:rsidRPr="00140EB7" w:rsidRDefault="00A441C5" w:rsidP="00A441C5">
      <w:pPr>
        <w:pStyle w:val="ScheduleL4"/>
      </w:pPr>
      <w:r w:rsidRPr="00140EB7">
        <w:t>The Commonwealth agrees that despite anything in the CISA and any rights, powers or remedies it may otherwise have (including at Law), it can and will only:</w:t>
      </w:r>
    </w:p>
    <w:p w14:paraId="74CCB9B5" w14:textId="77777777" w:rsidR="00A441C5" w:rsidRPr="00140EB7" w:rsidRDefault="00A441C5" w:rsidP="00A441C5">
      <w:pPr>
        <w:pStyle w:val="ScheduleL5"/>
      </w:pPr>
      <w:r w:rsidRPr="00140EB7">
        <w:t xml:space="preserve">Terminate; or </w:t>
      </w:r>
    </w:p>
    <w:p w14:paraId="6CFD3A5B" w14:textId="77777777" w:rsidR="00A441C5" w:rsidRPr="00140EB7" w:rsidRDefault="00A441C5" w:rsidP="00A441C5">
      <w:pPr>
        <w:pStyle w:val="ScheduleL5"/>
      </w:pPr>
      <w:bookmarkStart w:id="153" w:name="_Hlk94861312"/>
      <w:r w:rsidRPr="00140EB7">
        <w:t>give any notice which would (or with the expiration of time would) Terminate</w:t>
      </w:r>
      <w:bookmarkEnd w:id="153"/>
      <w:r w:rsidRPr="00140EB7">
        <w:t>,</w:t>
      </w:r>
    </w:p>
    <w:p w14:paraId="49B49A96" w14:textId="5F52A576" w:rsidR="00A441C5" w:rsidRPr="00140EB7" w:rsidRDefault="00A441C5" w:rsidP="00A441C5">
      <w:pPr>
        <w:ind w:left="1360"/>
      </w:pPr>
      <w:bookmarkStart w:id="154" w:name="_Toc108358797"/>
      <w:bookmarkStart w:id="155" w:name="_Toc108442881"/>
      <w:bookmarkStart w:id="156" w:name="_Toc108443925"/>
      <w:bookmarkStart w:id="157" w:name="_Toc108444301"/>
      <w:bookmarkStart w:id="158" w:name="_Toc108447949"/>
      <w:bookmarkStart w:id="159" w:name="_Toc108520004"/>
      <w:r w:rsidRPr="00140EB7">
        <w:t xml:space="preserve">the CISA only in reliance on a Termination Event and only as expressly permitted by clause </w:t>
      </w:r>
      <w:r w:rsidRPr="00140EB7">
        <w:fldChar w:fldCharType="begin"/>
      </w:r>
      <w:r w:rsidRPr="00140EB7">
        <w:instrText xml:space="preserve"> REF _Ref112061078 \r \h </w:instrText>
      </w:r>
      <w:r w:rsidRPr="00140EB7">
        <w:fldChar w:fldCharType="separate"/>
      </w:r>
      <w:r w:rsidR="00844029">
        <w:t>4.4</w:t>
      </w:r>
      <w:r w:rsidRPr="00140EB7">
        <w:fldChar w:fldCharType="end"/>
      </w:r>
      <w:r w:rsidRPr="00140EB7">
        <w:t xml:space="preserve"> (</w:t>
      </w:r>
      <w:r w:rsidR="00A93657">
        <w:t>“</w:t>
      </w:r>
      <w:r w:rsidR="00476EBB">
        <w:fldChar w:fldCharType="begin"/>
      </w:r>
      <w:r w:rsidR="00476EBB">
        <w:instrText xml:space="preserve"> REF _Ref203732595 \h </w:instrText>
      </w:r>
      <w:r w:rsidR="00476EBB">
        <w:fldChar w:fldCharType="separate"/>
      </w:r>
      <w:r w:rsidR="00844029" w:rsidRPr="00140EB7">
        <w:t>Termination</w:t>
      </w:r>
      <w:r w:rsidR="00844029">
        <w:t xml:space="preserve"> by the Commonwealth</w:t>
      </w:r>
      <w:r w:rsidR="00476EBB">
        <w:fldChar w:fldCharType="end"/>
      </w:r>
      <w:r w:rsidR="00A93657">
        <w:t>”</w:t>
      </w:r>
      <w:r w:rsidRPr="00140EB7">
        <w:t>)</w:t>
      </w:r>
      <w:r w:rsidR="00A93657">
        <w:t xml:space="preserve"> of this Deed</w:t>
      </w:r>
      <w:r w:rsidRPr="00140EB7">
        <w:t>.</w:t>
      </w:r>
      <w:bookmarkEnd w:id="154"/>
      <w:bookmarkEnd w:id="155"/>
      <w:bookmarkEnd w:id="156"/>
      <w:bookmarkEnd w:id="157"/>
      <w:bookmarkEnd w:id="158"/>
      <w:bookmarkEnd w:id="159"/>
    </w:p>
    <w:p w14:paraId="309B4B21" w14:textId="793FCB94" w:rsidR="00A441C5" w:rsidRPr="00140EB7" w:rsidRDefault="00A441C5" w:rsidP="00A441C5">
      <w:pPr>
        <w:pStyle w:val="ScheduleL4"/>
      </w:pPr>
      <w:bookmarkStart w:id="160" w:name="_Ref108440654"/>
      <w:r w:rsidRPr="00140EB7">
        <w:t xml:space="preserve">Any actual or purported Termination of the CISA in breach of this clause </w:t>
      </w:r>
      <w:r w:rsidRPr="00140EB7">
        <w:fldChar w:fldCharType="begin"/>
      </w:r>
      <w:r w:rsidRPr="00140EB7">
        <w:instrText xml:space="preserve"> REF _Ref475709116 \r \h </w:instrText>
      </w:r>
      <w:r w:rsidRPr="00140EB7">
        <w:fldChar w:fldCharType="separate"/>
      </w:r>
      <w:r w:rsidR="00844029">
        <w:t>4.3</w:t>
      </w:r>
      <w:r w:rsidRPr="00140EB7">
        <w:fldChar w:fldCharType="end"/>
      </w:r>
      <w:r w:rsidRPr="00140EB7">
        <w:t xml:space="preserve"> is ineffective.</w:t>
      </w:r>
      <w:bookmarkEnd w:id="160"/>
      <w:r w:rsidRPr="00140EB7">
        <w:t xml:space="preserve"> </w:t>
      </w:r>
    </w:p>
    <w:p w14:paraId="509DF446" w14:textId="67F1F1CE" w:rsidR="00A441C5" w:rsidRPr="00140EB7" w:rsidRDefault="00A441C5" w:rsidP="00A441C5">
      <w:pPr>
        <w:pStyle w:val="ScheduleL4"/>
      </w:pPr>
      <w:r w:rsidRPr="00140EB7">
        <w:t xml:space="preserve">Clause </w:t>
      </w:r>
      <w:r w:rsidRPr="00140EB7">
        <w:fldChar w:fldCharType="begin"/>
      </w:r>
      <w:r w:rsidRPr="00140EB7">
        <w:instrText xml:space="preserve"> REF _Ref108440358 \r \h </w:instrText>
      </w:r>
      <w:r w:rsidRPr="00140EB7">
        <w:fldChar w:fldCharType="separate"/>
      </w:r>
      <w:r w:rsidR="00844029">
        <w:t>4.2</w:t>
      </w:r>
      <w:r w:rsidRPr="00140EB7">
        <w:fldChar w:fldCharType="end"/>
      </w:r>
      <w:r w:rsidRPr="00140EB7">
        <w:t xml:space="preserve"> (</w:t>
      </w:r>
      <w:r w:rsidR="00A93657">
        <w:t>“</w:t>
      </w:r>
      <w:r w:rsidRPr="00140EB7">
        <w:fldChar w:fldCharType="begin"/>
      </w:r>
      <w:r w:rsidRPr="00140EB7">
        <w:instrText xml:space="preserve"> REF _Ref108440358 \h </w:instrText>
      </w:r>
      <w:r w:rsidRPr="00140EB7">
        <w:fldChar w:fldCharType="separate"/>
      </w:r>
      <w:r w:rsidR="00844029" w:rsidRPr="00140EB7">
        <w:t>Cure rights</w:t>
      </w:r>
      <w:r w:rsidRPr="00140EB7">
        <w:fldChar w:fldCharType="end"/>
      </w:r>
      <w:r w:rsidR="00A93657">
        <w:t>”</w:t>
      </w:r>
      <w:r w:rsidRPr="00140EB7">
        <w:t>)</w:t>
      </w:r>
      <w:r w:rsidR="00A93657">
        <w:t xml:space="preserve"> of this </w:t>
      </w:r>
      <w:r w:rsidR="00A93657" w:rsidRPr="00AD0E49">
        <w:t>Deed</w:t>
      </w:r>
      <w:r w:rsidRPr="00AD0E49">
        <w:t xml:space="preserve"> and the rest of this clause </w:t>
      </w:r>
      <w:r w:rsidRPr="00AD0E49">
        <w:fldChar w:fldCharType="begin"/>
      </w:r>
      <w:r w:rsidRPr="00AD0E49">
        <w:instrText xml:space="preserve"> REF _Ref475709116 \r \h </w:instrText>
      </w:r>
      <w:r w:rsidR="00AD0E49">
        <w:instrText xml:space="preserve"> \* MERGEFORMAT </w:instrText>
      </w:r>
      <w:r w:rsidRPr="00AD0E49">
        <w:fldChar w:fldCharType="separate"/>
      </w:r>
      <w:r w:rsidR="00844029">
        <w:t>4.3</w:t>
      </w:r>
      <w:r w:rsidRPr="00AD0E49">
        <w:fldChar w:fldCharType="end"/>
      </w:r>
      <w:r w:rsidRPr="00AD0E49">
        <w:t xml:space="preserve"> do not apply to any Termination or notice in respect of clause</w:t>
      </w:r>
      <w:r w:rsidR="00DC3A40" w:rsidRPr="00AD0E49">
        <w:t xml:space="preserve"> [2</w:t>
      </w:r>
      <w:r w:rsidR="00EC28C1" w:rsidRPr="00AD0E49">
        <w:t>2</w:t>
      </w:r>
      <w:r w:rsidR="00DC3A40" w:rsidRPr="00AD0E49">
        <w:t>.1] (</w:t>
      </w:r>
      <w:r w:rsidR="00A93657" w:rsidRPr="00AD0E49">
        <w:t>“</w:t>
      </w:r>
      <w:r w:rsidR="00DC3A40" w:rsidRPr="00AD0E49">
        <w:t xml:space="preserve">Automatic </w:t>
      </w:r>
      <w:r w:rsidR="0007673F">
        <w:t>t</w:t>
      </w:r>
      <w:r w:rsidR="00DC3A40" w:rsidRPr="00AD0E49">
        <w:t>ermination</w:t>
      </w:r>
      <w:r w:rsidR="0007673F">
        <w:t xml:space="preserve"> for failure to achieve a Milestone</w:t>
      </w:r>
      <w:r w:rsidR="00A93657" w:rsidRPr="00AD0E49">
        <w:t>”</w:t>
      </w:r>
      <w:r w:rsidR="00DC3A40" w:rsidRPr="00AD0E49">
        <w:t>) or [2</w:t>
      </w:r>
      <w:r w:rsidR="00EC28C1" w:rsidRPr="00AD0E49">
        <w:t>2</w:t>
      </w:r>
      <w:r w:rsidR="00DC3A40" w:rsidRPr="00AD0E49">
        <w:t>.4]</w:t>
      </w:r>
      <w:r w:rsidRPr="00140EB7">
        <w:t xml:space="preserve"> (</w:t>
      </w:r>
      <w:r w:rsidR="00A93657">
        <w:t>“</w:t>
      </w:r>
      <w:r w:rsidRPr="00140EB7">
        <w:t xml:space="preserve">Termination for </w:t>
      </w:r>
      <w:r w:rsidR="00DC3A40">
        <w:t>c</w:t>
      </w:r>
      <w:r w:rsidRPr="00140EB7">
        <w:t>onvenience by the Commonwealth</w:t>
      </w:r>
      <w:r w:rsidR="00A93657">
        <w:t>”</w:t>
      </w:r>
      <w:r w:rsidRPr="00140EB7">
        <w:t xml:space="preserve">) of the CISA.  </w:t>
      </w:r>
    </w:p>
    <w:p w14:paraId="56B0FF9D" w14:textId="6A4D7747" w:rsidR="00A441C5" w:rsidRPr="00140EB7" w:rsidRDefault="00A441C5" w:rsidP="00A441C5">
      <w:pPr>
        <w:pStyle w:val="ScheduleL3"/>
      </w:pPr>
      <w:bookmarkStart w:id="161" w:name="_Ref112061078"/>
      <w:bookmarkStart w:id="162" w:name="_Ref180579704"/>
      <w:bookmarkStart w:id="163" w:name="_Ref180579892"/>
      <w:bookmarkStart w:id="164" w:name="_Ref180579940"/>
      <w:bookmarkStart w:id="165" w:name="_Ref203732595"/>
      <w:bookmarkStart w:id="166" w:name="_Toc238456733"/>
      <w:r w:rsidRPr="00140EB7">
        <w:t>Termination</w:t>
      </w:r>
      <w:bookmarkEnd w:id="161"/>
      <w:r w:rsidR="00CF5C01">
        <w:t xml:space="preserve"> by the Commonwealth</w:t>
      </w:r>
      <w:bookmarkEnd w:id="162"/>
      <w:bookmarkEnd w:id="163"/>
      <w:bookmarkEnd w:id="164"/>
      <w:bookmarkEnd w:id="165"/>
      <w:bookmarkEnd w:id="166"/>
    </w:p>
    <w:p w14:paraId="5F4B103C" w14:textId="72401F38" w:rsidR="00A441C5" w:rsidRPr="003F0205" w:rsidRDefault="00A441C5" w:rsidP="00476EBB">
      <w:pPr>
        <w:spacing w:before="120" w:after="200"/>
        <w:ind w:left="680"/>
      </w:pPr>
      <w:r>
        <w:t xml:space="preserve">The Commonwealth </w:t>
      </w:r>
      <w:r w:rsidRPr="003F0205">
        <w:t xml:space="preserve">may </w:t>
      </w:r>
      <w:r w:rsidR="00476EBB">
        <w:t>Terminate the CISA</w:t>
      </w:r>
      <w:r>
        <w:t>:</w:t>
      </w:r>
      <w:r w:rsidR="00CF5C01">
        <w:t xml:space="preserve">  </w:t>
      </w:r>
    </w:p>
    <w:p w14:paraId="5DBAC4B5" w14:textId="0520FE63" w:rsidR="00A441C5" w:rsidRPr="00140EB7" w:rsidRDefault="00A441C5" w:rsidP="00A441C5">
      <w:pPr>
        <w:pStyle w:val="ScheduleL4"/>
      </w:pPr>
      <w:bookmarkStart w:id="167" w:name="_Ref487031782"/>
      <w:bookmarkStart w:id="168" w:name="_Ref514331430"/>
      <w:bookmarkStart w:id="169" w:name="_Ref514910052"/>
      <w:r w:rsidRPr="00140EB7">
        <w:t>(</w:t>
      </w:r>
      <w:r w:rsidRPr="00D64026">
        <w:rPr>
          <w:b/>
          <w:bCs/>
        </w:rPr>
        <w:t>payment default</w:t>
      </w:r>
      <w:r w:rsidRPr="00140EB7">
        <w:t xml:space="preserve">) in reliance on a Termination Event under the CISA which relates to a failure by </w:t>
      </w:r>
      <w:r w:rsidR="00101593">
        <w:t>Project Operator</w:t>
      </w:r>
      <w:r w:rsidRPr="00140EB7">
        <w:t xml:space="preserve"> to pay money due under the </w:t>
      </w:r>
      <w:bookmarkEnd w:id="167"/>
      <w:r w:rsidRPr="00140EB7">
        <w:t>CISA, if the failure has not been cured within 10 Business Days after the applicable Cure Period Start Date;</w:t>
      </w:r>
      <w:bookmarkEnd w:id="168"/>
      <w:bookmarkEnd w:id="169"/>
    </w:p>
    <w:p w14:paraId="611937B5" w14:textId="77777777" w:rsidR="00A441C5" w:rsidRPr="00140EB7" w:rsidRDefault="00A441C5" w:rsidP="00A441C5">
      <w:pPr>
        <w:pStyle w:val="ScheduleL4"/>
      </w:pPr>
      <w:r w:rsidRPr="00AD0E49">
        <w:t>(</w:t>
      </w:r>
      <w:r w:rsidRPr="00D64026">
        <w:rPr>
          <w:b/>
          <w:bCs/>
        </w:rPr>
        <w:t>insolvency or Change in Control</w:t>
      </w:r>
      <w:r w:rsidRPr="00140EB7">
        <w:t>) in reliance on a Termination Event under the CISA which is or relates to an Insolvency Event or a Change in Control:</w:t>
      </w:r>
    </w:p>
    <w:p w14:paraId="1F7B006F" w14:textId="25C20C32" w:rsidR="00A441C5" w:rsidRPr="00140EB7" w:rsidRDefault="00A441C5" w:rsidP="00A441C5">
      <w:pPr>
        <w:pStyle w:val="ScheduleL5"/>
      </w:pPr>
      <w:bookmarkStart w:id="170" w:name="_Ref522862073"/>
      <w:r w:rsidRPr="00140EB7">
        <w:t>if an Enforcing Party has not been appointed (or become a Controller) to or over:</w:t>
      </w:r>
      <w:bookmarkEnd w:id="170"/>
    </w:p>
    <w:p w14:paraId="4CCC6875" w14:textId="2849872E" w:rsidR="00A441C5" w:rsidRPr="00543CFA" w:rsidRDefault="00A441C5" w:rsidP="00A441C5">
      <w:pPr>
        <w:pStyle w:val="ScheduleL6"/>
      </w:pPr>
      <w:bookmarkStart w:id="171" w:name="_Ref487032505"/>
      <w:r w:rsidRPr="00543CFA">
        <w:t xml:space="preserve">for only a Change in Control, shares in </w:t>
      </w:r>
      <w:r w:rsidR="00101593">
        <w:t>Project Operator</w:t>
      </w:r>
      <w:r w:rsidRPr="00543CFA">
        <w:t>; or</w:t>
      </w:r>
      <w:bookmarkEnd w:id="171"/>
    </w:p>
    <w:p w14:paraId="58D02AF1" w14:textId="5F2B0E41" w:rsidR="00A441C5" w:rsidRPr="00543CFA" w:rsidRDefault="00101593" w:rsidP="00A441C5">
      <w:pPr>
        <w:pStyle w:val="ScheduleL6"/>
      </w:pPr>
      <w:r>
        <w:t>Project Operator</w:t>
      </w:r>
      <w:r w:rsidR="00A441C5" w:rsidRPr="00543CFA">
        <w:t>’s rights under the CISA,</w:t>
      </w:r>
    </w:p>
    <w:p w14:paraId="450C429B" w14:textId="77777777" w:rsidR="00A441C5" w:rsidRDefault="00A441C5" w:rsidP="00A441C5">
      <w:pPr>
        <w:spacing w:after="200"/>
        <w:ind w:left="2041"/>
      </w:pPr>
      <w:r w:rsidRPr="003F0205">
        <w:t xml:space="preserve">within </w:t>
      </w:r>
      <w:r w:rsidRPr="005925B0">
        <w:t>15</w:t>
      </w:r>
      <w:r w:rsidRPr="003F0205">
        <w:t xml:space="preserve"> Business Days </w:t>
      </w:r>
      <w:r>
        <w:t>after</w:t>
      </w:r>
      <w:r w:rsidRPr="003F0205">
        <w:t xml:space="preserve"> the applicable Cure Period Start Date;</w:t>
      </w:r>
      <w:r>
        <w:t xml:space="preserve"> and</w:t>
      </w:r>
    </w:p>
    <w:p w14:paraId="02641319" w14:textId="40B8CEA0" w:rsidR="00A441C5" w:rsidRPr="00140EB7" w:rsidRDefault="00A441C5" w:rsidP="00A441C5">
      <w:pPr>
        <w:pStyle w:val="ScheduleL5"/>
      </w:pPr>
      <w:r w:rsidRPr="00140EB7">
        <w:t xml:space="preserve">if having been so appointed, the Insolvency Event or Change in Control has not been cured within 365 days after the applicable Cure Period Start Date (or by any later date agreed to in writing by the Commonwealth </w:t>
      </w:r>
      <w:r w:rsidR="004A07B3">
        <w:t>at</w:t>
      </w:r>
      <w:r w:rsidRPr="00140EB7">
        <w:t xml:space="preserve"> its discretion);</w:t>
      </w:r>
    </w:p>
    <w:p w14:paraId="543D50F1" w14:textId="425626B0" w:rsidR="00A441C5" w:rsidRPr="00140EB7" w:rsidRDefault="00A441C5" w:rsidP="00A441C5">
      <w:pPr>
        <w:pStyle w:val="ScheduleL4"/>
      </w:pPr>
      <w:r w:rsidRPr="00140EB7">
        <w:t>(</w:t>
      </w:r>
      <w:r w:rsidRPr="00D64026">
        <w:rPr>
          <w:b/>
          <w:bCs/>
        </w:rPr>
        <w:t>fraudulent project reports</w:t>
      </w:r>
      <w:r w:rsidRPr="00140EB7">
        <w:t xml:space="preserve">) in reliance on a Termination Event which is an event set out in clause </w:t>
      </w:r>
      <w:r w:rsidR="004A07B3">
        <w:t>[2</w:t>
      </w:r>
      <w:r w:rsidR="00EF03DA">
        <w:t>2</w:t>
      </w:r>
      <w:r w:rsidR="004A07B3">
        <w:t>.3(d)]</w:t>
      </w:r>
      <w:r w:rsidRPr="00140EB7">
        <w:t xml:space="preserve"> (</w:t>
      </w:r>
      <w:r w:rsidR="00A84147">
        <w:t>“</w:t>
      </w:r>
      <w:r w:rsidRPr="00140EB7">
        <w:t xml:space="preserve">Termination by the Commonwealth for </w:t>
      </w:r>
      <w:r w:rsidR="004A07B3">
        <w:t>default</w:t>
      </w:r>
      <w:r w:rsidR="00476EBB">
        <w:t xml:space="preserve"> – reporting misrepresentation</w:t>
      </w:r>
      <w:r w:rsidR="00A84147">
        <w:t>”</w:t>
      </w:r>
      <w:r w:rsidRPr="00140EB7">
        <w:t xml:space="preserve">) of the CISA, if an Enforcing Party has not satisfied, or procured the satisfaction of, all of the requirements in clause </w:t>
      </w:r>
      <w:r w:rsidR="00624D21">
        <w:t>[2</w:t>
      </w:r>
      <w:r w:rsidR="00EF03DA">
        <w:t>2</w:t>
      </w:r>
      <w:r w:rsidR="00624D21">
        <w:t>.3(d)</w:t>
      </w:r>
      <w:r w:rsidRPr="00140EB7">
        <w:t>(ii)(A) to (D)</w:t>
      </w:r>
      <w:r w:rsidR="00624D21">
        <w:t>]</w:t>
      </w:r>
      <w:r w:rsidRPr="00140EB7">
        <w:t xml:space="preserve"> of the CISA within 20</w:t>
      </w:r>
      <w:r w:rsidR="000915B2">
        <w:t> </w:t>
      </w:r>
      <w:r w:rsidRPr="00140EB7">
        <w:t>Business Days after the applicable Cure Period Start Date;</w:t>
      </w:r>
    </w:p>
    <w:p w14:paraId="4F57037F" w14:textId="77777777" w:rsidR="00A441C5" w:rsidRPr="00140EB7" w:rsidRDefault="00A441C5" w:rsidP="00AD0E49">
      <w:pPr>
        <w:pStyle w:val="ScheduleL4"/>
        <w:keepNext/>
      </w:pPr>
      <w:bookmarkStart w:id="172" w:name="_Ref113472722"/>
      <w:r w:rsidRPr="00140EB7">
        <w:t>(</w:t>
      </w:r>
      <w:r w:rsidRPr="00D64026">
        <w:rPr>
          <w:b/>
          <w:bCs/>
        </w:rPr>
        <w:t>other</w:t>
      </w:r>
      <w:r w:rsidRPr="00140EB7">
        <w:t xml:space="preserve"> </w:t>
      </w:r>
      <w:r w:rsidRPr="00D64026">
        <w:rPr>
          <w:b/>
          <w:bCs/>
        </w:rPr>
        <w:t>events</w:t>
      </w:r>
      <w:r w:rsidRPr="00140EB7">
        <w:t xml:space="preserve">) in reliance on a Termination Event under the CISA which is not described above, if: </w:t>
      </w:r>
    </w:p>
    <w:p w14:paraId="582DF6BA" w14:textId="079F2936" w:rsidR="00A441C5" w:rsidRPr="00140EB7" w:rsidRDefault="00A441C5" w:rsidP="00A441C5">
      <w:pPr>
        <w:pStyle w:val="ScheduleL5"/>
      </w:pPr>
      <w:r w:rsidRPr="00140EB7">
        <w:t xml:space="preserve">an Enforcing Party has not commenced remedying that Termination Event within 30 Business Days after the applicable Cure Period Start Date (or by any later date agreed to in writing by the Commonwealth </w:t>
      </w:r>
      <w:r w:rsidR="004A07B3">
        <w:t>at</w:t>
      </w:r>
      <w:r w:rsidRPr="00140EB7">
        <w:t xml:space="preserve"> its discretion); or </w:t>
      </w:r>
    </w:p>
    <w:p w14:paraId="765F245E" w14:textId="1D1EAD55" w:rsidR="00A441C5" w:rsidRPr="00140EB7" w:rsidRDefault="00A441C5" w:rsidP="00A441C5">
      <w:pPr>
        <w:pStyle w:val="ScheduleL5"/>
      </w:pPr>
      <w:bookmarkStart w:id="173" w:name="_Ref203732667"/>
      <w:r w:rsidRPr="00140EB7">
        <w:t xml:space="preserve">if the Enforcing Party has commenced remedying that Termination Event within 30 Business Days after the applicable Cure Period Start Date (or by any later date agreed to in writing by the Commonwealth </w:t>
      </w:r>
      <w:r w:rsidR="004A07B3">
        <w:t>at</w:t>
      </w:r>
      <w:r w:rsidRPr="00140EB7">
        <w:t xml:space="preserve"> its discretion):</w:t>
      </w:r>
      <w:bookmarkEnd w:id="172"/>
      <w:bookmarkEnd w:id="173"/>
    </w:p>
    <w:p w14:paraId="3B033272" w14:textId="60C829C9" w:rsidR="00A441C5" w:rsidRPr="00543CFA" w:rsidRDefault="00A441C5" w:rsidP="00A441C5">
      <w:pPr>
        <w:pStyle w:val="ScheduleL6"/>
      </w:pPr>
      <w:r w:rsidRPr="00543CFA">
        <w:t xml:space="preserve">without prejudice to clause </w:t>
      </w:r>
      <w:r w:rsidRPr="00543CFA">
        <w:fldChar w:fldCharType="begin"/>
      </w:r>
      <w:r w:rsidRPr="00543CFA">
        <w:instrText xml:space="preserve"> REF _Ref112061078 \r \h </w:instrText>
      </w:r>
      <w:r w:rsidRPr="00543CFA">
        <w:fldChar w:fldCharType="separate"/>
      </w:r>
      <w:r w:rsidR="00844029">
        <w:t>4.4</w:t>
      </w:r>
      <w:r w:rsidRPr="00543CFA">
        <w:fldChar w:fldCharType="end"/>
      </w:r>
      <w:r w:rsidRPr="00543CFA">
        <w:fldChar w:fldCharType="begin"/>
      </w:r>
      <w:r w:rsidRPr="00543CFA">
        <w:instrText xml:space="preserve"> REF _Ref113472722 \r \h </w:instrText>
      </w:r>
      <w:r w:rsidRPr="00543CFA">
        <w:fldChar w:fldCharType="separate"/>
      </w:r>
      <w:r w:rsidR="00844029">
        <w:t>(d)</w:t>
      </w:r>
      <w:r w:rsidRPr="00543CFA">
        <w:fldChar w:fldCharType="end"/>
      </w:r>
      <w:r w:rsidR="00476EBB">
        <w:fldChar w:fldCharType="begin"/>
      </w:r>
      <w:r w:rsidR="00476EBB">
        <w:instrText xml:space="preserve"> REF _Ref203732667 \n \h </w:instrText>
      </w:r>
      <w:r w:rsidR="00476EBB">
        <w:fldChar w:fldCharType="separate"/>
      </w:r>
      <w:r w:rsidR="00844029">
        <w:t>(ii)</w:t>
      </w:r>
      <w:r w:rsidR="00476EBB">
        <w:fldChar w:fldCharType="end"/>
      </w:r>
      <w:r w:rsidRPr="00543CFA">
        <w:fldChar w:fldCharType="begin"/>
      </w:r>
      <w:r w:rsidRPr="00543CFA">
        <w:instrText xml:space="preserve"> REF _Ref113472732 \r \h </w:instrText>
      </w:r>
      <w:r w:rsidRPr="00543CFA">
        <w:fldChar w:fldCharType="separate"/>
      </w:r>
      <w:r w:rsidR="00844029">
        <w:t>(B)</w:t>
      </w:r>
      <w:r w:rsidRPr="00543CFA">
        <w:fldChar w:fldCharType="end"/>
      </w:r>
      <w:r w:rsidR="00EF03DA">
        <w:t xml:space="preserve"> of this Deed</w:t>
      </w:r>
      <w:r w:rsidRPr="00543CFA">
        <w:t>, the Enforcing Party does not pursue that remedy in a diligent manner; or</w:t>
      </w:r>
    </w:p>
    <w:p w14:paraId="04B3027B" w14:textId="77777777" w:rsidR="00A441C5" w:rsidRPr="00543CFA" w:rsidRDefault="00A441C5" w:rsidP="00A441C5">
      <w:pPr>
        <w:pStyle w:val="ScheduleL6"/>
      </w:pPr>
      <w:bookmarkStart w:id="174" w:name="_Ref113472732"/>
      <w:r w:rsidRPr="00543CFA">
        <w:t>in any event, the Enforcing Party has not remedied the relevant Termination Event within 60 Business Days after the applicable Cure Period Start Date (or by any later date agreed to in writing by the Commonwealth, acting reasonably); and</w:t>
      </w:r>
      <w:bookmarkEnd w:id="174"/>
    </w:p>
    <w:p w14:paraId="6272CB99" w14:textId="77777777" w:rsidR="00A441C5" w:rsidRPr="00140EB7" w:rsidRDefault="00A441C5" w:rsidP="00A441C5">
      <w:pPr>
        <w:pStyle w:val="ScheduleL4"/>
      </w:pPr>
      <w:bookmarkStart w:id="175" w:name="_Ref514331473"/>
      <w:r w:rsidRPr="00140EB7">
        <w:t>(</w:t>
      </w:r>
      <w:r w:rsidRPr="00D64026">
        <w:rPr>
          <w:b/>
          <w:bCs/>
        </w:rPr>
        <w:t>no cure</w:t>
      </w:r>
      <w:r w:rsidRPr="00140EB7">
        <w:t>) in reliance on a Termination Event under the CISA, if Security Trustee notifies the Commonwealth in writing that it does not intend to take any steps or further steps to cure that Termination Event,</w:t>
      </w:r>
      <w:bookmarkEnd w:id="175"/>
    </w:p>
    <w:p w14:paraId="68F99F25" w14:textId="2CDC618F" w:rsidR="00A441C5" w:rsidRDefault="00A441C5" w:rsidP="00A441C5">
      <w:pPr>
        <w:spacing w:after="200"/>
        <w:ind w:left="737"/>
      </w:pPr>
      <w:r>
        <w:t>by</w:t>
      </w:r>
      <w:r w:rsidRPr="00F52B3E">
        <w:t xml:space="preserve"> written notice to </w:t>
      </w:r>
      <w:r w:rsidR="00101593">
        <w:t>Project Operator</w:t>
      </w:r>
      <w:r w:rsidRPr="00F52B3E">
        <w:t xml:space="preserve"> and </w:t>
      </w:r>
      <w:r>
        <w:t>Security Trustee</w:t>
      </w:r>
      <w:r w:rsidRPr="00F52B3E">
        <w:t xml:space="preserve"> (given after the applicable requirement above is satisfied), if </w:t>
      </w:r>
      <w:r>
        <w:rPr>
          <w:bCs/>
        </w:rPr>
        <w:t>the Commonwealth</w:t>
      </w:r>
      <w:r w:rsidRPr="00F52B3E">
        <w:t xml:space="preserve"> is still entitled under the </w:t>
      </w:r>
      <w:r>
        <w:t xml:space="preserve">CISA </w:t>
      </w:r>
      <w:r w:rsidRPr="00F52B3E">
        <w:t xml:space="preserve">to Terminate the </w:t>
      </w:r>
      <w:r>
        <w:t>CISA in reliance on the relevant event and which event remains uncured.</w:t>
      </w:r>
    </w:p>
    <w:p w14:paraId="4B5B443A" w14:textId="77777777" w:rsidR="00A441C5" w:rsidRPr="00140EB7" w:rsidRDefault="00A441C5" w:rsidP="00A441C5">
      <w:pPr>
        <w:pStyle w:val="ScheduleL3"/>
      </w:pPr>
      <w:bookmarkStart w:id="176" w:name="_Toc114146740"/>
      <w:bookmarkStart w:id="177" w:name="_Ref514330474"/>
      <w:bookmarkStart w:id="178" w:name="_Toc238456734"/>
      <w:bookmarkStart w:id="179" w:name="_Toc206574744"/>
      <w:bookmarkStart w:id="180" w:name="_Toc474508134"/>
      <w:bookmarkEnd w:id="176"/>
      <w:r w:rsidRPr="00140EB7">
        <w:t>Rights and obligations not affected</w:t>
      </w:r>
      <w:bookmarkEnd w:id="177"/>
      <w:bookmarkEnd w:id="178"/>
    </w:p>
    <w:p w14:paraId="07555398" w14:textId="375CF7B2" w:rsidR="00A441C5" w:rsidRDefault="00A441C5" w:rsidP="00A441C5">
      <w:pPr>
        <w:spacing w:after="200"/>
        <w:ind w:left="680"/>
      </w:pPr>
      <w:r>
        <w:t xml:space="preserve">The Commonwealth agrees that if a Termination Event occurs, </w:t>
      </w:r>
      <w:r w:rsidR="00101593">
        <w:t>Project Operator</w:t>
      </w:r>
      <w:r>
        <w:t xml:space="preserve">’s rights, and </w:t>
      </w:r>
      <w:r>
        <w:rPr>
          <w:bCs/>
        </w:rPr>
        <w:t>the Commonwealth</w:t>
      </w:r>
      <w:r>
        <w:t xml:space="preserve">’s obligations, under the CISA are not, and will not be, affected while Security Trustee or any other Enforcing Party is able to or is exercising any right, power or remedy (including those described in this </w:t>
      </w:r>
      <w:r w:rsidRPr="0012495D">
        <w:t xml:space="preserve">clause </w:t>
      </w:r>
      <w:r>
        <w:fldChar w:fldCharType="begin"/>
      </w:r>
      <w:r>
        <w:instrText xml:space="preserve"> REF _Ref108443842 \r \h </w:instrText>
      </w:r>
      <w:r>
        <w:fldChar w:fldCharType="separate"/>
      </w:r>
      <w:r w:rsidR="00844029">
        <w:t>4</w:t>
      </w:r>
      <w:r>
        <w:fldChar w:fldCharType="end"/>
      </w:r>
      <w:r>
        <w:t xml:space="preserve"> or in connection with any Security) in connection with that Termination Event.</w:t>
      </w:r>
    </w:p>
    <w:p w14:paraId="6F749E9F" w14:textId="77777777" w:rsidR="00A441C5" w:rsidRPr="00140EB7" w:rsidRDefault="00A441C5" w:rsidP="00A441C5">
      <w:pPr>
        <w:pStyle w:val="ScheduleL3"/>
      </w:pPr>
      <w:bookmarkStart w:id="181" w:name="_Ref112061210"/>
      <w:bookmarkStart w:id="182" w:name="_Toc238456735"/>
      <w:r w:rsidRPr="00140EB7">
        <w:t>Deemed cure</w:t>
      </w:r>
      <w:bookmarkEnd w:id="181"/>
      <w:bookmarkEnd w:id="182"/>
    </w:p>
    <w:p w14:paraId="67F620A3" w14:textId="77777777" w:rsidR="00A441C5" w:rsidRDefault="00A441C5" w:rsidP="00A441C5">
      <w:pPr>
        <w:spacing w:after="200"/>
        <w:ind w:left="680"/>
      </w:pPr>
      <w:r>
        <w:t>The Commonwealth</w:t>
      </w:r>
      <w:r w:rsidRPr="005B5A1C">
        <w:t xml:space="preserve"> </w:t>
      </w:r>
      <w:r>
        <w:t>agrees that</w:t>
      </w:r>
      <w:r w:rsidRPr="00422A60">
        <w:t xml:space="preserve"> </w:t>
      </w:r>
      <w:r>
        <w:t>a Termination Event is taken to be cured under and for the purposes of the CISA and this Deed (as applicable):</w:t>
      </w:r>
    </w:p>
    <w:p w14:paraId="684EF630" w14:textId="77777777" w:rsidR="00A441C5" w:rsidRPr="00140EB7" w:rsidRDefault="00A441C5" w:rsidP="00A441C5">
      <w:pPr>
        <w:pStyle w:val="ScheduleL4"/>
      </w:pPr>
      <w:r w:rsidRPr="00140EB7">
        <w:t xml:space="preserve">if it relates to a failure to pay money due under the CISA, when an Enforcing Party has paid or procured the payment of the amount of that money to the Commonwealth; </w:t>
      </w:r>
    </w:p>
    <w:p w14:paraId="38477BA2" w14:textId="77777777" w:rsidR="00A441C5" w:rsidRPr="00140EB7" w:rsidRDefault="00A441C5" w:rsidP="00A441C5">
      <w:pPr>
        <w:pStyle w:val="ScheduleL4"/>
      </w:pPr>
      <w:bookmarkStart w:id="183" w:name="_Ref514332671"/>
      <w:r w:rsidRPr="00140EB7">
        <w:t>if it relates to a failure to do anything under the CISA, when an Enforcing Party has done, or procured to be done, that thing;</w:t>
      </w:r>
      <w:bookmarkEnd w:id="183"/>
      <w:r w:rsidRPr="00140EB7">
        <w:t xml:space="preserve">  </w:t>
      </w:r>
    </w:p>
    <w:p w14:paraId="295EDAC8" w14:textId="77777777" w:rsidR="00A441C5" w:rsidRPr="00140EB7" w:rsidRDefault="00A441C5" w:rsidP="00A441C5">
      <w:pPr>
        <w:pStyle w:val="ScheduleL4"/>
      </w:pPr>
      <w:bookmarkStart w:id="184" w:name="_Ref522862396"/>
      <w:r w:rsidRPr="00140EB7">
        <w:t>if it is or relates to a Change in Control or an Insolvency Event, when an Enforcing Party has procured:</w:t>
      </w:r>
      <w:bookmarkEnd w:id="184"/>
    </w:p>
    <w:p w14:paraId="36FBF7D5" w14:textId="589D2D41" w:rsidR="00A441C5" w:rsidRPr="00140EB7" w:rsidRDefault="00A441C5" w:rsidP="00A441C5">
      <w:pPr>
        <w:pStyle w:val="ScheduleL5"/>
      </w:pPr>
      <w:bookmarkStart w:id="185" w:name="_Ref97886554"/>
      <w:r w:rsidRPr="00140EB7">
        <w:t xml:space="preserve">the assignment, transfer or novation of (or any combination of these things to be done in respect of) </w:t>
      </w:r>
      <w:r w:rsidR="00101593">
        <w:t>Project Operator</w:t>
      </w:r>
      <w:r w:rsidRPr="00140EB7">
        <w:t>’s rights and obligations under the CISA to a Transferee; or</w:t>
      </w:r>
      <w:bookmarkEnd w:id="185"/>
    </w:p>
    <w:p w14:paraId="7B5F83A9" w14:textId="20DDE956" w:rsidR="00A441C5" w:rsidRPr="00140EB7" w:rsidRDefault="00A441C5" w:rsidP="00A441C5">
      <w:pPr>
        <w:pStyle w:val="ScheduleL5"/>
      </w:pPr>
      <w:bookmarkStart w:id="186" w:name="_Ref514332708"/>
      <w:r w:rsidRPr="00140EB7">
        <w:t xml:space="preserve">the transfer of the shares in </w:t>
      </w:r>
      <w:r w:rsidR="00101593">
        <w:t>Project Operator</w:t>
      </w:r>
      <w:r w:rsidRPr="00140EB7">
        <w:t xml:space="preserve"> to a Transferee,</w:t>
      </w:r>
      <w:bookmarkEnd w:id="186"/>
    </w:p>
    <w:p w14:paraId="1A4AF012" w14:textId="10454A46" w:rsidR="00A441C5" w:rsidRPr="00140EB7" w:rsidRDefault="00A441C5" w:rsidP="00A441C5">
      <w:pPr>
        <w:ind w:left="1360"/>
      </w:pPr>
      <w:r w:rsidRPr="00140EB7">
        <w:t xml:space="preserve">in each case, in accordance with clause </w:t>
      </w:r>
      <w:r w:rsidRPr="00140EB7">
        <w:fldChar w:fldCharType="begin"/>
      </w:r>
      <w:r w:rsidRPr="00140EB7">
        <w:instrText xml:space="preserve"> REF _Ref112061037 \r \h </w:instrText>
      </w:r>
      <w:r w:rsidRPr="00140EB7">
        <w:fldChar w:fldCharType="separate"/>
      </w:r>
      <w:r w:rsidR="00844029">
        <w:t>5.1</w:t>
      </w:r>
      <w:r w:rsidRPr="00140EB7">
        <w:fldChar w:fldCharType="end"/>
      </w:r>
      <w:r w:rsidRPr="00140EB7">
        <w:t xml:space="preserve"> (</w:t>
      </w:r>
      <w:r w:rsidR="000D2E72">
        <w:t>“</w:t>
      </w:r>
      <w:r w:rsidRPr="00140EB7">
        <w:fldChar w:fldCharType="begin"/>
      </w:r>
      <w:r w:rsidRPr="00140EB7">
        <w:instrText xml:space="preserve"> REF _Ref112061037 \h </w:instrText>
      </w:r>
      <w:r w:rsidRPr="00140EB7">
        <w:fldChar w:fldCharType="separate"/>
      </w:r>
      <w:r w:rsidR="00844029" w:rsidRPr="00140EB7">
        <w:t>Transfer</w:t>
      </w:r>
      <w:r w:rsidRPr="00140EB7">
        <w:fldChar w:fldCharType="end"/>
      </w:r>
      <w:r w:rsidR="000D2E72">
        <w:t>”</w:t>
      </w:r>
      <w:r w:rsidRPr="00140EB7">
        <w:t>)</w:t>
      </w:r>
      <w:r w:rsidR="00EF03DA">
        <w:t xml:space="preserve"> of this Deed</w:t>
      </w:r>
      <w:r w:rsidRPr="00140EB7">
        <w:t>; and</w:t>
      </w:r>
    </w:p>
    <w:p w14:paraId="47E897D0" w14:textId="77777777" w:rsidR="00A441C5" w:rsidRPr="00140EB7" w:rsidRDefault="00A441C5" w:rsidP="00420E7A">
      <w:pPr>
        <w:pStyle w:val="ScheduleL4"/>
        <w:keepNext/>
        <w:keepLines/>
        <w:ind w:left="1360" w:hanging="680"/>
      </w:pPr>
      <w:bookmarkStart w:id="187" w:name="_Hlk43471351"/>
      <w:r w:rsidRPr="00140EB7">
        <w:t xml:space="preserve">for any other Termination Event or if Security Trustee reasonably considers that the Termination Event is not able to be cured, or will not be or is unlikely to be cured by the end of any applicable cure period provided under the CISA or this Deed, when an Enforcing Party makes arrangements (which may include the taking of steps to prevent a recurrence of the Termination Event or the payment of compensation to the Commonwealth (or both)) which are satisfactory to the Commonwealth.  </w:t>
      </w:r>
    </w:p>
    <w:p w14:paraId="4114E605" w14:textId="77777777" w:rsidR="00A441C5" w:rsidRPr="00140EB7" w:rsidRDefault="00A441C5" w:rsidP="00A441C5">
      <w:pPr>
        <w:pStyle w:val="ScheduleL2"/>
      </w:pPr>
      <w:bookmarkStart w:id="188" w:name="_Toc114146743"/>
      <w:bookmarkStart w:id="189" w:name="_Toc114146744"/>
      <w:bookmarkStart w:id="190" w:name="_Toc223964121"/>
      <w:bookmarkStart w:id="191" w:name="_Toc223964124"/>
      <w:bookmarkStart w:id="192" w:name="_Toc223964125"/>
      <w:bookmarkStart w:id="193" w:name="_Toc223964127"/>
      <w:bookmarkStart w:id="194" w:name="_Ref482268777"/>
      <w:bookmarkStart w:id="195" w:name="_Ref482268812"/>
      <w:bookmarkStart w:id="196" w:name="_Ref482268825"/>
      <w:bookmarkStart w:id="197" w:name="_Ref482268878"/>
      <w:bookmarkStart w:id="198" w:name="_Ref514331237"/>
      <w:bookmarkStart w:id="199" w:name="_Ref514334815"/>
      <w:bookmarkStart w:id="200" w:name="_Toc154062667"/>
      <w:bookmarkStart w:id="201" w:name="_Toc238456736"/>
      <w:bookmarkEnd w:id="179"/>
      <w:bookmarkEnd w:id="180"/>
      <w:bookmarkEnd w:id="187"/>
      <w:bookmarkEnd w:id="188"/>
      <w:bookmarkEnd w:id="189"/>
      <w:bookmarkEnd w:id="190"/>
      <w:bookmarkEnd w:id="191"/>
      <w:bookmarkEnd w:id="192"/>
      <w:bookmarkEnd w:id="193"/>
      <w:r w:rsidRPr="00140EB7">
        <w:t>Transfer following enforcement</w:t>
      </w:r>
      <w:bookmarkEnd w:id="194"/>
      <w:bookmarkEnd w:id="195"/>
      <w:bookmarkEnd w:id="196"/>
      <w:bookmarkEnd w:id="197"/>
      <w:bookmarkEnd w:id="198"/>
      <w:bookmarkEnd w:id="199"/>
      <w:bookmarkEnd w:id="200"/>
      <w:bookmarkEnd w:id="201"/>
    </w:p>
    <w:p w14:paraId="59C93764" w14:textId="77777777" w:rsidR="00A441C5" w:rsidRPr="00140EB7" w:rsidRDefault="00A441C5" w:rsidP="00A441C5">
      <w:pPr>
        <w:pStyle w:val="ScheduleL3"/>
      </w:pPr>
      <w:bookmarkStart w:id="202" w:name="_Ref112061037"/>
      <w:bookmarkStart w:id="203" w:name="_Toc238456737"/>
      <w:r w:rsidRPr="00140EB7">
        <w:t>Transfer</w:t>
      </w:r>
      <w:bookmarkEnd w:id="202"/>
      <w:bookmarkEnd w:id="203"/>
    </w:p>
    <w:p w14:paraId="175ECE8C" w14:textId="77777777" w:rsidR="00A441C5" w:rsidRDefault="00A441C5" w:rsidP="00CF293E">
      <w:pPr>
        <w:keepNext/>
        <w:spacing w:after="200"/>
        <w:ind w:left="680"/>
      </w:pPr>
      <w:r>
        <w:t>The Commonwealth</w:t>
      </w:r>
      <w:r w:rsidRPr="0072454E">
        <w:t xml:space="preserve"> agrees</w:t>
      </w:r>
      <w:r w:rsidRPr="00120D79">
        <w:t xml:space="preserve"> </w:t>
      </w:r>
      <w:r w:rsidRPr="00ED4C2A">
        <w:t>that</w:t>
      </w:r>
      <w:r>
        <w:t xml:space="preserve"> after Security Trustee has commenced enforcing the Security in accordance with its terms</w:t>
      </w:r>
      <w:r w:rsidRPr="00ED4C2A">
        <w:t>, an Enforcing Party may</w:t>
      </w:r>
      <w:r>
        <w:t>:</w:t>
      </w:r>
    </w:p>
    <w:p w14:paraId="2B2694D2" w14:textId="33C7538E" w:rsidR="00A441C5" w:rsidRPr="00140EB7" w:rsidRDefault="00A441C5" w:rsidP="00A441C5">
      <w:pPr>
        <w:pStyle w:val="ScheduleL4"/>
      </w:pPr>
      <w:bookmarkStart w:id="204" w:name="_Ref487201000"/>
      <w:r w:rsidRPr="00140EB7">
        <w:t xml:space="preserve">transfer the shares in </w:t>
      </w:r>
      <w:r w:rsidR="00101593">
        <w:t>Project Operator</w:t>
      </w:r>
      <w:r w:rsidRPr="00140EB7">
        <w:t xml:space="preserve"> in accordance with clauses </w:t>
      </w:r>
      <w:r w:rsidR="0064680E">
        <w:t>[2</w:t>
      </w:r>
      <w:r w:rsidR="00EF03DA">
        <w:t>3</w:t>
      </w:r>
      <w:r w:rsidR="0064680E">
        <w:t>.1]</w:t>
      </w:r>
      <w:r w:rsidRPr="00140EB7">
        <w:t xml:space="preserve"> (</w:t>
      </w:r>
      <w:r w:rsidR="000D2E72">
        <w:t>“</w:t>
      </w:r>
      <w:r w:rsidRPr="00140EB7">
        <w:t xml:space="preserve">Assignment by </w:t>
      </w:r>
      <w:r w:rsidR="00101593">
        <w:t>Project Operator</w:t>
      </w:r>
      <w:r w:rsidR="000D2E72">
        <w:t>”</w:t>
      </w:r>
      <w:r w:rsidRPr="00140EB7">
        <w:t xml:space="preserve">) and </w:t>
      </w:r>
      <w:r w:rsidR="0064680E">
        <w:t>[2</w:t>
      </w:r>
      <w:r w:rsidR="00EF03DA">
        <w:t>3</w:t>
      </w:r>
      <w:r w:rsidR="0064680E">
        <w:t>.4]</w:t>
      </w:r>
      <w:r w:rsidRPr="00140EB7">
        <w:t xml:space="preserve"> (</w:t>
      </w:r>
      <w:r w:rsidR="000D2E72">
        <w:t>“</w:t>
      </w:r>
      <w:r w:rsidRPr="00140EB7">
        <w:t>Change in Control</w:t>
      </w:r>
      <w:r w:rsidR="000D2E72">
        <w:t>”</w:t>
      </w:r>
      <w:r w:rsidRPr="00140EB7">
        <w:t>) of the CISA; or</w:t>
      </w:r>
      <w:bookmarkEnd w:id="204"/>
    </w:p>
    <w:p w14:paraId="02280C77" w14:textId="591586D1" w:rsidR="00A441C5" w:rsidRPr="00140EB7" w:rsidRDefault="00A441C5" w:rsidP="00A441C5">
      <w:pPr>
        <w:pStyle w:val="ScheduleL4"/>
      </w:pPr>
      <w:bookmarkStart w:id="205" w:name="_Ref97886572"/>
      <w:r w:rsidRPr="00140EB7">
        <w:t xml:space="preserve">assign, transfer or novate (or do any combination of these things) in respect of </w:t>
      </w:r>
      <w:r w:rsidR="00101593">
        <w:t>Project Operator</w:t>
      </w:r>
      <w:r w:rsidRPr="00140EB7">
        <w:t xml:space="preserve">’s rights and obligations under the CISA in accordance with clause </w:t>
      </w:r>
      <w:r w:rsidR="0064680E">
        <w:t>[2</w:t>
      </w:r>
      <w:r w:rsidR="00EF03DA">
        <w:t>3</w:t>
      </w:r>
      <w:r w:rsidR="0064680E">
        <w:t>.1]</w:t>
      </w:r>
      <w:r w:rsidRPr="00140EB7">
        <w:t xml:space="preserve"> (</w:t>
      </w:r>
      <w:r w:rsidR="000D2E72">
        <w:t>“</w:t>
      </w:r>
      <w:r w:rsidRPr="00140EB7">
        <w:t xml:space="preserve">Assignment by </w:t>
      </w:r>
      <w:r w:rsidR="00101593">
        <w:t>Project Operator</w:t>
      </w:r>
      <w:r w:rsidR="000D2E72">
        <w:t>”</w:t>
      </w:r>
      <w:r w:rsidRPr="00140EB7">
        <w:t>) of the CISA,</w:t>
      </w:r>
      <w:bookmarkEnd w:id="205"/>
    </w:p>
    <w:p w14:paraId="5572F258" w14:textId="77777777" w:rsidR="00A441C5" w:rsidRDefault="00A441C5" w:rsidP="00A441C5">
      <w:pPr>
        <w:ind w:left="680"/>
      </w:pPr>
      <w:r w:rsidRPr="00ED4C2A">
        <w:t>to a</w:t>
      </w:r>
      <w:r>
        <w:t>ny</w:t>
      </w:r>
      <w:r w:rsidRPr="00ED4C2A">
        <w:t xml:space="preserve"> </w:t>
      </w:r>
      <w:r>
        <w:t>person</w:t>
      </w:r>
      <w:r w:rsidRPr="00ED4C2A">
        <w:t xml:space="preserve"> </w:t>
      </w:r>
      <w:r>
        <w:t>(including Security Trustee) (</w:t>
      </w:r>
      <w:r>
        <w:rPr>
          <w:b/>
        </w:rPr>
        <w:t>Transferee</w:t>
      </w:r>
      <w:r w:rsidRPr="00AE08AE">
        <w:t>)</w:t>
      </w:r>
      <w:r>
        <w:t>, but not otherwise.</w:t>
      </w:r>
    </w:p>
    <w:p w14:paraId="35C7EDE4" w14:textId="77777777" w:rsidR="00A441C5" w:rsidRPr="00140EB7" w:rsidRDefault="00A441C5" w:rsidP="00A441C5">
      <w:pPr>
        <w:pStyle w:val="ScheduleL3"/>
      </w:pPr>
      <w:bookmarkStart w:id="206" w:name="_Toc114146748"/>
      <w:bookmarkStart w:id="207" w:name="_Ref487027774"/>
      <w:bookmarkStart w:id="208" w:name="_Ref487027792"/>
      <w:bookmarkStart w:id="209" w:name="_Toc238456738"/>
      <w:bookmarkEnd w:id="206"/>
      <w:r w:rsidRPr="00140EB7">
        <w:t>Transfer documentation</w:t>
      </w:r>
      <w:bookmarkEnd w:id="207"/>
      <w:bookmarkEnd w:id="208"/>
      <w:bookmarkEnd w:id="209"/>
    </w:p>
    <w:p w14:paraId="51FE1F17" w14:textId="1503A0E4" w:rsidR="00A441C5" w:rsidRDefault="00A441C5" w:rsidP="00A441C5">
      <w:pPr>
        <w:spacing w:after="200"/>
        <w:ind w:left="680"/>
      </w:pPr>
      <w:bookmarkStart w:id="210" w:name="_Toc105159484"/>
      <w:bookmarkStart w:id="211" w:name="_Toc108355680"/>
      <w:bookmarkStart w:id="212" w:name="_Toc108358809"/>
      <w:bookmarkStart w:id="213" w:name="_Toc108442888"/>
      <w:bookmarkStart w:id="214" w:name="_Toc108443932"/>
      <w:bookmarkStart w:id="215" w:name="_Toc108444308"/>
      <w:bookmarkStart w:id="216" w:name="_Toc108447956"/>
      <w:bookmarkStart w:id="217" w:name="_Toc108520011"/>
      <w:r>
        <w:t>The Commonwealth</w:t>
      </w:r>
      <w:r w:rsidRPr="003E4426">
        <w:rPr>
          <w:bCs/>
        </w:rPr>
        <w:t xml:space="preserve"> and </w:t>
      </w:r>
      <w:r w:rsidR="00101593">
        <w:t>Project Operator</w:t>
      </w:r>
      <w:r w:rsidRPr="003E4426">
        <w:rPr>
          <w:bCs/>
        </w:rPr>
        <w:t xml:space="preserve"> agree to co-operate with </w:t>
      </w:r>
      <w:r>
        <w:rPr>
          <w:bCs/>
        </w:rPr>
        <w:t>Security Trustee</w:t>
      </w:r>
      <w:r w:rsidRPr="003E4426">
        <w:rPr>
          <w:bCs/>
        </w:rPr>
        <w:t xml:space="preserve"> and to execute all documents as are reasonably necessary to give effect to any assignment, transfer or novation (or any combination of these things) under </w:t>
      </w:r>
      <w:r w:rsidRPr="004624E7">
        <w:rPr>
          <w:bCs/>
        </w:rPr>
        <w:t xml:space="preserve">clause </w:t>
      </w:r>
      <w:r>
        <w:rPr>
          <w:bCs/>
        </w:rPr>
        <w:fldChar w:fldCharType="begin"/>
      </w:r>
      <w:r>
        <w:rPr>
          <w:bCs/>
        </w:rPr>
        <w:instrText xml:space="preserve"> REF _Ref112061037 \r \h </w:instrText>
      </w:r>
      <w:r>
        <w:rPr>
          <w:bCs/>
        </w:rPr>
      </w:r>
      <w:r>
        <w:rPr>
          <w:bCs/>
        </w:rPr>
        <w:fldChar w:fldCharType="separate"/>
      </w:r>
      <w:r w:rsidR="00844029">
        <w:rPr>
          <w:bCs/>
        </w:rPr>
        <w:t>5.1</w:t>
      </w:r>
      <w:r>
        <w:rPr>
          <w:bCs/>
        </w:rPr>
        <w:fldChar w:fldCharType="end"/>
      </w:r>
      <w:r w:rsidRPr="003E4426">
        <w:rPr>
          <w:bCs/>
        </w:rPr>
        <w:t xml:space="preserve"> </w:t>
      </w:r>
      <w:r>
        <w:rPr>
          <w:bCs/>
        </w:rPr>
        <w:t>(</w:t>
      </w:r>
      <w:r w:rsidR="000D2E72">
        <w:rPr>
          <w:bCs/>
        </w:rPr>
        <w:t>“</w:t>
      </w:r>
      <w:r>
        <w:rPr>
          <w:b/>
          <w:bCs/>
        </w:rPr>
        <w:fldChar w:fldCharType="begin"/>
      </w:r>
      <w:r>
        <w:rPr>
          <w:bCs/>
        </w:rPr>
        <w:instrText xml:space="preserve"> REF _Ref112061037 \h </w:instrText>
      </w:r>
      <w:r>
        <w:rPr>
          <w:b/>
          <w:bCs/>
        </w:rPr>
      </w:r>
      <w:r>
        <w:rPr>
          <w:b/>
          <w:bCs/>
        </w:rPr>
        <w:fldChar w:fldCharType="separate"/>
      </w:r>
      <w:r w:rsidR="00844029" w:rsidRPr="00140EB7">
        <w:t>Transfer</w:t>
      </w:r>
      <w:r>
        <w:rPr>
          <w:b/>
          <w:bCs/>
        </w:rPr>
        <w:fldChar w:fldCharType="end"/>
      </w:r>
      <w:r w:rsidR="000D2E72">
        <w:rPr>
          <w:b/>
          <w:bCs/>
        </w:rPr>
        <w:t>”</w:t>
      </w:r>
      <w:r>
        <w:rPr>
          <w:bCs/>
        </w:rPr>
        <w:t>)</w:t>
      </w:r>
      <w:r w:rsidR="00EF03DA">
        <w:rPr>
          <w:bCs/>
        </w:rPr>
        <w:t xml:space="preserve"> of this Deed</w:t>
      </w:r>
      <w:r>
        <w:rPr>
          <w:bCs/>
        </w:rPr>
        <w:t>.</w:t>
      </w:r>
      <w:bookmarkEnd w:id="210"/>
      <w:bookmarkEnd w:id="211"/>
      <w:bookmarkEnd w:id="212"/>
      <w:bookmarkEnd w:id="213"/>
      <w:bookmarkEnd w:id="214"/>
      <w:bookmarkEnd w:id="215"/>
      <w:bookmarkEnd w:id="216"/>
      <w:bookmarkEnd w:id="217"/>
    </w:p>
    <w:p w14:paraId="1CFB9857" w14:textId="77777777" w:rsidR="00A441C5" w:rsidRPr="00140EB7" w:rsidRDefault="00A441C5" w:rsidP="00A441C5">
      <w:pPr>
        <w:pStyle w:val="ScheduleL2"/>
      </w:pPr>
      <w:bookmarkStart w:id="218" w:name="_Ref234130906"/>
      <w:bookmarkStart w:id="219" w:name="_Ref476730662"/>
      <w:bookmarkStart w:id="220" w:name="_Ref487025634"/>
      <w:bookmarkStart w:id="221" w:name="_Ref108353563"/>
      <w:bookmarkStart w:id="222" w:name="_Ref108353573"/>
      <w:bookmarkStart w:id="223" w:name="_Toc154062668"/>
      <w:bookmarkStart w:id="224" w:name="_Toc238456739"/>
      <w:r w:rsidRPr="00140EB7">
        <w:t>GST</w:t>
      </w:r>
      <w:bookmarkEnd w:id="218"/>
      <w:bookmarkEnd w:id="219"/>
      <w:bookmarkEnd w:id="220"/>
      <w:bookmarkEnd w:id="221"/>
      <w:bookmarkEnd w:id="222"/>
      <w:bookmarkEnd w:id="223"/>
      <w:bookmarkEnd w:id="224"/>
    </w:p>
    <w:p w14:paraId="7B0FF30E" w14:textId="77777777" w:rsidR="00A441C5" w:rsidRPr="00140EB7" w:rsidRDefault="00A441C5" w:rsidP="00A441C5">
      <w:pPr>
        <w:pStyle w:val="ScheduleL3"/>
      </w:pPr>
      <w:bookmarkStart w:id="225" w:name="_Toc238456740"/>
      <w:bookmarkStart w:id="226" w:name="C_GST"/>
      <w:bookmarkStart w:id="227" w:name="_Toc135127976"/>
      <w:bookmarkStart w:id="228" w:name="_Toc38359494"/>
      <w:r w:rsidRPr="00140EB7">
        <w:t>Definitions and interpretation</w:t>
      </w:r>
      <w:bookmarkEnd w:id="225"/>
    </w:p>
    <w:p w14:paraId="2DEC5BCB" w14:textId="7D50C4E7" w:rsidR="00A441C5" w:rsidRPr="00140EB7" w:rsidRDefault="00A441C5" w:rsidP="00A441C5">
      <w:pPr>
        <w:spacing w:after="200"/>
        <w:ind w:left="680"/>
      </w:pPr>
      <w:r w:rsidRPr="00140EB7">
        <w:t xml:space="preserve">Words and phrases which have a defined meaning in the GST Law have the same meaning when used in this clause </w:t>
      </w:r>
      <w:r w:rsidRPr="00140EB7">
        <w:fldChar w:fldCharType="begin"/>
      </w:r>
      <w:r w:rsidRPr="00140EB7">
        <w:instrText xml:space="preserve"> REF _Ref108353563 \r \h </w:instrText>
      </w:r>
      <w:r w:rsidRPr="00140EB7">
        <w:fldChar w:fldCharType="separate"/>
      </w:r>
      <w:r w:rsidR="00844029">
        <w:t>6</w:t>
      </w:r>
      <w:r w:rsidRPr="00140EB7">
        <w:fldChar w:fldCharType="end"/>
      </w:r>
      <w:r w:rsidRPr="00140EB7">
        <w:t>, unless the contrary intention appears.</w:t>
      </w:r>
    </w:p>
    <w:p w14:paraId="5F8A5063" w14:textId="77777777" w:rsidR="00A441C5" w:rsidRPr="00140EB7" w:rsidRDefault="00A441C5" w:rsidP="00A441C5">
      <w:pPr>
        <w:pStyle w:val="ScheduleL3"/>
      </w:pPr>
      <w:bookmarkStart w:id="229" w:name="_Toc238456741"/>
      <w:r w:rsidRPr="00140EB7">
        <w:t>GST exclusive consideration</w:t>
      </w:r>
      <w:bookmarkEnd w:id="229"/>
    </w:p>
    <w:p w14:paraId="583AD768" w14:textId="77777777" w:rsidR="00A441C5" w:rsidRDefault="00A441C5" w:rsidP="00A441C5">
      <w:pPr>
        <w:spacing w:after="200"/>
        <w:ind w:left="680"/>
      </w:pPr>
      <w:r>
        <w:t>Unless this Deed expressly states otherwise, all consideration to be provided under this Deed is exclusive of GST.</w:t>
      </w:r>
    </w:p>
    <w:p w14:paraId="64668AC5" w14:textId="77777777" w:rsidR="00A441C5" w:rsidRPr="00140EB7" w:rsidRDefault="00A441C5" w:rsidP="00A441C5">
      <w:pPr>
        <w:pStyle w:val="ScheduleL3"/>
      </w:pPr>
      <w:bookmarkStart w:id="230" w:name="_Ref151650068"/>
      <w:bookmarkStart w:id="231" w:name="_Toc238456742"/>
      <w:r w:rsidRPr="00140EB7">
        <w:t>No taxable supply</w:t>
      </w:r>
      <w:bookmarkEnd w:id="230"/>
      <w:bookmarkEnd w:id="231"/>
      <w:r w:rsidRPr="00140EB7">
        <w:t xml:space="preserve"> </w:t>
      </w:r>
    </w:p>
    <w:p w14:paraId="4CE6872D" w14:textId="20FAABF8" w:rsidR="00A441C5" w:rsidRDefault="00A441C5" w:rsidP="00A441C5">
      <w:pPr>
        <w:spacing w:after="200"/>
        <w:ind w:left="680"/>
      </w:pPr>
      <w:r w:rsidRPr="00FF2580">
        <w:t xml:space="preserve">The parties </w:t>
      </w:r>
      <w:r>
        <w:t>have entered this Deed on the assumption that</w:t>
      </w:r>
      <w:r w:rsidRPr="00FF2580">
        <w:t xml:space="preserve">, in accordance with the principles set out in public GST ruling </w:t>
      </w:r>
      <w:r w:rsidRPr="00D12A18">
        <w:rPr>
          <w:i/>
          <w:iCs/>
        </w:rPr>
        <w:t>GSTR 2001/6 – GST and non-monetary consideration</w:t>
      </w:r>
      <w:r>
        <w:t xml:space="preserve">, no </w:t>
      </w:r>
      <w:r w:rsidRPr="00A338E1">
        <w:t xml:space="preserve">party makes a taxable supply to </w:t>
      </w:r>
      <w:r>
        <w:t>any</w:t>
      </w:r>
      <w:r w:rsidRPr="00A338E1">
        <w:t xml:space="preserve"> other party under the provisions of, or by agreeing to the obligations set out in, this </w:t>
      </w:r>
      <w:r>
        <w:t>Deed</w:t>
      </w:r>
      <w:r w:rsidRPr="00A338E1">
        <w:t>.</w:t>
      </w:r>
    </w:p>
    <w:p w14:paraId="42DC9A7F" w14:textId="77777777" w:rsidR="00A441C5" w:rsidRPr="00140EB7" w:rsidRDefault="00A441C5" w:rsidP="00A441C5">
      <w:pPr>
        <w:pStyle w:val="ScheduleL3"/>
      </w:pPr>
      <w:bookmarkStart w:id="232" w:name="_Ref151460060"/>
      <w:bookmarkStart w:id="233" w:name="_Toc238456743"/>
      <w:r w:rsidRPr="00140EB7">
        <w:t>GST gross-up</w:t>
      </w:r>
      <w:bookmarkEnd w:id="232"/>
      <w:bookmarkEnd w:id="233"/>
    </w:p>
    <w:p w14:paraId="241FC91D" w14:textId="1EB17CAC" w:rsidR="00A441C5" w:rsidRDefault="00A441C5" w:rsidP="00A441C5">
      <w:pPr>
        <w:spacing w:after="200"/>
        <w:ind w:left="680"/>
        <w:rPr>
          <w:bCs/>
        </w:rPr>
      </w:pPr>
      <w:bookmarkStart w:id="234" w:name="_Ref390443951"/>
      <w:r>
        <w:t xml:space="preserve">Notwithstanding clause </w:t>
      </w:r>
      <w:r w:rsidR="00491625">
        <w:fldChar w:fldCharType="begin"/>
      </w:r>
      <w:r w:rsidR="00491625">
        <w:instrText xml:space="preserve"> REF _Ref151650068 \n \h </w:instrText>
      </w:r>
      <w:r w:rsidR="00491625">
        <w:fldChar w:fldCharType="separate"/>
      </w:r>
      <w:r w:rsidR="00844029">
        <w:t>6.3</w:t>
      </w:r>
      <w:r w:rsidR="00491625">
        <w:fldChar w:fldCharType="end"/>
      </w:r>
      <w:r w:rsidR="00491625">
        <w:t xml:space="preserve"> </w:t>
      </w:r>
      <w:r w:rsidR="0085242A">
        <w:t>(</w:t>
      </w:r>
      <w:r w:rsidR="000D2E72">
        <w:t>“</w:t>
      </w:r>
      <w:r w:rsidR="0085242A">
        <w:fldChar w:fldCharType="begin"/>
      </w:r>
      <w:r w:rsidR="0085242A">
        <w:instrText xml:space="preserve"> REF _Ref151650068 \h </w:instrText>
      </w:r>
      <w:r w:rsidR="0085242A">
        <w:fldChar w:fldCharType="separate"/>
      </w:r>
      <w:r w:rsidR="00844029" w:rsidRPr="00140EB7">
        <w:t>No taxable supply</w:t>
      </w:r>
      <w:r w:rsidR="0085242A">
        <w:fldChar w:fldCharType="end"/>
      </w:r>
      <w:r w:rsidR="000D2E72">
        <w:t>”</w:t>
      </w:r>
      <w:r w:rsidR="0085242A">
        <w:t xml:space="preserve">) </w:t>
      </w:r>
      <w:r>
        <w:t>and subject to clause</w:t>
      </w:r>
      <w:r w:rsidR="00491625">
        <w:t xml:space="preserve"> </w:t>
      </w:r>
      <w:r w:rsidR="00491625">
        <w:fldChar w:fldCharType="begin"/>
      </w:r>
      <w:r w:rsidR="00491625">
        <w:instrText xml:space="preserve"> REF _Ref151651051 \n \h </w:instrText>
      </w:r>
      <w:r w:rsidR="00491625">
        <w:fldChar w:fldCharType="separate"/>
      </w:r>
      <w:r w:rsidR="00844029">
        <w:t>6.5</w:t>
      </w:r>
      <w:r w:rsidR="00491625">
        <w:fldChar w:fldCharType="end"/>
      </w:r>
      <w:r w:rsidR="0085242A">
        <w:t xml:space="preserve"> (</w:t>
      </w:r>
      <w:r w:rsidR="000D2E72">
        <w:t>“</w:t>
      </w:r>
      <w:r w:rsidR="0085242A">
        <w:fldChar w:fldCharType="begin"/>
      </w:r>
      <w:r w:rsidR="0085242A">
        <w:instrText xml:space="preserve"> REF _Ref151651051 \h </w:instrText>
      </w:r>
      <w:r w:rsidR="0085242A">
        <w:fldChar w:fldCharType="separate"/>
      </w:r>
      <w:r w:rsidR="00844029" w:rsidRPr="00140EB7">
        <w:t>Non-monetary consideration</w:t>
      </w:r>
      <w:r w:rsidR="0085242A">
        <w:fldChar w:fldCharType="end"/>
      </w:r>
      <w:r w:rsidR="000D2E72">
        <w:t>”</w:t>
      </w:r>
      <w:r w:rsidR="0085242A">
        <w:t>)</w:t>
      </w:r>
      <w:r w:rsidR="00EF03DA">
        <w:t xml:space="preserve"> of this Deed</w:t>
      </w:r>
      <w:r>
        <w:t>, if a party (</w:t>
      </w:r>
      <w:r w:rsidRPr="00587102">
        <w:rPr>
          <w:b/>
          <w:bCs/>
        </w:rPr>
        <w:t>Supplier</w:t>
      </w:r>
      <w:r w:rsidRPr="00587102">
        <w:t>)</w:t>
      </w:r>
      <w:r>
        <w:t xml:space="preserve"> makes a supply under or in connection with this Deed on which GST is imposed, in whole or in part (not being a supply the consideration for which is specifically described in this Deed as inclusive of GST</w:t>
      </w:r>
      <w:bookmarkEnd w:id="234"/>
      <w:r>
        <w:t>) then:</w:t>
      </w:r>
    </w:p>
    <w:p w14:paraId="7273223E" w14:textId="77777777" w:rsidR="00A441C5" w:rsidRPr="00D47DA2" w:rsidRDefault="00A441C5" w:rsidP="00A441C5">
      <w:pPr>
        <w:pStyle w:val="ScheduleL4"/>
      </w:pPr>
      <w:bookmarkStart w:id="235" w:name="_Ref441760505"/>
      <w:r w:rsidRPr="00D47DA2">
        <w:t xml:space="preserve">the consideration payable or to be provided for that supply under this </w:t>
      </w:r>
      <w:r>
        <w:t>Deed</w:t>
      </w:r>
      <w:r w:rsidRPr="00D47DA2">
        <w:t xml:space="preserve"> but for the application of this clause (</w:t>
      </w:r>
      <w:r w:rsidRPr="00587102">
        <w:rPr>
          <w:b/>
          <w:bCs/>
        </w:rPr>
        <w:t>GST exclusive consideration</w:t>
      </w:r>
      <w:r w:rsidRPr="00D47DA2">
        <w:t>) is increased by, and the recipient of the supply (</w:t>
      </w:r>
      <w:r w:rsidRPr="00D47DA2">
        <w:rPr>
          <w:b/>
          <w:bCs/>
        </w:rPr>
        <w:t>Recipient</w:t>
      </w:r>
      <w:r w:rsidRPr="00D47DA2">
        <w:t>) must also pay to the Supplier, an amount equal to the GST payable on the supply (</w:t>
      </w:r>
      <w:r w:rsidRPr="00587102">
        <w:rPr>
          <w:b/>
          <w:bCs/>
        </w:rPr>
        <w:t>GST Amount</w:t>
      </w:r>
      <w:r w:rsidRPr="00D47DA2">
        <w:t>); and</w:t>
      </w:r>
      <w:bookmarkEnd w:id="235"/>
    </w:p>
    <w:p w14:paraId="45F59404" w14:textId="77777777" w:rsidR="00A441C5" w:rsidRDefault="00A441C5" w:rsidP="00420E7A">
      <w:pPr>
        <w:pStyle w:val="ScheduleL4"/>
        <w:keepNext/>
        <w:keepLines/>
        <w:ind w:left="1360" w:hanging="680"/>
      </w:pPr>
      <w:r w:rsidRPr="00D47DA2">
        <w:t xml:space="preserve">the GST Amount must be paid to the Supplier by the Recipient without set off, deduction or requirement for demand, at the same time as the GST exclusive consideration is payable or to be provided, subject to </w:t>
      </w:r>
      <w:r w:rsidRPr="00587102">
        <w:t>the Supplier giving the Recipient a tax invoice in respect of that taxable supply.</w:t>
      </w:r>
    </w:p>
    <w:p w14:paraId="793C4214" w14:textId="77777777" w:rsidR="00A441C5" w:rsidRPr="00140EB7" w:rsidRDefault="00A441C5" w:rsidP="00A441C5">
      <w:pPr>
        <w:pStyle w:val="ScheduleL3"/>
      </w:pPr>
      <w:bookmarkStart w:id="236" w:name="_Ref151651051"/>
      <w:bookmarkStart w:id="237" w:name="_Toc238456744"/>
      <w:r w:rsidRPr="00140EB7">
        <w:t>Non-monetary consideration</w:t>
      </w:r>
      <w:bookmarkEnd w:id="236"/>
      <w:bookmarkEnd w:id="237"/>
      <w:r w:rsidRPr="00140EB7">
        <w:t xml:space="preserve"> </w:t>
      </w:r>
    </w:p>
    <w:p w14:paraId="17BFF74C" w14:textId="77777777" w:rsidR="00A441C5" w:rsidRPr="00B906E7" w:rsidRDefault="00A441C5" w:rsidP="00A441C5">
      <w:pPr>
        <w:spacing w:after="200"/>
        <w:ind w:left="680"/>
      </w:pPr>
      <w:r w:rsidRPr="00B906E7">
        <w:t>To the extent that consideration for a supply under this Deed includes non-monetary consideration, the parties agree to act in good faith to agree on the GST exclusive market value of the non-monetary consideration provided for the supply.  In such circumstances, the parties agree to exchange tax invoices for their respective supplies and to set off any amounts payable on account of GST so that only the net amount of GST is payable to the appropriate party.</w:t>
      </w:r>
    </w:p>
    <w:p w14:paraId="3A7EE62B" w14:textId="77777777" w:rsidR="00A441C5" w:rsidRPr="00140EB7" w:rsidRDefault="00A441C5" w:rsidP="00A441C5">
      <w:pPr>
        <w:pStyle w:val="ScheduleL3"/>
      </w:pPr>
      <w:bookmarkStart w:id="238" w:name="_Ref238456218"/>
      <w:bookmarkStart w:id="239" w:name="_Ref238456229"/>
      <w:bookmarkStart w:id="240" w:name="_Toc238456745"/>
      <w:r w:rsidRPr="00140EB7">
        <w:t>Payments and reimbursements</w:t>
      </w:r>
      <w:bookmarkEnd w:id="238"/>
      <w:bookmarkEnd w:id="239"/>
      <w:bookmarkEnd w:id="240"/>
      <w:r w:rsidRPr="00140EB7">
        <w:t xml:space="preserve"> </w:t>
      </w:r>
    </w:p>
    <w:p w14:paraId="3150C502" w14:textId="77777777" w:rsidR="00A441C5" w:rsidRDefault="00A441C5" w:rsidP="00A441C5">
      <w:pPr>
        <w:pStyle w:val="ScheduleL4"/>
      </w:pPr>
      <w:bookmarkStart w:id="241" w:name="_Ref151460254"/>
      <w:r>
        <w:t>If a payment to a party under this Deed is a reimbursement or indemnification, calculated by reference to a loss, cost or expense incurred by that party, then the payment will be reduced by the amount of any input tax credit to which that party, or the representative member of a GST group of which that party is a member, is entitled for that loss, cost or expense.</w:t>
      </w:r>
      <w:bookmarkEnd w:id="241"/>
    </w:p>
    <w:p w14:paraId="02A298D9" w14:textId="77777777" w:rsidR="00A441C5" w:rsidRDefault="00A441C5" w:rsidP="00A441C5">
      <w:pPr>
        <w:pStyle w:val="ScheduleL4"/>
      </w:pPr>
      <w:r w:rsidRPr="00D47DA2">
        <w:t>If</w:t>
      </w:r>
      <w:r>
        <w:t xml:space="preserve"> a payment is calculated by reference to, or as a specified percentage of, another amount or revenue stream, that payment shall be calculated by reference to, or as a specified percentage of, the amount or revenue stream exclusive of GST.</w:t>
      </w:r>
    </w:p>
    <w:p w14:paraId="32CE7C5F" w14:textId="77777777" w:rsidR="00A441C5" w:rsidRPr="00140EB7" w:rsidRDefault="00A441C5" w:rsidP="00A441C5">
      <w:pPr>
        <w:pStyle w:val="ScheduleL3"/>
      </w:pPr>
      <w:bookmarkStart w:id="242" w:name="_Ref238456252"/>
      <w:bookmarkStart w:id="243" w:name="_Ref238456259"/>
      <w:bookmarkStart w:id="244" w:name="_Toc238456746"/>
      <w:r w:rsidRPr="00140EB7">
        <w:t>Adjustments</w:t>
      </w:r>
      <w:bookmarkEnd w:id="242"/>
      <w:bookmarkEnd w:id="243"/>
      <w:bookmarkEnd w:id="244"/>
    </w:p>
    <w:p w14:paraId="3686238E" w14:textId="77777777" w:rsidR="00A441C5" w:rsidRPr="00A14AAE" w:rsidRDefault="00A441C5" w:rsidP="00A441C5">
      <w:pPr>
        <w:spacing w:after="200"/>
        <w:ind w:left="680"/>
      </w:pPr>
      <w:r w:rsidRPr="00A14AAE">
        <w:t xml:space="preserve">If an adjustment event arises in respect of a supply made under or in connection with this </w:t>
      </w:r>
      <w:r>
        <w:t>Deed</w:t>
      </w:r>
      <w:r w:rsidRPr="00A14AAE">
        <w:t>, then:</w:t>
      </w:r>
    </w:p>
    <w:p w14:paraId="530EBD4D" w14:textId="285A5872" w:rsidR="00A441C5" w:rsidRPr="00A14AAE" w:rsidRDefault="00A441C5" w:rsidP="00A441C5">
      <w:pPr>
        <w:pStyle w:val="ScheduleL4"/>
      </w:pPr>
      <w:bookmarkStart w:id="245" w:name="_Ref386096592"/>
      <w:r w:rsidRPr="00A14AAE">
        <w:t xml:space="preserve">the Supplier must issue an adjustment note to the Recipient within </w:t>
      </w:r>
      <w:r w:rsidR="00A84147">
        <w:t>seven (</w:t>
      </w:r>
      <w:r w:rsidRPr="00A14AAE">
        <w:t>7</w:t>
      </w:r>
      <w:r w:rsidR="002B2CCA">
        <w:t>)</w:t>
      </w:r>
      <w:r w:rsidRPr="00A14AAE">
        <w:t xml:space="preserve"> days of the adjustment event occurring or otherwise as soon as it becomes aware of the adjustment event, outlining the revised amount of GST payable in respect of that supply (</w:t>
      </w:r>
      <w:r w:rsidRPr="009B65DE">
        <w:rPr>
          <w:b/>
          <w:bCs/>
        </w:rPr>
        <w:t>Corrected GST Amount</w:t>
      </w:r>
      <w:r w:rsidRPr="00A14AAE">
        <w:t xml:space="preserve">); </w:t>
      </w:r>
    </w:p>
    <w:p w14:paraId="77810E15" w14:textId="77777777" w:rsidR="00A441C5" w:rsidRPr="00A14AAE" w:rsidRDefault="00A441C5" w:rsidP="00A441C5">
      <w:pPr>
        <w:pStyle w:val="ScheduleL4"/>
      </w:pPr>
      <w:r w:rsidRPr="00A14AAE">
        <w:t xml:space="preserve">if the Corrected GST Amount is less than the previously attributed GST Amount, the Supplier shall refund the difference to the Recipient </w:t>
      </w:r>
      <w:r w:rsidRPr="00587102">
        <w:t>within 15 days of the adjustment note being issued by the Supplier</w:t>
      </w:r>
      <w:r w:rsidRPr="00A14AAE">
        <w:t>;</w:t>
      </w:r>
      <w:bookmarkEnd w:id="245"/>
      <w:r w:rsidRPr="00A14AAE">
        <w:t xml:space="preserve"> and</w:t>
      </w:r>
    </w:p>
    <w:p w14:paraId="2D06370A" w14:textId="77777777" w:rsidR="00A441C5" w:rsidRDefault="00A441C5" w:rsidP="00A441C5">
      <w:pPr>
        <w:pStyle w:val="ScheduleL4"/>
      </w:pPr>
      <w:bookmarkStart w:id="246" w:name="_Ref386096594"/>
      <w:r w:rsidRPr="00A14AAE">
        <w:t xml:space="preserve">if the Corrected GST Amount is greater than the previously attributed GST Amount, the Recipient shall pay the difference to the Supplier </w:t>
      </w:r>
      <w:r w:rsidRPr="00587102">
        <w:t>within 15 days of the adjustment note being issued by the Supplier</w:t>
      </w:r>
      <w:bookmarkEnd w:id="246"/>
      <w:r w:rsidRPr="00A14AAE">
        <w:t>.</w:t>
      </w:r>
    </w:p>
    <w:p w14:paraId="627A3467" w14:textId="77777777" w:rsidR="00A441C5" w:rsidRPr="00140EB7" w:rsidRDefault="00A441C5" w:rsidP="00A441C5">
      <w:pPr>
        <w:pStyle w:val="ScheduleL3"/>
      </w:pPr>
      <w:bookmarkStart w:id="247" w:name="_Toc238456747"/>
      <w:r w:rsidRPr="00140EB7">
        <w:t>No Partnership</w:t>
      </w:r>
      <w:bookmarkEnd w:id="247"/>
    </w:p>
    <w:p w14:paraId="05392EFC" w14:textId="77777777" w:rsidR="00A441C5" w:rsidRPr="00A338E1" w:rsidRDefault="00A441C5" w:rsidP="00A441C5">
      <w:pPr>
        <w:spacing w:after="200"/>
        <w:ind w:left="680"/>
      </w:pPr>
      <w:r>
        <w:t>In reliance on Public GST Rulings GSTR 2003/13 and 2004/6, the parties acknowledge and agree that they do not intend to form a general law partnership or a tax law partnership in entering into this Deed.</w:t>
      </w:r>
    </w:p>
    <w:p w14:paraId="7DCC2BAC" w14:textId="77777777" w:rsidR="00A441C5" w:rsidRPr="00140EB7" w:rsidRDefault="00A441C5" w:rsidP="00A441C5">
      <w:pPr>
        <w:pStyle w:val="ScheduleL2"/>
      </w:pPr>
      <w:bookmarkStart w:id="248" w:name="_Ref518626809"/>
      <w:bookmarkStart w:id="249" w:name="_Toc154062669"/>
      <w:bookmarkStart w:id="250" w:name="_Toc238456748"/>
      <w:bookmarkStart w:id="251" w:name="_Hlk110941874"/>
      <w:r w:rsidRPr="00140EB7">
        <w:t>Confidentiality</w:t>
      </w:r>
      <w:bookmarkEnd w:id="248"/>
      <w:bookmarkEnd w:id="249"/>
      <w:bookmarkEnd w:id="250"/>
    </w:p>
    <w:p w14:paraId="1CB4532F" w14:textId="3456116B" w:rsidR="00A441C5" w:rsidRPr="00140EB7" w:rsidRDefault="00A441C5" w:rsidP="00A441C5">
      <w:pPr>
        <w:pStyle w:val="ScheduleL3"/>
      </w:pPr>
      <w:bookmarkStart w:id="252" w:name="_Toc238456749"/>
      <w:r w:rsidRPr="00140EB7">
        <w:t xml:space="preserve">Confidential </w:t>
      </w:r>
      <w:r w:rsidR="00C218E9">
        <w:t>i</w:t>
      </w:r>
      <w:r w:rsidRPr="00140EB7">
        <w:t>nformation not to be Disclosed</w:t>
      </w:r>
      <w:bookmarkEnd w:id="252"/>
    </w:p>
    <w:p w14:paraId="4CE7E28D" w14:textId="18AF3290" w:rsidR="00A441C5" w:rsidRPr="00140EB7" w:rsidRDefault="00A441C5" w:rsidP="00A441C5">
      <w:pPr>
        <w:pStyle w:val="ScheduleL4"/>
      </w:pPr>
      <w:r w:rsidRPr="00140EB7">
        <w:t xml:space="preserve">Subject to clause </w:t>
      </w:r>
      <w:r w:rsidR="00491625">
        <w:fldChar w:fldCharType="begin"/>
      </w:r>
      <w:r w:rsidR="00491625">
        <w:instrText xml:space="preserve"> REF _Ref154065778 \n \h </w:instrText>
      </w:r>
      <w:r w:rsidR="00491625">
        <w:fldChar w:fldCharType="separate"/>
      </w:r>
      <w:r w:rsidR="00844029">
        <w:t>7.2</w:t>
      </w:r>
      <w:r w:rsidR="00491625">
        <w:fldChar w:fldCharType="end"/>
      </w:r>
      <w:r w:rsidR="00BB64A4">
        <w:t xml:space="preserve"> (</w:t>
      </w:r>
      <w:r w:rsidR="000D2E72">
        <w:t>“</w:t>
      </w:r>
      <w:r w:rsidR="00BB64A4">
        <w:fldChar w:fldCharType="begin"/>
      </w:r>
      <w:r w:rsidR="00BB64A4">
        <w:instrText xml:space="preserve"> REF _Ref154065778 \h </w:instrText>
      </w:r>
      <w:r w:rsidR="00BB64A4">
        <w:fldChar w:fldCharType="separate"/>
      </w:r>
      <w:r w:rsidR="00844029" w:rsidRPr="00140EB7">
        <w:t>Exceptions to obligations of Confidentiality</w:t>
      </w:r>
      <w:r w:rsidR="00BB64A4">
        <w:fldChar w:fldCharType="end"/>
      </w:r>
      <w:r w:rsidR="000D2E72">
        <w:t>”</w:t>
      </w:r>
      <w:r w:rsidR="00BB64A4">
        <w:t>)</w:t>
      </w:r>
      <w:r w:rsidR="00EF03DA">
        <w:t xml:space="preserve"> of this Deed</w:t>
      </w:r>
      <w:r w:rsidR="00491625">
        <w:t xml:space="preserve">, </w:t>
      </w:r>
      <w:r w:rsidRPr="00140EB7">
        <w:t xml:space="preserve">a party must not (and must procure its </w:t>
      </w:r>
      <w:r w:rsidR="00BB64A4" w:rsidRPr="00F75565">
        <w:t>officers, employees, subcontractors or agents</w:t>
      </w:r>
      <w:r w:rsidRPr="00140EB7">
        <w:t xml:space="preserve"> not to) directly or indirectly disclose or make available any </w:t>
      </w:r>
      <w:r w:rsidR="00C218E9">
        <w:t>c</w:t>
      </w:r>
      <w:r w:rsidR="00C218E9" w:rsidRPr="00140EB7">
        <w:t xml:space="preserve">onfidential </w:t>
      </w:r>
      <w:r w:rsidR="00C218E9">
        <w:t>i</w:t>
      </w:r>
      <w:r w:rsidR="00C218E9" w:rsidRPr="00140EB7">
        <w:t xml:space="preserve">nformation </w:t>
      </w:r>
      <w:r w:rsidRPr="00140EB7">
        <w:t xml:space="preserve">of the other party to a third party which would compromise the confidentiality of such </w:t>
      </w:r>
      <w:r w:rsidR="00C218E9">
        <w:t>c</w:t>
      </w:r>
      <w:r w:rsidR="00C218E9" w:rsidRPr="00140EB7">
        <w:t xml:space="preserve">onfidential </w:t>
      </w:r>
      <w:r w:rsidR="00C218E9">
        <w:t>i</w:t>
      </w:r>
      <w:r w:rsidR="00C218E9" w:rsidRPr="00140EB7">
        <w:t>nformation</w:t>
      </w:r>
      <w:r w:rsidR="003C072F">
        <w:t xml:space="preserve"> (including the contents of this Deed</w:t>
      </w:r>
      <w:r w:rsidR="00476EBB">
        <w:t xml:space="preserve"> and information regarded as confidential under the CISA</w:t>
      </w:r>
      <w:r w:rsidR="003C072F">
        <w:t>)</w:t>
      </w:r>
      <w:r w:rsidRPr="00140EB7">
        <w:t>, without the prior consent of the other party</w:t>
      </w:r>
      <w:r w:rsidR="000F035A">
        <w:t xml:space="preserve"> (such consent not to be unreasonably withheld)</w:t>
      </w:r>
      <w:r w:rsidRPr="00140EB7">
        <w:t>.</w:t>
      </w:r>
    </w:p>
    <w:p w14:paraId="76EB2911" w14:textId="70089D15" w:rsidR="00A441C5" w:rsidRPr="00140EB7" w:rsidRDefault="00A441C5" w:rsidP="00A441C5">
      <w:pPr>
        <w:pStyle w:val="ScheduleL4"/>
      </w:pPr>
      <w:r w:rsidRPr="00140EB7">
        <w:t xml:space="preserve">In giving written consent to the disclosure of its </w:t>
      </w:r>
      <w:r w:rsidR="00C218E9">
        <w:t>c</w:t>
      </w:r>
      <w:r w:rsidR="00C218E9" w:rsidRPr="00140EB7">
        <w:t xml:space="preserve">onfidential </w:t>
      </w:r>
      <w:r w:rsidR="00C218E9">
        <w:t>i</w:t>
      </w:r>
      <w:r w:rsidR="00C218E9" w:rsidRPr="00140EB7">
        <w:t>nformation</w:t>
      </w:r>
      <w:r w:rsidRPr="00140EB7">
        <w:t>, a party may impose such conditions as it thinks fit, and the other party agrees to comply with these conditions.</w:t>
      </w:r>
    </w:p>
    <w:p w14:paraId="369355F5" w14:textId="77777777" w:rsidR="00A441C5" w:rsidRPr="00140EB7" w:rsidRDefault="00A441C5" w:rsidP="00A441C5">
      <w:pPr>
        <w:pStyle w:val="ScheduleL3"/>
      </w:pPr>
      <w:bookmarkStart w:id="253" w:name="_Ref154065778"/>
      <w:bookmarkStart w:id="254" w:name="_Toc238456750"/>
      <w:bookmarkStart w:id="255" w:name="_Ref151590753"/>
      <w:r w:rsidRPr="00140EB7">
        <w:t>Exceptions to obligations of Confidentiality</w:t>
      </w:r>
      <w:bookmarkEnd w:id="253"/>
      <w:bookmarkEnd w:id="254"/>
      <w:r w:rsidRPr="00140EB7">
        <w:t xml:space="preserve"> </w:t>
      </w:r>
      <w:bookmarkEnd w:id="255"/>
    </w:p>
    <w:p w14:paraId="4D555751" w14:textId="01655E5C" w:rsidR="00A441C5" w:rsidRDefault="00A441C5" w:rsidP="00476EBB">
      <w:pPr>
        <w:spacing w:before="120" w:after="200"/>
        <w:ind w:left="680"/>
      </w:pPr>
      <w:r>
        <w:t xml:space="preserve">A party may disclose </w:t>
      </w:r>
      <w:r w:rsidR="00C218E9">
        <w:t xml:space="preserve">confidential information </w:t>
      </w:r>
      <w:r>
        <w:t xml:space="preserve">of the other party to the extent that the </w:t>
      </w:r>
      <w:r w:rsidR="00C218E9">
        <w:t xml:space="preserve">confidential information </w:t>
      </w:r>
      <w:r>
        <w:t>is:</w:t>
      </w:r>
    </w:p>
    <w:p w14:paraId="5E03AAEC" w14:textId="17C8DFB8" w:rsidR="00A441C5" w:rsidRPr="00140EB7" w:rsidRDefault="00A441C5" w:rsidP="00A441C5">
      <w:pPr>
        <w:pStyle w:val="ScheduleL4"/>
      </w:pPr>
      <w:r w:rsidRPr="00140EB7">
        <w:t>disclosed to any person in connection with an exercise of rights or a dealing, or proposed dealing, with rights or obligations in connection with any Project Document but only to the extent that such a person has a need to know</w:t>
      </w:r>
      <w:r w:rsidR="00875322">
        <w:t xml:space="preserve"> and </w:t>
      </w:r>
      <w:r w:rsidR="003C008E">
        <w:t>agrees with the disclosing party to act consistently with this clause</w:t>
      </w:r>
      <w:r w:rsidR="000A4A75">
        <w:t> </w:t>
      </w:r>
      <w:r w:rsidR="000A4A75">
        <w:fldChar w:fldCharType="begin"/>
      </w:r>
      <w:r w:rsidR="000A4A75">
        <w:instrText xml:space="preserve"> REF _Ref518626809 \r \h </w:instrText>
      </w:r>
      <w:r w:rsidR="000A4A75">
        <w:fldChar w:fldCharType="separate"/>
      </w:r>
      <w:r w:rsidR="00844029">
        <w:t>7</w:t>
      </w:r>
      <w:r w:rsidR="000A4A75">
        <w:fldChar w:fldCharType="end"/>
      </w:r>
      <w:r w:rsidR="00C218E9">
        <w:t xml:space="preserve"> and provided the recipient is bound by an equivalent obligation of confidentiality</w:t>
      </w:r>
      <w:r w:rsidRPr="00140EB7">
        <w:t xml:space="preserve">; </w:t>
      </w:r>
    </w:p>
    <w:p w14:paraId="4DC0FA2C" w14:textId="4C564D86" w:rsidR="00A441C5" w:rsidRPr="00140EB7" w:rsidRDefault="00A441C5" w:rsidP="00A441C5">
      <w:pPr>
        <w:pStyle w:val="ScheduleL4"/>
      </w:pPr>
      <w:r w:rsidRPr="00140EB7">
        <w:t xml:space="preserve">disclosed to its </w:t>
      </w:r>
      <w:r w:rsidR="00BB64A4" w:rsidRPr="00F75565">
        <w:t>officers, employees, subcontractors or agents</w:t>
      </w:r>
      <w:r w:rsidRPr="00140EB7">
        <w:t xml:space="preserve"> solely in order to comply with the obligations or to exercise rights in relation to the Project Documents or to a Related Body Corporate for internal management purposes, in each but only to the extent that such a person has a need to know</w:t>
      </w:r>
      <w:r w:rsidR="00875322">
        <w:t xml:space="preserve"> </w:t>
      </w:r>
      <w:r w:rsidR="003C008E">
        <w:t>and agrees with the disclosing party to act consistently with this clause</w:t>
      </w:r>
      <w:r w:rsidR="000A4A75">
        <w:t> </w:t>
      </w:r>
      <w:r w:rsidR="000A4A75">
        <w:fldChar w:fldCharType="begin"/>
      </w:r>
      <w:r w:rsidR="000A4A75">
        <w:instrText xml:space="preserve"> REF _Ref518626809 \r \h </w:instrText>
      </w:r>
      <w:r w:rsidR="000A4A75">
        <w:fldChar w:fldCharType="separate"/>
      </w:r>
      <w:r w:rsidR="00844029">
        <w:t>7</w:t>
      </w:r>
      <w:r w:rsidR="000A4A75">
        <w:fldChar w:fldCharType="end"/>
      </w:r>
      <w:r w:rsidR="00C218E9">
        <w:t>, and provided the recipient is bound by an equivalent obligation of confidentiality, except any Commonwealth officers, employees, and servants who are already subject to confidentiality obligations</w:t>
      </w:r>
      <w:r w:rsidRPr="00140EB7">
        <w:t xml:space="preserve">; </w:t>
      </w:r>
    </w:p>
    <w:p w14:paraId="7F4A4D09" w14:textId="6CAEB7F2" w:rsidR="00A441C5" w:rsidRPr="00140EB7" w:rsidRDefault="00A441C5" w:rsidP="00A441C5">
      <w:pPr>
        <w:pStyle w:val="ScheduleL4"/>
      </w:pPr>
      <w:r w:rsidRPr="00140EB7">
        <w:t>to the extent required by Law, in connection with any legal or recognised dispute resolution process to which the relevant party is a party</w:t>
      </w:r>
      <w:r w:rsidR="00B34C0E">
        <w:t>,</w:t>
      </w:r>
      <w:r w:rsidRPr="00140EB7">
        <w:t xml:space="preserve"> or authorised or required by the rules of any recognised stock exchange on which that party</w:t>
      </w:r>
      <w:r w:rsidR="007817A9">
        <w:t>’</w:t>
      </w:r>
      <w:r w:rsidRPr="00140EB7">
        <w:t xml:space="preserve">s shares are listed;  </w:t>
      </w:r>
    </w:p>
    <w:p w14:paraId="607A576A" w14:textId="77777777" w:rsidR="00A441C5" w:rsidRPr="00140EB7" w:rsidRDefault="00A441C5" w:rsidP="00A441C5">
      <w:pPr>
        <w:pStyle w:val="ScheduleL4"/>
      </w:pPr>
      <w:r w:rsidRPr="00140EB7">
        <w:t xml:space="preserve">disclosed by the Commonwealth: </w:t>
      </w:r>
    </w:p>
    <w:p w14:paraId="5078752B" w14:textId="0B344E4B" w:rsidR="00A441C5" w:rsidRPr="00140EB7" w:rsidRDefault="00A441C5" w:rsidP="00A441C5">
      <w:pPr>
        <w:pStyle w:val="ScheduleL5"/>
      </w:pPr>
      <w:r w:rsidRPr="00140EB7">
        <w:t xml:space="preserve">to a Minister or Parliament in accordance with statutory or portfolio duties or functions or for public accountability reasons including following a request by a Minister, </w:t>
      </w:r>
      <w:r w:rsidR="00F3537B">
        <w:t xml:space="preserve">a </w:t>
      </w:r>
      <w:r w:rsidRPr="00140EB7">
        <w:t xml:space="preserve">Parliament or a House or a Committee of the Parliament of the Commonwealth; </w:t>
      </w:r>
    </w:p>
    <w:p w14:paraId="3833CF88" w14:textId="28E1A48C" w:rsidR="00A441C5" w:rsidRPr="00140EB7" w:rsidRDefault="00A441C5" w:rsidP="00A441C5">
      <w:pPr>
        <w:pStyle w:val="ScheduleL5"/>
      </w:pPr>
      <w:r w:rsidRPr="00140EB7">
        <w:t xml:space="preserve">to any Government </w:t>
      </w:r>
      <w:r w:rsidR="006A5E59">
        <w:t>Authority</w:t>
      </w:r>
      <w:r w:rsidRPr="00140EB7">
        <w:t xml:space="preserve"> where this serves the Commonwealth</w:t>
      </w:r>
      <w:r w:rsidR="007817A9">
        <w:t>’</w:t>
      </w:r>
      <w:r w:rsidRPr="00140EB7">
        <w:t>s legitimate interests including to the Australian National Audit Office;</w:t>
      </w:r>
    </w:p>
    <w:p w14:paraId="36AD773D" w14:textId="7FE25475" w:rsidR="00A441C5" w:rsidRPr="00140EB7" w:rsidRDefault="00A441C5" w:rsidP="00A441C5">
      <w:pPr>
        <w:pStyle w:val="ScheduleL5"/>
      </w:pPr>
      <w:r w:rsidRPr="00140EB7">
        <w:t xml:space="preserve">AEMO or its Related Bodies Corporate and its or their </w:t>
      </w:r>
      <w:r w:rsidR="00BB64A4" w:rsidRPr="00F75565">
        <w:t>officers, employees, subcontractors or agents</w:t>
      </w:r>
      <w:r w:rsidRPr="00140EB7">
        <w:t>;</w:t>
      </w:r>
    </w:p>
    <w:p w14:paraId="1EB5C855" w14:textId="24D2A846" w:rsidR="00B34C0E" w:rsidRDefault="00A441C5" w:rsidP="00A441C5">
      <w:pPr>
        <w:pStyle w:val="ScheduleL5"/>
      </w:pPr>
      <w:r w:rsidRPr="00140EB7">
        <w:t xml:space="preserve">to any person entitled to a licence or sublicence of </w:t>
      </w:r>
      <w:r w:rsidR="00F3537B">
        <w:t xml:space="preserve">rights in </w:t>
      </w:r>
      <w:r w:rsidRPr="00140EB7">
        <w:t xml:space="preserve">Specified Materials pursuant to the CISA and its </w:t>
      </w:r>
      <w:r w:rsidR="00BB64A4" w:rsidRPr="00F75565">
        <w:t>officers, employees, subcontractors or agents</w:t>
      </w:r>
      <w:r w:rsidRPr="00140EB7">
        <w:t>;</w:t>
      </w:r>
      <w:r w:rsidR="00B34C0E">
        <w:t xml:space="preserve"> or</w:t>
      </w:r>
    </w:p>
    <w:p w14:paraId="37C4290A" w14:textId="165A289E" w:rsidR="00A441C5" w:rsidRPr="00140EB7" w:rsidRDefault="00B34C0E">
      <w:pPr>
        <w:pStyle w:val="ScheduleL5"/>
      </w:pPr>
      <w:r>
        <w:t>in respect of confidential information of Project Operator, as otherwise permitted by the CISA;</w:t>
      </w:r>
    </w:p>
    <w:p w14:paraId="7B674237" w14:textId="157F3115" w:rsidR="00A441C5" w:rsidRPr="00140EB7" w:rsidRDefault="00A441C5" w:rsidP="00A441C5">
      <w:pPr>
        <w:pStyle w:val="ScheduleL4"/>
      </w:pPr>
      <w:r w:rsidRPr="00140EB7">
        <w:t>authorised or required by Law to be disclosed provided that:</w:t>
      </w:r>
    </w:p>
    <w:p w14:paraId="4364332A" w14:textId="77777777" w:rsidR="00A441C5" w:rsidRPr="00140EB7" w:rsidRDefault="00A441C5" w:rsidP="00A441C5">
      <w:pPr>
        <w:pStyle w:val="ScheduleL5"/>
      </w:pPr>
      <w:r w:rsidRPr="00140EB7">
        <w:t>the party notifies the other party of the requirement to make that disclosure; and</w:t>
      </w:r>
    </w:p>
    <w:p w14:paraId="760B9D68" w14:textId="77777777" w:rsidR="00A441C5" w:rsidRPr="00140EB7" w:rsidRDefault="00A441C5" w:rsidP="00A441C5">
      <w:pPr>
        <w:pStyle w:val="ScheduleL5"/>
      </w:pPr>
      <w:r w:rsidRPr="00140EB7">
        <w:t>takes all reasonable steps to minimise the extent of the disclosure and to ensure the information is disclosed on a basis that the recipient agrees to maintain the confidentiality of the information;</w:t>
      </w:r>
    </w:p>
    <w:p w14:paraId="7B7DE811" w14:textId="7E170F44" w:rsidR="00C218E9" w:rsidRDefault="00C218E9" w:rsidP="00A441C5">
      <w:pPr>
        <w:pStyle w:val="ScheduleL4"/>
      </w:pPr>
      <w:r>
        <w:t xml:space="preserve">when the disclosure is required by an order of a court of competent jurisdiction for the purpose of any litigation or arbitration arising from this </w:t>
      </w:r>
      <w:r w:rsidR="00B34C0E">
        <w:t>Deed</w:t>
      </w:r>
      <w:r>
        <w:t>, and then only in accordance with the terms of that order;</w:t>
      </w:r>
    </w:p>
    <w:p w14:paraId="36A2A61A" w14:textId="5F7A8CF1" w:rsidR="00A441C5" w:rsidRPr="00140EB7" w:rsidRDefault="00A441C5" w:rsidP="00A441C5">
      <w:pPr>
        <w:pStyle w:val="ScheduleL4"/>
      </w:pPr>
      <w:r w:rsidRPr="00140EB7">
        <w:t>to:</w:t>
      </w:r>
    </w:p>
    <w:p w14:paraId="18CB0F16" w14:textId="55B1A208" w:rsidR="00A441C5" w:rsidRPr="00140EB7" w:rsidRDefault="00A441C5" w:rsidP="00A441C5">
      <w:pPr>
        <w:pStyle w:val="ScheduleL5"/>
      </w:pPr>
      <w:r w:rsidRPr="00140EB7">
        <w:t>a bank or other financial institution (and its professional advisers</w:t>
      </w:r>
      <w:r w:rsidR="00F462D0">
        <w:t xml:space="preserve"> and insurers</w:t>
      </w:r>
      <w:r w:rsidRPr="00140EB7">
        <w:t xml:space="preserve">) in connection with any existing or proposed loan or other financial accommodation </w:t>
      </w:r>
      <w:r w:rsidR="0007673F">
        <w:t>arranged</w:t>
      </w:r>
      <w:r w:rsidRPr="00140EB7">
        <w:t>, or sought to be arranged</w:t>
      </w:r>
      <w:r w:rsidR="000915B2">
        <w:t>,</w:t>
      </w:r>
      <w:r w:rsidRPr="00140EB7">
        <w:t xml:space="preserve"> by the recipient of that information;</w:t>
      </w:r>
    </w:p>
    <w:p w14:paraId="410E7816" w14:textId="77777777" w:rsidR="00A441C5" w:rsidRPr="00140EB7" w:rsidRDefault="00A441C5" w:rsidP="00A441C5">
      <w:pPr>
        <w:pStyle w:val="ScheduleL5"/>
      </w:pPr>
      <w:r w:rsidRPr="00140EB7">
        <w:t xml:space="preserve">any person who is proposing to acquire a direct or indirect interest in the party; or </w:t>
      </w:r>
    </w:p>
    <w:p w14:paraId="6321CD90" w14:textId="77777777" w:rsidR="00A441C5" w:rsidRPr="00140EB7" w:rsidRDefault="00A441C5" w:rsidP="00A441C5">
      <w:pPr>
        <w:pStyle w:val="ScheduleL5"/>
      </w:pPr>
      <w:r w:rsidRPr="00140EB7">
        <w:t xml:space="preserve">any Related Body Corporate of a party to this Deed, </w:t>
      </w:r>
    </w:p>
    <w:p w14:paraId="22D80AE5" w14:textId="721815B8" w:rsidR="00A441C5" w:rsidRDefault="005E7CF7" w:rsidP="00A441C5">
      <w:pPr>
        <w:ind w:left="1360"/>
      </w:pPr>
      <w:r>
        <w:t xml:space="preserve">and in each case only to the extent that the recipient has a need to know and </w:t>
      </w:r>
      <w:r w:rsidR="00A441C5">
        <w:t>provided the recipient agrees to act consistently with this clause</w:t>
      </w:r>
      <w:r w:rsidR="000A4A75">
        <w:t> </w:t>
      </w:r>
      <w:r w:rsidR="000A4A75">
        <w:fldChar w:fldCharType="begin"/>
      </w:r>
      <w:r w:rsidR="000A4A75">
        <w:instrText xml:space="preserve"> REF _Ref518626809 \r \h </w:instrText>
      </w:r>
      <w:r w:rsidR="000A4A75">
        <w:fldChar w:fldCharType="separate"/>
      </w:r>
      <w:r w:rsidR="00844029">
        <w:t>7</w:t>
      </w:r>
      <w:r w:rsidR="000A4A75">
        <w:fldChar w:fldCharType="end"/>
      </w:r>
      <w:r w:rsidR="00A441C5">
        <w:t xml:space="preserve">; </w:t>
      </w:r>
    </w:p>
    <w:p w14:paraId="5526B727" w14:textId="4E3DF4EF" w:rsidR="00A441C5" w:rsidRPr="00140EB7" w:rsidRDefault="00A441C5" w:rsidP="00A441C5">
      <w:pPr>
        <w:pStyle w:val="ScheduleL4"/>
      </w:pPr>
      <w:r w:rsidRPr="00140EB7">
        <w:t xml:space="preserve">in the case of disclosure by the Commonwealth, Knowledge Sharing Deliverables that have been categorised by </w:t>
      </w:r>
      <w:r w:rsidR="00101593">
        <w:t>Project Operator</w:t>
      </w:r>
      <w:r w:rsidRPr="00140EB7">
        <w:t xml:space="preserve"> as </w:t>
      </w:r>
      <w:r w:rsidR="007817A9">
        <w:t>“</w:t>
      </w:r>
      <w:r w:rsidRPr="00140EB7">
        <w:t>public information</w:t>
      </w:r>
      <w:r w:rsidR="007817A9">
        <w:t>”</w:t>
      </w:r>
      <w:r w:rsidRPr="00140EB7">
        <w:t xml:space="preserve"> pursuant to clause </w:t>
      </w:r>
      <w:r w:rsidR="00973128">
        <w:t>[13]</w:t>
      </w:r>
      <w:r w:rsidRPr="00140EB7">
        <w:t xml:space="preserve"> (</w:t>
      </w:r>
      <w:r w:rsidR="00764AD4">
        <w:t>“</w:t>
      </w:r>
      <w:r w:rsidRPr="00140EB7">
        <w:t xml:space="preserve">Knowledge </w:t>
      </w:r>
      <w:r w:rsidR="00973128">
        <w:t>s</w:t>
      </w:r>
      <w:r w:rsidRPr="00140EB7">
        <w:t>haring</w:t>
      </w:r>
      <w:r w:rsidR="00764AD4">
        <w:t>”</w:t>
      </w:r>
      <w:r w:rsidRPr="00140EB7">
        <w:t>) of the CISA;</w:t>
      </w:r>
    </w:p>
    <w:p w14:paraId="494D2357" w14:textId="77777777" w:rsidR="00A441C5" w:rsidRPr="00140EB7" w:rsidRDefault="00A441C5" w:rsidP="00A441C5">
      <w:pPr>
        <w:pStyle w:val="ScheduleL4"/>
      </w:pPr>
      <w:r w:rsidRPr="00140EB7">
        <w:t>to a rating agency;</w:t>
      </w:r>
    </w:p>
    <w:p w14:paraId="2F51A815" w14:textId="77777777" w:rsidR="00A441C5" w:rsidRPr="00140EB7" w:rsidRDefault="00A441C5" w:rsidP="00A441C5">
      <w:pPr>
        <w:pStyle w:val="ScheduleL4"/>
      </w:pPr>
      <w:r w:rsidRPr="00140EB7">
        <w:t>to the extent expressly permitted under this Deed; and</w:t>
      </w:r>
    </w:p>
    <w:p w14:paraId="6AAA018C" w14:textId="77777777" w:rsidR="00A441C5" w:rsidRPr="00140EB7" w:rsidRDefault="00A441C5" w:rsidP="00A441C5">
      <w:pPr>
        <w:pStyle w:val="ScheduleL4"/>
      </w:pPr>
      <w:r w:rsidRPr="00140EB7">
        <w:t xml:space="preserve">as otherwise agreed by the other parties.  </w:t>
      </w:r>
    </w:p>
    <w:p w14:paraId="170A427C" w14:textId="77777777" w:rsidR="00A441C5" w:rsidRPr="00140EB7" w:rsidRDefault="00A441C5" w:rsidP="00A441C5">
      <w:pPr>
        <w:pStyle w:val="ScheduleL3"/>
      </w:pPr>
      <w:bookmarkStart w:id="256" w:name="_Toc238456751"/>
      <w:r w:rsidRPr="00140EB7">
        <w:t>Publicity</w:t>
      </w:r>
      <w:bookmarkEnd w:id="256"/>
    </w:p>
    <w:p w14:paraId="7FA554BA" w14:textId="2953FB6D" w:rsidR="00A441C5" w:rsidRPr="00140EB7" w:rsidRDefault="00A441C5" w:rsidP="00A441C5">
      <w:pPr>
        <w:pStyle w:val="ScheduleL4"/>
      </w:pPr>
      <w:bookmarkStart w:id="257" w:name="_Hlk167875205"/>
      <w:r w:rsidRPr="00140EB7">
        <w:t xml:space="preserve">Clause </w:t>
      </w:r>
      <w:r w:rsidR="00973128">
        <w:t>[3</w:t>
      </w:r>
      <w:r w:rsidR="00EF03DA">
        <w:t>1</w:t>
      </w:r>
      <w:r w:rsidR="00973128">
        <w:t>.2]</w:t>
      </w:r>
      <w:r w:rsidRPr="00140EB7">
        <w:t xml:space="preserve"> (</w:t>
      </w:r>
      <w:r w:rsidR="000D2E72">
        <w:t>“</w:t>
      </w:r>
      <w:r w:rsidRPr="00140EB7">
        <w:t>Publicity</w:t>
      </w:r>
      <w:r w:rsidR="000D2E72">
        <w:t>”</w:t>
      </w:r>
      <w:r w:rsidRPr="00140EB7">
        <w:t xml:space="preserve">) of the CISA is incorporated into this Deed as if set out in full in this Deed, </w:t>
      </w:r>
      <w:r w:rsidRPr="0038388C">
        <w:rPr>
          <w:i/>
          <w:iCs/>
        </w:rPr>
        <w:t>mutatis mutandis</w:t>
      </w:r>
      <w:r w:rsidRPr="00140EB7">
        <w:t>.</w:t>
      </w:r>
      <w:bookmarkEnd w:id="251"/>
    </w:p>
    <w:bookmarkEnd w:id="257"/>
    <w:p w14:paraId="04B060EE" w14:textId="31068CCA" w:rsidR="00A441C5" w:rsidRPr="00140EB7" w:rsidRDefault="00A441C5" w:rsidP="00A441C5">
      <w:pPr>
        <w:pStyle w:val="ScheduleL4"/>
      </w:pPr>
      <w:r w:rsidRPr="00140EB7">
        <w:t>Unless required by Law, Security Trustee must not make any public announcements relating to the subject matter of any Project Document without the Commonwealth</w:t>
      </w:r>
      <w:r w:rsidR="007817A9">
        <w:t>’</w:t>
      </w:r>
      <w:r w:rsidRPr="00140EB7">
        <w:t xml:space="preserve">s prior written consent. </w:t>
      </w:r>
    </w:p>
    <w:p w14:paraId="13E9E8C2" w14:textId="06512D4F" w:rsidR="003F00F2" w:rsidRPr="003F00F2" w:rsidRDefault="00A441C5" w:rsidP="00E50B75">
      <w:pPr>
        <w:pStyle w:val="ScheduleL2"/>
      </w:pPr>
      <w:bookmarkStart w:id="258" w:name="_Toc154062670"/>
      <w:bookmarkStart w:id="259" w:name="_Toc238456752"/>
      <w:bookmarkStart w:id="260" w:name="_Ref151122015"/>
      <w:r w:rsidRPr="00140EB7">
        <w:t>Assignment and Novation</w:t>
      </w:r>
      <w:bookmarkEnd w:id="258"/>
      <w:bookmarkEnd w:id="259"/>
      <w:r w:rsidRPr="00140EB7">
        <w:t xml:space="preserve"> </w:t>
      </w:r>
    </w:p>
    <w:p w14:paraId="2E45395D" w14:textId="6353E651" w:rsidR="00A441C5" w:rsidRDefault="00A441C5" w:rsidP="00A441C5">
      <w:pPr>
        <w:pStyle w:val="ScheduleL3"/>
      </w:pPr>
      <w:bookmarkStart w:id="261" w:name="_Ref151590630"/>
      <w:bookmarkStart w:id="262" w:name="_Toc238456753"/>
      <w:r w:rsidRPr="00140EB7">
        <w:t xml:space="preserve">Assignment or Novation by </w:t>
      </w:r>
      <w:bookmarkEnd w:id="260"/>
      <w:r w:rsidR="00101593">
        <w:t>Project</w:t>
      </w:r>
      <w:r w:rsidRPr="00140EB7">
        <w:t xml:space="preserve"> Operator</w:t>
      </w:r>
      <w:bookmarkEnd w:id="261"/>
      <w:bookmarkEnd w:id="262"/>
    </w:p>
    <w:p w14:paraId="433AC4E7" w14:textId="057AA886" w:rsidR="003D4D44" w:rsidRDefault="003D4D44" w:rsidP="00AD0E49">
      <w:pPr>
        <w:pStyle w:val="ScheduleL4"/>
      </w:pPr>
      <w:bookmarkStart w:id="263" w:name="_Ref151589869"/>
      <w:r>
        <w:t xml:space="preserve">Project Operator must not assign, novate or otherwise transfer its rights or obligations under, title to or interest in this Deed other than in accordance with this clause </w:t>
      </w:r>
      <w:r>
        <w:fldChar w:fldCharType="begin"/>
      </w:r>
      <w:r>
        <w:instrText xml:space="preserve"> REF _Ref151590630 \n \h </w:instrText>
      </w:r>
      <w:r>
        <w:fldChar w:fldCharType="separate"/>
      </w:r>
      <w:r w:rsidR="00844029">
        <w:t>8.1</w:t>
      </w:r>
      <w:r>
        <w:fldChar w:fldCharType="end"/>
      </w:r>
      <w:r>
        <w:t>.</w:t>
      </w:r>
    </w:p>
    <w:p w14:paraId="6F687D75" w14:textId="1C29D470" w:rsidR="003D4D44" w:rsidRDefault="003D4D44" w:rsidP="00AD0E49">
      <w:pPr>
        <w:pStyle w:val="ScheduleL4"/>
      </w:pPr>
      <w:bookmarkStart w:id="264" w:name="_Ref86264769"/>
      <w:r>
        <w:t xml:space="preserve">Subject to clause </w:t>
      </w:r>
      <w:r>
        <w:fldChar w:fldCharType="begin"/>
      </w:r>
      <w:r>
        <w:instrText xml:space="preserve"> REF _Ref151590630 \n \h </w:instrText>
      </w:r>
      <w:r>
        <w:fldChar w:fldCharType="separate"/>
      </w:r>
      <w:r w:rsidR="00844029">
        <w:t>8.1</w:t>
      </w:r>
      <w:r>
        <w:fldChar w:fldCharType="end"/>
      </w:r>
      <w:r>
        <w:fldChar w:fldCharType="begin"/>
      </w:r>
      <w:r>
        <w:instrText xml:space="preserve"> REF _Ref101430640 \n \h </w:instrText>
      </w:r>
      <w:r>
        <w:fldChar w:fldCharType="separate"/>
      </w:r>
      <w:r w:rsidR="00844029">
        <w:t>(c)</w:t>
      </w:r>
      <w:r>
        <w:fldChar w:fldCharType="end"/>
      </w:r>
      <w:r w:rsidR="00EF03DA">
        <w:t xml:space="preserve"> of this Deed</w:t>
      </w:r>
      <w:r>
        <w:t xml:space="preserve">, Project Operator may assign, novate or otherwise transfer its rights and obligations under, title to or interest in this </w:t>
      </w:r>
      <w:r w:rsidR="00336C93">
        <w:t xml:space="preserve">Deed </w:t>
      </w:r>
      <w:r>
        <w:t xml:space="preserve">with </w:t>
      </w:r>
      <w:r w:rsidRPr="00EF3418">
        <w:t>the Commonwealth’s</w:t>
      </w:r>
      <w:r>
        <w:t xml:space="preserve"> </w:t>
      </w:r>
      <w:r w:rsidR="00336C93">
        <w:t xml:space="preserve">and Security Trustee’s </w:t>
      </w:r>
      <w:r>
        <w:t>prior written consent, such consent not to be unreasonably withheld or delayed if:</w:t>
      </w:r>
      <w:bookmarkEnd w:id="264"/>
      <w:r>
        <w:t xml:space="preserve"> </w:t>
      </w:r>
    </w:p>
    <w:p w14:paraId="16A1D563" w14:textId="77777777" w:rsidR="003D4D44" w:rsidRDefault="003D4D44" w:rsidP="00AD0E49">
      <w:pPr>
        <w:pStyle w:val="ScheduleL5"/>
      </w:pPr>
      <w:r>
        <w:t xml:space="preserve">the assignee, novatee or transferee: </w:t>
      </w:r>
    </w:p>
    <w:p w14:paraId="5983EF62" w14:textId="7DA39717" w:rsidR="003D4D44" w:rsidRDefault="003D4D44" w:rsidP="00AD0E49">
      <w:pPr>
        <w:pStyle w:val="ScheduleL6"/>
      </w:pPr>
      <w:r>
        <w:t xml:space="preserve">has </w:t>
      </w:r>
      <w:r w:rsidRPr="00C740B2">
        <w:t xml:space="preserve">the legal, </w:t>
      </w:r>
      <w:r w:rsidR="007751B5">
        <w:t xml:space="preserve">commercial, </w:t>
      </w:r>
      <w:r w:rsidRPr="00C740B2">
        <w:t xml:space="preserve">financial and technical capability to perform </w:t>
      </w:r>
      <w:r>
        <w:t>Project Operator</w:t>
      </w:r>
      <w:r w:rsidRPr="00C740B2">
        <w:t xml:space="preserve">’s obligations under this </w:t>
      </w:r>
      <w:r w:rsidR="00336C93">
        <w:t>Deed</w:t>
      </w:r>
      <w:r w:rsidRPr="00C740B2">
        <w:t xml:space="preserve">; </w:t>
      </w:r>
    </w:p>
    <w:p w14:paraId="0D4F2566" w14:textId="3A33F7B0" w:rsidR="007751B5" w:rsidRPr="004C2045" w:rsidRDefault="007751B5">
      <w:pPr>
        <w:pStyle w:val="ScheduleL6"/>
      </w:pPr>
      <w:r w:rsidRPr="007751B5">
        <w:t>is a special purpose vehicle (in accordance with clause [8.3] (</w:t>
      </w:r>
      <w:r>
        <w:t>“</w:t>
      </w:r>
      <w:r w:rsidRPr="007751B5">
        <w:t>Project Operator is a special purpose vehicle</w:t>
      </w:r>
      <w:r>
        <w:t>”</w:t>
      </w:r>
      <w:r w:rsidRPr="007751B5">
        <w:t>) of the CISA) that would have met all of the original Tender Process eligibility criteria for the appointment of Project Operator;</w:t>
      </w:r>
    </w:p>
    <w:p w14:paraId="35837A30" w14:textId="3036A659" w:rsidR="003D4D44" w:rsidRPr="00C740B2" w:rsidRDefault="007751B5" w:rsidP="00AD0E49">
      <w:pPr>
        <w:pStyle w:val="ScheduleL6"/>
      </w:pPr>
      <w:r>
        <w:t xml:space="preserve">is solvent and reputable, </w:t>
      </w:r>
      <w:r w:rsidR="003D4D44">
        <w:t>does not have an interest which conflicts in a material way with the interests of the Commonwealth</w:t>
      </w:r>
      <w:r>
        <w:t xml:space="preserve">, </w:t>
      </w:r>
      <w:r w:rsidRPr="007751B5">
        <w:t>and is not subject to a prohibition or restriction imposed by Law that would prevent or adversely affect its ability to assume the rights and/or obligations of Project Operator</w:t>
      </w:r>
      <w:r w:rsidR="003D4D44">
        <w:t xml:space="preserve">; </w:t>
      </w:r>
      <w:r w:rsidR="003D4D44" w:rsidRPr="00336C93">
        <w:t xml:space="preserve">and </w:t>
      </w:r>
    </w:p>
    <w:p w14:paraId="0FF35962" w14:textId="3AFF7615" w:rsidR="003D4D44" w:rsidRPr="00135170" w:rsidRDefault="003D4D44" w:rsidP="00AD0E49">
      <w:pPr>
        <w:pStyle w:val="ScheduleL6"/>
      </w:pPr>
      <w:bookmarkStart w:id="265" w:name="_Hlk113976041"/>
      <w:r w:rsidRPr="00336C93">
        <w:t xml:space="preserve">agrees to assume all </w:t>
      </w:r>
      <w:r w:rsidR="00743AA5">
        <w:t xml:space="preserve">of the </w:t>
      </w:r>
      <w:r w:rsidRPr="00336C93">
        <w:t xml:space="preserve">obligations of Project Operator under or in connection with this </w:t>
      </w:r>
      <w:r w:rsidR="00336C93">
        <w:t>Deed</w:t>
      </w:r>
      <w:r>
        <w:t>;</w:t>
      </w:r>
      <w:bookmarkEnd w:id="265"/>
    </w:p>
    <w:p w14:paraId="05B8C532" w14:textId="518DEE81" w:rsidR="003D4D44" w:rsidRPr="004C2045" w:rsidRDefault="003D4D44" w:rsidP="00AD0E49">
      <w:pPr>
        <w:pStyle w:val="ScheduleL5"/>
      </w:pPr>
      <w:r>
        <w:t xml:space="preserve">in the case of a </w:t>
      </w:r>
      <w:r w:rsidRPr="00EF3418">
        <w:t>proposed assignment, novation or transfer</w:t>
      </w:r>
      <w:r w:rsidRPr="00EF3418">
        <w:rPr>
          <w:szCs w:val="18"/>
        </w:rPr>
        <w:t xml:space="preserve"> that would occur prior to </w:t>
      </w:r>
      <w:r w:rsidRPr="00EF3418">
        <w:t>the Commercial Operations Date</w:t>
      </w:r>
      <w:r w:rsidRPr="00EF3418">
        <w:rPr>
          <w:szCs w:val="18"/>
        </w:rPr>
        <w:t>, the Commonwealth considers (</w:t>
      </w:r>
      <w:r>
        <w:rPr>
          <w:szCs w:val="18"/>
        </w:rPr>
        <w:t>at its discretion) that the assignee, novatee or transferee would have achieved a merit score from the Commonwealth during the assessment of the Tender</w:t>
      </w:r>
      <w:r w:rsidR="00516BED">
        <w:rPr>
          <w:szCs w:val="18"/>
        </w:rPr>
        <w:t xml:space="preserve"> that would not have resulted in a changed Tender Process outcome</w:t>
      </w:r>
      <w:r>
        <w:rPr>
          <w:szCs w:val="18"/>
        </w:rPr>
        <w:t xml:space="preserve">; and </w:t>
      </w:r>
    </w:p>
    <w:p w14:paraId="1C71B24F" w14:textId="77777777" w:rsidR="003D4D44" w:rsidRDefault="003D4D44" w:rsidP="00AD0E49">
      <w:pPr>
        <w:pStyle w:val="ScheduleL5"/>
      </w:pPr>
      <w:r>
        <w:t xml:space="preserve">the proposed assignment, novation or transfer: </w:t>
      </w:r>
    </w:p>
    <w:p w14:paraId="50D23B71" w14:textId="77777777" w:rsidR="003D4D44" w:rsidRDefault="003D4D44" w:rsidP="00AD0E49">
      <w:pPr>
        <w:pStyle w:val="ScheduleL6"/>
      </w:pPr>
      <w:r>
        <w:t>is not against the national interests;</w:t>
      </w:r>
    </w:p>
    <w:p w14:paraId="2C3F477A" w14:textId="77777777" w:rsidR="003D4D44" w:rsidRDefault="003D4D44" w:rsidP="00AD0E49">
      <w:pPr>
        <w:pStyle w:val="ScheduleL6"/>
      </w:pPr>
      <w:r w:rsidRPr="00336C93">
        <w:t>would</w:t>
      </w:r>
      <w:r w:rsidRPr="0038602A">
        <w:t xml:space="preserve"> not have a material adverse effect on the Project</w:t>
      </w:r>
      <w:r>
        <w:t>;</w:t>
      </w:r>
      <w:r w:rsidRPr="0038602A">
        <w:t xml:space="preserve"> </w:t>
      </w:r>
      <w:r>
        <w:t xml:space="preserve">and </w:t>
      </w:r>
    </w:p>
    <w:p w14:paraId="12A5DC9A" w14:textId="4205F091" w:rsidR="003D4D44" w:rsidRPr="000B1FA8" w:rsidRDefault="003D4D44" w:rsidP="00AD0E49">
      <w:pPr>
        <w:pStyle w:val="ScheduleL6"/>
      </w:pPr>
      <w:r>
        <w:t xml:space="preserve">would not </w:t>
      </w:r>
      <w:r w:rsidRPr="0038602A">
        <w:t xml:space="preserve">increase the </w:t>
      </w:r>
      <w:r>
        <w:t>l</w:t>
      </w:r>
      <w:r w:rsidRPr="0038602A">
        <w:t>iability of, or risks accepted by</w:t>
      </w:r>
      <w:r w:rsidR="00DC2A3D">
        <w:t>,</w:t>
      </w:r>
      <w:r w:rsidRPr="0038602A">
        <w:t xml:space="preserve"> the Commonwealth under any Project Documents or in any other way in connection with the Project</w:t>
      </w:r>
      <w:r w:rsidRPr="00336C93">
        <w:t>.</w:t>
      </w:r>
    </w:p>
    <w:p w14:paraId="000CCC27" w14:textId="23609E5A" w:rsidR="003D4D44" w:rsidRDefault="003D4D44" w:rsidP="00AD0E49">
      <w:pPr>
        <w:pStyle w:val="ScheduleL4"/>
      </w:pPr>
      <w:bookmarkStart w:id="266" w:name="_Ref101430640"/>
      <w:r>
        <w:t xml:space="preserve">Project Operator must not assign, novate or otherwise transfer its rights or obligations under, title to or interest in this </w:t>
      </w:r>
      <w:r w:rsidR="00336C93">
        <w:t>Deed</w:t>
      </w:r>
      <w:r>
        <w:t xml:space="preserve"> or the Project unless it also assigns, novates or otherwise transfers (as applicable):</w:t>
      </w:r>
      <w:bookmarkEnd w:id="266"/>
      <w:r>
        <w:t xml:space="preserve"> </w:t>
      </w:r>
    </w:p>
    <w:p w14:paraId="06009D3C" w14:textId="34CCEC7A" w:rsidR="003D4D44" w:rsidRDefault="003D4D44" w:rsidP="00AD0E49">
      <w:pPr>
        <w:pStyle w:val="ScheduleL5"/>
      </w:pPr>
      <w:r>
        <w:t xml:space="preserve">its rights and obligations under, title to or interest in and its obligations under this </w:t>
      </w:r>
      <w:r w:rsidR="00336C93">
        <w:t>Deed and the CISA</w:t>
      </w:r>
      <w:r>
        <w:t>; and</w:t>
      </w:r>
    </w:p>
    <w:p w14:paraId="609CA897" w14:textId="6046CADD" w:rsidR="003D4D44" w:rsidRDefault="003D4D44" w:rsidP="00AD0E49">
      <w:pPr>
        <w:pStyle w:val="ScheduleL5"/>
      </w:pPr>
      <w:r>
        <w:t>the Project [and, if applicable, the Associated Project</w:t>
      </w:r>
      <w:r w:rsidR="00476EBB">
        <w:t>/and the Existing Project</w:t>
      </w:r>
      <w:r>
        <w:t>], [</w:t>
      </w:r>
      <w:r w:rsidRPr="004D3942">
        <w:rPr>
          <w:b/>
          <w:bCs/>
          <w:i/>
          <w:iCs/>
          <w:highlight w:val="lightGray"/>
        </w:rPr>
        <w:t xml:space="preserve">Note: </w:t>
      </w:r>
      <w:r w:rsidR="0007673F">
        <w:rPr>
          <w:b/>
          <w:bCs/>
          <w:i/>
          <w:iCs/>
          <w:highlight w:val="lightGray"/>
        </w:rPr>
        <w:t xml:space="preserve">the words in </w:t>
      </w:r>
      <w:r w:rsidRPr="004D3942">
        <w:rPr>
          <w:b/>
          <w:bCs/>
          <w:i/>
          <w:iCs/>
          <w:highlight w:val="lightGray"/>
        </w:rPr>
        <w:t>square bracket</w:t>
      </w:r>
      <w:r w:rsidR="0007673F">
        <w:rPr>
          <w:b/>
          <w:bCs/>
          <w:i/>
          <w:iCs/>
          <w:highlight w:val="lightGray"/>
        </w:rPr>
        <w:t>s</w:t>
      </w:r>
      <w:r w:rsidRPr="004D3942">
        <w:rPr>
          <w:b/>
          <w:bCs/>
          <w:i/>
          <w:iCs/>
          <w:highlight w:val="lightGray"/>
        </w:rPr>
        <w:t xml:space="preserve"> </w:t>
      </w:r>
      <w:r w:rsidR="0007673F">
        <w:rPr>
          <w:b/>
          <w:bCs/>
          <w:i/>
          <w:iCs/>
          <w:highlight w:val="lightGray"/>
        </w:rPr>
        <w:t xml:space="preserve">are </w:t>
      </w:r>
      <w:r w:rsidRPr="004D3942">
        <w:rPr>
          <w:b/>
          <w:bCs/>
          <w:i/>
          <w:iCs/>
          <w:highlight w:val="lightGray"/>
        </w:rPr>
        <w:t>to be included for all Hybrid Projects</w:t>
      </w:r>
      <w:r w:rsidR="00250BD8">
        <w:rPr>
          <w:b/>
          <w:bCs/>
          <w:i/>
          <w:iCs/>
          <w:highlight w:val="lightGray"/>
        </w:rPr>
        <w:t xml:space="preserve"> and Staged Projects (as applicable)</w:t>
      </w:r>
      <w:r w:rsidR="00420E7A">
        <w:rPr>
          <w:b/>
          <w:bCs/>
          <w:i/>
          <w:iCs/>
          <w:highlight w:val="lightGray"/>
        </w:rPr>
        <w:t>.</w:t>
      </w:r>
      <w:r w:rsidR="00420E7A" w:rsidRPr="00420E7A">
        <w:rPr>
          <w:b/>
          <w:bCs/>
          <w:i/>
          <w:iCs/>
          <w:highlight w:val="lightGray"/>
        </w:rPr>
        <w:t xml:space="preserve"> </w:t>
      </w:r>
      <w:r w:rsidR="00420E7A">
        <w:rPr>
          <w:b/>
          <w:bCs/>
          <w:i/>
          <w:iCs/>
          <w:highlight w:val="lightGray"/>
        </w:rPr>
        <w:t>The words ‘, if applicable,’ are to be included for Non-Assessed Hybrid Projects only</w:t>
      </w:r>
      <w:r w:rsidR="00420E7A" w:rsidRPr="004D3942">
        <w:rPr>
          <w:b/>
          <w:bCs/>
          <w:i/>
          <w:iCs/>
          <w:highlight w:val="lightGray"/>
        </w:rPr>
        <w:t>.</w:t>
      </w:r>
      <w:r>
        <w:t>]</w:t>
      </w:r>
    </w:p>
    <w:p w14:paraId="1AE33AC1" w14:textId="414E98D9" w:rsidR="00C218E9" w:rsidRPr="00B92B93" w:rsidRDefault="003D4D44" w:rsidP="00B92B93">
      <w:pPr>
        <w:pStyle w:val="ScheduleL5"/>
        <w:numPr>
          <w:ilvl w:val="0"/>
          <w:numId w:val="0"/>
        </w:numPr>
        <w:ind w:left="1361"/>
        <w:rPr>
          <w:szCs w:val="18"/>
        </w:rPr>
      </w:pPr>
      <w:r>
        <w:t>to the same person</w:t>
      </w:r>
      <w:r w:rsidRPr="00465EB9">
        <w:rPr>
          <w:szCs w:val="18"/>
        </w:rPr>
        <w:t>.</w:t>
      </w:r>
    </w:p>
    <w:p w14:paraId="5E63F191" w14:textId="77777777" w:rsidR="00A441C5" w:rsidRDefault="00A441C5" w:rsidP="00A441C5">
      <w:pPr>
        <w:pStyle w:val="ScheduleL3"/>
      </w:pPr>
      <w:bookmarkStart w:id="267" w:name="_Ref151121918"/>
      <w:bookmarkStart w:id="268" w:name="_Ref154065895"/>
      <w:bookmarkStart w:id="269" w:name="_Toc238456754"/>
      <w:bookmarkEnd w:id="263"/>
      <w:r w:rsidRPr="00140EB7">
        <w:t xml:space="preserve">Assignment or Novation by </w:t>
      </w:r>
      <w:bookmarkEnd w:id="267"/>
      <w:r w:rsidRPr="00140EB7">
        <w:t>the Commonwealth</w:t>
      </w:r>
      <w:bookmarkEnd w:id="268"/>
      <w:bookmarkEnd w:id="269"/>
    </w:p>
    <w:p w14:paraId="540BFB89" w14:textId="03AE6D57" w:rsidR="00AA6667" w:rsidRPr="00EF3418" w:rsidRDefault="00AA6667" w:rsidP="00AD0E49">
      <w:pPr>
        <w:pStyle w:val="ScheduleL4"/>
      </w:pPr>
      <w:r>
        <w:t>T</w:t>
      </w:r>
      <w:r w:rsidRPr="00EF3418">
        <w:t xml:space="preserve">he Commonwealth must not assign, novate or otherwise transfer its rights or obligations under, title to or interest in this </w:t>
      </w:r>
      <w:r w:rsidR="00897303">
        <w:t>Deed</w:t>
      </w:r>
      <w:r w:rsidRPr="00EF3418">
        <w:t xml:space="preserve"> other than in accordance with this clause </w:t>
      </w:r>
      <w:r>
        <w:fldChar w:fldCharType="begin"/>
      </w:r>
      <w:r>
        <w:instrText xml:space="preserve"> REF _Ref154065895 \n \h </w:instrText>
      </w:r>
      <w:r>
        <w:fldChar w:fldCharType="separate"/>
      </w:r>
      <w:r w:rsidR="00844029">
        <w:t>8.2</w:t>
      </w:r>
      <w:r>
        <w:fldChar w:fldCharType="end"/>
      </w:r>
      <w:r w:rsidRPr="00EF3418">
        <w:t>.</w:t>
      </w:r>
    </w:p>
    <w:p w14:paraId="6ABD9F4B" w14:textId="20B8A176" w:rsidR="00AA6667" w:rsidRPr="00EF3418" w:rsidRDefault="00AA6667" w:rsidP="00AD0E49">
      <w:pPr>
        <w:pStyle w:val="ScheduleL4"/>
      </w:pPr>
      <w:bookmarkStart w:id="270" w:name="_Ref101430731"/>
      <w:r w:rsidRPr="00EF3418">
        <w:t xml:space="preserve">Subject to </w:t>
      </w:r>
      <w:r>
        <w:t xml:space="preserve">clause </w:t>
      </w:r>
      <w:r>
        <w:fldChar w:fldCharType="begin"/>
      </w:r>
      <w:r>
        <w:instrText xml:space="preserve"> REF _Ref154065895 \n \h </w:instrText>
      </w:r>
      <w:r>
        <w:fldChar w:fldCharType="separate"/>
      </w:r>
      <w:r w:rsidR="00844029">
        <w:t>8.2</w:t>
      </w:r>
      <w:r>
        <w:fldChar w:fldCharType="end"/>
      </w:r>
      <w:r w:rsidRPr="00EF3418">
        <w:fldChar w:fldCharType="begin"/>
      </w:r>
      <w:r w:rsidRPr="00EF3418">
        <w:instrText xml:space="preserve"> REF _Ref104317299 \r \h </w:instrText>
      </w:r>
      <w:r>
        <w:instrText xml:space="preserve"> \* MERGEFORMAT </w:instrText>
      </w:r>
      <w:r w:rsidRPr="00EF3418">
        <w:fldChar w:fldCharType="separate"/>
      </w:r>
      <w:r w:rsidR="00844029">
        <w:t>(c)</w:t>
      </w:r>
      <w:r w:rsidRPr="00EF3418">
        <w:fldChar w:fldCharType="end"/>
      </w:r>
      <w:r w:rsidR="00EF03DA">
        <w:t xml:space="preserve"> of this Deed</w:t>
      </w:r>
      <w:r w:rsidRPr="00EF3418">
        <w:t xml:space="preserve">, the Commonwealth may assign, novate or otherwise transfer its rights and obligations under, title to or interest in this </w:t>
      </w:r>
      <w:r w:rsidR="00897303">
        <w:t xml:space="preserve">Deed </w:t>
      </w:r>
      <w:r w:rsidRPr="00EF3418">
        <w:t xml:space="preserve">with Project Operator’s </w:t>
      </w:r>
      <w:r>
        <w:t xml:space="preserve">and Security Trustee’s </w:t>
      </w:r>
      <w:r w:rsidRPr="00EF3418">
        <w:t>prior written consent, such consent not to be unreasonably withheld or delayed.</w:t>
      </w:r>
    </w:p>
    <w:p w14:paraId="0794E900" w14:textId="11197950" w:rsidR="00AA6667" w:rsidRPr="00EF3418" w:rsidRDefault="00AA6667" w:rsidP="00AD0E49">
      <w:pPr>
        <w:pStyle w:val="ScheduleL4"/>
      </w:pPr>
      <w:bookmarkStart w:id="271" w:name="_Ref104317299"/>
      <w:r>
        <w:t>T</w:t>
      </w:r>
      <w:r w:rsidRPr="00EF3418">
        <w:t xml:space="preserve">he Commonwealth may assign, novate or otherwise transfer its rights and obligations under, title to or interest in this </w:t>
      </w:r>
      <w:r w:rsidR="00897303">
        <w:t xml:space="preserve">Deed </w:t>
      </w:r>
      <w:r w:rsidRPr="00EF3418">
        <w:t xml:space="preserve">without Project Operator’s </w:t>
      </w:r>
      <w:r>
        <w:t xml:space="preserve">and Security Trustee’s </w:t>
      </w:r>
      <w:r w:rsidRPr="00EF3418">
        <w:t>consent to:</w:t>
      </w:r>
      <w:bookmarkEnd w:id="270"/>
      <w:bookmarkEnd w:id="271"/>
      <w:r w:rsidRPr="00EF3418">
        <w:t xml:space="preserve"> </w:t>
      </w:r>
    </w:p>
    <w:p w14:paraId="76BB55ED" w14:textId="77777777" w:rsidR="00AA6667" w:rsidRDefault="00AA6667" w:rsidP="00AD0E49">
      <w:pPr>
        <w:pStyle w:val="ScheduleL5"/>
        <w:rPr>
          <w:szCs w:val="18"/>
        </w:rPr>
      </w:pPr>
      <w:r w:rsidRPr="0061461A">
        <w:rPr>
          <w:szCs w:val="18"/>
        </w:rPr>
        <w:t>a Commonwealth Entity</w:t>
      </w:r>
      <w:r w:rsidRPr="00EF3418">
        <w:rPr>
          <w:szCs w:val="18"/>
        </w:rPr>
        <w:t>; or</w:t>
      </w:r>
      <w:r>
        <w:rPr>
          <w:szCs w:val="18"/>
        </w:rPr>
        <w:t xml:space="preserve"> </w:t>
      </w:r>
    </w:p>
    <w:p w14:paraId="0BDC5665" w14:textId="4D03ADD8" w:rsidR="00AA6667" w:rsidRPr="00E62D3F" w:rsidRDefault="00AA6667" w:rsidP="00AD0E49">
      <w:pPr>
        <w:pStyle w:val="ScheduleL5"/>
        <w:rPr>
          <w:szCs w:val="18"/>
        </w:rPr>
      </w:pPr>
      <w:r>
        <w:t xml:space="preserve">another entity </w:t>
      </w:r>
      <w:r w:rsidR="00250BD8">
        <w:t xml:space="preserve">which </w:t>
      </w:r>
      <w:r>
        <w:t>has been guaranteed by the Commonwealth</w:t>
      </w:r>
      <w:r w:rsidR="00861EEF">
        <w:t>,</w:t>
      </w:r>
      <w:r>
        <w:t xml:space="preserve"> </w:t>
      </w:r>
    </w:p>
    <w:p w14:paraId="1EEB0662" w14:textId="3FB33AD0" w:rsidR="00AA6667" w:rsidRDefault="00AA6667" w:rsidP="00AD0E49">
      <w:pPr>
        <w:pStyle w:val="ScheduleL5"/>
        <w:numPr>
          <w:ilvl w:val="0"/>
          <w:numId w:val="0"/>
        </w:numPr>
        <w:ind w:left="1361"/>
      </w:pPr>
      <w:r>
        <w:t xml:space="preserve">provided that the Commonwealth </w:t>
      </w:r>
      <w:r w:rsidR="00B85475">
        <w:t>uses reasonable endeavours to</w:t>
      </w:r>
      <w:r w:rsidR="00DA525D">
        <w:t xml:space="preserve"> </w:t>
      </w:r>
      <w:r>
        <w:t>notif</w:t>
      </w:r>
      <w:r w:rsidR="00B85475">
        <w:t>y</w:t>
      </w:r>
      <w:r>
        <w:t xml:space="preserve"> Project Operator no later than 20 Business Days after that assignment, novation or transfer and that notice: </w:t>
      </w:r>
    </w:p>
    <w:p w14:paraId="39609F17" w14:textId="77777777" w:rsidR="00AA6667" w:rsidRPr="00E62D3F" w:rsidRDefault="00AA6667" w:rsidP="00AD0E49">
      <w:pPr>
        <w:pStyle w:val="ScheduleL5"/>
        <w:rPr>
          <w:szCs w:val="18"/>
        </w:rPr>
      </w:pPr>
      <w:r>
        <w:t>identifies that assignee, novatee or transferee; and</w:t>
      </w:r>
    </w:p>
    <w:p w14:paraId="4AC405C1" w14:textId="77777777" w:rsidR="00AA6667" w:rsidRPr="00EF3418" w:rsidRDefault="00AA6667" w:rsidP="00AD0E49">
      <w:pPr>
        <w:pStyle w:val="ScheduleL5"/>
        <w:rPr>
          <w:szCs w:val="18"/>
        </w:rPr>
      </w:pPr>
      <w:r>
        <w:t xml:space="preserve">sets out the terms and conditions of that assignment, novation or transfer. </w:t>
      </w:r>
    </w:p>
    <w:p w14:paraId="2AA88DF7" w14:textId="77777777" w:rsidR="00A441C5" w:rsidRPr="00140EB7" w:rsidRDefault="00A441C5" w:rsidP="00A441C5">
      <w:pPr>
        <w:pStyle w:val="ScheduleL3"/>
      </w:pPr>
      <w:bookmarkStart w:id="272" w:name="_Ref154065942"/>
      <w:bookmarkStart w:id="273" w:name="_Toc238456755"/>
      <w:r w:rsidRPr="00140EB7">
        <w:t>Non-compliance and release</w:t>
      </w:r>
      <w:bookmarkEnd w:id="272"/>
      <w:bookmarkEnd w:id="273"/>
    </w:p>
    <w:p w14:paraId="1F5AF647" w14:textId="5F5EFED1" w:rsidR="00A441C5" w:rsidRPr="00140EB7" w:rsidRDefault="00A441C5" w:rsidP="00A441C5">
      <w:pPr>
        <w:pStyle w:val="ScheduleL4"/>
      </w:pPr>
      <w:bookmarkStart w:id="274" w:name="_Ref153871547"/>
      <w:r w:rsidRPr="00140EB7">
        <w:t xml:space="preserve">Any purported assignment, novation, transfer or dealing by </w:t>
      </w:r>
      <w:r w:rsidR="00101593">
        <w:t>Project Operator</w:t>
      </w:r>
      <w:r w:rsidRPr="00140EB7">
        <w:t>, Security Trustee or the Commonwealth that is not in compliance with clauses</w:t>
      </w:r>
      <w:r w:rsidR="00491625">
        <w:t xml:space="preserve"> </w:t>
      </w:r>
      <w:r w:rsidR="00491625">
        <w:fldChar w:fldCharType="begin"/>
      </w:r>
      <w:r w:rsidR="00491625">
        <w:instrText xml:space="preserve"> REF _Ref108437863 \n \h </w:instrText>
      </w:r>
      <w:r w:rsidR="00491625">
        <w:fldChar w:fldCharType="separate"/>
      </w:r>
      <w:r w:rsidR="00844029">
        <w:t>1.13</w:t>
      </w:r>
      <w:r w:rsidR="00491625">
        <w:fldChar w:fldCharType="end"/>
      </w:r>
      <w:r w:rsidR="00AA6667">
        <w:t xml:space="preserve"> (</w:t>
      </w:r>
      <w:r w:rsidR="00DC2A3D">
        <w:t>“</w:t>
      </w:r>
      <w:r w:rsidR="00AA6667">
        <w:fldChar w:fldCharType="begin"/>
      </w:r>
      <w:r w:rsidR="00AA6667">
        <w:instrText xml:space="preserve"> REF _Ref108437863 \h </w:instrText>
      </w:r>
      <w:r w:rsidR="00AA6667">
        <w:fldChar w:fldCharType="separate"/>
      </w:r>
      <w:r w:rsidR="00844029" w:rsidRPr="00140EB7">
        <w:t>Replacement of Security Trustee</w:t>
      </w:r>
      <w:r w:rsidR="00AA6667">
        <w:fldChar w:fldCharType="end"/>
      </w:r>
      <w:r w:rsidR="000D2E72">
        <w:t>”</w:t>
      </w:r>
      <w:r w:rsidR="00AA6667">
        <w:t>)</w:t>
      </w:r>
      <w:r w:rsidRPr="00140EB7">
        <w:t xml:space="preserve">, </w:t>
      </w:r>
      <w:r w:rsidR="00491625">
        <w:fldChar w:fldCharType="begin"/>
      </w:r>
      <w:r w:rsidR="00491625">
        <w:instrText xml:space="preserve"> REF _Ref151590630 \n \h </w:instrText>
      </w:r>
      <w:r w:rsidR="00491625">
        <w:fldChar w:fldCharType="separate"/>
      </w:r>
      <w:r w:rsidR="00844029">
        <w:t>8.1</w:t>
      </w:r>
      <w:r w:rsidR="00491625">
        <w:fldChar w:fldCharType="end"/>
      </w:r>
      <w:r w:rsidR="00AA6667">
        <w:t xml:space="preserve"> (</w:t>
      </w:r>
      <w:r w:rsidR="000D2E72">
        <w:t>“</w:t>
      </w:r>
      <w:r w:rsidR="00AA6667">
        <w:fldChar w:fldCharType="begin"/>
      </w:r>
      <w:r w:rsidR="00AA6667">
        <w:instrText xml:space="preserve"> REF _Ref151590630 \h </w:instrText>
      </w:r>
      <w:r w:rsidR="00AA6667">
        <w:fldChar w:fldCharType="separate"/>
      </w:r>
      <w:r w:rsidR="00844029" w:rsidRPr="00140EB7">
        <w:t xml:space="preserve">Assignment or Novation by </w:t>
      </w:r>
      <w:r w:rsidR="00844029">
        <w:t>Project</w:t>
      </w:r>
      <w:r w:rsidR="00844029" w:rsidRPr="00140EB7">
        <w:t xml:space="preserve"> Operator</w:t>
      </w:r>
      <w:r w:rsidR="00AA6667">
        <w:fldChar w:fldCharType="end"/>
      </w:r>
      <w:r w:rsidR="000D2E72">
        <w:t>”</w:t>
      </w:r>
      <w:r w:rsidR="00AA6667">
        <w:t>)</w:t>
      </w:r>
      <w:r w:rsidRPr="00140EB7">
        <w:t xml:space="preserve"> or </w:t>
      </w:r>
      <w:r w:rsidR="00491625">
        <w:fldChar w:fldCharType="begin"/>
      </w:r>
      <w:r w:rsidR="00491625">
        <w:instrText xml:space="preserve"> REF _Ref154065895 \n \h </w:instrText>
      </w:r>
      <w:r w:rsidR="00491625">
        <w:fldChar w:fldCharType="separate"/>
      </w:r>
      <w:r w:rsidR="00844029">
        <w:t>8.2</w:t>
      </w:r>
      <w:r w:rsidR="00491625">
        <w:fldChar w:fldCharType="end"/>
      </w:r>
      <w:r w:rsidR="00AA6667">
        <w:t xml:space="preserve"> (</w:t>
      </w:r>
      <w:r w:rsidR="000D2E72">
        <w:t>“</w:t>
      </w:r>
      <w:r w:rsidR="00AA6667">
        <w:fldChar w:fldCharType="begin"/>
      </w:r>
      <w:r w:rsidR="00AA6667">
        <w:instrText xml:space="preserve"> REF _Ref154065895 \h </w:instrText>
      </w:r>
      <w:r w:rsidR="00AA6667">
        <w:fldChar w:fldCharType="separate"/>
      </w:r>
      <w:r w:rsidR="00844029" w:rsidRPr="00140EB7">
        <w:t>Assignment or Novation by the Commonwealth</w:t>
      </w:r>
      <w:r w:rsidR="00AA6667">
        <w:fldChar w:fldCharType="end"/>
      </w:r>
      <w:r w:rsidR="000D2E72">
        <w:t>”</w:t>
      </w:r>
      <w:r w:rsidR="00AA6667">
        <w:t>)</w:t>
      </w:r>
      <w:r w:rsidRPr="00140EB7">
        <w:t xml:space="preserve"> </w:t>
      </w:r>
      <w:r w:rsidR="00EF03DA">
        <w:t xml:space="preserve">of this Deed </w:t>
      </w:r>
      <w:r w:rsidRPr="00140EB7">
        <w:t>will not be effective as between the parties to this Deed.</w:t>
      </w:r>
      <w:bookmarkEnd w:id="274"/>
    </w:p>
    <w:p w14:paraId="7FA6C872" w14:textId="3CEF74B0" w:rsidR="00A441C5" w:rsidRPr="00140EB7" w:rsidRDefault="00A441C5" w:rsidP="00A441C5">
      <w:pPr>
        <w:pStyle w:val="ScheduleL4"/>
      </w:pPr>
      <w:r w:rsidRPr="00140EB7">
        <w:t xml:space="preserve">Without limiting clauses </w:t>
      </w:r>
      <w:r w:rsidR="00491625">
        <w:fldChar w:fldCharType="begin"/>
      </w:r>
      <w:r w:rsidR="00491625">
        <w:instrText xml:space="preserve"> REF _Ref108437863 \n \h </w:instrText>
      </w:r>
      <w:r w:rsidR="00491625">
        <w:fldChar w:fldCharType="separate"/>
      </w:r>
      <w:r w:rsidR="00844029">
        <w:t>1.13</w:t>
      </w:r>
      <w:r w:rsidR="00491625">
        <w:fldChar w:fldCharType="end"/>
      </w:r>
      <w:r w:rsidR="00491625">
        <w:t xml:space="preserve"> </w:t>
      </w:r>
      <w:r w:rsidR="002D7886">
        <w:t>(</w:t>
      </w:r>
      <w:r w:rsidR="000D2E72">
        <w:t>“</w:t>
      </w:r>
      <w:r w:rsidR="002D7886">
        <w:fldChar w:fldCharType="begin"/>
      </w:r>
      <w:r w:rsidR="002D7886">
        <w:instrText xml:space="preserve"> REF _Ref108437863 \h </w:instrText>
      </w:r>
      <w:r w:rsidR="002D7886">
        <w:fldChar w:fldCharType="separate"/>
      </w:r>
      <w:r w:rsidR="00844029" w:rsidRPr="00140EB7">
        <w:t>Replacement of Security Trustee</w:t>
      </w:r>
      <w:r w:rsidR="002D7886">
        <w:fldChar w:fldCharType="end"/>
      </w:r>
      <w:r w:rsidR="000D2E72">
        <w:t>”</w:t>
      </w:r>
      <w:r w:rsidR="002D7886">
        <w:t xml:space="preserve">) </w:t>
      </w:r>
      <w:r w:rsidRPr="00140EB7">
        <w:t>and</w:t>
      </w:r>
      <w:r w:rsidR="00491625">
        <w:t xml:space="preserve"> </w:t>
      </w:r>
      <w:r w:rsidR="00491625">
        <w:fldChar w:fldCharType="begin"/>
      </w:r>
      <w:r w:rsidR="00491625">
        <w:instrText xml:space="preserve"> REF _Ref154065942 \n \h </w:instrText>
      </w:r>
      <w:r w:rsidR="00491625">
        <w:fldChar w:fldCharType="separate"/>
      </w:r>
      <w:r w:rsidR="00844029">
        <w:t>8.3</w:t>
      </w:r>
      <w:r w:rsidR="00491625">
        <w:fldChar w:fldCharType="end"/>
      </w:r>
      <w:r w:rsidR="00491625">
        <w:fldChar w:fldCharType="begin"/>
      </w:r>
      <w:r w:rsidR="00491625">
        <w:instrText xml:space="preserve"> REF _Ref153871547 \n \h </w:instrText>
      </w:r>
      <w:r w:rsidR="00491625">
        <w:fldChar w:fldCharType="separate"/>
      </w:r>
      <w:r w:rsidR="00844029">
        <w:t>(a)</w:t>
      </w:r>
      <w:r w:rsidR="00491625">
        <w:fldChar w:fldCharType="end"/>
      </w:r>
      <w:r w:rsidR="00EF03DA">
        <w:t xml:space="preserve"> of this Deed</w:t>
      </w:r>
      <w:r w:rsidRPr="00140EB7">
        <w:t xml:space="preserve">, if the Commonwealth or </w:t>
      </w:r>
      <w:r w:rsidR="00101593">
        <w:t>Project Operator</w:t>
      </w:r>
      <w:r w:rsidRPr="00140EB7">
        <w:t xml:space="preserve"> assigns, novates, transfers or otherwise deals with its rights and obligations under, title to or interest in any Project Document in accordance with clause</w:t>
      </w:r>
      <w:r w:rsidR="00EF03DA">
        <w:t>s</w:t>
      </w:r>
      <w:r w:rsidRPr="00140EB7">
        <w:t xml:space="preserve"> </w:t>
      </w:r>
      <w:r w:rsidR="00491625">
        <w:fldChar w:fldCharType="begin"/>
      </w:r>
      <w:r w:rsidR="00491625">
        <w:instrText xml:space="preserve"> REF _Ref151590630 \n \h </w:instrText>
      </w:r>
      <w:r w:rsidR="00491625">
        <w:fldChar w:fldCharType="separate"/>
      </w:r>
      <w:r w:rsidR="00844029">
        <w:t>8.1</w:t>
      </w:r>
      <w:r w:rsidR="00491625">
        <w:fldChar w:fldCharType="end"/>
      </w:r>
      <w:r w:rsidRPr="00140EB7">
        <w:t xml:space="preserve"> </w:t>
      </w:r>
      <w:r w:rsidR="00AA6667">
        <w:t>(</w:t>
      </w:r>
      <w:r w:rsidR="000D2E72">
        <w:t>“</w:t>
      </w:r>
      <w:r w:rsidR="00AA6667">
        <w:fldChar w:fldCharType="begin"/>
      </w:r>
      <w:r w:rsidR="00AA6667">
        <w:instrText xml:space="preserve"> REF _Ref151590630 \h </w:instrText>
      </w:r>
      <w:r w:rsidR="00AA6667">
        <w:fldChar w:fldCharType="separate"/>
      </w:r>
      <w:r w:rsidR="00844029" w:rsidRPr="00140EB7">
        <w:t xml:space="preserve">Assignment or Novation by </w:t>
      </w:r>
      <w:r w:rsidR="00844029">
        <w:t>Project</w:t>
      </w:r>
      <w:r w:rsidR="00844029" w:rsidRPr="00140EB7">
        <w:t xml:space="preserve"> Operator</w:t>
      </w:r>
      <w:r w:rsidR="00AA6667">
        <w:fldChar w:fldCharType="end"/>
      </w:r>
      <w:r w:rsidR="000D2E72">
        <w:t>”</w:t>
      </w:r>
      <w:r w:rsidR="00AA6667">
        <w:t xml:space="preserve">) </w:t>
      </w:r>
      <w:r w:rsidRPr="00140EB7">
        <w:t xml:space="preserve">or </w:t>
      </w:r>
      <w:r w:rsidR="00491625">
        <w:fldChar w:fldCharType="begin"/>
      </w:r>
      <w:r w:rsidR="00491625">
        <w:instrText xml:space="preserve"> REF _Ref154065895 \n \h </w:instrText>
      </w:r>
      <w:r w:rsidR="00491625">
        <w:fldChar w:fldCharType="separate"/>
      </w:r>
      <w:r w:rsidR="00844029">
        <w:t>8.2</w:t>
      </w:r>
      <w:r w:rsidR="00491625">
        <w:fldChar w:fldCharType="end"/>
      </w:r>
      <w:r w:rsidR="00491625" w:rsidRPr="00140EB7">
        <w:t xml:space="preserve"> </w:t>
      </w:r>
      <w:r w:rsidR="00AA6667">
        <w:t>(</w:t>
      </w:r>
      <w:r w:rsidR="000D2E72">
        <w:t>“</w:t>
      </w:r>
      <w:r w:rsidR="00AA6667">
        <w:fldChar w:fldCharType="begin"/>
      </w:r>
      <w:r w:rsidR="00AA6667">
        <w:instrText xml:space="preserve"> REF _Ref154065895 \h </w:instrText>
      </w:r>
      <w:r w:rsidR="00AA6667">
        <w:fldChar w:fldCharType="separate"/>
      </w:r>
      <w:r w:rsidR="00844029" w:rsidRPr="00140EB7">
        <w:t>Assignment or Novation by the Commonwealth</w:t>
      </w:r>
      <w:r w:rsidR="00AA6667">
        <w:fldChar w:fldCharType="end"/>
      </w:r>
      <w:r w:rsidR="000D2E72">
        <w:t>”</w:t>
      </w:r>
      <w:r w:rsidR="00AA6667">
        <w:t>)</w:t>
      </w:r>
      <w:r w:rsidR="00AA6667" w:rsidRPr="00140EB7">
        <w:t xml:space="preserve"> </w:t>
      </w:r>
      <w:r w:rsidR="00EF03DA">
        <w:t xml:space="preserve">of this Deed </w:t>
      </w:r>
      <w:r w:rsidRPr="00140EB7">
        <w:t xml:space="preserve">(as applicable), </w:t>
      </w:r>
      <w:r w:rsidR="00AA6667">
        <w:t>then the non-assigning</w:t>
      </w:r>
      <w:r w:rsidRPr="00140EB7">
        <w:t xml:space="preserve"> parties each agree to release the </w:t>
      </w:r>
      <w:r w:rsidR="003F4E57">
        <w:t>assigning</w:t>
      </w:r>
      <w:r w:rsidRPr="00140EB7">
        <w:t xml:space="preserve"> party from its obligations under </w:t>
      </w:r>
      <w:r w:rsidR="003F4E57">
        <w:t>this Deed</w:t>
      </w:r>
      <w:r w:rsidRPr="00140EB7">
        <w:t xml:space="preserve"> arising on and from the date of the assignment, novation</w:t>
      </w:r>
      <w:r w:rsidR="003F4E57">
        <w:t xml:space="preserve"> or</w:t>
      </w:r>
      <w:r w:rsidRPr="00140EB7">
        <w:t xml:space="preserve"> transfer to the extent that those obligations are assumed in writing by the assignee on terms reasonably acceptable to the </w:t>
      </w:r>
      <w:r w:rsidR="003F4E57">
        <w:t>non-assigning</w:t>
      </w:r>
      <w:r w:rsidRPr="00140EB7">
        <w:t xml:space="preserve"> parties.</w:t>
      </w:r>
      <w:r w:rsidR="003F4E57">
        <w:t xml:space="preserve"> </w:t>
      </w:r>
    </w:p>
    <w:p w14:paraId="3C64C8A2" w14:textId="77777777" w:rsidR="00A441C5" w:rsidRPr="00140EB7" w:rsidRDefault="00A441C5" w:rsidP="00A441C5">
      <w:pPr>
        <w:pStyle w:val="ScheduleL2"/>
      </w:pPr>
      <w:bookmarkStart w:id="275" w:name="_Ref108438898"/>
      <w:bookmarkStart w:id="276" w:name="_Toc154062671"/>
      <w:bookmarkStart w:id="277" w:name="_Toc238456756"/>
      <w:bookmarkStart w:id="278" w:name="_Ref475868610"/>
      <w:bookmarkStart w:id="279" w:name="_Ref475868626"/>
      <w:bookmarkStart w:id="280" w:name="_Ref475875034"/>
      <w:bookmarkStart w:id="281" w:name="_Ref475875045"/>
      <w:bookmarkEnd w:id="226"/>
      <w:bookmarkEnd w:id="227"/>
      <w:bookmarkEnd w:id="228"/>
      <w:r w:rsidRPr="00140EB7">
        <w:t>Governing Law</w:t>
      </w:r>
      <w:bookmarkEnd w:id="275"/>
      <w:bookmarkEnd w:id="276"/>
      <w:bookmarkEnd w:id="277"/>
    </w:p>
    <w:p w14:paraId="0171B537" w14:textId="77777777" w:rsidR="00A441C5" w:rsidRPr="00140EB7" w:rsidRDefault="00A441C5" w:rsidP="00A441C5">
      <w:pPr>
        <w:pStyle w:val="ScheduleL3"/>
      </w:pPr>
      <w:bookmarkStart w:id="282" w:name="_Toc238456757"/>
      <w:r w:rsidRPr="00140EB7">
        <w:t>Governing Law and jurisdiction</w:t>
      </w:r>
      <w:bookmarkEnd w:id="282"/>
    </w:p>
    <w:p w14:paraId="0241A19A" w14:textId="77777777" w:rsidR="00A441C5" w:rsidRDefault="00A441C5" w:rsidP="00A441C5">
      <w:pPr>
        <w:spacing w:after="200"/>
        <w:ind w:left="680"/>
      </w:pPr>
      <w:r>
        <w:t xml:space="preserve">The Law in force in the Relevant Jurisdiction </w:t>
      </w:r>
      <w:r w:rsidRPr="005D7B33">
        <w:t xml:space="preserve">governs this </w:t>
      </w:r>
      <w:r>
        <w:t>Deed</w:t>
      </w:r>
      <w:r w:rsidRPr="004C1C35">
        <w:rPr>
          <w:sz w:val="18"/>
          <w:szCs w:val="18"/>
        </w:rPr>
        <w:t>.</w:t>
      </w:r>
      <w:r w:rsidRPr="005D7B33">
        <w:t xml:space="preserve">  The parties </w:t>
      </w:r>
      <w:r>
        <w:t xml:space="preserve">irrevocably </w:t>
      </w:r>
      <w:r w:rsidRPr="005D7B33">
        <w:t xml:space="preserve">submit to the </w:t>
      </w:r>
      <w:r>
        <w:t>non-</w:t>
      </w:r>
      <w:r w:rsidRPr="005D7B33">
        <w:t xml:space="preserve">exclusive jurisdiction of the courts of </w:t>
      </w:r>
      <w:r>
        <w:t xml:space="preserve">the Relevant Jurisdiction and </w:t>
      </w:r>
      <w:r w:rsidRPr="007E5D52">
        <w:t xml:space="preserve">the courts competent to determine appeals from the courts of the Relevant Jurisdiction, with respect to any proceedings which may be brought in connection with this </w:t>
      </w:r>
      <w:r>
        <w:t>Deed</w:t>
      </w:r>
      <w:r w:rsidRPr="00A82C0E">
        <w:t>.</w:t>
      </w:r>
    </w:p>
    <w:p w14:paraId="2AE14147" w14:textId="77777777" w:rsidR="00A441C5" w:rsidRPr="00140EB7" w:rsidRDefault="00A441C5" w:rsidP="00A441C5">
      <w:pPr>
        <w:pStyle w:val="ScheduleL3"/>
      </w:pPr>
      <w:bookmarkStart w:id="283" w:name="_Toc238456758"/>
      <w:r w:rsidRPr="00140EB7">
        <w:t>Serving documents</w:t>
      </w:r>
      <w:bookmarkEnd w:id="283"/>
    </w:p>
    <w:p w14:paraId="1E9205D7" w14:textId="1E754D42" w:rsidR="00A441C5" w:rsidRPr="00681AC9" w:rsidRDefault="00A441C5" w:rsidP="00A441C5">
      <w:pPr>
        <w:spacing w:after="200"/>
        <w:ind w:left="680"/>
      </w:pPr>
      <w:r w:rsidRPr="001A1F29">
        <w:t>Without preventing any other method of service</w:t>
      </w:r>
      <w:r>
        <w:t>,</w:t>
      </w:r>
      <w:r w:rsidRPr="001A1F29">
        <w:t xml:space="preserve"> any document in an action in connection with this </w:t>
      </w:r>
      <w:r>
        <w:t>Deed</w:t>
      </w:r>
      <w:r w:rsidRPr="001A1F29">
        <w:t xml:space="preserve"> may be served on a party by being delivered or left at that party’s address for service of notices under clause </w:t>
      </w:r>
      <w:r>
        <w:fldChar w:fldCharType="begin"/>
      </w:r>
      <w:r>
        <w:instrText xml:space="preserve"> REF _Ref104978436 \r \h </w:instrText>
      </w:r>
      <w:r>
        <w:fldChar w:fldCharType="separate"/>
      </w:r>
      <w:r w:rsidR="00844029">
        <w:t>10.2</w:t>
      </w:r>
      <w:r>
        <w:fldChar w:fldCharType="end"/>
      </w:r>
      <w:r>
        <w:t xml:space="preserve"> (</w:t>
      </w:r>
      <w:r w:rsidR="000D2E72">
        <w:t>“</w:t>
      </w:r>
      <w:r>
        <w:fldChar w:fldCharType="begin"/>
      </w:r>
      <w:r>
        <w:instrText xml:space="preserve"> REF _Ref104978437 \h </w:instrText>
      </w:r>
      <w:r>
        <w:fldChar w:fldCharType="separate"/>
      </w:r>
      <w:r w:rsidR="00844029" w:rsidRPr="00140EB7">
        <w:t>Delivery</w:t>
      </w:r>
      <w:r>
        <w:fldChar w:fldCharType="end"/>
      </w:r>
      <w:r w:rsidR="000D2E72">
        <w:t>”</w:t>
      </w:r>
      <w:r>
        <w:t>)</w:t>
      </w:r>
      <w:r w:rsidR="00B4679F">
        <w:t xml:space="preserve"> of this Deed</w:t>
      </w:r>
      <w:r>
        <w:t>.</w:t>
      </w:r>
    </w:p>
    <w:p w14:paraId="62F6C768" w14:textId="77777777" w:rsidR="00A441C5" w:rsidRPr="00140EB7" w:rsidRDefault="00A441C5" w:rsidP="00420E7A">
      <w:pPr>
        <w:pStyle w:val="ScheduleL2"/>
        <w:keepLines/>
      </w:pPr>
      <w:bookmarkStart w:id="284" w:name="_Ref151591579"/>
      <w:bookmarkStart w:id="285" w:name="_Toc154062672"/>
      <w:bookmarkStart w:id="286" w:name="_Toc238456759"/>
      <w:r w:rsidRPr="00140EB7">
        <w:t>Notices and other communications</w:t>
      </w:r>
      <w:bookmarkEnd w:id="278"/>
      <w:bookmarkEnd w:id="279"/>
      <w:bookmarkEnd w:id="280"/>
      <w:bookmarkEnd w:id="281"/>
      <w:bookmarkEnd w:id="284"/>
      <w:bookmarkEnd w:id="285"/>
      <w:bookmarkEnd w:id="286"/>
    </w:p>
    <w:p w14:paraId="304CCF1D" w14:textId="77777777" w:rsidR="00A441C5" w:rsidRPr="00140EB7" w:rsidRDefault="00A441C5" w:rsidP="00420E7A">
      <w:pPr>
        <w:pStyle w:val="ScheduleL3"/>
        <w:keepLines/>
      </w:pPr>
      <w:bookmarkStart w:id="287" w:name="_Toc125285229"/>
      <w:bookmarkStart w:id="288" w:name="_Toc203908959"/>
      <w:bookmarkStart w:id="289" w:name="_Ref125279184"/>
      <w:bookmarkStart w:id="290" w:name="_Toc238456760"/>
      <w:r w:rsidRPr="00140EB7">
        <w:t>Form</w:t>
      </w:r>
      <w:bookmarkEnd w:id="287"/>
      <w:bookmarkEnd w:id="288"/>
      <w:bookmarkEnd w:id="289"/>
      <w:bookmarkEnd w:id="290"/>
    </w:p>
    <w:p w14:paraId="0DB2641B" w14:textId="01BF6DA2" w:rsidR="00A441C5" w:rsidRPr="00140EB7" w:rsidRDefault="00A441C5" w:rsidP="001F66F3">
      <w:pPr>
        <w:pStyle w:val="ScheduleL4"/>
        <w:keepNext/>
        <w:keepLines/>
      </w:pPr>
      <w:r w:rsidRPr="00140EB7">
        <w:t>Unless this Deed expressly states otherwise, all notices, demands, certificates, consents, approvals, waivers and other communications in connection with this Deed (</w:t>
      </w:r>
      <w:r w:rsidRPr="00BF5668">
        <w:rPr>
          <w:b/>
          <w:bCs/>
        </w:rPr>
        <w:t>Communications</w:t>
      </w:r>
      <w:r w:rsidRPr="00140EB7">
        <w:t>) must be in writing and signed by the sender (if an individual) or a director, secretary or any other person nominated by a party to act as an authorised officer of the sender.</w:t>
      </w:r>
    </w:p>
    <w:p w14:paraId="0FB707C0" w14:textId="77777777" w:rsidR="00A441C5" w:rsidRPr="00140EB7" w:rsidRDefault="00A441C5" w:rsidP="001F66F3">
      <w:pPr>
        <w:pStyle w:val="ScheduleL4"/>
        <w:keepNext/>
        <w:keepLines/>
      </w:pPr>
      <w:r w:rsidRPr="00140EB7">
        <w:t>All Communications (other than email communications) must also be marked for the attention of the person referred to in the Details (or, if the recipient has notified otherwise, then marked for attention in the way last notified).</w:t>
      </w:r>
    </w:p>
    <w:p w14:paraId="7BB0FD1B" w14:textId="77777777" w:rsidR="00A441C5" w:rsidRPr="00140EB7" w:rsidRDefault="00A441C5" w:rsidP="00A441C5">
      <w:pPr>
        <w:pStyle w:val="ScheduleL4"/>
      </w:pPr>
      <w:r w:rsidRPr="00140EB7">
        <w:t xml:space="preserve">Email Communications must state the first and last name of the sender and are taken to be signed by the named sender. </w:t>
      </w:r>
    </w:p>
    <w:p w14:paraId="4FEAE307" w14:textId="77777777" w:rsidR="00A441C5" w:rsidRPr="00140EB7" w:rsidRDefault="00A441C5" w:rsidP="00A441C5">
      <w:pPr>
        <w:pStyle w:val="ScheduleL3"/>
      </w:pPr>
      <w:bookmarkStart w:id="291" w:name="_Toc100220620"/>
      <w:bookmarkStart w:id="292" w:name="_Toc104395562"/>
      <w:bookmarkStart w:id="293" w:name="_Ref104978436"/>
      <w:bookmarkStart w:id="294" w:name="_Ref104978437"/>
      <w:bookmarkStart w:id="295" w:name="_Toc238456761"/>
      <w:r w:rsidRPr="00140EB7">
        <w:t>Delivery</w:t>
      </w:r>
      <w:bookmarkEnd w:id="291"/>
      <w:bookmarkEnd w:id="292"/>
      <w:bookmarkEnd w:id="293"/>
      <w:bookmarkEnd w:id="294"/>
      <w:bookmarkEnd w:id="295"/>
    </w:p>
    <w:p w14:paraId="011464E1" w14:textId="77777777" w:rsidR="00A441C5" w:rsidRPr="00140EB7" w:rsidRDefault="00A441C5" w:rsidP="00A441C5">
      <w:pPr>
        <w:pStyle w:val="ScheduleL4"/>
      </w:pPr>
      <w:r w:rsidRPr="00140EB7">
        <w:t>Communications must be:</w:t>
      </w:r>
    </w:p>
    <w:p w14:paraId="066EBD58" w14:textId="77777777" w:rsidR="00A441C5" w:rsidRPr="00140EB7" w:rsidRDefault="00A441C5" w:rsidP="00A441C5">
      <w:pPr>
        <w:pStyle w:val="ScheduleL5"/>
      </w:pPr>
      <w:r w:rsidRPr="00140EB7">
        <w:t>left at the address referred to in the Details;</w:t>
      </w:r>
    </w:p>
    <w:p w14:paraId="616295E3" w14:textId="77777777" w:rsidR="00A441C5" w:rsidRPr="00140EB7" w:rsidRDefault="00A441C5" w:rsidP="00A441C5">
      <w:pPr>
        <w:pStyle w:val="ScheduleL5"/>
      </w:pPr>
      <w:r w:rsidRPr="00140EB7">
        <w:t>sent by regular ordinary post (airmail if appropriate) to the address referred to in the Details; or</w:t>
      </w:r>
    </w:p>
    <w:p w14:paraId="1E1CFE4A" w14:textId="142F9B6B" w:rsidR="00A441C5" w:rsidRPr="00140EB7" w:rsidRDefault="00A441C5" w:rsidP="00A441C5">
      <w:pPr>
        <w:pStyle w:val="ScheduleL5"/>
      </w:pPr>
      <w:r w:rsidRPr="00140EB7">
        <w:t>sent by email to the email address referred to in the Details</w:t>
      </w:r>
      <w:r w:rsidR="003C008E">
        <w:t xml:space="preserve"> provided however that email must not be used for any termination notice issued pursuant to this </w:t>
      </w:r>
      <w:r w:rsidR="00897303">
        <w:t>Deed</w:t>
      </w:r>
      <w:r w:rsidRPr="00140EB7">
        <w:t>.</w:t>
      </w:r>
    </w:p>
    <w:p w14:paraId="595428C9" w14:textId="77777777" w:rsidR="00A441C5" w:rsidRPr="00140EB7" w:rsidRDefault="00A441C5" w:rsidP="00A441C5">
      <w:pPr>
        <w:pStyle w:val="ScheduleL4"/>
      </w:pPr>
      <w:r w:rsidRPr="00140EB7">
        <w:t>If the intended recipient has notified changed contact details, Communications must be sent to the changed contact details.</w:t>
      </w:r>
    </w:p>
    <w:p w14:paraId="0CAD80F0" w14:textId="77777777" w:rsidR="00A441C5" w:rsidRPr="00140EB7" w:rsidRDefault="00A441C5" w:rsidP="00A441C5">
      <w:pPr>
        <w:pStyle w:val="ScheduleL3"/>
      </w:pPr>
      <w:bookmarkStart w:id="296" w:name="_Toc100220621"/>
      <w:bookmarkStart w:id="297" w:name="_Toc104395563"/>
      <w:bookmarkStart w:id="298" w:name="_Toc238456762"/>
      <w:r w:rsidRPr="00140EB7">
        <w:t>When effective</w:t>
      </w:r>
      <w:bookmarkEnd w:id="296"/>
      <w:bookmarkEnd w:id="297"/>
      <w:bookmarkEnd w:id="298"/>
    </w:p>
    <w:p w14:paraId="77382976" w14:textId="423CE470" w:rsidR="00A441C5" w:rsidRDefault="00A441C5" w:rsidP="00A441C5">
      <w:pPr>
        <w:spacing w:after="200"/>
        <w:ind w:left="680"/>
      </w:pPr>
      <w:r>
        <w:t xml:space="preserve">Communications take effect from the time they are received or taken to be received under clause </w:t>
      </w:r>
      <w:r>
        <w:fldChar w:fldCharType="begin"/>
      </w:r>
      <w:r>
        <w:instrText xml:space="preserve"> REF _Ref100137093 \r \h </w:instrText>
      </w:r>
      <w:r>
        <w:fldChar w:fldCharType="separate"/>
      </w:r>
      <w:r w:rsidR="00844029">
        <w:t>10.4</w:t>
      </w:r>
      <w:r>
        <w:fldChar w:fldCharType="end"/>
      </w:r>
      <w:r>
        <w:t xml:space="preserve"> (</w:t>
      </w:r>
      <w:r w:rsidR="00764AD4">
        <w:t>“</w:t>
      </w:r>
      <w:r>
        <w:fldChar w:fldCharType="begin"/>
      </w:r>
      <w:r>
        <w:instrText xml:space="preserve">  REF _Ref100137093 \h </w:instrText>
      </w:r>
      <w:r>
        <w:fldChar w:fldCharType="separate"/>
      </w:r>
      <w:r w:rsidR="00844029" w:rsidRPr="00140EB7">
        <w:t>When taken to be received</w:t>
      </w:r>
      <w:r>
        <w:fldChar w:fldCharType="end"/>
      </w:r>
      <w:r w:rsidR="00764AD4">
        <w:t>”</w:t>
      </w:r>
      <w:r>
        <w:t>) (whichever happens first) unless a later time is specified in the Communication.</w:t>
      </w:r>
    </w:p>
    <w:p w14:paraId="409B8F80" w14:textId="77777777" w:rsidR="00A441C5" w:rsidRPr="00140EB7" w:rsidRDefault="00A441C5" w:rsidP="00A441C5">
      <w:pPr>
        <w:pStyle w:val="ScheduleL3"/>
      </w:pPr>
      <w:bookmarkStart w:id="299" w:name="_Ref100137093"/>
      <w:bookmarkStart w:id="300" w:name="_Toc100220622"/>
      <w:bookmarkStart w:id="301" w:name="_Toc104395564"/>
      <w:bookmarkStart w:id="302" w:name="_Toc238456763"/>
      <w:r w:rsidRPr="00140EB7">
        <w:t>When taken to be received</w:t>
      </w:r>
      <w:bookmarkEnd w:id="299"/>
      <w:bookmarkEnd w:id="300"/>
      <w:bookmarkEnd w:id="301"/>
      <w:bookmarkEnd w:id="302"/>
    </w:p>
    <w:p w14:paraId="2ADCF040" w14:textId="77777777" w:rsidR="00A441C5" w:rsidRDefault="00A441C5" w:rsidP="00250BD8">
      <w:pPr>
        <w:spacing w:before="120" w:after="200"/>
        <w:ind w:left="680"/>
      </w:pPr>
      <w:r>
        <w:t>Communications are taken to be received:</w:t>
      </w:r>
    </w:p>
    <w:p w14:paraId="78F99D6A" w14:textId="30910F13" w:rsidR="00A441C5" w:rsidRPr="00140EB7" w:rsidRDefault="00A441C5" w:rsidP="00A441C5">
      <w:pPr>
        <w:pStyle w:val="ScheduleL4"/>
      </w:pPr>
      <w:bookmarkStart w:id="303" w:name="_Hlk151591556"/>
      <w:r w:rsidRPr="00140EB7">
        <w:t xml:space="preserve">if sent by prepaid express post, </w:t>
      </w:r>
      <w:r w:rsidR="00861EEF">
        <w:t>six (</w:t>
      </w:r>
      <w:r w:rsidR="00646B92">
        <w:t>6</w:t>
      </w:r>
      <w:r w:rsidR="00861EEF">
        <w:t>)</w:t>
      </w:r>
      <w:r w:rsidRPr="00140EB7">
        <w:t xml:space="preserve"> Business Days after posting (or </w:t>
      </w:r>
      <w:r w:rsidR="00861EEF">
        <w:t>ten (</w:t>
      </w:r>
      <w:r w:rsidR="00646B92">
        <w:t>10</w:t>
      </w:r>
      <w:r w:rsidR="00861EEF">
        <w:t>)</w:t>
      </w:r>
      <w:r w:rsidR="00646B92">
        <w:t xml:space="preserve"> days</w:t>
      </w:r>
      <w:r w:rsidRPr="00140EB7">
        <w:t xml:space="preserve"> after the date of posting by airmail to if sent from one country to another);</w:t>
      </w:r>
      <w:r w:rsidR="00646B92">
        <w:t xml:space="preserve"> </w:t>
      </w:r>
    </w:p>
    <w:bookmarkEnd w:id="303"/>
    <w:p w14:paraId="1B18E75E" w14:textId="77777777" w:rsidR="00A441C5" w:rsidRPr="00140EB7" w:rsidRDefault="00A441C5" w:rsidP="00A441C5">
      <w:pPr>
        <w:pStyle w:val="ScheduleL4"/>
      </w:pPr>
      <w:r w:rsidRPr="00140EB7">
        <w:t xml:space="preserve">if sent by email: </w:t>
      </w:r>
    </w:p>
    <w:p w14:paraId="2570BE5E" w14:textId="77777777" w:rsidR="00A441C5" w:rsidRPr="00140EB7" w:rsidRDefault="00A441C5" w:rsidP="00A441C5">
      <w:pPr>
        <w:pStyle w:val="ScheduleL5"/>
      </w:pPr>
      <w:r w:rsidRPr="00140EB7">
        <w:t>when the sender receives an automated message confirming delivery; or</w:t>
      </w:r>
    </w:p>
    <w:p w14:paraId="7143DEFB" w14:textId="7006299A" w:rsidR="00A441C5" w:rsidRPr="00140EB7" w:rsidRDefault="00D86038" w:rsidP="00A441C5">
      <w:pPr>
        <w:pStyle w:val="ScheduleL5"/>
      </w:pPr>
      <w:r>
        <w:t>four (</w:t>
      </w:r>
      <w:r w:rsidR="00A441C5" w:rsidRPr="00140EB7">
        <w:t>4</w:t>
      </w:r>
      <w:r>
        <w:t>)</w:t>
      </w:r>
      <w:r w:rsidR="00A441C5" w:rsidRPr="00140EB7">
        <w:t xml:space="preserve"> hours after the time the email is sent (as recorded on the device from which the sender sent the email) unless the sender receives an automated message within that </w:t>
      </w:r>
      <w:r>
        <w:t>four (</w:t>
      </w:r>
      <w:r w:rsidR="00A441C5" w:rsidRPr="00140EB7">
        <w:t>4</w:t>
      </w:r>
      <w:r>
        <w:t>)</w:t>
      </w:r>
      <w:r w:rsidR="00A441C5" w:rsidRPr="00140EB7">
        <w:t xml:space="preserve"> hour period that the delivery failed,</w:t>
      </w:r>
    </w:p>
    <w:p w14:paraId="53CE4449" w14:textId="77777777" w:rsidR="00A441C5" w:rsidRPr="00140EB7" w:rsidRDefault="00A441C5" w:rsidP="00A441C5">
      <w:pPr>
        <w:ind w:left="1360"/>
      </w:pPr>
      <w:r w:rsidRPr="00140EB7">
        <w:t>whichever happens first.</w:t>
      </w:r>
    </w:p>
    <w:p w14:paraId="2B1E7D29" w14:textId="77777777" w:rsidR="00A441C5" w:rsidRPr="00140EB7" w:rsidRDefault="00A441C5" w:rsidP="00A441C5">
      <w:pPr>
        <w:pStyle w:val="ScheduleL3"/>
      </w:pPr>
      <w:bookmarkStart w:id="304" w:name="_Toc104395565"/>
      <w:bookmarkStart w:id="305" w:name="_Toc238456764"/>
      <w:r w:rsidRPr="00140EB7">
        <w:t>Receipt outside business hours</w:t>
      </w:r>
      <w:bookmarkEnd w:id="304"/>
      <w:bookmarkEnd w:id="305"/>
    </w:p>
    <w:p w14:paraId="4BB4632A" w14:textId="111F8504" w:rsidR="00A441C5" w:rsidRDefault="00A441C5" w:rsidP="00A441C5">
      <w:pPr>
        <w:spacing w:after="200"/>
        <w:ind w:left="680"/>
      </w:pPr>
      <w:r>
        <w:rPr>
          <w:color w:val="000000"/>
        </w:rPr>
        <w:t xml:space="preserve">Despite anything else in this clause </w:t>
      </w:r>
      <w:r w:rsidR="00491625">
        <w:rPr>
          <w:color w:val="000000"/>
        </w:rPr>
        <w:fldChar w:fldCharType="begin"/>
      </w:r>
      <w:r w:rsidR="00491625">
        <w:rPr>
          <w:color w:val="000000"/>
        </w:rPr>
        <w:instrText xml:space="preserve"> REF _Ref151591579 \n \h </w:instrText>
      </w:r>
      <w:r w:rsidR="00491625">
        <w:rPr>
          <w:color w:val="000000"/>
        </w:rPr>
      </w:r>
      <w:r w:rsidR="00491625">
        <w:rPr>
          <w:color w:val="000000"/>
        </w:rPr>
        <w:fldChar w:fldCharType="separate"/>
      </w:r>
      <w:r w:rsidR="00844029">
        <w:rPr>
          <w:color w:val="000000"/>
        </w:rPr>
        <w:t>10</w:t>
      </w:r>
      <w:r w:rsidR="00491625">
        <w:rPr>
          <w:color w:val="000000"/>
        </w:rPr>
        <w:fldChar w:fldCharType="end"/>
      </w:r>
      <w:r w:rsidR="00B4679F">
        <w:rPr>
          <w:color w:val="000000"/>
        </w:rPr>
        <w:t xml:space="preserve"> of this Deed</w:t>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844029">
        <w:rPr>
          <w:color w:val="000000"/>
        </w:rPr>
        <w:t>10.4</w:t>
      </w:r>
      <w:r>
        <w:rPr>
          <w:color w:val="000000"/>
        </w:rPr>
        <w:fldChar w:fldCharType="end"/>
      </w:r>
      <w:r>
        <w:rPr>
          <w:color w:val="000000"/>
        </w:rPr>
        <w:t xml:space="preserve"> (</w:t>
      </w:r>
      <w:r w:rsidR="00764AD4">
        <w:rPr>
          <w:color w:val="000000"/>
        </w:rPr>
        <w:t>“</w:t>
      </w:r>
      <w:r>
        <w:rPr>
          <w:color w:val="000000"/>
        </w:rPr>
        <w:fldChar w:fldCharType="begin"/>
      </w:r>
      <w:r>
        <w:rPr>
          <w:color w:val="000000"/>
        </w:rPr>
        <w:instrText xml:space="preserve"> REF _Ref100137093 \h </w:instrText>
      </w:r>
      <w:r>
        <w:rPr>
          <w:color w:val="000000"/>
        </w:rPr>
      </w:r>
      <w:r>
        <w:rPr>
          <w:color w:val="000000"/>
        </w:rPr>
        <w:fldChar w:fldCharType="separate"/>
      </w:r>
      <w:r w:rsidR="00844029" w:rsidRPr="00140EB7">
        <w:t>When taken to be received</w:t>
      </w:r>
      <w:r>
        <w:rPr>
          <w:color w:val="000000"/>
        </w:rPr>
        <w:fldChar w:fldCharType="end"/>
      </w:r>
      <w:r w:rsidR="00764AD4">
        <w:rPr>
          <w:color w:val="000000"/>
        </w:rPr>
        <w:t>”</w:t>
      </w:r>
      <w:r>
        <w:rPr>
          <w:color w:val="000000"/>
        </w:rPr>
        <w:t xml:space="preserve">) </w:t>
      </w:r>
      <w:r w:rsidR="00B4679F">
        <w:rPr>
          <w:color w:val="000000"/>
        </w:rPr>
        <w:t xml:space="preserve">of this Deed </w:t>
      </w:r>
      <w:r w:rsidR="000A66DB">
        <w:rPr>
          <w:color w:val="000000"/>
        </w:rPr>
        <w:t xml:space="preserve">on a non-Business Day or </w:t>
      </w:r>
      <w:r>
        <w:rPr>
          <w:color w:val="000000"/>
        </w:rPr>
        <w:t>after 5.00pm on a Business Day, they are taken to be received at 9.00am on the next Business Day.  For the purposes of this clause</w:t>
      </w:r>
      <w:r w:rsidR="000A4A75">
        <w:rPr>
          <w:color w:val="000000"/>
        </w:rPr>
        <w:t> </w:t>
      </w:r>
      <w:r w:rsidR="000A4A75">
        <w:rPr>
          <w:color w:val="000000"/>
        </w:rPr>
        <w:fldChar w:fldCharType="begin"/>
      </w:r>
      <w:r w:rsidR="000A4A75">
        <w:rPr>
          <w:color w:val="000000"/>
        </w:rPr>
        <w:instrText xml:space="preserve"> REF _Ref151591579 \r \h </w:instrText>
      </w:r>
      <w:r w:rsidR="000A4A75">
        <w:rPr>
          <w:color w:val="000000"/>
        </w:rPr>
      </w:r>
      <w:r w:rsidR="000A4A75">
        <w:rPr>
          <w:color w:val="000000"/>
        </w:rPr>
        <w:fldChar w:fldCharType="separate"/>
      </w:r>
      <w:r w:rsidR="00844029">
        <w:rPr>
          <w:color w:val="000000"/>
        </w:rPr>
        <w:t>10</w:t>
      </w:r>
      <w:r w:rsidR="000A4A75">
        <w:rPr>
          <w:color w:val="000000"/>
        </w:rPr>
        <w:fldChar w:fldCharType="end"/>
      </w:r>
      <w:r>
        <w:rPr>
          <w:color w:val="000000"/>
        </w:rPr>
        <w:t xml:space="preserve">, the place in the definition of Business Day in the </w:t>
      </w:r>
      <w:r>
        <w:t>CISA</w:t>
      </w:r>
      <w:r>
        <w:rPr>
          <w:color w:val="000000"/>
        </w:rPr>
        <w:t xml:space="preserve"> is taken to be the place specified in the Details as the address of the recipient and the time of receipt is the time in that place</w:t>
      </w:r>
      <w:r w:rsidRPr="00E0614E">
        <w:t>.</w:t>
      </w:r>
      <w:r>
        <w:t xml:space="preserve"> </w:t>
      </w:r>
    </w:p>
    <w:p w14:paraId="624D10DB" w14:textId="77777777" w:rsidR="00A441C5" w:rsidRPr="00140EB7" w:rsidRDefault="00A441C5" w:rsidP="00A441C5">
      <w:pPr>
        <w:pStyle w:val="ScheduleL2"/>
      </w:pPr>
      <w:bookmarkStart w:id="306" w:name="_Toc213319440"/>
      <w:bookmarkStart w:id="307" w:name="_Toc223964152"/>
      <w:bookmarkStart w:id="308" w:name="_Ref108438882"/>
      <w:bookmarkStart w:id="309" w:name="_Toc154062673"/>
      <w:bookmarkStart w:id="310" w:name="_Toc238456765"/>
      <w:bookmarkEnd w:id="306"/>
      <w:bookmarkEnd w:id="307"/>
      <w:r w:rsidRPr="00140EB7">
        <w:t>General</w:t>
      </w:r>
      <w:bookmarkEnd w:id="308"/>
      <w:bookmarkEnd w:id="309"/>
      <w:bookmarkEnd w:id="310"/>
    </w:p>
    <w:p w14:paraId="418C9027" w14:textId="77777777" w:rsidR="00A441C5" w:rsidRPr="00140EB7" w:rsidRDefault="00A441C5" w:rsidP="00A441C5">
      <w:pPr>
        <w:pStyle w:val="ScheduleL3"/>
      </w:pPr>
      <w:bookmarkStart w:id="311" w:name="_Toc474508150"/>
      <w:bookmarkStart w:id="312" w:name="_Ref153513516"/>
      <w:bookmarkStart w:id="313" w:name="_Toc238456766"/>
      <w:r w:rsidRPr="00140EB7">
        <w:t xml:space="preserve">Duration of this </w:t>
      </w:r>
      <w:bookmarkEnd w:id="311"/>
      <w:r w:rsidRPr="00140EB7">
        <w:t>Deed</w:t>
      </w:r>
      <w:bookmarkStart w:id="314" w:name="_Toc466572385"/>
      <w:bookmarkEnd w:id="312"/>
      <w:bookmarkEnd w:id="313"/>
    </w:p>
    <w:p w14:paraId="488305E7" w14:textId="42E47B21" w:rsidR="00A441C5" w:rsidRDefault="00A441C5" w:rsidP="00A441C5">
      <w:pPr>
        <w:spacing w:after="200"/>
        <w:ind w:left="680"/>
      </w:pPr>
      <w:r>
        <w:t xml:space="preserve">Security Trustee must give notice to </w:t>
      </w:r>
      <w:r>
        <w:rPr>
          <w:bCs/>
        </w:rPr>
        <w:t>the Commonwealth</w:t>
      </w:r>
      <w:r>
        <w:t xml:space="preserve"> (copied to </w:t>
      </w:r>
      <w:r w:rsidR="00101593">
        <w:t>Project Operator</w:t>
      </w:r>
      <w:r>
        <w:t xml:space="preserve">) if it has fully and finally discharged all of the Security. </w:t>
      </w:r>
      <w:r w:rsidR="002D7886">
        <w:t xml:space="preserve"> </w:t>
      </w:r>
      <w:r>
        <w:t xml:space="preserve">This Deed terminates </w:t>
      </w:r>
      <w:bookmarkStart w:id="315" w:name="_Hlk72260066"/>
      <w:r>
        <w:t>(without prejudice to any accrued right or liability)</w:t>
      </w:r>
      <w:bookmarkEnd w:id="315"/>
      <w:r>
        <w:t xml:space="preserve"> upon the giving of the notice.</w:t>
      </w:r>
    </w:p>
    <w:p w14:paraId="658651AC" w14:textId="77777777" w:rsidR="00A441C5" w:rsidRPr="00140EB7" w:rsidRDefault="00A441C5" w:rsidP="00A441C5">
      <w:pPr>
        <w:pStyle w:val="ScheduleL3"/>
      </w:pPr>
      <w:bookmarkStart w:id="316" w:name="_Toc238456767"/>
      <w:bookmarkStart w:id="317" w:name="_Toc474508151"/>
      <w:bookmarkStart w:id="318" w:name="_Toc476661925"/>
      <w:r w:rsidRPr="00140EB7">
        <w:t>Variation and waiver</w:t>
      </w:r>
      <w:bookmarkEnd w:id="316"/>
    </w:p>
    <w:p w14:paraId="6CF81CC2" w14:textId="77777777" w:rsidR="00A441C5" w:rsidRDefault="00A441C5" w:rsidP="00A441C5">
      <w:pPr>
        <w:spacing w:after="200"/>
        <w:ind w:left="680"/>
      </w:pPr>
      <w:r>
        <w:t>A provision of</w:t>
      </w:r>
      <w:r w:rsidRPr="004069F3">
        <w:t xml:space="preserve"> </w:t>
      </w:r>
      <w:r>
        <w:t>this Deed</w:t>
      </w:r>
      <w:r w:rsidRPr="004069F3">
        <w:t>, or right</w:t>
      </w:r>
      <w:r>
        <w:t>, power or remedy</w:t>
      </w:r>
      <w:r w:rsidRPr="004069F3">
        <w:t xml:space="preserve"> created under it, may not be waived or varied except in writing signed by the parties to </w:t>
      </w:r>
      <w:r>
        <w:t>this Deed</w:t>
      </w:r>
      <w:r w:rsidRPr="004069F3">
        <w:t>.</w:t>
      </w:r>
    </w:p>
    <w:p w14:paraId="05742030" w14:textId="77777777" w:rsidR="00A441C5" w:rsidRPr="00140EB7" w:rsidRDefault="00A441C5" w:rsidP="00A441C5">
      <w:pPr>
        <w:pStyle w:val="ScheduleL3"/>
      </w:pPr>
      <w:bookmarkStart w:id="319" w:name="_Toc238456768"/>
      <w:bookmarkStart w:id="320" w:name="_Ref97886775"/>
      <w:r w:rsidRPr="00140EB7">
        <w:t>Consents, approvals or waivers</w:t>
      </w:r>
      <w:bookmarkEnd w:id="319"/>
    </w:p>
    <w:p w14:paraId="53037F84" w14:textId="77777777" w:rsidR="00A441C5" w:rsidRPr="00140EB7" w:rsidRDefault="00A441C5" w:rsidP="00A441C5">
      <w:pPr>
        <w:pStyle w:val="ScheduleL4"/>
      </w:pPr>
      <w:r w:rsidRPr="00140EB7">
        <w:t>A failure to exercise or enforce, a delay in the exercise or enforcement of or the partial exercise or enforcement of a right provided by Law or under this Deed by a party does not preclude, or operate as a waiver of, the exercise or enforcement, or further exercise or enforcement, of that or any other right provided by Law or under this Deed.</w:t>
      </w:r>
    </w:p>
    <w:p w14:paraId="483FDFFE" w14:textId="77777777" w:rsidR="00A441C5" w:rsidRPr="00140EB7" w:rsidRDefault="00A441C5" w:rsidP="00A441C5">
      <w:pPr>
        <w:pStyle w:val="ScheduleL4"/>
      </w:pPr>
      <w:r w:rsidRPr="00140EB7">
        <w:t>By giving any consent, approval or waiver a party does not give any representation or warranty as to any circumstance in connection with the subject matter of the consent, approval or waiver.</w:t>
      </w:r>
    </w:p>
    <w:p w14:paraId="5580E279" w14:textId="77777777" w:rsidR="00A441C5" w:rsidRPr="00140EB7" w:rsidRDefault="00A441C5" w:rsidP="00A441C5">
      <w:pPr>
        <w:pStyle w:val="ScheduleL4"/>
      </w:pPr>
      <w:r w:rsidRPr="00140EB7">
        <w:t>No waiver of a breach of a term of this Deed operates as a waiver of another breach of that term or of a breach of any other term of this Deed.</w:t>
      </w:r>
    </w:p>
    <w:p w14:paraId="4C7D1592" w14:textId="77777777" w:rsidR="00A441C5" w:rsidRPr="00140EB7" w:rsidRDefault="00A441C5" w:rsidP="00A441C5">
      <w:pPr>
        <w:pStyle w:val="ScheduleL3"/>
      </w:pPr>
      <w:bookmarkStart w:id="321" w:name="_Toc238456769"/>
      <w:r w:rsidRPr="00140EB7">
        <w:t>Discretion in exercising rights</w:t>
      </w:r>
      <w:bookmarkEnd w:id="320"/>
      <w:bookmarkEnd w:id="321"/>
    </w:p>
    <w:p w14:paraId="75B1652B" w14:textId="52548A09" w:rsidR="00A441C5" w:rsidRPr="00980F99" w:rsidRDefault="00A441C5" w:rsidP="00A441C5">
      <w:pPr>
        <w:spacing w:after="200"/>
        <w:ind w:left="680"/>
      </w:pPr>
      <w:r>
        <w:t>Unless this Deed expressly provides otherwise, a party may exercise a right, power or remedy or give or refuse its consent, approval or a waiver in connection with this Deed in its discretion (including by imposing conditions).</w:t>
      </w:r>
    </w:p>
    <w:p w14:paraId="31830860" w14:textId="77777777" w:rsidR="00A441C5" w:rsidRPr="00140EB7" w:rsidRDefault="00A441C5" w:rsidP="00A441C5">
      <w:pPr>
        <w:pStyle w:val="ScheduleL3"/>
      </w:pPr>
      <w:bookmarkStart w:id="322" w:name="_Toc238456770"/>
      <w:r w:rsidRPr="00140EB7">
        <w:t>Partial exercising of rights</w:t>
      </w:r>
      <w:bookmarkEnd w:id="322"/>
    </w:p>
    <w:p w14:paraId="0AE51821" w14:textId="77777777" w:rsidR="00A441C5" w:rsidRPr="00FE230B" w:rsidRDefault="00A441C5" w:rsidP="00A441C5">
      <w:pPr>
        <w:spacing w:after="200"/>
        <w:ind w:left="680"/>
      </w:pPr>
      <w:r>
        <w:t>U</w:t>
      </w:r>
      <w:r w:rsidRPr="00FE230B">
        <w:t xml:space="preserve">nless this </w:t>
      </w:r>
      <w:r>
        <w:t>Deed</w:t>
      </w:r>
      <w:r w:rsidRPr="00FE230B">
        <w:t xml:space="preserve"> expressly states otherwise</w:t>
      </w:r>
      <w:r>
        <w:t>,</w:t>
      </w:r>
      <w:r w:rsidRPr="00FE230B" w:rsidDel="00C351E9">
        <w:t xml:space="preserve"> </w:t>
      </w:r>
      <w:r>
        <w:t xml:space="preserve">if a party </w:t>
      </w:r>
      <w:r w:rsidRPr="00FE230B">
        <w:t xml:space="preserve">does not exercise a right, power or remedy in connection with this </w:t>
      </w:r>
      <w:r>
        <w:t>Deed</w:t>
      </w:r>
      <w:r w:rsidRPr="00FE230B">
        <w:t xml:space="preserve"> fully or at a given time, </w:t>
      </w:r>
      <w:r>
        <w:t>they</w:t>
      </w:r>
      <w:r w:rsidRPr="00FE230B">
        <w:t xml:space="preserve"> may still exercise it later.</w:t>
      </w:r>
    </w:p>
    <w:p w14:paraId="11DB67E2" w14:textId="77777777" w:rsidR="00A441C5" w:rsidRPr="00140EB7" w:rsidRDefault="00A441C5" w:rsidP="00A441C5">
      <w:pPr>
        <w:pStyle w:val="ScheduleL3"/>
      </w:pPr>
      <w:bookmarkStart w:id="323" w:name="_Toc238456771"/>
      <w:r w:rsidRPr="00140EB7">
        <w:t>Remedies cumulative</w:t>
      </w:r>
      <w:bookmarkEnd w:id="323"/>
    </w:p>
    <w:p w14:paraId="292CFDED" w14:textId="77777777" w:rsidR="00A441C5" w:rsidRDefault="00A441C5" w:rsidP="00A441C5">
      <w:pPr>
        <w:spacing w:after="200"/>
        <w:ind w:left="680"/>
      </w:pPr>
      <w:r w:rsidRPr="004069F3">
        <w:t>The rights</w:t>
      </w:r>
      <w:r>
        <w:t>, powers</w:t>
      </w:r>
      <w:r w:rsidRPr="004069F3">
        <w:t xml:space="preserve"> and remedies </w:t>
      </w:r>
      <w:r>
        <w:t>of</w:t>
      </w:r>
      <w:r w:rsidRPr="004069F3">
        <w:t xml:space="preserve"> </w:t>
      </w:r>
      <w:r>
        <w:t>a party in connection with</w:t>
      </w:r>
      <w:r w:rsidRPr="004069F3">
        <w:t xml:space="preserve"> </w:t>
      </w:r>
      <w:r>
        <w:t>this Deed</w:t>
      </w:r>
      <w:r w:rsidRPr="004069F3">
        <w:t xml:space="preserve"> are in addition to other rights, powers and remedies </w:t>
      </w:r>
      <w:r>
        <w:t xml:space="preserve">given in any other document or </w:t>
      </w:r>
      <w:r w:rsidRPr="004069F3">
        <w:t xml:space="preserve">given by </w:t>
      </w:r>
      <w:r>
        <w:t>Law</w:t>
      </w:r>
      <w:r w:rsidRPr="004069F3">
        <w:t xml:space="preserve"> independently of </w:t>
      </w:r>
      <w:r>
        <w:t>this Deed</w:t>
      </w:r>
      <w:r w:rsidRPr="004069F3">
        <w:t>.</w:t>
      </w:r>
    </w:p>
    <w:p w14:paraId="3E16491C" w14:textId="77777777" w:rsidR="00A441C5" w:rsidRPr="00140EB7" w:rsidRDefault="00A441C5" w:rsidP="00A441C5">
      <w:pPr>
        <w:pStyle w:val="ScheduleL3"/>
      </w:pPr>
      <w:bookmarkStart w:id="324" w:name="_Toc238456772"/>
      <w:r w:rsidRPr="00140EB7">
        <w:t>Supervening Law</w:t>
      </w:r>
      <w:bookmarkEnd w:id="324"/>
    </w:p>
    <w:p w14:paraId="77FF931B" w14:textId="77777777" w:rsidR="00A441C5" w:rsidRDefault="00A441C5" w:rsidP="00A441C5">
      <w:pPr>
        <w:spacing w:after="200"/>
        <w:ind w:left="680"/>
      </w:pPr>
      <w:r w:rsidRPr="004069F3">
        <w:t xml:space="preserve">Any present or future </w:t>
      </w:r>
      <w:r>
        <w:t>Law</w:t>
      </w:r>
      <w:r w:rsidRPr="004069F3">
        <w:t xml:space="preserve"> which operates to vary the obligations of </w:t>
      </w:r>
      <w:r>
        <w:t>a party</w:t>
      </w:r>
      <w:r w:rsidRPr="004069F3">
        <w:t xml:space="preserve"> in connection with </w:t>
      </w:r>
      <w:r>
        <w:t>this Deed</w:t>
      </w:r>
      <w:r w:rsidRPr="004069F3">
        <w:t xml:space="preserve"> with the result that </w:t>
      </w:r>
      <w:r>
        <w:t>another party’s</w:t>
      </w:r>
      <w:r w:rsidRPr="004069F3">
        <w:t xml:space="preserve"> rights, powers or remedies are adversely affected (including by way of delay or postponement) is excluded except to the extent that its exclusion is prohibited or rendered ineffective by </w:t>
      </w:r>
      <w:r>
        <w:t>Law</w:t>
      </w:r>
      <w:r w:rsidRPr="004069F3">
        <w:t>.</w:t>
      </w:r>
    </w:p>
    <w:p w14:paraId="22BB6E25" w14:textId="77777777" w:rsidR="00A441C5" w:rsidRPr="00140EB7" w:rsidRDefault="00A441C5" w:rsidP="00A441C5">
      <w:pPr>
        <w:pStyle w:val="ScheduleL3"/>
      </w:pPr>
      <w:bookmarkStart w:id="325" w:name="_Toc151526063"/>
      <w:bookmarkStart w:id="326" w:name="_Ref238456214"/>
      <w:bookmarkStart w:id="327" w:name="_Toc238456773"/>
      <w:r w:rsidRPr="00140EB7">
        <w:t>Counterparts</w:t>
      </w:r>
      <w:bookmarkEnd w:id="325"/>
      <w:bookmarkEnd w:id="326"/>
      <w:bookmarkEnd w:id="327"/>
    </w:p>
    <w:p w14:paraId="0B7D3452" w14:textId="10406E70" w:rsidR="00A441C5" w:rsidRDefault="00A441C5" w:rsidP="00A441C5">
      <w:pPr>
        <w:pStyle w:val="MELegal3"/>
        <w:numPr>
          <w:ilvl w:val="2"/>
          <w:numId w:val="49"/>
        </w:numPr>
        <w:tabs>
          <w:tab w:val="left" w:pos="6237"/>
        </w:tabs>
      </w:pPr>
      <w:r>
        <w:t>This Deed may be executed in any number of counterparts or copies, each of which may be executed by physical signature in wet ink or electronically (whether in whole or part).</w:t>
      </w:r>
      <w:r w:rsidR="001F2EEE">
        <w:t xml:space="preserve"> </w:t>
      </w:r>
      <w:r>
        <w:t xml:space="preserve"> A party who has executed a counterpart of this Deed may exchange it with another party (</w:t>
      </w:r>
      <w:r w:rsidRPr="00106B55">
        <w:rPr>
          <w:b/>
          <w:bCs/>
        </w:rPr>
        <w:t>Other Party</w:t>
      </w:r>
      <w:r>
        <w:t>) by:</w:t>
      </w:r>
    </w:p>
    <w:p w14:paraId="5D4CEE13" w14:textId="77777777" w:rsidR="00A441C5" w:rsidRDefault="00A441C5" w:rsidP="00A441C5">
      <w:pPr>
        <w:pStyle w:val="MELegal4"/>
        <w:numPr>
          <w:ilvl w:val="3"/>
          <w:numId w:val="15"/>
        </w:numPr>
      </w:pPr>
      <w:r>
        <w:t xml:space="preserve">emailing a copy of the executed counterpart to the Other Party; or </w:t>
      </w:r>
    </w:p>
    <w:p w14:paraId="6B564942" w14:textId="77777777" w:rsidR="00A441C5" w:rsidRDefault="00A441C5" w:rsidP="00194262">
      <w:pPr>
        <w:pStyle w:val="MELegal4"/>
        <w:keepNext/>
        <w:numPr>
          <w:ilvl w:val="3"/>
          <w:numId w:val="15"/>
        </w:numPr>
      </w:pPr>
      <w:r>
        <w:t xml:space="preserve">utilising an electronic platform (including DocuSign) to circulate the executed counterpart, </w:t>
      </w:r>
    </w:p>
    <w:p w14:paraId="68455A91" w14:textId="77777777" w:rsidR="00A441C5" w:rsidRDefault="00A441C5" w:rsidP="00A441C5">
      <w:pPr>
        <w:ind w:left="1360"/>
      </w:pPr>
      <w:r>
        <w:t>and will be taken to have adequately identified themselves by so emailing the copy to the Other Party or utilising the electronic platform.</w:t>
      </w:r>
    </w:p>
    <w:p w14:paraId="47B0549A" w14:textId="589CB7E2" w:rsidR="00A441C5" w:rsidRDefault="00A441C5" w:rsidP="00A441C5">
      <w:pPr>
        <w:pStyle w:val="MELegal3"/>
        <w:numPr>
          <w:ilvl w:val="2"/>
          <w:numId w:val="15"/>
        </w:numPr>
      </w:pPr>
      <w:r>
        <w:t>Each party consents to signatories and parties executing this Deed by electronic means and to identifying themselves in the manner specified in this clause</w:t>
      </w:r>
      <w:r w:rsidR="00194262">
        <w:t> </w:t>
      </w:r>
      <w:r w:rsidR="00B40C1B">
        <w:fldChar w:fldCharType="begin"/>
      </w:r>
      <w:r w:rsidR="00B40C1B">
        <w:instrText xml:space="preserve"> REF _Ref238456214 \r \h </w:instrText>
      </w:r>
      <w:r w:rsidR="00B40C1B">
        <w:fldChar w:fldCharType="separate"/>
      </w:r>
      <w:r w:rsidR="00844029">
        <w:t>11.8</w:t>
      </w:r>
      <w:r w:rsidR="00B40C1B">
        <w:fldChar w:fldCharType="end"/>
      </w:r>
      <w:r>
        <w:t xml:space="preserve">. </w:t>
      </w:r>
    </w:p>
    <w:p w14:paraId="52AA6F50" w14:textId="77777777" w:rsidR="00A441C5" w:rsidRDefault="00A441C5" w:rsidP="00A441C5">
      <w:pPr>
        <w:pStyle w:val="MELegal3"/>
        <w:numPr>
          <w:ilvl w:val="2"/>
          <w:numId w:val="15"/>
        </w:numPr>
        <w:tabs>
          <w:tab w:val="left" w:pos="6237"/>
        </w:tabs>
      </w:pPr>
      <w:r>
        <w:t>Each counterpart constitutes an original (whether kept in electronic or paper form), all of which together constitute one instrument as if the signatures (or other execution markings) on the counterparts or copies were on a single physical copy of this Deed in paper form.  Without limiting the foregoing, if any of the signatures or other markings on behalf of one party are on different counterparts or copies of this Deed, this shall be taken to be, and have the same effect as, signatures on the same counterpart and on a single copy of this Deed.</w:t>
      </w:r>
    </w:p>
    <w:p w14:paraId="6F7D21F5" w14:textId="77777777" w:rsidR="00A441C5" w:rsidRPr="00140EB7" w:rsidRDefault="00A441C5" w:rsidP="00A441C5">
      <w:pPr>
        <w:pStyle w:val="ScheduleL3"/>
      </w:pPr>
      <w:bookmarkStart w:id="328" w:name="_Toc238456774"/>
      <w:r w:rsidRPr="00140EB7">
        <w:t>Entire agreement</w:t>
      </w:r>
      <w:bookmarkEnd w:id="328"/>
    </w:p>
    <w:p w14:paraId="2E8CA24D" w14:textId="77777777" w:rsidR="00A441C5" w:rsidRDefault="00A441C5" w:rsidP="00A441C5">
      <w:pPr>
        <w:spacing w:after="200"/>
        <w:ind w:left="680"/>
      </w:pPr>
      <w:r>
        <w:t>This Deed and</w:t>
      </w:r>
      <w:r w:rsidRPr="004069F3">
        <w:t xml:space="preserve"> the </w:t>
      </w:r>
      <w:r>
        <w:t>CISA</w:t>
      </w:r>
      <w:r w:rsidRPr="004069F3">
        <w:t xml:space="preserve"> </w:t>
      </w:r>
      <w:r>
        <w:t xml:space="preserve">together </w:t>
      </w:r>
      <w:r w:rsidRPr="004069F3">
        <w:t>constitute the entire agreement of the parties about their subject matter and supersede all previous agreements, understandings and</w:t>
      </w:r>
      <w:r>
        <w:t xml:space="preserve"> negotiations on that subject matter.</w:t>
      </w:r>
    </w:p>
    <w:p w14:paraId="643B25D5" w14:textId="77777777" w:rsidR="00A441C5" w:rsidRPr="00140EB7" w:rsidRDefault="00A441C5" w:rsidP="00A441C5">
      <w:pPr>
        <w:pStyle w:val="ScheduleL3"/>
      </w:pPr>
      <w:bookmarkStart w:id="329" w:name="_Toc238456775"/>
      <w:bookmarkStart w:id="330" w:name="_Toc474508153"/>
      <w:bookmarkEnd w:id="314"/>
      <w:bookmarkEnd w:id="317"/>
      <w:bookmarkEnd w:id="318"/>
      <w:r w:rsidRPr="00140EB7">
        <w:t>Expenses and no liability for loss</w:t>
      </w:r>
      <w:bookmarkEnd w:id="329"/>
    </w:p>
    <w:p w14:paraId="4C274F9E" w14:textId="77777777" w:rsidR="00A441C5" w:rsidRDefault="00A441C5" w:rsidP="003B72FE">
      <w:pPr>
        <w:pStyle w:val="MELegal3"/>
        <w:numPr>
          <w:ilvl w:val="2"/>
          <w:numId w:val="65"/>
        </w:numPr>
        <w:tabs>
          <w:tab w:val="left" w:pos="6237"/>
        </w:tabs>
      </w:pPr>
      <w:r w:rsidRPr="00E54B58">
        <w:t xml:space="preserve">Unless otherwise expressly provided in this </w:t>
      </w:r>
      <w:r>
        <w:t>Deed</w:t>
      </w:r>
      <w:r w:rsidRPr="00E54B58">
        <w:t xml:space="preserve">, each party must pay its own costs and expenses in connection with negotiating, preparing, executing and performing this </w:t>
      </w:r>
      <w:r>
        <w:t>Deed</w:t>
      </w:r>
      <w:r w:rsidRPr="00E54B58">
        <w:t>.</w:t>
      </w:r>
    </w:p>
    <w:p w14:paraId="1B26482D" w14:textId="3C08DAE7" w:rsidR="00A441C5" w:rsidRDefault="00101593" w:rsidP="00A441C5">
      <w:pPr>
        <w:pStyle w:val="MELegal3"/>
        <w:numPr>
          <w:ilvl w:val="2"/>
          <w:numId w:val="43"/>
        </w:numPr>
        <w:tabs>
          <w:tab w:val="left" w:pos="6237"/>
        </w:tabs>
      </w:pPr>
      <w:r>
        <w:t>Project Operator</w:t>
      </w:r>
      <w:r w:rsidR="00A441C5" w:rsidRPr="006935F9">
        <w:t xml:space="preserve"> agree</w:t>
      </w:r>
      <w:r w:rsidR="00A441C5">
        <w:t>s</w:t>
      </w:r>
      <w:r w:rsidR="00A441C5" w:rsidRPr="006935F9">
        <w:t xml:space="preserve"> to pay </w:t>
      </w:r>
      <w:r w:rsidR="00A441C5" w:rsidRPr="00C56325">
        <w:rPr>
          <w:bCs/>
        </w:rPr>
        <w:t>the Commonwealth</w:t>
      </w:r>
      <w:r w:rsidR="00A441C5">
        <w:t>’s</w:t>
      </w:r>
      <w:r w:rsidR="00A441C5" w:rsidRPr="006935F9">
        <w:t xml:space="preserve"> </w:t>
      </w:r>
      <w:r w:rsidR="00A441C5">
        <w:t xml:space="preserve">and Security Trustee's </w:t>
      </w:r>
      <w:r w:rsidR="00A441C5" w:rsidRPr="006935F9">
        <w:t xml:space="preserve">legal and other costs and expenses </w:t>
      </w:r>
      <w:r w:rsidR="00A441C5">
        <w:t xml:space="preserve">(including any stamp duty) </w:t>
      </w:r>
      <w:r w:rsidR="00A441C5" w:rsidRPr="006935F9">
        <w:t xml:space="preserve">in connection with the negotiation, preparation, execution and completion of this </w:t>
      </w:r>
      <w:r w:rsidR="00A441C5">
        <w:t>Deed</w:t>
      </w:r>
      <w:r w:rsidR="00A441C5" w:rsidRPr="006935F9">
        <w:t>.</w:t>
      </w:r>
    </w:p>
    <w:p w14:paraId="26ABAFC7" w14:textId="3AC2A9AF" w:rsidR="00A441C5" w:rsidRDefault="00A441C5" w:rsidP="00A441C5">
      <w:pPr>
        <w:pStyle w:val="MELegal3"/>
        <w:numPr>
          <w:ilvl w:val="2"/>
          <w:numId w:val="43"/>
        </w:numPr>
        <w:tabs>
          <w:tab w:val="left" w:pos="6237"/>
        </w:tabs>
      </w:pPr>
      <w:r>
        <w:t xml:space="preserve">Unless this Deed expressly states otherwise, Security Trustee will not be </w:t>
      </w:r>
      <w:r w:rsidRPr="004069F3">
        <w:t xml:space="preserve">liable </w:t>
      </w:r>
      <w:r>
        <w:t xml:space="preserve">to any party </w:t>
      </w:r>
      <w:r w:rsidRPr="004069F3">
        <w:t xml:space="preserve">for any </w:t>
      </w:r>
      <w:r>
        <w:t>L</w:t>
      </w:r>
      <w:r w:rsidRPr="004069F3">
        <w:t>oss</w:t>
      </w:r>
      <w:r>
        <w:t xml:space="preserve"> in relation to the </w:t>
      </w:r>
      <w:r w:rsidRPr="004069F3">
        <w:t xml:space="preserve">exercise or attempted exercise of, failure to exercise, or delay in exercising, a right, power or remedy </w:t>
      </w:r>
      <w:r>
        <w:t>in connection with this Deed</w:t>
      </w:r>
      <w:r w:rsidRPr="004069F3">
        <w:t>.</w:t>
      </w:r>
      <w:r>
        <w:t xml:space="preserve"> </w:t>
      </w:r>
    </w:p>
    <w:p w14:paraId="23833F6F" w14:textId="77777777" w:rsidR="00A441C5" w:rsidRPr="00140EB7" w:rsidRDefault="00A441C5" w:rsidP="00A441C5">
      <w:pPr>
        <w:pStyle w:val="ScheduleL3"/>
      </w:pPr>
      <w:bookmarkStart w:id="331" w:name="_Toc238456776"/>
      <w:r w:rsidRPr="00140EB7">
        <w:t>Rules of construction</w:t>
      </w:r>
      <w:bookmarkEnd w:id="330"/>
      <w:bookmarkEnd w:id="331"/>
    </w:p>
    <w:p w14:paraId="7D254C81" w14:textId="77777777" w:rsidR="00A441C5" w:rsidRPr="00D75912" w:rsidRDefault="00A441C5" w:rsidP="00A441C5">
      <w:pPr>
        <w:spacing w:after="200"/>
        <w:ind w:left="680"/>
      </w:pPr>
      <w:r w:rsidRPr="00354E1C">
        <w:t>No rule of construction applies to the disadvantage of a party because that party was responsible for the preparation of</w:t>
      </w:r>
      <w:r>
        <w:t>, or seeks to rely on,</w:t>
      </w:r>
      <w:r w:rsidRPr="00354E1C">
        <w:t xml:space="preserve"> this </w:t>
      </w:r>
      <w:r>
        <w:t>Deed</w:t>
      </w:r>
      <w:r w:rsidRPr="00354E1C">
        <w:t xml:space="preserve"> or any part of it.</w:t>
      </w:r>
    </w:p>
    <w:p w14:paraId="1AF4E022" w14:textId="77777777" w:rsidR="00A441C5" w:rsidRPr="00140EB7" w:rsidRDefault="00A441C5" w:rsidP="00A441C5">
      <w:pPr>
        <w:pStyle w:val="ScheduleL3"/>
      </w:pPr>
      <w:bookmarkStart w:id="332" w:name="_Ref153872443"/>
      <w:bookmarkStart w:id="333" w:name="_Toc238456777"/>
      <w:r w:rsidRPr="00140EB7">
        <w:t>Severability</w:t>
      </w:r>
      <w:bookmarkEnd w:id="332"/>
      <w:bookmarkEnd w:id="333"/>
    </w:p>
    <w:p w14:paraId="3F474827" w14:textId="3CB8DF50" w:rsidR="00A441C5" w:rsidRDefault="00A441C5" w:rsidP="00A441C5">
      <w:pPr>
        <w:spacing w:after="200"/>
        <w:ind w:left="680"/>
      </w:pPr>
      <w:r>
        <w:t xml:space="preserve">If the whole or any part of a provision of this Deed is void, unenforceable or illegal in a jurisdiction, then it is severed for that jurisdiction. </w:t>
      </w:r>
      <w:r w:rsidR="002D7886">
        <w:t xml:space="preserve"> </w:t>
      </w:r>
      <w:r>
        <w:t>The remainder of this Deed has full force and effect and the validity or enforceability of that provision in any other jurisdiction is not affected. This clause</w:t>
      </w:r>
      <w:r w:rsidR="000915B2">
        <w:t> </w:t>
      </w:r>
      <w:r w:rsidR="00491625">
        <w:fldChar w:fldCharType="begin"/>
      </w:r>
      <w:r w:rsidR="00491625">
        <w:instrText xml:space="preserve"> REF _Ref153872443 \n \h </w:instrText>
      </w:r>
      <w:r w:rsidR="00491625">
        <w:fldChar w:fldCharType="separate"/>
      </w:r>
      <w:r w:rsidR="00844029">
        <w:t>11.12</w:t>
      </w:r>
      <w:r w:rsidR="00491625">
        <w:fldChar w:fldCharType="end"/>
      </w:r>
      <w:r w:rsidR="00B4679F">
        <w:t xml:space="preserve"> </w:t>
      </w:r>
      <w:r>
        <w:t xml:space="preserve">has no effect if the severance alters the basic nature of this Deed or is contrary to public policy. </w:t>
      </w:r>
    </w:p>
    <w:p w14:paraId="2CA7C4CE" w14:textId="77777777" w:rsidR="00A441C5" w:rsidRPr="00140EB7" w:rsidRDefault="00A441C5" w:rsidP="00A441C5">
      <w:pPr>
        <w:pStyle w:val="ScheduleL3"/>
      </w:pPr>
      <w:bookmarkStart w:id="334" w:name="_Toc238456778"/>
      <w:r w:rsidRPr="00140EB7">
        <w:t>Survival</w:t>
      </w:r>
      <w:bookmarkEnd w:id="334"/>
      <w:r w:rsidRPr="00140EB7">
        <w:t xml:space="preserve"> </w:t>
      </w:r>
    </w:p>
    <w:p w14:paraId="3B35D500" w14:textId="77777777" w:rsidR="00A441C5" w:rsidRDefault="00A441C5" w:rsidP="00A441C5">
      <w:pPr>
        <w:spacing w:after="200"/>
        <w:ind w:left="680"/>
      </w:pPr>
      <w:r>
        <w:t xml:space="preserve">Each of the following will survive the expiry or termination of this Deed: </w:t>
      </w:r>
    </w:p>
    <w:p w14:paraId="1B392364" w14:textId="58790874" w:rsidR="00A441C5" w:rsidRPr="00140EB7" w:rsidRDefault="00A441C5" w:rsidP="00A441C5">
      <w:pPr>
        <w:pStyle w:val="ScheduleL4"/>
      </w:pPr>
      <w:r w:rsidRPr="00140EB7">
        <w:t xml:space="preserve">clauses </w:t>
      </w:r>
      <w:r w:rsidR="00491625">
        <w:fldChar w:fldCharType="begin"/>
      </w:r>
      <w:r w:rsidR="00491625">
        <w:instrText xml:space="preserve"> REF _Ref475873971 \n \h </w:instrText>
      </w:r>
      <w:r w:rsidR="00491625">
        <w:fldChar w:fldCharType="separate"/>
      </w:r>
      <w:r w:rsidR="00844029">
        <w:t>1</w:t>
      </w:r>
      <w:r w:rsidR="00491625">
        <w:fldChar w:fldCharType="end"/>
      </w:r>
      <w:r w:rsidR="004B4D50">
        <w:t xml:space="preserve"> (</w:t>
      </w:r>
      <w:r w:rsidR="00764AD4">
        <w:t>“</w:t>
      </w:r>
      <w:r w:rsidR="004B4D50">
        <w:fldChar w:fldCharType="begin"/>
      </w:r>
      <w:r w:rsidR="004B4D50">
        <w:instrText xml:space="preserve"> REF _Ref475873971 \h </w:instrText>
      </w:r>
      <w:r w:rsidR="004B4D50">
        <w:fldChar w:fldCharType="separate"/>
      </w:r>
      <w:r w:rsidR="00844029" w:rsidRPr="00140EB7">
        <w:t>Definitions and interpretation</w:t>
      </w:r>
      <w:r w:rsidR="004B4D50">
        <w:fldChar w:fldCharType="end"/>
      </w:r>
      <w:r w:rsidR="00764AD4">
        <w:t>”</w:t>
      </w:r>
      <w:r w:rsidR="004B4D50">
        <w:t>)</w:t>
      </w:r>
      <w:r w:rsidR="00491625">
        <w:t xml:space="preserve">, </w:t>
      </w:r>
      <w:r w:rsidR="00B40C1B">
        <w:fldChar w:fldCharType="begin"/>
      </w:r>
      <w:r w:rsidR="00B40C1B">
        <w:instrText xml:space="preserve"> REF _Ref238456218 \r \h </w:instrText>
      </w:r>
      <w:r w:rsidR="00B40C1B">
        <w:fldChar w:fldCharType="separate"/>
      </w:r>
      <w:r w:rsidR="00844029">
        <w:t>6.6</w:t>
      </w:r>
      <w:r w:rsidR="00B40C1B">
        <w:fldChar w:fldCharType="end"/>
      </w:r>
      <w:r w:rsidR="000F5247">
        <w:t xml:space="preserve"> (“</w:t>
      </w:r>
      <w:r w:rsidR="00B40C1B">
        <w:fldChar w:fldCharType="begin"/>
      </w:r>
      <w:r w:rsidR="00B40C1B">
        <w:instrText xml:space="preserve"> REF _Ref238456229 \h </w:instrText>
      </w:r>
      <w:r w:rsidR="00B40C1B">
        <w:fldChar w:fldCharType="separate"/>
      </w:r>
      <w:r w:rsidR="00844029" w:rsidRPr="00140EB7">
        <w:t>Payments and reimbursements</w:t>
      </w:r>
      <w:r w:rsidR="00B40C1B">
        <w:fldChar w:fldCharType="end"/>
      </w:r>
      <w:r w:rsidR="000F5247">
        <w:t>”),</w:t>
      </w:r>
      <w:r w:rsidR="00B40C1B">
        <w:fldChar w:fldCharType="begin"/>
      </w:r>
      <w:r w:rsidR="00B40C1B">
        <w:instrText xml:space="preserve"> REF _Ref238456252 \n \h </w:instrText>
      </w:r>
      <w:r w:rsidR="00B40C1B">
        <w:fldChar w:fldCharType="separate"/>
      </w:r>
      <w:r w:rsidR="00844029">
        <w:t>6.7</w:t>
      </w:r>
      <w:r w:rsidR="00B40C1B">
        <w:fldChar w:fldCharType="end"/>
      </w:r>
      <w:r w:rsidR="000F5247">
        <w:t> (“</w:t>
      </w:r>
      <w:r w:rsidR="00B40C1B">
        <w:fldChar w:fldCharType="begin"/>
      </w:r>
      <w:r w:rsidR="00B40C1B">
        <w:instrText xml:space="preserve"> REF _Ref238456259 \h </w:instrText>
      </w:r>
      <w:r w:rsidR="00B40C1B">
        <w:fldChar w:fldCharType="separate"/>
      </w:r>
      <w:r w:rsidR="00844029" w:rsidRPr="00140EB7">
        <w:t>Adjustments</w:t>
      </w:r>
      <w:r w:rsidR="00B40C1B">
        <w:fldChar w:fldCharType="end"/>
      </w:r>
      <w:r w:rsidR="000F5247">
        <w:t xml:space="preserve">”), </w:t>
      </w:r>
      <w:r w:rsidR="00491625">
        <w:fldChar w:fldCharType="begin"/>
      </w:r>
      <w:r w:rsidR="00491625">
        <w:instrText xml:space="preserve"> REF _Ref518626809 \n \h </w:instrText>
      </w:r>
      <w:r w:rsidR="00491625">
        <w:fldChar w:fldCharType="separate"/>
      </w:r>
      <w:r w:rsidR="00844029">
        <w:t>7</w:t>
      </w:r>
      <w:r w:rsidR="00491625">
        <w:fldChar w:fldCharType="end"/>
      </w:r>
      <w:r w:rsidR="004B4D50">
        <w:t xml:space="preserve"> (</w:t>
      </w:r>
      <w:r w:rsidR="00764AD4">
        <w:t>“</w:t>
      </w:r>
      <w:r w:rsidR="004B4D50">
        <w:fldChar w:fldCharType="begin"/>
      </w:r>
      <w:r w:rsidR="004B4D50">
        <w:instrText xml:space="preserve"> REF _Ref518626809 \h </w:instrText>
      </w:r>
      <w:r w:rsidR="004B4D50">
        <w:fldChar w:fldCharType="separate"/>
      </w:r>
      <w:r w:rsidR="00844029" w:rsidRPr="00140EB7">
        <w:t>Confidentiality</w:t>
      </w:r>
      <w:r w:rsidR="004B4D50">
        <w:fldChar w:fldCharType="end"/>
      </w:r>
      <w:r w:rsidR="00764AD4">
        <w:t>”</w:t>
      </w:r>
      <w:r w:rsidR="004B4D50">
        <w:t>)</w:t>
      </w:r>
      <w:r w:rsidR="00491625">
        <w:t xml:space="preserve"> </w:t>
      </w:r>
      <w:r w:rsidRPr="00140EB7">
        <w:t>and</w:t>
      </w:r>
      <w:r w:rsidR="00491625">
        <w:t xml:space="preserve"> </w:t>
      </w:r>
      <w:r w:rsidR="00491625">
        <w:fldChar w:fldCharType="begin"/>
      </w:r>
      <w:r w:rsidR="00491625">
        <w:instrText xml:space="preserve"> REF _Ref108438882 \n \h </w:instrText>
      </w:r>
      <w:r w:rsidR="00491625">
        <w:fldChar w:fldCharType="separate"/>
      </w:r>
      <w:r w:rsidR="00844029">
        <w:t>11</w:t>
      </w:r>
      <w:r w:rsidR="00491625">
        <w:fldChar w:fldCharType="end"/>
      </w:r>
      <w:r w:rsidR="004B4D50">
        <w:t xml:space="preserve"> (</w:t>
      </w:r>
      <w:r w:rsidR="00764AD4">
        <w:t>“</w:t>
      </w:r>
      <w:r w:rsidR="004B4D50">
        <w:fldChar w:fldCharType="begin"/>
      </w:r>
      <w:r w:rsidR="004B4D50">
        <w:instrText xml:space="preserve"> REF _Ref108438882 \h </w:instrText>
      </w:r>
      <w:r w:rsidR="004B4D50">
        <w:fldChar w:fldCharType="separate"/>
      </w:r>
      <w:r w:rsidR="00844029" w:rsidRPr="00140EB7">
        <w:t>General</w:t>
      </w:r>
      <w:r w:rsidR="004B4D50">
        <w:fldChar w:fldCharType="end"/>
      </w:r>
      <w:r w:rsidR="00764AD4">
        <w:t>”</w:t>
      </w:r>
      <w:r w:rsidR="004B4D50">
        <w:t>)</w:t>
      </w:r>
      <w:r w:rsidR="00B4679F">
        <w:t xml:space="preserve"> of this Deed</w:t>
      </w:r>
      <w:r w:rsidRPr="00140EB7">
        <w:t xml:space="preserve">; </w:t>
      </w:r>
    </w:p>
    <w:p w14:paraId="7A0F6441" w14:textId="25D726FD" w:rsidR="00A441C5" w:rsidRPr="00140EB7" w:rsidRDefault="00A441C5" w:rsidP="00A441C5">
      <w:pPr>
        <w:pStyle w:val="ScheduleL4"/>
      </w:pPr>
      <w:r w:rsidRPr="00140EB7">
        <w:t>any provision that is required to enable a party to exercise rights accrued prior to the expiry, re</w:t>
      </w:r>
      <w:r w:rsidR="00254734">
        <w:t>s</w:t>
      </w:r>
      <w:r w:rsidRPr="00140EB7">
        <w:t xml:space="preserve">cission or termination of this Deed; and </w:t>
      </w:r>
    </w:p>
    <w:p w14:paraId="3B8602E8" w14:textId="32122AE5" w:rsidR="00A441C5" w:rsidRPr="00140EB7" w:rsidRDefault="00A441C5" w:rsidP="00A441C5">
      <w:pPr>
        <w:pStyle w:val="ScheduleL4"/>
      </w:pPr>
      <w:r w:rsidRPr="00140EB7">
        <w:t>any provision which (expressly or by implication) by its nature is intended to survive the expiry, re</w:t>
      </w:r>
      <w:r w:rsidR="00254734">
        <w:t>s</w:t>
      </w:r>
      <w:r w:rsidRPr="00140EB7">
        <w:t xml:space="preserve">cission or termination of this Deed. </w:t>
      </w:r>
    </w:p>
    <w:p w14:paraId="1F2A4A56" w14:textId="77777777" w:rsidR="00A441C5" w:rsidRPr="00140EB7" w:rsidRDefault="00A441C5" w:rsidP="00A441C5">
      <w:pPr>
        <w:pStyle w:val="ScheduleL3"/>
      </w:pPr>
      <w:bookmarkStart w:id="335" w:name="_Toc238456779"/>
      <w:r w:rsidRPr="00140EB7">
        <w:t>Proportionate liability</w:t>
      </w:r>
      <w:bookmarkStart w:id="336" w:name="_Ref97886789"/>
      <w:bookmarkEnd w:id="335"/>
    </w:p>
    <w:p w14:paraId="347286BB" w14:textId="737A8049" w:rsidR="00A441C5" w:rsidRDefault="009A24B2" w:rsidP="00250BD8">
      <w:pPr>
        <w:pStyle w:val="ScheduleL4"/>
      </w:pPr>
      <w:r>
        <w:t xml:space="preserve">The parties agree that, to the extent permitted by law, the provisions of this Deed are express provisions for their rights, obligations and liabilities with respect to matters to which a </w:t>
      </w:r>
      <w:r w:rsidR="004A2332">
        <w:t xml:space="preserve">law imposing a proportional liability regime </w:t>
      </w:r>
      <w:r>
        <w:t>applies</w:t>
      </w:r>
      <w:r w:rsidR="004A2332">
        <w:t xml:space="preserve"> (including the </w:t>
      </w:r>
      <w:r w:rsidR="004A2332" w:rsidRPr="00BF58C9">
        <w:rPr>
          <w:i/>
          <w:iCs/>
        </w:rPr>
        <w:t>Civil Liability Act 2002</w:t>
      </w:r>
      <w:r w:rsidR="004A2332" w:rsidRPr="004A2332">
        <w:t xml:space="preserve"> (WA) – Part 1F</w:t>
      </w:r>
      <w:r w:rsidR="004A2332">
        <w:t>),</w:t>
      </w:r>
      <w:r>
        <w:t xml:space="preserve"> and</w:t>
      </w:r>
      <w:r w:rsidR="004A2332">
        <w:t xml:space="preserve"> </w:t>
      </w:r>
      <w:r>
        <w:t>exclude, modify and restrict the provisions of a</w:t>
      </w:r>
      <w:r w:rsidR="004A2332">
        <w:t>ny such</w:t>
      </w:r>
      <w:r>
        <w:t xml:space="preserve"> </w:t>
      </w:r>
      <w:r w:rsidR="004A2332">
        <w:t xml:space="preserve">proportionate liability law </w:t>
      </w:r>
      <w:r>
        <w:t>to the extent of their inconsistency with th</w:t>
      </w:r>
      <w:r w:rsidR="004A2332">
        <w:t>at l</w:t>
      </w:r>
      <w:r>
        <w:t>aw</w:t>
      </w:r>
      <w:r w:rsidR="00A441C5">
        <w:t>, whether such rights are sought to be enforced in contract, tort or otherwise.</w:t>
      </w:r>
    </w:p>
    <w:p w14:paraId="3B288D07" w14:textId="2A97080C" w:rsidR="009A24B2" w:rsidRDefault="009A24B2" w:rsidP="00250BD8">
      <w:pPr>
        <w:pStyle w:val="ScheduleL4"/>
      </w:pPr>
      <w:r>
        <w:t>Each party’s liability to another party for l</w:t>
      </w:r>
      <w:r w:rsidRPr="00AC5AE3">
        <w:t>oss</w:t>
      </w:r>
      <w:r>
        <w:t xml:space="preserve"> or damage</w:t>
      </w:r>
      <w:r w:rsidRPr="00AC5AE3">
        <w:t xml:space="preserve"> will be reduced proportionally to the extent that any unlawful, wilfully wrongful or negligent act or omission of th</w:t>
      </w:r>
      <w:r>
        <w:t xml:space="preserve">at other party </w:t>
      </w:r>
      <w:r w:rsidRPr="00AC5AE3">
        <w:t xml:space="preserve">caused or contributed to the </w:t>
      </w:r>
      <w:r>
        <w:t>relevant l</w:t>
      </w:r>
      <w:r w:rsidRPr="00AC5AE3">
        <w:t>oss</w:t>
      </w:r>
      <w:r>
        <w:t xml:space="preserve"> or damage.</w:t>
      </w:r>
    </w:p>
    <w:p w14:paraId="28A78455" w14:textId="77777777" w:rsidR="00A441C5" w:rsidRPr="00140EB7" w:rsidRDefault="00A441C5" w:rsidP="00A441C5">
      <w:pPr>
        <w:pStyle w:val="ScheduleL3"/>
      </w:pPr>
      <w:bookmarkStart w:id="337" w:name="_Toc238456780"/>
      <w:r w:rsidRPr="00140EB7">
        <w:t>Limitation of the Commonwealth liability</w:t>
      </w:r>
      <w:bookmarkEnd w:id="336"/>
      <w:bookmarkEnd w:id="337"/>
    </w:p>
    <w:p w14:paraId="3D8C86E6" w14:textId="77777777" w:rsidR="00A441C5" w:rsidRDefault="00A441C5" w:rsidP="00A441C5">
      <w:pPr>
        <w:spacing w:after="200"/>
        <w:ind w:left="680"/>
      </w:pPr>
      <w:r>
        <w:t xml:space="preserve">Despite any other provision of this Deed, the parties acknowledge and agree that </w:t>
      </w:r>
      <w:r>
        <w:rPr>
          <w:bCs/>
        </w:rPr>
        <w:t xml:space="preserve">the </w:t>
      </w:r>
      <w:r w:rsidRPr="00543CFA">
        <w:t>Commonwealth’s</w:t>
      </w:r>
      <w:r>
        <w:t xml:space="preserve"> total aggregate liability in connection with this Deed and the CISA at any time, will be no greater than </w:t>
      </w:r>
      <w:r>
        <w:rPr>
          <w:bCs/>
        </w:rPr>
        <w:t>the Commonwealth</w:t>
      </w:r>
      <w:r>
        <w:t xml:space="preserve">’s total aggregate liability in connection with the CISA at that time (assuming the CISA is enforceable in accordance with its terms) and will be subject to the same limitations of liability set out in the CISA.  </w:t>
      </w:r>
    </w:p>
    <w:p w14:paraId="531FED1C" w14:textId="77777777" w:rsidR="00A441C5" w:rsidRPr="00140EB7" w:rsidRDefault="00A441C5" w:rsidP="00A441C5">
      <w:pPr>
        <w:pStyle w:val="ScheduleL3"/>
      </w:pPr>
      <w:bookmarkStart w:id="338" w:name="_Toc417717429"/>
      <w:bookmarkStart w:id="339" w:name="_Toc421606262"/>
      <w:bookmarkStart w:id="340" w:name="_Toc422279408"/>
      <w:bookmarkStart w:id="341" w:name="_Toc433703684"/>
      <w:bookmarkStart w:id="342" w:name="_Toc457379444"/>
      <w:bookmarkStart w:id="343" w:name="_Toc480102326"/>
      <w:bookmarkStart w:id="344" w:name="_Toc499097124"/>
      <w:bookmarkStart w:id="345" w:name="_Toc509219888"/>
      <w:bookmarkStart w:id="346" w:name="_Toc509222509"/>
      <w:bookmarkStart w:id="347" w:name="_Toc63845212"/>
      <w:bookmarkStart w:id="348" w:name="_Toc203908984"/>
      <w:bookmarkStart w:id="349" w:name="_Ref154066650"/>
      <w:bookmarkStart w:id="350" w:name="_Toc238456781"/>
      <w:r w:rsidRPr="00140EB7">
        <w:t>Further steps</w:t>
      </w:r>
      <w:bookmarkStart w:id="351" w:name="_Hlk151567393"/>
      <w:bookmarkEnd w:id="338"/>
      <w:bookmarkEnd w:id="339"/>
      <w:bookmarkEnd w:id="340"/>
      <w:bookmarkEnd w:id="341"/>
      <w:bookmarkEnd w:id="342"/>
      <w:bookmarkEnd w:id="343"/>
      <w:bookmarkEnd w:id="344"/>
      <w:bookmarkEnd w:id="345"/>
      <w:bookmarkEnd w:id="346"/>
      <w:bookmarkEnd w:id="347"/>
      <w:bookmarkEnd w:id="348"/>
      <w:bookmarkEnd w:id="349"/>
      <w:bookmarkEnd w:id="350"/>
    </w:p>
    <w:p w14:paraId="0AD836EC" w14:textId="1EF09BEE" w:rsidR="00A441C5" w:rsidRDefault="00101593" w:rsidP="00A441C5">
      <w:pPr>
        <w:spacing w:after="200"/>
        <w:ind w:left="680"/>
      </w:pPr>
      <w:bookmarkStart w:id="352" w:name="_Toc223964161"/>
      <w:bookmarkStart w:id="353" w:name="C_General"/>
      <w:bookmarkEnd w:id="352"/>
      <w:r>
        <w:t>Project Operator</w:t>
      </w:r>
      <w:r w:rsidR="00A441C5">
        <w:rPr>
          <w:lang w:eastAsia="en-AU"/>
        </w:rPr>
        <w:t xml:space="preserve"> and </w:t>
      </w:r>
      <w:r w:rsidR="00A441C5">
        <w:rPr>
          <w:bCs/>
        </w:rPr>
        <w:t>the Commonwealth</w:t>
      </w:r>
      <w:r w:rsidR="00A441C5">
        <w:rPr>
          <w:lang w:eastAsia="en-AU"/>
        </w:rPr>
        <w:t xml:space="preserve"> agree, at </w:t>
      </w:r>
      <w:r>
        <w:t>Project Operator</w:t>
      </w:r>
      <w:r w:rsidR="00A441C5">
        <w:rPr>
          <w:lang w:eastAsia="en-AU"/>
        </w:rPr>
        <w:t xml:space="preserve">’s expense, to do anything another party reasonably asks (such as obtaining consents (in relation to </w:t>
      </w:r>
      <w:r>
        <w:rPr>
          <w:lang w:eastAsia="en-AU"/>
        </w:rPr>
        <w:t>Project Operator</w:t>
      </w:r>
      <w:r w:rsidR="00A441C5">
        <w:rPr>
          <w:lang w:eastAsia="en-AU"/>
        </w:rPr>
        <w:t xml:space="preserve"> only), signing and producing documents, producing receipts and getting documents completed and signed)</w:t>
      </w:r>
      <w:bookmarkEnd w:id="353"/>
      <w:r w:rsidR="00A441C5">
        <w:rPr>
          <w:lang w:eastAsia="en-AU"/>
        </w:rPr>
        <w:t xml:space="preserve"> </w:t>
      </w:r>
      <w:r w:rsidR="00A441C5" w:rsidRPr="00C411C8">
        <w:t>as may be necessary or desirable to</w:t>
      </w:r>
      <w:r w:rsidR="00A441C5">
        <w:t>:</w:t>
      </w:r>
    </w:p>
    <w:p w14:paraId="23BFB6DB" w14:textId="77777777" w:rsidR="00A441C5" w:rsidRPr="00140EB7" w:rsidRDefault="00A441C5" w:rsidP="00A441C5">
      <w:pPr>
        <w:pStyle w:val="ScheduleL4"/>
      </w:pPr>
      <w:bookmarkStart w:id="354" w:name="_Ref153875303"/>
      <w:r w:rsidRPr="00140EB7">
        <w:t>give full effect to the provisions of this Deed and the transactions contemplated by it; and</w:t>
      </w:r>
      <w:bookmarkEnd w:id="354"/>
    </w:p>
    <w:p w14:paraId="0CD6AF1A" w14:textId="35D64ABA" w:rsidR="00A441C5" w:rsidRPr="00140EB7" w:rsidRDefault="00A441C5" w:rsidP="00A441C5">
      <w:pPr>
        <w:pStyle w:val="ScheduleL4"/>
      </w:pPr>
      <w:r w:rsidRPr="00140EB7">
        <w:t xml:space="preserve">without limiting clause </w:t>
      </w:r>
      <w:r w:rsidR="00491625">
        <w:fldChar w:fldCharType="begin"/>
      </w:r>
      <w:r w:rsidR="00491625">
        <w:instrText xml:space="preserve"> REF _Ref154066650 \n \h </w:instrText>
      </w:r>
      <w:r w:rsidR="00491625">
        <w:fldChar w:fldCharType="separate"/>
      </w:r>
      <w:r w:rsidR="00844029">
        <w:t>11.16</w:t>
      </w:r>
      <w:r w:rsidR="00491625">
        <w:fldChar w:fldCharType="end"/>
      </w:r>
      <w:r w:rsidR="00491625">
        <w:fldChar w:fldCharType="begin"/>
      </w:r>
      <w:r w:rsidR="00491625">
        <w:instrText xml:space="preserve"> REF _Ref153875303 \n \h </w:instrText>
      </w:r>
      <w:r w:rsidR="00491625">
        <w:fldChar w:fldCharType="separate"/>
      </w:r>
      <w:r w:rsidR="00844029">
        <w:t>(a)</w:t>
      </w:r>
      <w:r w:rsidR="00491625">
        <w:fldChar w:fldCharType="end"/>
      </w:r>
      <w:r w:rsidR="00B4679F">
        <w:t xml:space="preserve"> of this Deed</w:t>
      </w:r>
      <w:r w:rsidRPr="00140EB7">
        <w:t xml:space="preserve">, ensure any assignment, transfer or novation (or any combination of them) contemplated by clause </w:t>
      </w:r>
      <w:r w:rsidR="00491625">
        <w:fldChar w:fldCharType="begin"/>
      </w:r>
      <w:r w:rsidR="00491625">
        <w:instrText xml:space="preserve"> REF _Ref482268777 \n \h </w:instrText>
      </w:r>
      <w:r w:rsidR="00491625">
        <w:fldChar w:fldCharType="separate"/>
      </w:r>
      <w:r w:rsidR="00844029">
        <w:t>5</w:t>
      </w:r>
      <w:r w:rsidR="00491625">
        <w:fldChar w:fldCharType="end"/>
      </w:r>
      <w:r w:rsidRPr="00140EB7">
        <w:t xml:space="preserve"> (</w:t>
      </w:r>
      <w:r w:rsidR="00764AD4">
        <w:t>“</w:t>
      </w:r>
      <w:r w:rsidRPr="00140EB7">
        <w:fldChar w:fldCharType="begin"/>
      </w:r>
      <w:r w:rsidRPr="00140EB7">
        <w:instrText xml:space="preserve"> REF _Ref482268777 \h </w:instrText>
      </w:r>
      <w:r>
        <w:instrText xml:space="preserve"> \* MERGEFORMAT </w:instrText>
      </w:r>
      <w:r w:rsidRPr="00140EB7">
        <w:fldChar w:fldCharType="separate"/>
      </w:r>
      <w:r w:rsidR="00844029" w:rsidRPr="00140EB7">
        <w:t>Transfer following enforcement</w:t>
      </w:r>
      <w:r w:rsidRPr="00140EB7">
        <w:fldChar w:fldCharType="end"/>
      </w:r>
      <w:r w:rsidR="00764AD4">
        <w:t>”</w:t>
      </w:r>
      <w:r w:rsidRPr="00140EB7">
        <w:t>)</w:t>
      </w:r>
      <w:r w:rsidR="00B4679F">
        <w:t xml:space="preserve"> of this Deed</w:t>
      </w:r>
      <w:r w:rsidRPr="00140EB7">
        <w:t>, and any document the subject or product of any such dealing, is in registerable form, enforceable and registered with the agreed priority.</w:t>
      </w:r>
    </w:p>
    <w:bookmarkEnd w:id="351"/>
    <w:p w14:paraId="07680890" w14:textId="77777777" w:rsidR="005C3C65" w:rsidRDefault="005C3C65" w:rsidP="005C3C65"/>
    <w:p w14:paraId="21DF1FA7" w14:textId="77777777" w:rsidR="005C3C65" w:rsidRDefault="005C3C65" w:rsidP="005C3C65"/>
    <w:p w14:paraId="2E162911" w14:textId="3D1D2347" w:rsidR="005C3C65" w:rsidRDefault="005C3C65" w:rsidP="005C3C65">
      <w:pPr>
        <w:sectPr w:rsidR="005C3C65" w:rsidSect="00950259">
          <w:headerReference w:type="even" r:id="rId24"/>
          <w:headerReference w:type="default" r:id="rId25"/>
          <w:footerReference w:type="even" r:id="rId26"/>
          <w:headerReference w:type="first" r:id="rId27"/>
          <w:footerReference w:type="first" r:id="rId28"/>
          <w:pgSz w:w="11907" w:h="16840" w:code="9"/>
          <w:pgMar w:top="992" w:right="1134" w:bottom="397" w:left="1418" w:header="567" w:footer="567" w:gutter="0"/>
          <w:cols w:space="720"/>
          <w:docGrid w:linePitch="360"/>
        </w:sectPr>
      </w:pPr>
    </w:p>
    <w:p w14:paraId="5FEF7A74" w14:textId="07CE20BD" w:rsidR="00A441C5" w:rsidRPr="00B7071B" w:rsidRDefault="00A441C5" w:rsidP="00B7071B">
      <w:pPr>
        <w:pStyle w:val="Title"/>
        <w:spacing w:after="240"/>
        <w:rPr>
          <w:sz w:val="44"/>
          <w:szCs w:val="44"/>
        </w:rPr>
      </w:pPr>
      <w:bookmarkStart w:id="355" w:name="_Toc154063869"/>
      <w:bookmarkStart w:id="356" w:name="_Toc238456782"/>
      <w:r w:rsidRPr="00B7071B">
        <w:rPr>
          <w:sz w:val="44"/>
          <w:szCs w:val="44"/>
        </w:rPr>
        <w:t>Signing page</w:t>
      </w:r>
      <w:bookmarkStart w:id="357" w:name="bkTOC2"/>
      <w:bookmarkEnd w:id="355"/>
      <w:bookmarkEnd w:id="356"/>
    </w:p>
    <w:p w14:paraId="01399447" w14:textId="5DF96DE3" w:rsidR="00A441C5" w:rsidRDefault="00A441C5" w:rsidP="00A441C5">
      <w:r>
        <w:rPr>
          <w:b/>
        </w:rPr>
        <w:t>EXECUTED</w:t>
      </w:r>
      <w:r>
        <w:t xml:space="preserve"> as </w:t>
      </w:r>
      <w:r w:rsidR="007F0C9E">
        <w:t>a deed</w:t>
      </w:r>
    </w:p>
    <w:bookmarkEnd w:id="357"/>
    <w:p w14:paraId="4E3714C4" w14:textId="336A8F08" w:rsidR="00A441C5" w:rsidRPr="000A03CA" w:rsidRDefault="00A441C5" w:rsidP="00A441C5">
      <w:pPr>
        <w:rPr>
          <w:b/>
          <w:bCs/>
        </w:rPr>
      </w:pPr>
    </w:p>
    <w:tbl>
      <w:tblPr>
        <w:tblStyle w:val="TableGrid"/>
        <w:tblW w:w="93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506"/>
        <w:gridCol w:w="459"/>
        <w:gridCol w:w="4396"/>
      </w:tblGrid>
      <w:tr w:rsidR="000A66DB" w14:paraId="51CE53C6" w14:textId="77777777" w:rsidTr="002D5040">
        <w:tc>
          <w:tcPr>
            <w:tcW w:w="4506" w:type="dxa"/>
          </w:tcPr>
          <w:p w14:paraId="7EA75785" w14:textId="5A185977" w:rsidR="000A66DB" w:rsidRDefault="000A66DB">
            <w:pPr>
              <w:keepNext/>
              <w:spacing w:after="0" w:line="240" w:lineRule="auto"/>
            </w:pPr>
            <w:r>
              <w:rPr>
                <w:b/>
              </w:rPr>
              <w:t xml:space="preserve">Signed Sealed and Delivered </w:t>
            </w:r>
            <w:r>
              <w:rPr>
                <w:bCs/>
              </w:rPr>
              <w:t xml:space="preserve">for and on behalf of the </w:t>
            </w:r>
            <w:r>
              <w:rPr>
                <w:b/>
              </w:rPr>
              <w:t>COMMONWEALTH OF AUSTRALIA</w:t>
            </w:r>
            <w:r>
              <w:rPr>
                <w:bCs/>
              </w:rPr>
              <w:t xml:space="preserve">, as represented by the </w:t>
            </w:r>
            <w:r>
              <w:rPr>
                <w:b/>
              </w:rPr>
              <w:t>DEPARTMENT OF CLIMATE CHANGE, ENERGY, THE ENVIRONMENT AND WATER ABN 63 573 932 849</w:t>
            </w:r>
            <w:r>
              <w:rPr>
                <w:bCs/>
              </w:rPr>
              <w:t>, by its duly authorised officer</w:t>
            </w:r>
            <w:r w:rsidR="00BF58C9">
              <w:rPr>
                <w:bCs/>
              </w:rPr>
              <w:t>, in the presence of</w:t>
            </w:r>
            <w:r>
              <w:rPr>
                <w:bCs/>
              </w:rPr>
              <w:t>:</w:t>
            </w:r>
          </w:p>
        </w:tc>
        <w:tc>
          <w:tcPr>
            <w:tcW w:w="459" w:type="dxa"/>
          </w:tcPr>
          <w:p w14:paraId="74D583AC" w14:textId="77777777" w:rsidR="000A66DB" w:rsidRDefault="000A66DB">
            <w:pPr>
              <w:keepNext/>
              <w:spacing w:after="0" w:line="240" w:lineRule="auto"/>
            </w:pPr>
          </w:p>
        </w:tc>
        <w:tc>
          <w:tcPr>
            <w:tcW w:w="4396" w:type="dxa"/>
          </w:tcPr>
          <w:p w14:paraId="3E294F27" w14:textId="77777777" w:rsidR="000A66DB" w:rsidRDefault="000A66DB">
            <w:pPr>
              <w:keepNext/>
              <w:spacing w:after="0" w:line="240" w:lineRule="auto"/>
            </w:pPr>
          </w:p>
        </w:tc>
      </w:tr>
      <w:tr w:rsidR="000A66DB" w14:paraId="5139F455" w14:textId="77777777" w:rsidTr="002D5040">
        <w:tc>
          <w:tcPr>
            <w:tcW w:w="4506" w:type="dxa"/>
          </w:tcPr>
          <w:p w14:paraId="7370AD24" w14:textId="77777777" w:rsidR="000A66DB" w:rsidRDefault="000A66DB">
            <w:pPr>
              <w:keepNext/>
              <w:spacing w:after="0" w:line="240" w:lineRule="auto"/>
            </w:pPr>
          </w:p>
        </w:tc>
        <w:tc>
          <w:tcPr>
            <w:tcW w:w="459" w:type="dxa"/>
          </w:tcPr>
          <w:p w14:paraId="44AF3297" w14:textId="77777777" w:rsidR="000A66DB" w:rsidRDefault="000A66DB">
            <w:pPr>
              <w:keepNext/>
              <w:spacing w:after="0" w:line="240" w:lineRule="auto"/>
            </w:pPr>
          </w:p>
        </w:tc>
        <w:tc>
          <w:tcPr>
            <w:tcW w:w="4396" w:type="dxa"/>
          </w:tcPr>
          <w:p w14:paraId="1034B615" w14:textId="77777777" w:rsidR="000A66DB" w:rsidRDefault="000A66DB">
            <w:pPr>
              <w:keepNext/>
              <w:spacing w:after="0" w:line="240" w:lineRule="auto"/>
            </w:pPr>
          </w:p>
        </w:tc>
      </w:tr>
      <w:tr w:rsidR="000A66DB" w14:paraId="46B3C816" w14:textId="77777777" w:rsidTr="002D5040">
        <w:trPr>
          <w:trHeight w:hRule="exact" w:val="482"/>
        </w:trPr>
        <w:tc>
          <w:tcPr>
            <w:tcW w:w="4506" w:type="dxa"/>
            <w:tcBorders>
              <w:left w:val="single" w:sz="4" w:space="0" w:color="C8C8CC" w:themeColor="accent4"/>
              <w:bottom w:val="single" w:sz="4" w:space="0" w:color="C8C8CC" w:themeColor="accent4"/>
            </w:tcBorders>
          </w:tcPr>
          <w:p w14:paraId="375F3D44" w14:textId="77777777" w:rsidR="000A66DB" w:rsidRDefault="000A66DB">
            <w:pPr>
              <w:keepNext/>
              <w:spacing w:after="0" w:line="240" w:lineRule="auto"/>
            </w:pPr>
          </w:p>
        </w:tc>
        <w:tc>
          <w:tcPr>
            <w:tcW w:w="459" w:type="dxa"/>
            <w:tcBorders>
              <w:right w:val="single" w:sz="4" w:space="0" w:color="C8C8CC" w:themeColor="accent4"/>
            </w:tcBorders>
          </w:tcPr>
          <w:p w14:paraId="5BBE321E" w14:textId="77777777" w:rsidR="000A66DB" w:rsidRDefault="000A66DB">
            <w:pPr>
              <w:keepNext/>
              <w:spacing w:after="0" w:line="240" w:lineRule="auto"/>
            </w:pPr>
          </w:p>
        </w:tc>
        <w:tc>
          <w:tcPr>
            <w:tcW w:w="4396" w:type="dxa"/>
            <w:tcBorders>
              <w:left w:val="single" w:sz="4" w:space="0" w:color="C8C8CC" w:themeColor="accent4"/>
              <w:bottom w:val="single" w:sz="4" w:space="0" w:color="C8C8CC" w:themeColor="accent4"/>
            </w:tcBorders>
          </w:tcPr>
          <w:p w14:paraId="2A958FA0" w14:textId="77777777" w:rsidR="000A66DB" w:rsidRDefault="000A66DB">
            <w:pPr>
              <w:keepNext/>
              <w:spacing w:after="0" w:line="240" w:lineRule="auto"/>
            </w:pPr>
          </w:p>
        </w:tc>
      </w:tr>
      <w:tr w:rsidR="000A66DB" w14:paraId="13F3BDE3" w14:textId="77777777" w:rsidTr="002D5040">
        <w:trPr>
          <w:trHeight w:val="567"/>
        </w:trPr>
        <w:tc>
          <w:tcPr>
            <w:tcW w:w="4506" w:type="dxa"/>
            <w:tcBorders>
              <w:top w:val="single" w:sz="4" w:space="0" w:color="C8C8CC" w:themeColor="accent4"/>
            </w:tcBorders>
          </w:tcPr>
          <w:p w14:paraId="7A0FE176" w14:textId="77777777" w:rsidR="000A66DB" w:rsidRPr="00A63B55" w:rsidRDefault="000A66DB">
            <w:pPr>
              <w:keepNext/>
              <w:spacing w:before="60" w:after="0" w:line="240" w:lineRule="auto"/>
              <w:rPr>
                <w:sz w:val="16"/>
                <w:szCs w:val="16"/>
              </w:rPr>
            </w:pPr>
            <w:r w:rsidRPr="00A63B55">
              <w:rPr>
                <w:sz w:val="16"/>
                <w:szCs w:val="16"/>
              </w:rPr>
              <w:t>Signature of witness</w:t>
            </w:r>
          </w:p>
        </w:tc>
        <w:tc>
          <w:tcPr>
            <w:tcW w:w="459" w:type="dxa"/>
          </w:tcPr>
          <w:p w14:paraId="4E49542B" w14:textId="77777777" w:rsidR="000A66DB" w:rsidRPr="00A63B55" w:rsidRDefault="000A66DB">
            <w:pPr>
              <w:keepNext/>
              <w:spacing w:before="60" w:after="0" w:line="240" w:lineRule="auto"/>
              <w:rPr>
                <w:sz w:val="16"/>
                <w:szCs w:val="16"/>
              </w:rPr>
            </w:pPr>
          </w:p>
        </w:tc>
        <w:tc>
          <w:tcPr>
            <w:tcW w:w="4396" w:type="dxa"/>
            <w:tcBorders>
              <w:top w:val="single" w:sz="4" w:space="0" w:color="C8C8CC" w:themeColor="accent4"/>
            </w:tcBorders>
          </w:tcPr>
          <w:p w14:paraId="6E2EC977" w14:textId="0BCB0AAB" w:rsidR="000A66DB" w:rsidRPr="00A63B55" w:rsidRDefault="000A66DB">
            <w:pPr>
              <w:keepNext/>
              <w:spacing w:before="60" w:after="0" w:line="240" w:lineRule="auto"/>
              <w:rPr>
                <w:sz w:val="16"/>
                <w:szCs w:val="16"/>
              </w:rPr>
            </w:pPr>
            <w:r w:rsidRPr="00A63B55">
              <w:rPr>
                <w:sz w:val="16"/>
                <w:szCs w:val="16"/>
              </w:rPr>
              <w:t>S</w:t>
            </w:r>
            <w:r w:rsidRPr="00A63B55">
              <w:rPr>
                <w:rFonts w:cs="Arial"/>
                <w:sz w:val="16"/>
                <w:szCs w:val="16"/>
              </w:rPr>
              <w:t>ignature</w:t>
            </w:r>
            <w:r w:rsidRPr="002D5040">
              <w:rPr>
                <w:sz w:val="16"/>
              </w:rPr>
              <w:t xml:space="preserve"> of </w:t>
            </w:r>
            <w:r w:rsidRPr="00A63B55">
              <w:rPr>
                <w:rFonts w:cs="Arial"/>
                <w:sz w:val="16"/>
                <w:szCs w:val="16"/>
              </w:rPr>
              <w:t>authorised officer</w:t>
            </w:r>
          </w:p>
        </w:tc>
      </w:tr>
      <w:tr w:rsidR="000A66DB" w14:paraId="1DE46524" w14:textId="77777777" w:rsidTr="002D5040">
        <w:trPr>
          <w:trHeight w:hRule="exact" w:val="482"/>
        </w:trPr>
        <w:tc>
          <w:tcPr>
            <w:tcW w:w="4506" w:type="dxa"/>
            <w:tcBorders>
              <w:left w:val="single" w:sz="4" w:space="0" w:color="C8C8CC" w:themeColor="accent4"/>
              <w:bottom w:val="single" w:sz="4" w:space="0" w:color="C8C8CC" w:themeColor="accent4"/>
            </w:tcBorders>
          </w:tcPr>
          <w:p w14:paraId="08C8776C" w14:textId="77777777" w:rsidR="000A66DB" w:rsidRPr="002D5040" w:rsidRDefault="000A66DB">
            <w:pPr>
              <w:keepNext/>
              <w:spacing w:after="0" w:line="240" w:lineRule="auto"/>
              <w:rPr>
                <w:sz w:val="16"/>
              </w:rPr>
            </w:pPr>
          </w:p>
        </w:tc>
        <w:tc>
          <w:tcPr>
            <w:tcW w:w="459" w:type="dxa"/>
            <w:tcBorders>
              <w:right w:val="single" w:sz="4" w:space="0" w:color="C8C8CC" w:themeColor="accent4"/>
            </w:tcBorders>
          </w:tcPr>
          <w:p w14:paraId="0D9A286E" w14:textId="77777777" w:rsidR="000A66DB" w:rsidRPr="002D5040" w:rsidRDefault="000A66DB">
            <w:pPr>
              <w:keepNext/>
              <w:spacing w:after="0" w:line="240" w:lineRule="auto"/>
              <w:rPr>
                <w:sz w:val="16"/>
              </w:rPr>
            </w:pPr>
          </w:p>
        </w:tc>
        <w:tc>
          <w:tcPr>
            <w:tcW w:w="4396" w:type="dxa"/>
            <w:tcBorders>
              <w:left w:val="single" w:sz="4" w:space="0" w:color="C8C8CC" w:themeColor="accent4"/>
              <w:bottom w:val="single" w:sz="4" w:space="0" w:color="C8C8CC" w:themeColor="accent4"/>
            </w:tcBorders>
          </w:tcPr>
          <w:p w14:paraId="6E0DAE4B" w14:textId="77777777" w:rsidR="000A66DB" w:rsidRPr="002D5040" w:rsidRDefault="000A66DB">
            <w:pPr>
              <w:keepNext/>
              <w:spacing w:after="0" w:line="240" w:lineRule="auto"/>
              <w:rPr>
                <w:sz w:val="16"/>
              </w:rPr>
            </w:pPr>
          </w:p>
        </w:tc>
      </w:tr>
      <w:tr w:rsidR="000A66DB" w14:paraId="7029251B" w14:textId="77777777" w:rsidTr="002D5040">
        <w:tc>
          <w:tcPr>
            <w:tcW w:w="4506" w:type="dxa"/>
            <w:tcBorders>
              <w:top w:val="single" w:sz="4" w:space="0" w:color="C8C8CC" w:themeColor="accent4"/>
            </w:tcBorders>
          </w:tcPr>
          <w:p w14:paraId="5E08CD26" w14:textId="77777777" w:rsidR="000A66DB" w:rsidRPr="00A63B55" w:rsidRDefault="000A66DB">
            <w:pPr>
              <w:keepNext/>
              <w:spacing w:before="60" w:after="0" w:line="240" w:lineRule="auto"/>
              <w:rPr>
                <w:sz w:val="16"/>
                <w:szCs w:val="16"/>
              </w:rPr>
            </w:pPr>
            <w:r w:rsidRPr="00A63B55">
              <w:rPr>
                <w:sz w:val="16"/>
                <w:szCs w:val="16"/>
              </w:rPr>
              <w:t>Name of witness (print)</w:t>
            </w:r>
          </w:p>
        </w:tc>
        <w:tc>
          <w:tcPr>
            <w:tcW w:w="459" w:type="dxa"/>
          </w:tcPr>
          <w:p w14:paraId="12B3180E" w14:textId="77777777" w:rsidR="000A66DB" w:rsidRPr="00A63B55" w:rsidRDefault="000A66DB">
            <w:pPr>
              <w:keepNext/>
              <w:spacing w:before="60" w:after="0" w:line="240" w:lineRule="auto"/>
              <w:rPr>
                <w:sz w:val="16"/>
                <w:szCs w:val="16"/>
              </w:rPr>
            </w:pPr>
          </w:p>
        </w:tc>
        <w:tc>
          <w:tcPr>
            <w:tcW w:w="4396" w:type="dxa"/>
            <w:tcBorders>
              <w:top w:val="single" w:sz="4" w:space="0" w:color="C8C8CC" w:themeColor="accent4"/>
            </w:tcBorders>
          </w:tcPr>
          <w:p w14:paraId="7BAE7E1D" w14:textId="77777777" w:rsidR="000A66DB" w:rsidRPr="00A63B55" w:rsidRDefault="000A66DB">
            <w:pPr>
              <w:keepNext/>
              <w:spacing w:before="60" w:after="0" w:line="240" w:lineRule="auto"/>
              <w:rPr>
                <w:sz w:val="16"/>
                <w:szCs w:val="16"/>
              </w:rPr>
            </w:pPr>
            <w:r w:rsidRPr="00A63B55">
              <w:rPr>
                <w:rFonts w:cs="Arial"/>
                <w:sz w:val="16"/>
                <w:szCs w:val="16"/>
              </w:rPr>
              <w:t>Name of authorised officer</w:t>
            </w:r>
          </w:p>
        </w:tc>
      </w:tr>
      <w:tr w:rsidR="00E04D80" w14:paraId="582B2754" w14:textId="77777777" w:rsidTr="00E04D80">
        <w:tblPrEx>
          <w:tblCellMar>
            <w:left w:w="0" w:type="dxa"/>
            <w:right w:w="0" w:type="dxa"/>
          </w:tblCellMar>
        </w:tblPrEx>
        <w:tc>
          <w:tcPr>
            <w:tcW w:w="4506" w:type="dxa"/>
          </w:tcPr>
          <w:p w14:paraId="5C56AF9C" w14:textId="77777777" w:rsidR="00E04D80" w:rsidRDefault="00E04D80" w:rsidP="00E04D80">
            <w:pPr>
              <w:keepNext/>
              <w:spacing w:after="0" w:line="240" w:lineRule="auto"/>
              <w:rPr>
                <w:b/>
              </w:rPr>
            </w:pPr>
          </w:p>
          <w:p w14:paraId="049BED82" w14:textId="62B71F9D" w:rsidR="00E04D80" w:rsidRDefault="00BF58C9" w:rsidP="00E04D80">
            <w:pPr>
              <w:keepNext/>
              <w:spacing w:after="0" w:line="240" w:lineRule="auto"/>
              <w:rPr>
                <w:b/>
              </w:rPr>
            </w:pPr>
            <w:r>
              <w:rPr>
                <w:b/>
              </w:rPr>
              <w:t xml:space="preserve">Date of execution: </w:t>
            </w:r>
            <w:r w:rsidRPr="00065970">
              <w:rPr>
                <w:bCs/>
                <w:u w:val="single"/>
              </w:rPr>
              <w:t>                                                </w:t>
            </w:r>
          </w:p>
          <w:p w14:paraId="33B767D1" w14:textId="77777777" w:rsidR="00BF58C9" w:rsidRDefault="00BF58C9" w:rsidP="00E04D80">
            <w:pPr>
              <w:keepNext/>
              <w:spacing w:after="0" w:line="240" w:lineRule="auto"/>
              <w:rPr>
                <w:b/>
              </w:rPr>
            </w:pPr>
          </w:p>
          <w:p w14:paraId="07047449" w14:textId="7B2C6512" w:rsidR="00E04D80" w:rsidRDefault="002839E3" w:rsidP="002839E3">
            <w:pPr>
              <w:keepNext/>
              <w:spacing w:before="240" w:after="0" w:line="240" w:lineRule="auto"/>
            </w:pPr>
            <w:r>
              <w:rPr>
                <w:b/>
                <w:szCs w:val="20"/>
              </w:rPr>
              <w:t xml:space="preserve">Executed as a deed </w:t>
            </w:r>
            <w:r w:rsidR="00E04D80" w:rsidRPr="00E04D80">
              <w:rPr>
                <w:szCs w:val="20"/>
              </w:rPr>
              <w:t>by [</w:t>
            </w:r>
            <w:r w:rsidR="00065970" w:rsidRPr="00065970">
              <w:rPr>
                <w:szCs w:val="20"/>
                <w:highlight w:val="yellow"/>
              </w:rPr>
              <w:t xml:space="preserve">insert </w:t>
            </w:r>
            <w:r w:rsidR="00DC2A3D" w:rsidRPr="00DC2A3D">
              <w:rPr>
                <w:b/>
                <w:bCs/>
                <w:szCs w:val="20"/>
                <w:highlight w:val="yellow"/>
              </w:rPr>
              <w:t>NAME OF</w:t>
            </w:r>
            <w:r w:rsidR="00DC2A3D">
              <w:rPr>
                <w:szCs w:val="20"/>
                <w:highlight w:val="yellow"/>
              </w:rPr>
              <w:t xml:space="preserve"> </w:t>
            </w:r>
            <w:r w:rsidR="00065970" w:rsidRPr="00065970">
              <w:rPr>
                <w:rFonts w:cs="Arial"/>
                <w:b/>
                <w:bCs/>
                <w:szCs w:val="20"/>
                <w:highlight w:val="yellow"/>
              </w:rPr>
              <w:t>PROJECT OPERATOR</w:t>
            </w:r>
            <w:r w:rsidR="00E04D80" w:rsidRPr="00E04D80">
              <w:rPr>
                <w:szCs w:val="20"/>
              </w:rPr>
              <w:t xml:space="preserve">] </w:t>
            </w:r>
            <w:r w:rsidR="00E04D80" w:rsidRPr="00E04D80">
              <w:rPr>
                <w:b/>
                <w:bCs/>
                <w:szCs w:val="20"/>
              </w:rPr>
              <w:t>ACN</w:t>
            </w:r>
            <w:r w:rsidR="00BF58C9">
              <w:rPr>
                <w:b/>
                <w:bCs/>
                <w:szCs w:val="20"/>
              </w:rPr>
              <w:t>/ABN</w:t>
            </w:r>
            <w:r w:rsidR="00E04D80" w:rsidRPr="00E04D80">
              <w:rPr>
                <w:b/>
                <w:bCs/>
                <w:szCs w:val="20"/>
              </w:rPr>
              <w:t> </w:t>
            </w:r>
            <w:r w:rsidR="00E04D80" w:rsidRPr="00E04D80">
              <w:rPr>
                <w:szCs w:val="20"/>
              </w:rPr>
              <w:t>[</w:t>
            </w:r>
            <w:r w:rsidR="00E04D80" w:rsidRPr="00E04D80">
              <w:rPr>
                <w:szCs w:val="20"/>
                <w:highlight w:val="yellow"/>
              </w:rPr>
              <w:t>insert</w:t>
            </w:r>
            <w:r w:rsidR="00E04D80" w:rsidRPr="00E04D80">
              <w:rPr>
                <w:b/>
                <w:bCs/>
                <w:szCs w:val="20"/>
                <w:highlight w:val="yellow"/>
              </w:rPr>
              <w:t xml:space="preserve"> AC</w:t>
            </w:r>
            <w:r w:rsidR="00BF58C9">
              <w:rPr>
                <w:b/>
                <w:bCs/>
                <w:szCs w:val="20"/>
                <w:highlight w:val="yellow"/>
              </w:rPr>
              <w:t>N or AB</w:t>
            </w:r>
            <w:r w:rsidR="00E04D80" w:rsidRPr="00E04D80">
              <w:rPr>
                <w:b/>
                <w:bCs/>
                <w:szCs w:val="20"/>
                <w:highlight w:val="yellow"/>
              </w:rPr>
              <w:t>N</w:t>
            </w:r>
            <w:r w:rsidR="00E04D80" w:rsidRPr="00E04D80">
              <w:rPr>
                <w:szCs w:val="20"/>
              </w:rPr>
              <w:t>] [</w:t>
            </w:r>
            <w:r w:rsidR="00065970" w:rsidRPr="00E04D80">
              <w:rPr>
                <w:szCs w:val="20"/>
                <w:highlight w:val="lightGray"/>
              </w:rPr>
              <w:t>if applicable</w:t>
            </w:r>
            <w:r w:rsidR="00065970">
              <w:rPr>
                <w:szCs w:val="20"/>
                <w:highlight w:val="lightGray"/>
              </w:rPr>
              <w:t xml:space="preserve">, </w:t>
            </w:r>
            <w:r w:rsidR="00BF58C9">
              <w:rPr>
                <w:szCs w:val="20"/>
                <w:highlight w:val="lightGray"/>
              </w:rPr>
              <w:t>insert “a</w:t>
            </w:r>
            <w:r w:rsidR="00E04D80" w:rsidRPr="00E04D80">
              <w:rPr>
                <w:szCs w:val="20"/>
                <w:highlight w:val="lightGray"/>
              </w:rPr>
              <w:t xml:space="preserve">s trustee for </w:t>
            </w:r>
            <w:r w:rsidR="00E04D80" w:rsidRPr="002D5040">
              <w:rPr>
                <w:szCs w:val="20"/>
                <w:highlight w:val="lightGray"/>
              </w:rPr>
              <w:t xml:space="preserve">the </w:t>
            </w:r>
            <w:r w:rsidR="00E04D80" w:rsidRPr="00E04D80">
              <w:rPr>
                <w:szCs w:val="20"/>
                <w:highlight w:val="lightGray"/>
              </w:rPr>
              <w:t>[</w:t>
            </w:r>
            <w:r w:rsidR="00E04D80" w:rsidRPr="00E04D80">
              <w:rPr>
                <w:szCs w:val="20"/>
                <w:highlight w:val="yellow"/>
              </w:rPr>
              <w:t xml:space="preserve">insert </w:t>
            </w:r>
            <w:r w:rsidR="006B1EDF" w:rsidRPr="006B1EDF">
              <w:rPr>
                <w:b/>
                <w:bCs/>
                <w:szCs w:val="20"/>
                <w:highlight w:val="yellow"/>
              </w:rPr>
              <w:t>NAME OF TRUST</w:t>
            </w:r>
            <w:r w:rsidR="00E04D80" w:rsidRPr="00DC2A3D">
              <w:rPr>
                <w:szCs w:val="20"/>
                <w:highlight w:val="lightGray"/>
              </w:rPr>
              <w:t>] T</w:t>
            </w:r>
            <w:r w:rsidR="00E04D80" w:rsidRPr="00BF58C9">
              <w:rPr>
                <w:szCs w:val="20"/>
                <w:highlight w:val="lightGray"/>
              </w:rPr>
              <w:t xml:space="preserve">rust </w:t>
            </w:r>
            <w:r w:rsidR="00E04D80" w:rsidRPr="00BF58C9">
              <w:rPr>
                <w:b/>
                <w:bCs/>
                <w:szCs w:val="20"/>
                <w:highlight w:val="lightGray"/>
              </w:rPr>
              <w:t>AB</w:t>
            </w:r>
            <w:r w:rsidR="00BF58C9">
              <w:rPr>
                <w:b/>
                <w:bCs/>
                <w:szCs w:val="20"/>
                <w:highlight w:val="lightGray"/>
              </w:rPr>
              <w:t>N</w:t>
            </w:r>
            <w:r>
              <w:rPr>
                <w:b/>
                <w:bCs/>
                <w:szCs w:val="20"/>
                <w:highlight w:val="lightGray"/>
              </w:rPr>
              <w:t> </w:t>
            </w:r>
            <w:r w:rsidR="00E04D80" w:rsidRPr="00E04D80">
              <w:rPr>
                <w:szCs w:val="20"/>
              </w:rPr>
              <w:t>[</w:t>
            </w:r>
            <w:r w:rsidR="00E04D80" w:rsidRPr="00E04D80">
              <w:rPr>
                <w:szCs w:val="20"/>
                <w:highlight w:val="yellow"/>
              </w:rPr>
              <w:t>insert</w:t>
            </w:r>
            <w:r w:rsidR="00E04D80" w:rsidRPr="00E04D80">
              <w:rPr>
                <w:b/>
                <w:bCs/>
                <w:szCs w:val="20"/>
                <w:highlight w:val="yellow"/>
              </w:rPr>
              <w:t xml:space="preserve"> ABN</w:t>
            </w:r>
            <w:r w:rsidR="00E04D80" w:rsidRPr="00E04D80">
              <w:rPr>
                <w:szCs w:val="20"/>
              </w:rPr>
              <w:t>]</w:t>
            </w:r>
            <w:r w:rsidR="00DC2A3D" w:rsidRPr="00DC2A3D">
              <w:rPr>
                <w:szCs w:val="20"/>
                <w:highlight w:val="lightGray"/>
              </w:rPr>
              <w:t>”</w:t>
            </w:r>
            <w:r w:rsidR="00E04D80" w:rsidRPr="00DC2A3D">
              <w:rPr>
                <w:szCs w:val="20"/>
              </w:rPr>
              <w:t>]</w:t>
            </w:r>
            <w:r w:rsidR="00E04D80" w:rsidRPr="00E04D80">
              <w:rPr>
                <w:szCs w:val="20"/>
              </w:rPr>
              <w:t xml:space="preserve"> in accordance with section 127 of the Corporations Act 2001 (Cth):</w:t>
            </w:r>
          </w:p>
        </w:tc>
        <w:tc>
          <w:tcPr>
            <w:tcW w:w="459" w:type="dxa"/>
          </w:tcPr>
          <w:p w14:paraId="50EDD6E8" w14:textId="77777777" w:rsidR="00E04D80" w:rsidRDefault="00E04D80" w:rsidP="00E04D80">
            <w:pPr>
              <w:keepNext/>
              <w:spacing w:after="0" w:line="240" w:lineRule="auto"/>
            </w:pPr>
          </w:p>
        </w:tc>
        <w:tc>
          <w:tcPr>
            <w:tcW w:w="4396" w:type="dxa"/>
          </w:tcPr>
          <w:p w14:paraId="4F5A5992" w14:textId="77777777" w:rsidR="00E04D80" w:rsidRDefault="00E04D80" w:rsidP="00E04D80">
            <w:pPr>
              <w:keepNext/>
              <w:spacing w:after="0" w:line="240" w:lineRule="auto"/>
            </w:pPr>
          </w:p>
        </w:tc>
      </w:tr>
      <w:tr w:rsidR="00E04D80" w14:paraId="0E271EF7" w14:textId="77777777" w:rsidTr="00E04D80">
        <w:tblPrEx>
          <w:tblCellMar>
            <w:left w:w="0" w:type="dxa"/>
            <w:right w:w="0" w:type="dxa"/>
          </w:tblCellMar>
        </w:tblPrEx>
        <w:tc>
          <w:tcPr>
            <w:tcW w:w="4506" w:type="dxa"/>
          </w:tcPr>
          <w:p w14:paraId="0A90B3EF" w14:textId="77777777" w:rsidR="00E04D80" w:rsidRDefault="00E04D80" w:rsidP="00E04D80">
            <w:pPr>
              <w:keepNext/>
              <w:spacing w:after="0" w:line="240" w:lineRule="auto"/>
            </w:pPr>
          </w:p>
        </w:tc>
        <w:tc>
          <w:tcPr>
            <w:tcW w:w="459" w:type="dxa"/>
          </w:tcPr>
          <w:p w14:paraId="6C53994F" w14:textId="77777777" w:rsidR="00E04D80" w:rsidRDefault="00E04D80" w:rsidP="00E04D80">
            <w:pPr>
              <w:keepNext/>
              <w:spacing w:after="0" w:line="240" w:lineRule="auto"/>
            </w:pPr>
          </w:p>
        </w:tc>
        <w:tc>
          <w:tcPr>
            <w:tcW w:w="4396" w:type="dxa"/>
          </w:tcPr>
          <w:p w14:paraId="5E2D6276" w14:textId="77777777" w:rsidR="00E04D80" w:rsidRDefault="00E04D80" w:rsidP="00E04D80">
            <w:pPr>
              <w:keepNext/>
              <w:spacing w:after="0" w:line="240" w:lineRule="auto"/>
            </w:pPr>
          </w:p>
        </w:tc>
      </w:tr>
      <w:tr w:rsidR="00E04D80" w14:paraId="4AF46704" w14:textId="77777777" w:rsidTr="00A3096B">
        <w:tblPrEx>
          <w:tblCellMar>
            <w:left w:w="0" w:type="dxa"/>
            <w:right w:w="0" w:type="dxa"/>
          </w:tblCellMar>
        </w:tblPrEx>
        <w:trPr>
          <w:trHeight w:hRule="exact" w:val="482"/>
        </w:trPr>
        <w:tc>
          <w:tcPr>
            <w:tcW w:w="4506" w:type="dxa"/>
            <w:tcBorders>
              <w:left w:val="single" w:sz="4" w:space="0" w:color="C8C8CC" w:themeColor="accent4"/>
              <w:bottom w:val="single" w:sz="4" w:space="0" w:color="C8C8CC" w:themeColor="accent4"/>
            </w:tcBorders>
            <w:vAlign w:val="bottom"/>
          </w:tcPr>
          <w:p w14:paraId="0DDB91E5" w14:textId="77777777" w:rsidR="00E04D80" w:rsidRDefault="00E04D80" w:rsidP="00E04D80">
            <w:pPr>
              <w:keepNext/>
              <w:spacing w:after="0" w:line="240" w:lineRule="auto"/>
            </w:pPr>
          </w:p>
        </w:tc>
        <w:tc>
          <w:tcPr>
            <w:tcW w:w="459" w:type="dxa"/>
            <w:tcBorders>
              <w:right w:val="single" w:sz="4" w:space="0" w:color="C8C8CC" w:themeColor="accent4"/>
            </w:tcBorders>
            <w:vAlign w:val="bottom"/>
          </w:tcPr>
          <w:p w14:paraId="3B78BF74" w14:textId="77777777" w:rsidR="00E04D80" w:rsidRDefault="00E04D80" w:rsidP="00E04D80">
            <w:pPr>
              <w:keepNext/>
              <w:spacing w:after="0" w:line="240" w:lineRule="auto"/>
            </w:pPr>
          </w:p>
        </w:tc>
        <w:tc>
          <w:tcPr>
            <w:tcW w:w="4396" w:type="dxa"/>
            <w:tcBorders>
              <w:left w:val="single" w:sz="4" w:space="0" w:color="C8C8CC" w:themeColor="accent4"/>
              <w:bottom w:val="single" w:sz="4" w:space="0" w:color="C8C8CC" w:themeColor="accent4"/>
            </w:tcBorders>
            <w:vAlign w:val="bottom"/>
          </w:tcPr>
          <w:p w14:paraId="2255A700" w14:textId="77777777" w:rsidR="00E04D80" w:rsidRDefault="00E04D80" w:rsidP="00E04D80">
            <w:pPr>
              <w:keepNext/>
              <w:spacing w:after="0" w:line="240" w:lineRule="auto"/>
            </w:pPr>
          </w:p>
        </w:tc>
      </w:tr>
      <w:tr w:rsidR="00E04D80" w14:paraId="13B86E5E" w14:textId="77777777" w:rsidTr="00A3096B">
        <w:tblPrEx>
          <w:tblCellMar>
            <w:left w:w="0" w:type="dxa"/>
            <w:right w:w="0" w:type="dxa"/>
          </w:tblCellMar>
        </w:tblPrEx>
        <w:trPr>
          <w:trHeight w:val="567"/>
        </w:trPr>
        <w:tc>
          <w:tcPr>
            <w:tcW w:w="4506" w:type="dxa"/>
            <w:tcBorders>
              <w:top w:val="single" w:sz="4" w:space="0" w:color="C8C8CC" w:themeColor="accent4"/>
            </w:tcBorders>
          </w:tcPr>
          <w:p w14:paraId="1D20F140" w14:textId="2F4CC6E8" w:rsidR="00E04D80" w:rsidRDefault="00E04D80" w:rsidP="00E04D80">
            <w:pPr>
              <w:keepNext/>
              <w:spacing w:before="60" w:after="0" w:line="240" w:lineRule="auto"/>
              <w:rPr>
                <w:sz w:val="16"/>
                <w:szCs w:val="16"/>
              </w:rPr>
            </w:pPr>
            <w:r>
              <w:rPr>
                <w:sz w:val="16"/>
                <w:szCs w:val="16"/>
              </w:rPr>
              <w:t>Director</w:t>
            </w:r>
          </w:p>
        </w:tc>
        <w:tc>
          <w:tcPr>
            <w:tcW w:w="459" w:type="dxa"/>
          </w:tcPr>
          <w:p w14:paraId="13D3F434" w14:textId="77777777" w:rsidR="00E04D80" w:rsidRDefault="00E04D80" w:rsidP="00E04D80">
            <w:pPr>
              <w:keepNext/>
              <w:spacing w:before="60" w:after="0" w:line="240" w:lineRule="auto"/>
              <w:rPr>
                <w:sz w:val="16"/>
                <w:szCs w:val="16"/>
              </w:rPr>
            </w:pPr>
          </w:p>
        </w:tc>
        <w:tc>
          <w:tcPr>
            <w:tcW w:w="4396" w:type="dxa"/>
            <w:tcBorders>
              <w:top w:val="single" w:sz="4" w:space="0" w:color="C8C8CC" w:themeColor="accent4"/>
            </w:tcBorders>
          </w:tcPr>
          <w:p w14:paraId="454C1B19" w14:textId="0892BD85" w:rsidR="00E04D80" w:rsidRDefault="00E04D80" w:rsidP="00E04D80">
            <w:pPr>
              <w:keepNext/>
              <w:spacing w:before="60" w:after="0" w:line="240" w:lineRule="auto"/>
              <w:rPr>
                <w:sz w:val="16"/>
                <w:szCs w:val="16"/>
              </w:rPr>
            </w:pPr>
            <w:r>
              <w:rPr>
                <w:sz w:val="16"/>
                <w:szCs w:val="16"/>
              </w:rPr>
              <w:t>Director/Company secretary</w:t>
            </w:r>
          </w:p>
        </w:tc>
      </w:tr>
      <w:tr w:rsidR="00E04D80" w14:paraId="3939741B" w14:textId="77777777" w:rsidTr="00A3096B">
        <w:tblPrEx>
          <w:tblCellMar>
            <w:left w:w="0" w:type="dxa"/>
            <w:right w:w="0" w:type="dxa"/>
          </w:tblCellMar>
        </w:tblPrEx>
        <w:trPr>
          <w:trHeight w:hRule="exact" w:val="482"/>
        </w:trPr>
        <w:tc>
          <w:tcPr>
            <w:tcW w:w="4506" w:type="dxa"/>
            <w:tcBorders>
              <w:left w:val="single" w:sz="4" w:space="0" w:color="C8C8CC" w:themeColor="accent4"/>
              <w:bottom w:val="single" w:sz="4" w:space="0" w:color="C8C8CC" w:themeColor="accent4"/>
            </w:tcBorders>
            <w:vAlign w:val="bottom"/>
          </w:tcPr>
          <w:p w14:paraId="256ECF49" w14:textId="77777777" w:rsidR="00E04D80" w:rsidRDefault="00E04D80" w:rsidP="00E04D80">
            <w:pPr>
              <w:keepNext/>
              <w:spacing w:after="0" w:line="240" w:lineRule="auto"/>
            </w:pPr>
          </w:p>
        </w:tc>
        <w:tc>
          <w:tcPr>
            <w:tcW w:w="459" w:type="dxa"/>
            <w:tcBorders>
              <w:right w:val="single" w:sz="4" w:space="0" w:color="C8C8CC" w:themeColor="accent4"/>
            </w:tcBorders>
            <w:vAlign w:val="bottom"/>
          </w:tcPr>
          <w:p w14:paraId="2712F3C5" w14:textId="77777777" w:rsidR="00E04D80" w:rsidRDefault="00E04D80" w:rsidP="00E04D80">
            <w:pPr>
              <w:keepNext/>
              <w:spacing w:after="0" w:line="240" w:lineRule="auto"/>
            </w:pPr>
          </w:p>
        </w:tc>
        <w:tc>
          <w:tcPr>
            <w:tcW w:w="4396" w:type="dxa"/>
            <w:tcBorders>
              <w:left w:val="single" w:sz="4" w:space="0" w:color="C8C8CC" w:themeColor="accent4"/>
              <w:bottom w:val="single" w:sz="4" w:space="0" w:color="C8C8CC" w:themeColor="accent4"/>
            </w:tcBorders>
            <w:vAlign w:val="bottom"/>
          </w:tcPr>
          <w:p w14:paraId="1D1E94A6" w14:textId="77777777" w:rsidR="00E04D80" w:rsidRDefault="00E04D80" w:rsidP="00E04D80">
            <w:pPr>
              <w:keepNext/>
              <w:spacing w:after="0" w:line="240" w:lineRule="auto"/>
            </w:pPr>
          </w:p>
        </w:tc>
      </w:tr>
      <w:tr w:rsidR="00E04D80" w14:paraId="50F75254" w14:textId="77777777" w:rsidTr="00A3096B">
        <w:tblPrEx>
          <w:tblCellMar>
            <w:left w:w="0" w:type="dxa"/>
            <w:right w:w="0" w:type="dxa"/>
          </w:tblCellMar>
        </w:tblPrEx>
        <w:tc>
          <w:tcPr>
            <w:tcW w:w="4506" w:type="dxa"/>
            <w:tcBorders>
              <w:top w:val="single" w:sz="4" w:space="0" w:color="C8C8CC" w:themeColor="accent4"/>
            </w:tcBorders>
          </w:tcPr>
          <w:p w14:paraId="6C27F471" w14:textId="289B30E4" w:rsidR="00E04D80" w:rsidRDefault="00E04D80" w:rsidP="00E04D80">
            <w:pPr>
              <w:keepNext/>
              <w:spacing w:before="60" w:after="0" w:line="240" w:lineRule="auto"/>
              <w:rPr>
                <w:sz w:val="16"/>
                <w:szCs w:val="16"/>
              </w:rPr>
            </w:pPr>
            <w:r>
              <w:rPr>
                <w:sz w:val="16"/>
                <w:szCs w:val="16"/>
              </w:rPr>
              <w:t>Name (print)</w:t>
            </w:r>
          </w:p>
        </w:tc>
        <w:tc>
          <w:tcPr>
            <w:tcW w:w="459" w:type="dxa"/>
          </w:tcPr>
          <w:p w14:paraId="53D97B93" w14:textId="77777777" w:rsidR="00E04D80" w:rsidRDefault="00E04D80" w:rsidP="00E04D80">
            <w:pPr>
              <w:keepNext/>
              <w:spacing w:before="60" w:after="0" w:line="240" w:lineRule="auto"/>
              <w:rPr>
                <w:sz w:val="16"/>
                <w:szCs w:val="16"/>
              </w:rPr>
            </w:pPr>
          </w:p>
        </w:tc>
        <w:tc>
          <w:tcPr>
            <w:tcW w:w="4396" w:type="dxa"/>
            <w:tcBorders>
              <w:top w:val="single" w:sz="4" w:space="0" w:color="C8C8CC" w:themeColor="accent4"/>
            </w:tcBorders>
          </w:tcPr>
          <w:p w14:paraId="59669F3A" w14:textId="7A0F72C1" w:rsidR="00E04D80" w:rsidRDefault="00E04D80" w:rsidP="00E04D80">
            <w:pPr>
              <w:keepNext/>
              <w:spacing w:before="60" w:after="0" w:line="240" w:lineRule="auto"/>
              <w:rPr>
                <w:sz w:val="16"/>
                <w:szCs w:val="16"/>
              </w:rPr>
            </w:pPr>
            <w:r>
              <w:rPr>
                <w:sz w:val="16"/>
                <w:szCs w:val="16"/>
              </w:rPr>
              <w:t>Name (print)</w:t>
            </w:r>
          </w:p>
        </w:tc>
      </w:tr>
    </w:tbl>
    <w:p w14:paraId="6D8E21AC" w14:textId="7E77BDB5" w:rsidR="008D3F8D" w:rsidRDefault="008D3F8D" w:rsidP="00BF58C9">
      <w:pPr>
        <w:spacing w:after="0"/>
      </w:pPr>
    </w:p>
    <w:p w14:paraId="15665691" w14:textId="7463B0AC" w:rsidR="00BF58C9" w:rsidRDefault="00BF58C9" w:rsidP="00BF58C9">
      <w:pPr>
        <w:keepNext/>
        <w:spacing w:after="0" w:line="240" w:lineRule="auto"/>
        <w:rPr>
          <w:b/>
        </w:rPr>
      </w:pPr>
      <w:r>
        <w:rPr>
          <w:b/>
        </w:rPr>
        <w:t>Date of execution</w:t>
      </w:r>
      <w:r w:rsidRPr="00BF58C9">
        <w:rPr>
          <w:b/>
        </w:rPr>
        <w:t>:</w:t>
      </w:r>
      <w:r>
        <w:rPr>
          <w:b/>
        </w:rPr>
        <w:t xml:space="preserve"> </w:t>
      </w:r>
      <w:r w:rsidRPr="007E0C33">
        <w:rPr>
          <w:bCs/>
          <w:u w:val="single"/>
        </w:rPr>
        <w:t>                                                </w:t>
      </w:r>
    </w:p>
    <w:p w14:paraId="0394FD8C" w14:textId="77777777" w:rsidR="00BF58C9" w:rsidRDefault="00BF58C9" w:rsidP="00B17E84"/>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3096B" w14:paraId="4859D0FE" w14:textId="77777777">
        <w:tc>
          <w:tcPr>
            <w:tcW w:w="4503" w:type="dxa"/>
          </w:tcPr>
          <w:p w14:paraId="1CC31811" w14:textId="08DF240F" w:rsidR="00A3096B" w:rsidRDefault="00A3096B" w:rsidP="002839E3">
            <w:pPr>
              <w:keepNext/>
              <w:spacing w:before="240" w:after="0" w:line="240" w:lineRule="auto"/>
            </w:pPr>
            <w:r>
              <w:rPr>
                <w:b/>
              </w:rPr>
              <w:t xml:space="preserve">Signed </w:t>
            </w:r>
            <w:r w:rsidRPr="00194262">
              <w:rPr>
                <w:b/>
              </w:rPr>
              <w:t>sealed and delivered</w:t>
            </w:r>
            <w:r>
              <w:t xml:space="preserve"> by </w:t>
            </w:r>
            <w:r>
              <w:rPr>
                <w:bCs/>
              </w:rPr>
              <w:t xml:space="preserve">its attorney, </w:t>
            </w:r>
            <w:r w:rsidRPr="001E3DE3">
              <w:rPr>
                <w:bCs/>
              </w:rPr>
              <w:t xml:space="preserve">for </w:t>
            </w:r>
            <w:r w:rsidRPr="00912839">
              <w:rPr>
                <w:bCs/>
              </w:rPr>
              <w:t>[</w:t>
            </w:r>
            <w:r w:rsidRPr="00912839">
              <w:rPr>
                <w:b/>
                <w:highlight w:val="yellow"/>
              </w:rPr>
              <w:t xml:space="preserve">insert </w:t>
            </w:r>
            <w:r w:rsidR="00194262" w:rsidRPr="00912839">
              <w:rPr>
                <w:b/>
                <w:highlight w:val="yellow"/>
              </w:rPr>
              <w:t xml:space="preserve">NAME OF </w:t>
            </w:r>
            <w:r w:rsidR="00065970" w:rsidRPr="00065970">
              <w:rPr>
                <w:b/>
                <w:highlight w:val="yellow"/>
              </w:rPr>
              <w:t>SECURITY TRUSTEE</w:t>
            </w:r>
            <w:r w:rsidRPr="00912839">
              <w:rPr>
                <w:bCs/>
              </w:rPr>
              <w:t>]</w:t>
            </w:r>
            <w:r>
              <w:rPr>
                <w:b/>
              </w:rPr>
              <w:t xml:space="preserve"> </w:t>
            </w:r>
            <w:r w:rsidRPr="004453E5">
              <w:rPr>
                <w:b/>
              </w:rPr>
              <w:t xml:space="preserve">ABN </w:t>
            </w:r>
            <w:r w:rsidRPr="00912839">
              <w:t>[</w:t>
            </w:r>
            <w:r w:rsidRPr="00912839">
              <w:rPr>
                <w:highlight w:val="yellow"/>
              </w:rPr>
              <w:t>insert</w:t>
            </w:r>
            <w:r w:rsidRPr="00912839">
              <w:rPr>
                <w:b/>
                <w:bCs/>
                <w:highlight w:val="yellow"/>
              </w:rPr>
              <w:t xml:space="preserve"> ABN</w:t>
            </w:r>
            <w:r w:rsidRPr="00912839">
              <w:t>]</w:t>
            </w:r>
            <w:r>
              <w:rPr>
                <w:bCs/>
              </w:rPr>
              <w:t xml:space="preserve"> under power of attorney dated [</w:t>
            </w:r>
            <w:r w:rsidRPr="00912839">
              <w:rPr>
                <w:bCs/>
                <w:highlight w:val="yellow"/>
              </w:rPr>
              <w:t>insert date</w:t>
            </w:r>
            <w:r>
              <w:rPr>
                <w:bCs/>
              </w:rPr>
              <w:t>]</w:t>
            </w:r>
            <w:r w:rsidR="00BF58C9">
              <w:rPr>
                <w:bCs/>
              </w:rPr>
              <w:t>, in the presence of</w:t>
            </w:r>
            <w:r>
              <w:rPr>
                <w:bCs/>
              </w:rPr>
              <w:t>:</w:t>
            </w:r>
          </w:p>
        </w:tc>
        <w:tc>
          <w:tcPr>
            <w:tcW w:w="459" w:type="dxa"/>
          </w:tcPr>
          <w:p w14:paraId="037EF2DC" w14:textId="77777777" w:rsidR="00A3096B" w:rsidRDefault="00A3096B">
            <w:pPr>
              <w:keepNext/>
              <w:spacing w:after="0" w:line="240" w:lineRule="auto"/>
            </w:pPr>
          </w:p>
        </w:tc>
        <w:tc>
          <w:tcPr>
            <w:tcW w:w="4394" w:type="dxa"/>
          </w:tcPr>
          <w:p w14:paraId="38379B9E" w14:textId="77777777" w:rsidR="00A3096B" w:rsidRDefault="00A3096B">
            <w:pPr>
              <w:keepNext/>
              <w:spacing w:after="0" w:line="240" w:lineRule="auto"/>
            </w:pPr>
          </w:p>
        </w:tc>
      </w:tr>
      <w:tr w:rsidR="00A3096B" w14:paraId="2503DDAC" w14:textId="77777777" w:rsidTr="002D5040">
        <w:tc>
          <w:tcPr>
            <w:tcW w:w="4503" w:type="dxa"/>
          </w:tcPr>
          <w:p w14:paraId="38B37CE3" w14:textId="77777777" w:rsidR="00A3096B" w:rsidRDefault="00A3096B">
            <w:pPr>
              <w:keepNext/>
              <w:spacing w:after="0" w:line="240" w:lineRule="auto"/>
            </w:pPr>
          </w:p>
        </w:tc>
        <w:tc>
          <w:tcPr>
            <w:tcW w:w="459" w:type="dxa"/>
          </w:tcPr>
          <w:p w14:paraId="58CAD76C" w14:textId="77777777" w:rsidR="00A3096B" w:rsidRDefault="00A3096B">
            <w:pPr>
              <w:keepNext/>
              <w:spacing w:after="0" w:line="240" w:lineRule="auto"/>
            </w:pPr>
          </w:p>
        </w:tc>
        <w:tc>
          <w:tcPr>
            <w:tcW w:w="4394" w:type="dxa"/>
          </w:tcPr>
          <w:p w14:paraId="78B72498" w14:textId="77777777" w:rsidR="00A3096B" w:rsidRDefault="00A3096B">
            <w:pPr>
              <w:keepNext/>
              <w:spacing w:after="0" w:line="240" w:lineRule="auto"/>
            </w:pPr>
          </w:p>
        </w:tc>
      </w:tr>
      <w:tr w:rsidR="00A3096B" w14:paraId="73687337" w14:textId="77777777" w:rsidTr="002D5040">
        <w:trPr>
          <w:trHeight w:hRule="exact" w:val="482"/>
        </w:trPr>
        <w:tc>
          <w:tcPr>
            <w:tcW w:w="4503" w:type="dxa"/>
            <w:tcBorders>
              <w:bottom w:val="single" w:sz="4" w:space="0" w:color="C8C8CC" w:themeColor="accent4"/>
            </w:tcBorders>
          </w:tcPr>
          <w:p w14:paraId="6880F890" w14:textId="77777777" w:rsidR="00A3096B" w:rsidRDefault="00A3096B">
            <w:pPr>
              <w:keepNext/>
              <w:spacing w:after="0" w:line="240" w:lineRule="auto"/>
            </w:pPr>
          </w:p>
          <w:p w14:paraId="205BCC1B" w14:textId="77777777" w:rsidR="00A3096B" w:rsidRDefault="00A3096B">
            <w:pPr>
              <w:keepNext/>
              <w:spacing w:after="0" w:line="240" w:lineRule="auto"/>
            </w:pPr>
          </w:p>
        </w:tc>
        <w:tc>
          <w:tcPr>
            <w:tcW w:w="459" w:type="dxa"/>
            <w:tcBorders>
              <w:right w:val="single" w:sz="4" w:space="0" w:color="C8C8CC" w:themeColor="accent4"/>
            </w:tcBorders>
            <w:vAlign w:val="bottom"/>
          </w:tcPr>
          <w:p w14:paraId="7CB1D942" w14:textId="77777777" w:rsidR="00A3096B" w:rsidRDefault="00A3096B">
            <w:pPr>
              <w:keepNext/>
              <w:spacing w:after="0" w:line="240" w:lineRule="auto"/>
            </w:pPr>
          </w:p>
        </w:tc>
        <w:tc>
          <w:tcPr>
            <w:tcW w:w="4394" w:type="dxa"/>
            <w:tcBorders>
              <w:left w:val="single" w:sz="4" w:space="0" w:color="C8C8CC" w:themeColor="accent4"/>
              <w:bottom w:val="single" w:sz="4" w:space="0" w:color="C8C8CC" w:themeColor="accent4"/>
            </w:tcBorders>
            <w:vAlign w:val="bottom"/>
          </w:tcPr>
          <w:p w14:paraId="4DE8B4AF" w14:textId="77777777" w:rsidR="00A3096B" w:rsidRDefault="00A3096B">
            <w:pPr>
              <w:keepNext/>
              <w:spacing w:after="0" w:line="240" w:lineRule="auto"/>
            </w:pPr>
          </w:p>
        </w:tc>
      </w:tr>
      <w:tr w:rsidR="00A3096B" w14:paraId="5C47295A" w14:textId="77777777" w:rsidTr="00A3096B">
        <w:trPr>
          <w:trHeight w:val="567"/>
        </w:trPr>
        <w:tc>
          <w:tcPr>
            <w:tcW w:w="4503" w:type="dxa"/>
            <w:tcBorders>
              <w:top w:val="single" w:sz="4" w:space="0" w:color="C8C8CC" w:themeColor="accent4"/>
            </w:tcBorders>
          </w:tcPr>
          <w:p w14:paraId="0918F66D" w14:textId="77777777" w:rsidR="00A3096B" w:rsidRDefault="00A3096B">
            <w:pPr>
              <w:keepNext/>
              <w:spacing w:before="60" w:after="0" w:line="240" w:lineRule="auto"/>
              <w:rPr>
                <w:sz w:val="16"/>
                <w:szCs w:val="16"/>
              </w:rPr>
            </w:pPr>
            <w:r>
              <w:rPr>
                <w:sz w:val="16"/>
                <w:szCs w:val="16"/>
              </w:rPr>
              <w:t>Signature of witness</w:t>
            </w:r>
          </w:p>
        </w:tc>
        <w:tc>
          <w:tcPr>
            <w:tcW w:w="459" w:type="dxa"/>
          </w:tcPr>
          <w:p w14:paraId="1DB26760" w14:textId="77777777" w:rsidR="00A3096B" w:rsidRDefault="00A3096B">
            <w:pPr>
              <w:keepNext/>
              <w:spacing w:before="60" w:after="0" w:line="240" w:lineRule="auto"/>
              <w:rPr>
                <w:sz w:val="16"/>
                <w:szCs w:val="16"/>
              </w:rPr>
            </w:pPr>
          </w:p>
        </w:tc>
        <w:tc>
          <w:tcPr>
            <w:tcW w:w="4394" w:type="dxa"/>
            <w:tcBorders>
              <w:top w:val="single" w:sz="4" w:space="0" w:color="C8C8CC" w:themeColor="accent4"/>
            </w:tcBorders>
          </w:tcPr>
          <w:p w14:paraId="6034950E" w14:textId="31B0767A" w:rsidR="00A3096B" w:rsidRDefault="00A3096B">
            <w:pPr>
              <w:keepNext/>
              <w:spacing w:before="60" w:after="0" w:line="240" w:lineRule="auto"/>
              <w:rPr>
                <w:sz w:val="16"/>
                <w:szCs w:val="16"/>
              </w:rPr>
            </w:pPr>
            <w:r>
              <w:rPr>
                <w:sz w:val="16"/>
                <w:szCs w:val="16"/>
              </w:rPr>
              <w:t>Signature</w:t>
            </w:r>
            <w:r w:rsidRPr="002D5040">
              <w:rPr>
                <w:sz w:val="16"/>
              </w:rPr>
              <w:t xml:space="preserve"> of </w:t>
            </w:r>
            <w:r>
              <w:rPr>
                <w:sz w:val="16"/>
                <w:szCs w:val="16"/>
              </w:rPr>
              <w:t>attorney</w:t>
            </w:r>
          </w:p>
        </w:tc>
      </w:tr>
      <w:tr w:rsidR="00A3096B" w14:paraId="233089DF" w14:textId="77777777" w:rsidTr="00A3096B">
        <w:trPr>
          <w:trHeight w:hRule="exact" w:val="482"/>
        </w:trPr>
        <w:tc>
          <w:tcPr>
            <w:tcW w:w="4503" w:type="dxa"/>
            <w:tcBorders>
              <w:left w:val="single" w:sz="4" w:space="0" w:color="C8C8CC" w:themeColor="accent4"/>
              <w:bottom w:val="single" w:sz="4" w:space="0" w:color="C8C8CC" w:themeColor="accent4"/>
            </w:tcBorders>
            <w:vAlign w:val="bottom"/>
          </w:tcPr>
          <w:p w14:paraId="310A57C9" w14:textId="77777777" w:rsidR="00A3096B" w:rsidRDefault="00A3096B">
            <w:pPr>
              <w:keepNext/>
              <w:spacing w:after="0" w:line="240" w:lineRule="auto"/>
            </w:pPr>
          </w:p>
        </w:tc>
        <w:tc>
          <w:tcPr>
            <w:tcW w:w="459" w:type="dxa"/>
            <w:tcBorders>
              <w:right w:val="single" w:sz="4" w:space="0" w:color="C8C8CC" w:themeColor="accent4"/>
            </w:tcBorders>
            <w:vAlign w:val="bottom"/>
          </w:tcPr>
          <w:p w14:paraId="74D677AF" w14:textId="77777777" w:rsidR="00A3096B" w:rsidRDefault="00A3096B">
            <w:pPr>
              <w:keepNext/>
              <w:spacing w:after="0" w:line="240" w:lineRule="auto"/>
            </w:pPr>
          </w:p>
        </w:tc>
        <w:tc>
          <w:tcPr>
            <w:tcW w:w="4394" w:type="dxa"/>
            <w:tcBorders>
              <w:left w:val="single" w:sz="4" w:space="0" w:color="C8C8CC" w:themeColor="accent4"/>
              <w:bottom w:val="single" w:sz="4" w:space="0" w:color="C8C8CC" w:themeColor="accent4"/>
            </w:tcBorders>
            <w:vAlign w:val="bottom"/>
          </w:tcPr>
          <w:p w14:paraId="62BA6138" w14:textId="77777777" w:rsidR="00A3096B" w:rsidRDefault="00A3096B">
            <w:pPr>
              <w:keepNext/>
              <w:spacing w:after="0" w:line="240" w:lineRule="auto"/>
            </w:pPr>
          </w:p>
        </w:tc>
      </w:tr>
      <w:tr w:rsidR="00A3096B" w14:paraId="54FDAD65" w14:textId="77777777" w:rsidTr="00A3096B">
        <w:tc>
          <w:tcPr>
            <w:tcW w:w="4503" w:type="dxa"/>
            <w:tcBorders>
              <w:top w:val="single" w:sz="4" w:space="0" w:color="C8C8CC" w:themeColor="accent4"/>
            </w:tcBorders>
          </w:tcPr>
          <w:p w14:paraId="1825F267" w14:textId="77777777" w:rsidR="00A3096B" w:rsidRDefault="00A3096B">
            <w:pPr>
              <w:keepNext/>
              <w:spacing w:before="60" w:after="0" w:line="240" w:lineRule="auto"/>
              <w:rPr>
                <w:sz w:val="16"/>
                <w:szCs w:val="16"/>
              </w:rPr>
            </w:pPr>
            <w:r>
              <w:rPr>
                <w:sz w:val="16"/>
                <w:szCs w:val="16"/>
              </w:rPr>
              <w:t>Name of witness (print)</w:t>
            </w:r>
          </w:p>
        </w:tc>
        <w:tc>
          <w:tcPr>
            <w:tcW w:w="459" w:type="dxa"/>
          </w:tcPr>
          <w:p w14:paraId="02D10A5A" w14:textId="77777777" w:rsidR="00A3096B" w:rsidRDefault="00A3096B">
            <w:pPr>
              <w:keepNext/>
              <w:spacing w:before="60" w:after="0" w:line="240" w:lineRule="auto"/>
              <w:rPr>
                <w:sz w:val="16"/>
                <w:szCs w:val="16"/>
              </w:rPr>
            </w:pPr>
          </w:p>
        </w:tc>
        <w:tc>
          <w:tcPr>
            <w:tcW w:w="4394" w:type="dxa"/>
            <w:tcBorders>
              <w:top w:val="single" w:sz="4" w:space="0" w:color="C8C8CC" w:themeColor="accent4"/>
            </w:tcBorders>
          </w:tcPr>
          <w:p w14:paraId="2886C343" w14:textId="77777777" w:rsidR="00A3096B" w:rsidRDefault="00A3096B">
            <w:pPr>
              <w:keepNext/>
              <w:spacing w:before="60" w:after="0" w:line="240" w:lineRule="auto"/>
              <w:rPr>
                <w:sz w:val="16"/>
                <w:szCs w:val="16"/>
              </w:rPr>
            </w:pPr>
            <w:r>
              <w:rPr>
                <w:sz w:val="16"/>
                <w:szCs w:val="16"/>
              </w:rPr>
              <w:t>Name of attorney (print)</w:t>
            </w:r>
          </w:p>
        </w:tc>
      </w:tr>
    </w:tbl>
    <w:p w14:paraId="5332EA00" w14:textId="77777777" w:rsidR="00A3096B" w:rsidRDefault="00A3096B" w:rsidP="00BF58C9">
      <w:pPr>
        <w:spacing w:after="0"/>
      </w:pPr>
    </w:p>
    <w:p w14:paraId="10CC842A" w14:textId="4FE5D01D" w:rsidR="00BF58C9" w:rsidRDefault="00BF58C9" w:rsidP="00BF58C9">
      <w:pPr>
        <w:keepNext/>
        <w:spacing w:after="0" w:line="240" w:lineRule="auto"/>
        <w:rPr>
          <w:b/>
        </w:rPr>
      </w:pPr>
      <w:r>
        <w:rPr>
          <w:b/>
        </w:rPr>
        <w:t>Date of execution:</w:t>
      </w:r>
      <w:r w:rsidRPr="00065970">
        <w:rPr>
          <w:bCs/>
        </w:rPr>
        <w:t xml:space="preserve"> </w:t>
      </w:r>
      <w:r w:rsidRPr="00BF58C9">
        <w:rPr>
          <w:bCs/>
          <w:u w:val="single"/>
        </w:rPr>
        <w:t>                                                </w:t>
      </w:r>
    </w:p>
    <w:p w14:paraId="35FB0F05" w14:textId="77777777" w:rsidR="00BF58C9" w:rsidRPr="00B17E84" w:rsidRDefault="00BF58C9" w:rsidP="00B17E84"/>
    <w:sectPr w:rsidR="00BF58C9" w:rsidRPr="00B17E84" w:rsidSect="00950259">
      <w:headerReference w:type="even" r:id="rId29"/>
      <w:footerReference w:type="even" r:id="rId30"/>
      <w:footerReference w:type="default" r:id="rId31"/>
      <w:headerReference w:type="first" r:id="rId32"/>
      <w:footerReference w:type="first" r:id="rId33"/>
      <w:pgSz w:w="11907" w:h="16840" w:code="9"/>
      <w:pgMar w:top="992" w:right="1134" w:bottom="397"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93243" w14:textId="77777777" w:rsidR="00057232" w:rsidRDefault="00057232">
      <w:r>
        <w:separator/>
      </w:r>
    </w:p>
  </w:endnote>
  <w:endnote w:type="continuationSeparator" w:id="0">
    <w:p w14:paraId="16EFD5B2" w14:textId="77777777" w:rsidR="00057232" w:rsidRDefault="00057232">
      <w:r>
        <w:continuationSeparator/>
      </w:r>
    </w:p>
  </w:endnote>
  <w:endnote w:type="continuationNotice" w:id="1">
    <w:p w14:paraId="5256E3E6" w14:textId="77777777" w:rsidR="00057232" w:rsidRDefault="000572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20B07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ngsana New">
    <w:panose1 w:val="02020603050405020304"/>
    <w:charset w:val="DE"/>
    <w:family w:val="roman"/>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C7111" w14:textId="3FBEB1D1" w:rsidR="005576B6" w:rsidRDefault="005576B6">
    <w:pPr>
      <w:pStyle w:val="Footer"/>
    </w:pPr>
  </w:p>
  <w:p w14:paraId="3951DC68" w14:textId="2D974AEA" w:rsidR="003835E0" w:rsidRPr="001527BF" w:rsidRDefault="003835E0" w:rsidP="001527BF">
    <w:pPr>
      <w:pStyle w:val="Footer"/>
      <w:rPr>
        <w:rFonts w:cs="Arial"/>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82D63" w14:textId="5FA6CCE9" w:rsidR="008835D7" w:rsidRDefault="008835D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39E82" w14:textId="68E2CB86" w:rsidR="008835D7" w:rsidRDefault="008835D7">
    <w:pPr>
      <w:pStyle w:val="Footer"/>
    </w:pPr>
  </w:p>
  <w:p w14:paraId="67CE6FF1" w14:textId="486998C9" w:rsidR="00F067CA" w:rsidRPr="001527BF" w:rsidRDefault="00F067CA" w:rsidP="001527BF">
    <w:pPr>
      <w:pStyle w:val="Footer"/>
      <w:rPr>
        <w:rFonts w:cs="Arial"/>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B2990" w14:textId="5DB44C5F" w:rsidR="008835D7" w:rsidRDefault="008835D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CF40" w14:textId="77777777" w:rsidR="00153C82" w:rsidRDefault="00153C82">
    <w:pPr>
      <w:pStyle w:val="Footer"/>
    </w:pPr>
  </w:p>
  <w:p w14:paraId="0ED5E472" w14:textId="1D2B9F9F" w:rsidR="00153C82" w:rsidRPr="001527BF" w:rsidRDefault="00153C82" w:rsidP="001527BF">
    <w:pPr>
      <w:pStyle w:val="Footer"/>
      <w:rPr>
        <w:rFonts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A5236" w14:textId="068F3A5D" w:rsidR="008835D7" w:rsidRDefault="008835D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5A1DEB" w14:paraId="6742AAF7" w14:textId="77777777">
      <w:trPr>
        <w:trHeight w:val="425"/>
      </w:trPr>
      <w:tc>
        <w:tcPr>
          <w:tcW w:w="6345" w:type="dxa"/>
          <w:vAlign w:val="bottom"/>
        </w:tcPr>
        <w:p w14:paraId="3233640A" w14:textId="0C507B1A" w:rsidR="005A1DEB" w:rsidRDefault="005A1DEB" w:rsidP="005A1DEB">
          <w:pPr>
            <w:pStyle w:val="Footer"/>
          </w:pPr>
        </w:p>
        <w:p w14:paraId="7891AF91" w14:textId="77777777" w:rsidR="005A1DEB" w:rsidRDefault="005A1DEB" w:rsidP="005A1DEB">
          <w:pPr>
            <w:pStyle w:val="Footer"/>
          </w:pPr>
        </w:p>
      </w:tc>
      <w:tc>
        <w:tcPr>
          <w:tcW w:w="3261" w:type="dxa"/>
          <w:vAlign w:val="center"/>
        </w:tcPr>
        <w:p w14:paraId="08094903" w14:textId="77777777" w:rsidR="005A1DEB" w:rsidRDefault="005A1DEB" w:rsidP="005A1DEB">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071C3D1E" w14:textId="2021B6AC" w:rsidR="00A441C5" w:rsidRPr="001527BF" w:rsidRDefault="00A441C5" w:rsidP="001527BF">
    <w:pPr>
      <w:pStyle w:val="Footer"/>
      <w:rPr>
        <w:rFonts w:cs="Aria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9B2B5" w14:textId="05258AF5" w:rsidR="008835D7" w:rsidRDefault="008835D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BB8A1" w14:textId="06DDC6F0" w:rsidR="008835D7" w:rsidRDefault="008835D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2AF0F" w14:textId="0B98FAE4" w:rsidR="008835D7" w:rsidRDefault="008835D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95E6E" w14:textId="1284CC29" w:rsidR="008835D7" w:rsidRDefault="008835D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FF3404" w14:textId="1D1002CE" w:rsidR="008835D7" w:rsidRDefault="00883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C7D3D2" w14:textId="77777777" w:rsidR="00057232" w:rsidRDefault="00057232">
      <w:r>
        <w:separator/>
      </w:r>
    </w:p>
  </w:footnote>
  <w:footnote w:type="continuationSeparator" w:id="0">
    <w:p w14:paraId="036856AB" w14:textId="77777777" w:rsidR="00057232" w:rsidRDefault="00057232">
      <w:r>
        <w:continuationSeparator/>
      </w:r>
    </w:p>
  </w:footnote>
  <w:footnote w:type="continuationNotice" w:id="1">
    <w:p w14:paraId="06473235" w14:textId="77777777" w:rsidR="00057232" w:rsidRDefault="0005723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529A1" w14:textId="44D4FA36" w:rsidR="002324D5" w:rsidRPr="005C3C65" w:rsidRDefault="005C3C65">
    <w:pPr>
      <w:pStyle w:val="Header"/>
      <w:rPr>
        <w:sz w:val="48"/>
        <w:szCs w:val="48"/>
      </w:rPr>
    </w:pPr>
    <w:r w:rsidRPr="002324D5">
      <w:rPr>
        <w:sz w:val="48"/>
        <w:szCs w:val="48"/>
      </w:rPr>
      <w:t>Tripartite Deed</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FE41E" w14:textId="344513E6" w:rsidR="008835D7" w:rsidRDefault="008835D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AF9E1" w14:textId="3B833996" w:rsidR="008835D7" w:rsidRDefault="008835D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1A94D" w14:textId="2CC5CE2C" w:rsidR="008835D7" w:rsidRDefault="008835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8405B1" w14:textId="020CEC61" w:rsidR="008835D7" w:rsidRDefault="008835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CDEAD" w14:textId="109D6A8A" w:rsidR="002324D5" w:rsidRPr="005C3C65" w:rsidRDefault="005C3C65" w:rsidP="00F7556E">
    <w:pPr>
      <w:pStyle w:val="Header"/>
      <w:tabs>
        <w:tab w:val="center" w:pos="4677"/>
      </w:tabs>
      <w:rPr>
        <w:sz w:val="48"/>
        <w:szCs w:val="48"/>
      </w:rPr>
    </w:pPr>
    <w:r w:rsidRPr="002324D5">
      <w:rPr>
        <w:sz w:val="48"/>
        <w:szCs w:val="48"/>
      </w:rPr>
      <w:t>Tripartite Deed</w:t>
    </w:r>
    <w:r w:rsidR="00F7556E">
      <w:rPr>
        <w:sz w:val="48"/>
        <w:szCs w:val="48"/>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70976" w14:textId="3DBCD753" w:rsidR="008835D7" w:rsidRDefault="008835D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8A09F" w14:textId="4138DE81" w:rsidR="008835D7" w:rsidRDefault="008835D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51EB1B" w14:textId="0728BF20" w:rsidR="002324D5" w:rsidRPr="005C3C65" w:rsidRDefault="005C3C65">
    <w:pPr>
      <w:pStyle w:val="Header"/>
      <w:rPr>
        <w:sz w:val="48"/>
        <w:szCs w:val="48"/>
      </w:rPr>
    </w:pPr>
    <w:r w:rsidRPr="002324D5">
      <w:rPr>
        <w:sz w:val="48"/>
        <w:szCs w:val="48"/>
      </w:rPr>
      <w:t>Tripartite Deed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AC274" w14:textId="48E7FEDA" w:rsidR="008835D7" w:rsidRDefault="008835D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9BE92" w14:textId="341FF432" w:rsidR="008835D7" w:rsidRDefault="008835D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E3A73" w14:textId="59192151" w:rsidR="002324D5" w:rsidRPr="002324D5" w:rsidRDefault="002324D5">
    <w:pPr>
      <w:pStyle w:val="Header"/>
      <w:rPr>
        <w:sz w:val="48"/>
        <w:szCs w:val="48"/>
      </w:rPr>
    </w:pPr>
    <w:r w:rsidRPr="002324D5">
      <w:rPr>
        <w:sz w:val="48"/>
        <w:szCs w:val="48"/>
      </w:rPr>
      <w:t>Tripartite Deed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F1001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0E34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0E25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C27A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3CFF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A0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3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684B0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228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228EDE"/>
    <w:lvl w:ilvl="0">
      <w:start w:val="1"/>
      <w:numFmt w:val="bullet"/>
      <w:pStyle w:val="ListBullet"/>
      <w:lvlText w:val=""/>
      <w:lvlJc w:val="left"/>
      <w:pPr>
        <w:tabs>
          <w:tab w:val="num" w:pos="680"/>
        </w:tabs>
        <w:ind w:left="680" w:hanging="680"/>
      </w:pPr>
      <w:rPr>
        <w:rFonts w:ascii="Symbol" w:hAnsi="Symbol" w:hint="default"/>
        <w:sz w:val="18"/>
      </w:rPr>
    </w:lvl>
  </w:abstractNum>
  <w:abstractNum w:abstractNumId="10" w15:restartNumberingAfterBreak="0">
    <w:nsid w:val="FFFFFFFB"/>
    <w:multiLevelType w:val="multilevel"/>
    <w:tmpl w:val="4560F822"/>
    <w:styleLink w:val="PartiesListHeading1"/>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lowerLetter"/>
      <w:lvlText w:val="(%3)"/>
      <w:lvlJc w:val="left"/>
      <w:pPr>
        <w:tabs>
          <w:tab w:val="num" w:pos="1474"/>
        </w:tabs>
        <w:ind w:left="1474" w:hanging="737"/>
      </w:pPr>
      <w:rPr>
        <w:rFonts w:hint="default"/>
      </w:rPr>
    </w:lvl>
    <w:lvl w:ilvl="3">
      <w:start w:val="1"/>
      <w:numFmt w:val="lowerRoman"/>
      <w:lvlText w:val="(%4)"/>
      <w:lvlJc w:val="left"/>
      <w:pPr>
        <w:tabs>
          <w:tab w:val="num" w:pos="2211"/>
        </w:tabs>
        <w:ind w:left="2211" w:hanging="737"/>
      </w:pPr>
      <w:rPr>
        <w:rFonts w:hint="default"/>
      </w:rPr>
    </w:lvl>
    <w:lvl w:ilvl="4">
      <w:start w:val="1"/>
      <w:numFmt w:val="upperLetter"/>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1474"/>
        </w:tabs>
        <w:ind w:left="1474" w:hanging="737"/>
      </w:pPr>
      <w:rPr>
        <w:rFonts w:hint="default"/>
      </w:rPr>
    </w:lvl>
    <w:lvl w:ilvl="8">
      <w:start w:val="1"/>
      <w:numFmt w:val="lowerRoman"/>
      <w:lvlText w:val="(%9)"/>
      <w:lvlJc w:val="left"/>
      <w:pPr>
        <w:tabs>
          <w:tab w:val="num" w:pos="2211"/>
        </w:tabs>
        <w:ind w:left="2211" w:hanging="737"/>
      </w:pPr>
      <w:rPr>
        <w:rFonts w:hint="default"/>
      </w:rPr>
    </w:lvl>
  </w:abstractNum>
  <w:abstractNum w:abstractNumId="11" w15:restartNumberingAfterBreak="0">
    <w:nsid w:val="05280611"/>
    <w:multiLevelType w:val="hybridMultilevel"/>
    <w:tmpl w:val="6706BCB4"/>
    <w:lvl w:ilvl="0" w:tplc="E66C72E2">
      <w:start w:val="1"/>
      <w:numFmt w:val="upperLetter"/>
      <w:pStyle w:val="Exhibit"/>
      <w:suff w:val="nothing"/>
      <w:lvlText w:val="Exhibit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08CA5CEB"/>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09EB342C"/>
    <w:multiLevelType w:val="multilevel"/>
    <w:tmpl w:val="2D1CD976"/>
    <w:numStyleLink w:val="MENoIndent"/>
  </w:abstractNum>
  <w:abstractNum w:abstractNumId="14" w15:restartNumberingAfterBreak="0">
    <w:nsid w:val="0B8801B0"/>
    <w:multiLevelType w:val="multilevel"/>
    <w:tmpl w:val="E7A2C3AA"/>
    <w:styleLink w:val="MENumber"/>
    <w:lvl w:ilvl="0">
      <w:start w:val="1"/>
      <w:numFmt w:val="decimal"/>
      <w:lvlText w:val="%1."/>
      <w:lvlJc w:val="left"/>
      <w:pPr>
        <w:ind w:left="680" w:hanging="680"/>
      </w:pPr>
    </w:lvl>
    <w:lvl w:ilvl="1">
      <w:start w:val="1"/>
      <w:numFmt w:val="lowerLetter"/>
      <w:lvlText w:val="(%2)"/>
      <w:lvlJc w:val="left"/>
      <w:pPr>
        <w:ind w:left="1360" w:hanging="680"/>
      </w:pPr>
    </w:lvl>
    <w:lvl w:ilvl="2">
      <w:start w:val="1"/>
      <w:numFmt w:val="lowerRoman"/>
      <w:lvlText w:val="(%3)"/>
      <w:lvlJc w:val="left"/>
      <w:pPr>
        <w:ind w:left="2040" w:hanging="680"/>
      </w:pPr>
    </w:lvl>
    <w:lvl w:ilvl="3">
      <w:start w:val="1"/>
      <w:numFmt w:val="upperLetter"/>
      <w:lvlText w:val="(%4)"/>
      <w:lvlJc w:val="left"/>
      <w:pPr>
        <w:ind w:left="2720" w:hanging="680"/>
      </w:pPr>
    </w:lvl>
    <w:lvl w:ilvl="4">
      <w:start w:val="1"/>
      <w:numFmt w:val="upperRoman"/>
      <w:lvlText w:val="(%5)"/>
      <w:lvlJc w:val="left"/>
      <w:pPr>
        <w:ind w:left="3400" w:hanging="680"/>
      </w:pPr>
    </w:lvl>
    <w:lvl w:ilvl="5">
      <w:start w:val="1"/>
      <w:numFmt w:val="decimal"/>
      <w:lvlText w:val="(%6)"/>
      <w:lvlJc w:val="left"/>
      <w:pPr>
        <w:ind w:left="4080" w:hanging="680"/>
      </w:pPr>
    </w:lvl>
    <w:lvl w:ilvl="6">
      <w:start w:val="1"/>
      <w:numFmt w:val="upperLetter"/>
      <w:lvlText w:val="%7."/>
      <w:lvlJc w:val="left"/>
      <w:pPr>
        <w:ind w:left="4760" w:hanging="680"/>
      </w:pPr>
    </w:lvl>
    <w:lvl w:ilvl="7">
      <w:start w:val="1"/>
      <w:numFmt w:val="upperRoman"/>
      <w:lvlText w:val="%8."/>
      <w:lvlJc w:val="left"/>
      <w:pPr>
        <w:ind w:left="5443" w:hanging="683"/>
      </w:pPr>
    </w:lvl>
    <w:lvl w:ilvl="8">
      <w:start w:val="1"/>
      <w:numFmt w:val="lowerLetter"/>
      <w:lvlText w:val="%9."/>
      <w:lvlJc w:val="left"/>
      <w:pPr>
        <w:ind w:left="6124" w:hanging="681"/>
      </w:pPr>
    </w:lvl>
  </w:abstractNum>
  <w:abstractNum w:abstractNumId="15" w15:restartNumberingAfterBreak="0">
    <w:nsid w:val="107F05D4"/>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10B05E06"/>
    <w:multiLevelType w:val="multilevel"/>
    <w:tmpl w:val="9280D0E6"/>
    <w:styleLink w:val="MEBulletedList"/>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17" w15:restartNumberingAfterBreak="0">
    <w:nsid w:val="148F5651"/>
    <w:multiLevelType w:val="multilevel"/>
    <w:tmpl w:val="0268A352"/>
    <w:numStyleLink w:val="METableBullets"/>
  </w:abstractNum>
  <w:abstractNum w:abstractNumId="18" w15:restartNumberingAfterBreak="0">
    <w:nsid w:val="17792030"/>
    <w:multiLevelType w:val="multilevel"/>
    <w:tmpl w:val="2D1CD976"/>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19" w15:restartNumberingAfterBreak="0">
    <w:nsid w:val="19504536"/>
    <w:multiLevelType w:val="hybridMultilevel"/>
    <w:tmpl w:val="38D6B264"/>
    <w:lvl w:ilvl="0" w:tplc="C6E0FFD4">
      <w:start w:val="1"/>
      <w:numFmt w:val="upperLetter"/>
      <w:pStyle w:val="Annexure"/>
      <w:suff w:val="nothing"/>
      <w:lvlText w:val="Annexure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1FA53F22"/>
    <w:multiLevelType w:val="multilevel"/>
    <w:tmpl w:val="97FC3F78"/>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21" w15:restartNumberingAfterBreak="0">
    <w:nsid w:val="21F14F26"/>
    <w:multiLevelType w:val="hybridMultilevel"/>
    <w:tmpl w:val="60EEF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3814AB5"/>
    <w:multiLevelType w:val="multilevel"/>
    <w:tmpl w:val="529202EE"/>
    <w:styleLink w:val="Item"/>
    <w:lvl w:ilvl="0">
      <w:start w:val="1"/>
      <w:numFmt w:val="decimal"/>
      <w:pStyle w:val="ItemL1"/>
      <w:suff w:val="nothing"/>
      <w:lvlText w:val="Item %1"/>
      <w:lvlJc w:val="left"/>
      <w:pPr>
        <w:ind w:left="0" w:firstLine="0"/>
      </w:pPr>
      <w:rPr>
        <w:rFonts w:hint="default"/>
      </w:rPr>
    </w:lvl>
    <w:lvl w:ilvl="1">
      <w:start w:val="1"/>
      <w:numFmt w:val="decimal"/>
      <w:pStyle w:val="ItemL2"/>
      <w:lvlText w:val="%1.%2"/>
      <w:lvlJc w:val="left"/>
      <w:pPr>
        <w:ind w:left="680" w:hanging="680"/>
      </w:pPr>
      <w:rPr>
        <w:rFonts w:hint="default"/>
      </w:rPr>
    </w:lvl>
    <w:lvl w:ilvl="2">
      <w:start w:val="1"/>
      <w:numFmt w:val="lowerLetter"/>
      <w:pStyle w:val="ItemL3"/>
      <w:lvlText w:val="(%3)"/>
      <w:lvlJc w:val="left"/>
      <w:pPr>
        <w:ind w:left="680" w:hanging="680"/>
      </w:pPr>
      <w:rPr>
        <w:rFonts w:hint="default"/>
      </w:rPr>
    </w:lvl>
    <w:lvl w:ilvl="3">
      <w:start w:val="1"/>
      <w:numFmt w:val="lowerRoman"/>
      <w:pStyle w:val="ItemL4"/>
      <w:lvlText w:val="(%4)"/>
      <w:lvlJc w:val="left"/>
      <w:pPr>
        <w:ind w:left="1361" w:hanging="681"/>
      </w:pPr>
      <w:rPr>
        <w:rFonts w:hint="default"/>
      </w:rPr>
    </w:lvl>
    <w:lvl w:ilvl="4">
      <w:start w:val="1"/>
      <w:numFmt w:val="upperLetter"/>
      <w:pStyle w:val="ItemL5"/>
      <w:lvlText w:val="(%5)"/>
      <w:lvlJc w:val="left"/>
      <w:pPr>
        <w:tabs>
          <w:tab w:val="num" w:pos="1361"/>
        </w:tabs>
        <w:ind w:left="2041" w:hanging="680"/>
      </w:pPr>
      <w:rPr>
        <w:rFonts w:hint="default"/>
      </w:rPr>
    </w:lvl>
    <w:lvl w:ilvl="5">
      <w:start w:val="1"/>
      <w:numFmt w:val="upperRoman"/>
      <w:pStyle w:val="ItemL6"/>
      <w:lvlText w:val="(%6)"/>
      <w:lvlJc w:val="left"/>
      <w:pPr>
        <w:ind w:left="680" w:hanging="680"/>
      </w:pPr>
      <w:rPr>
        <w:rFonts w:hint="default"/>
      </w:rPr>
    </w:lvl>
    <w:lvl w:ilvl="6">
      <w:start w:val="1"/>
      <w:numFmt w:val="decimal"/>
      <w:pStyle w:val="ItemL7"/>
      <w:lvlText w:val="(%7)"/>
      <w:lvlJc w:val="left"/>
      <w:pPr>
        <w:ind w:left="680" w:hanging="680"/>
      </w:pPr>
      <w:rPr>
        <w:rFonts w:hint="default"/>
      </w:rPr>
    </w:lvl>
    <w:lvl w:ilvl="7">
      <w:start w:val="1"/>
      <w:numFmt w:val="upperLetter"/>
      <w:pStyle w:val="ItemL8"/>
      <w:lvlText w:val="%8."/>
      <w:lvlJc w:val="left"/>
      <w:pPr>
        <w:ind w:left="680" w:hanging="680"/>
      </w:pPr>
      <w:rPr>
        <w:rFonts w:hint="default"/>
      </w:rPr>
    </w:lvl>
    <w:lvl w:ilvl="8">
      <w:start w:val="1"/>
      <w:numFmt w:val="upperRoman"/>
      <w:pStyle w:val="ItemL9"/>
      <w:lvlText w:val="%9."/>
      <w:lvlJc w:val="left"/>
      <w:pPr>
        <w:ind w:left="680" w:hanging="680"/>
      </w:pPr>
      <w:rPr>
        <w:rFonts w:hint="default"/>
      </w:rPr>
    </w:lvl>
  </w:abstractNum>
  <w:abstractNum w:abstractNumId="23" w15:restartNumberingAfterBreak="0">
    <w:nsid w:val="26CA5960"/>
    <w:multiLevelType w:val="multilevel"/>
    <w:tmpl w:val="C08084CE"/>
    <w:lvl w:ilvl="0">
      <w:start w:val="1"/>
      <w:numFmt w:val="decimal"/>
      <w:suff w:val="nothing"/>
      <w:lvlText w:val="Item %1"/>
      <w:lvlJc w:val="left"/>
      <w:pPr>
        <w:ind w:left="0" w:firstLine="0"/>
      </w:pPr>
      <w:rPr>
        <w:rFonts w:ascii="Arial" w:hAnsi="Arial" w:hint="default"/>
        <w:b/>
        <w:sz w:val="20"/>
      </w:rPr>
    </w:lvl>
    <w:lvl w:ilvl="1">
      <w:start w:val="1"/>
      <w:numFmt w:val="upperLetter"/>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2C114F38"/>
    <w:multiLevelType w:val="multilevel"/>
    <w:tmpl w:val="A1941708"/>
    <w:styleLink w:val="Part"/>
    <w:lvl w:ilvl="0">
      <w:start w:val="1"/>
      <w:numFmt w:val="upperLetter"/>
      <w:pStyle w:val="PartL1"/>
      <w:suff w:val="nothing"/>
      <w:lvlText w:val="Part %1"/>
      <w:lvlJc w:val="left"/>
      <w:pPr>
        <w:ind w:left="0" w:firstLine="0"/>
      </w:pPr>
      <w:rPr>
        <w:rFonts w:hint="default"/>
      </w:rPr>
    </w:lvl>
    <w:lvl w:ilvl="1">
      <w:start w:val="1"/>
      <w:numFmt w:val="decimal"/>
      <w:pStyle w:val="PartL2"/>
      <w:lvlText w:val="%2."/>
      <w:lvlJc w:val="left"/>
      <w:pPr>
        <w:ind w:left="680" w:hanging="680"/>
      </w:pPr>
      <w:rPr>
        <w:rFonts w:hint="default"/>
      </w:rPr>
    </w:lvl>
    <w:lvl w:ilvl="2">
      <w:start w:val="1"/>
      <w:numFmt w:val="decimal"/>
      <w:pStyle w:val="PartL3"/>
      <w:lvlText w:val="%2.%3"/>
      <w:lvlJc w:val="left"/>
      <w:pPr>
        <w:ind w:left="680" w:hanging="680"/>
      </w:pPr>
      <w:rPr>
        <w:rFonts w:hint="default"/>
      </w:rPr>
    </w:lvl>
    <w:lvl w:ilvl="3">
      <w:start w:val="1"/>
      <w:numFmt w:val="lowerLetter"/>
      <w:pStyle w:val="PartL4"/>
      <w:lvlText w:val="(%4)"/>
      <w:lvlJc w:val="left"/>
      <w:pPr>
        <w:tabs>
          <w:tab w:val="num" w:pos="1361"/>
        </w:tabs>
        <w:ind w:left="1361" w:hanging="681"/>
      </w:pPr>
      <w:rPr>
        <w:rFonts w:hint="default"/>
      </w:rPr>
    </w:lvl>
    <w:lvl w:ilvl="4">
      <w:start w:val="1"/>
      <w:numFmt w:val="lowerRoman"/>
      <w:pStyle w:val="PartL5"/>
      <w:lvlText w:val="(%5)"/>
      <w:lvlJc w:val="left"/>
      <w:pPr>
        <w:tabs>
          <w:tab w:val="num" w:pos="2041"/>
        </w:tabs>
        <w:ind w:left="2041" w:hanging="680"/>
      </w:pPr>
      <w:rPr>
        <w:rFonts w:hint="default"/>
      </w:rPr>
    </w:lvl>
    <w:lvl w:ilvl="5">
      <w:start w:val="1"/>
      <w:numFmt w:val="upperLetter"/>
      <w:pStyle w:val="PartL6"/>
      <w:lvlText w:val="(%6)"/>
      <w:lvlJc w:val="left"/>
      <w:pPr>
        <w:tabs>
          <w:tab w:val="num" w:pos="2722"/>
        </w:tabs>
        <w:ind w:left="2722" w:hanging="681"/>
      </w:pPr>
      <w:rPr>
        <w:rFonts w:hint="default"/>
      </w:rPr>
    </w:lvl>
    <w:lvl w:ilvl="6">
      <w:start w:val="1"/>
      <w:numFmt w:val="upperRoman"/>
      <w:pStyle w:val="PartL7"/>
      <w:lvlText w:val="(%7)"/>
      <w:lvlJc w:val="left"/>
      <w:pPr>
        <w:tabs>
          <w:tab w:val="num" w:pos="3402"/>
        </w:tabs>
        <w:ind w:left="3402" w:hanging="680"/>
      </w:pPr>
      <w:rPr>
        <w:rFonts w:hint="default"/>
      </w:rPr>
    </w:lvl>
    <w:lvl w:ilvl="7">
      <w:start w:val="1"/>
      <w:numFmt w:val="decimal"/>
      <w:pStyle w:val="PartL8"/>
      <w:lvlText w:val="(%8)"/>
      <w:lvlJc w:val="left"/>
      <w:pPr>
        <w:tabs>
          <w:tab w:val="num" w:pos="4082"/>
        </w:tabs>
        <w:ind w:left="4082" w:hanging="680"/>
      </w:pPr>
      <w:rPr>
        <w:rFonts w:hint="default"/>
      </w:rPr>
    </w:lvl>
    <w:lvl w:ilvl="8">
      <w:start w:val="1"/>
      <w:numFmt w:val="upperLetter"/>
      <w:pStyle w:val="PartL9"/>
      <w:lvlText w:val="%9."/>
      <w:lvlJc w:val="left"/>
      <w:pPr>
        <w:tabs>
          <w:tab w:val="num" w:pos="4763"/>
        </w:tabs>
        <w:ind w:left="4763" w:hanging="681"/>
      </w:pPr>
      <w:rPr>
        <w:rFonts w:hint="default"/>
      </w:rPr>
    </w:lvl>
  </w:abstractNum>
  <w:abstractNum w:abstractNumId="25" w15:restartNumberingAfterBreak="0">
    <w:nsid w:val="34137597"/>
    <w:multiLevelType w:val="multilevel"/>
    <w:tmpl w:val="B49075D6"/>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26" w15:restartNumberingAfterBreak="0">
    <w:nsid w:val="34D1047C"/>
    <w:multiLevelType w:val="multilevel"/>
    <w:tmpl w:val="36B63A16"/>
    <w:styleLink w:val="Level"/>
    <w:lvl w:ilvl="0">
      <w:start w:val="1"/>
      <w:numFmt w:val="upperLetter"/>
      <w:pStyle w:val="Level1"/>
      <w:lvlText w:val="%1"/>
      <w:lvlJc w:val="left"/>
      <w:pPr>
        <w:ind w:left="680" w:hanging="680"/>
      </w:pPr>
      <w:rPr>
        <w:rFonts w:ascii="Arial" w:hAnsi="Arial" w:hint="default"/>
        <w:sz w:val="20"/>
      </w:rPr>
    </w:lvl>
    <w:lvl w:ilvl="1">
      <w:start w:val="1"/>
      <w:numFmt w:val="lowerRoman"/>
      <w:pStyle w:val="Level2"/>
      <w:lvlText w:val="(%2)"/>
      <w:lvlJc w:val="left"/>
      <w:pPr>
        <w:ind w:left="1360" w:hanging="680"/>
      </w:pPr>
      <w:rPr>
        <w:rFonts w:hint="default"/>
      </w:rPr>
    </w:lvl>
    <w:lvl w:ilvl="2">
      <w:start w:val="1"/>
      <w:numFmt w:val="lowerLetter"/>
      <w:pStyle w:val="Level3"/>
      <w:lvlText w:val="(%3)"/>
      <w:lvlJc w:val="left"/>
      <w:pPr>
        <w:tabs>
          <w:tab w:val="num" w:pos="2041"/>
        </w:tabs>
        <w:ind w:left="2040" w:hanging="680"/>
      </w:pPr>
      <w:rPr>
        <w:rFonts w:hint="default"/>
      </w:rPr>
    </w:lvl>
    <w:lvl w:ilvl="3">
      <w:start w:val="1"/>
      <w:numFmt w:val="upperRoman"/>
      <w:pStyle w:val="Level4"/>
      <w:lvlText w:val="%4."/>
      <w:lvlJc w:val="left"/>
      <w:pPr>
        <w:tabs>
          <w:tab w:val="num" w:pos="2722"/>
        </w:tabs>
        <w:ind w:left="2720" w:hanging="680"/>
      </w:pPr>
      <w:rPr>
        <w:rFonts w:hint="default"/>
      </w:rPr>
    </w:lvl>
    <w:lvl w:ilvl="4">
      <w:start w:val="1"/>
      <w:numFmt w:val="upperLetter"/>
      <w:pStyle w:val="Level5"/>
      <w:lvlText w:val="(%5)"/>
      <w:lvlJc w:val="left"/>
      <w:pPr>
        <w:tabs>
          <w:tab w:val="num" w:pos="3402"/>
        </w:tabs>
        <w:ind w:left="3400" w:hanging="680"/>
      </w:pPr>
      <w:rPr>
        <w:rFonts w:hint="default"/>
      </w:rPr>
    </w:lvl>
    <w:lvl w:ilvl="5">
      <w:start w:val="1"/>
      <w:numFmt w:val="upperRoman"/>
      <w:pStyle w:val="Level6"/>
      <w:lvlText w:val="(%6)"/>
      <w:lvlJc w:val="left"/>
      <w:pPr>
        <w:tabs>
          <w:tab w:val="num" w:pos="4082"/>
        </w:tabs>
        <w:ind w:left="4080" w:hanging="680"/>
      </w:pPr>
      <w:rPr>
        <w:rFonts w:hint="default"/>
      </w:rPr>
    </w:lvl>
    <w:lvl w:ilvl="6">
      <w:start w:val="1"/>
      <w:numFmt w:val="decimal"/>
      <w:pStyle w:val="Level7"/>
      <w:lvlText w:val="(%7)"/>
      <w:lvlJc w:val="left"/>
      <w:pPr>
        <w:tabs>
          <w:tab w:val="num" w:pos="4763"/>
        </w:tabs>
        <w:ind w:left="4760" w:hanging="680"/>
      </w:pPr>
      <w:rPr>
        <w:rFonts w:hint="default"/>
      </w:rPr>
    </w:lvl>
    <w:lvl w:ilvl="7">
      <w:start w:val="1"/>
      <w:numFmt w:val="lowerRoman"/>
      <w:pStyle w:val="Level8"/>
      <w:lvlText w:val="%8."/>
      <w:lvlJc w:val="left"/>
      <w:pPr>
        <w:tabs>
          <w:tab w:val="num" w:pos="5443"/>
        </w:tabs>
        <w:ind w:left="5443" w:hanging="683"/>
      </w:pPr>
      <w:rPr>
        <w:rFonts w:hint="default"/>
      </w:rPr>
    </w:lvl>
    <w:lvl w:ilvl="8">
      <w:start w:val="1"/>
      <w:numFmt w:val="lowerLetter"/>
      <w:pStyle w:val="Level9"/>
      <w:lvlText w:val="%9."/>
      <w:lvlJc w:val="left"/>
      <w:pPr>
        <w:tabs>
          <w:tab w:val="num" w:pos="6124"/>
        </w:tabs>
        <w:ind w:left="6124" w:hanging="681"/>
      </w:pPr>
      <w:rPr>
        <w:rFonts w:hint="default"/>
      </w:rPr>
    </w:lvl>
  </w:abstractNum>
  <w:abstractNum w:abstractNumId="27" w15:restartNumberingAfterBreak="0">
    <w:nsid w:val="3DAC2CEB"/>
    <w:multiLevelType w:val="hybridMultilevel"/>
    <w:tmpl w:val="170EF75C"/>
    <w:lvl w:ilvl="0" w:tplc="7D686BF2">
      <w:start w:val="1"/>
      <w:numFmt w:val="bullet"/>
      <w:pStyle w:val="Bullet"/>
      <w:lvlText w:val=""/>
      <w:lvlJc w:val="left"/>
      <w:pPr>
        <w:tabs>
          <w:tab w:val="num" w:pos="680"/>
        </w:tabs>
        <w:ind w:left="680" w:hanging="680"/>
      </w:pPr>
      <w:rPr>
        <w:rFonts w:ascii="Symbol" w:hAnsi="Symbol" w:hint="default"/>
        <w:sz w:val="18"/>
      </w:rPr>
    </w:lvl>
    <w:lvl w:ilvl="1" w:tplc="79D42E3C" w:tentative="1">
      <w:start w:val="1"/>
      <w:numFmt w:val="bullet"/>
      <w:lvlText w:val="o"/>
      <w:lvlJc w:val="left"/>
      <w:pPr>
        <w:tabs>
          <w:tab w:val="num" w:pos="1440"/>
        </w:tabs>
        <w:ind w:left="1440" w:hanging="360"/>
      </w:pPr>
      <w:rPr>
        <w:rFonts w:ascii="Courier New" w:hAnsi="Courier New" w:cs="Courier New" w:hint="default"/>
      </w:rPr>
    </w:lvl>
    <w:lvl w:ilvl="2" w:tplc="095C927C" w:tentative="1">
      <w:start w:val="1"/>
      <w:numFmt w:val="bullet"/>
      <w:lvlText w:val=""/>
      <w:lvlJc w:val="left"/>
      <w:pPr>
        <w:tabs>
          <w:tab w:val="num" w:pos="2160"/>
        </w:tabs>
        <w:ind w:left="2160" w:hanging="360"/>
      </w:pPr>
      <w:rPr>
        <w:rFonts w:ascii="Wingdings" w:hAnsi="Wingdings" w:hint="default"/>
      </w:rPr>
    </w:lvl>
    <w:lvl w:ilvl="3" w:tplc="409E5C1E" w:tentative="1">
      <w:start w:val="1"/>
      <w:numFmt w:val="bullet"/>
      <w:lvlText w:val=""/>
      <w:lvlJc w:val="left"/>
      <w:pPr>
        <w:tabs>
          <w:tab w:val="num" w:pos="2880"/>
        </w:tabs>
        <w:ind w:left="2880" w:hanging="360"/>
      </w:pPr>
      <w:rPr>
        <w:rFonts w:ascii="Symbol" w:hAnsi="Symbol" w:hint="default"/>
      </w:rPr>
    </w:lvl>
    <w:lvl w:ilvl="4" w:tplc="416C3004" w:tentative="1">
      <w:start w:val="1"/>
      <w:numFmt w:val="bullet"/>
      <w:lvlText w:val="o"/>
      <w:lvlJc w:val="left"/>
      <w:pPr>
        <w:tabs>
          <w:tab w:val="num" w:pos="3600"/>
        </w:tabs>
        <w:ind w:left="3600" w:hanging="360"/>
      </w:pPr>
      <w:rPr>
        <w:rFonts w:ascii="Courier New" w:hAnsi="Courier New" w:cs="Courier New" w:hint="default"/>
      </w:rPr>
    </w:lvl>
    <w:lvl w:ilvl="5" w:tplc="58D8D18E" w:tentative="1">
      <w:start w:val="1"/>
      <w:numFmt w:val="bullet"/>
      <w:lvlText w:val=""/>
      <w:lvlJc w:val="left"/>
      <w:pPr>
        <w:tabs>
          <w:tab w:val="num" w:pos="4320"/>
        </w:tabs>
        <w:ind w:left="4320" w:hanging="360"/>
      </w:pPr>
      <w:rPr>
        <w:rFonts w:ascii="Wingdings" w:hAnsi="Wingdings" w:hint="default"/>
      </w:rPr>
    </w:lvl>
    <w:lvl w:ilvl="6" w:tplc="D54088A4" w:tentative="1">
      <w:start w:val="1"/>
      <w:numFmt w:val="bullet"/>
      <w:lvlText w:val=""/>
      <w:lvlJc w:val="left"/>
      <w:pPr>
        <w:tabs>
          <w:tab w:val="num" w:pos="5040"/>
        </w:tabs>
        <w:ind w:left="5040" w:hanging="360"/>
      </w:pPr>
      <w:rPr>
        <w:rFonts w:ascii="Symbol" w:hAnsi="Symbol" w:hint="default"/>
      </w:rPr>
    </w:lvl>
    <w:lvl w:ilvl="7" w:tplc="886AAD64" w:tentative="1">
      <w:start w:val="1"/>
      <w:numFmt w:val="bullet"/>
      <w:lvlText w:val="o"/>
      <w:lvlJc w:val="left"/>
      <w:pPr>
        <w:tabs>
          <w:tab w:val="num" w:pos="5760"/>
        </w:tabs>
        <w:ind w:left="5760" w:hanging="360"/>
      </w:pPr>
      <w:rPr>
        <w:rFonts w:ascii="Courier New" w:hAnsi="Courier New" w:cs="Courier New" w:hint="default"/>
      </w:rPr>
    </w:lvl>
    <w:lvl w:ilvl="8" w:tplc="7D00D12E"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E526C6"/>
    <w:multiLevelType w:val="multilevel"/>
    <w:tmpl w:val="B49075D6"/>
    <w:numStyleLink w:val="Definition"/>
  </w:abstractNum>
  <w:abstractNum w:abstractNumId="29" w15:restartNumberingAfterBreak="0">
    <w:nsid w:val="401D5F41"/>
    <w:multiLevelType w:val="multilevel"/>
    <w:tmpl w:val="FDBEE480"/>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30" w15:restartNumberingAfterBreak="0">
    <w:nsid w:val="439E57EB"/>
    <w:multiLevelType w:val="multilevel"/>
    <w:tmpl w:val="97FC3F78"/>
    <w:numStyleLink w:val="Schedule"/>
  </w:abstractNum>
  <w:abstractNum w:abstractNumId="31" w15:restartNumberingAfterBreak="0">
    <w:nsid w:val="48B15FC3"/>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945143D"/>
    <w:multiLevelType w:val="hybridMultilevel"/>
    <w:tmpl w:val="32C04808"/>
    <w:lvl w:ilvl="0" w:tplc="CE1C8212">
      <w:start w:val="1"/>
      <w:numFmt w:val="lowerLetter"/>
      <w:lvlText w:val="(%1)"/>
      <w:lvlJc w:val="left"/>
      <w:pPr>
        <w:ind w:left="14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55CDBC8">
      <w:start w:val="1"/>
      <w:numFmt w:val="lowerRoman"/>
      <w:lvlText w:val="(%2)"/>
      <w:lvlJc w:val="left"/>
      <w:pPr>
        <w:ind w:left="221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2EA4D3D8">
      <w:start w:val="1"/>
      <w:numFmt w:val="lowerRoman"/>
      <w:lvlText w:val="%3"/>
      <w:lvlJc w:val="left"/>
      <w:pPr>
        <w:ind w:left="25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0544892">
      <w:start w:val="1"/>
      <w:numFmt w:val="decimal"/>
      <w:lvlText w:val="%4"/>
      <w:lvlJc w:val="left"/>
      <w:pPr>
        <w:ind w:left="32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C725A10">
      <w:start w:val="1"/>
      <w:numFmt w:val="lowerLetter"/>
      <w:lvlText w:val="%5"/>
      <w:lvlJc w:val="left"/>
      <w:pPr>
        <w:ind w:left="399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A4607802">
      <w:start w:val="1"/>
      <w:numFmt w:val="lowerRoman"/>
      <w:lvlText w:val="%6"/>
      <w:lvlJc w:val="left"/>
      <w:pPr>
        <w:ind w:left="471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AD0C786">
      <w:start w:val="1"/>
      <w:numFmt w:val="decimal"/>
      <w:lvlText w:val="%7"/>
      <w:lvlJc w:val="left"/>
      <w:pPr>
        <w:ind w:left="543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C42BF22">
      <w:start w:val="1"/>
      <w:numFmt w:val="lowerLetter"/>
      <w:lvlText w:val="%8"/>
      <w:lvlJc w:val="left"/>
      <w:pPr>
        <w:ind w:left="61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49C8CD8">
      <w:start w:val="1"/>
      <w:numFmt w:val="lowerRoman"/>
      <w:lvlText w:val="%9"/>
      <w:lvlJc w:val="left"/>
      <w:pPr>
        <w:ind w:left="68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3" w15:restartNumberingAfterBreak="0">
    <w:nsid w:val="49DA7D08"/>
    <w:multiLevelType w:val="multilevel"/>
    <w:tmpl w:val="0C090023"/>
    <w:styleLink w:val="ArticleSection"/>
    <w:lvl w:ilvl="0">
      <w:start w:val="1"/>
      <w:numFmt w:val="upperRoman"/>
      <w:pStyle w:val="Heading1"/>
      <w:lvlText w:val="Article %1."/>
      <w:lvlJc w:val="left"/>
      <w:pPr>
        <w:ind w:left="0" w:firstLine="0"/>
      </w:pPr>
      <w:rPr>
        <w:rFonts w:ascii="Arial" w:hAnsi="Arial" w:cs="Arial"/>
      </w:r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4"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49C32F0"/>
    <w:multiLevelType w:val="multilevel"/>
    <w:tmpl w:val="0ACEF2A2"/>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lvlRestart w:val="1"/>
      <w:pStyle w:val="MELegal7"/>
      <w:lvlText w:val="(%7)"/>
      <w:lvlJc w:val="left"/>
      <w:pPr>
        <w:tabs>
          <w:tab w:val="num" w:pos="4082"/>
        </w:tabs>
        <w:ind w:left="4082" w:hanging="680"/>
      </w:pPr>
      <w:rPr>
        <w:rFonts w:hint="default"/>
      </w:rPr>
    </w:lvl>
    <w:lvl w:ilvl="7">
      <w:start w:val="1"/>
      <w:numFmt w:val="upperLetter"/>
      <w:lvlRestart w:val="2"/>
      <w:pStyle w:val="MELegal8"/>
      <w:lvlText w:val="%8."/>
      <w:lvlJc w:val="left"/>
      <w:pPr>
        <w:tabs>
          <w:tab w:val="num" w:pos="4763"/>
        </w:tabs>
        <w:ind w:left="4763" w:hanging="681"/>
      </w:pPr>
      <w:rPr>
        <w:rFonts w:hint="default"/>
      </w:rPr>
    </w:lvl>
    <w:lvl w:ilvl="8">
      <w:start w:val="1"/>
      <w:numFmt w:val="upperRoman"/>
      <w:lvlRestart w:val="2"/>
      <w:pStyle w:val="MELegal9"/>
      <w:lvlText w:val="%9."/>
      <w:lvlJc w:val="left"/>
      <w:pPr>
        <w:tabs>
          <w:tab w:val="num" w:pos="5443"/>
        </w:tabs>
        <w:ind w:left="5443" w:hanging="680"/>
      </w:pPr>
      <w:rPr>
        <w:rFonts w:hint="default"/>
      </w:rPr>
    </w:lvl>
  </w:abstractNum>
  <w:abstractNum w:abstractNumId="36"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37" w15:restartNumberingAfterBreak="0">
    <w:nsid w:val="5CAC0974"/>
    <w:multiLevelType w:val="multilevel"/>
    <w:tmpl w:val="2C7A9A8E"/>
    <w:numStyleLink w:val="Warranty"/>
  </w:abstractNum>
  <w:abstractNum w:abstractNumId="38" w15:restartNumberingAfterBreak="0">
    <w:nsid w:val="5F55191B"/>
    <w:multiLevelType w:val="multilevel"/>
    <w:tmpl w:val="529202EE"/>
    <w:numStyleLink w:val="Item"/>
  </w:abstractNum>
  <w:abstractNum w:abstractNumId="39" w15:restartNumberingAfterBreak="0">
    <w:nsid w:val="60F7271F"/>
    <w:multiLevelType w:val="multilevel"/>
    <w:tmpl w:val="DE142736"/>
    <w:styleLink w:val="MEBasic"/>
    <w:lvl w:ilvl="0">
      <w:start w:val="1"/>
      <w:numFmt w:val="decimal"/>
      <w:pStyle w:val="MEBasic1"/>
      <w:lvlText w:val="%1."/>
      <w:lvlJc w:val="left"/>
      <w:pPr>
        <w:ind w:left="680" w:hanging="680"/>
      </w:pPr>
      <w:rPr>
        <w:rFonts w:hint="default"/>
      </w:rPr>
    </w:lvl>
    <w:lvl w:ilvl="1">
      <w:start w:val="1"/>
      <w:numFmt w:val="decimal"/>
      <w:pStyle w:val="MEBasic2"/>
      <w:lvlText w:val="%1.%2"/>
      <w:lvlJc w:val="left"/>
      <w:pPr>
        <w:ind w:left="680" w:hanging="680"/>
      </w:pPr>
      <w:rPr>
        <w:rFonts w:hint="default"/>
      </w:rPr>
    </w:lvl>
    <w:lvl w:ilvl="2">
      <w:start w:val="1"/>
      <w:numFmt w:val="lowerLetter"/>
      <w:pStyle w:val="MEBasic3"/>
      <w:lvlText w:val="(%3)"/>
      <w:lvlJc w:val="left"/>
      <w:pPr>
        <w:ind w:left="1361" w:hanging="681"/>
      </w:pPr>
      <w:rPr>
        <w:rFonts w:hint="default"/>
      </w:rPr>
    </w:lvl>
    <w:lvl w:ilvl="3">
      <w:start w:val="1"/>
      <w:numFmt w:val="lowerRoman"/>
      <w:pStyle w:val="MEBasic4"/>
      <w:lvlText w:val="(%4)"/>
      <w:lvlJc w:val="left"/>
      <w:pPr>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upperRoman"/>
      <w:pStyle w:val="MEBasic6"/>
      <w:lvlText w:val="(%6)"/>
      <w:lvlJc w:val="left"/>
      <w:pPr>
        <w:tabs>
          <w:tab w:val="num" w:pos="3402"/>
        </w:tabs>
        <w:ind w:left="3402" w:hanging="680"/>
      </w:pPr>
      <w:rPr>
        <w:rFonts w:hint="default"/>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40" w15:restartNumberingAfterBreak="0">
    <w:nsid w:val="61FA7149"/>
    <w:multiLevelType w:val="multilevel"/>
    <w:tmpl w:val="2C7A9A8E"/>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41" w15:restartNumberingAfterBreak="0">
    <w:nsid w:val="66482B96"/>
    <w:multiLevelType w:val="multilevel"/>
    <w:tmpl w:val="A1941708"/>
    <w:numStyleLink w:val="Part"/>
  </w:abstractNum>
  <w:abstractNum w:abstractNumId="42" w15:restartNumberingAfterBreak="0">
    <w:nsid w:val="6ABB51F8"/>
    <w:multiLevelType w:val="hybridMultilevel"/>
    <w:tmpl w:val="69008B3E"/>
    <w:lvl w:ilvl="0" w:tplc="0C09000F">
      <w:start w:val="1"/>
      <w:numFmt w:val="decimal"/>
      <w:lvlText w:val="%1."/>
      <w:lvlJc w:val="left"/>
      <w:pPr>
        <w:ind w:left="360" w:hanging="360"/>
      </w:pPr>
    </w:lvl>
    <w:lvl w:ilvl="1" w:tplc="4982827A">
      <w:start w:val="1"/>
      <w:numFmt w:val="lowerLetter"/>
      <w:lvlText w:val="(%2)"/>
      <w:lvlJc w:val="left"/>
      <w:pPr>
        <w:ind w:left="1455" w:hanging="735"/>
      </w:pPr>
      <w:rPr>
        <w:rFonts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3" w15:restartNumberingAfterBreak="0">
    <w:nsid w:val="77816FA1"/>
    <w:multiLevelType w:val="multilevel"/>
    <w:tmpl w:val="6366B546"/>
    <w:lvl w:ilvl="0">
      <w:start w:val="1"/>
      <w:numFmt w:val="none"/>
      <w:suff w:val="nothing"/>
      <w:lvlText w:val=""/>
      <w:lvlJc w:val="left"/>
      <w:pPr>
        <w:ind w:left="680" w:firstLine="0"/>
      </w:pPr>
      <w:rPr>
        <w:rFonts w:hint="default"/>
      </w:rPr>
    </w:lvl>
    <w:lvl w:ilvl="1">
      <w:start w:val="1"/>
      <w:numFmt w:val="lowerLetter"/>
      <w:lvlText w:val="(%2)"/>
      <w:lvlJc w:val="left"/>
      <w:pPr>
        <w:ind w:left="1361" w:hanging="681"/>
      </w:pPr>
      <w:rPr>
        <w:rFonts w:hint="default"/>
      </w:rPr>
    </w:lvl>
    <w:lvl w:ilvl="2">
      <w:start w:val="1"/>
      <w:numFmt w:val="lowerRoman"/>
      <w:lvlText w:val="(%3)"/>
      <w:lvlJc w:val="left"/>
      <w:pPr>
        <w:tabs>
          <w:tab w:val="num" w:pos="1361"/>
        </w:tabs>
        <w:ind w:left="2041"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4" w15:restartNumberingAfterBreak="0">
    <w:nsid w:val="7A845DF6"/>
    <w:multiLevelType w:val="multilevel"/>
    <w:tmpl w:val="9280D0E6"/>
    <w:numStyleLink w:val="MEBulletedList"/>
  </w:abstractNum>
  <w:num w:numId="1" w16cid:durableId="1277252949">
    <w:abstractNumId w:val="9"/>
  </w:num>
  <w:num w:numId="2" w16cid:durableId="1112868925">
    <w:abstractNumId w:val="12"/>
  </w:num>
  <w:num w:numId="3" w16cid:durableId="1547521842">
    <w:abstractNumId w:val="7"/>
  </w:num>
  <w:num w:numId="4" w16cid:durableId="406660279">
    <w:abstractNumId w:val="6"/>
  </w:num>
  <w:num w:numId="5" w16cid:durableId="290943874">
    <w:abstractNumId w:val="5"/>
  </w:num>
  <w:num w:numId="6" w16cid:durableId="1252928585">
    <w:abstractNumId w:val="4"/>
  </w:num>
  <w:num w:numId="7" w16cid:durableId="1358852976">
    <w:abstractNumId w:val="8"/>
  </w:num>
  <w:num w:numId="8" w16cid:durableId="1412044864">
    <w:abstractNumId w:val="3"/>
  </w:num>
  <w:num w:numId="9" w16cid:durableId="1671568423">
    <w:abstractNumId w:val="2"/>
  </w:num>
  <w:num w:numId="10" w16cid:durableId="1862666886">
    <w:abstractNumId w:val="1"/>
  </w:num>
  <w:num w:numId="11" w16cid:durableId="157700643">
    <w:abstractNumId w:val="0"/>
  </w:num>
  <w:num w:numId="12" w16cid:durableId="2069105180">
    <w:abstractNumId w:val="25"/>
  </w:num>
  <w:num w:numId="13" w16cid:durableId="1022173242">
    <w:abstractNumId w:val="26"/>
  </w:num>
  <w:num w:numId="14" w16cid:durableId="1099788492">
    <w:abstractNumId w:val="39"/>
  </w:num>
  <w:num w:numId="15" w16cid:durableId="740642342">
    <w:abstractNumId w:val="29"/>
  </w:num>
  <w:num w:numId="16" w16cid:durableId="1451897662">
    <w:abstractNumId w:val="24"/>
  </w:num>
  <w:num w:numId="17" w16cid:durableId="1875195939">
    <w:abstractNumId w:val="20"/>
  </w:num>
  <w:num w:numId="18" w16cid:durableId="136342152">
    <w:abstractNumId w:val="40"/>
  </w:num>
  <w:num w:numId="19" w16cid:durableId="778531171">
    <w:abstractNumId w:val="18"/>
  </w:num>
  <w:num w:numId="20" w16cid:durableId="907612066">
    <w:abstractNumId w:val="13"/>
    <w:lvlOverride w:ilvl="0">
      <w:lvl w:ilvl="0">
        <w:start w:val="1"/>
        <w:numFmt w:val="decimal"/>
        <w:pStyle w:val="MENoIndent1"/>
        <w:suff w:val="nothing"/>
        <w:lvlText w:val="%1"/>
        <w:lvlJc w:val="left"/>
        <w:pPr>
          <w:ind w:left="0" w:firstLine="0"/>
        </w:pPr>
        <w:rPr>
          <w:rFonts w:hint="default"/>
        </w:rPr>
      </w:lvl>
    </w:lvlOverride>
  </w:num>
  <w:num w:numId="21" w16cid:durableId="1453136717">
    <w:abstractNumId w:val="41"/>
  </w:num>
  <w:num w:numId="22" w16cid:durableId="108090513">
    <w:abstractNumId w:val="37"/>
  </w:num>
  <w:num w:numId="23" w16cid:durableId="1177883185">
    <w:abstractNumId w:val="36"/>
  </w:num>
  <w:num w:numId="24" w16cid:durableId="1991909348">
    <w:abstractNumId w:val="28"/>
  </w:num>
  <w:num w:numId="25" w16cid:durableId="637959588">
    <w:abstractNumId w:val="34"/>
  </w:num>
  <w:num w:numId="26" w16cid:durableId="422073364">
    <w:abstractNumId w:val="16"/>
  </w:num>
  <w:num w:numId="27" w16cid:durableId="1494641667">
    <w:abstractNumId w:val="44"/>
  </w:num>
  <w:num w:numId="28" w16cid:durableId="1163935312">
    <w:abstractNumId w:val="30"/>
  </w:num>
  <w:num w:numId="29" w16cid:durableId="1222014577">
    <w:abstractNumId w:val="17"/>
  </w:num>
  <w:num w:numId="30" w16cid:durableId="650789180">
    <w:abstractNumId w:val="19"/>
  </w:num>
  <w:num w:numId="31" w16cid:durableId="316569451">
    <w:abstractNumId w:val="11"/>
  </w:num>
  <w:num w:numId="32" w16cid:durableId="866332987">
    <w:abstractNumId w:val="35"/>
  </w:num>
  <w:num w:numId="33" w16cid:durableId="1107774645">
    <w:abstractNumId w:val="2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34" w16cid:durableId="2112889462">
    <w:abstractNumId w:val="14"/>
  </w:num>
  <w:num w:numId="35" w16cid:durableId="235550134">
    <w:abstractNumId w:val="27"/>
  </w:num>
  <w:num w:numId="36" w16cid:durableId="2088572591">
    <w:abstractNumId w:val="43"/>
  </w:num>
  <w:num w:numId="37" w16cid:durableId="1443382012">
    <w:abstractNumId w:val="22"/>
  </w:num>
  <w:num w:numId="38" w16cid:durableId="188838931">
    <w:abstractNumId w:val="38"/>
    <w:lvlOverride w:ilvl="0">
      <w:lvl w:ilvl="0">
        <w:start w:val="1"/>
        <w:numFmt w:val="decimal"/>
        <w:pStyle w:val="ItemL1"/>
        <w:suff w:val="nothing"/>
        <w:lvlText w:val="Item %1"/>
        <w:lvlJc w:val="left"/>
        <w:pPr>
          <w:ind w:left="0" w:firstLine="0"/>
        </w:pPr>
        <w:rPr>
          <w:rFonts w:hint="default"/>
        </w:rPr>
      </w:lvl>
    </w:lvlOverride>
    <w:lvlOverride w:ilvl="1">
      <w:lvl w:ilvl="1">
        <w:start w:val="1"/>
        <w:numFmt w:val="decimal"/>
        <w:pStyle w:val="ItemL2"/>
        <w:lvlText w:val="%1.%2"/>
        <w:lvlJc w:val="left"/>
        <w:pPr>
          <w:ind w:left="680" w:hanging="680"/>
        </w:pPr>
        <w:rPr>
          <w:rFonts w:hint="default"/>
        </w:rPr>
      </w:lvl>
    </w:lvlOverride>
    <w:lvlOverride w:ilvl="2">
      <w:lvl w:ilvl="2">
        <w:start w:val="1"/>
        <w:numFmt w:val="lowerLetter"/>
        <w:pStyle w:val="ItemL3"/>
        <w:lvlText w:val="(%3)"/>
        <w:lvlJc w:val="left"/>
        <w:pPr>
          <w:ind w:left="680" w:hanging="680"/>
        </w:pPr>
        <w:rPr>
          <w:rFonts w:hint="default"/>
        </w:rPr>
      </w:lvl>
    </w:lvlOverride>
    <w:lvlOverride w:ilvl="3">
      <w:lvl w:ilvl="3">
        <w:start w:val="1"/>
        <w:numFmt w:val="lowerRoman"/>
        <w:pStyle w:val="ItemL4"/>
        <w:lvlText w:val="(%4)"/>
        <w:lvlJc w:val="left"/>
        <w:pPr>
          <w:ind w:left="1361" w:hanging="681"/>
        </w:pPr>
        <w:rPr>
          <w:rFonts w:hint="default"/>
        </w:rPr>
      </w:lvl>
    </w:lvlOverride>
    <w:lvlOverride w:ilvl="4">
      <w:lvl w:ilvl="4">
        <w:start w:val="1"/>
        <w:numFmt w:val="upperLetter"/>
        <w:pStyle w:val="ItemL5"/>
        <w:lvlText w:val="(%5)"/>
        <w:lvlJc w:val="left"/>
        <w:pPr>
          <w:tabs>
            <w:tab w:val="num" w:pos="1361"/>
          </w:tabs>
          <w:ind w:left="2041" w:hanging="680"/>
        </w:pPr>
        <w:rPr>
          <w:rFonts w:hint="default"/>
        </w:rPr>
      </w:lvl>
    </w:lvlOverride>
    <w:lvlOverride w:ilvl="5">
      <w:lvl w:ilvl="5">
        <w:start w:val="1"/>
        <w:numFmt w:val="upperRoman"/>
        <w:pStyle w:val="ItemL6"/>
        <w:lvlText w:val="(%6)"/>
        <w:lvlJc w:val="left"/>
        <w:pPr>
          <w:ind w:left="680" w:hanging="680"/>
        </w:pPr>
        <w:rPr>
          <w:rFonts w:hint="default"/>
        </w:rPr>
      </w:lvl>
    </w:lvlOverride>
    <w:lvlOverride w:ilvl="6">
      <w:lvl w:ilvl="6">
        <w:start w:val="1"/>
        <w:numFmt w:val="decimal"/>
        <w:pStyle w:val="ItemL7"/>
        <w:lvlText w:val="(%7)"/>
        <w:lvlJc w:val="left"/>
        <w:pPr>
          <w:ind w:left="680" w:hanging="680"/>
        </w:pPr>
        <w:rPr>
          <w:rFonts w:hint="default"/>
        </w:rPr>
      </w:lvl>
    </w:lvlOverride>
    <w:lvlOverride w:ilvl="7">
      <w:lvl w:ilvl="7">
        <w:start w:val="1"/>
        <w:numFmt w:val="upperLetter"/>
        <w:pStyle w:val="ItemL8"/>
        <w:lvlText w:val="%8."/>
        <w:lvlJc w:val="left"/>
        <w:pPr>
          <w:ind w:left="680" w:hanging="680"/>
        </w:pPr>
        <w:rPr>
          <w:rFonts w:hint="default"/>
        </w:rPr>
      </w:lvl>
    </w:lvlOverride>
    <w:lvlOverride w:ilvl="8">
      <w:lvl w:ilvl="8">
        <w:start w:val="1"/>
        <w:numFmt w:val="upperRoman"/>
        <w:pStyle w:val="ItemL9"/>
        <w:lvlText w:val="%9."/>
        <w:lvlJc w:val="left"/>
        <w:pPr>
          <w:ind w:left="680" w:hanging="680"/>
        </w:pPr>
        <w:rPr>
          <w:rFonts w:hint="default"/>
        </w:rPr>
      </w:lvl>
    </w:lvlOverride>
  </w:num>
  <w:num w:numId="39" w16cid:durableId="924722574">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0" w16cid:durableId="1682124655">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1" w16cid:durableId="202624740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0392006">
    <w:abstractNumId w:val="25"/>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43" w16cid:durableId="2787767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5368167">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5" w16cid:durableId="1976790566">
    <w:abstractNumId w:val="31"/>
  </w:num>
  <w:num w:numId="46" w16cid:durableId="16472125">
    <w:abstractNumId w:val="15"/>
  </w:num>
  <w:num w:numId="47" w16cid:durableId="1855337345">
    <w:abstractNumId w:val="33"/>
  </w:num>
  <w:num w:numId="48" w16cid:durableId="346373670">
    <w:abstractNumId w:val="23"/>
  </w:num>
  <w:num w:numId="49" w16cid:durableId="167033299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310000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9001095">
    <w:abstractNumId w:val="38"/>
  </w:num>
  <w:num w:numId="52" w16cid:durableId="106884278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22372593">
    <w:abstractNumId w:val="28"/>
  </w:num>
  <w:num w:numId="54" w16cid:durableId="97406853">
    <w:abstractNumId w:val="28"/>
  </w:num>
  <w:num w:numId="55" w16cid:durableId="974066902">
    <w:abstractNumId w:val="28"/>
  </w:num>
  <w:num w:numId="56" w16cid:durableId="1120030154">
    <w:abstractNumId w:val="30"/>
  </w:num>
  <w:num w:numId="57" w16cid:durableId="208345156">
    <w:abstractNumId w:val="30"/>
  </w:num>
  <w:num w:numId="58" w16cid:durableId="220484783">
    <w:abstractNumId w:val="30"/>
  </w:num>
  <w:num w:numId="59" w16cid:durableId="49037043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1806781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6892398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3830686">
    <w:abstractNumId w:val="30"/>
  </w:num>
  <w:num w:numId="63" w16cid:durableId="2102678741">
    <w:abstractNumId w:val="28"/>
  </w:num>
  <w:num w:numId="64" w16cid:durableId="1901088683">
    <w:abstractNumId w:val="35"/>
  </w:num>
  <w:num w:numId="65" w16cid:durableId="10801777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9113956">
    <w:abstractNumId w:val="21"/>
  </w:num>
  <w:num w:numId="67" w16cid:durableId="92213501">
    <w:abstractNumId w:val="35"/>
  </w:num>
  <w:num w:numId="68" w16cid:durableId="1005325813">
    <w:abstractNumId w:val="30"/>
  </w:num>
  <w:num w:numId="69" w16cid:durableId="242643790">
    <w:abstractNumId w:val="30"/>
  </w:num>
  <w:num w:numId="70" w16cid:durableId="157549316">
    <w:abstractNumId w:val="35"/>
  </w:num>
  <w:num w:numId="71" w16cid:durableId="706223334">
    <w:abstractNumId w:val="35"/>
  </w:num>
  <w:num w:numId="72" w16cid:durableId="542601251">
    <w:abstractNumId w:val="35"/>
  </w:num>
  <w:num w:numId="73" w16cid:durableId="198324425">
    <w:abstractNumId w:val="30"/>
  </w:num>
  <w:num w:numId="74" w16cid:durableId="1357121762">
    <w:abstractNumId w:val="30"/>
  </w:num>
  <w:num w:numId="75" w16cid:durableId="238952810">
    <w:abstractNumId w:val="35"/>
  </w:num>
  <w:num w:numId="76" w16cid:durableId="848715423">
    <w:abstractNumId w:val="28"/>
  </w:num>
  <w:num w:numId="77" w16cid:durableId="352345066">
    <w:abstractNumId w:val="28"/>
  </w:num>
  <w:num w:numId="78" w16cid:durableId="1927807885">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79" w16cid:durableId="1410342706">
    <w:abstractNumId w:val="28"/>
  </w:num>
  <w:num w:numId="80" w16cid:durableId="2079327392">
    <w:abstractNumId w:val="25"/>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81" w16cid:durableId="254940409">
    <w:abstractNumId w:val="28"/>
  </w:num>
  <w:num w:numId="82" w16cid:durableId="1448545472">
    <w:abstractNumId w:val="30"/>
  </w:num>
  <w:num w:numId="83" w16cid:durableId="170608288">
    <w:abstractNumId w:val="35"/>
  </w:num>
  <w:num w:numId="84" w16cid:durableId="1994675148">
    <w:abstractNumId w:val="35"/>
  </w:num>
  <w:num w:numId="85" w16cid:durableId="1713725957">
    <w:abstractNumId w:val="35"/>
  </w:num>
  <w:num w:numId="86" w16cid:durableId="283972908">
    <w:abstractNumId w:val="35"/>
  </w:num>
  <w:num w:numId="87" w16cid:durableId="2119715161">
    <w:abstractNumId w:val="35"/>
  </w:num>
  <w:num w:numId="88" w16cid:durableId="1796943035">
    <w:abstractNumId w:val="35"/>
  </w:num>
  <w:num w:numId="89" w16cid:durableId="1979648448">
    <w:abstractNumId w:val="10"/>
    <w:lvlOverride w:ilvl="0">
      <w:lvl w:ilvl="0">
        <w:start w:val="1"/>
        <w:numFmt w:val="decimal"/>
        <w:lvlText w:val="%1"/>
        <w:lvlJc w:val="left"/>
        <w:pPr>
          <w:tabs>
            <w:tab w:val="num" w:pos="737"/>
          </w:tabs>
          <w:ind w:left="737" w:hanging="737"/>
        </w:pPr>
        <w:rPr>
          <w:rFonts w:hint="default"/>
        </w:rPr>
      </w:lvl>
    </w:lvlOverride>
    <w:lvlOverride w:ilvl="1">
      <w:lvl w:ilvl="1">
        <w:start w:val="1"/>
        <w:numFmt w:val="decimal"/>
        <w:lvlText w:val="%1.%2"/>
        <w:lvlJc w:val="left"/>
        <w:pPr>
          <w:tabs>
            <w:tab w:val="num" w:pos="737"/>
          </w:tabs>
          <w:ind w:left="737" w:hanging="737"/>
        </w:pPr>
        <w:rPr>
          <w:rFonts w:hint="default"/>
        </w:rPr>
      </w:lvl>
    </w:lvlOverride>
    <w:lvlOverride w:ilvl="2">
      <w:lvl w:ilvl="2">
        <w:start w:val="1"/>
        <w:numFmt w:val="lowerLetter"/>
        <w:lvlText w:val="(%3)"/>
        <w:lvlJc w:val="left"/>
        <w:pPr>
          <w:tabs>
            <w:tab w:val="num" w:pos="1474"/>
          </w:tabs>
          <w:ind w:left="1474" w:hanging="737"/>
        </w:pPr>
        <w:rPr>
          <w:rFonts w:hint="default"/>
        </w:rPr>
      </w:lvl>
    </w:lvlOverride>
    <w:lvlOverride w:ilvl="3">
      <w:lvl w:ilvl="3">
        <w:start w:val="1"/>
        <w:numFmt w:val="lowerRoman"/>
        <w:lvlText w:val="(%4)"/>
        <w:lvlJc w:val="left"/>
        <w:pPr>
          <w:tabs>
            <w:tab w:val="num" w:pos="2211"/>
          </w:tabs>
          <w:ind w:left="2211" w:hanging="737"/>
        </w:pPr>
        <w:rPr>
          <w:rFonts w:hint="default"/>
        </w:rPr>
      </w:lvl>
    </w:lvlOverride>
    <w:lvlOverride w:ilvl="4">
      <w:lvl w:ilvl="4">
        <w:start w:val="1"/>
        <w:numFmt w:val="upperLetter"/>
        <w:lvlText w:val="(%5)"/>
        <w:lvlJc w:val="left"/>
        <w:pPr>
          <w:tabs>
            <w:tab w:val="num" w:pos="2948"/>
          </w:tabs>
          <w:ind w:left="2948" w:hanging="737"/>
        </w:pPr>
        <w:rPr>
          <w:rFonts w:hint="default"/>
        </w:rPr>
      </w:lvl>
    </w:lvlOverride>
    <w:lvlOverride w:ilvl="5">
      <w:lvl w:ilvl="5">
        <w:start w:val="1"/>
        <w:numFmt w:val="lowerLetter"/>
        <w:lvlText w:val="(a%6)"/>
        <w:lvlJc w:val="left"/>
        <w:pPr>
          <w:tabs>
            <w:tab w:val="num" w:pos="3686"/>
          </w:tabs>
          <w:ind w:left="3686" w:hanging="738"/>
        </w:pPr>
        <w:rPr>
          <w:rFonts w:hint="default"/>
        </w:rPr>
      </w:lvl>
    </w:lvlOverride>
    <w:lvlOverride w:ilvl="6">
      <w:lvl w:ilvl="6">
        <w:start w:val="1"/>
        <w:numFmt w:val="none"/>
        <w:suff w:val="nothing"/>
        <w:lvlText w:val=""/>
        <w:lvlJc w:val="left"/>
        <w:pPr>
          <w:ind w:left="737" w:firstLine="0"/>
        </w:pPr>
        <w:rPr>
          <w:rFonts w:hint="default"/>
        </w:rPr>
      </w:lvl>
    </w:lvlOverride>
    <w:lvlOverride w:ilvl="7">
      <w:lvl w:ilvl="7">
        <w:start w:val="1"/>
        <w:numFmt w:val="lowerLetter"/>
        <w:lvlText w:val="(%8)"/>
        <w:lvlJc w:val="left"/>
        <w:pPr>
          <w:tabs>
            <w:tab w:val="num" w:pos="1474"/>
          </w:tabs>
          <w:ind w:left="1474" w:hanging="737"/>
        </w:pPr>
        <w:rPr>
          <w:rFonts w:hint="default"/>
        </w:rPr>
      </w:lvl>
    </w:lvlOverride>
    <w:lvlOverride w:ilvl="8">
      <w:lvl w:ilvl="8">
        <w:start w:val="1"/>
        <w:numFmt w:val="lowerRoman"/>
        <w:lvlText w:val="(%9)"/>
        <w:lvlJc w:val="left"/>
        <w:pPr>
          <w:tabs>
            <w:tab w:val="num" w:pos="2211"/>
          </w:tabs>
          <w:ind w:left="2211" w:hanging="737"/>
        </w:pPr>
        <w:rPr>
          <w:rFonts w:hint="default"/>
        </w:rPr>
      </w:lvl>
    </w:lvlOverride>
  </w:num>
  <w:num w:numId="90" w16cid:durableId="1867478000">
    <w:abstractNumId w:val="10"/>
  </w:num>
  <w:num w:numId="91" w16cid:durableId="1703748181">
    <w:abstractNumId w:val="30"/>
  </w:num>
  <w:num w:numId="92" w16cid:durableId="457257614">
    <w:abstractNumId w:val="30"/>
  </w:num>
  <w:num w:numId="93" w16cid:durableId="2013096183">
    <w:abstractNumId w:val="30"/>
  </w:num>
  <w:num w:numId="94" w16cid:durableId="2012172079">
    <w:abstractNumId w:val="30"/>
  </w:num>
  <w:num w:numId="95" w16cid:durableId="1292705650">
    <w:abstractNumId w:val="30"/>
  </w:num>
  <w:num w:numId="96" w16cid:durableId="1207378719">
    <w:abstractNumId w:val="30"/>
  </w:num>
  <w:num w:numId="97" w16cid:durableId="785587918">
    <w:abstractNumId w:val="30"/>
  </w:num>
  <w:num w:numId="98" w16cid:durableId="1539586194">
    <w:abstractNumId w:val="30"/>
  </w:num>
  <w:num w:numId="99" w16cid:durableId="1264999236">
    <w:abstractNumId w:val="30"/>
  </w:num>
  <w:num w:numId="100" w16cid:durableId="693337257">
    <w:abstractNumId w:val="30"/>
  </w:num>
  <w:num w:numId="101" w16cid:durableId="1826506692">
    <w:abstractNumId w:val="30"/>
  </w:num>
  <w:num w:numId="102" w16cid:durableId="1516260818">
    <w:abstractNumId w:val="30"/>
  </w:num>
  <w:num w:numId="103" w16cid:durableId="1538734861">
    <w:abstractNumId w:val="30"/>
  </w:num>
  <w:num w:numId="104" w16cid:durableId="527570147">
    <w:abstractNumId w:val="30"/>
  </w:num>
  <w:num w:numId="105" w16cid:durableId="968053527">
    <w:abstractNumId w:val="30"/>
  </w:num>
  <w:num w:numId="106" w16cid:durableId="349186566">
    <w:abstractNumId w:val="30"/>
  </w:num>
  <w:num w:numId="107" w16cid:durableId="1972665086">
    <w:abstractNumId w:val="30"/>
  </w:num>
  <w:num w:numId="108" w16cid:durableId="1421875703">
    <w:abstractNumId w:val="30"/>
  </w:num>
  <w:num w:numId="109" w16cid:durableId="1932930336">
    <w:abstractNumId w:val="30"/>
  </w:num>
  <w:num w:numId="110" w16cid:durableId="344400946">
    <w:abstractNumId w:val="30"/>
  </w:num>
  <w:num w:numId="111" w16cid:durableId="837236592">
    <w:abstractNumId w:val="30"/>
  </w:num>
  <w:num w:numId="112" w16cid:durableId="2032946761">
    <w:abstractNumId w:val="30"/>
  </w:num>
  <w:num w:numId="113" w16cid:durableId="1324697554">
    <w:abstractNumId w:val="30"/>
  </w:num>
  <w:num w:numId="114" w16cid:durableId="1242715252">
    <w:abstractNumId w:val="30"/>
  </w:num>
  <w:num w:numId="115" w16cid:durableId="1215236600">
    <w:abstractNumId w:val="42"/>
  </w:num>
  <w:num w:numId="116" w16cid:durableId="775058108">
    <w:abstractNumId w:val="30"/>
  </w:num>
  <w:num w:numId="117" w16cid:durableId="437068635">
    <w:abstractNumId w:val="30"/>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680"/>
  <w:displayHorizontalDrawingGridEvery w:val="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1A2"/>
    <w:rsid w:val="0000048C"/>
    <w:rsid w:val="00000625"/>
    <w:rsid w:val="00002BE5"/>
    <w:rsid w:val="00002DDC"/>
    <w:rsid w:val="000075DC"/>
    <w:rsid w:val="00010251"/>
    <w:rsid w:val="000103AE"/>
    <w:rsid w:val="00010681"/>
    <w:rsid w:val="00010F43"/>
    <w:rsid w:val="000110EA"/>
    <w:rsid w:val="000129D1"/>
    <w:rsid w:val="00012D80"/>
    <w:rsid w:val="00015A28"/>
    <w:rsid w:val="0001606C"/>
    <w:rsid w:val="0001639F"/>
    <w:rsid w:val="00016A03"/>
    <w:rsid w:val="00016DB3"/>
    <w:rsid w:val="0001765D"/>
    <w:rsid w:val="00017D17"/>
    <w:rsid w:val="00020FA0"/>
    <w:rsid w:val="00021426"/>
    <w:rsid w:val="0002212B"/>
    <w:rsid w:val="0002259D"/>
    <w:rsid w:val="000232A8"/>
    <w:rsid w:val="000249D4"/>
    <w:rsid w:val="000262F8"/>
    <w:rsid w:val="000266BB"/>
    <w:rsid w:val="000279F5"/>
    <w:rsid w:val="00031A77"/>
    <w:rsid w:val="0003374B"/>
    <w:rsid w:val="0003391C"/>
    <w:rsid w:val="00034084"/>
    <w:rsid w:val="00035423"/>
    <w:rsid w:val="00035803"/>
    <w:rsid w:val="00035AB8"/>
    <w:rsid w:val="00035ED7"/>
    <w:rsid w:val="000362A0"/>
    <w:rsid w:val="00037CDA"/>
    <w:rsid w:val="00037CFA"/>
    <w:rsid w:val="0004022D"/>
    <w:rsid w:val="00040853"/>
    <w:rsid w:val="000409DF"/>
    <w:rsid w:val="000417B0"/>
    <w:rsid w:val="00041945"/>
    <w:rsid w:val="00041AF4"/>
    <w:rsid w:val="00041B3E"/>
    <w:rsid w:val="00043EA3"/>
    <w:rsid w:val="00043EFE"/>
    <w:rsid w:val="000444D7"/>
    <w:rsid w:val="00045B46"/>
    <w:rsid w:val="000462AA"/>
    <w:rsid w:val="00047884"/>
    <w:rsid w:val="00050C0F"/>
    <w:rsid w:val="00051D34"/>
    <w:rsid w:val="00052985"/>
    <w:rsid w:val="00052C9B"/>
    <w:rsid w:val="00052CE6"/>
    <w:rsid w:val="0005433C"/>
    <w:rsid w:val="00055287"/>
    <w:rsid w:val="00057232"/>
    <w:rsid w:val="00057970"/>
    <w:rsid w:val="00061F1B"/>
    <w:rsid w:val="00062642"/>
    <w:rsid w:val="000626B7"/>
    <w:rsid w:val="000629E6"/>
    <w:rsid w:val="00063CB5"/>
    <w:rsid w:val="00064E7A"/>
    <w:rsid w:val="00065970"/>
    <w:rsid w:val="00066E38"/>
    <w:rsid w:val="00070780"/>
    <w:rsid w:val="000719CA"/>
    <w:rsid w:val="00071CE2"/>
    <w:rsid w:val="00072380"/>
    <w:rsid w:val="000724B1"/>
    <w:rsid w:val="00072947"/>
    <w:rsid w:val="00072D23"/>
    <w:rsid w:val="000732A8"/>
    <w:rsid w:val="000747D4"/>
    <w:rsid w:val="0007673F"/>
    <w:rsid w:val="00080F12"/>
    <w:rsid w:val="00081964"/>
    <w:rsid w:val="00082ACF"/>
    <w:rsid w:val="00083ADB"/>
    <w:rsid w:val="00084441"/>
    <w:rsid w:val="0008634E"/>
    <w:rsid w:val="000864A8"/>
    <w:rsid w:val="0008658C"/>
    <w:rsid w:val="00086E5F"/>
    <w:rsid w:val="00087FDA"/>
    <w:rsid w:val="00090E86"/>
    <w:rsid w:val="000911E1"/>
    <w:rsid w:val="000915B2"/>
    <w:rsid w:val="00092681"/>
    <w:rsid w:val="00094733"/>
    <w:rsid w:val="00094C94"/>
    <w:rsid w:val="00094F26"/>
    <w:rsid w:val="00095CCE"/>
    <w:rsid w:val="00096E7A"/>
    <w:rsid w:val="000A103E"/>
    <w:rsid w:val="000A190A"/>
    <w:rsid w:val="000A3FEB"/>
    <w:rsid w:val="000A4A75"/>
    <w:rsid w:val="000A66DB"/>
    <w:rsid w:val="000B01B5"/>
    <w:rsid w:val="000B23DC"/>
    <w:rsid w:val="000B285C"/>
    <w:rsid w:val="000B3691"/>
    <w:rsid w:val="000B49C1"/>
    <w:rsid w:val="000B5844"/>
    <w:rsid w:val="000B6036"/>
    <w:rsid w:val="000B74AE"/>
    <w:rsid w:val="000B76D5"/>
    <w:rsid w:val="000C014E"/>
    <w:rsid w:val="000C21A0"/>
    <w:rsid w:val="000C2FC0"/>
    <w:rsid w:val="000C4A3A"/>
    <w:rsid w:val="000C7444"/>
    <w:rsid w:val="000D0257"/>
    <w:rsid w:val="000D09CC"/>
    <w:rsid w:val="000D0C7F"/>
    <w:rsid w:val="000D0E8C"/>
    <w:rsid w:val="000D1B84"/>
    <w:rsid w:val="000D2397"/>
    <w:rsid w:val="000D2E72"/>
    <w:rsid w:val="000D6C99"/>
    <w:rsid w:val="000D6DFB"/>
    <w:rsid w:val="000D7D4C"/>
    <w:rsid w:val="000E00AF"/>
    <w:rsid w:val="000E049B"/>
    <w:rsid w:val="000E0E9A"/>
    <w:rsid w:val="000E2ED6"/>
    <w:rsid w:val="000E317E"/>
    <w:rsid w:val="000E32A8"/>
    <w:rsid w:val="000E4C72"/>
    <w:rsid w:val="000E5E38"/>
    <w:rsid w:val="000E6D6A"/>
    <w:rsid w:val="000E7F65"/>
    <w:rsid w:val="000F035A"/>
    <w:rsid w:val="000F0E45"/>
    <w:rsid w:val="000F2911"/>
    <w:rsid w:val="000F4DDF"/>
    <w:rsid w:val="000F5247"/>
    <w:rsid w:val="000F5B9B"/>
    <w:rsid w:val="000F7B7A"/>
    <w:rsid w:val="001010AB"/>
    <w:rsid w:val="00101163"/>
    <w:rsid w:val="00101593"/>
    <w:rsid w:val="001025BB"/>
    <w:rsid w:val="00102D67"/>
    <w:rsid w:val="001042D0"/>
    <w:rsid w:val="00105CF7"/>
    <w:rsid w:val="001112F1"/>
    <w:rsid w:val="00112005"/>
    <w:rsid w:val="00116E4D"/>
    <w:rsid w:val="00117879"/>
    <w:rsid w:val="00117AA4"/>
    <w:rsid w:val="00122CE7"/>
    <w:rsid w:val="00124B3D"/>
    <w:rsid w:val="00125728"/>
    <w:rsid w:val="00130B41"/>
    <w:rsid w:val="0013137C"/>
    <w:rsid w:val="00131913"/>
    <w:rsid w:val="00132A8D"/>
    <w:rsid w:val="00132F11"/>
    <w:rsid w:val="0013359D"/>
    <w:rsid w:val="001335EA"/>
    <w:rsid w:val="001346FC"/>
    <w:rsid w:val="00135816"/>
    <w:rsid w:val="00135ADF"/>
    <w:rsid w:val="00140943"/>
    <w:rsid w:val="00140EA6"/>
    <w:rsid w:val="0014131D"/>
    <w:rsid w:val="001425B9"/>
    <w:rsid w:val="00142896"/>
    <w:rsid w:val="00143E3B"/>
    <w:rsid w:val="001461E8"/>
    <w:rsid w:val="00146611"/>
    <w:rsid w:val="00147517"/>
    <w:rsid w:val="00147AB6"/>
    <w:rsid w:val="00147B47"/>
    <w:rsid w:val="001506D8"/>
    <w:rsid w:val="0015112D"/>
    <w:rsid w:val="00151C82"/>
    <w:rsid w:val="001527BF"/>
    <w:rsid w:val="00152F76"/>
    <w:rsid w:val="00153C82"/>
    <w:rsid w:val="001565E7"/>
    <w:rsid w:val="00156F16"/>
    <w:rsid w:val="00157062"/>
    <w:rsid w:val="0016117D"/>
    <w:rsid w:val="00161183"/>
    <w:rsid w:val="00161B7D"/>
    <w:rsid w:val="001626D3"/>
    <w:rsid w:val="00163D43"/>
    <w:rsid w:val="001647A7"/>
    <w:rsid w:val="00167442"/>
    <w:rsid w:val="00167542"/>
    <w:rsid w:val="0017015E"/>
    <w:rsid w:val="00171491"/>
    <w:rsid w:val="001721F1"/>
    <w:rsid w:val="0017308D"/>
    <w:rsid w:val="00174503"/>
    <w:rsid w:val="00174ECE"/>
    <w:rsid w:val="0017578A"/>
    <w:rsid w:val="00176103"/>
    <w:rsid w:val="001777D3"/>
    <w:rsid w:val="001839AA"/>
    <w:rsid w:val="00184B82"/>
    <w:rsid w:val="00185A1F"/>
    <w:rsid w:val="00185BCF"/>
    <w:rsid w:val="00187A1A"/>
    <w:rsid w:val="00187E73"/>
    <w:rsid w:val="0019168D"/>
    <w:rsid w:val="00191783"/>
    <w:rsid w:val="00191997"/>
    <w:rsid w:val="00191DEC"/>
    <w:rsid w:val="00193134"/>
    <w:rsid w:val="00194262"/>
    <w:rsid w:val="00195005"/>
    <w:rsid w:val="001965D5"/>
    <w:rsid w:val="001968FF"/>
    <w:rsid w:val="001A0437"/>
    <w:rsid w:val="001A0596"/>
    <w:rsid w:val="001A12C3"/>
    <w:rsid w:val="001A22CD"/>
    <w:rsid w:val="001A3278"/>
    <w:rsid w:val="001A63D6"/>
    <w:rsid w:val="001A6A81"/>
    <w:rsid w:val="001A6F89"/>
    <w:rsid w:val="001A7B79"/>
    <w:rsid w:val="001B1CDB"/>
    <w:rsid w:val="001B2EA0"/>
    <w:rsid w:val="001B6DDC"/>
    <w:rsid w:val="001C0326"/>
    <w:rsid w:val="001C0E81"/>
    <w:rsid w:val="001C10A8"/>
    <w:rsid w:val="001C22F6"/>
    <w:rsid w:val="001C37F7"/>
    <w:rsid w:val="001C3824"/>
    <w:rsid w:val="001C405B"/>
    <w:rsid w:val="001C6075"/>
    <w:rsid w:val="001C67AE"/>
    <w:rsid w:val="001C6827"/>
    <w:rsid w:val="001D0125"/>
    <w:rsid w:val="001D01F1"/>
    <w:rsid w:val="001D0267"/>
    <w:rsid w:val="001D2225"/>
    <w:rsid w:val="001D24FA"/>
    <w:rsid w:val="001D2AF0"/>
    <w:rsid w:val="001D2C2E"/>
    <w:rsid w:val="001D3373"/>
    <w:rsid w:val="001D6648"/>
    <w:rsid w:val="001D6959"/>
    <w:rsid w:val="001D6F1B"/>
    <w:rsid w:val="001D7E73"/>
    <w:rsid w:val="001E384B"/>
    <w:rsid w:val="001E3F09"/>
    <w:rsid w:val="001E45F5"/>
    <w:rsid w:val="001E5652"/>
    <w:rsid w:val="001E7093"/>
    <w:rsid w:val="001E7241"/>
    <w:rsid w:val="001E73A7"/>
    <w:rsid w:val="001F2EEE"/>
    <w:rsid w:val="001F3063"/>
    <w:rsid w:val="001F37E7"/>
    <w:rsid w:val="001F44A0"/>
    <w:rsid w:val="001F46C0"/>
    <w:rsid w:val="001F55A8"/>
    <w:rsid w:val="001F59D9"/>
    <w:rsid w:val="001F66F3"/>
    <w:rsid w:val="001F6B38"/>
    <w:rsid w:val="001F76D4"/>
    <w:rsid w:val="00205ABA"/>
    <w:rsid w:val="00205B7D"/>
    <w:rsid w:val="002067E2"/>
    <w:rsid w:val="00206F3B"/>
    <w:rsid w:val="002071F2"/>
    <w:rsid w:val="002074B6"/>
    <w:rsid w:val="00207C40"/>
    <w:rsid w:val="0021005D"/>
    <w:rsid w:val="00210EB3"/>
    <w:rsid w:val="0021637E"/>
    <w:rsid w:val="002167EA"/>
    <w:rsid w:val="002169B0"/>
    <w:rsid w:val="00216AF3"/>
    <w:rsid w:val="00216B31"/>
    <w:rsid w:val="00217FAB"/>
    <w:rsid w:val="00220851"/>
    <w:rsid w:val="0022125D"/>
    <w:rsid w:val="00221601"/>
    <w:rsid w:val="0022167F"/>
    <w:rsid w:val="00221D89"/>
    <w:rsid w:val="00222598"/>
    <w:rsid w:val="00223655"/>
    <w:rsid w:val="002236C4"/>
    <w:rsid w:val="002236CE"/>
    <w:rsid w:val="00224124"/>
    <w:rsid w:val="00224E61"/>
    <w:rsid w:val="002268F0"/>
    <w:rsid w:val="002269DE"/>
    <w:rsid w:val="00227018"/>
    <w:rsid w:val="002276D4"/>
    <w:rsid w:val="00227D08"/>
    <w:rsid w:val="00230670"/>
    <w:rsid w:val="002309D0"/>
    <w:rsid w:val="00230BE6"/>
    <w:rsid w:val="002324D5"/>
    <w:rsid w:val="00233746"/>
    <w:rsid w:val="00233A7D"/>
    <w:rsid w:val="00236723"/>
    <w:rsid w:val="002376DF"/>
    <w:rsid w:val="00242F98"/>
    <w:rsid w:val="002431F0"/>
    <w:rsid w:val="0024392B"/>
    <w:rsid w:val="00243A27"/>
    <w:rsid w:val="0024423F"/>
    <w:rsid w:val="002445A8"/>
    <w:rsid w:val="002448F7"/>
    <w:rsid w:val="002451DE"/>
    <w:rsid w:val="00245CDB"/>
    <w:rsid w:val="00246E54"/>
    <w:rsid w:val="002470E2"/>
    <w:rsid w:val="00250291"/>
    <w:rsid w:val="00250BD8"/>
    <w:rsid w:val="00254734"/>
    <w:rsid w:val="0025492D"/>
    <w:rsid w:val="0026043D"/>
    <w:rsid w:val="002615FC"/>
    <w:rsid w:val="00261658"/>
    <w:rsid w:val="002616F2"/>
    <w:rsid w:val="00261EEC"/>
    <w:rsid w:val="00262972"/>
    <w:rsid w:val="00264411"/>
    <w:rsid w:val="00264F70"/>
    <w:rsid w:val="00264FC3"/>
    <w:rsid w:val="00265096"/>
    <w:rsid w:val="00265876"/>
    <w:rsid w:val="00265FC1"/>
    <w:rsid w:val="00270AC0"/>
    <w:rsid w:val="002711D9"/>
    <w:rsid w:val="00271405"/>
    <w:rsid w:val="002729A5"/>
    <w:rsid w:val="00272BDE"/>
    <w:rsid w:val="002753BD"/>
    <w:rsid w:val="002759E6"/>
    <w:rsid w:val="0027692A"/>
    <w:rsid w:val="00277D1A"/>
    <w:rsid w:val="00281B27"/>
    <w:rsid w:val="00282CD7"/>
    <w:rsid w:val="00282FF0"/>
    <w:rsid w:val="002839E3"/>
    <w:rsid w:val="00284DAE"/>
    <w:rsid w:val="00284EC2"/>
    <w:rsid w:val="00285DCC"/>
    <w:rsid w:val="00287662"/>
    <w:rsid w:val="00287B62"/>
    <w:rsid w:val="002912CC"/>
    <w:rsid w:val="0029157D"/>
    <w:rsid w:val="00291BE7"/>
    <w:rsid w:val="0029237B"/>
    <w:rsid w:val="00294AA0"/>
    <w:rsid w:val="002952B8"/>
    <w:rsid w:val="002954E4"/>
    <w:rsid w:val="002A0188"/>
    <w:rsid w:val="002A057A"/>
    <w:rsid w:val="002A0A32"/>
    <w:rsid w:val="002A1B13"/>
    <w:rsid w:val="002A2055"/>
    <w:rsid w:val="002A3495"/>
    <w:rsid w:val="002A3D33"/>
    <w:rsid w:val="002A4C95"/>
    <w:rsid w:val="002A4F21"/>
    <w:rsid w:val="002A5722"/>
    <w:rsid w:val="002A5B3C"/>
    <w:rsid w:val="002A611F"/>
    <w:rsid w:val="002B0F43"/>
    <w:rsid w:val="002B2B24"/>
    <w:rsid w:val="002B2CCA"/>
    <w:rsid w:val="002B4098"/>
    <w:rsid w:val="002B6B07"/>
    <w:rsid w:val="002B6CCC"/>
    <w:rsid w:val="002B71B0"/>
    <w:rsid w:val="002C1F21"/>
    <w:rsid w:val="002C25CD"/>
    <w:rsid w:val="002C272C"/>
    <w:rsid w:val="002C42D6"/>
    <w:rsid w:val="002C4B6B"/>
    <w:rsid w:val="002C4ECA"/>
    <w:rsid w:val="002C53F1"/>
    <w:rsid w:val="002C5DC2"/>
    <w:rsid w:val="002C62B7"/>
    <w:rsid w:val="002C6457"/>
    <w:rsid w:val="002D07C5"/>
    <w:rsid w:val="002D1A28"/>
    <w:rsid w:val="002D1BB6"/>
    <w:rsid w:val="002D2A03"/>
    <w:rsid w:val="002D2F92"/>
    <w:rsid w:val="002D35F7"/>
    <w:rsid w:val="002D48FB"/>
    <w:rsid w:val="002D5040"/>
    <w:rsid w:val="002D548B"/>
    <w:rsid w:val="002D5625"/>
    <w:rsid w:val="002D5CA6"/>
    <w:rsid w:val="002D60C6"/>
    <w:rsid w:val="002D6173"/>
    <w:rsid w:val="002D6B96"/>
    <w:rsid w:val="002D6CFF"/>
    <w:rsid w:val="002D7221"/>
    <w:rsid w:val="002D727B"/>
    <w:rsid w:val="002D730D"/>
    <w:rsid w:val="002D7886"/>
    <w:rsid w:val="002D7B5F"/>
    <w:rsid w:val="002E0442"/>
    <w:rsid w:val="002E0BD1"/>
    <w:rsid w:val="002E137E"/>
    <w:rsid w:val="002E19BE"/>
    <w:rsid w:val="002E1BA4"/>
    <w:rsid w:val="002E220A"/>
    <w:rsid w:val="002E3953"/>
    <w:rsid w:val="002E448A"/>
    <w:rsid w:val="002E50A9"/>
    <w:rsid w:val="002E5269"/>
    <w:rsid w:val="002E5BC9"/>
    <w:rsid w:val="002E5CAA"/>
    <w:rsid w:val="002E63D3"/>
    <w:rsid w:val="002E65C3"/>
    <w:rsid w:val="002F2943"/>
    <w:rsid w:val="002F3375"/>
    <w:rsid w:val="002F362D"/>
    <w:rsid w:val="002F3A06"/>
    <w:rsid w:val="002F3DAB"/>
    <w:rsid w:val="002F3DBC"/>
    <w:rsid w:val="002F3F62"/>
    <w:rsid w:val="002F4CA2"/>
    <w:rsid w:val="002F4D21"/>
    <w:rsid w:val="00300E7F"/>
    <w:rsid w:val="003017E4"/>
    <w:rsid w:val="00301A5C"/>
    <w:rsid w:val="0030336C"/>
    <w:rsid w:val="00303507"/>
    <w:rsid w:val="00303BE2"/>
    <w:rsid w:val="00304702"/>
    <w:rsid w:val="00304882"/>
    <w:rsid w:val="0030588F"/>
    <w:rsid w:val="00305F77"/>
    <w:rsid w:val="00306218"/>
    <w:rsid w:val="003064DB"/>
    <w:rsid w:val="003073A9"/>
    <w:rsid w:val="0030753A"/>
    <w:rsid w:val="00310E8F"/>
    <w:rsid w:val="00311C0B"/>
    <w:rsid w:val="003120BC"/>
    <w:rsid w:val="00312575"/>
    <w:rsid w:val="00312843"/>
    <w:rsid w:val="0031573F"/>
    <w:rsid w:val="00317B04"/>
    <w:rsid w:val="00317C89"/>
    <w:rsid w:val="003221BE"/>
    <w:rsid w:val="00322F64"/>
    <w:rsid w:val="00323A78"/>
    <w:rsid w:val="00323BBF"/>
    <w:rsid w:val="00323EC4"/>
    <w:rsid w:val="003241AE"/>
    <w:rsid w:val="003264F0"/>
    <w:rsid w:val="00326637"/>
    <w:rsid w:val="003304E1"/>
    <w:rsid w:val="00331710"/>
    <w:rsid w:val="003330D6"/>
    <w:rsid w:val="00333705"/>
    <w:rsid w:val="00334C9B"/>
    <w:rsid w:val="003366A1"/>
    <w:rsid w:val="00336C93"/>
    <w:rsid w:val="003371E2"/>
    <w:rsid w:val="003377B4"/>
    <w:rsid w:val="003378ED"/>
    <w:rsid w:val="00341578"/>
    <w:rsid w:val="00342576"/>
    <w:rsid w:val="003429A7"/>
    <w:rsid w:val="00342D8D"/>
    <w:rsid w:val="003446CB"/>
    <w:rsid w:val="003465E3"/>
    <w:rsid w:val="0034762A"/>
    <w:rsid w:val="00347F02"/>
    <w:rsid w:val="00350DF7"/>
    <w:rsid w:val="00351C4F"/>
    <w:rsid w:val="00351FE1"/>
    <w:rsid w:val="00355527"/>
    <w:rsid w:val="003555E4"/>
    <w:rsid w:val="003611BD"/>
    <w:rsid w:val="00362668"/>
    <w:rsid w:val="00363CE2"/>
    <w:rsid w:val="00364F0B"/>
    <w:rsid w:val="0036779C"/>
    <w:rsid w:val="0037132C"/>
    <w:rsid w:val="00373911"/>
    <w:rsid w:val="003742D7"/>
    <w:rsid w:val="00376AA3"/>
    <w:rsid w:val="003779A1"/>
    <w:rsid w:val="003811CD"/>
    <w:rsid w:val="003835E0"/>
    <w:rsid w:val="0038405D"/>
    <w:rsid w:val="00384A2B"/>
    <w:rsid w:val="003850DE"/>
    <w:rsid w:val="00385D7E"/>
    <w:rsid w:val="0038602A"/>
    <w:rsid w:val="0038633A"/>
    <w:rsid w:val="00386712"/>
    <w:rsid w:val="00386766"/>
    <w:rsid w:val="00387557"/>
    <w:rsid w:val="003875AF"/>
    <w:rsid w:val="00393102"/>
    <w:rsid w:val="00393987"/>
    <w:rsid w:val="00393BD6"/>
    <w:rsid w:val="0039483E"/>
    <w:rsid w:val="0039593D"/>
    <w:rsid w:val="00395BC0"/>
    <w:rsid w:val="0039680E"/>
    <w:rsid w:val="00397E9D"/>
    <w:rsid w:val="00397FC0"/>
    <w:rsid w:val="003A01B1"/>
    <w:rsid w:val="003A15E9"/>
    <w:rsid w:val="003A1D5D"/>
    <w:rsid w:val="003A262C"/>
    <w:rsid w:val="003A2CC9"/>
    <w:rsid w:val="003A4067"/>
    <w:rsid w:val="003A41F9"/>
    <w:rsid w:val="003A4911"/>
    <w:rsid w:val="003A4C77"/>
    <w:rsid w:val="003A6DDD"/>
    <w:rsid w:val="003A6E10"/>
    <w:rsid w:val="003A6EDD"/>
    <w:rsid w:val="003B0BC3"/>
    <w:rsid w:val="003B0F11"/>
    <w:rsid w:val="003B283E"/>
    <w:rsid w:val="003B3642"/>
    <w:rsid w:val="003B4119"/>
    <w:rsid w:val="003B72FE"/>
    <w:rsid w:val="003B77D6"/>
    <w:rsid w:val="003B7886"/>
    <w:rsid w:val="003C008E"/>
    <w:rsid w:val="003C03D5"/>
    <w:rsid w:val="003C072F"/>
    <w:rsid w:val="003C20B2"/>
    <w:rsid w:val="003C2100"/>
    <w:rsid w:val="003C2721"/>
    <w:rsid w:val="003C3B34"/>
    <w:rsid w:val="003C47B4"/>
    <w:rsid w:val="003C681C"/>
    <w:rsid w:val="003C7912"/>
    <w:rsid w:val="003C7D30"/>
    <w:rsid w:val="003D006F"/>
    <w:rsid w:val="003D053F"/>
    <w:rsid w:val="003D25FF"/>
    <w:rsid w:val="003D2ABC"/>
    <w:rsid w:val="003D3504"/>
    <w:rsid w:val="003D4B72"/>
    <w:rsid w:val="003D4D44"/>
    <w:rsid w:val="003D4FDD"/>
    <w:rsid w:val="003D5297"/>
    <w:rsid w:val="003E0C5C"/>
    <w:rsid w:val="003E1EB2"/>
    <w:rsid w:val="003E3998"/>
    <w:rsid w:val="003E58B6"/>
    <w:rsid w:val="003E6D44"/>
    <w:rsid w:val="003E7D2F"/>
    <w:rsid w:val="003F00F2"/>
    <w:rsid w:val="003F0840"/>
    <w:rsid w:val="003F19BC"/>
    <w:rsid w:val="003F4977"/>
    <w:rsid w:val="003F4E57"/>
    <w:rsid w:val="003F7022"/>
    <w:rsid w:val="003F7B21"/>
    <w:rsid w:val="00400E92"/>
    <w:rsid w:val="0040126C"/>
    <w:rsid w:val="00401470"/>
    <w:rsid w:val="00402281"/>
    <w:rsid w:val="004033FD"/>
    <w:rsid w:val="004035AD"/>
    <w:rsid w:val="00403E95"/>
    <w:rsid w:val="00404622"/>
    <w:rsid w:val="0040516D"/>
    <w:rsid w:val="0041069F"/>
    <w:rsid w:val="0041083B"/>
    <w:rsid w:val="00411FFA"/>
    <w:rsid w:val="004121A7"/>
    <w:rsid w:val="004133D6"/>
    <w:rsid w:val="0041366C"/>
    <w:rsid w:val="0041454B"/>
    <w:rsid w:val="00415983"/>
    <w:rsid w:val="004209E0"/>
    <w:rsid w:val="00420E7A"/>
    <w:rsid w:val="00421ADD"/>
    <w:rsid w:val="00421BB1"/>
    <w:rsid w:val="00421C6E"/>
    <w:rsid w:val="00421E7D"/>
    <w:rsid w:val="00426187"/>
    <w:rsid w:val="0043072E"/>
    <w:rsid w:val="00430B25"/>
    <w:rsid w:val="00430DA7"/>
    <w:rsid w:val="004316CC"/>
    <w:rsid w:val="00432FB5"/>
    <w:rsid w:val="0043328D"/>
    <w:rsid w:val="00433DFA"/>
    <w:rsid w:val="0043480A"/>
    <w:rsid w:val="004349AC"/>
    <w:rsid w:val="00434ADC"/>
    <w:rsid w:val="00434C77"/>
    <w:rsid w:val="00435558"/>
    <w:rsid w:val="00435E50"/>
    <w:rsid w:val="004360C1"/>
    <w:rsid w:val="00436505"/>
    <w:rsid w:val="0043666E"/>
    <w:rsid w:val="00437691"/>
    <w:rsid w:val="00437BFB"/>
    <w:rsid w:val="0044027B"/>
    <w:rsid w:val="004406FA"/>
    <w:rsid w:val="004407F4"/>
    <w:rsid w:val="00441D37"/>
    <w:rsid w:val="00441D49"/>
    <w:rsid w:val="00442DD5"/>
    <w:rsid w:val="00442F42"/>
    <w:rsid w:val="00443F1F"/>
    <w:rsid w:val="004443BA"/>
    <w:rsid w:val="00444942"/>
    <w:rsid w:val="00444F16"/>
    <w:rsid w:val="004451CC"/>
    <w:rsid w:val="00445219"/>
    <w:rsid w:val="0044584F"/>
    <w:rsid w:val="00445F29"/>
    <w:rsid w:val="00446026"/>
    <w:rsid w:val="00446027"/>
    <w:rsid w:val="0044749E"/>
    <w:rsid w:val="00447C26"/>
    <w:rsid w:val="00452332"/>
    <w:rsid w:val="0045287D"/>
    <w:rsid w:val="00452F32"/>
    <w:rsid w:val="004542C6"/>
    <w:rsid w:val="0045472B"/>
    <w:rsid w:val="0045622E"/>
    <w:rsid w:val="00456CA7"/>
    <w:rsid w:val="00457AD7"/>
    <w:rsid w:val="0046038A"/>
    <w:rsid w:val="0046077F"/>
    <w:rsid w:val="004607BB"/>
    <w:rsid w:val="00462060"/>
    <w:rsid w:val="00462AFE"/>
    <w:rsid w:val="00463588"/>
    <w:rsid w:val="00463B7F"/>
    <w:rsid w:val="00463B84"/>
    <w:rsid w:val="00464624"/>
    <w:rsid w:val="00464E09"/>
    <w:rsid w:val="004653A9"/>
    <w:rsid w:val="00465946"/>
    <w:rsid w:val="00465FF7"/>
    <w:rsid w:val="00466A8A"/>
    <w:rsid w:val="00467A70"/>
    <w:rsid w:val="004717D8"/>
    <w:rsid w:val="00471DDD"/>
    <w:rsid w:val="0047331B"/>
    <w:rsid w:val="00473E99"/>
    <w:rsid w:val="00476EBB"/>
    <w:rsid w:val="004772FB"/>
    <w:rsid w:val="00480019"/>
    <w:rsid w:val="004809A8"/>
    <w:rsid w:val="0048155A"/>
    <w:rsid w:val="00481653"/>
    <w:rsid w:val="00482B48"/>
    <w:rsid w:val="00482D44"/>
    <w:rsid w:val="00484F10"/>
    <w:rsid w:val="00485416"/>
    <w:rsid w:val="00487EE0"/>
    <w:rsid w:val="00490E3B"/>
    <w:rsid w:val="00491625"/>
    <w:rsid w:val="00491C2F"/>
    <w:rsid w:val="004925B8"/>
    <w:rsid w:val="004931EF"/>
    <w:rsid w:val="00496383"/>
    <w:rsid w:val="004A067B"/>
    <w:rsid w:val="004A07B3"/>
    <w:rsid w:val="004A07D9"/>
    <w:rsid w:val="004A156E"/>
    <w:rsid w:val="004A19DB"/>
    <w:rsid w:val="004A2332"/>
    <w:rsid w:val="004A3C6E"/>
    <w:rsid w:val="004A4193"/>
    <w:rsid w:val="004A43C2"/>
    <w:rsid w:val="004A5109"/>
    <w:rsid w:val="004A5502"/>
    <w:rsid w:val="004A6C98"/>
    <w:rsid w:val="004A6DB2"/>
    <w:rsid w:val="004B0130"/>
    <w:rsid w:val="004B2657"/>
    <w:rsid w:val="004B266F"/>
    <w:rsid w:val="004B2C54"/>
    <w:rsid w:val="004B37C4"/>
    <w:rsid w:val="004B4D50"/>
    <w:rsid w:val="004B50C0"/>
    <w:rsid w:val="004B5FF0"/>
    <w:rsid w:val="004C0AA7"/>
    <w:rsid w:val="004C1110"/>
    <w:rsid w:val="004C1EB3"/>
    <w:rsid w:val="004C1F89"/>
    <w:rsid w:val="004C26FF"/>
    <w:rsid w:val="004C328A"/>
    <w:rsid w:val="004C3E5E"/>
    <w:rsid w:val="004C6314"/>
    <w:rsid w:val="004C7FA3"/>
    <w:rsid w:val="004D02F2"/>
    <w:rsid w:val="004D1286"/>
    <w:rsid w:val="004D232C"/>
    <w:rsid w:val="004D3390"/>
    <w:rsid w:val="004D42A6"/>
    <w:rsid w:val="004D550F"/>
    <w:rsid w:val="004E0B76"/>
    <w:rsid w:val="004E1F5A"/>
    <w:rsid w:val="004E2850"/>
    <w:rsid w:val="004E2E80"/>
    <w:rsid w:val="004E68B0"/>
    <w:rsid w:val="004E6C37"/>
    <w:rsid w:val="004E7EB4"/>
    <w:rsid w:val="004F116B"/>
    <w:rsid w:val="004F2BDF"/>
    <w:rsid w:val="004F3BAB"/>
    <w:rsid w:val="004F3E36"/>
    <w:rsid w:val="004F5DA7"/>
    <w:rsid w:val="004F60A8"/>
    <w:rsid w:val="004F6A14"/>
    <w:rsid w:val="004F7407"/>
    <w:rsid w:val="00501ADE"/>
    <w:rsid w:val="0050211C"/>
    <w:rsid w:val="005033D4"/>
    <w:rsid w:val="00503BBD"/>
    <w:rsid w:val="00503D0A"/>
    <w:rsid w:val="005042F3"/>
    <w:rsid w:val="0050486F"/>
    <w:rsid w:val="005054CD"/>
    <w:rsid w:val="005064E0"/>
    <w:rsid w:val="00506D80"/>
    <w:rsid w:val="00507A71"/>
    <w:rsid w:val="005118A7"/>
    <w:rsid w:val="00511F88"/>
    <w:rsid w:val="00512755"/>
    <w:rsid w:val="00512B98"/>
    <w:rsid w:val="00513895"/>
    <w:rsid w:val="00513EAE"/>
    <w:rsid w:val="005152E8"/>
    <w:rsid w:val="005163D0"/>
    <w:rsid w:val="00516BED"/>
    <w:rsid w:val="00516C63"/>
    <w:rsid w:val="005211FE"/>
    <w:rsid w:val="00521781"/>
    <w:rsid w:val="00521BF4"/>
    <w:rsid w:val="00521CE7"/>
    <w:rsid w:val="00524DB0"/>
    <w:rsid w:val="00524E9B"/>
    <w:rsid w:val="00524F5A"/>
    <w:rsid w:val="005258BE"/>
    <w:rsid w:val="00525C60"/>
    <w:rsid w:val="00525CED"/>
    <w:rsid w:val="00526EAE"/>
    <w:rsid w:val="00530623"/>
    <w:rsid w:val="00530BDF"/>
    <w:rsid w:val="00531689"/>
    <w:rsid w:val="00532C1E"/>
    <w:rsid w:val="00533543"/>
    <w:rsid w:val="005338F7"/>
    <w:rsid w:val="00533BC7"/>
    <w:rsid w:val="0053408A"/>
    <w:rsid w:val="0053565D"/>
    <w:rsid w:val="00536094"/>
    <w:rsid w:val="005403C5"/>
    <w:rsid w:val="005427B3"/>
    <w:rsid w:val="00542932"/>
    <w:rsid w:val="005433FA"/>
    <w:rsid w:val="00543E03"/>
    <w:rsid w:val="0054447A"/>
    <w:rsid w:val="00544546"/>
    <w:rsid w:val="00547CA6"/>
    <w:rsid w:val="0055007C"/>
    <w:rsid w:val="0055216D"/>
    <w:rsid w:val="00552278"/>
    <w:rsid w:val="0055291C"/>
    <w:rsid w:val="00552EEC"/>
    <w:rsid w:val="00552EF4"/>
    <w:rsid w:val="0055378B"/>
    <w:rsid w:val="00553C39"/>
    <w:rsid w:val="00553DFC"/>
    <w:rsid w:val="0055492F"/>
    <w:rsid w:val="0055571F"/>
    <w:rsid w:val="00555781"/>
    <w:rsid w:val="00556253"/>
    <w:rsid w:val="00556995"/>
    <w:rsid w:val="005574D7"/>
    <w:rsid w:val="005576B6"/>
    <w:rsid w:val="00561E44"/>
    <w:rsid w:val="005629F0"/>
    <w:rsid w:val="00562E45"/>
    <w:rsid w:val="00563D27"/>
    <w:rsid w:val="00565125"/>
    <w:rsid w:val="00570731"/>
    <w:rsid w:val="005716B5"/>
    <w:rsid w:val="0057189D"/>
    <w:rsid w:val="005725E4"/>
    <w:rsid w:val="005752E2"/>
    <w:rsid w:val="005753B7"/>
    <w:rsid w:val="005758F1"/>
    <w:rsid w:val="00575B57"/>
    <w:rsid w:val="00576BC5"/>
    <w:rsid w:val="0057797B"/>
    <w:rsid w:val="00583939"/>
    <w:rsid w:val="00585061"/>
    <w:rsid w:val="00585486"/>
    <w:rsid w:val="005854C6"/>
    <w:rsid w:val="0058568C"/>
    <w:rsid w:val="00585843"/>
    <w:rsid w:val="00591E5C"/>
    <w:rsid w:val="00592D3E"/>
    <w:rsid w:val="0059360D"/>
    <w:rsid w:val="00595AC0"/>
    <w:rsid w:val="00596685"/>
    <w:rsid w:val="00596959"/>
    <w:rsid w:val="00596BAC"/>
    <w:rsid w:val="005971FA"/>
    <w:rsid w:val="0059785F"/>
    <w:rsid w:val="005A1DEB"/>
    <w:rsid w:val="005A2459"/>
    <w:rsid w:val="005A25D8"/>
    <w:rsid w:val="005A3D2E"/>
    <w:rsid w:val="005A53C9"/>
    <w:rsid w:val="005A6CFF"/>
    <w:rsid w:val="005B04FC"/>
    <w:rsid w:val="005B0E1B"/>
    <w:rsid w:val="005B1160"/>
    <w:rsid w:val="005B1A98"/>
    <w:rsid w:val="005B5FC3"/>
    <w:rsid w:val="005C0841"/>
    <w:rsid w:val="005C0CE1"/>
    <w:rsid w:val="005C0F60"/>
    <w:rsid w:val="005C113C"/>
    <w:rsid w:val="005C1809"/>
    <w:rsid w:val="005C19C9"/>
    <w:rsid w:val="005C1C95"/>
    <w:rsid w:val="005C2732"/>
    <w:rsid w:val="005C3C65"/>
    <w:rsid w:val="005C4606"/>
    <w:rsid w:val="005C4B5C"/>
    <w:rsid w:val="005C74CE"/>
    <w:rsid w:val="005D1F6A"/>
    <w:rsid w:val="005D227B"/>
    <w:rsid w:val="005D3406"/>
    <w:rsid w:val="005D3B3C"/>
    <w:rsid w:val="005D560E"/>
    <w:rsid w:val="005D5673"/>
    <w:rsid w:val="005D5D62"/>
    <w:rsid w:val="005D5DCC"/>
    <w:rsid w:val="005D68F1"/>
    <w:rsid w:val="005D76E9"/>
    <w:rsid w:val="005E14D2"/>
    <w:rsid w:val="005E230D"/>
    <w:rsid w:val="005E2478"/>
    <w:rsid w:val="005E29AD"/>
    <w:rsid w:val="005E31DD"/>
    <w:rsid w:val="005E3432"/>
    <w:rsid w:val="005E47DB"/>
    <w:rsid w:val="005E61EA"/>
    <w:rsid w:val="005E65ED"/>
    <w:rsid w:val="005E7A19"/>
    <w:rsid w:val="005E7CF7"/>
    <w:rsid w:val="005F0297"/>
    <w:rsid w:val="005F03FF"/>
    <w:rsid w:val="005F1FD0"/>
    <w:rsid w:val="005F3037"/>
    <w:rsid w:val="005F3D07"/>
    <w:rsid w:val="005F65FE"/>
    <w:rsid w:val="005F660E"/>
    <w:rsid w:val="005F66F5"/>
    <w:rsid w:val="005F6818"/>
    <w:rsid w:val="005F6C9A"/>
    <w:rsid w:val="005F6E33"/>
    <w:rsid w:val="00600EC7"/>
    <w:rsid w:val="00601CD6"/>
    <w:rsid w:val="006021BB"/>
    <w:rsid w:val="006035F3"/>
    <w:rsid w:val="00603983"/>
    <w:rsid w:val="00605224"/>
    <w:rsid w:val="00605AC5"/>
    <w:rsid w:val="00605E76"/>
    <w:rsid w:val="006060FB"/>
    <w:rsid w:val="006077B9"/>
    <w:rsid w:val="006103FE"/>
    <w:rsid w:val="00610B45"/>
    <w:rsid w:val="00611228"/>
    <w:rsid w:val="00612D03"/>
    <w:rsid w:val="00613752"/>
    <w:rsid w:val="0061451E"/>
    <w:rsid w:val="00614524"/>
    <w:rsid w:val="006148EE"/>
    <w:rsid w:val="00615429"/>
    <w:rsid w:val="00615808"/>
    <w:rsid w:val="00615CCD"/>
    <w:rsid w:val="00620E81"/>
    <w:rsid w:val="00624D21"/>
    <w:rsid w:val="00625DCE"/>
    <w:rsid w:val="006260D7"/>
    <w:rsid w:val="006262C9"/>
    <w:rsid w:val="00627447"/>
    <w:rsid w:val="006274C0"/>
    <w:rsid w:val="0063065E"/>
    <w:rsid w:val="006325EE"/>
    <w:rsid w:val="006335E7"/>
    <w:rsid w:val="00634104"/>
    <w:rsid w:val="00634E0A"/>
    <w:rsid w:val="006354BB"/>
    <w:rsid w:val="00635E81"/>
    <w:rsid w:val="00637718"/>
    <w:rsid w:val="006401B6"/>
    <w:rsid w:val="00640637"/>
    <w:rsid w:val="00640665"/>
    <w:rsid w:val="00640BFD"/>
    <w:rsid w:val="00641D11"/>
    <w:rsid w:val="006423C6"/>
    <w:rsid w:val="006427E4"/>
    <w:rsid w:val="006447C9"/>
    <w:rsid w:val="0064600F"/>
    <w:rsid w:val="0064680E"/>
    <w:rsid w:val="00646B92"/>
    <w:rsid w:val="0064736C"/>
    <w:rsid w:val="006478AE"/>
    <w:rsid w:val="00647A42"/>
    <w:rsid w:val="00647DFB"/>
    <w:rsid w:val="00651D55"/>
    <w:rsid w:val="00652450"/>
    <w:rsid w:val="00652E95"/>
    <w:rsid w:val="00654C36"/>
    <w:rsid w:val="00655A70"/>
    <w:rsid w:val="006564E4"/>
    <w:rsid w:val="006566B7"/>
    <w:rsid w:val="00657791"/>
    <w:rsid w:val="006608E5"/>
    <w:rsid w:val="0066187D"/>
    <w:rsid w:val="00661FC7"/>
    <w:rsid w:val="00662AD7"/>
    <w:rsid w:val="0066365D"/>
    <w:rsid w:val="00665069"/>
    <w:rsid w:val="00665265"/>
    <w:rsid w:val="00665BC6"/>
    <w:rsid w:val="006663AD"/>
    <w:rsid w:val="00667507"/>
    <w:rsid w:val="00667B5B"/>
    <w:rsid w:val="00671C69"/>
    <w:rsid w:val="00673CC2"/>
    <w:rsid w:val="006760BE"/>
    <w:rsid w:val="0067625A"/>
    <w:rsid w:val="00677D98"/>
    <w:rsid w:val="006807FD"/>
    <w:rsid w:val="006808AF"/>
    <w:rsid w:val="006903D5"/>
    <w:rsid w:val="0069128B"/>
    <w:rsid w:val="006922A4"/>
    <w:rsid w:val="006923F2"/>
    <w:rsid w:val="00692F02"/>
    <w:rsid w:val="00695212"/>
    <w:rsid w:val="006952CF"/>
    <w:rsid w:val="00695F16"/>
    <w:rsid w:val="0069627F"/>
    <w:rsid w:val="00696EE9"/>
    <w:rsid w:val="006A0284"/>
    <w:rsid w:val="006A063B"/>
    <w:rsid w:val="006A1406"/>
    <w:rsid w:val="006A2B09"/>
    <w:rsid w:val="006A5771"/>
    <w:rsid w:val="006A5E59"/>
    <w:rsid w:val="006A5F63"/>
    <w:rsid w:val="006A63F4"/>
    <w:rsid w:val="006A6DBB"/>
    <w:rsid w:val="006B1EC4"/>
    <w:rsid w:val="006B1EDF"/>
    <w:rsid w:val="006B2A8A"/>
    <w:rsid w:val="006B4112"/>
    <w:rsid w:val="006B45B1"/>
    <w:rsid w:val="006B4645"/>
    <w:rsid w:val="006B63C7"/>
    <w:rsid w:val="006B66B0"/>
    <w:rsid w:val="006B68C2"/>
    <w:rsid w:val="006C000C"/>
    <w:rsid w:val="006C04A7"/>
    <w:rsid w:val="006C235C"/>
    <w:rsid w:val="006C255F"/>
    <w:rsid w:val="006C3FA0"/>
    <w:rsid w:val="006C411E"/>
    <w:rsid w:val="006C6A29"/>
    <w:rsid w:val="006D01C0"/>
    <w:rsid w:val="006D02AE"/>
    <w:rsid w:val="006D2AE9"/>
    <w:rsid w:val="006D4898"/>
    <w:rsid w:val="006D5080"/>
    <w:rsid w:val="006D5CAD"/>
    <w:rsid w:val="006D6452"/>
    <w:rsid w:val="006D6FEB"/>
    <w:rsid w:val="006D7C4E"/>
    <w:rsid w:val="006E00F7"/>
    <w:rsid w:val="006E01DC"/>
    <w:rsid w:val="006E09E2"/>
    <w:rsid w:val="006E1815"/>
    <w:rsid w:val="006E3159"/>
    <w:rsid w:val="006E52E5"/>
    <w:rsid w:val="006E5472"/>
    <w:rsid w:val="006E6BEA"/>
    <w:rsid w:val="006F04B9"/>
    <w:rsid w:val="006F1FAE"/>
    <w:rsid w:val="006F4E31"/>
    <w:rsid w:val="006F4EE4"/>
    <w:rsid w:val="006F5FE0"/>
    <w:rsid w:val="006F6581"/>
    <w:rsid w:val="007001A3"/>
    <w:rsid w:val="00702E20"/>
    <w:rsid w:val="007036A9"/>
    <w:rsid w:val="007036D1"/>
    <w:rsid w:val="0070454D"/>
    <w:rsid w:val="00704F33"/>
    <w:rsid w:val="00706B1A"/>
    <w:rsid w:val="007112F8"/>
    <w:rsid w:val="00712D83"/>
    <w:rsid w:val="00712F85"/>
    <w:rsid w:val="00713123"/>
    <w:rsid w:val="00713321"/>
    <w:rsid w:val="00713BB5"/>
    <w:rsid w:val="00715305"/>
    <w:rsid w:val="00716B60"/>
    <w:rsid w:val="00716DEF"/>
    <w:rsid w:val="00716FCD"/>
    <w:rsid w:val="00721B4B"/>
    <w:rsid w:val="0072234D"/>
    <w:rsid w:val="007227AF"/>
    <w:rsid w:val="00723E34"/>
    <w:rsid w:val="0072442B"/>
    <w:rsid w:val="00724805"/>
    <w:rsid w:val="007259AD"/>
    <w:rsid w:val="0072673A"/>
    <w:rsid w:val="007275D8"/>
    <w:rsid w:val="00727BF4"/>
    <w:rsid w:val="00727E72"/>
    <w:rsid w:val="00730E57"/>
    <w:rsid w:val="00731339"/>
    <w:rsid w:val="00731A37"/>
    <w:rsid w:val="00732977"/>
    <w:rsid w:val="0073352A"/>
    <w:rsid w:val="0073356B"/>
    <w:rsid w:val="00733CDF"/>
    <w:rsid w:val="00734A69"/>
    <w:rsid w:val="00734C77"/>
    <w:rsid w:val="00736058"/>
    <w:rsid w:val="007365EB"/>
    <w:rsid w:val="00736944"/>
    <w:rsid w:val="007402B3"/>
    <w:rsid w:val="00741744"/>
    <w:rsid w:val="00743AA5"/>
    <w:rsid w:val="007442DB"/>
    <w:rsid w:val="007460E4"/>
    <w:rsid w:val="00746443"/>
    <w:rsid w:val="00747E12"/>
    <w:rsid w:val="00751099"/>
    <w:rsid w:val="0075129B"/>
    <w:rsid w:val="007513DE"/>
    <w:rsid w:val="00754E64"/>
    <w:rsid w:val="00754E88"/>
    <w:rsid w:val="00756308"/>
    <w:rsid w:val="00757812"/>
    <w:rsid w:val="00760621"/>
    <w:rsid w:val="0076066F"/>
    <w:rsid w:val="00761CA2"/>
    <w:rsid w:val="00761DBF"/>
    <w:rsid w:val="00764AD4"/>
    <w:rsid w:val="00766707"/>
    <w:rsid w:val="00766C5C"/>
    <w:rsid w:val="00766E82"/>
    <w:rsid w:val="007725DA"/>
    <w:rsid w:val="00773B40"/>
    <w:rsid w:val="00774046"/>
    <w:rsid w:val="007751B5"/>
    <w:rsid w:val="00776AB8"/>
    <w:rsid w:val="00776AC9"/>
    <w:rsid w:val="00780F1D"/>
    <w:rsid w:val="007817A9"/>
    <w:rsid w:val="0078266D"/>
    <w:rsid w:val="007831F1"/>
    <w:rsid w:val="00783226"/>
    <w:rsid w:val="0078327C"/>
    <w:rsid w:val="00783C71"/>
    <w:rsid w:val="00785DD0"/>
    <w:rsid w:val="00785EB8"/>
    <w:rsid w:val="00785FA2"/>
    <w:rsid w:val="007902C9"/>
    <w:rsid w:val="0079136F"/>
    <w:rsid w:val="00791C0E"/>
    <w:rsid w:val="00792355"/>
    <w:rsid w:val="00793145"/>
    <w:rsid w:val="00793DDB"/>
    <w:rsid w:val="00793E25"/>
    <w:rsid w:val="007953FF"/>
    <w:rsid w:val="007A19AF"/>
    <w:rsid w:val="007A1F56"/>
    <w:rsid w:val="007A45C9"/>
    <w:rsid w:val="007A5669"/>
    <w:rsid w:val="007A63F1"/>
    <w:rsid w:val="007A7FE9"/>
    <w:rsid w:val="007B0176"/>
    <w:rsid w:val="007B0267"/>
    <w:rsid w:val="007B1019"/>
    <w:rsid w:val="007B1D66"/>
    <w:rsid w:val="007B47D6"/>
    <w:rsid w:val="007B4810"/>
    <w:rsid w:val="007B4E8A"/>
    <w:rsid w:val="007B53CA"/>
    <w:rsid w:val="007B5795"/>
    <w:rsid w:val="007B617B"/>
    <w:rsid w:val="007B637C"/>
    <w:rsid w:val="007B7570"/>
    <w:rsid w:val="007C02AF"/>
    <w:rsid w:val="007C1272"/>
    <w:rsid w:val="007C1284"/>
    <w:rsid w:val="007C3036"/>
    <w:rsid w:val="007C48A0"/>
    <w:rsid w:val="007C64FB"/>
    <w:rsid w:val="007C6BDB"/>
    <w:rsid w:val="007C705A"/>
    <w:rsid w:val="007C79BC"/>
    <w:rsid w:val="007D0476"/>
    <w:rsid w:val="007D2DAD"/>
    <w:rsid w:val="007D2FB5"/>
    <w:rsid w:val="007D3645"/>
    <w:rsid w:val="007D4529"/>
    <w:rsid w:val="007D4E27"/>
    <w:rsid w:val="007D535A"/>
    <w:rsid w:val="007D5C47"/>
    <w:rsid w:val="007D7CC5"/>
    <w:rsid w:val="007D7F3C"/>
    <w:rsid w:val="007E11DA"/>
    <w:rsid w:val="007E1740"/>
    <w:rsid w:val="007E3087"/>
    <w:rsid w:val="007E4787"/>
    <w:rsid w:val="007E496E"/>
    <w:rsid w:val="007E4BC4"/>
    <w:rsid w:val="007E4CA9"/>
    <w:rsid w:val="007E549D"/>
    <w:rsid w:val="007E556B"/>
    <w:rsid w:val="007E5E4A"/>
    <w:rsid w:val="007E67E2"/>
    <w:rsid w:val="007E77DC"/>
    <w:rsid w:val="007E7962"/>
    <w:rsid w:val="007F0860"/>
    <w:rsid w:val="007F0A35"/>
    <w:rsid w:val="007F0BA5"/>
    <w:rsid w:val="007F0C9E"/>
    <w:rsid w:val="007F0DE8"/>
    <w:rsid w:val="007F1580"/>
    <w:rsid w:val="007F1603"/>
    <w:rsid w:val="007F18F4"/>
    <w:rsid w:val="007F22B3"/>
    <w:rsid w:val="007F2E50"/>
    <w:rsid w:val="007F3633"/>
    <w:rsid w:val="007F3F6E"/>
    <w:rsid w:val="007F61F9"/>
    <w:rsid w:val="007F645E"/>
    <w:rsid w:val="007F7E40"/>
    <w:rsid w:val="0080050B"/>
    <w:rsid w:val="00800DE5"/>
    <w:rsid w:val="00803C78"/>
    <w:rsid w:val="008058A4"/>
    <w:rsid w:val="00805D2C"/>
    <w:rsid w:val="008066ED"/>
    <w:rsid w:val="00806BFF"/>
    <w:rsid w:val="0081147E"/>
    <w:rsid w:val="00813730"/>
    <w:rsid w:val="00813BD7"/>
    <w:rsid w:val="00814403"/>
    <w:rsid w:val="00816954"/>
    <w:rsid w:val="00820158"/>
    <w:rsid w:val="00820EC6"/>
    <w:rsid w:val="00821D1D"/>
    <w:rsid w:val="00822474"/>
    <w:rsid w:val="00824FE5"/>
    <w:rsid w:val="00825D5F"/>
    <w:rsid w:val="00826CA7"/>
    <w:rsid w:val="00830AD8"/>
    <w:rsid w:val="00831E2B"/>
    <w:rsid w:val="00832282"/>
    <w:rsid w:val="00832C81"/>
    <w:rsid w:val="00832D69"/>
    <w:rsid w:val="00832E5F"/>
    <w:rsid w:val="00832E81"/>
    <w:rsid w:val="00833E23"/>
    <w:rsid w:val="008359D3"/>
    <w:rsid w:val="00835E39"/>
    <w:rsid w:val="00836D54"/>
    <w:rsid w:val="008403E9"/>
    <w:rsid w:val="00840A66"/>
    <w:rsid w:val="00841125"/>
    <w:rsid w:val="008415A0"/>
    <w:rsid w:val="00841DF4"/>
    <w:rsid w:val="00842FF4"/>
    <w:rsid w:val="00844029"/>
    <w:rsid w:val="00844508"/>
    <w:rsid w:val="0084591E"/>
    <w:rsid w:val="00847948"/>
    <w:rsid w:val="00850725"/>
    <w:rsid w:val="0085105B"/>
    <w:rsid w:val="0085180E"/>
    <w:rsid w:val="00851D21"/>
    <w:rsid w:val="0085242A"/>
    <w:rsid w:val="00853227"/>
    <w:rsid w:val="00853BF6"/>
    <w:rsid w:val="00855AA5"/>
    <w:rsid w:val="008560BD"/>
    <w:rsid w:val="0085667F"/>
    <w:rsid w:val="008571B8"/>
    <w:rsid w:val="008603F5"/>
    <w:rsid w:val="008611A2"/>
    <w:rsid w:val="00861779"/>
    <w:rsid w:val="00861EEF"/>
    <w:rsid w:val="0086240A"/>
    <w:rsid w:val="0086447E"/>
    <w:rsid w:val="008650C6"/>
    <w:rsid w:val="008656F7"/>
    <w:rsid w:val="00865E10"/>
    <w:rsid w:val="0086669D"/>
    <w:rsid w:val="0087137B"/>
    <w:rsid w:val="0087237A"/>
    <w:rsid w:val="00872E87"/>
    <w:rsid w:val="008746B0"/>
    <w:rsid w:val="008751A7"/>
    <w:rsid w:val="008751F2"/>
    <w:rsid w:val="00875322"/>
    <w:rsid w:val="00876C33"/>
    <w:rsid w:val="00880C46"/>
    <w:rsid w:val="008812BC"/>
    <w:rsid w:val="008835D7"/>
    <w:rsid w:val="00883BDF"/>
    <w:rsid w:val="008857C7"/>
    <w:rsid w:val="00887118"/>
    <w:rsid w:val="0088714D"/>
    <w:rsid w:val="0089065F"/>
    <w:rsid w:val="0089066E"/>
    <w:rsid w:val="00891A0E"/>
    <w:rsid w:val="00893E1D"/>
    <w:rsid w:val="0089415A"/>
    <w:rsid w:val="00894193"/>
    <w:rsid w:val="0089488F"/>
    <w:rsid w:val="008960BD"/>
    <w:rsid w:val="00897303"/>
    <w:rsid w:val="008A0872"/>
    <w:rsid w:val="008A18C3"/>
    <w:rsid w:val="008A3075"/>
    <w:rsid w:val="008A43D1"/>
    <w:rsid w:val="008A48F8"/>
    <w:rsid w:val="008A6D35"/>
    <w:rsid w:val="008A741D"/>
    <w:rsid w:val="008A7568"/>
    <w:rsid w:val="008B124C"/>
    <w:rsid w:val="008B24EE"/>
    <w:rsid w:val="008B2502"/>
    <w:rsid w:val="008B320A"/>
    <w:rsid w:val="008B4730"/>
    <w:rsid w:val="008B4870"/>
    <w:rsid w:val="008B5821"/>
    <w:rsid w:val="008B5BDF"/>
    <w:rsid w:val="008B6022"/>
    <w:rsid w:val="008B6C8F"/>
    <w:rsid w:val="008C0B47"/>
    <w:rsid w:val="008C0E48"/>
    <w:rsid w:val="008C3994"/>
    <w:rsid w:val="008C4AC5"/>
    <w:rsid w:val="008D0D62"/>
    <w:rsid w:val="008D150A"/>
    <w:rsid w:val="008D1BF5"/>
    <w:rsid w:val="008D2BF7"/>
    <w:rsid w:val="008D2C5C"/>
    <w:rsid w:val="008D2D56"/>
    <w:rsid w:val="008D3966"/>
    <w:rsid w:val="008D3F8D"/>
    <w:rsid w:val="008D465B"/>
    <w:rsid w:val="008D6A33"/>
    <w:rsid w:val="008D7CF9"/>
    <w:rsid w:val="008D7ECE"/>
    <w:rsid w:val="008E032D"/>
    <w:rsid w:val="008E2592"/>
    <w:rsid w:val="008E41EC"/>
    <w:rsid w:val="008E444A"/>
    <w:rsid w:val="008E493D"/>
    <w:rsid w:val="008E5773"/>
    <w:rsid w:val="008E5B40"/>
    <w:rsid w:val="008E6A74"/>
    <w:rsid w:val="008E6F2F"/>
    <w:rsid w:val="008E6F3A"/>
    <w:rsid w:val="008F0ADE"/>
    <w:rsid w:val="008F108F"/>
    <w:rsid w:val="008F27AC"/>
    <w:rsid w:val="008F2E87"/>
    <w:rsid w:val="008F36D6"/>
    <w:rsid w:val="008F428D"/>
    <w:rsid w:val="008F759C"/>
    <w:rsid w:val="00901B9B"/>
    <w:rsid w:val="00901C59"/>
    <w:rsid w:val="00904CA2"/>
    <w:rsid w:val="00905212"/>
    <w:rsid w:val="00907BA9"/>
    <w:rsid w:val="00910216"/>
    <w:rsid w:val="00911149"/>
    <w:rsid w:val="00911F6B"/>
    <w:rsid w:val="00912114"/>
    <w:rsid w:val="009127E9"/>
    <w:rsid w:val="00915E63"/>
    <w:rsid w:val="0091656E"/>
    <w:rsid w:val="0091656F"/>
    <w:rsid w:val="009175A2"/>
    <w:rsid w:val="009214BF"/>
    <w:rsid w:val="00922BFB"/>
    <w:rsid w:val="009242AE"/>
    <w:rsid w:val="00924D78"/>
    <w:rsid w:val="00925A86"/>
    <w:rsid w:val="00925F35"/>
    <w:rsid w:val="00926115"/>
    <w:rsid w:val="009264D9"/>
    <w:rsid w:val="00927401"/>
    <w:rsid w:val="0093064F"/>
    <w:rsid w:val="00931924"/>
    <w:rsid w:val="009326C0"/>
    <w:rsid w:val="00933809"/>
    <w:rsid w:val="0093556B"/>
    <w:rsid w:val="0093577D"/>
    <w:rsid w:val="00937F17"/>
    <w:rsid w:val="00942A30"/>
    <w:rsid w:val="00943723"/>
    <w:rsid w:val="00943813"/>
    <w:rsid w:val="00944270"/>
    <w:rsid w:val="00945326"/>
    <w:rsid w:val="00950259"/>
    <w:rsid w:val="00951D50"/>
    <w:rsid w:val="00952B70"/>
    <w:rsid w:val="00952C42"/>
    <w:rsid w:val="009540A5"/>
    <w:rsid w:val="00955F01"/>
    <w:rsid w:val="00960F5B"/>
    <w:rsid w:val="009611B3"/>
    <w:rsid w:val="00961717"/>
    <w:rsid w:val="00961EC0"/>
    <w:rsid w:val="00961ED9"/>
    <w:rsid w:val="00962F7A"/>
    <w:rsid w:val="0096323B"/>
    <w:rsid w:val="009646FE"/>
    <w:rsid w:val="009648D4"/>
    <w:rsid w:val="00965C63"/>
    <w:rsid w:val="00970131"/>
    <w:rsid w:val="00970E56"/>
    <w:rsid w:val="0097208A"/>
    <w:rsid w:val="009723F8"/>
    <w:rsid w:val="009727FD"/>
    <w:rsid w:val="00972D2A"/>
    <w:rsid w:val="00973128"/>
    <w:rsid w:val="00973208"/>
    <w:rsid w:val="009737B5"/>
    <w:rsid w:val="009740A2"/>
    <w:rsid w:val="0097438C"/>
    <w:rsid w:val="00974855"/>
    <w:rsid w:val="00974E99"/>
    <w:rsid w:val="00976C0B"/>
    <w:rsid w:val="00977C75"/>
    <w:rsid w:val="00977E93"/>
    <w:rsid w:val="009823D2"/>
    <w:rsid w:val="0098371E"/>
    <w:rsid w:val="00984A90"/>
    <w:rsid w:val="00984F37"/>
    <w:rsid w:val="0099042A"/>
    <w:rsid w:val="009904ED"/>
    <w:rsid w:val="00993E8F"/>
    <w:rsid w:val="00997665"/>
    <w:rsid w:val="00997E75"/>
    <w:rsid w:val="009A1773"/>
    <w:rsid w:val="009A24B2"/>
    <w:rsid w:val="009A27A1"/>
    <w:rsid w:val="009A2A8F"/>
    <w:rsid w:val="009A411E"/>
    <w:rsid w:val="009A480E"/>
    <w:rsid w:val="009A5901"/>
    <w:rsid w:val="009A5CDF"/>
    <w:rsid w:val="009A6EB0"/>
    <w:rsid w:val="009B0B1F"/>
    <w:rsid w:val="009B0E40"/>
    <w:rsid w:val="009B2A38"/>
    <w:rsid w:val="009B45BA"/>
    <w:rsid w:val="009C06C9"/>
    <w:rsid w:val="009C0B98"/>
    <w:rsid w:val="009C3041"/>
    <w:rsid w:val="009C51C0"/>
    <w:rsid w:val="009C6788"/>
    <w:rsid w:val="009C6BEF"/>
    <w:rsid w:val="009C7101"/>
    <w:rsid w:val="009C7EFE"/>
    <w:rsid w:val="009D16FF"/>
    <w:rsid w:val="009D1A77"/>
    <w:rsid w:val="009D1D5D"/>
    <w:rsid w:val="009D263C"/>
    <w:rsid w:val="009D2ED5"/>
    <w:rsid w:val="009D3202"/>
    <w:rsid w:val="009D34B5"/>
    <w:rsid w:val="009D3C57"/>
    <w:rsid w:val="009D44D9"/>
    <w:rsid w:val="009D4C68"/>
    <w:rsid w:val="009D630D"/>
    <w:rsid w:val="009D6434"/>
    <w:rsid w:val="009D6546"/>
    <w:rsid w:val="009E1A33"/>
    <w:rsid w:val="009E3163"/>
    <w:rsid w:val="009E34FA"/>
    <w:rsid w:val="009E3CC0"/>
    <w:rsid w:val="009E41E3"/>
    <w:rsid w:val="009E4FAD"/>
    <w:rsid w:val="009E625E"/>
    <w:rsid w:val="009E7D84"/>
    <w:rsid w:val="009F1276"/>
    <w:rsid w:val="009F1358"/>
    <w:rsid w:val="009F1544"/>
    <w:rsid w:val="009F2399"/>
    <w:rsid w:val="009F383B"/>
    <w:rsid w:val="009F3D0B"/>
    <w:rsid w:val="009F4766"/>
    <w:rsid w:val="009F4C94"/>
    <w:rsid w:val="009F68A3"/>
    <w:rsid w:val="00A00364"/>
    <w:rsid w:val="00A03081"/>
    <w:rsid w:val="00A064D0"/>
    <w:rsid w:val="00A070B6"/>
    <w:rsid w:val="00A10CC2"/>
    <w:rsid w:val="00A13BAF"/>
    <w:rsid w:val="00A14B0F"/>
    <w:rsid w:val="00A14BAC"/>
    <w:rsid w:val="00A15B19"/>
    <w:rsid w:val="00A204E8"/>
    <w:rsid w:val="00A20AB8"/>
    <w:rsid w:val="00A21690"/>
    <w:rsid w:val="00A21DF3"/>
    <w:rsid w:val="00A22538"/>
    <w:rsid w:val="00A22B7A"/>
    <w:rsid w:val="00A24DA7"/>
    <w:rsid w:val="00A24F78"/>
    <w:rsid w:val="00A3083D"/>
    <w:rsid w:val="00A3096B"/>
    <w:rsid w:val="00A30FDC"/>
    <w:rsid w:val="00A312BC"/>
    <w:rsid w:val="00A3180A"/>
    <w:rsid w:val="00A31DAF"/>
    <w:rsid w:val="00A32ABB"/>
    <w:rsid w:val="00A335A5"/>
    <w:rsid w:val="00A336FA"/>
    <w:rsid w:val="00A3441C"/>
    <w:rsid w:val="00A3572C"/>
    <w:rsid w:val="00A3769B"/>
    <w:rsid w:val="00A414C9"/>
    <w:rsid w:val="00A41C88"/>
    <w:rsid w:val="00A422C5"/>
    <w:rsid w:val="00A43678"/>
    <w:rsid w:val="00A43754"/>
    <w:rsid w:val="00A441C5"/>
    <w:rsid w:val="00A460BC"/>
    <w:rsid w:val="00A4749B"/>
    <w:rsid w:val="00A52165"/>
    <w:rsid w:val="00A526FC"/>
    <w:rsid w:val="00A536E2"/>
    <w:rsid w:val="00A54250"/>
    <w:rsid w:val="00A6060B"/>
    <w:rsid w:val="00A633D9"/>
    <w:rsid w:val="00A66C59"/>
    <w:rsid w:val="00A70730"/>
    <w:rsid w:val="00A715DD"/>
    <w:rsid w:val="00A729C9"/>
    <w:rsid w:val="00A736A1"/>
    <w:rsid w:val="00A74498"/>
    <w:rsid w:val="00A7496E"/>
    <w:rsid w:val="00A761B6"/>
    <w:rsid w:val="00A76A3C"/>
    <w:rsid w:val="00A80A66"/>
    <w:rsid w:val="00A81211"/>
    <w:rsid w:val="00A81874"/>
    <w:rsid w:val="00A81D5E"/>
    <w:rsid w:val="00A81E7F"/>
    <w:rsid w:val="00A82147"/>
    <w:rsid w:val="00A826A5"/>
    <w:rsid w:val="00A82FE2"/>
    <w:rsid w:val="00A84147"/>
    <w:rsid w:val="00A86328"/>
    <w:rsid w:val="00A86FAE"/>
    <w:rsid w:val="00A86FBA"/>
    <w:rsid w:val="00A878FA"/>
    <w:rsid w:val="00A90662"/>
    <w:rsid w:val="00A90AE9"/>
    <w:rsid w:val="00A90C52"/>
    <w:rsid w:val="00A9111A"/>
    <w:rsid w:val="00A9270D"/>
    <w:rsid w:val="00A92D7B"/>
    <w:rsid w:val="00A92DF1"/>
    <w:rsid w:val="00A93657"/>
    <w:rsid w:val="00A937DB"/>
    <w:rsid w:val="00A94B87"/>
    <w:rsid w:val="00A96A72"/>
    <w:rsid w:val="00A979FA"/>
    <w:rsid w:val="00A97C0B"/>
    <w:rsid w:val="00AA057B"/>
    <w:rsid w:val="00AA0D19"/>
    <w:rsid w:val="00AA33D2"/>
    <w:rsid w:val="00AA365A"/>
    <w:rsid w:val="00AA3F4E"/>
    <w:rsid w:val="00AA6667"/>
    <w:rsid w:val="00AA68D0"/>
    <w:rsid w:val="00AA6E89"/>
    <w:rsid w:val="00AA714E"/>
    <w:rsid w:val="00AA7366"/>
    <w:rsid w:val="00AA73A9"/>
    <w:rsid w:val="00AA7F49"/>
    <w:rsid w:val="00AB14D9"/>
    <w:rsid w:val="00AB1DE0"/>
    <w:rsid w:val="00AB35DD"/>
    <w:rsid w:val="00AB3ECE"/>
    <w:rsid w:val="00AB4162"/>
    <w:rsid w:val="00AB4E9E"/>
    <w:rsid w:val="00AB60B3"/>
    <w:rsid w:val="00AB67D6"/>
    <w:rsid w:val="00AB7894"/>
    <w:rsid w:val="00AC000D"/>
    <w:rsid w:val="00AC03A0"/>
    <w:rsid w:val="00AC185C"/>
    <w:rsid w:val="00AC57C9"/>
    <w:rsid w:val="00AC5A92"/>
    <w:rsid w:val="00AC6010"/>
    <w:rsid w:val="00AC7450"/>
    <w:rsid w:val="00AC75D2"/>
    <w:rsid w:val="00AD07FF"/>
    <w:rsid w:val="00AD0C94"/>
    <w:rsid w:val="00AD0E49"/>
    <w:rsid w:val="00AD12B5"/>
    <w:rsid w:val="00AD71D4"/>
    <w:rsid w:val="00AD7FCC"/>
    <w:rsid w:val="00AE0199"/>
    <w:rsid w:val="00AE0860"/>
    <w:rsid w:val="00AE102B"/>
    <w:rsid w:val="00AE1423"/>
    <w:rsid w:val="00AE16BC"/>
    <w:rsid w:val="00AE1837"/>
    <w:rsid w:val="00AE2094"/>
    <w:rsid w:val="00AE3985"/>
    <w:rsid w:val="00AE3B7C"/>
    <w:rsid w:val="00AE5225"/>
    <w:rsid w:val="00AE57F1"/>
    <w:rsid w:val="00AE659E"/>
    <w:rsid w:val="00AE6D96"/>
    <w:rsid w:val="00AE7EC6"/>
    <w:rsid w:val="00AF0FCF"/>
    <w:rsid w:val="00AF1485"/>
    <w:rsid w:val="00AF312D"/>
    <w:rsid w:val="00AF34F0"/>
    <w:rsid w:val="00AF6F4A"/>
    <w:rsid w:val="00AF7421"/>
    <w:rsid w:val="00B00298"/>
    <w:rsid w:val="00B00CF0"/>
    <w:rsid w:val="00B00E0B"/>
    <w:rsid w:val="00B011FC"/>
    <w:rsid w:val="00B0180F"/>
    <w:rsid w:val="00B02FB2"/>
    <w:rsid w:val="00B1053F"/>
    <w:rsid w:val="00B10FF5"/>
    <w:rsid w:val="00B12131"/>
    <w:rsid w:val="00B1490C"/>
    <w:rsid w:val="00B15A1A"/>
    <w:rsid w:val="00B16C11"/>
    <w:rsid w:val="00B17E84"/>
    <w:rsid w:val="00B20641"/>
    <w:rsid w:val="00B22078"/>
    <w:rsid w:val="00B22278"/>
    <w:rsid w:val="00B2468E"/>
    <w:rsid w:val="00B248EF"/>
    <w:rsid w:val="00B2571E"/>
    <w:rsid w:val="00B25C5C"/>
    <w:rsid w:val="00B26E20"/>
    <w:rsid w:val="00B27819"/>
    <w:rsid w:val="00B31E63"/>
    <w:rsid w:val="00B339A6"/>
    <w:rsid w:val="00B33DB5"/>
    <w:rsid w:val="00B34C0E"/>
    <w:rsid w:val="00B34C96"/>
    <w:rsid w:val="00B358B2"/>
    <w:rsid w:val="00B35CC2"/>
    <w:rsid w:val="00B3631D"/>
    <w:rsid w:val="00B36984"/>
    <w:rsid w:val="00B36CBD"/>
    <w:rsid w:val="00B37452"/>
    <w:rsid w:val="00B401E7"/>
    <w:rsid w:val="00B4073A"/>
    <w:rsid w:val="00B40C1B"/>
    <w:rsid w:val="00B42E8C"/>
    <w:rsid w:val="00B436A5"/>
    <w:rsid w:val="00B43C6D"/>
    <w:rsid w:val="00B43C84"/>
    <w:rsid w:val="00B43E1C"/>
    <w:rsid w:val="00B4679F"/>
    <w:rsid w:val="00B46C79"/>
    <w:rsid w:val="00B47631"/>
    <w:rsid w:val="00B51208"/>
    <w:rsid w:val="00B51507"/>
    <w:rsid w:val="00B5190A"/>
    <w:rsid w:val="00B52A6A"/>
    <w:rsid w:val="00B53004"/>
    <w:rsid w:val="00B54618"/>
    <w:rsid w:val="00B57C80"/>
    <w:rsid w:val="00B57F2A"/>
    <w:rsid w:val="00B60C4B"/>
    <w:rsid w:val="00B61EAA"/>
    <w:rsid w:val="00B622EF"/>
    <w:rsid w:val="00B62490"/>
    <w:rsid w:val="00B630C3"/>
    <w:rsid w:val="00B63B97"/>
    <w:rsid w:val="00B63C23"/>
    <w:rsid w:val="00B64F4C"/>
    <w:rsid w:val="00B65301"/>
    <w:rsid w:val="00B65AB2"/>
    <w:rsid w:val="00B662A5"/>
    <w:rsid w:val="00B670BE"/>
    <w:rsid w:val="00B7070E"/>
    <w:rsid w:val="00B7071B"/>
    <w:rsid w:val="00B708E4"/>
    <w:rsid w:val="00B715A6"/>
    <w:rsid w:val="00B720A5"/>
    <w:rsid w:val="00B7234E"/>
    <w:rsid w:val="00B72782"/>
    <w:rsid w:val="00B72943"/>
    <w:rsid w:val="00B74F8F"/>
    <w:rsid w:val="00B75FB7"/>
    <w:rsid w:val="00B761CB"/>
    <w:rsid w:val="00B77546"/>
    <w:rsid w:val="00B77BBC"/>
    <w:rsid w:val="00B77F09"/>
    <w:rsid w:val="00B803C7"/>
    <w:rsid w:val="00B8070B"/>
    <w:rsid w:val="00B845CD"/>
    <w:rsid w:val="00B849D6"/>
    <w:rsid w:val="00B84D65"/>
    <w:rsid w:val="00B85380"/>
    <w:rsid w:val="00B85475"/>
    <w:rsid w:val="00B85AC8"/>
    <w:rsid w:val="00B90563"/>
    <w:rsid w:val="00B90822"/>
    <w:rsid w:val="00B90FB9"/>
    <w:rsid w:val="00B9123D"/>
    <w:rsid w:val="00B920D9"/>
    <w:rsid w:val="00B923EE"/>
    <w:rsid w:val="00B92B93"/>
    <w:rsid w:val="00B93679"/>
    <w:rsid w:val="00B95BA5"/>
    <w:rsid w:val="00B9633C"/>
    <w:rsid w:val="00B975F6"/>
    <w:rsid w:val="00B97CAA"/>
    <w:rsid w:val="00B97CE6"/>
    <w:rsid w:val="00BA2342"/>
    <w:rsid w:val="00BA46D4"/>
    <w:rsid w:val="00BA5931"/>
    <w:rsid w:val="00BA6AC7"/>
    <w:rsid w:val="00BA6D9B"/>
    <w:rsid w:val="00BA7426"/>
    <w:rsid w:val="00BA7441"/>
    <w:rsid w:val="00BB2149"/>
    <w:rsid w:val="00BB2699"/>
    <w:rsid w:val="00BB28C5"/>
    <w:rsid w:val="00BB38EC"/>
    <w:rsid w:val="00BB52AF"/>
    <w:rsid w:val="00BB5B9E"/>
    <w:rsid w:val="00BB62D7"/>
    <w:rsid w:val="00BB64A4"/>
    <w:rsid w:val="00BB6D8C"/>
    <w:rsid w:val="00BB6EA8"/>
    <w:rsid w:val="00BB747D"/>
    <w:rsid w:val="00BB7E16"/>
    <w:rsid w:val="00BC1A95"/>
    <w:rsid w:val="00BC402D"/>
    <w:rsid w:val="00BC432F"/>
    <w:rsid w:val="00BC4EA2"/>
    <w:rsid w:val="00BC50CF"/>
    <w:rsid w:val="00BC5CB7"/>
    <w:rsid w:val="00BC7938"/>
    <w:rsid w:val="00BC7976"/>
    <w:rsid w:val="00BD0779"/>
    <w:rsid w:val="00BD259C"/>
    <w:rsid w:val="00BD33D3"/>
    <w:rsid w:val="00BD3E20"/>
    <w:rsid w:val="00BD442C"/>
    <w:rsid w:val="00BD5693"/>
    <w:rsid w:val="00BD59DC"/>
    <w:rsid w:val="00BD761A"/>
    <w:rsid w:val="00BE390E"/>
    <w:rsid w:val="00BE3DD0"/>
    <w:rsid w:val="00BE59BD"/>
    <w:rsid w:val="00BE5AC0"/>
    <w:rsid w:val="00BE5CB0"/>
    <w:rsid w:val="00BE5F0D"/>
    <w:rsid w:val="00BE6346"/>
    <w:rsid w:val="00BE641A"/>
    <w:rsid w:val="00BF0A30"/>
    <w:rsid w:val="00BF0A4C"/>
    <w:rsid w:val="00BF1B20"/>
    <w:rsid w:val="00BF2260"/>
    <w:rsid w:val="00BF29A5"/>
    <w:rsid w:val="00BF37D7"/>
    <w:rsid w:val="00BF46BC"/>
    <w:rsid w:val="00BF4711"/>
    <w:rsid w:val="00BF546F"/>
    <w:rsid w:val="00BF5599"/>
    <w:rsid w:val="00BF58C9"/>
    <w:rsid w:val="00BF5F52"/>
    <w:rsid w:val="00BF6AED"/>
    <w:rsid w:val="00BF70B0"/>
    <w:rsid w:val="00C00A6F"/>
    <w:rsid w:val="00C01F1B"/>
    <w:rsid w:val="00C0218D"/>
    <w:rsid w:val="00C030AA"/>
    <w:rsid w:val="00C03DE5"/>
    <w:rsid w:val="00C055B3"/>
    <w:rsid w:val="00C05F01"/>
    <w:rsid w:val="00C06DC9"/>
    <w:rsid w:val="00C104FC"/>
    <w:rsid w:val="00C11D96"/>
    <w:rsid w:val="00C141F3"/>
    <w:rsid w:val="00C1425A"/>
    <w:rsid w:val="00C15DAB"/>
    <w:rsid w:val="00C16252"/>
    <w:rsid w:val="00C165CA"/>
    <w:rsid w:val="00C16A11"/>
    <w:rsid w:val="00C16CEC"/>
    <w:rsid w:val="00C17A20"/>
    <w:rsid w:val="00C218E9"/>
    <w:rsid w:val="00C225D6"/>
    <w:rsid w:val="00C22CF2"/>
    <w:rsid w:val="00C2359F"/>
    <w:rsid w:val="00C23AE8"/>
    <w:rsid w:val="00C254C6"/>
    <w:rsid w:val="00C30623"/>
    <w:rsid w:val="00C30661"/>
    <w:rsid w:val="00C32A08"/>
    <w:rsid w:val="00C32D7F"/>
    <w:rsid w:val="00C344B1"/>
    <w:rsid w:val="00C35EAD"/>
    <w:rsid w:val="00C37354"/>
    <w:rsid w:val="00C41B09"/>
    <w:rsid w:val="00C4355D"/>
    <w:rsid w:val="00C43F06"/>
    <w:rsid w:val="00C4593B"/>
    <w:rsid w:val="00C45BFB"/>
    <w:rsid w:val="00C460A8"/>
    <w:rsid w:val="00C512FF"/>
    <w:rsid w:val="00C528FB"/>
    <w:rsid w:val="00C53645"/>
    <w:rsid w:val="00C54314"/>
    <w:rsid w:val="00C54D79"/>
    <w:rsid w:val="00C54EC6"/>
    <w:rsid w:val="00C56342"/>
    <w:rsid w:val="00C570D7"/>
    <w:rsid w:val="00C577CE"/>
    <w:rsid w:val="00C606DB"/>
    <w:rsid w:val="00C60757"/>
    <w:rsid w:val="00C61117"/>
    <w:rsid w:val="00C63730"/>
    <w:rsid w:val="00C641E4"/>
    <w:rsid w:val="00C643ED"/>
    <w:rsid w:val="00C666BE"/>
    <w:rsid w:val="00C67EE6"/>
    <w:rsid w:val="00C70758"/>
    <w:rsid w:val="00C70CCF"/>
    <w:rsid w:val="00C717E7"/>
    <w:rsid w:val="00C71EA2"/>
    <w:rsid w:val="00C74BA7"/>
    <w:rsid w:val="00C74BF3"/>
    <w:rsid w:val="00C758FC"/>
    <w:rsid w:val="00C765AD"/>
    <w:rsid w:val="00C7780C"/>
    <w:rsid w:val="00C77C71"/>
    <w:rsid w:val="00C80C38"/>
    <w:rsid w:val="00C813C0"/>
    <w:rsid w:val="00C81A75"/>
    <w:rsid w:val="00C8202B"/>
    <w:rsid w:val="00C82A6E"/>
    <w:rsid w:val="00C82B5C"/>
    <w:rsid w:val="00C82E02"/>
    <w:rsid w:val="00C8350E"/>
    <w:rsid w:val="00C83F09"/>
    <w:rsid w:val="00C84992"/>
    <w:rsid w:val="00C84DFF"/>
    <w:rsid w:val="00C87B8C"/>
    <w:rsid w:val="00C90EC9"/>
    <w:rsid w:val="00C91783"/>
    <w:rsid w:val="00C928F3"/>
    <w:rsid w:val="00C92951"/>
    <w:rsid w:val="00C933B9"/>
    <w:rsid w:val="00C937A7"/>
    <w:rsid w:val="00C93A7A"/>
    <w:rsid w:val="00C95297"/>
    <w:rsid w:val="00C96461"/>
    <w:rsid w:val="00C96DBE"/>
    <w:rsid w:val="00CA07F4"/>
    <w:rsid w:val="00CA0A8D"/>
    <w:rsid w:val="00CA1646"/>
    <w:rsid w:val="00CA1D03"/>
    <w:rsid w:val="00CA35BE"/>
    <w:rsid w:val="00CA4C45"/>
    <w:rsid w:val="00CA574B"/>
    <w:rsid w:val="00CA5803"/>
    <w:rsid w:val="00CA6BA4"/>
    <w:rsid w:val="00CA740A"/>
    <w:rsid w:val="00CB11F4"/>
    <w:rsid w:val="00CB1438"/>
    <w:rsid w:val="00CB3DB9"/>
    <w:rsid w:val="00CB4415"/>
    <w:rsid w:val="00CB4A86"/>
    <w:rsid w:val="00CB4EFD"/>
    <w:rsid w:val="00CB50A9"/>
    <w:rsid w:val="00CB5850"/>
    <w:rsid w:val="00CC1CF5"/>
    <w:rsid w:val="00CC2C06"/>
    <w:rsid w:val="00CC508D"/>
    <w:rsid w:val="00CC5323"/>
    <w:rsid w:val="00CC5346"/>
    <w:rsid w:val="00CC553B"/>
    <w:rsid w:val="00CD0502"/>
    <w:rsid w:val="00CD160D"/>
    <w:rsid w:val="00CD1E8D"/>
    <w:rsid w:val="00CD3F30"/>
    <w:rsid w:val="00CD465E"/>
    <w:rsid w:val="00CD5084"/>
    <w:rsid w:val="00CD5219"/>
    <w:rsid w:val="00CD712D"/>
    <w:rsid w:val="00CE1C7F"/>
    <w:rsid w:val="00CE1CD7"/>
    <w:rsid w:val="00CE3EFD"/>
    <w:rsid w:val="00CE4F35"/>
    <w:rsid w:val="00CE50D0"/>
    <w:rsid w:val="00CE7725"/>
    <w:rsid w:val="00CE7810"/>
    <w:rsid w:val="00CE7E19"/>
    <w:rsid w:val="00CF00AA"/>
    <w:rsid w:val="00CF0685"/>
    <w:rsid w:val="00CF0B7B"/>
    <w:rsid w:val="00CF11C5"/>
    <w:rsid w:val="00CF154C"/>
    <w:rsid w:val="00CF293E"/>
    <w:rsid w:val="00CF3BA9"/>
    <w:rsid w:val="00CF4CC1"/>
    <w:rsid w:val="00CF570A"/>
    <w:rsid w:val="00CF5C01"/>
    <w:rsid w:val="00CF66F6"/>
    <w:rsid w:val="00CF7CA0"/>
    <w:rsid w:val="00D003E2"/>
    <w:rsid w:val="00D00525"/>
    <w:rsid w:val="00D009FF"/>
    <w:rsid w:val="00D01CF9"/>
    <w:rsid w:val="00D026EC"/>
    <w:rsid w:val="00D02A8B"/>
    <w:rsid w:val="00D04338"/>
    <w:rsid w:val="00D04EF5"/>
    <w:rsid w:val="00D05658"/>
    <w:rsid w:val="00D05830"/>
    <w:rsid w:val="00D05BFA"/>
    <w:rsid w:val="00D05DF5"/>
    <w:rsid w:val="00D06E2F"/>
    <w:rsid w:val="00D0717C"/>
    <w:rsid w:val="00D0730C"/>
    <w:rsid w:val="00D07AFC"/>
    <w:rsid w:val="00D07C7A"/>
    <w:rsid w:val="00D1099B"/>
    <w:rsid w:val="00D13F57"/>
    <w:rsid w:val="00D141C1"/>
    <w:rsid w:val="00D14943"/>
    <w:rsid w:val="00D15AE6"/>
    <w:rsid w:val="00D176AA"/>
    <w:rsid w:val="00D2059E"/>
    <w:rsid w:val="00D20B4E"/>
    <w:rsid w:val="00D21B10"/>
    <w:rsid w:val="00D224EF"/>
    <w:rsid w:val="00D22999"/>
    <w:rsid w:val="00D2567C"/>
    <w:rsid w:val="00D302C5"/>
    <w:rsid w:val="00D30BF8"/>
    <w:rsid w:val="00D3185D"/>
    <w:rsid w:val="00D324C8"/>
    <w:rsid w:val="00D35595"/>
    <w:rsid w:val="00D3626E"/>
    <w:rsid w:val="00D36F31"/>
    <w:rsid w:val="00D40043"/>
    <w:rsid w:val="00D4123A"/>
    <w:rsid w:val="00D415A3"/>
    <w:rsid w:val="00D443D7"/>
    <w:rsid w:val="00D45FE4"/>
    <w:rsid w:val="00D46886"/>
    <w:rsid w:val="00D471B2"/>
    <w:rsid w:val="00D50912"/>
    <w:rsid w:val="00D509F7"/>
    <w:rsid w:val="00D51294"/>
    <w:rsid w:val="00D52344"/>
    <w:rsid w:val="00D52476"/>
    <w:rsid w:val="00D52BFE"/>
    <w:rsid w:val="00D53681"/>
    <w:rsid w:val="00D54ADA"/>
    <w:rsid w:val="00D559CE"/>
    <w:rsid w:val="00D578B3"/>
    <w:rsid w:val="00D60CF6"/>
    <w:rsid w:val="00D6144E"/>
    <w:rsid w:val="00D62302"/>
    <w:rsid w:val="00D6285E"/>
    <w:rsid w:val="00D62B3B"/>
    <w:rsid w:val="00D63868"/>
    <w:rsid w:val="00D63D2A"/>
    <w:rsid w:val="00D65623"/>
    <w:rsid w:val="00D65DDA"/>
    <w:rsid w:val="00D65F36"/>
    <w:rsid w:val="00D66948"/>
    <w:rsid w:val="00D730A6"/>
    <w:rsid w:val="00D73405"/>
    <w:rsid w:val="00D769A4"/>
    <w:rsid w:val="00D82DB9"/>
    <w:rsid w:val="00D84380"/>
    <w:rsid w:val="00D86038"/>
    <w:rsid w:val="00D87414"/>
    <w:rsid w:val="00D8741A"/>
    <w:rsid w:val="00D90212"/>
    <w:rsid w:val="00D93B45"/>
    <w:rsid w:val="00D93C25"/>
    <w:rsid w:val="00D94024"/>
    <w:rsid w:val="00D9480C"/>
    <w:rsid w:val="00D959DB"/>
    <w:rsid w:val="00DA013A"/>
    <w:rsid w:val="00DA4687"/>
    <w:rsid w:val="00DA525D"/>
    <w:rsid w:val="00DA53CD"/>
    <w:rsid w:val="00DA6742"/>
    <w:rsid w:val="00DA6F92"/>
    <w:rsid w:val="00DA71E1"/>
    <w:rsid w:val="00DB00AC"/>
    <w:rsid w:val="00DB0A23"/>
    <w:rsid w:val="00DB0DE4"/>
    <w:rsid w:val="00DB10E4"/>
    <w:rsid w:val="00DB2EE6"/>
    <w:rsid w:val="00DB3CCF"/>
    <w:rsid w:val="00DB3D88"/>
    <w:rsid w:val="00DB479E"/>
    <w:rsid w:val="00DB5453"/>
    <w:rsid w:val="00DB5B5F"/>
    <w:rsid w:val="00DB5C99"/>
    <w:rsid w:val="00DB6203"/>
    <w:rsid w:val="00DB6E4D"/>
    <w:rsid w:val="00DC1B15"/>
    <w:rsid w:val="00DC2A3D"/>
    <w:rsid w:val="00DC3050"/>
    <w:rsid w:val="00DC305D"/>
    <w:rsid w:val="00DC33C6"/>
    <w:rsid w:val="00DC3A40"/>
    <w:rsid w:val="00DC5A39"/>
    <w:rsid w:val="00DC5FA7"/>
    <w:rsid w:val="00DC76DE"/>
    <w:rsid w:val="00DC78AD"/>
    <w:rsid w:val="00DD20EA"/>
    <w:rsid w:val="00DD4949"/>
    <w:rsid w:val="00DD5576"/>
    <w:rsid w:val="00DD6262"/>
    <w:rsid w:val="00DD76AE"/>
    <w:rsid w:val="00DD7CD9"/>
    <w:rsid w:val="00DE08BB"/>
    <w:rsid w:val="00DE2A7E"/>
    <w:rsid w:val="00DE2D75"/>
    <w:rsid w:val="00DE3308"/>
    <w:rsid w:val="00DE35E0"/>
    <w:rsid w:val="00DE49FF"/>
    <w:rsid w:val="00DE552B"/>
    <w:rsid w:val="00DE557D"/>
    <w:rsid w:val="00DE64BE"/>
    <w:rsid w:val="00DE6EBD"/>
    <w:rsid w:val="00DE6EBF"/>
    <w:rsid w:val="00DE76F9"/>
    <w:rsid w:val="00DF0660"/>
    <w:rsid w:val="00DF361C"/>
    <w:rsid w:val="00DF39F7"/>
    <w:rsid w:val="00DF476F"/>
    <w:rsid w:val="00DF4B32"/>
    <w:rsid w:val="00DF532A"/>
    <w:rsid w:val="00DF5501"/>
    <w:rsid w:val="00DF5B20"/>
    <w:rsid w:val="00DF6177"/>
    <w:rsid w:val="00DF6A16"/>
    <w:rsid w:val="00E0114C"/>
    <w:rsid w:val="00E011FF"/>
    <w:rsid w:val="00E020E1"/>
    <w:rsid w:val="00E02AAD"/>
    <w:rsid w:val="00E04848"/>
    <w:rsid w:val="00E04D80"/>
    <w:rsid w:val="00E05AB2"/>
    <w:rsid w:val="00E05C63"/>
    <w:rsid w:val="00E07C2A"/>
    <w:rsid w:val="00E115D4"/>
    <w:rsid w:val="00E119D3"/>
    <w:rsid w:val="00E13012"/>
    <w:rsid w:val="00E13352"/>
    <w:rsid w:val="00E133D6"/>
    <w:rsid w:val="00E13416"/>
    <w:rsid w:val="00E1374B"/>
    <w:rsid w:val="00E13C15"/>
    <w:rsid w:val="00E171BA"/>
    <w:rsid w:val="00E17E26"/>
    <w:rsid w:val="00E20F14"/>
    <w:rsid w:val="00E2279E"/>
    <w:rsid w:val="00E22B7D"/>
    <w:rsid w:val="00E235B5"/>
    <w:rsid w:val="00E23DDF"/>
    <w:rsid w:val="00E23E3F"/>
    <w:rsid w:val="00E2422C"/>
    <w:rsid w:val="00E24230"/>
    <w:rsid w:val="00E24576"/>
    <w:rsid w:val="00E25FD2"/>
    <w:rsid w:val="00E268C4"/>
    <w:rsid w:val="00E273EF"/>
    <w:rsid w:val="00E30382"/>
    <w:rsid w:val="00E30F96"/>
    <w:rsid w:val="00E31E4A"/>
    <w:rsid w:val="00E31F1A"/>
    <w:rsid w:val="00E326E5"/>
    <w:rsid w:val="00E328C4"/>
    <w:rsid w:val="00E330EC"/>
    <w:rsid w:val="00E3464B"/>
    <w:rsid w:val="00E34C5E"/>
    <w:rsid w:val="00E350C2"/>
    <w:rsid w:val="00E357FE"/>
    <w:rsid w:val="00E35F7B"/>
    <w:rsid w:val="00E36E93"/>
    <w:rsid w:val="00E37C6D"/>
    <w:rsid w:val="00E4262C"/>
    <w:rsid w:val="00E449F1"/>
    <w:rsid w:val="00E459F9"/>
    <w:rsid w:val="00E46372"/>
    <w:rsid w:val="00E46EA3"/>
    <w:rsid w:val="00E476B6"/>
    <w:rsid w:val="00E50B75"/>
    <w:rsid w:val="00E51492"/>
    <w:rsid w:val="00E5405D"/>
    <w:rsid w:val="00E5414E"/>
    <w:rsid w:val="00E5456A"/>
    <w:rsid w:val="00E54C4D"/>
    <w:rsid w:val="00E55821"/>
    <w:rsid w:val="00E561E8"/>
    <w:rsid w:val="00E6214E"/>
    <w:rsid w:val="00E63812"/>
    <w:rsid w:val="00E659C6"/>
    <w:rsid w:val="00E71AC2"/>
    <w:rsid w:val="00E7240A"/>
    <w:rsid w:val="00E72713"/>
    <w:rsid w:val="00E732E5"/>
    <w:rsid w:val="00E73AA8"/>
    <w:rsid w:val="00E74165"/>
    <w:rsid w:val="00E7568F"/>
    <w:rsid w:val="00E756FE"/>
    <w:rsid w:val="00E76082"/>
    <w:rsid w:val="00E764F0"/>
    <w:rsid w:val="00E7705B"/>
    <w:rsid w:val="00E7763E"/>
    <w:rsid w:val="00E80CB0"/>
    <w:rsid w:val="00E80D6F"/>
    <w:rsid w:val="00E82B62"/>
    <w:rsid w:val="00E835FC"/>
    <w:rsid w:val="00E8378B"/>
    <w:rsid w:val="00E84D99"/>
    <w:rsid w:val="00E8530D"/>
    <w:rsid w:val="00E8600E"/>
    <w:rsid w:val="00E87842"/>
    <w:rsid w:val="00E90306"/>
    <w:rsid w:val="00E9142F"/>
    <w:rsid w:val="00E92154"/>
    <w:rsid w:val="00E9330E"/>
    <w:rsid w:val="00E93ADC"/>
    <w:rsid w:val="00E94B13"/>
    <w:rsid w:val="00E963B8"/>
    <w:rsid w:val="00E9668B"/>
    <w:rsid w:val="00E96A0B"/>
    <w:rsid w:val="00E96A92"/>
    <w:rsid w:val="00E96B5D"/>
    <w:rsid w:val="00E96EDA"/>
    <w:rsid w:val="00E977C7"/>
    <w:rsid w:val="00E97A9B"/>
    <w:rsid w:val="00EA0124"/>
    <w:rsid w:val="00EA0365"/>
    <w:rsid w:val="00EA1705"/>
    <w:rsid w:val="00EA20C9"/>
    <w:rsid w:val="00EA20F5"/>
    <w:rsid w:val="00EA3008"/>
    <w:rsid w:val="00EA354E"/>
    <w:rsid w:val="00EA3BF7"/>
    <w:rsid w:val="00EA4719"/>
    <w:rsid w:val="00EA48EF"/>
    <w:rsid w:val="00EA5674"/>
    <w:rsid w:val="00EA5F5B"/>
    <w:rsid w:val="00EA6E45"/>
    <w:rsid w:val="00EB0A45"/>
    <w:rsid w:val="00EB0C62"/>
    <w:rsid w:val="00EB16B9"/>
    <w:rsid w:val="00EB1C12"/>
    <w:rsid w:val="00EB3E68"/>
    <w:rsid w:val="00EB4198"/>
    <w:rsid w:val="00EB4AA2"/>
    <w:rsid w:val="00EB5E6C"/>
    <w:rsid w:val="00EB6D37"/>
    <w:rsid w:val="00EB7D24"/>
    <w:rsid w:val="00EC1C9F"/>
    <w:rsid w:val="00EC28C1"/>
    <w:rsid w:val="00EC2AC6"/>
    <w:rsid w:val="00EC3400"/>
    <w:rsid w:val="00EC497A"/>
    <w:rsid w:val="00EC4E68"/>
    <w:rsid w:val="00EC5303"/>
    <w:rsid w:val="00EC61C5"/>
    <w:rsid w:val="00EC660B"/>
    <w:rsid w:val="00EC69DD"/>
    <w:rsid w:val="00EC6C60"/>
    <w:rsid w:val="00EC7551"/>
    <w:rsid w:val="00EC7F7C"/>
    <w:rsid w:val="00ED13A5"/>
    <w:rsid w:val="00ED2F35"/>
    <w:rsid w:val="00ED3A8E"/>
    <w:rsid w:val="00ED4559"/>
    <w:rsid w:val="00ED46E6"/>
    <w:rsid w:val="00ED5010"/>
    <w:rsid w:val="00ED73E5"/>
    <w:rsid w:val="00ED75A2"/>
    <w:rsid w:val="00EE193A"/>
    <w:rsid w:val="00EE30EF"/>
    <w:rsid w:val="00EE3AA2"/>
    <w:rsid w:val="00EE3C7A"/>
    <w:rsid w:val="00EE7136"/>
    <w:rsid w:val="00EF03DA"/>
    <w:rsid w:val="00EF1313"/>
    <w:rsid w:val="00EF198E"/>
    <w:rsid w:val="00EF1CFA"/>
    <w:rsid w:val="00EF4012"/>
    <w:rsid w:val="00EF4120"/>
    <w:rsid w:val="00EF44A3"/>
    <w:rsid w:val="00EF5FAC"/>
    <w:rsid w:val="00F011CD"/>
    <w:rsid w:val="00F013EC"/>
    <w:rsid w:val="00F01E60"/>
    <w:rsid w:val="00F025B2"/>
    <w:rsid w:val="00F037D8"/>
    <w:rsid w:val="00F03FDD"/>
    <w:rsid w:val="00F04323"/>
    <w:rsid w:val="00F04939"/>
    <w:rsid w:val="00F05182"/>
    <w:rsid w:val="00F05439"/>
    <w:rsid w:val="00F05FD0"/>
    <w:rsid w:val="00F067CA"/>
    <w:rsid w:val="00F06AE3"/>
    <w:rsid w:val="00F0704C"/>
    <w:rsid w:val="00F07D82"/>
    <w:rsid w:val="00F10A17"/>
    <w:rsid w:val="00F1356D"/>
    <w:rsid w:val="00F13B27"/>
    <w:rsid w:val="00F144CE"/>
    <w:rsid w:val="00F16E1A"/>
    <w:rsid w:val="00F2006E"/>
    <w:rsid w:val="00F214D9"/>
    <w:rsid w:val="00F21C88"/>
    <w:rsid w:val="00F21DCA"/>
    <w:rsid w:val="00F2218D"/>
    <w:rsid w:val="00F22251"/>
    <w:rsid w:val="00F229B6"/>
    <w:rsid w:val="00F22B93"/>
    <w:rsid w:val="00F22E53"/>
    <w:rsid w:val="00F23F84"/>
    <w:rsid w:val="00F2416F"/>
    <w:rsid w:val="00F248B0"/>
    <w:rsid w:val="00F24900"/>
    <w:rsid w:val="00F24B8B"/>
    <w:rsid w:val="00F2625A"/>
    <w:rsid w:val="00F26991"/>
    <w:rsid w:val="00F32379"/>
    <w:rsid w:val="00F32515"/>
    <w:rsid w:val="00F33672"/>
    <w:rsid w:val="00F33695"/>
    <w:rsid w:val="00F33E60"/>
    <w:rsid w:val="00F34498"/>
    <w:rsid w:val="00F3537B"/>
    <w:rsid w:val="00F35B4D"/>
    <w:rsid w:val="00F361BF"/>
    <w:rsid w:val="00F37092"/>
    <w:rsid w:val="00F374F1"/>
    <w:rsid w:val="00F376FE"/>
    <w:rsid w:val="00F40BDF"/>
    <w:rsid w:val="00F41A2A"/>
    <w:rsid w:val="00F41D8F"/>
    <w:rsid w:val="00F420FD"/>
    <w:rsid w:val="00F42F2A"/>
    <w:rsid w:val="00F44DDB"/>
    <w:rsid w:val="00F462D0"/>
    <w:rsid w:val="00F46C1E"/>
    <w:rsid w:val="00F47F93"/>
    <w:rsid w:val="00F50D39"/>
    <w:rsid w:val="00F52579"/>
    <w:rsid w:val="00F53088"/>
    <w:rsid w:val="00F54C02"/>
    <w:rsid w:val="00F55805"/>
    <w:rsid w:val="00F56839"/>
    <w:rsid w:val="00F61FB9"/>
    <w:rsid w:val="00F6224B"/>
    <w:rsid w:val="00F633F1"/>
    <w:rsid w:val="00F70B3B"/>
    <w:rsid w:val="00F712A7"/>
    <w:rsid w:val="00F71CFB"/>
    <w:rsid w:val="00F74E37"/>
    <w:rsid w:val="00F7556E"/>
    <w:rsid w:val="00F7586F"/>
    <w:rsid w:val="00F76143"/>
    <w:rsid w:val="00F7614A"/>
    <w:rsid w:val="00F76EAF"/>
    <w:rsid w:val="00F77894"/>
    <w:rsid w:val="00F77C8A"/>
    <w:rsid w:val="00F80469"/>
    <w:rsid w:val="00F811BE"/>
    <w:rsid w:val="00F82716"/>
    <w:rsid w:val="00F84A70"/>
    <w:rsid w:val="00F85B52"/>
    <w:rsid w:val="00F87596"/>
    <w:rsid w:val="00F87A50"/>
    <w:rsid w:val="00F90478"/>
    <w:rsid w:val="00F90B1A"/>
    <w:rsid w:val="00F911D0"/>
    <w:rsid w:val="00F9121E"/>
    <w:rsid w:val="00F93F6B"/>
    <w:rsid w:val="00F9422D"/>
    <w:rsid w:val="00FA05D8"/>
    <w:rsid w:val="00FA21A7"/>
    <w:rsid w:val="00FA24BD"/>
    <w:rsid w:val="00FA306A"/>
    <w:rsid w:val="00FA3ECA"/>
    <w:rsid w:val="00FA4896"/>
    <w:rsid w:val="00FA557B"/>
    <w:rsid w:val="00FA5C76"/>
    <w:rsid w:val="00FA668E"/>
    <w:rsid w:val="00FA7A7D"/>
    <w:rsid w:val="00FB0281"/>
    <w:rsid w:val="00FB0C48"/>
    <w:rsid w:val="00FB1C44"/>
    <w:rsid w:val="00FB347E"/>
    <w:rsid w:val="00FB3813"/>
    <w:rsid w:val="00FB45C1"/>
    <w:rsid w:val="00FB4C5D"/>
    <w:rsid w:val="00FC04EF"/>
    <w:rsid w:val="00FC0929"/>
    <w:rsid w:val="00FC11F6"/>
    <w:rsid w:val="00FC1A7D"/>
    <w:rsid w:val="00FC2480"/>
    <w:rsid w:val="00FC29DE"/>
    <w:rsid w:val="00FC46C6"/>
    <w:rsid w:val="00FC4C68"/>
    <w:rsid w:val="00FC65C0"/>
    <w:rsid w:val="00FC67D6"/>
    <w:rsid w:val="00FD2AFE"/>
    <w:rsid w:val="00FD2FE1"/>
    <w:rsid w:val="00FD370E"/>
    <w:rsid w:val="00FD3D6C"/>
    <w:rsid w:val="00FD3FE0"/>
    <w:rsid w:val="00FD48CA"/>
    <w:rsid w:val="00FD6745"/>
    <w:rsid w:val="00FD78C5"/>
    <w:rsid w:val="00FE276A"/>
    <w:rsid w:val="00FE2E86"/>
    <w:rsid w:val="00FE3D48"/>
    <w:rsid w:val="00FE47C6"/>
    <w:rsid w:val="00FE51EC"/>
    <w:rsid w:val="00FE5206"/>
    <w:rsid w:val="00FE6C13"/>
    <w:rsid w:val="00FE789B"/>
    <w:rsid w:val="00FF02D4"/>
    <w:rsid w:val="00FF0FBF"/>
    <w:rsid w:val="00FF21B8"/>
    <w:rsid w:val="00FF2835"/>
    <w:rsid w:val="00FF3E28"/>
    <w:rsid w:val="00FF456F"/>
    <w:rsid w:val="00FF4871"/>
    <w:rsid w:val="00FF4D8A"/>
    <w:rsid w:val="00FF52AE"/>
    <w:rsid w:val="00FF7856"/>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3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W1)" w:eastAsia="PMingLiU"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BD59DC"/>
    <w:pPr>
      <w:spacing w:after="120" w:line="240" w:lineRule="atLeast"/>
    </w:pPr>
    <w:rPr>
      <w:rFonts w:ascii="Arial" w:hAnsi="Arial" w:cs="Angsana New"/>
      <w:szCs w:val="22"/>
      <w:lang w:eastAsia="zh-CN" w:bidi="th-TH"/>
    </w:rPr>
  </w:style>
  <w:style w:type="paragraph" w:styleId="Heading1">
    <w:name w:val="heading 1"/>
    <w:aliases w:val="1.,1. Level 1 Heading,69%,Attribute Heading 1,Chapter,H-1,H1,Head1,Heading 1 St.George,Heading apps,Lev 1,MAIN HEADING,Main Heading,NEWS GOTHIC B,No numbers,Section Header,Section Heading,h1,h1 chapter heading,heading 1,heading 1Body,style1"/>
    <w:basedOn w:val="Normal"/>
    <w:next w:val="Normal"/>
    <w:link w:val="Heading1Char"/>
    <w:qFormat/>
    <w:pPr>
      <w:keepNext/>
      <w:numPr>
        <w:numId w:val="47"/>
      </w:numPr>
      <w:spacing w:before="240" w:after="60"/>
      <w:outlineLvl w:val="0"/>
    </w:pPr>
    <w:rPr>
      <w:b/>
      <w:bCs/>
      <w:kern w:val="28"/>
      <w:sz w:val="28"/>
      <w:szCs w:val="28"/>
    </w:rPr>
  </w:style>
  <w:style w:type="paragraph" w:styleId="Heading2">
    <w:name w:val="heading 2"/>
    <w:aliases w:val="2,Attribute Heading 2,B Sub/Bold,B Sub/Bold1,B Sub/Bold11,B Sub/Bold2,Centerhead,H2,Head 2,Header 2,List level 2,Para2,Reset numbering,body,h2,h2 main heading,h2 main heading1,h2 main heading2,heading 2TOC,heading 2body,l2,list 2,list 2,test"/>
    <w:basedOn w:val="Normal"/>
    <w:next w:val="Normal"/>
    <w:link w:val="Heading2Char"/>
    <w:qFormat/>
    <w:pPr>
      <w:keepNext/>
      <w:numPr>
        <w:ilvl w:val="1"/>
        <w:numId w:val="47"/>
      </w:numPr>
      <w:spacing w:before="240" w:after="60"/>
      <w:outlineLvl w:val="1"/>
    </w:pPr>
    <w:rPr>
      <w:b/>
      <w:bCs/>
      <w:i/>
      <w:iCs/>
    </w:rPr>
  </w:style>
  <w:style w:type="paragraph" w:styleId="Heading3">
    <w:name w:val="heading 3"/>
    <w:aliases w:val="(Alt+3),(Alt+3)1,(Alt+3)10,(Alt+3)11,(Alt+3)12,(Alt+3)13,(Alt+3)14,(Alt+3)2,(Alt+3)21,(Alt+3)22,(Alt+3)23,(Alt+3)3,(Alt+3)31,(Alt+3)32,(Alt+3)33,(Alt+3)4,(Alt+3)41,(Alt+3)42,(Alt+3)43,(Alt+3)5,(Alt+3)6,(Alt+3)7,(Alt+3)8,(Alt+3)9,3,H3,H31,a,h3"/>
    <w:basedOn w:val="Normal"/>
    <w:next w:val="Normal"/>
    <w:link w:val="Heading3Char"/>
    <w:qFormat/>
    <w:pPr>
      <w:keepNext/>
      <w:numPr>
        <w:ilvl w:val="2"/>
        <w:numId w:val="47"/>
      </w:numPr>
      <w:spacing w:before="240" w:after="60"/>
      <w:outlineLvl w:val="2"/>
    </w:pPr>
  </w:style>
  <w:style w:type="paragraph" w:styleId="Heading4">
    <w:name w:val="heading 4"/>
    <w:aliases w:val="(Alt+4),(Alt+4)1,(Alt+4)11,(Alt+4)12,(Alt+4)2,(Alt+4)21,(Alt+4)3,(Alt+4)31,(Alt+4)4,(Alt+4)5,(Alt+4)6,(i),4,H4,H41,H411,H412,H42,H421,H422,H43,H431,H432,H44,H45,H46,H47,Heading 4 StGeorge,Level 2 - a,Minor,Para4,h4,h4 sub sub heading,h41,h42,i"/>
    <w:basedOn w:val="Normal"/>
    <w:next w:val="Normal"/>
    <w:link w:val="Heading4Char"/>
    <w:qFormat/>
    <w:pPr>
      <w:keepNext/>
      <w:numPr>
        <w:ilvl w:val="3"/>
        <w:numId w:val="47"/>
      </w:numPr>
      <w:spacing w:before="240" w:after="60"/>
      <w:outlineLvl w:val="3"/>
    </w:pPr>
    <w:rPr>
      <w:b/>
      <w:bCs/>
    </w:rPr>
  </w:style>
  <w:style w:type="paragraph" w:styleId="Heading5">
    <w:name w:val="heading 5"/>
    <w:aliases w:val="(A),1.1.1.1.1,3rd sub-clause,5,A,Appendix,Body Text (R),Document Title 2,Dot GS,H5,Heading 5 Interstar,Heading 5 StGeorge,Heading 5(unused),L5,Lev 5,Level 3 - (i),Level 3 - i,Para5,Para51,Sub4Para,h5,h51,h52,heading 5,l5,level,level5,s"/>
    <w:basedOn w:val="Normal"/>
    <w:next w:val="Normal"/>
    <w:link w:val="Heading5Char"/>
    <w:qFormat/>
    <w:pPr>
      <w:numPr>
        <w:ilvl w:val="4"/>
        <w:numId w:val="47"/>
      </w:numPr>
      <w:spacing w:before="240" w:after="60"/>
      <w:outlineLvl w:val="4"/>
    </w:pPr>
  </w:style>
  <w:style w:type="paragraph" w:styleId="Heading6">
    <w:name w:val="heading 6"/>
    <w:aliases w:val="not Kinhill,(I),6,Body Text 5,H6,Heading 6  Appendix Y &amp; Z,Heading 6 Interstar,Heading 6(unused),I,L1 PIP,Legal Level 1.,Lev 6,Name of Org,Not Kinhill,Square Bullet list,Sub5Para,a.,a.1,as,b,dash GS,h6,heading 6,level6"/>
    <w:basedOn w:val="Normal"/>
    <w:next w:val="Normal"/>
    <w:link w:val="Heading6Char"/>
    <w:qFormat/>
    <w:pPr>
      <w:numPr>
        <w:ilvl w:val="5"/>
        <w:numId w:val="47"/>
      </w:numPr>
      <w:spacing w:before="240" w:after="60"/>
      <w:outlineLvl w:val="5"/>
    </w:pPr>
    <w:rPr>
      <w:i/>
      <w:iCs/>
    </w:rPr>
  </w:style>
  <w:style w:type="paragraph" w:styleId="Heading7">
    <w:name w:val="heading 7"/>
    <w:aliases w:val="H7,i.,Legal Level 1.1.,Indented hyphen,(1),Lev 7,Heading 7(unused),Body Text 6,ap,i.1,not Kinhill1,square GS,level1noheading,L2 PIP,Level 1.1,heading 7,7,h7,level1-noHeading,not Kinhill11,L7,Heading 7 Char1,Heading 7 Char Char,st"/>
    <w:basedOn w:val="Normal"/>
    <w:next w:val="Normal"/>
    <w:link w:val="Heading7Char"/>
    <w:qFormat/>
    <w:pPr>
      <w:numPr>
        <w:ilvl w:val="6"/>
        <w:numId w:val="47"/>
      </w:numPr>
      <w:spacing w:before="240" w:after="60"/>
      <w:outlineLvl w:val="6"/>
    </w:pPr>
    <w:rPr>
      <w:szCs w:val="20"/>
    </w:rPr>
  </w:style>
  <w:style w:type="paragraph" w:styleId="Heading8">
    <w:name w:val="heading 8"/>
    <w:aliases w:val="8,Annex,Appendix Level 2,Body Text 7,H8,Heading 8(unused),L3 PIP,Legal Level 1.1.1.,Lev 8,Level 1.1.1,ad,h8,level2(a),rp_Heading 8,Heading 8 not in use,(Sub-section Nos),FigureTitle,Condition,requirement,req2,req,t,Comm8,(figures),r"/>
    <w:basedOn w:val="Normal"/>
    <w:next w:val="Normal"/>
    <w:link w:val="Heading8Char"/>
    <w:qFormat/>
    <w:pPr>
      <w:numPr>
        <w:ilvl w:val="7"/>
        <w:numId w:val="47"/>
      </w:numPr>
      <w:spacing w:before="240" w:after="60"/>
      <w:outlineLvl w:val="7"/>
    </w:pPr>
    <w:rPr>
      <w:i/>
      <w:iCs/>
      <w:szCs w:val="20"/>
    </w:rPr>
  </w:style>
  <w:style w:type="paragraph" w:styleId="Heading9">
    <w:name w:val="heading 9"/>
    <w:aliases w:val="Appen 1,9,Annex1,Appendix Level 3,Body Text 8,H9,Heading 9(unused),Legal Level 1.1.1.1.,Lev 9,Level (a),aat,h9,level3(i),number,rp_Heading 9,Heading 9 not in use,Heading 9 Char Char Char Char Char Char,Heading 9 (defunct),Com, Appen 1"/>
    <w:basedOn w:val="Normal"/>
    <w:next w:val="Normal"/>
    <w:link w:val="Heading9Char"/>
    <w:qFormat/>
    <w:pPr>
      <w:numPr>
        <w:ilvl w:val="8"/>
        <w:numId w:val="47"/>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
    <w:rsid w:val="00A6060B"/>
    <w:pPr>
      <w:spacing w:before="60" w:after="360" w:line="240" w:lineRule="auto"/>
    </w:pPr>
    <w:rPr>
      <w:color w:val="404040"/>
      <w:sz w:val="14"/>
      <w:szCs w:val="15"/>
    </w:rPr>
  </w:style>
  <w:style w:type="paragraph" w:customStyle="1" w:styleId="DefinitionL1">
    <w:name w:val="Definition L1"/>
    <w:basedOn w:val="Normal"/>
    <w:link w:val="DefinitionL1Char"/>
    <w:uiPriority w:val="3"/>
    <w:qFormat/>
    <w:pPr>
      <w:numPr>
        <w:numId w:val="24"/>
      </w:numPr>
      <w:outlineLvl w:val="0"/>
    </w:pPr>
  </w:style>
  <w:style w:type="paragraph" w:customStyle="1" w:styleId="DefinitionL2">
    <w:name w:val="Definition L2"/>
    <w:basedOn w:val="Normal"/>
    <w:link w:val="DefinitionL2Char1"/>
    <w:uiPriority w:val="3"/>
    <w:qFormat/>
    <w:pPr>
      <w:numPr>
        <w:ilvl w:val="1"/>
        <w:numId w:val="24"/>
      </w:numPr>
      <w:outlineLvl w:val="1"/>
    </w:pPr>
  </w:style>
  <w:style w:type="paragraph" w:customStyle="1" w:styleId="DefinitionL3">
    <w:name w:val="Definition L3"/>
    <w:basedOn w:val="Normal"/>
    <w:uiPriority w:val="3"/>
    <w:qFormat/>
    <w:pPr>
      <w:numPr>
        <w:ilvl w:val="2"/>
        <w:numId w:val="24"/>
      </w:numPr>
      <w:outlineLvl w:val="2"/>
    </w:pPr>
  </w:style>
  <w:style w:type="paragraph" w:customStyle="1" w:styleId="Level1">
    <w:name w:val="Level 1"/>
    <w:basedOn w:val="Normal"/>
    <w:uiPriority w:val="3"/>
    <w:qFormat/>
    <w:pPr>
      <w:numPr>
        <w:numId w:val="13"/>
      </w:numPr>
      <w:outlineLvl w:val="0"/>
    </w:pPr>
  </w:style>
  <w:style w:type="paragraph" w:customStyle="1" w:styleId="Level2">
    <w:name w:val="Level 2"/>
    <w:basedOn w:val="Normal"/>
    <w:uiPriority w:val="3"/>
    <w:qFormat/>
    <w:pPr>
      <w:numPr>
        <w:ilvl w:val="1"/>
        <w:numId w:val="13"/>
      </w:numPr>
      <w:outlineLvl w:val="1"/>
    </w:pPr>
  </w:style>
  <w:style w:type="paragraph" w:customStyle="1" w:styleId="Level3">
    <w:name w:val="Level 3"/>
    <w:basedOn w:val="Normal"/>
    <w:uiPriority w:val="3"/>
    <w:qFormat/>
    <w:pPr>
      <w:numPr>
        <w:ilvl w:val="2"/>
        <w:numId w:val="13"/>
      </w:numPr>
      <w:outlineLvl w:val="2"/>
    </w:pPr>
  </w:style>
  <w:style w:type="paragraph" w:styleId="TOC1">
    <w:name w:val="toc 1"/>
    <w:basedOn w:val="Normal"/>
    <w:next w:val="Normal"/>
    <w:uiPriority w:val="39"/>
    <w:rsid w:val="00961ED9"/>
    <w:pPr>
      <w:tabs>
        <w:tab w:val="right" w:pos="7371"/>
      </w:tabs>
      <w:spacing w:before="240" w:after="0" w:line="240" w:lineRule="auto"/>
      <w:ind w:left="340" w:right="2268" w:hanging="340"/>
    </w:pPr>
    <w:rPr>
      <w:rFonts w:ascii="Arial Bold" w:hAnsi="Arial Bold" w:cs="Arial Bold"/>
      <w:b/>
      <w:bCs/>
      <w:color w:val="CE0E2D"/>
      <w:sz w:val="24"/>
      <w:szCs w:val="28"/>
    </w:rPr>
  </w:style>
  <w:style w:type="paragraph" w:customStyle="1" w:styleId="MEBasic1">
    <w:name w:val="ME Basic 1"/>
    <w:basedOn w:val="Normal"/>
    <w:uiPriority w:val="1"/>
    <w:qFormat/>
    <w:pPr>
      <w:numPr>
        <w:numId w:val="14"/>
      </w:numPr>
      <w:outlineLvl w:val="0"/>
    </w:pPr>
  </w:style>
  <w:style w:type="paragraph" w:customStyle="1" w:styleId="MEBasic2">
    <w:name w:val="ME Basic 2"/>
    <w:basedOn w:val="Normal"/>
    <w:uiPriority w:val="1"/>
    <w:qFormat/>
    <w:pPr>
      <w:numPr>
        <w:ilvl w:val="1"/>
        <w:numId w:val="14"/>
      </w:numPr>
      <w:outlineLvl w:val="1"/>
    </w:pPr>
  </w:style>
  <w:style w:type="paragraph" w:styleId="Footer">
    <w:name w:val="footer"/>
    <w:basedOn w:val="Normal"/>
    <w:link w:val="FooterChar"/>
    <w:uiPriority w:val="9"/>
    <w:rsid w:val="00071CE2"/>
    <w:pPr>
      <w:tabs>
        <w:tab w:val="right" w:pos="9356"/>
      </w:tabs>
      <w:spacing w:after="0" w:line="240" w:lineRule="auto"/>
    </w:pPr>
    <w:rPr>
      <w:color w:val="404040"/>
      <w:sz w:val="14"/>
      <w:szCs w:val="14"/>
    </w:rPr>
  </w:style>
  <w:style w:type="character" w:styleId="PageNumber">
    <w:name w:val="page number"/>
    <w:basedOn w:val="DefaultParagraphFont"/>
    <w:uiPriority w:val="9"/>
    <w:rPr>
      <w:rFonts w:ascii="Arial" w:hAnsi="Arial"/>
      <w:b/>
      <w:color w:val="404040"/>
      <w:sz w:val="14"/>
    </w:rPr>
  </w:style>
  <w:style w:type="paragraph" w:customStyle="1" w:styleId="MEBasic3">
    <w:name w:val="ME Basic 3"/>
    <w:basedOn w:val="Normal"/>
    <w:uiPriority w:val="1"/>
    <w:qFormat/>
    <w:pPr>
      <w:numPr>
        <w:ilvl w:val="2"/>
        <w:numId w:val="14"/>
      </w:numPr>
      <w:outlineLvl w:val="2"/>
    </w:pPr>
  </w:style>
  <w:style w:type="paragraph" w:customStyle="1" w:styleId="MEBasic4">
    <w:name w:val="ME Basic 4"/>
    <w:basedOn w:val="Normal"/>
    <w:uiPriority w:val="1"/>
    <w:qFormat/>
    <w:pPr>
      <w:numPr>
        <w:ilvl w:val="3"/>
        <w:numId w:val="14"/>
      </w:numPr>
      <w:outlineLvl w:val="3"/>
    </w:pPr>
  </w:style>
  <w:style w:type="paragraph" w:customStyle="1" w:styleId="MEBasic5">
    <w:name w:val="ME Basic 5"/>
    <w:basedOn w:val="Normal"/>
    <w:uiPriority w:val="1"/>
    <w:qFormat/>
    <w:pPr>
      <w:numPr>
        <w:ilvl w:val="4"/>
        <w:numId w:val="14"/>
      </w:numPr>
      <w:outlineLvl w:val="4"/>
    </w:pPr>
  </w:style>
  <w:style w:type="numbering" w:customStyle="1" w:styleId="MELegal">
    <w:name w:val="ME Legal"/>
    <w:uiPriority w:val="99"/>
    <w:pPr>
      <w:numPr>
        <w:numId w:val="15"/>
      </w:numPr>
    </w:pPr>
  </w:style>
  <w:style w:type="paragraph" w:customStyle="1" w:styleId="MELegal1">
    <w:name w:val="ME Legal 1"/>
    <w:basedOn w:val="Normal"/>
    <w:next w:val="Normal"/>
    <w:qFormat/>
    <w:rsid w:val="004E68B0"/>
    <w:pPr>
      <w:keepNext/>
      <w:numPr>
        <w:numId w:val="32"/>
      </w:numPr>
      <w:spacing w:before="480" w:after="60"/>
      <w:outlineLvl w:val="0"/>
    </w:pPr>
    <w:rPr>
      <w:spacing w:val="-6"/>
      <w:sz w:val="28"/>
    </w:rPr>
  </w:style>
  <w:style w:type="paragraph" w:customStyle="1" w:styleId="MELegal2">
    <w:name w:val="ME Legal 2"/>
    <w:basedOn w:val="Normal"/>
    <w:next w:val="Normal"/>
    <w:link w:val="MELegal2Char"/>
    <w:qFormat/>
    <w:rsid w:val="004E68B0"/>
    <w:pPr>
      <w:keepNext/>
      <w:numPr>
        <w:ilvl w:val="1"/>
        <w:numId w:val="32"/>
      </w:numPr>
      <w:spacing w:before="240"/>
      <w:outlineLvl w:val="1"/>
    </w:pPr>
    <w:rPr>
      <w:rFonts w:ascii="Arial Bold" w:hAnsi="Arial Bold"/>
      <w:b/>
      <w:spacing w:val="-6"/>
      <w:sz w:val="22"/>
    </w:rPr>
  </w:style>
  <w:style w:type="paragraph" w:customStyle="1" w:styleId="MELegal3">
    <w:name w:val="ME Legal 3"/>
    <w:basedOn w:val="Normal"/>
    <w:link w:val="MELegal3Char"/>
    <w:qFormat/>
    <w:rsid w:val="004E68B0"/>
    <w:pPr>
      <w:numPr>
        <w:ilvl w:val="2"/>
        <w:numId w:val="32"/>
      </w:numPr>
      <w:outlineLvl w:val="2"/>
    </w:pPr>
  </w:style>
  <w:style w:type="paragraph" w:customStyle="1" w:styleId="MESubheading">
    <w:name w:val="ME Sub heading"/>
    <w:basedOn w:val="Normal"/>
    <w:next w:val="Normal"/>
    <w:uiPriority w:val="4"/>
    <w:qFormat/>
    <w:pPr>
      <w:keepNext/>
      <w:keepLines/>
      <w:spacing w:before="400" w:line="280" w:lineRule="exact"/>
      <w:outlineLvl w:val="0"/>
    </w:pPr>
    <w:rPr>
      <w:spacing w:val="-6"/>
      <w:sz w:val="28"/>
      <w:szCs w:val="40"/>
    </w:rPr>
  </w:style>
  <w:style w:type="paragraph" w:customStyle="1" w:styleId="ContentsDetails">
    <w:name w:val="ContentsDetails"/>
    <w:basedOn w:val="Normal"/>
    <w:next w:val="Normal"/>
    <w:uiPriority w:val="5"/>
    <w:qFormat/>
    <w:pPr>
      <w:spacing w:before="240" w:after="160"/>
    </w:pPr>
    <w:rPr>
      <w:rFonts w:ascii="Arial Bold" w:hAnsi="Arial Bold"/>
      <w:b/>
      <w:spacing w:val="-10"/>
      <w:sz w:val="28"/>
      <w:szCs w:val="36"/>
    </w:rPr>
  </w:style>
  <w:style w:type="paragraph" w:customStyle="1" w:styleId="ContentsTitle">
    <w:name w:val="ContentsTitle"/>
    <w:basedOn w:val="Normal"/>
    <w:next w:val="Normal"/>
    <w:uiPriority w:val="5"/>
    <w:qFormat/>
    <w:rsid w:val="00A70730"/>
    <w:pPr>
      <w:spacing w:line="480" w:lineRule="exact"/>
    </w:pPr>
    <w:rPr>
      <w:color w:val="CE0E2D"/>
      <w:spacing w:val="-10"/>
      <w:sz w:val="32"/>
      <w:szCs w:val="48"/>
    </w:rPr>
  </w:style>
  <w:style w:type="paragraph" w:customStyle="1" w:styleId="CoverPageDetails">
    <w:name w:val="CoverPageDetails"/>
    <w:basedOn w:val="Normal"/>
    <w:next w:val="Normal"/>
    <w:uiPriority w:val="5"/>
    <w:qFormat/>
    <w:pPr>
      <w:spacing w:before="60" w:line="220" w:lineRule="atLeast"/>
    </w:pPr>
    <w:rPr>
      <w:spacing w:val="-6"/>
      <w:sz w:val="24"/>
      <w:szCs w:val="40"/>
    </w:rPr>
  </w:style>
  <w:style w:type="paragraph" w:customStyle="1" w:styleId="CoverPageNames">
    <w:name w:val="CoverPageNames"/>
    <w:basedOn w:val="Normal"/>
    <w:uiPriority w:val="5"/>
    <w:qFormat/>
    <w:pPr>
      <w:spacing w:before="60" w:line="220" w:lineRule="atLeast"/>
    </w:pPr>
    <w:rPr>
      <w:sz w:val="24"/>
      <w:szCs w:val="24"/>
    </w:rPr>
  </w:style>
  <w:style w:type="paragraph" w:customStyle="1" w:styleId="CoverPageTitle">
    <w:name w:val="CoverPageTitle"/>
    <w:basedOn w:val="Normal"/>
    <w:next w:val="Normal"/>
    <w:uiPriority w:val="5"/>
    <w:qFormat/>
    <w:rsid w:val="00242F98"/>
    <w:pPr>
      <w:spacing w:after="240" w:line="360" w:lineRule="atLeast"/>
    </w:pPr>
    <w:rPr>
      <w:b/>
      <w:spacing w:val="-6"/>
      <w:sz w:val="44"/>
      <w:szCs w:val="72"/>
    </w:rPr>
  </w:style>
  <w:style w:type="paragraph" w:customStyle="1" w:styleId="DraftText">
    <w:name w:val="DraftText"/>
    <w:basedOn w:val="Normal"/>
    <w:semiHidden/>
    <w:rPr>
      <w:szCs w:val="20"/>
    </w:rPr>
  </w:style>
  <w:style w:type="paragraph" w:customStyle="1" w:styleId="MEChapterheading">
    <w:name w:val="ME Chapter heading"/>
    <w:basedOn w:val="Normal"/>
    <w:next w:val="Normal"/>
    <w:uiPriority w:val="4"/>
    <w:qFormat/>
    <w:pPr>
      <w:spacing w:after="360" w:line="480" w:lineRule="exact"/>
      <w:outlineLvl w:val="0"/>
    </w:pPr>
    <w:rPr>
      <w:spacing w:val="-10"/>
      <w:sz w:val="48"/>
      <w:szCs w:val="48"/>
    </w:rPr>
  </w:style>
  <w:style w:type="paragraph" w:customStyle="1" w:styleId="PartiesDetails">
    <w:name w:val="PartiesDetails"/>
    <w:basedOn w:val="Normal"/>
    <w:next w:val="Normal"/>
    <w:uiPriority w:val="7"/>
    <w:qFormat/>
    <w:pPr>
      <w:spacing w:after="60"/>
    </w:pPr>
  </w:style>
  <w:style w:type="paragraph" w:styleId="TOC2">
    <w:name w:val="toc 2"/>
    <w:basedOn w:val="Normal"/>
    <w:next w:val="Normal"/>
    <w:uiPriority w:val="39"/>
    <w:rsid w:val="00961ED9"/>
    <w:pPr>
      <w:tabs>
        <w:tab w:val="right" w:pos="7371"/>
      </w:tabs>
      <w:spacing w:before="120" w:after="0" w:line="240" w:lineRule="auto"/>
      <w:ind w:left="340" w:right="2268" w:hanging="340"/>
    </w:pPr>
    <w:rPr>
      <w:rFonts w:ascii="Arial Bold" w:hAnsi="Arial Bold" w:cs="Arial Bold"/>
      <w:b/>
      <w:bCs/>
      <w:spacing w:val="4"/>
      <w:szCs w:val="24"/>
    </w:rPr>
  </w:style>
  <w:style w:type="paragraph" w:styleId="TOC3">
    <w:name w:val="toc 3"/>
    <w:basedOn w:val="Normal"/>
    <w:next w:val="Normal"/>
    <w:uiPriority w:val="39"/>
    <w:rsid w:val="00961ED9"/>
    <w:pPr>
      <w:tabs>
        <w:tab w:val="right" w:pos="7371"/>
      </w:tabs>
      <w:spacing w:before="60" w:after="0" w:line="240" w:lineRule="auto"/>
      <w:ind w:left="907" w:right="2268" w:hanging="567"/>
    </w:pPr>
    <w:rPr>
      <w:rFonts w:cs="Arial"/>
    </w:rPr>
  </w:style>
  <w:style w:type="paragraph" w:customStyle="1" w:styleId="MELegal4">
    <w:name w:val="ME Legal 4"/>
    <w:basedOn w:val="Normal"/>
    <w:link w:val="MELegal4Char"/>
    <w:qFormat/>
    <w:rsid w:val="004E68B0"/>
    <w:pPr>
      <w:numPr>
        <w:ilvl w:val="3"/>
        <w:numId w:val="32"/>
      </w:numPr>
      <w:outlineLvl w:val="3"/>
    </w:pPr>
  </w:style>
  <w:style w:type="paragraph" w:customStyle="1" w:styleId="MELegal5">
    <w:name w:val="ME Legal 5"/>
    <w:basedOn w:val="Normal"/>
    <w:qFormat/>
    <w:rsid w:val="004E68B0"/>
    <w:pPr>
      <w:numPr>
        <w:ilvl w:val="4"/>
        <w:numId w:val="32"/>
      </w:numPr>
      <w:outlineLvl w:val="4"/>
    </w:pPr>
  </w:style>
  <w:style w:type="paragraph" w:customStyle="1" w:styleId="MELegal6">
    <w:name w:val="ME Legal 6"/>
    <w:basedOn w:val="Normal"/>
    <w:qFormat/>
    <w:rsid w:val="004E68B0"/>
    <w:pPr>
      <w:numPr>
        <w:ilvl w:val="5"/>
        <w:numId w:val="32"/>
      </w:numPr>
      <w:outlineLvl w:val="5"/>
    </w:pPr>
  </w:style>
  <w:style w:type="paragraph" w:customStyle="1" w:styleId="PartL1">
    <w:name w:val="Part L1"/>
    <w:basedOn w:val="Normal"/>
    <w:next w:val="Normal"/>
    <w:uiPriority w:val="3"/>
    <w:qFormat/>
    <w:pPr>
      <w:numPr>
        <w:numId w:val="21"/>
      </w:numPr>
      <w:pBdr>
        <w:top w:val="single" w:sz="4" w:space="1" w:color="808080" w:themeColor="background1" w:themeShade="80"/>
      </w:pBdr>
      <w:spacing w:before="680"/>
      <w:outlineLvl w:val="0"/>
    </w:pPr>
    <w:rPr>
      <w:spacing w:val="-6"/>
      <w:sz w:val="36"/>
    </w:rPr>
  </w:style>
  <w:style w:type="paragraph" w:styleId="EndnoteText">
    <w:name w:val="endnote text"/>
    <w:basedOn w:val="Normal"/>
    <w:link w:val="EndnoteTextChar"/>
    <w:pPr>
      <w:spacing w:line="240" w:lineRule="auto"/>
    </w:pPr>
    <w:rPr>
      <w:szCs w:val="20"/>
    </w:rPr>
  </w:style>
  <w:style w:type="paragraph" w:styleId="FootnoteText">
    <w:name w:val="footnote text"/>
    <w:basedOn w:val="Normal"/>
    <w:link w:val="FootnoteTextChar"/>
    <w:pPr>
      <w:spacing w:line="240" w:lineRule="auto"/>
    </w:pPr>
    <w:rPr>
      <w:szCs w:val="20"/>
    </w:rPr>
  </w:style>
  <w:style w:type="paragraph" w:styleId="BalloonText">
    <w:name w:val="Balloon Text"/>
    <w:basedOn w:val="Normal"/>
    <w:link w:val="BalloonTextChar"/>
    <w:rPr>
      <w:rFonts w:ascii="Tahoma" w:hAnsi="Tahoma" w:cs="Tahoma"/>
      <w:sz w:val="16"/>
      <w:szCs w:val="16"/>
    </w:rPr>
  </w:style>
  <w:style w:type="paragraph" w:styleId="BlockText">
    <w:name w:val="Block Text"/>
    <w:basedOn w:val="Normal"/>
    <w:pPr>
      <w:ind w:left="1440" w:right="1440"/>
    </w:pPr>
  </w:style>
  <w:style w:type="paragraph" w:styleId="BodyText">
    <w:name w:val="Body Text"/>
    <w:basedOn w:val="Normal"/>
    <w:link w:val="BodyTextChar"/>
    <w:uiPriority w:val="2"/>
    <w:qFormat/>
    <w:rsid w:val="00611228"/>
    <w:pPr>
      <w:spacing w:after="200"/>
      <w:ind w:left="680"/>
    </w:pPr>
  </w:style>
  <w:style w:type="paragraph" w:styleId="BodyText2">
    <w:name w:val="Body Text 2"/>
    <w:basedOn w:val="Normal"/>
    <w:link w:val="BodyText2Char"/>
    <w:pPr>
      <w:spacing w:line="480" w:lineRule="auto"/>
    </w:pPr>
  </w:style>
  <w:style w:type="paragraph" w:styleId="BodyText3">
    <w:name w:val="Body Text 3"/>
    <w:basedOn w:val="Normal"/>
    <w:link w:val="BodyText3Cha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line="480" w:lineRule="auto"/>
      <w:ind w:left="283"/>
    </w:pPr>
  </w:style>
  <w:style w:type="paragraph" w:styleId="BodyTextIndent3">
    <w:name w:val="Body Text Indent 3"/>
    <w:basedOn w:val="Normal"/>
    <w:link w:val="BodyTextIndent3Char"/>
    <w:pPr>
      <w:ind w:left="283"/>
    </w:pPr>
    <w:rPr>
      <w:sz w:val="16"/>
      <w:szCs w:val="16"/>
    </w:rPr>
  </w:style>
  <w:style w:type="paragraph" w:styleId="Caption">
    <w:name w:val="caption"/>
    <w:basedOn w:val="Normal"/>
    <w:next w:val="Normal"/>
    <w:qFormat/>
    <w:rPr>
      <w:b/>
      <w:bCs/>
      <w:szCs w:val="20"/>
    </w:rPr>
  </w:style>
  <w:style w:type="paragraph" w:styleId="Closing">
    <w:name w:val="Closing"/>
    <w:basedOn w:val="Normal"/>
    <w:link w:val="ClosingChar"/>
    <w:pPr>
      <w:ind w:left="4252"/>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Cs w:val="20"/>
    </w:rPr>
  </w:style>
  <w:style w:type="paragraph" w:styleId="CommentSubject">
    <w:name w:val="annotation subject"/>
    <w:basedOn w:val="CommentText"/>
    <w:next w:val="CommentText"/>
    <w:link w:val="CommentSubjectChar"/>
    <w:rPr>
      <w:b/>
      <w:bCs/>
    </w:rPr>
  </w:style>
  <w:style w:type="paragraph" w:styleId="Date">
    <w:name w:val="Date"/>
    <w:basedOn w:val="Normal"/>
    <w:next w:val="Normal"/>
    <w:link w:val="DateChar"/>
  </w:style>
  <w:style w:type="paragraph" w:styleId="DocumentMap">
    <w:name w:val="Document Map"/>
    <w:basedOn w:val="Normal"/>
    <w:link w:val="DocumentMapChar"/>
    <w:pPr>
      <w:shd w:val="clear" w:color="auto" w:fill="000080"/>
    </w:pPr>
    <w:rPr>
      <w:rFonts w:ascii="Tahoma" w:hAnsi="Tahoma" w:cs="Tahoma"/>
      <w:szCs w:val="20"/>
    </w:rPr>
  </w:style>
  <w:style w:type="paragraph" w:styleId="E-mailSignature">
    <w:name w:val="E-mail Signature"/>
    <w:basedOn w:val="Normal"/>
    <w:link w:val="E-mailSignatureChar"/>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Cs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rPr>
      <w:vertAlign w:val="superscript"/>
    </w:rPr>
  </w:style>
  <w:style w:type="character" w:styleId="HTMLAcronym">
    <w:name w:val="HTML Acronym"/>
    <w:basedOn w:val="DefaultParagraphFont"/>
  </w:style>
  <w:style w:type="paragraph" w:styleId="HTMLAddress">
    <w:name w:val="HTML Address"/>
    <w:basedOn w:val="Normal"/>
    <w:link w:val="HTMLAddressChar"/>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link w:val="HTMLPreformattedChar"/>
    <w:rPr>
      <w:rFonts w:ascii="Courier New" w:hAnsi="Courier New"/>
      <w:szCs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uiPriority w:val="99"/>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after="140" w:line="280" w:lineRule="atLeast"/>
    </w:pPr>
    <w:rPr>
      <w:rFonts w:ascii="Courier New" w:hAnsi="Courier New" w:cs="Angsana New"/>
      <w:lang w:eastAsia="zh-CN" w:bidi="th-TH"/>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1"/>
    <w:rPr>
      <w:sz w:val="24"/>
      <w:szCs w:val="24"/>
    </w:rPr>
  </w:style>
  <w:style w:type="paragraph" w:styleId="NormalIndent">
    <w:name w:val="Normal Indent"/>
    <w:basedOn w:val="Normal"/>
    <w:link w:val="NormalIndentChar"/>
    <w:uiPriority w:val="1"/>
    <w:pPr>
      <w:ind w:left="680"/>
    </w:pPr>
  </w:style>
  <w:style w:type="paragraph" w:styleId="NoteHeading">
    <w:name w:val="Note Heading"/>
    <w:basedOn w:val="Normal"/>
    <w:next w:val="Normal"/>
    <w:link w:val="NoteHeadingChar"/>
    <w:uiPriority w:val="1"/>
  </w:style>
  <w:style w:type="paragraph" w:styleId="PlainText">
    <w:name w:val="Plain Text"/>
    <w:basedOn w:val="Normal"/>
    <w:link w:val="PlainTextChar"/>
    <w:uiPriority w:val="1"/>
    <w:rPr>
      <w:rFonts w:ascii="Courier New" w:hAnsi="Courier New"/>
      <w:szCs w:val="20"/>
    </w:rPr>
  </w:style>
  <w:style w:type="paragraph" w:styleId="Salutation">
    <w:name w:val="Salutation"/>
    <w:basedOn w:val="Normal"/>
    <w:next w:val="Normal"/>
    <w:link w:val="SalutationChar"/>
    <w:uiPriority w:val="1"/>
  </w:style>
  <w:style w:type="paragraph" w:styleId="Signature">
    <w:name w:val="Signature"/>
    <w:basedOn w:val="Normal"/>
    <w:link w:val="SignatureChar"/>
    <w:uiPriority w:val="1"/>
    <w:pPr>
      <w:ind w:left="4252"/>
    </w:pPr>
  </w:style>
  <w:style w:type="character" w:styleId="Strong">
    <w:name w:val="Strong"/>
    <w:basedOn w:val="DefaultParagraphFont"/>
    <w:uiPriority w:val="22"/>
    <w:qFormat/>
    <w:rPr>
      <w:b/>
      <w:bCs/>
    </w:rPr>
  </w:style>
  <w:style w:type="paragraph" w:styleId="Subtitle">
    <w:name w:val="Subtitle"/>
    <w:basedOn w:val="Normal"/>
    <w:link w:val="SubtitleChar"/>
    <w:uiPriority w:val="1"/>
    <w:qFormat/>
    <w:pPr>
      <w:spacing w:after="60"/>
      <w:jc w:val="center"/>
      <w:outlineLvl w:val="1"/>
    </w:pPr>
    <w:rPr>
      <w:sz w:val="24"/>
      <w:szCs w:val="24"/>
    </w:rPr>
  </w:style>
  <w:style w:type="table" w:styleId="Table3Deffects1">
    <w:name w:val="Table 3D effects 1"/>
    <w:basedOn w:val="TableNormal"/>
    <w:pPr>
      <w:spacing w:after="14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after="14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after="14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after="14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after="14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after="14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after="14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after="14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after="14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after="14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after="14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after="14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after="14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after="14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after="14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after="14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after="14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after="14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after="14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after="14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after="14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after="14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after="14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after="14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
    <w:pPr>
      <w:ind w:left="220" w:hanging="220"/>
    </w:pPr>
  </w:style>
  <w:style w:type="paragraph" w:styleId="TableofFigures">
    <w:name w:val="table of figures"/>
    <w:basedOn w:val="Normal"/>
    <w:next w:val="Normal"/>
    <w:uiPriority w:val="1"/>
  </w:style>
  <w:style w:type="table" w:styleId="TableProfessional">
    <w:name w:val="Table Professional"/>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after="14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after="14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after="14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after="14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after="14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after="14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after="14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after="14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C165CA"/>
    <w:pPr>
      <w:spacing w:before="240" w:after="60"/>
      <w:outlineLvl w:val="0"/>
    </w:pPr>
    <w:rPr>
      <w:kern w:val="28"/>
      <w:sz w:val="32"/>
      <w:szCs w:val="32"/>
    </w:rPr>
  </w:style>
  <w:style w:type="paragraph" w:styleId="TOAHeading">
    <w:name w:val="toa heading"/>
    <w:basedOn w:val="Normal"/>
    <w:next w:val="Normal"/>
    <w:uiPriority w:val="1"/>
    <w:pPr>
      <w:spacing w:before="120"/>
    </w:pPr>
    <w:rPr>
      <w:b/>
      <w:bCs/>
      <w:sz w:val="24"/>
      <w:szCs w:val="24"/>
    </w:rPr>
  </w:style>
  <w:style w:type="paragraph" w:styleId="TOC4">
    <w:name w:val="toc 4"/>
    <w:basedOn w:val="TOC3"/>
    <w:next w:val="Normal"/>
    <w:uiPriority w:val="39"/>
    <w:rsid w:val="00961ED9"/>
    <w:pPr>
      <w:ind w:left="340" w:firstLine="0"/>
    </w:pPr>
  </w:style>
  <w:style w:type="paragraph" w:styleId="TOC5">
    <w:name w:val="toc 5"/>
    <w:basedOn w:val="Normal"/>
    <w:next w:val="Normal"/>
    <w:autoRedefine/>
    <w:uiPriority w:val="39"/>
    <w:rsid w:val="00961ED9"/>
    <w:pPr>
      <w:spacing w:after="0" w:line="240" w:lineRule="auto"/>
      <w:ind w:left="879" w:right="2268"/>
    </w:pPr>
  </w:style>
  <w:style w:type="paragraph" w:styleId="TOC6">
    <w:name w:val="toc 6"/>
    <w:basedOn w:val="Normal"/>
    <w:next w:val="Normal"/>
    <w:autoRedefine/>
    <w:uiPriority w:val="39"/>
    <w:rsid w:val="00961ED9"/>
    <w:pPr>
      <w:spacing w:after="0" w:line="240" w:lineRule="auto"/>
      <w:ind w:left="1100" w:right="2268"/>
    </w:pPr>
  </w:style>
  <w:style w:type="paragraph" w:styleId="TOC7">
    <w:name w:val="toc 7"/>
    <w:basedOn w:val="Normal"/>
    <w:next w:val="Normal"/>
    <w:autoRedefine/>
    <w:uiPriority w:val="39"/>
    <w:rsid w:val="00961ED9"/>
    <w:pPr>
      <w:spacing w:after="0" w:line="240" w:lineRule="auto"/>
      <w:ind w:left="1321" w:right="2268"/>
    </w:pPr>
  </w:style>
  <w:style w:type="paragraph" w:styleId="TOC8">
    <w:name w:val="toc 8"/>
    <w:basedOn w:val="Normal"/>
    <w:next w:val="Normal"/>
    <w:autoRedefine/>
    <w:uiPriority w:val="39"/>
    <w:rsid w:val="00961ED9"/>
    <w:pPr>
      <w:spacing w:after="0" w:line="240" w:lineRule="auto"/>
      <w:ind w:left="1542" w:right="2268"/>
    </w:pPr>
  </w:style>
  <w:style w:type="paragraph" w:styleId="TOC9">
    <w:name w:val="toc 9"/>
    <w:basedOn w:val="Normal"/>
    <w:next w:val="Normal"/>
    <w:autoRedefine/>
    <w:uiPriority w:val="39"/>
    <w:rsid w:val="00961ED9"/>
    <w:pPr>
      <w:tabs>
        <w:tab w:val="right" w:pos="7371"/>
      </w:tabs>
      <w:spacing w:before="720" w:after="0" w:line="500" w:lineRule="atLeast"/>
      <w:ind w:left="567" w:right="2268" w:hanging="567"/>
      <w:contextualSpacing/>
    </w:pPr>
    <w:rPr>
      <w:color w:val="7F7F7F"/>
      <w:spacing w:val="6"/>
      <w:sz w:val="30"/>
    </w:rPr>
  </w:style>
  <w:style w:type="paragraph" w:styleId="NoSpacing">
    <w:name w:val="No Spacing"/>
    <w:uiPriority w:val="7"/>
    <w:unhideWhenUsed/>
    <w:qFormat/>
    <w:rPr>
      <w:rFonts w:ascii="Times New Roman" w:hAnsi="Times New Roman" w:cs="Angsana New"/>
      <w:sz w:val="22"/>
      <w:szCs w:val="28"/>
      <w:lang w:eastAsia="zh-CN" w:bidi="th-TH"/>
    </w:rPr>
  </w:style>
  <w:style w:type="paragraph" w:customStyle="1" w:styleId="ScheduleL1">
    <w:name w:val="Schedule L1"/>
    <w:basedOn w:val="Normal"/>
    <w:next w:val="Normal"/>
    <w:uiPriority w:val="3"/>
    <w:qFormat/>
    <w:pPr>
      <w:numPr>
        <w:numId w:val="28"/>
      </w:numPr>
      <w:spacing w:before="120" w:after="360" w:line="480" w:lineRule="exact"/>
      <w:outlineLvl w:val="0"/>
    </w:pPr>
    <w:rPr>
      <w:spacing w:val="-6"/>
      <w:sz w:val="48"/>
    </w:rPr>
  </w:style>
  <w:style w:type="paragraph" w:customStyle="1" w:styleId="ScheduleL2">
    <w:name w:val="Schedule L2"/>
    <w:basedOn w:val="Normal"/>
    <w:next w:val="Normal"/>
    <w:uiPriority w:val="3"/>
    <w:qFormat/>
    <w:pPr>
      <w:keepNext/>
      <w:numPr>
        <w:ilvl w:val="1"/>
        <w:numId w:val="28"/>
      </w:numPr>
      <w:spacing w:before="480" w:after="60"/>
      <w:outlineLvl w:val="1"/>
    </w:pPr>
    <w:rPr>
      <w:spacing w:val="-6"/>
      <w:sz w:val="28"/>
    </w:rPr>
  </w:style>
  <w:style w:type="paragraph" w:customStyle="1" w:styleId="ScheduleL3">
    <w:name w:val="Schedule L3"/>
    <w:basedOn w:val="Normal"/>
    <w:next w:val="Normal"/>
    <w:link w:val="ScheduleL3Char"/>
    <w:uiPriority w:val="3"/>
    <w:qFormat/>
    <w:pPr>
      <w:keepNext/>
      <w:numPr>
        <w:ilvl w:val="2"/>
        <w:numId w:val="28"/>
      </w:numPr>
      <w:spacing w:before="240" w:after="60"/>
      <w:outlineLvl w:val="2"/>
    </w:pPr>
    <w:rPr>
      <w:rFonts w:ascii="Arial Bold" w:hAnsi="Arial Bold"/>
      <w:b/>
      <w:spacing w:val="-6"/>
      <w:sz w:val="22"/>
    </w:rPr>
  </w:style>
  <w:style w:type="paragraph" w:customStyle="1" w:styleId="ScheduleL4">
    <w:name w:val="Schedule L4"/>
    <w:basedOn w:val="Normal"/>
    <w:link w:val="ScheduleL4Char"/>
    <w:uiPriority w:val="3"/>
    <w:qFormat/>
    <w:pPr>
      <w:numPr>
        <w:ilvl w:val="3"/>
        <w:numId w:val="28"/>
      </w:numPr>
      <w:outlineLvl w:val="3"/>
    </w:pPr>
  </w:style>
  <w:style w:type="paragraph" w:customStyle="1" w:styleId="ScheduleL5">
    <w:name w:val="Schedule L5"/>
    <w:basedOn w:val="Normal"/>
    <w:uiPriority w:val="3"/>
    <w:qFormat/>
    <w:pPr>
      <w:numPr>
        <w:ilvl w:val="4"/>
        <w:numId w:val="28"/>
      </w:numPr>
      <w:outlineLvl w:val="4"/>
    </w:pPr>
  </w:style>
  <w:style w:type="paragraph" w:customStyle="1" w:styleId="ScheduleL6">
    <w:name w:val="Schedule L6"/>
    <w:basedOn w:val="Normal"/>
    <w:uiPriority w:val="3"/>
    <w:qFormat/>
    <w:pPr>
      <w:numPr>
        <w:ilvl w:val="5"/>
        <w:numId w:val="28"/>
      </w:numPr>
      <w:outlineLvl w:val="5"/>
    </w:pPr>
  </w:style>
  <w:style w:type="paragraph" w:customStyle="1" w:styleId="WarrantyL1">
    <w:name w:val="WarrantyL1"/>
    <w:basedOn w:val="Normal"/>
    <w:next w:val="Normal"/>
    <w:uiPriority w:val="3"/>
    <w:qFormat/>
    <w:pPr>
      <w:numPr>
        <w:numId w:val="22"/>
      </w:numPr>
      <w:spacing w:before="480" w:after="60"/>
      <w:outlineLvl w:val="0"/>
    </w:pPr>
    <w:rPr>
      <w:spacing w:val="-6"/>
      <w:sz w:val="28"/>
    </w:rPr>
  </w:style>
  <w:style w:type="paragraph" w:customStyle="1" w:styleId="WarrantyL2">
    <w:name w:val="WarrantyL2"/>
    <w:basedOn w:val="Normal"/>
    <w:uiPriority w:val="3"/>
    <w:qFormat/>
    <w:pPr>
      <w:numPr>
        <w:ilvl w:val="1"/>
        <w:numId w:val="22"/>
      </w:numPr>
      <w:outlineLvl w:val="1"/>
    </w:pPr>
  </w:style>
  <w:style w:type="paragraph" w:customStyle="1" w:styleId="WarrantyL3">
    <w:name w:val="WarrantyL3"/>
    <w:basedOn w:val="Normal"/>
    <w:uiPriority w:val="3"/>
    <w:qFormat/>
    <w:pPr>
      <w:numPr>
        <w:ilvl w:val="2"/>
        <w:numId w:val="22"/>
      </w:numPr>
      <w:outlineLvl w:val="2"/>
    </w:pPr>
  </w:style>
  <w:style w:type="paragraph" w:customStyle="1" w:styleId="WarrantyL4">
    <w:name w:val="WarrantyL4"/>
    <w:basedOn w:val="Normal"/>
    <w:uiPriority w:val="3"/>
    <w:qFormat/>
    <w:pPr>
      <w:numPr>
        <w:ilvl w:val="3"/>
        <w:numId w:val="22"/>
      </w:numPr>
      <w:outlineLvl w:val="3"/>
    </w:pPr>
  </w:style>
  <w:style w:type="paragraph" w:customStyle="1" w:styleId="WarrantyL5">
    <w:name w:val="WarrantyL5"/>
    <w:basedOn w:val="Normal"/>
    <w:uiPriority w:val="3"/>
    <w:qFormat/>
    <w:pPr>
      <w:numPr>
        <w:ilvl w:val="4"/>
        <w:numId w:val="22"/>
      </w:numPr>
      <w:outlineLvl w:val="4"/>
    </w:pPr>
  </w:style>
  <w:style w:type="numbering" w:customStyle="1" w:styleId="Definition">
    <w:name w:val="Definition"/>
    <w:uiPriority w:val="99"/>
    <w:pPr>
      <w:numPr>
        <w:numId w:val="12"/>
      </w:numPr>
    </w:pPr>
  </w:style>
  <w:style w:type="numbering" w:customStyle="1" w:styleId="Level">
    <w:name w:val="Level"/>
    <w:uiPriority w:val="99"/>
    <w:pPr>
      <w:numPr>
        <w:numId w:val="13"/>
      </w:numPr>
    </w:pPr>
  </w:style>
  <w:style w:type="numbering" w:customStyle="1" w:styleId="MEBasic">
    <w:name w:val="ME Basic"/>
    <w:uiPriority w:val="99"/>
    <w:pPr>
      <w:numPr>
        <w:numId w:val="14"/>
      </w:numPr>
    </w:pPr>
  </w:style>
  <w:style w:type="numbering" w:customStyle="1" w:styleId="Part">
    <w:name w:val="Part"/>
    <w:uiPriority w:val="99"/>
    <w:pPr>
      <w:numPr>
        <w:numId w:val="16"/>
      </w:numPr>
    </w:pPr>
  </w:style>
  <w:style w:type="numbering" w:customStyle="1" w:styleId="Schedule">
    <w:name w:val="Schedule"/>
    <w:uiPriority w:val="99"/>
    <w:pPr>
      <w:numPr>
        <w:numId w:val="17"/>
      </w:numPr>
    </w:pPr>
  </w:style>
  <w:style w:type="numbering" w:customStyle="1" w:styleId="Warranty">
    <w:name w:val="Warranty"/>
    <w:uiPriority w:val="99"/>
    <w:pPr>
      <w:numPr>
        <w:numId w:val="18"/>
      </w:numPr>
    </w:pPr>
  </w:style>
  <w:style w:type="paragraph" w:customStyle="1" w:styleId="DefinitionL4">
    <w:name w:val="Definition L4"/>
    <w:basedOn w:val="Normal"/>
    <w:uiPriority w:val="3"/>
    <w:qFormat/>
    <w:pPr>
      <w:numPr>
        <w:ilvl w:val="3"/>
        <w:numId w:val="24"/>
      </w:numPr>
      <w:outlineLvl w:val="3"/>
    </w:pPr>
  </w:style>
  <w:style w:type="paragraph" w:customStyle="1" w:styleId="DefinitionL5">
    <w:name w:val="Definition L5"/>
    <w:basedOn w:val="Normal"/>
    <w:uiPriority w:val="3"/>
    <w:qFormat/>
    <w:pPr>
      <w:numPr>
        <w:ilvl w:val="4"/>
        <w:numId w:val="24"/>
      </w:numPr>
      <w:outlineLvl w:val="4"/>
    </w:pPr>
  </w:style>
  <w:style w:type="character" w:customStyle="1" w:styleId="FooterChar">
    <w:name w:val="Footer Char"/>
    <w:basedOn w:val="DefaultParagraphFont"/>
    <w:link w:val="Footer"/>
    <w:uiPriority w:val="9"/>
    <w:rsid w:val="00DB10E4"/>
    <w:rPr>
      <w:rFonts w:ascii="Arial" w:hAnsi="Arial" w:cs="Angsana New"/>
      <w:color w:val="404040"/>
      <w:sz w:val="14"/>
      <w:szCs w:val="14"/>
      <w:lang w:eastAsia="zh-CN" w:bidi="th-TH"/>
    </w:rPr>
  </w:style>
  <w:style w:type="paragraph" w:customStyle="1" w:styleId="MELegal7">
    <w:name w:val="ME Legal 7"/>
    <w:basedOn w:val="MELegal1"/>
    <w:qFormat/>
    <w:rsid w:val="004E68B0"/>
    <w:pPr>
      <w:keepNext w:val="0"/>
      <w:numPr>
        <w:ilvl w:val="6"/>
      </w:numPr>
      <w:spacing w:before="0" w:after="120"/>
    </w:pPr>
    <w:rPr>
      <w:sz w:val="20"/>
    </w:rPr>
  </w:style>
  <w:style w:type="paragraph" w:customStyle="1" w:styleId="MELegal8">
    <w:name w:val="ME Legal 8"/>
    <w:basedOn w:val="MELegal7"/>
    <w:qFormat/>
    <w:rsid w:val="004E68B0"/>
    <w:pPr>
      <w:numPr>
        <w:ilvl w:val="7"/>
      </w:numPr>
    </w:pPr>
  </w:style>
  <w:style w:type="paragraph" w:customStyle="1" w:styleId="MELegal9">
    <w:name w:val="ME Legal 9"/>
    <w:basedOn w:val="MELegal8"/>
    <w:qFormat/>
    <w:rsid w:val="004E68B0"/>
    <w:pPr>
      <w:numPr>
        <w:ilvl w:val="8"/>
      </w:numPr>
    </w:pPr>
  </w:style>
  <w:style w:type="paragraph" w:customStyle="1" w:styleId="DefinitionL6">
    <w:name w:val="Definition L6"/>
    <w:basedOn w:val="Normal"/>
    <w:uiPriority w:val="3"/>
    <w:qFormat/>
    <w:pPr>
      <w:numPr>
        <w:ilvl w:val="5"/>
        <w:numId w:val="24"/>
      </w:numPr>
      <w:outlineLvl w:val="5"/>
    </w:pPr>
  </w:style>
  <w:style w:type="paragraph" w:customStyle="1" w:styleId="DefinitionL7">
    <w:name w:val="Definition L7"/>
    <w:basedOn w:val="Normal"/>
    <w:uiPriority w:val="3"/>
    <w:unhideWhenUsed/>
    <w:qFormat/>
    <w:pPr>
      <w:numPr>
        <w:ilvl w:val="6"/>
        <w:numId w:val="24"/>
      </w:numPr>
      <w:outlineLvl w:val="6"/>
    </w:pPr>
  </w:style>
  <w:style w:type="paragraph" w:customStyle="1" w:styleId="DefinitionL8">
    <w:name w:val="Definition L8"/>
    <w:basedOn w:val="Normal"/>
    <w:uiPriority w:val="3"/>
    <w:unhideWhenUsed/>
    <w:qFormat/>
    <w:pPr>
      <w:numPr>
        <w:ilvl w:val="7"/>
        <w:numId w:val="24"/>
      </w:numPr>
      <w:outlineLvl w:val="7"/>
    </w:pPr>
  </w:style>
  <w:style w:type="paragraph" w:customStyle="1" w:styleId="DefinitionL9">
    <w:name w:val="Definition L9"/>
    <w:basedOn w:val="Normal"/>
    <w:uiPriority w:val="3"/>
    <w:unhideWhenUsed/>
    <w:qFormat/>
    <w:pPr>
      <w:numPr>
        <w:ilvl w:val="8"/>
        <w:numId w:val="24"/>
      </w:numPr>
      <w:outlineLvl w:val="8"/>
    </w:pPr>
  </w:style>
  <w:style w:type="paragraph" w:customStyle="1" w:styleId="Level4">
    <w:name w:val="Level 4"/>
    <w:basedOn w:val="Normal"/>
    <w:uiPriority w:val="3"/>
    <w:qFormat/>
    <w:pPr>
      <w:numPr>
        <w:ilvl w:val="3"/>
        <w:numId w:val="13"/>
      </w:numPr>
      <w:outlineLvl w:val="3"/>
    </w:pPr>
  </w:style>
  <w:style w:type="paragraph" w:customStyle="1" w:styleId="Level5">
    <w:name w:val="Level 5"/>
    <w:basedOn w:val="Normal"/>
    <w:uiPriority w:val="3"/>
    <w:qFormat/>
    <w:pPr>
      <w:numPr>
        <w:ilvl w:val="4"/>
        <w:numId w:val="13"/>
      </w:numPr>
      <w:outlineLvl w:val="4"/>
    </w:pPr>
  </w:style>
  <w:style w:type="paragraph" w:customStyle="1" w:styleId="Level6">
    <w:name w:val="Level 6"/>
    <w:basedOn w:val="Normal"/>
    <w:uiPriority w:val="3"/>
    <w:qFormat/>
    <w:pPr>
      <w:numPr>
        <w:ilvl w:val="5"/>
        <w:numId w:val="13"/>
      </w:numPr>
      <w:outlineLvl w:val="5"/>
    </w:pPr>
  </w:style>
  <w:style w:type="paragraph" w:customStyle="1" w:styleId="Level7">
    <w:name w:val="Level 7"/>
    <w:basedOn w:val="Normal"/>
    <w:uiPriority w:val="3"/>
    <w:semiHidden/>
    <w:unhideWhenUsed/>
    <w:qFormat/>
    <w:pPr>
      <w:numPr>
        <w:ilvl w:val="6"/>
        <w:numId w:val="13"/>
      </w:numPr>
      <w:outlineLvl w:val="6"/>
    </w:pPr>
  </w:style>
  <w:style w:type="paragraph" w:customStyle="1" w:styleId="Level8">
    <w:name w:val="Level 8"/>
    <w:basedOn w:val="Normal"/>
    <w:uiPriority w:val="3"/>
    <w:semiHidden/>
    <w:unhideWhenUsed/>
    <w:qFormat/>
    <w:pPr>
      <w:numPr>
        <w:ilvl w:val="7"/>
        <w:numId w:val="13"/>
      </w:numPr>
      <w:outlineLvl w:val="7"/>
    </w:pPr>
  </w:style>
  <w:style w:type="paragraph" w:customStyle="1" w:styleId="Level9">
    <w:name w:val="Level 9"/>
    <w:basedOn w:val="Normal"/>
    <w:uiPriority w:val="3"/>
    <w:semiHidden/>
    <w:unhideWhenUsed/>
    <w:qFormat/>
    <w:pPr>
      <w:numPr>
        <w:ilvl w:val="8"/>
        <w:numId w:val="13"/>
      </w:numPr>
      <w:outlineLvl w:val="8"/>
    </w:pPr>
  </w:style>
  <w:style w:type="paragraph" w:customStyle="1" w:styleId="ScheduleL7">
    <w:name w:val="Schedule L7"/>
    <w:basedOn w:val="Normal"/>
    <w:uiPriority w:val="3"/>
    <w:unhideWhenUsed/>
    <w:qFormat/>
    <w:pPr>
      <w:numPr>
        <w:ilvl w:val="6"/>
        <w:numId w:val="28"/>
      </w:numPr>
      <w:outlineLvl w:val="6"/>
    </w:pPr>
  </w:style>
  <w:style w:type="paragraph" w:customStyle="1" w:styleId="ScheduleL8">
    <w:name w:val="Schedule L8"/>
    <w:basedOn w:val="Normal"/>
    <w:uiPriority w:val="3"/>
    <w:unhideWhenUsed/>
    <w:qFormat/>
    <w:pPr>
      <w:numPr>
        <w:ilvl w:val="7"/>
        <w:numId w:val="28"/>
      </w:numPr>
      <w:outlineLvl w:val="7"/>
    </w:pPr>
  </w:style>
  <w:style w:type="paragraph" w:customStyle="1" w:styleId="ScheduleL9">
    <w:name w:val="Schedule L9"/>
    <w:basedOn w:val="Normal"/>
    <w:uiPriority w:val="3"/>
    <w:semiHidden/>
    <w:unhideWhenUsed/>
    <w:qFormat/>
    <w:pPr>
      <w:numPr>
        <w:ilvl w:val="8"/>
        <w:numId w:val="28"/>
      </w:numPr>
      <w:outlineLvl w:val="8"/>
    </w:pPr>
  </w:style>
  <w:style w:type="paragraph" w:customStyle="1" w:styleId="MEBasic6">
    <w:name w:val="ME Basic 6"/>
    <w:basedOn w:val="Normal"/>
    <w:uiPriority w:val="1"/>
    <w:qFormat/>
    <w:pPr>
      <w:numPr>
        <w:ilvl w:val="5"/>
        <w:numId w:val="14"/>
      </w:numPr>
      <w:outlineLvl w:val="5"/>
    </w:pPr>
  </w:style>
  <w:style w:type="paragraph" w:customStyle="1" w:styleId="MEBasic7">
    <w:name w:val="ME Basic 7"/>
    <w:basedOn w:val="Normal"/>
    <w:uiPriority w:val="1"/>
    <w:unhideWhenUsed/>
    <w:qFormat/>
    <w:pPr>
      <w:numPr>
        <w:ilvl w:val="6"/>
        <w:numId w:val="14"/>
      </w:numPr>
      <w:outlineLvl w:val="6"/>
    </w:pPr>
  </w:style>
  <w:style w:type="paragraph" w:customStyle="1" w:styleId="MEBasic8">
    <w:name w:val="ME Basic 8"/>
    <w:basedOn w:val="Normal"/>
    <w:uiPriority w:val="1"/>
    <w:unhideWhenUsed/>
    <w:qFormat/>
    <w:pPr>
      <w:numPr>
        <w:ilvl w:val="7"/>
        <w:numId w:val="14"/>
      </w:numPr>
      <w:outlineLvl w:val="7"/>
    </w:pPr>
  </w:style>
  <w:style w:type="paragraph" w:customStyle="1" w:styleId="MEBasic9">
    <w:name w:val="ME Basic 9"/>
    <w:basedOn w:val="Normal"/>
    <w:uiPriority w:val="1"/>
    <w:semiHidden/>
    <w:unhideWhenUsed/>
    <w:qFormat/>
    <w:pPr>
      <w:numPr>
        <w:ilvl w:val="8"/>
        <w:numId w:val="14"/>
      </w:numPr>
      <w:outlineLvl w:val="8"/>
    </w:pPr>
  </w:style>
  <w:style w:type="paragraph" w:customStyle="1" w:styleId="WarrantyL6">
    <w:name w:val="WarrantyL6"/>
    <w:basedOn w:val="Normal"/>
    <w:uiPriority w:val="3"/>
    <w:qFormat/>
    <w:pPr>
      <w:numPr>
        <w:ilvl w:val="5"/>
        <w:numId w:val="22"/>
      </w:numPr>
      <w:outlineLvl w:val="5"/>
    </w:pPr>
  </w:style>
  <w:style w:type="paragraph" w:customStyle="1" w:styleId="WarrantyL7">
    <w:name w:val="WarrantyL7"/>
    <w:basedOn w:val="Normal"/>
    <w:uiPriority w:val="3"/>
    <w:semiHidden/>
    <w:unhideWhenUsed/>
    <w:qFormat/>
    <w:pPr>
      <w:numPr>
        <w:ilvl w:val="6"/>
        <w:numId w:val="22"/>
      </w:numPr>
      <w:outlineLvl w:val="6"/>
    </w:pPr>
  </w:style>
  <w:style w:type="paragraph" w:customStyle="1" w:styleId="WarrantyL8">
    <w:name w:val="WarrantyL8"/>
    <w:basedOn w:val="Normal"/>
    <w:uiPriority w:val="3"/>
    <w:semiHidden/>
    <w:unhideWhenUsed/>
    <w:qFormat/>
    <w:pPr>
      <w:numPr>
        <w:ilvl w:val="7"/>
        <w:numId w:val="22"/>
      </w:numPr>
      <w:outlineLvl w:val="7"/>
    </w:pPr>
  </w:style>
  <w:style w:type="paragraph" w:customStyle="1" w:styleId="WarrantyL9">
    <w:name w:val="WarrantyL9"/>
    <w:basedOn w:val="Normal"/>
    <w:uiPriority w:val="3"/>
    <w:semiHidden/>
    <w:unhideWhenUsed/>
    <w:qFormat/>
    <w:pPr>
      <w:numPr>
        <w:ilvl w:val="8"/>
        <w:numId w:val="22"/>
      </w:numPr>
      <w:outlineLvl w:val="8"/>
    </w:pPr>
  </w:style>
  <w:style w:type="paragraph" w:customStyle="1" w:styleId="PartL2">
    <w:name w:val="Part L2"/>
    <w:basedOn w:val="Normal"/>
    <w:next w:val="Normal"/>
    <w:uiPriority w:val="3"/>
    <w:qFormat/>
    <w:pPr>
      <w:numPr>
        <w:ilvl w:val="1"/>
        <w:numId w:val="21"/>
      </w:numPr>
      <w:spacing w:before="240"/>
      <w:outlineLvl w:val="1"/>
    </w:pPr>
  </w:style>
  <w:style w:type="paragraph" w:customStyle="1" w:styleId="PartL3">
    <w:name w:val="Part L3"/>
    <w:basedOn w:val="Normal"/>
    <w:next w:val="Normal"/>
    <w:uiPriority w:val="3"/>
    <w:qFormat/>
    <w:pPr>
      <w:numPr>
        <w:ilvl w:val="2"/>
        <w:numId w:val="21"/>
      </w:numPr>
      <w:outlineLvl w:val="2"/>
    </w:pPr>
  </w:style>
  <w:style w:type="paragraph" w:customStyle="1" w:styleId="PartL4">
    <w:name w:val="Part L4"/>
    <w:basedOn w:val="Normal"/>
    <w:uiPriority w:val="3"/>
    <w:qFormat/>
    <w:pPr>
      <w:numPr>
        <w:ilvl w:val="3"/>
        <w:numId w:val="21"/>
      </w:numPr>
      <w:outlineLvl w:val="3"/>
    </w:pPr>
  </w:style>
  <w:style w:type="paragraph" w:customStyle="1" w:styleId="PartL5">
    <w:name w:val="Part L5"/>
    <w:basedOn w:val="Normal"/>
    <w:uiPriority w:val="3"/>
    <w:qFormat/>
    <w:pPr>
      <w:numPr>
        <w:ilvl w:val="4"/>
        <w:numId w:val="21"/>
      </w:numPr>
      <w:outlineLvl w:val="4"/>
    </w:pPr>
  </w:style>
  <w:style w:type="paragraph" w:customStyle="1" w:styleId="PartL6">
    <w:name w:val="Part L6"/>
    <w:basedOn w:val="Normal"/>
    <w:uiPriority w:val="3"/>
    <w:qFormat/>
    <w:pPr>
      <w:numPr>
        <w:ilvl w:val="5"/>
        <w:numId w:val="21"/>
      </w:numPr>
      <w:outlineLvl w:val="5"/>
    </w:pPr>
  </w:style>
  <w:style w:type="paragraph" w:customStyle="1" w:styleId="PartL7">
    <w:name w:val="Part L7"/>
    <w:basedOn w:val="Normal"/>
    <w:uiPriority w:val="3"/>
    <w:semiHidden/>
    <w:unhideWhenUsed/>
    <w:qFormat/>
    <w:pPr>
      <w:numPr>
        <w:ilvl w:val="6"/>
        <w:numId w:val="21"/>
      </w:numPr>
      <w:outlineLvl w:val="6"/>
    </w:pPr>
  </w:style>
  <w:style w:type="paragraph" w:customStyle="1" w:styleId="PartL8">
    <w:name w:val="Part L8"/>
    <w:basedOn w:val="Normal"/>
    <w:uiPriority w:val="3"/>
    <w:semiHidden/>
    <w:unhideWhenUsed/>
    <w:qFormat/>
    <w:pPr>
      <w:numPr>
        <w:ilvl w:val="7"/>
        <w:numId w:val="21"/>
      </w:numPr>
      <w:outlineLvl w:val="7"/>
    </w:pPr>
  </w:style>
  <w:style w:type="paragraph" w:customStyle="1" w:styleId="PartL9">
    <w:name w:val="Part L9"/>
    <w:basedOn w:val="Normal"/>
    <w:uiPriority w:val="3"/>
    <w:semiHidden/>
    <w:unhideWhenUsed/>
    <w:qFormat/>
    <w:pPr>
      <w:numPr>
        <w:ilvl w:val="8"/>
        <w:numId w:val="21"/>
      </w:numPr>
      <w:outlineLvl w:val="8"/>
    </w:pPr>
  </w:style>
  <w:style w:type="paragraph" w:customStyle="1" w:styleId="TableColumnHeading">
    <w:name w:val="Table Column Heading"/>
    <w:basedOn w:val="Normal"/>
    <w:link w:val="TableColumnHeadingChar"/>
    <w:uiPriority w:val="3"/>
    <w:qFormat/>
    <w:rsid w:val="005753B7"/>
    <w:pPr>
      <w:spacing w:before="60" w:after="60" w:line="220" w:lineRule="atLeast"/>
    </w:pPr>
    <w:rPr>
      <w:rFonts w:ascii="Arial Bold" w:hAnsi="Arial Bold"/>
      <w:b/>
      <w:sz w:val="18"/>
    </w:rPr>
  </w:style>
  <w:style w:type="paragraph" w:customStyle="1" w:styleId="Tablesubheading">
    <w:name w:val="Table sub heading"/>
    <w:basedOn w:val="Normal"/>
    <w:uiPriority w:val="3"/>
    <w:qFormat/>
    <w:pPr>
      <w:spacing w:before="60" w:after="60" w:line="220" w:lineRule="atLeast"/>
    </w:pPr>
    <w:rPr>
      <w:b/>
      <w:color w:val="808080" w:themeColor="background1" w:themeShade="80"/>
      <w:sz w:val="18"/>
    </w:rPr>
  </w:style>
  <w:style w:type="character" w:customStyle="1" w:styleId="TableColumnHeadingChar">
    <w:name w:val="Table Column Heading Char"/>
    <w:basedOn w:val="DefaultParagraphFont"/>
    <w:link w:val="TableColumnHeading"/>
    <w:uiPriority w:val="3"/>
    <w:rsid w:val="00F41A2A"/>
    <w:rPr>
      <w:rFonts w:ascii="Arial Bold" w:hAnsi="Arial Bold" w:cs="Angsana New"/>
      <w:b/>
      <w:sz w:val="18"/>
      <w:szCs w:val="22"/>
      <w:lang w:eastAsia="zh-CN" w:bidi="th-TH"/>
    </w:rPr>
  </w:style>
  <w:style w:type="paragraph" w:customStyle="1" w:styleId="TableText">
    <w:name w:val="Table Text"/>
    <w:basedOn w:val="Normal"/>
    <w:uiPriority w:val="3"/>
    <w:qFormat/>
    <w:pPr>
      <w:spacing w:before="60" w:after="60" w:line="220" w:lineRule="atLeast"/>
    </w:pPr>
    <w:rPr>
      <w:sz w:val="18"/>
    </w:rPr>
  </w:style>
  <w:style w:type="paragraph" w:customStyle="1" w:styleId="MENoIndent1">
    <w:name w:val="ME NoIndent 1"/>
    <w:basedOn w:val="Normal"/>
    <w:uiPriority w:val="5"/>
    <w:qFormat/>
    <w:pPr>
      <w:numPr>
        <w:numId w:val="20"/>
      </w:numPr>
      <w:spacing w:before="60" w:after="60"/>
      <w:outlineLvl w:val="0"/>
    </w:pPr>
    <w:rPr>
      <w:b/>
      <w:color w:val="808080"/>
      <w:sz w:val="18"/>
    </w:rPr>
  </w:style>
  <w:style w:type="paragraph" w:customStyle="1" w:styleId="MENoIndent2">
    <w:name w:val="ME NoIndent 2"/>
    <w:basedOn w:val="Normal"/>
    <w:uiPriority w:val="5"/>
    <w:qFormat/>
    <w:pPr>
      <w:numPr>
        <w:ilvl w:val="1"/>
        <w:numId w:val="20"/>
      </w:numPr>
      <w:spacing w:before="60" w:after="60"/>
      <w:outlineLvl w:val="1"/>
    </w:pPr>
    <w:rPr>
      <w:sz w:val="18"/>
    </w:rPr>
  </w:style>
  <w:style w:type="paragraph" w:customStyle="1" w:styleId="MENoIndent3">
    <w:name w:val="ME NoIndent 3"/>
    <w:basedOn w:val="Normal"/>
    <w:uiPriority w:val="5"/>
    <w:qFormat/>
    <w:pPr>
      <w:numPr>
        <w:ilvl w:val="2"/>
        <w:numId w:val="20"/>
      </w:numPr>
      <w:spacing w:before="60" w:after="60"/>
      <w:outlineLvl w:val="2"/>
    </w:pPr>
    <w:rPr>
      <w:sz w:val="18"/>
    </w:rPr>
  </w:style>
  <w:style w:type="paragraph" w:customStyle="1" w:styleId="MENoIndent4">
    <w:name w:val="ME NoIndent 4"/>
    <w:basedOn w:val="Normal"/>
    <w:uiPriority w:val="5"/>
    <w:qFormat/>
    <w:pPr>
      <w:numPr>
        <w:ilvl w:val="3"/>
        <w:numId w:val="20"/>
      </w:numPr>
      <w:spacing w:before="60" w:after="60"/>
      <w:outlineLvl w:val="3"/>
    </w:pPr>
    <w:rPr>
      <w:sz w:val="18"/>
    </w:rPr>
  </w:style>
  <w:style w:type="paragraph" w:customStyle="1" w:styleId="MENoIndent5">
    <w:name w:val="ME NoIndent 5"/>
    <w:basedOn w:val="Normal"/>
    <w:uiPriority w:val="5"/>
    <w:qFormat/>
    <w:pPr>
      <w:numPr>
        <w:ilvl w:val="4"/>
        <w:numId w:val="20"/>
      </w:numPr>
      <w:spacing w:before="60" w:after="60"/>
      <w:outlineLvl w:val="4"/>
    </w:pPr>
    <w:rPr>
      <w:sz w:val="18"/>
    </w:rPr>
  </w:style>
  <w:style w:type="paragraph" w:customStyle="1" w:styleId="MENoIndent6">
    <w:name w:val="ME NoIndent 6"/>
    <w:basedOn w:val="Normal"/>
    <w:uiPriority w:val="5"/>
    <w:qFormat/>
    <w:pPr>
      <w:numPr>
        <w:ilvl w:val="5"/>
        <w:numId w:val="20"/>
      </w:numPr>
      <w:spacing w:before="60" w:after="60"/>
      <w:outlineLvl w:val="5"/>
    </w:pPr>
    <w:rPr>
      <w:sz w:val="18"/>
    </w:rPr>
  </w:style>
  <w:style w:type="paragraph" w:customStyle="1" w:styleId="MENoIndent7">
    <w:name w:val="ME NoIndent 7"/>
    <w:basedOn w:val="Normal"/>
    <w:uiPriority w:val="5"/>
    <w:semiHidden/>
    <w:unhideWhenUsed/>
    <w:qFormat/>
    <w:pPr>
      <w:numPr>
        <w:ilvl w:val="6"/>
        <w:numId w:val="20"/>
      </w:numPr>
      <w:spacing w:before="60" w:after="60"/>
      <w:outlineLvl w:val="6"/>
    </w:pPr>
    <w:rPr>
      <w:sz w:val="18"/>
    </w:rPr>
  </w:style>
  <w:style w:type="paragraph" w:customStyle="1" w:styleId="MENoIndent8">
    <w:name w:val="ME NoIndent 8"/>
    <w:basedOn w:val="Normal"/>
    <w:uiPriority w:val="5"/>
    <w:semiHidden/>
    <w:unhideWhenUsed/>
    <w:qFormat/>
    <w:pPr>
      <w:numPr>
        <w:ilvl w:val="7"/>
        <w:numId w:val="20"/>
      </w:numPr>
      <w:spacing w:before="60" w:after="60"/>
      <w:outlineLvl w:val="7"/>
    </w:pPr>
    <w:rPr>
      <w:sz w:val="18"/>
    </w:rPr>
  </w:style>
  <w:style w:type="paragraph" w:customStyle="1" w:styleId="MENoIndent9">
    <w:name w:val="ME NoIndent 9"/>
    <w:basedOn w:val="Normal"/>
    <w:uiPriority w:val="5"/>
    <w:semiHidden/>
    <w:unhideWhenUsed/>
    <w:qFormat/>
    <w:pPr>
      <w:numPr>
        <w:ilvl w:val="8"/>
        <w:numId w:val="20"/>
      </w:numPr>
      <w:spacing w:before="60" w:after="60"/>
      <w:outlineLvl w:val="8"/>
    </w:pPr>
    <w:rPr>
      <w:sz w:val="18"/>
    </w:rPr>
  </w:style>
  <w:style w:type="numbering" w:customStyle="1" w:styleId="MENoIndent">
    <w:name w:val="ME NoIndent"/>
    <w:uiPriority w:val="99"/>
    <w:pPr>
      <w:numPr>
        <w:numId w:val="19"/>
      </w:numPr>
    </w:pPr>
  </w:style>
  <w:style w:type="paragraph" w:customStyle="1" w:styleId="NormalSingle">
    <w:name w:val="Normal Single"/>
    <w:basedOn w:val="Normal"/>
    <w:uiPriority w:val="1"/>
    <w:qFormat/>
  </w:style>
  <w:style w:type="paragraph" w:customStyle="1" w:styleId="Bullet1">
    <w:name w:val="Bullet 1"/>
    <w:basedOn w:val="ListParagraph"/>
    <w:link w:val="Bullet1Char"/>
    <w:uiPriority w:val="4"/>
    <w:qFormat/>
    <w:rsid w:val="00E87842"/>
    <w:pPr>
      <w:numPr>
        <w:numId w:val="27"/>
      </w:numPr>
      <w:tabs>
        <w:tab w:val="left" w:pos="340"/>
      </w:tabs>
      <w:snapToGrid w:val="0"/>
      <w:contextualSpacing w:val="0"/>
      <w:outlineLvl w:val="0"/>
    </w:pPr>
    <w:rPr>
      <w:rFonts w:eastAsiaTheme="minorHAnsi"/>
      <w:color w:val="000000" w:themeColor="text1"/>
      <w:lang w:eastAsia="en-US" w:bidi="ar-SA"/>
    </w:rPr>
  </w:style>
  <w:style w:type="paragraph" w:customStyle="1" w:styleId="Bullet2">
    <w:name w:val="Bullet 2"/>
    <w:basedOn w:val="ListParagraph"/>
    <w:uiPriority w:val="4"/>
    <w:qFormat/>
    <w:rsid w:val="00E87842"/>
    <w:pPr>
      <w:numPr>
        <w:ilvl w:val="1"/>
        <w:numId w:val="27"/>
      </w:numPr>
      <w:tabs>
        <w:tab w:val="left" w:pos="680"/>
      </w:tabs>
      <w:snapToGrid w:val="0"/>
      <w:contextualSpacing w:val="0"/>
      <w:outlineLvl w:val="1"/>
    </w:pPr>
    <w:rPr>
      <w:rFonts w:eastAsiaTheme="minorHAnsi"/>
      <w:color w:val="000000" w:themeColor="text1"/>
      <w:lang w:eastAsia="en-US" w:bidi="ar-SA"/>
    </w:rPr>
  </w:style>
  <w:style w:type="paragraph" w:customStyle="1" w:styleId="Bullet3">
    <w:name w:val="Bullet 3"/>
    <w:basedOn w:val="ListParagraph"/>
    <w:uiPriority w:val="4"/>
    <w:qFormat/>
    <w:rsid w:val="00DF361C"/>
    <w:pPr>
      <w:numPr>
        <w:ilvl w:val="2"/>
        <w:numId w:val="27"/>
      </w:numPr>
      <w:tabs>
        <w:tab w:val="left" w:pos="1021"/>
      </w:tabs>
      <w:ind w:left="1020" w:hanging="340"/>
      <w:contextualSpacing w:val="0"/>
      <w:outlineLvl w:val="2"/>
    </w:pPr>
    <w:rPr>
      <w:rFonts w:eastAsiaTheme="minorHAnsi" w:cstheme="minorBidi"/>
      <w:szCs w:val="24"/>
      <w:lang w:eastAsia="en-US" w:bidi="ar-SA"/>
    </w:rPr>
  </w:style>
  <w:style w:type="numbering" w:customStyle="1" w:styleId="METableBullets">
    <w:name w:val="ME Table Bullets"/>
    <w:uiPriority w:val="99"/>
    <w:rsid w:val="001F46C0"/>
    <w:pPr>
      <w:numPr>
        <w:numId w:val="23"/>
      </w:numPr>
    </w:pPr>
  </w:style>
  <w:style w:type="table" w:customStyle="1" w:styleId="MEClassic">
    <w:name w:val="ME Classic"/>
    <w:basedOn w:val="TableNormal"/>
    <w:uiPriority w:val="99"/>
    <w:rsid w:val="000D6C99"/>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paragraph" w:customStyle="1" w:styleId="Bullet4">
    <w:name w:val="Bullet 4"/>
    <w:basedOn w:val="ListBullet"/>
    <w:uiPriority w:val="4"/>
    <w:semiHidden/>
    <w:rsid w:val="00D63868"/>
    <w:pPr>
      <w:numPr>
        <w:ilvl w:val="3"/>
        <w:numId w:val="27"/>
      </w:numPr>
      <w:tabs>
        <w:tab w:val="left" w:pos="1361"/>
      </w:tabs>
      <w:outlineLvl w:val="3"/>
    </w:pPr>
  </w:style>
  <w:style w:type="paragraph" w:customStyle="1" w:styleId="LabelRed">
    <w:name w:val="Label Red"/>
    <w:uiPriority w:val="4"/>
    <w:qFormat/>
    <w:rsid w:val="000075DC"/>
    <w:pPr>
      <w:snapToGrid w:val="0"/>
      <w:spacing w:before="240"/>
    </w:pPr>
    <w:rPr>
      <w:rFonts w:ascii="Arial" w:hAnsi="Arial" w:cs="Angsana New"/>
      <w:b/>
      <w:bCs/>
      <w:iCs/>
      <w:caps/>
      <w:noProof/>
      <w:color w:val="FFFFFF" w:themeColor="background1"/>
      <w:spacing w:val="10"/>
      <w:sz w:val="16"/>
      <w:szCs w:val="16"/>
      <w:bdr w:val="single" w:sz="36" w:space="0" w:color="CE0E2D"/>
      <w:shd w:val="clear" w:color="auto" w:fill="CE0E2D"/>
    </w:rPr>
  </w:style>
  <w:style w:type="paragraph" w:customStyle="1" w:styleId="LabelBlack">
    <w:name w:val="Label Black"/>
    <w:basedOn w:val="LabelRed"/>
    <w:uiPriority w:val="4"/>
    <w:qFormat/>
    <w:rsid w:val="000075DC"/>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D06E2F"/>
    <w:pPr>
      <w:spacing w:before="40" w:after="40"/>
    </w:pPr>
    <w:rPr>
      <w:rFonts w:ascii="Arial" w:eastAsiaTheme="minorHAnsi" w:hAnsi="Arial"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D06E2F"/>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Arial Bold" w:hAnsi="Arial 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D06E2F"/>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paragraph" w:customStyle="1" w:styleId="Tablebullet1">
    <w:name w:val="Table bullet 1"/>
    <w:basedOn w:val="Bullet1"/>
    <w:uiPriority w:val="3"/>
    <w:rsid w:val="001F46C0"/>
    <w:pPr>
      <w:numPr>
        <w:numId w:val="29"/>
      </w:numPr>
      <w:tabs>
        <w:tab w:val="left" w:pos="340"/>
      </w:tabs>
      <w:spacing w:before="20" w:after="20" w:line="240" w:lineRule="auto"/>
    </w:pPr>
    <w:rPr>
      <w:sz w:val="18"/>
      <w:szCs w:val="21"/>
    </w:rPr>
  </w:style>
  <w:style w:type="paragraph" w:customStyle="1" w:styleId="Tablebullet2">
    <w:name w:val="Table bullet 2"/>
    <w:basedOn w:val="Bullet2"/>
    <w:uiPriority w:val="3"/>
    <w:rsid w:val="001F46C0"/>
    <w:pPr>
      <w:numPr>
        <w:numId w:val="29"/>
      </w:numPr>
      <w:tabs>
        <w:tab w:val="left" w:pos="680"/>
      </w:tabs>
      <w:spacing w:before="20" w:after="20" w:line="240" w:lineRule="auto"/>
    </w:pPr>
    <w:rPr>
      <w:sz w:val="18"/>
      <w:szCs w:val="21"/>
    </w:rPr>
  </w:style>
  <w:style w:type="paragraph" w:customStyle="1" w:styleId="Tick">
    <w:name w:val="Tick"/>
    <w:basedOn w:val="Bullet1"/>
    <w:uiPriority w:val="3"/>
    <w:qFormat/>
    <w:rsid w:val="0055571F"/>
    <w:pPr>
      <w:numPr>
        <w:numId w:val="25"/>
      </w:numPr>
      <w:tabs>
        <w:tab w:val="left" w:pos="340"/>
      </w:tabs>
      <w:ind w:left="340" w:hanging="340"/>
    </w:pPr>
  </w:style>
  <w:style w:type="character" w:customStyle="1" w:styleId="Redtextbold">
    <w:name w:val="*Red text (bold)"/>
    <w:basedOn w:val="DefaultParagraphFont"/>
    <w:uiPriority w:val="9"/>
    <w:qFormat/>
    <w:rsid w:val="00DC5FA7"/>
    <w:rPr>
      <w:rFonts w:asciiTheme="majorHAnsi" w:hAnsiTheme="majorHAnsi"/>
      <w:b/>
      <w:color w:val="CE0E2D"/>
    </w:rPr>
  </w:style>
  <w:style w:type="character" w:customStyle="1" w:styleId="Bullet1Char">
    <w:name w:val="Bullet 1 Char"/>
    <w:link w:val="Bullet1"/>
    <w:uiPriority w:val="4"/>
    <w:rsid w:val="00F41A2A"/>
    <w:rPr>
      <w:rFonts w:ascii="Arial" w:eastAsiaTheme="minorHAnsi" w:hAnsi="Arial" w:cs="Angsana New"/>
      <w:color w:val="000000" w:themeColor="text1"/>
      <w:szCs w:val="22"/>
      <w:lang w:eastAsia="en-US"/>
    </w:rPr>
  </w:style>
  <w:style w:type="paragraph" w:customStyle="1" w:styleId="Bullet5">
    <w:name w:val="Bullet 5"/>
    <w:basedOn w:val="ListParagraph"/>
    <w:uiPriority w:val="4"/>
    <w:semiHidden/>
    <w:rsid w:val="00DF361C"/>
    <w:pPr>
      <w:numPr>
        <w:ilvl w:val="4"/>
        <w:numId w:val="27"/>
      </w:numPr>
      <w:outlineLvl w:val="4"/>
    </w:pPr>
    <w:rPr>
      <w:rFonts w:eastAsiaTheme="minorHAnsi"/>
      <w:color w:val="000000" w:themeColor="text1"/>
      <w:lang w:eastAsia="en-US" w:bidi="ar-SA"/>
    </w:rPr>
  </w:style>
  <w:style w:type="numbering" w:customStyle="1" w:styleId="MEBulletedList">
    <w:name w:val="ME Bulleted List"/>
    <w:basedOn w:val="NoList"/>
    <w:uiPriority w:val="99"/>
    <w:rsid w:val="00D63868"/>
    <w:pPr>
      <w:numPr>
        <w:numId w:val="26"/>
      </w:numPr>
    </w:pPr>
  </w:style>
  <w:style w:type="paragraph" w:styleId="ListParagraph">
    <w:name w:val="List Paragraph"/>
    <w:basedOn w:val="Normal"/>
    <w:uiPriority w:val="34"/>
    <w:rsid w:val="007E77DC"/>
    <w:pPr>
      <w:ind w:left="720"/>
      <w:contextualSpacing/>
    </w:pPr>
  </w:style>
  <w:style w:type="paragraph" w:customStyle="1" w:styleId="Bullet6">
    <w:name w:val="Bullet 6"/>
    <w:basedOn w:val="Normal"/>
    <w:uiPriority w:val="4"/>
    <w:semiHidden/>
    <w:rsid w:val="003B7886"/>
    <w:pPr>
      <w:numPr>
        <w:ilvl w:val="5"/>
        <w:numId w:val="26"/>
      </w:numPr>
      <w:snapToGrid w:val="0"/>
      <w:outlineLvl w:val="5"/>
    </w:pPr>
    <w:rPr>
      <w:rFonts w:eastAsiaTheme="minorHAnsi"/>
      <w:color w:val="000000" w:themeColor="text1"/>
      <w:lang w:eastAsia="en-US" w:bidi="ar-SA"/>
    </w:rPr>
  </w:style>
  <w:style w:type="paragraph" w:customStyle="1" w:styleId="Bullet7">
    <w:name w:val="Bullet 7"/>
    <w:basedOn w:val="Normal"/>
    <w:uiPriority w:val="4"/>
    <w:semiHidden/>
    <w:rsid w:val="003B7886"/>
    <w:pPr>
      <w:numPr>
        <w:ilvl w:val="6"/>
        <w:numId w:val="26"/>
      </w:numPr>
      <w:snapToGrid w:val="0"/>
      <w:outlineLvl w:val="6"/>
    </w:pPr>
    <w:rPr>
      <w:rFonts w:eastAsiaTheme="minorHAnsi"/>
      <w:color w:val="000000" w:themeColor="text1"/>
      <w:lang w:eastAsia="en-US" w:bidi="ar-SA"/>
    </w:rPr>
  </w:style>
  <w:style w:type="paragraph" w:customStyle="1" w:styleId="Bullet8">
    <w:name w:val="Bullet 8"/>
    <w:basedOn w:val="Normal"/>
    <w:uiPriority w:val="4"/>
    <w:semiHidden/>
    <w:rsid w:val="003B7886"/>
    <w:pPr>
      <w:numPr>
        <w:ilvl w:val="7"/>
        <w:numId w:val="26"/>
      </w:numPr>
      <w:snapToGrid w:val="0"/>
      <w:outlineLvl w:val="7"/>
    </w:pPr>
    <w:rPr>
      <w:rFonts w:eastAsiaTheme="minorHAnsi"/>
      <w:color w:val="000000" w:themeColor="text1"/>
      <w:lang w:eastAsia="en-US" w:bidi="ar-SA"/>
    </w:rPr>
  </w:style>
  <w:style w:type="paragraph" w:customStyle="1" w:styleId="Bullet9">
    <w:name w:val="Bullet 9"/>
    <w:basedOn w:val="Normal"/>
    <w:uiPriority w:val="4"/>
    <w:semiHidden/>
    <w:rsid w:val="003B7886"/>
    <w:pPr>
      <w:numPr>
        <w:ilvl w:val="8"/>
        <w:numId w:val="26"/>
      </w:numPr>
      <w:snapToGrid w:val="0"/>
      <w:outlineLvl w:val="8"/>
    </w:pPr>
    <w:rPr>
      <w:rFonts w:eastAsiaTheme="minorHAnsi"/>
      <w:color w:val="000000" w:themeColor="text1"/>
      <w:lang w:eastAsia="en-US" w:bidi="ar-SA"/>
    </w:rPr>
  </w:style>
  <w:style w:type="paragraph" w:customStyle="1" w:styleId="zMERedBoxLtr">
    <w:name w:val="zMERedBoxLtr"/>
    <w:semiHidden/>
    <w:rsid w:val="00696EE9"/>
    <w:rPr>
      <w:rFonts w:ascii="Arial" w:eastAsiaTheme="minorEastAsia" w:hAnsi="Arial"/>
      <w:lang w:eastAsia="zh-CN"/>
    </w:rPr>
  </w:style>
  <w:style w:type="character" w:customStyle="1" w:styleId="BodyTextChar">
    <w:name w:val="Body Text Char"/>
    <w:basedOn w:val="DefaultParagraphFont"/>
    <w:link w:val="BodyText"/>
    <w:uiPriority w:val="2"/>
    <w:rsid w:val="00611228"/>
    <w:rPr>
      <w:rFonts w:ascii="Arial" w:hAnsi="Arial" w:cs="Angsana New"/>
      <w:szCs w:val="22"/>
      <w:lang w:eastAsia="zh-CN" w:bidi="th-TH"/>
    </w:rPr>
  </w:style>
  <w:style w:type="paragraph" w:customStyle="1" w:styleId="Annexure">
    <w:name w:val="Annexure"/>
    <w:basedOn w:val="Normal"/>
    <w:next w:val="Normal"/>
    <w:uiPriority w:val="9"/>
    <w:qFormat/>
    <w:rsid w:val="00BD259C"/>
    <w:pPr>
      <w:numPr>
        <w:numId w:val="30"/>
      </w:numPr>
      <w:spacing w:before="120" w:after="360" w:line="240" w:lineRule="auto"/>
    </w:pPr>
    <w:rPr>
      <w:rFonts w:ascii="Arial Bold" w:eastAsiaTheme="minorEastAsia" w:hAnsi="Arial Bold" w:cs="Times New Roman"/>
      <w:b/>
      <w:bCs/>
      <w:spacing w:val="-6"/>
      <w:sz w:val="48"/>
      <w:szCs w:val="48"/>
      <w:lang w:bidi="ar-SA"/>
    </w:rPr>
  </w:style>
  <w:style w:type="paragraph" w:customStyle="1" w:styleId="Exhibit">
    <w:name w:val="Exhibit"/>
    <w:basedOn w:val="Normal"/>
    <w:next w:val="Normal"/>
    <w:uiPriority w:val="9"/>
    <w:qFormat/>
    <w:rsid w:val="00BD259C"/>
    <w:pPr>
      <w:numPr>
        <w:numId w:val="31"/>
      </w:numPr>
      <w:spacing w:before="120" w:after="360" w:line="240" w:lineRule="auto"/>
    </w:pPr>
    <w:rPr>
      <w:rFonts w:ascii="Arial Bold" w:eastAsiaTheme="minorEastAsia" w:hAnsi="Arial Bold" w:cs="Times New Roman"/>
      <w:b/>
      <w:bCs/>
      <w:spacing w:val="-6"/>
      <w:sz w:val="48"/>
      <w:szCs w:val="48"/>
      <w:lang w:bidi="ar-SA"/>
    </w:rPr>
  </w:style>
  <w:style w:type="character" w:customStyle="1" w:styleId="MELegal4Char">
    <w:name w:val="ME Legal 4 Char"/>
    <w:basedOn w:val="DefaultParagraphFont"/>
    <w:link w:val="MELegal4"/>
    <w:rsid w:val="000D6DFB"/>
    <w:rPr>
      <w:rFonts w:ascii="Arial" w:hAnsi="Arial" w:cs="Angsana New"/>
      <w:szCs w:val="22"/>
      <w:lang w:eastAsia="zh-CN" w:bidi="th-TH"/>
    </w:rPr>
  </w:style>
  <w:style w:type="character" w:customStyle="1" w:styleId="MELegal3Char">
    <w:name w:val="ME Legal 3 Char"/>
    <w:basedOn w:val="DefaultParagraphFont"/>
    <w:link w:val="MELegal3"/>
    <w:rsid w:val="000D6DFB"/>
    <w:rPr>
      <w:rFonts w:ascii="Arial" w:hAnsi="Arial" w:cs="Angsana New"/>
      <w:szCs w:val="22"/>
      <w:lang w:eastAsia="zh-CN" w:bidi="th-TH"/>
    </w:rPr>
  </w:style>
  <w:style w:type="character" w:customStyle="1" w:styleId="MELegal2Char">
    <w:name w:val="ME Legal 2 Char"/>
    <w:basedOn w:val="DefaultParagraphFont"/>
    <w:link w:val="MELegal2"/>
    <w:locked/>
    <w:rsid w:val="000D6DFB"/>
    <w:rPr>
      <w:rFonts w:ascii="Arial Bold" w:hAnsi="Arial Bold" w:cs="Angsana New"/>
      <w:b/>
      <w:spacing w:val="-6"/>
      <w:sz w:val="22"/>
      <w:szCs w:val="22"/>
      <w:lang w:eastAsia="zh-CN" w:bidi="th-TH"/>
    </w:rPr>
  </w:style>
  <w:style w:type="numbering" w:customStyle="1" w:styleId="MENumber">
    <w:name w:val="ME Number"/>
    <w:uiPriority w:val="99"/>
    <w:rsid w:val="00716B60"/>
    <w:pPr>
      <w:numPr>
        <w:numId w:val="34"/>
      </w:numPr>
    </w:pPr>
  </w:style>
  <w:style w:type="character" w:customStyle="1" w:styleId="DefinitionL1Char">
    <w:name w:val="Definition L1 Char"/>
    <w:basedOn w:val="DefaultParagraphFont"/>
    <w:link w:val="DefinitionL1"/>
    <w:uiPriority w:val="3"/>
    <w:rsid w:val="00716B60"/>
    <w:rPr>
      <w:rFonts w:ascii="Arial" w:hAnsi="Arial" w:cs="Angsana New"/>
      <w:szCs w:val="22"/>
      <w:lang w:eastAsia="zh-CN" w:bidi="th-TH"/>
    </w:rPr>
  </w:style>
  <w:style w:type="character" w:customStyle="1" w:styleId="DefinitionL2Char1">
    <w:name w:val="Definition L2 Char1"/>
    <w:basedOn w:val="DefaultParagraphFont"/>
    <w:link w:val="DefinitionL2"/>
    <w:uiPriority w:val="3"/>
    <w:locked/>
    <w:rsid w:val="00716B60"/>
    <w:rPr>
      <w:rFonts w:ascii="Arial" w:hAnsi="Arial" w:cs="Angsana New"/>
      <w:szCs w:val="22"/>
      <w:lang w:eastAsia="zh-CN" w:bidi="th-TH"/>
    </w:rPr>
  </w:style>
  <w:style w:type="paragraph" w:customStyle="1" w:styleId="Bullet">
    <w:name w:val="Bullet"/>
    <w:basedOn w:val="Normal"/>
    <w:next w:val="Normal"/>
    <w:qFormat/>
    <w:rsid w:val="00521BF4"/>
    <w:pPr>
      <w:numPr>
        <w:numId w:val="35"/>
      </w:numPr>
      <w:spacing w:after="60" w:line="240" w:lineRule="auto"/>
    </w:pPr>
    <w:rPr>
      <w:sz w:val="19"/>
    </w:rPr>
  </w:style>
  <w:style w:type="paragraph" w:customStyle="1" w:styleId="ItemL1">
    <w:name w:val="Item L1"/>
    <w:basedOn w:val="Normal"/>
    <w:next w:val="Normal"/>
    <w:uiPriority w:val="3"/>
    <w:qFormat/>
    <w:rsid w:val="00F2218D"/>
    <w:pPr>
      <w:numPr>
        <w:numId w:val="38"/>
      </w:numPr>
      <w:outlineLvl w:val="0"/>
    </w:pPr>
    <w:rPr>
      <w:b/>
    </w:rPr>
  </w:style>
  <w:style w:type="paragraph" w:customStyle="1" w:styleId="ItemL2">
    <w:name w:val="Item L2"/>
    <w:basedOn w:val="Normal"/>
    <w:uiPriority w:val="3"/>
    <w:qFormat/>
    <w:rsid w:val="00F2218D"/>
    <w:pPr>
      <w:numPr>
        <w:ilvl w:val="1"/>
        <w:numId w:val="38"/>
      </w:numPr>
      <w:outlineLvl w:val="1"/>
    </w:pPr>
  </w:style>
  <w:style w:type="paragraph" w:customStyle="1" w:styleId="ItemL3">
    <w:name w:val="Item L3"/>
    <w:basedOn w:val="Normal"/>
    <w:uiPriority w:val="3"/>
    <w:qFormat/>
    <w:rsid w:val="00F2218D"/>
    <w:pPr>
      <w:numPr>
        <w:ilvl w:val="2"/>
        <w:numId w:val="38"/>
      </w:numPr>
      <w:outlineLvl w:val="2"/>
    </w:pPr>
  </w:style>
  <w:style w:type="paragraph" w:customStyle="1" w:styleId="ItemL4">
    <w:name w:val="Item L4"/>
    <w:basedOn w:val="Normal"/>
    <w:uiPriority w:val="3"/>
    <w:qFormat/>
    <w:rsid w:val="00F2218D"/>
    <w:pPr>
      <w:numPr>
        <w:ilvl w:val="3"/>
        <w:numId w:val="38"/>
      </w:numPr>
      <w:outlineLvl w:val="3"/>
    </w:pPr>
  </w:style>
  <w:style w:type="paragraph" w:customStyle="1" w:styleId="ItemL5">
    <w:name w:val="Item L5"/>
    <w:basedOn w:val="Normal"/>
    <w:uiPriority w:val="3"/>
    <w:qFormat/>
    <w:rsid w:val="00F2218D"/>
    <w:pPr>
      <w:numPr>
        <w:ilvl w:val="4"/>
        <w:numId w:val="38"/>
      </w:numPr>
      <w:outlineLvl w:val="4"/>
    </w:pPr>
  </w:style>
  <w:style w:type="paragraph" w:customStyle="1" w:styleId="ItemL6">
    <w:name w:val="Item L6"/>
    <w:basedOn w:val="Normal"/>
    <w:uiPriority w:val="3"/>
    <w:semiHidden/>
    <w:unhideWhenUsed/>
    <w:qFormat/>
    <w:rsid w:val="00F2218D"/>
    <w:pPr>
      <w:numPr>
        <w:ilvl w:val="5"/>
        <w:numId w:val="38"/>
      </w:numPr>
      <w:outlineLvl w:val="5"/>
    </w:pPr>
  </w:style>
  <w:style w:type="paragraph" w:customStyle="1" w:styleId="ItemL7">
    <w:name w:val="Item L7"/>
    <w:basedOn w:val="Normal"/>
    <w:uiPriority w:val="3"/>
    <w:semiHidden/>
    <w:unhideWhenUsed/>
    <w:qFormat/>
    <w:rsid w:val="00F2218D"/>
    <w:pPr>
      <w:numPr>
        <w:ilvl w:val="6"/>
        <w:numId w:val="38"/>
      </w:numPr>
      <w:outlineLvl w:val="6"/>
    </w:pPr>
  </w:style>
  <w:style w:type="paragraph" w:customStyle="1" w:styleId="ItemL8">
    <w:name w:val="Item L8"/>
    <w:basedOn w:val="Normal"/>
    <w:uiPriority w:val="3"/>
    <w:semiHidden/>
    <w:unhideWhenUsed/>
    <w:qFormat/>
    <w:rsid w:val="00F2218D"/>
    <w:pPr>
      <w:numPr>
        <w:ilvl w:val="7"/>
        <w:numId w:val="38"/>
      </w:numPr>
      <w:outlineLvl w:val="7"/>
    </w:pPr>
  </w:style>
  <w:style w:type="paragraph" w:customStyle="1" w:styleId="ItemL9">
    <w:name w:val="Item L9"/>
    <w:basedOn w:val="Normal"/>
    <w:uiPriority w:val="3"/>
    <w:semiHidden/>
    <w:unhideWhenUsed/>
    <w:qFormat/>
    <w:rsid w:val="00F2218D"/>
    <w:pPr>
      <w:numPr>
        <w:ilvl w:val="8"/>
        <w:numId w:val="38"/>
      </w:numPr>
      <w:outlineLvl w:val="8"/>
    </w:pPr>
  </w:style>
  <w:style w:type="numbering" w:customStyle="1" w:styleId="Item">
    <w:name w:val="Item"/>
    <w:uiPriority w:val="99"/>
    <w:rsid w:val="00F2218D"/>
    <w:pPr>
      <w:numPr>
        <w:numId w:val="37"/>
      </w:numPr>
    </w:pPr>
  </w:style>
  <w:style w:type="paragraph" w:styleId="Revision">
    <w:name w:val="Revision"/>
    <w:hidden/>
    <w:uiPriority w:val="99"/>
    <w:semiHidden/>
    <w:rsid w:val="0069627F"/>
    <w:rPr>
      <w:rFonts w:ascii="Arial" w:hAnsi="Arial" w:cs="Angsana New"/>
      <w:szCs w:val="22"/>
      <w:lang w:eastAsia="zh-CN" w:bidi="th-TH"/>
    </w:rPr>
  </w:style>
  <w:style w:type="character" w:customStyle="1" w:styleId="ScheduleL4Char">
    <w:name w:val="Schedule L4 Char"/>
    <w:link w:val="ScheduleL4"/>
    <w:uiPriority w:val="3"/>
    <w:locked/>
    <w:rsid w:val="009C3041"/>
    <w:rPr>
      <w:rFonts w:ascii="Arial" w:hAnsi="Arial" w:cs="Angsana New"/>
      <w:szCs w:val="22"/>
      <w:lang w:eastAsia="zh-CN" w:bidi="th-TH"/>
    </w:rPr>
  </w:style>
  <w:style w:type="character" w:customStyle="1" w:styleId="ScheduleL3Char">
    <w:name w:val="Schedule L3 Char"/>
    <w:link w:val="ScheduleL3"/>
    <w:uiPriority w:val="3"/>
    <w:locked/>
    <w:rsid w:val="009C3041"/>
    <w:rPr>
      <w:rFonts w:ascii="Arial Bold" w:hAnsi="Arial Bold" w:cs="Angsana New"/>
      <w:b/>
      <w:spacing w:val="-6"/>
      <w:sz w:val="22"/>
      <w:szCs w:val="22"/>
      <w:lang w:eastAsia="zh-CN" w:bidi="th-TH"/>
    </w:rPr>
  </w:style>
  <w:style w:type="paragraph" w:customStyle="1" w:styleId="Indent1">
    <w:name w:val="Indent 1"/>
    <w:basedOn w:val="Normal"/>
    <w:next w:val="Normal"/>
    <w:rsid w:val="00A441C5"/>
    <w:pPr>
      <w:spacing w:after="240"/>
      <w:ind w:left="737"/>
    </w:pPr>
    <w:rPr>
      <w:rFonts w:eastAsia="Times New Roman"/>
    </w:rPr>
  </w:style>
  <w:style w:type="character" w:customStyle="1" w:styleId="Heading8Char">
    <w:name w:val="Heading 8 Char"/>
    <w:aliases w:val="8 Char,Annex Char,Appendix Level 2 Char,Body Text 7 Char,H8 Char,Heading 8(unused) Char,L3 PIP Char,Legal Level 1.1.1. Char,Lev 8 Char,Level 1.1.1 Char,ad Char,h8 Char,level2(a) Char,rp_Heading 8 Char,Heading 8 not in use Char,req2 Char"/>
    <w:link w:val="Heading8"/>
    <w:rsid w:val="00A441C5"/>
    <w:rPr>
      <w:rFonts w:ascii="Arial" w:hAnsi="Arial" w:cs="Angsana New"/>
      <w:i/>
      <w:iCs/>
      <w:lang w:eastAsia="zh-CN" w:bidi="th-TH"/>
    </w:rPr>
  </w:style>
  <w:style w:type="numbering" w:styleId="111111">
    <w:name w:val="Outline List 2"/>
    <w:basedOn w:val="NoList"/>
    <w:rsid w:val="00A441C5"/>
    <w:pPr>
      <w:numPr>
        <w:numId w:val="45"/>
      </w:numPr>
    </w:pPr>
  </w:style>
  <w:style w:type="numbering" w:styleId="1ai">
    <w:name w:val="Outline List 1"/>
    <w:basedOn w:val="NoList"/>
    <w:rsid w:val="00A441C5"/>
    <w:pPr>
      <w:numPr>
        <w:numId w:val="46"/>
      </w:numPr>
    </w:pPr>
  </w:style>
  <w:style w:type="numbering" w:styleId="ArticleSection">
    <w:name w:val="Outline List 3"/>
    <w:basedOn w:val="NoList"/>
    <w:rsid w:val="00A441C5"/>
    <w:pPr>
      <w:numPr>
        <w:numId w:val="47"/>
      </w:numPr>
    </w:pPr>
  </w:style>
  <w:style w:type="character" w:customStyle="1" w:styleId="FootnoteTextChar">
    <w:name w:val="Footnote Text Char"/>
    <w:link w:val="FootnoteText"/>
    <w:rsid w:val="00A441C5"/>
    <w:rPr>
      <w:rFonts w:ascii="Arial" w:hAnsi="Arial" w:cs="Angsana New"/>
      <w:lang w:eastAsia="zh-CN" w:bidi="th-TH"/>
    </w:rPr>
  </w:style>
  <w:style w:type="character" w:customStyle="1" w:styleId="BalloonTextChar">
    <w:name w:val="Balloon Text Char"/>
    <w:link w:val="BalloonText"/>
    <w:rsid w:val="00A441C5"/>
    <w:rPr>
      <w:rFonts w:ascii="Tahoma" w:hAnsi="Tahoma" w:cs="Tahoma"/>
      <w:sz w:val="16"/>
      <w:szCs w:val="16"/>
      <w:lang w:eastAsia="zh-CN" w:bidi="th-TH"/>
    </w:rPr>
  </w:style>
  <w:style w:type="paragraph" w:styleId="Bibliography">
    <w:name w:val="Bibliography"/>
    <w:basedOn w:val="Normal"/>
    <w:next w:val="Normal"/>
    <w:uiPriority w:val="37"/>
    <w:semiHidden/>
    <w:unhideWhenUsed/>
    <w:rsid w:val="00A441C5"/>
    <w:rPr>
      <w:rFonts w:eastAsia="Times New Roman"/>
    </w:rPr>
  </w:style>
  <w:style w:type="character" w:customStyle="1" w:styleId="BodyText2Char">
    <w:name w:val="Body Text 2 Char"/>
    <w:link w:val="BodyText2"/>
    <w:rsid w:val="00A441C5"/>
    <w:rPr>
      <w:rFonts w:ascii="Arial" w:hAnsi="Arial" w:cs="Angsana New"/>
      <w:szCs w:val="22"/>
      <w:lang w:eastAsia="zh-CN" w:bidi="th-TH"/>
    </w:rPr>
  </w:style>
  <w:style w:type="character" w:customStyle="1" w:styleId="BodyText3Char">
    <w:name w:val="Body Text 3 Char"/>
    <w:link w:val="BodyText3"/>
    <w:rsid w:val="00A441C5"/>
    <w:rPr>
      <w:rFonts w:ascii="Arial" w:hAnsi="Arial" w:cs="Angsana New"/>
      <w:sz w:val="16"/>
      <w:szCs w:val="16"/>
      <w:lang w:eastAsia="zh-CN" w:bidi="th-TH"/>
    </w:rPr>
  </w:style>
  <w:style w:type="character" w:customStyle="1" w:styleId="BodyTextFirstIndentChar">
    <w:name w:val="Body Text First Indent Char"/>
    <w:link w:val="BodyTextFirstIndent"/>
    <w:rsid w:val="00A441C5"/>
    <w:rPr>
      <w:rFonts w:ascii="Arial" w:hAnsi="Arial" w:cs="Angsana New"/>
      <w:szCs w:val="22"/>
      <w:lang w:eastAsia="zh-CN" w:bidi="th-TH"/>
    </w:rPr>
  </w:style>
  <w:style w:type="character" w:customStyle="1" w:styleId="BodyTextIndentChar">
    <w:name w:val="Body Text Indent Char"/>
    <w:link w:val="BodyTextIndent"/>
    <w:rsid w:val="00A441C5"/>
    <w:rPr>
      <w:rFonts w:ascii="Arial" w:hAnsi="Arial" w:cs="Angsana New"/>
      <w:szCs w:val="22"/>
      <w:lang w:eastAsia="zh-CN" w:bidi="th-TH"/>
    </w:rPr>
  </w:style>
  <w:style w:type="character" w:customStyle="1" w:styleId="BodyTextFirstIndent2Char">
    <w:name w:val="Body Text First Indent 2 Char"/>
    <w:link w:val="BodyTextFirstIndent2"/>
    <w:rsid w:val="00A441C5"/>
    <w:rPr>
      <w:rFonts w:ascii="Arial" w:hAnsi="Arial" w:cs="Angsana New"/>
      <w:szCs w:val="22"/>
      <w:lang w:eastAsia="zh-CN" w:bidi="th-TH"/>
    </w:rPr>
  </w:style>
  <w:style w:type="character" w:customStyle="1" w:styleId="BodyTextIndent2Char">
    <w:name w:val="Body Text Indent 2 Char"/>
    <w:link w:val="BodyTextIndent2"/>
    <w:rsid w:val="00A441C5"/>
    <w:rPr>
      <w:rFonts w:ascii="Arial" w:hAnsi="Arial" w:cs="Angsana New"/>
      <w:szCs w:val="22"/>
      <w:lang w:eastAsia="zh-CN" w:bidi="th-TH"/>
    </w:rPr>
  </w:style>
  <w:style w:type="character" w:customStyle="1" w:styleId="BodyTextIndent3Char">
    <w:name w:val="Body Text Indent 3 Char"/>
    <w:link w:val="BodyTextIndent3"/>
    <w:rsid w:val="00A441C5"/>
    <w:rPr>
      <w:rFonts w:ascii="Arial" w:hAnsi="Arial" w:cs="Angsana New"/>
      <w:sz w:val="16"/>
      <w:szCs w:val="16"/>
      <w:lang w:eastAsia="zh-CN" w:bidi="th-TH"/>
    </w:rPr>
  </w:style>
  <w:style w:type="character" w:styleId="BookTitle">
    <w:name w:val="Book Title"/>
    <w:uiPriority w:val="33"/>
    <w:qFormat/>
    <w:rsid w:val="00A441C5"/>
    <w:rPr>
      <w:b/>
      <w:bCs/>
      <w:smallCaps/>
      <w:spacing w:val="5"/>
    </w:rPr>
  </w:style>
  <w:style w:type="character" w:customStyle="1" w:styleId="ClosingChar">
    <w:name w:val="Closing Char"/>
    <w:link w:val="Closing"/>
    <w:rsid w:val="00A441C5"/>
    <w:rPr>
      <w:rFonts w:ascii="Arial" w:hAnsi="Arial" w:cs="Angsana New"/>
      <w:szCs w:val="22"/>
      <w:lang w:eastAsia="zh-CN" w:bidi="th-TH"/>
    </w:rPr>
  </w:style>
  <w:style w:type="table" w:styleId="ColorfulGrid">
    <w:name w:val="Colorful Grid"/>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A441C5"/>
    <w:rPr>
      <w:rFonts w:ascii="CG Times (WN)" w:eastAsia="Times New Roman" w:hAnsi="CG Times (W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A441C5"/>
    <w:rPr>
      <w:rFonts w:ascii="CG Times (WN)" w:eastAsia="Times New Roman" w:hAnsi="CG Times (WN)"/>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A441C5"/>
    <w:rPr>
      <w:rFonts w:ascii="CG Times (WN)" w:eastAsia="Times New Roman" w:hAnsi="CG Times (WN)"/>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A441C5"/>
    <w:rPr>
      <w:rFonts w:ascii="CG Times (WN)" w:eastAsia="Times New Roman" w:hAnsi="CG Times (WN)"/>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A441C5"/>
    <w:rPr>
      <w:rFonts w:ascii="CG Times (WN)" w:eastAsia="Times New Roman" w:hAnsi="CG Times (W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A441C5"/>
    <w:rPr>
      <w:rFonts w:ascii="CG Times (WN)" w:eastAsia="Times New Roman" w:hAnsi="CG Times (W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A441C5"/>
    <w:rPr>
      <w:rFonts w:ascii="CG Times (WN)" w:eastAsia="Times New Roman" w:hAnsi="CG Times (WN)"/>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A441C5"/>
    <w:rPr>
      <w:rFonts w:ascii="CG Times (WN)" w:eastAsia="Times New Roman" w:hAnsi="CG Times (WN)"/>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A441C5"/>
    <w:rPr>
      <w:rFonts w:ascii="CG Times (WN)" w:eastAsia="Times New Roman" w:hAnsi="CG Times (WN)"/>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A441C5"/>
    <w:rPr>
      <w:rFonts w:ascii="CG Times (WN)" w:eastAsia="Times New Roman" w:hAnsi="CG Times (WN)"/>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A441C5"/>
    <w:rPr>
      <w:rFonts w:ascii="CG Times (WN)" w:eastAsia="Times New Roman" w:hAnsi="CG Times (W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TextChar">
    <w:name w:val="Comment Text Char"/>
    <w:link w:val="CommentText"/>
    <w:rsid w:val="00A441C5"/>
    <w:rPr>
      <w:rFonts w:ascii="Arial" w:hAnsi="Arial" w:cs="Angsana New"/>
      <w:lang w:eastAsia="zh-CN" w:bidi="th-TH"/>
    </w:rPr>
  </w:style>
  <w:style w:type="character" w:customStyle="1" w:styleId="CommentSubjectChar">
    <w:name w:val="Comment Subject Char"/>
    <w:link w:val="CommentSubject"/>
    <w:rsid w:val="00A441C5"/>
    <w:rPr>
      <w:rFonts w:ascii="Arial" w:hAnsi="Arial" w:cs="Angsana New"/>
      <w:b/>
      <w:bCs/>
      <w:lang w:eastAsia="zh-CN" w:bidi="th-TH"/>
    </w:rPr>
  </w:style>
  <w:style w:type="table" w:styleId="DarkList">
    <w:name w:val="Dark List"/>
    <w:basedOn w:val="TableNormal"/>
    <w:uiPriority w:val="70"/>
    <w:rsid w:val="00A441C5"/>
    <w:rPr>
      <w:rFonts w:ascii="CG Times (WN)" w:eastAsia="Times New Roman" w:hAnsi="CG Times (W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A441C5"/>
    <w:rPr>
      <w:rFonts w:ascii="CG Times (WN)" w:eastAsia="Times New Roman" w:hAnsi="CG Times (W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A441C5"/>
    <w:rPr>
      <w:rFonts w:ascii="CG Times (WN)" w:eastAsia="Times New Roman" w:hAnsi="CG Times (W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A441C5"/>
    <w:rPr>
      <w:rFonts w:ascii="CG Times (WN)" w:eastAsia="Times New Roman" w:hAnsi="CG Times (W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A441C5"/>
    <w:rPr>
      <w:rFonts w:ascii="CG Times (WN)" w:eastAsia="Times New Roman" w:hAnsi="CG Times (W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A441C5"/>
    <w:rPr>
      <w:rFonts w:ascii="CG Times (WN)" w:eastAsia="Times New Roman" w:hAnsi="CG Times (W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A441C5"/>
    <w:rPr>
      <w:rFonts w:ascii="CG Times (WN)" w:eastAsia="Times New Roman" w:hAnsi="CG Times (W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ateChar">
    <w:name w:val="Date Char"/>
    <w:link w:val="Date"/>
    <w:rsid w:val="00A441C5"/>
    <w:rPr>
      <w:rFonts w:ascii="Arial" w:hAnsi="Arial" w:cs="Angsana New"/>
      <w:szCs w:val="22"/>
      <w:lang w:eastAsia="zh-CN" w:bidi="th-TH"/>
    </w:rPr>
  </w:style>
  <w:style w:type="character" w:customStyle="1" w:styleId="DocumentMapChar">
    <w:name w:val="Document Map Char"/>
    <w:link w:val="DocumentMap"/>
    <w:rsid w:val="00A441C5"/>
    <w:rPr>
      <w:rFonts w:ascii="Tahoma" w:hAnsi="Tahoma" w:cs="Tahoma"/>
      <w:shd w:val="clear" w:color="auto" w:fill="000080"/>
      <w:lang w:eastAsia="zh-CN" w:bidi="th-TH"/>
    </w:rPr>
  </w:style>
  <w:style w:type="character" w:customStyle="1" w:styleId="E-mailSignatureChar">
    <w:name w:val="E-mail Signature Char"/>
    <w:link w:val="E-mailSignature"/>
    <w:rsid w:val="00A441C5"/>
    <w:rPr>
      <w:rFonts w:ascii="Arial" w:hAnsi="Arial" w:cs="Angsana New"/>
      <w:szCs w:val="22"/>
      <w:lang w:eastAsia="zh-CN" w:bidi="th-TH"/>
    </w:rPr>
  </w:style>
  <w:style w:type="character" w:customStyle="1" w:styleId="EndnoteTextChar">
    <w:name w:val="Endnote Text Char"/>
    <w:link w:val="EndnoteText"/>
    <w:rsid w:val="00A441C5"/>
    <w:rPr>
      <w:rFonts w:ascii="Arial" w:hAnsi="Arial" w:cs="Angsana New"/>
      <w:lang w:eastAsia="zh-CN" w:bidi="th-TH"/>
    </w:rPr>
  </w:style>
  <w:style w:type="character" w:customStyle="1" w:styleId="HTMLAddressChar">
    <w:name w:val="HTML Address Char"/>
    <w:link w:val="HTMLAddress"/>
    <w:rsid w:val="00A441C5"/>
    <w:rPr>
      <w:rFonts w:ascii="Arial" w:hAnsi="Arial" w:cs="Angsana New"/>
      <w:i/>
      <w:iCs/>
      <w:szCs w:val="22"/>
      <w:lang w:eastAsia="zh-CN" w:bidi="th-TH"/>
    </w:rPr>
  </w:style>
  <w:style w:type="character" w:customStyle="1" w:styleId="HTMLPreformattedChar">
    <w:name w:val="HTML Preformatted Char"/>
    <w:link w:val="HTMLPreformatted"/>
    <w:rsid w:val="00A441C5"/>
    <w:rPr>
      <w:rFonts w:ascii="Courier New" w:hAnsi="Courier New" w:cs="Angsana New"/>
      <w:lang w:eastAsia="zh-CN" w:bidi="th-TH"/>
    </w:rPr>
  </w:style>
  <w:style w:type="character" w:styleId="IntenseEmphasis">
    <w:name w:val="Intense Emphasis"/>
    <w:uiPriority w:val="21"/>
    <w:qFormat/>
    <w:rsid w:val="00A441C5"/>
    <w:rPr>
      <w:b/>
      <w:bCs/>
      <w:i/>
      <w:iCs/>
      <w:color w:val="4F81BD"/>
    </w:rPr>
  </w:style>
  <w:style w:type="paragraph" w:styleId="IntenseQuote">
    <w:name w:val="Intense Quote"/>
    <w:basedOn w:val="Normal"/>
    <w:next w:val="Normal"/>
    <w:link w:val="IntenseQuoteChar"/>
    <w:uiPriority w:val="30"/>
    <w:qFormat/>
    <w:rsid w:val="00A441C5"/>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basedOn w:val="DefaultParagraphFont"/>
    <w:link w:val="IntenseQuote"/>
    <w:uiPriority w:val="30"/>
    <w:rsid w:val="00A441C5"/>
    <w:rPr>
      <w:rFonts w:ascii="Arial" w:eastAsia="Times New Roman" w:hAnsi="Arial" w:cs="Angsana New"/>
      <w:b/>
      <w:bCs/>
      <w:i/>
      <w:iCs/>
      <w:color w:val="4F81BD"/>
      <w:szCs w:val="22"/>
      <w:lang w:eastAsia="zh-CN" w:bidi="th-TH"/>
    </w:rPr>
  </w:style>
  <w:style w:type="character" w:styleId="IntenseReference">
    <w:name w:val="Intense Reference"/>
    <w:uiPriority w:val="32"/>
    <w:qFormat/>
    <w:rsid w:val="00A441C5"/>
    <w:rPr>
      <w:b/>
      <w:bCs/>
      <w:smallCaps/>
      <w:color w:val="C0504D"/>
      <w:spacing w:val="5"/>
      <w:u w:val="single"/>
    </w:rPr>
  </w:style>
  <w:style w:type="table" w:styleId="LightGrid">
    <w:name w:val="Light Grid"/>
    <w:basedOn w:val="TableNormal"/>
    <w:uiPriority w:val="62"/>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A441C5"/>
    <w:rPr>
      <w:rFonts w:ascii="CG Times (WN)" w:eastAsia="Times New Roman" w:hAnsi="CG Times (W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441C5"/>
    <w:rPr>
      <w:rFonts w:ascii="CG Times (WN)" w:eastAsia="Times New Roman" w:hAnsi="CG Times (W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441C5"/>
    <w:rPr>
      <w:rFonts w:ascii="CG Times (WN)" w:eastAsia="Times New Roman" w:hAnsi="CG Times (W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441C5"/>
    <w:rPr>
      <w:rFonts w:ascii="CG Times (WN)" w:eastAsia="Times New Roman" w:hAnsi="CG Times (W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441C5"/>
    <w:rPr>
      <w:rFonts w:ascii="CG Times (WN)" w:eastAsia="Times New Roman" w:hAnsi="CG Times (W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A441C5"/>
    <w:rPr>
      <w:rFonts w:ascii="CG Times (WN)" w:eastAsia="Times New Roman" w:hAnsi="CG Times (W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MacroTextChar">
    <w:name w:val="Macro Text Char"/>
    <w:link w:val="MacroText"/>
    <w:rsid w:val="00A441C5"/>
    <w:rPr>
      <w:rFonts w:ascii="Courier New" w:hAnsi="Courier New" w:cs="Angsana New"/>
      <w:lang w:eastAsia="zh-CN" w:bidi="th-TH"/>
    </w:rPr>
  </w:style>
  <w:style w:type="table" w:styleId="MediumGrid1">
    <w:name w:val="Medium Grid 1"/>
    <w:basedOn w:val="TableNormal"/>
    <w:uiPriority w:val="67"/>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A441C5"/>
    <w:rPr>
      <w:rFonts w:ascii="CG Times (WN)" w:eastAsia="Times New Roman" w:hAnsi="CG Times (WN)"/>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A441C5"/>
    <w:rPr>
      <w:rFonts w:ascii="CG Times (WN)" w:eastAsia="Times New Roman" w:hAnsi="CG Times (WN)"/>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A441C5"/>
    <w:rPr>
      <w:rFonts w:ascii="CG Times (WN)" w:eastAsia="Times New Roman" w:hAnsi="CG Times (WN)"/>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A441C5"/>
    <w:rPr>
      <w:rFonts w:ascii="CG Times (WN)" w:eastAsia="Times New Roman" w:hAnsi="CG Times (WN)"/>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A441C5"/>
    <w:rPr>
      <w:rFonts w:ascii="CG Times (WN)" w:eastAsia="Times New Roman" w:hAnsi="CG Times (WN)"/>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A441C5"/>
    <w:rPr>
      <w:rFonts w:ascii="CG Times (WN)" w:eastAsia="Times New Roman" w:hAnsi="CG Times (WN)"/>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rsid w:val="00A441C5"/>
    <w:rPr>
      <w:rFonts w:ascii="Arial" w:hAnsi="Arial" w:cs="Angsana New"/>
      <w:sz w:val="24"/>
      <w:szCs w:val="24"/>
      <w:shd w:val="pct20" w:color="auto" w:fill="auto"/>
      <w:lang w:eastAsia="zh-CN" w:bidi="th-TH"/>
    </w:rPr>
  </w:style>
  <w:style w:type="character" w:customStyle="1" w:styleId="NoteHeadingChar">
    <w:name w:val="Note Heading Char"/>
    <w:link w:val="NoteHeading"/>
    <w:uiPriority w:val="1"/>
    <w:rsid w:val="00A441C5"/>
    <w:rPr>
      <w:rFonts w:ascii="Arial" w:hAnsi="Arial" w:cs="Angsana New"/>
      <w:szCs w:val="22"/>
      <w:lang w:eastAsia="zh-CN" w:bidi="th-TH"/>
    </w:rPr>
  </w:style>
  <w:style w:type="character" w:styleId="PlaceholderText">
    <w:name w:val="Placeholder Text"/>
    <w:uiPriority w:val="99"/>
    <w:semiHidden/>
    <w:rsid w:val="00A441C5"/>
    <w:rPr>
      <w:color w:val="808080"/>
    </w:rPr>
  </w:style>
  <w:style w:type="character" w:customStyle="1" w:styleId="PlainTextChar">
    <w:name w:val="Plain Text Char"/>
    <w:link w:val="PlainText"/>
    <w:uiPriority w:val="1"/>
    <w:rsid w:val="00A441C5"/>
    <w:rPr>
      <w:rFonts w:ascii="Courier New" w:hAnsi="Courier New" w:cs="Angsana New"/>
      <w:lang w:eastAsia="zh-CN" w:bidi="th-TH"/>
    </w:rPr>
  </w:style>
  <w:style w:type="paragraph" w:styleId="Quote">
    <w:name w:val="Quote"/>
    <w:basedOn w:val="Normal"/>
    <w:next w:val="Normal"/>
    <w:link w:val="QuoteChar"/>
    <w:uiPriority w:val="29"/>
    <w:qFormat/>
    <w:rsid w:val="00A441C5"/>
    <w:rPr>
      <w:rFonts w:eastAsia="Times New Roman"/>
      <w:i/>
      <w:iCs/>
      <w:color w:val="000000"/>
    </w:rPr>
  </w:style>
  <w:style w:type="character" w:customStyle="1" w:styleId="QuoteChar">
    <w:name w:val="Quote Char"/>
    <w:basedOn w:val="DefaultParagraphFont"/>
    <w:link w:val="Quote"/>
    <w:uiPriority w:val="29"/>
    <w:rsid w:val="00A441C5"/>
    <w:rPr>
      <w:rFonts w:ascii="Arial" w:eastAsia="Times New Roman" w:hAnsi="Arial" w:cs="Angsana New"/>
      <w:i/>
      <w:iCs/>
      <w:color w:val="000000"/>
      <w:szCs w:val="22"/>
      <w:lang w:eastAsia="zh-CN" w:bidi="th-TH"/>
    </w:rPr>
  </w:style>
  <w:style w:type="character" w:customStyle="1" w:styleId="SalutationChar">
    <w:name w:val="Salutation Char"/>
    <w:link w:val="Salutation"/>
    <w:uiPriority w:val="1"/>
    <w:rsid w:val="00A441C5"/>
    <w:rPr>
      <w:rFonts w:ascii="Arial" w:hAnsi="Arial" w:cs="Angsana New"/>
      <w:szCs w:val="22"/>
      <w:lang w:eastAsia="zh-CN" w:bidi="th-TH"/>
    </w:rPr>
  </w:style>
  <w:style w:type="character" w:customStyle="1" w:styleId="SignatureChar">
    <w:name w:val="Signature Char"/>
    <w:link w:val="Signature"/>
    <w:uiPriority w:val="1"/>
    <w:rsid w:val="00A441C5"/>
    <w:rPr>
      <w:rFonts w:ascii="Arial" w:hAnsi="Arial" w:cs="Angsana New"/>
      <w:szCs w:val="22"/>
      <w:lang w:eastAsia="zh-CN" w:bidi="th-TH"/>
    </w:rPr>
  </w:style>
  <w:style w:type="character" w:customStyle="1" w:styleId="SubtitleChar">
    <w:name w:val="Subtitle Char"/>
    <w:link w:val="Subtitle"/>
    <w:uiPriority w:val="1"/>
    <w:rsid w:val="00A441C5"/>
    <w:rPr>
      <w:rFonts w:ascii="Arial" w:hAnsi="Arial" w:cs="Angsana New"/>
      <w:sz w:val="24"/>
      <w:szCs w:val="24"/>
      <w:lang w:eastAsia="zh-CN" w:bidi="th-TH"/>
    </w:rPr>
  </w:style>
  <w:style w:type="character" w:styleId="SubtleEmphasis">
    <w:name w:val="Subtle Emphasis"/>
    <w:uiPriority w:val="19"/>
    <w:qFormat/>
    <w:rsid w:val="00A441C5"/>
    <w:rPr>
      <w:i/>
      <w:iCs/>
      <w:color w:val="808080"/>
    </w:rPr>
  </w:style>
  <w:style w:type="character" w:styleId="SubtleReference">
    <w:name w:val="Subtle Reference"/>
    <w:uiPriority w:val="31"/>
    <w:qFormat/>
    <w:rsid w:val="00A441C5"/>
    <w:rPr>
      <w:smallCaps/>
      <w:color w:val="C0504D"/>
      <w:u w:val="single"/>
    </w:rPr>
  </w:style>
  <w:style w:type="character" w:customStyle="1" w:styleId="TitleChar">
    <w:name w:val="Title Char"/>
    <w:link w:val="Title"/>
    <w:uiPriority w:val="1"/>
    <w:rsid w:val="00C165CA"/>
    <w:rPr>
      <w:rFonts w:ascii="Arial" w:hAnsi="Arial" w:cs="Angsana New"/>
      <w:kern w:val="28"/>
      <w:sz w:val="32"/>
      <w:szCs w:val="32"/>
      <w:lang w:eastAsia="zh-CN" w:bidi="th-TH"/>
    </w:rPr>
  </w:style>
  <w:style w:type="paragraph" w:styleId="TOCHeading">
    <w:name w:val="TOC Heading"/>
    <w:basedOn w:val="Heading1"/>
    <w:next w:val="Normal"/>
    <w:uiPriority w:val="39"/>
    <w:semiHidden/>
    <w:unhideWhenUsed/>
    <w:qFormat/>
    <w:rsid w:val="00A441C5"/>
    <w:pPr>
      <w:numPr>
        <w:numId w:val="0"/>
      </w:numPr>
      <w:outlineLvl w:val="9"/>
    </w:pPr>
    <w:rPr>
      <w:rFonts w:ascii="Cambria" w:eastAsia="SimSun" w:hAnsi="Cambria" w:cs="Times New Roman"/>
      <w:bCs w:val="0"/>
      <w:kern w:val="32"/>
      <w:sz w:val="32"/>
      <w:szCs w:val="32"/>
    </w:rPr>
  </w:style>
  <w:style w:type="table" w:styleId="GridTable1Light">
    <w:name w:val="Grid Table 1 Light"/>
    <w:basedOn w:val="TableNormal"/>
    <w:uiPriority w:val="46"/>
    <w:rsid w:val="00A441C5"/>
    <w:rPr>
      <w:rFonts w:ascii="CG Times (WN)" w:eastAsia="Times New Roman" w:hAnsi="CG Times (WN)"/>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441C5"/>
    <w:rPr>
      <w:rFonts w:ascii="CG Times (WN)" w:eastAsia="Times New Roman" w:hAnsi="CG Times (WN)"/>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441C5"/>
    <w:rPr>
      <w:rFonts w:ascii="CG Times (WN)" w:eastAsia="Times New Roman" w:hAnsi="CG Times (WN)"/>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441C5"/>
    <w:rPr>
      <w:rFonts w:ascii="CG Times (WN)" w:eastAsia="Times New Roman" w:hAnsi="CG Times (WN)"/>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441C5"/>
    <w:rPr>
      <w:rFonts w:ascii="CG Times (WN)" w:eastAsia="Times New Roman" w:hAnsi="CG Times (WN)"/>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441C5"/>
    <w:rPr>
      <w:rFonts w:ascii="CG Times (WN)" w:eastAsia="Times New Roman" w:hAnsi="CG Times (WN)"/>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441C5"/>
    <w:rPr>
      <w:rFonts w:ascii="CG Times (WN)" w:eastAsia="Times New Roman" w:hAnsi="CG Times (WN)"/>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A441C5"/>
    <w:rPr>
      <w:rFonts w:ascii="CG Times (WN)" w:eastAsia="Times New Roman" w:hAnsi="CG Times (WN)"/>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A441C5"/>
    <w:rPr>
      <w:rFonts w:ascii="CG Times (WN)" w:eastAsia="Times New Roman" w:hAnsi="CG Times (WN)"/>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A441C5"/>
    <w:rPr>
      <w:rFonts w:ascii="CG Times (WN)" w:eastAsia="Times New Roman" w:hAnsi="CG Times (WN)"/>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A441C5"/>
    <w:rPr>
      <w:rFonts w:ascii="CG Times (WN)" w:eastAsia="Times New Roman" w:hAnsi="CG Times (WN)"/>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A441C5"/>
    <w:rPr>
      <w:rFonts w:ascii="CG Times (WN)" w:eastAsia="Times New Roman" w:hAnsi="CG Times (WN)"/>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A441C5"/>
    <w:rPr>
      <w:rFonts w:ascii="CG Times (WN)" w:eastAsia="Times New Roman" w:hAnsi="CG Times (WN)"/>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A441C5"/>
    <w:rPr>
      <w:rFonts w:ascii="CG Times (WN)" w:eastAsia="Times New Roman" w:hAnsi="CG Times (WN)"/>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A441C5"/>
    <w:rPr>
      <w:rFonts w:ascii="CG Times (WN)" w:eastAsia="Times New Roman" w:hAnsi="CG Times (WN)"/>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A441C5"/>
    <w:rPr>
      <w:rFonts w:ascii="CG Times (WN)" w:eastAsia="Times New Roman" w:hAnsi="CG Times (WN)"/>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A441C5"/>
    <w:rPr>
      <w:rFonts w:ascii="CG Times (WN)" w:eastAsia="Times New Roman" w:hAnsi="CG Times (WN)"/>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A441C5"/>
    <w:rPr>
      <w:rFonts w:ascii="CG Times (WN)" w:eastAsia="Times New Roman" w:hAnsi="CG Times (WN)"/>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A441C5"/>
    <w:rPr>
      <w:rFonts w:ascii="CG Times (WN)" w:eastAsia="Times New Roman" w:hAnsi="CG Times (WN)"/>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A441C5"/>
    <w:rPr>
      <w:rFonts w:ascii="CG Times (WN)" w:eastAsia="Times New Roman" w:hAnsi="CG Times (WN)"/>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A441C5"/>
    <w:rPr>
      <w:rFonts w:ascii="CG Times (WN)" w:eastAsia="Times New Roman" w:hAnsi="CG Times (WN)"/>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A441C5"/>
    <w:rPr>
      <w:rFonts w:ascii="CG Times (WN)" w:eastAsia="Times New Roman" w:hAnsi="CG Times (WN)"/>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A441C5"/>
    <w:rPr>
      <w:rFonts w:ascii="CG Times (WN)" w:eastAsia="Times New Roman" w:hAnsi="CG Times (WN)"/>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441C5"/>
    <w:rPr>
      <w:rFonts w:ascii="CG Times (WN)" w:eastAsia="Times New Roman" w:hAnsi="CG Times (WN)"/>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441C5"/>
    <w:rPr>
      <w:rFonts w:ascii="CG Times (WN)" w:eastAsia="Times New Roman" w:hAnsi="CG Times (WN)"/>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441C5"/>
    <w:rPr>
      <w:rFonts w:ascii="CG Times (WN)" w:eastAsia="Times New Roman" w:hAnsi="CG Times (WN)"/>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441C5"/>
    <w:rPr>
      <w:rFonts w:ascii="CG Times (WN)" w:eastAsia="Times New Roman" w:hAnsi="CG Times (WN)"/>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441C5"/>
    <w:rPr>
      <w:rFonts w:ascii="CG Times (WN)" w:eastAsia="Times New Roman" w:hAnsi="CG Times (WN)"/>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441C5"/>
    <w:rPr>
      <w:rFonts w:ascii="CG Times (WN)" w:eastAsia="Times New Roman" w:hAnsi="CG Times (WN)"/>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441C5"/>
    <w:rPr>
      <w:rFonts w:ascii="CG Times (WN)" w:eastAsia="Times New Roman" w:hAnsi="CG Times (WN)"/>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A441C5"/>
    <w:rPr>
      <w:rFonts w:ascii="CG Times (WN)" w:eastAsia="Times New Roman" w:hAnsi="CG Times (W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A441C5"/>
    <w:rPr>
      <w:rFonts w:ascii="CG Times (WN)" w:eastAsia="Times New Roman" w:hAnsi="CG Times (WN)"/>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441C5"/>
    <w:rPr>
      <w:rFonts w:ascii="CG Times (WN)" w:eastAsia="Times New Roman" w:hAnsi="CG Times (WN)"/>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A441C5"/>
    <w:rPr>
      <w:rFonts w:ascii="CG Times (WN)" w:eastAsia="Times New Roman" w:hAnsi="CG Times (WN)"/>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441C5"/>
    <w:rPr>
      <w:rFonts w:ascii="CG Times (WN)" w:eastAsia="Times New Roman" w:hAnsi="CG Times (W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
    <w:name w:val="Heading 3 Char"/>
    <w:aliases w:val="(Alt+3) Char,(Alt+3)1 Char,(Alt+3)10 Char,(Alt+3)11 Char,(Alt+3)12 Char,(Alt+3)13 Char,(Alt+3)14 Char,(Alt+3)2 Char,(Alt+3)21 Char,(Alt+3)22 Char,(Alt+3)23 Char,(Alt+3)3 Char,(Alt+3)31 Char,(Alt+3)32 Char,(Alt+3)33 Char,(Alt+3)4 Char"/>
    <w:link w:val="Heading3"/>
    <w:rsid w:val="00A441C5"/>
    <w:rPr>
      <w:rFonts w:ascii="Arial" w:hAnsi="Arial" w:cs="Angsana New"/>
      <w:szCs w:val="22"/>
      <w:lang w:eastAsia="zh-CN" w:bidi="th-TH"/>
    </w:rPr>
  </w:style>
  <w:style w:type="character" w:customStyle="1" w:styleId="Heading7Char">
    <w:name w:val="Heading 7 Char"/>
    <w:aliases w:val="H7 Char,i. Char,Legal Level 1.1. Char,Indented hyphen Char,(1) Char,Lev 7 Char,Heading 7(unused) Char,Body Text 6 Char,ap Char,i.1 Char,not Kinhill1 Char,square GS Char,level1noheading Char,L2 PIP Char,Level 1.1 Char,heading 7 Char,7 Char"/>
    <w:link w:val="Heading7"/>
    <w:rsid w:val="00A441C5"/>
    <w:rPr>
      <w:rFonts w:ascii="Arial" w:hAnsi="Arial" w:cs="Angsana New"/>
      <w:lang w:eastAsia="zh-CN" w:bidi="th-TH"/>
    </w:rPr>
  </w:style>
  <w:style w:type="character" w:customStyle="1" w:styleId="Heading1Char">
    <w:name w:val="Heading 1 Char"/>
    <w:aliases w:val="1. Char,1. Level 1 Heading Char,69% Char,Attribute Heading 1 Char,Chapter Char,H-1 Char,H1 Char,Head1 Char,Heading 1 St.George Char,Heading apps Char,Lev 1 Char,MAIN HEADING Char,Main Heading Char,NEWS GOTHIC B Char,No numbers Char"/>
    <w:basedOn w:val="DefaultParagraphFont"/>
    <w:link w:val="Heading1"/>
    <w:rsid w:val="00A441C5"/>
    <w:rPr>
      <w:rFonts w:ascii="Arial" w:hAnsi="Arial" w:cs="Angsana New"/>
      <w:b/>
      <w:bCs/>
      <w:kern w:val="28"/>
      <w:sz w:val="28"/>
      <w:szCs w:val="28"/>
      <w:lang w:eastAsia="zh-CN" w:bidi="th-TH"/>
    </w:rPr>
  </w:style>
  <w:style w:type="character" w:customStyle="1" w:styleId="Heading2Char">
    <w:name w:val="Heading 2 Char"/>
    <w:aliases w:val="2 Char,Attribute Heading 2 Char,B Sub/Bold Char,B Sub/Bold1 Char,B Sub/Bold11 Char,B Sub/Bold2 Char,Centerhead Char,H2 Char,Head 2 Char,Header 2 Char,List level 2 Char,Para2 Char,Reset numbering Char,body Char,h2 Char,h2 main heading Char"/>
    <w:basedOn w:val="DefaultParagraphFont"/>
    <w:link w:val="Heading2"/>
    <w:rsid w:val="00A441C5"/>
    <w:rPr>
      <w:rFonts w:ascii="Arial" w:hAnsi="Arial" w:cs="Angsana New"/>
      <w:b/>
      <w:bCs/>
      <w:i/>
      <w:iCs/>
      <w:szCs w:val="22"/>
      <w:lang w:eastAsia="zh-CN" w:bidi="th-TH"/>
    </w:rPr>
  </w:style>
  <w:style w:type="character" w:customStyle="1" w:styleId="Heading4Char">
    <w:name w:val="Heading 4 Char"/>
    <w:aliases w:val="(Alt+4) Char,(Alt+4)1 Char,(Alt+4)11 Char,(Alt+4)12 Char,(Alt+4)2 Char,(Alt+4)21 Char,(Alt+4)3 Char,(Alt+4)31 Char,(Alt+4)4 Char,(Alt+4)5 Char,(Alt+4)6 Char,(i) Char,4 Char,H4 Char,H41 Char,H411 Char,H412 Char,H42 Char,H421 Char,H422 Char"/>
    <w:basedOn w:val="DefaultParagraphFont"/>
    <w:link w:val="Heading4"/>
    <w:rsid w:val="00A441C5"/>
    <w:rPr>
      <w:rFonts w:ascii="Arial" w:hAnsi="Arial" w:cs="Angsana New"/>
      <w:b/>
      <w:bCs/>
      <w:szCs w:val="22"/>
      <w:lang w:eastAsia="zh-CN" w:bidi="th-TH"/>
    </w:rPr>
  </w:style>
  <w:style w:type="character" w:customStyle="1" w:styleId="Heading5Char">
    <w:name w:val="Heading 5 Char"/>
    <w:aliases w:val="(A) Char,1.1.1.1.1 Char,3rd sub-clause Char,5 Char,A Char,Appendix Char,Body Text (R) Char,Document Title 2 Char,Dot GS Char,H5 Char,Heading 5 Interstar Char,Heading 5 StGeorge Char,Heading 5(unused) Char,L5 Char,Lev 5 Char,Para5 Char"/>
    <w:basedOn w:val="DefaultParagraphFont"/>
    <w:link w:val="Heading5"/>
    <w:rsid w:val="00A441C5"/>
    <w:rPr>
      <w:rFonts w:ascii="Arial" w:hAnsi="Arial" w:cs="Angsana New"/>
      <w:szCs w:val="22"/>
      <w:lang w:eastAsia="zh-CN" w:bidi="th-TH"/>
    </w:rPr>
  </w:style>
  <w:style w:type="character" w:customStyle="1" w:styleId="Heading6Char">
    <w:name w:val="Heading 6 Char"/>
    <w:aliases w:val="not Kinhill Char,(I) Char,6 Char,Body Text 5 Char,H6 Char,Heading 6  Appendix Y &amp; Z Char,Heading 6 Interstar Char,Heading 6(unused) Char,I Char,L1 PIP Char,Legal Level 1. Char,Lev 6 Char,Name of Org Char,Not Kinhill Char,Sub5Para Char"/>
    <w:basedOn w:val="DefaultParagraphFont"/>
    <w:link w:val="Heading6"/>
    <w:rsid w:val="00A441C5"/>
    <w:rPr>
      <w:rFonts w:ascii="Arial" w:hAnsi="Arial" w:cs="Angsana New"/>
      <w:i/>
      <w:iCs/>
      <w:szCs w:val="22"/>
      <w:lang w:eastAsia="zh-CN" w:bidi="th-TH"/>
    </w:rPr>
  </w:style>
  <w:style w:type="character" w:customStyle="1" w:styleId="Heading9Char">
    <w:name w:val="Heading 9 Char"/>
    <w:aliases w:val="Appen 1 Char,9 Char,Annex1 Char,Appendix Level 3 Char,Body Text 8 Char,H9 Char,Heading 9(unused) Char,Legal Level 1.1.1.1. Char,Lev 9 Char,Level (a) Char,aat Char,h9 Char,level3(i) Char,number Char,rp_Heading 9 Char,Com Char, Appen 1 Char"/>
    <w:basedOn w:val="DefaultParagraphFont"/>
    <w:link w:val="Heading9"/>
    <w:rsid w:val="00A441C5"/>
    <w:rPr>
      <w:rFonts w:ascii="Arial" w:hAnsi="Arial" w:cs="Angsana New"/>
      <w:b/>
      <w:bCs/>
      <w:i/>
      <w:iCs/>
      <w:sz w:val="18"/>
      <w:szCs w:val="18"/>
      <w:lang w:eastAsia="zh-CN" w:bidi="th-TH"/>
    </w:rPr>
  </w:style>
  <w:style w:type="character" w:customStyle="1" w:styleId="HeaderChar">
    <w:name w:val="Header Char"/>
    <w:basedOn w:val="DefaultParagraphFont"/>
    <w:link w:val="Header"/>
    <w:uiPriority w:val="9"/>
    <w:rsid w:val="00A441C5"/>
    <w:rPr>
      <w:rFonts w:ascii="Arial" w:hAnsi="Arial" w:cs="Angsana New"/>
      <w:color w:val="404040"/>
      <w:sz w:val="14"/>
      <w:szCs w:val="15"/>
      <w:lang w:eastAsia="zh-CN" w:bidi="th-TH"/>
    </w:rPr>
  </w:style>
  <w:style w:type="paragraph" w:customStyle="1" w:styleId="CoverPageAnnexure">
    <w:name w:val="CoverPageAnnexure"/>
    <w:basedOn w:val="CoverPageTitle"/>
    <w:next w:val="Normal"/>
    <w:uiPriority w:val="5"/>
    <w:qFormat/>
    <w:rsid w:val="00A441C5"/>
    <w:pPr>
      <w:spacing w:before="120" w:after="360" w:line="480" w:lineRule="exact"/>
      <w:outlineLvl w:val="0"/>
    </w:pPr>
    <w:rPr>
      <w:rFonts w:eastAsia="Times New Roman"/>
      <w:sz w:val="48"/>
    </w:rPr>
  </w:style>
  <w:style w:type="character" w:customStyle="1" w:styleId="NormalIndentChar">
    <w:name w:val="Normal Indent Char"/>
    <w:link w:val="NormalIndent"/>
    <w:uiPriority w:val="1"/>
    <w:rsid w:val="00A441C5"/>
    <w:rPr>
      <w:rFonts w:ascii="Arial" w:hAnsi="Arial" w:cs="Angsana New"/>
      <w:szCs w:val="22"/>
      <w:lang w:eastAsia="zh-CN" w:bidi="th-TH"/>
    </w:rPr>
  </w:style>
  <w:style w:type="numbering" w:customStyle="1" w:styleId="PartiesListHeading1">
    <w:name w:val="Parties List Heading1"/>
    <w:uiPriority w:val="99"/>
    <w:rsid w:val="003D4D44"/>
    <w:pPr>
      <w:numPr>
        <w:numId w:val="90"/>
      </w:numPr>
    </w:pPr>
  </w:style>
  <w:style w:type="paragraph" w:customStyle="1" w:styleId="CoverText">
    <w:name w:val="CoverText"/>
    <w:basedOn w:val="Normal"/>
    <w:rsid w:val="005576B6"/>
    <w:pPr>
      <w:spacing w:after="0" w:line="260" w:lineRule="atLeast"/>
      <w:ind w:left="57"/>
    </w:pPr>
    <w:rPr>
      <w:rFonts w:eastAsia="Times New Roman" w:cs="Arial"/>
      <w:szCs w:val="20"/>
      <w:lang w:eastAsia="en-US" w:bidi="ar-SA"/>
    </w:rPr>
  </w:style>
  <w:style w:type="table" w:customStyle="1" w:styleId="TableElegant1">
    <w:name w:val="Table Elegant1"/>
    <w:basedOn w:val="TableNormal"/>
    <w:next w:val="TableElegant"/>
    <w:rsid w:val="005576B6"/>
    <w:rPr>
      <w:rFonts w:ascii="CG Times (WN)" w:eastAsia="Times New Roman" w:hAnsi="CG Times (W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styleId="UnresolvedMention">
    <w:name w:val="Unresolved Mention"/>
    <w:basedOn w:val="DefaultParagraphFont"/>
    <w:uiPriority w:val="99"/>
    <w:semiHidden/>
    <w:unhideWhenUsed/>
    <w:rsid w:val="00076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7326819">
      <w:bodyDiv w:val="1"/>
      <w:marLeft w:val="0"/>
      <w:marRight w:val="0"/>
      <w:marTop w:val="0"/>
      <w:marBottom w:val="0"/>
      <w:divBdr>
        <w:top w:val="none" w:sz="0" w:space="0" w:color="auto"/>
        <w:left w:val="none" w:sz="0" w:space="0" w:color="auto"/>
        <w:bottom w:val="none" w:sz="0" w:space="0" w:color="auto"/>
        <w:right w:val="none" w:sz="0" w:space="0" w:color="auto"/>
      </w:divBdr>
    </w:div>
    <w:div w:id="9095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mailto:cis-contracts@dcceew.gov.au" TargetMode="External"/><Relationship Id="rId26" Type="http://schemas.openxmlformats.org/officeDocument/2006/relationships/footer" Target="footer8.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2.xml"/><Relationship Id="rId38"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7.xml"/><Relationship Id="rId28" Type="http://schemas.openxmlformats.org/officeDocument/2006/relationships/footer" Target="footer9.xml"/><Relationship Id="rId36" Type="http://schemas.openxmlformats.org/officeDocument/2006/relationships/customXml" Target="../customXml/item2.xml"/><Relationship Id="rId10" Type="http://schemas.openxmlformats.org/officeDocument/2006/relationships/footer" Target="footer1.xml"/><Relationship Id="rId19" Type="http://schemas.openxmlformats.org/officeDocument/2006/relationships/header" Target="header5.xml"/><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0.xml"/><Relationship Id="rId30" Type="http://schemas.openxmlformats.org/officeDocument/2006/relationships/footer" Target="footer10.xml"/><Relationship Id="rId35" Type="http://schemas.openxmlformats.org/officeDocument/2006/relationships/theme" Target="theme/theme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MinterEllison 2">
  <a:themeElements>
    <a:clrScheme name="Custom 1">
      <a:dk1>
        <a:srgbClr val="000000"/>
      </a:dk1>
      <a:lt1>
        <a:srgbClr val="FFFFFF"/>
      </a:lt1>
      <a:dk2>
        <a:srgbClr val="CE0D2C"/>
      </a:dk2>
      <a:lt2>
        <a:srgbClr val="A7A7AB"/>
      </a:lt2>
      <a:accent1>
        <a:srgbClr val="89DEDA"/>
      </a:accent1>
      <a:accent2>
        <a:srgbClr val="E59F96"/>
      </a:accent2>
      <a:accent3>
        <a:srgbClr val="70B2E5"/>
      </a:accent3>
      <a:accent4>
        <a:srgbClr val="C8C8CC"/>
      </a:accent4>
      <a:accent5>
        <a:srgbClr val="D0F2F0"/>
      </a:accent5>
      <a:accent6>
        <a:srgbClr val="F5D9D5"/>
      </a:accent6>
      <a:hlink>
        <a:srgbClr val="0000FF"/>
      </a:hlink>
      <a:folHlink>
        <a:srgbClr val="990099"/>
      </a:folHlink>
    </a:clrScheme>
    <a:fontScheme name="MinterEllis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interEllison 2" id="{CE1D51E9-30B2-EB46-8DF4-7A603E1DD9A9}" vid="{BFC4527B-F4CA-CE41-9D8F-C9593A3432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48602BB898980B41B797822D81EBD8E7" ma:contentTypeVersion="3" ma:contentTypeDescription="Create a new document." ma:contentTypeScope="" ma:versionID="28bfd1900eed9f9a930ab9840a4cc63b">
  <xsd:schema xmlns:xsd="http://www.w3.org/2001/XMLSchema" xmlns:xs="http://www.w3.org/2001/XMLSchema" xmlns:p="http://schemas.microsoft.com/office/2006/metadata/properties" xmlns:ns2="2bf4fc28-ade5-46da-883d-44152f1534b2" targetNamespace="http://schemas.microsoft.com/office/2006/metadata/properties" ma:root="true" ma:fieldsID="8fad42377a9c1284f3d098921be0bdf5" ns2:_="">
    <xsd:import namespace="2bf4fc28-ade5-46da-883d-44152f1534b2"/>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4fc28-ade5-46da-883d-44152f1534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3E3A4-846F-4852-9D48-1655EADE093B}">
  <ds:schemaRefs>
    <ds:schemaRef ds:uri="http://schemas.openxmlformats.org/officeDocument/2006/bibliography"/>
  </ds:schemaRefs>
</ds:datastoreItem>
</file>

<file path=customXml/itemProps2.xml><?xml version="1.0" encoding="utf-8"?>
<ds:datastoreItem xmlns:ds="http://schemas.openxmlformats.org/officeDocument/2006/customXml" ds:itemID="{F156A99F-21E9-4BB3-8EF2-06A837252AAC}"/>
</file>

<file path=customXml/itemProps3.xml><?xml version="1.0" encoding="utf-8"?>
<ds:datastoreItem xmlns:ds="http://schemas.openxmlformats.org/officeDocument/2006/customXml" ds:itemID="{8844538C-07A7-47D1-BC64-7320F4E13F26}"/>
</file>

<file path=customXml/itemProps4.xml><?xml version="1.0" encoding="utf-8"?>
<ds:datastoreItem xmlns:ds="http://schemas.openxmlformats.org/officeDocument/2006/customXml" ds:itemID="{958FB259-6539-4B1A-9F1D-B17308FBAC21}"/>
</file>

<file path=docMetadata/LabelInfo.xml><?xml version="1.0" encoding="utf-8"?>
<clbl:labelList xmlns:clbl="http://schemas.microsoft.com/office/2020/mipLabelMetadata">
  <clbl:label id="{06a1c6b2-52d5-49b7-9598-2998b6301fb2}" enabled="1" method="Privileged" siteId="{8c3c81bc-2b3c-44af-b3f7-6f620b3910ee}" removed="0"/>
  <clbl:label id="{799d3c96-dfe0-4e61-b16c-af87c5d84d95}" enabled="1" method="Standard" siteId="{320c999e-3876-4ad0-b401-d241068e9e6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10322</Words>
  <Characters>58837</Characters>
  <Application>Microsoft Office Word</Application>
  <DocSecurity>4</DocSecurity>
  <Lines>490</Lines>
  <Paragraphs>138</Paragraphs>
  <ScaleCrop>false</ScaleCrop>
  <Manager/>
  <Company/>
  <LinksUpToDate>false</LinksUpToDate>
  <CharactersWithSpaces>69021</CharactersWithSpaces>
  <SharedDoc>false</SharedDoc>
  <HLinks>
    <vt:vector size="504" baseType="variant">
      <vt:variant>
        <vt:i4>6619201</vt:i4>
      </vt:variant>
      <vt:variant>
        <vt:i4>501</vt:i4>
      </vt:variant>
      <vt:variant>
        <vt:i4>0</vt:i4>
      </vt:variant>
      <vt:variant>
        <vt:i4>5</vt:i4>
      </vt:variant>
      <vt:variant>
        <vt:lpwstr>mailto:cis-contracts@dcceew.gov.au</vt:lpwstr>
      </vt:variant>
      <vt:variant>
        <vt:lpwstr/>
      </vt:variant>
      <vt:variant>
        <vt:i4>1966136</vt:i4>
      </vt:variant>
      <vt:variant>
        <vt:i4>494</vt:i4>
      </vt:variant>
      <vt:variant>
        <vt:i4>0</vt:i4>
      </vt:variant>
      <vt:variant>
        <vt:i4>5</vt:i4>
      </vt:variant>
      <vt:variant>
        <vt:lpwstr/>
      </vt:variant>
      <vt:variant>
        <vt:lpwstr>_Toc238456782</vt:lpwstr>
      </vt:variant>
      <vt:variant>
        <vt:i4>1966136</vt:i4>
      </vt:variant>
      <vt:variant>
        <vt:i4>488</vt:i4>
      </vt:variant>
      <vt:variant>
        <vt:i4>0</vt:i4>
      </vt:variant>
      <vt:variant>
        <vt:i4>5</vt:i4>
      </vt:variant>
      <vt:variant>
        <vt:lpwstr/>
      </vt:variant>
      <vt:variant>
        <vt:lpwstr>_Toc238456781</vt:lpwstr>
      </vt:variant>
      <vt:variant>
        <vt:i4>1966136</vt:i4>
      </vt:variant>
      <vt:variant>
        <vt:i4>482</vt:i4>
      </vt:variant>
      <vt:variant>
        <vt:i4>0</vt:i4>
      </vt:variant>
      <vt:variant>
        <vt:i4>5</vt:i4>
      </vt:variant>
      <vt:variant>
        <vt:lpwstr/>
      </vt:variant>
      <vt:variant>
        <vt:lpwstr>_Toc238456780</vt:lpwstr>
      </vt:variant>
      <vt:variant>
        <vt:i4>1114168</vt:i4>
      </vt:variant>
      <vt:variant>
        <vt:i4>476</vt:i4>
      </vt:variant>
      <vt:variant>
        <vt:i4>0</vt:i4>
      </vt:variant>
      <vt:variant>
        <vt:i4>5</vt:i4>
      </vt:variant>
      <vt:variant>
        <vt:lpwstr/>
      </vt:variant>
      <vt:variant>
        <vt:lpwstr>_Toc238456779</vt:lpwstr>
      </vt:variant>
      <vt:variant>
        <vt:i4>1114168</vt:i4>
      </vt:variant>
      <vt:variant>
        <vt:i4>470</vt:i4>
      </vt:variant>
      <vt:variant>
        <vt:i4>0</vt:i4>
      </vt:variant>
      <vt:variant>
        <vt:i4>5</vt:i4>
      </vt:variant>
      <vt:variant>
        <vt:lpwstr/>
      </vt:variant>
      <vt:variant>
        <vt:lpwstr>_Toc238456778</vt:lpwstr>
      </vt:variant>
      <vt:variant>
        <vt:i4>1114168</vt:i4>
      </vt:variant>
      <vt:variant>
        <vt:i4>464</vt:i4>
      </vt:variant>
      <vt:variant>
        <vt:i4>0</vt:i4>
      </vt:variant>
      <vt:variant>
        <vt:i4>5</vt:i4>
      </vt:variant>
      <vt:variant>
        <vt:lpwstr/>
      </vt:variant>
      <vt:variant>
        <vt:lpwstr>_Toc238456777</vt:lpwstr>
      </vt:variant>
      <vt:variant>
        <vt:i4>1114168</vt:i4>
      </vt:variant>
      <vt:variant>
        <vt:i4>458</vt:i4>
      </vt:variant>
      <vt:variant>
        <vt:i4>0</vt:i4>
      </vt:variant>
      <vt:variant>
        <vt:i4>5</vt:i4>
      </vt:variant>
      <vt:variant>
        <vt:lpwstr/>
      </vt:variant>
      <vt:variant>
        <vt:lpwstr>_Toc238456776</vt:lpwstr>
      </vt:variant>
      <vt:variant>
        <vt:i4>1114168</vt:i4>
      </vt:variant>
      <vt:variant>
        <vt:i4>452</vt:i4>
      </vt:variant>
      <vt:variant>
        <vt:i4>0</vt:i4>
      </vt:variant>
      <vt:variant>
        <vt:i4>5</vt:i4>
      </vt:variant>
      <vt:variant>
        <vt:lpwstr/>
      </vt:variant>
      <vt:variant>
        <vt:lpwstr>_Toc238456775</vt:lpwstr>
      </vt:variant>
      <vt:variant>
        <vt:i4>1114168</vt:i4>
      </vt:variant>
      <vt:variant>
        <vt:i4>446</vt:i4>
      </vt:variant>
      <vt:variant>
        <vt:i4>0</vt:i4>
      </vt:variant>
      <vt:variant>
        <vt:i4>5</vt:i4>
      </vt:variant>
      <vt:variant>
        <vt:lpwstr/>
      </vt:variant>
      <vt:variant>
        <vt:lpwstr>_Toc238456774</vt:lpwstr>
      </vt:variant>
      <vt:variant>
        <vt:i4>1114168</vt:i4>
      </vt:variant>
      <vt:variant>
        <vt:i4>440</vt:i4>
      </vt:variant>
      <vt:variant>
        <vt:i4>0</vt:i4>
      </vt:variant>
      <vt:variant>
        <vt:i4>5</vt:i4>
      </vt:variant>
      <vt:variant>
        <vt:lpwstr/>
      </vt:variant>
      <vt:variant>
        <vt:lpwstr>_Toc238456773</vt:lpwstr>
      </vt:variant>
      <vt:variant>
        <vt:i4>1114168</vt:i4>
      </vt:variant>
      <vt:variant>
        <vt:i4>434</vt:i4>
      </vt:variant>
      <vt:variant>
        <vt:i4>0</vt:i4>
      </vt:variant>
      <vt:variant>
        <vt:i4>5</vt:i4>
      </vt:variant>
      <vt:variant>
        <vt:lpwstr/>
      </vt:variant>
      <vt:variant>
        <vt:lpwstr>_Toc238456772</vt:lpwstr>
      </vt:variant>
      <vt:variant>
        <vt:i4>1114168</vt:i4>
      </vt:variant>
      <vt:variant>
        <vt:i4>428</vt:i4>
      </vt:variant>
      <vt:variant>
        <vt:i4>0</vt:i4>
      </vt:variant>
      <vt:variant>
        <vt:i4>5</vt:i4>
      </vt:variant>
      <vt:variant>
        <vt:lpwstr/>
      </vt:variant>
      <vt:variant>
        <vt:lpwstr>_Toc238456771</vt:lpwstr>
      </vt:variant>
      <vt:variant>
        <vt:i4>1114168</vt:i4>
      </vt:variant>
      <vt:variant>
        <vt:i4>422</vt:i4>
      </vt:variant>
      <vt:variant>
        <vt:i4>0</vt:i4>
      </vt:variant>
      <vt:variant>
        <vt:i4>5</vt:i4>
      </vt:variant>
      <vt:variant>
        <vt:lpwstr/>
      </vt:variant>
      <vt:variant>
        <vt:lpwstr>_Toc238456770</vt:lpwstr>
      </vt:variant>
      <vt:variant>
        <vt:i4>1048632</vt:i4>
      </vt:variant>
      <vt:variant>
        <vt:i4>416</vt:i4>
      </vt:variant>
      <vt:variant>
        <vt:i4>0</vt:i4>
      </vt:variant>
      <vt:variant>
        <vt:i4>5</vt:i4>
      </vt:variant>
      <vt:variant>
        <vt:lpwstr/>
      </vt:variant>
      <vt:variant>
        <vt:lpwstr>_Toc238456769</vt:lpwstr>
      </vt:variant>
      <vt:variant>
        <vt:i4>1048632</vt:i4>
      </vt:variant>
      <vt:variant>
        <vt:i4>410</vt:i4>
      </vt:variant>
      <vt:variant>
        <vt:i4>0</vt:i4>
      </vt:variant>
      <vt:variant>
        <vt:i4>5</vt:i4>
      </vt:variant>
      <vt:variant>
        <vt:lpwstr/>
      </vt:variant>
      <vt:variant>
        <vt:lpwstr>_Toc238456768</vt:lpwstr>
      </vt:variant>
      <vt:variant>
        <vt:i4>1048632</vt:i4>
      </vt:variant>
      <vt:variant>
        <vt:i4>404</vt:i4>
      </vt:variant>
      <vt:variant>
        <vt:i4>0</vt:i4>
      </vt:variant>
      <vt:variant>
        <vt:i4>5</vt:i4>
      </vt:variant>
      <vt:variant>
        <vt:lpwstr/>
      </vt:variant>
      <vt:variant>
        <vt:lpwstr>_Toc238456767</vt:lpwstr>
      </vt:variant>
      <vt:variant>
        <vt:i4>1048632</vt:i4>
      </vt:variant>
      <vt:variant>
        <vt:i4>398</vt:i4>
      </vt:variant>
      <vt:variant>
        <vt:i4>0</vt:i4>
      </vt:variant>
      <vt:variant>
        <vt:i4>5</vt:i4>
      </vt:variant>
      <vt:variant>
        <vt:lpwstr/>
      </vt:variant>
      <vt:variant>
        <vt:lpwstr>_Toc238456766</vt:lpwstr>
      </vt:variant>
      <vt:variant>
        <vt:i4>1048632</vt:i4>
      </vt:variant>
      <vt:variant>
        <vt:i4>392</vt:i4>
      </vt:variant>
      <vt:variant>
        <vt:i4>0</vt:i4>
      </vt:variant>
      <vt:variant>
        <vt:i4>5</vt:i4>
      </vt:variant>
      <vt:variant>
        <vt:lpwstr/>
      </vt:variant>
      <vt:variant>
        <vt:lpwstr>_Toc238456765</vt:lpwstr>
      </vt:variant>
      <vt:variant>
        <vt:i4>1048632</vt:i4>
      </vt:variant>
      <vt:variant>
        <vt:i4>386</vt:i4>
      </vt:variant>
      <vt:variant>
        <vt:i4>0</vt:i4>
      </vt:variant>
      <vt:variant>
        <vt:i4>5</vt:i4>
      </vt:variant>
      <vt:variant>
        <vt:lpwstr/>
      </vt:variant>
      <vt:variant>
        <vt:lpwstr>_Toc238456764</vt:lpwstr>
      </vt:variant>
      <vt:variant>
        <vt:i4>1048632</vt:i4>
      </vt:variant>
      <vt:variant>
        <vt:i4>380</vt:i4>
      </vt:variant>
      <vt:variant>
        <vt:i4>0</vt:i4>
      </vt:variant>
      <vt:variant>
        <vt:i4>5</vt:i4>
      </vt:variant>
      <vt:variant>
        <vt:lpwstr/>
      </vt:variant>
      <vt:variant>
        <vt:lpwstr>_Toc238456763</vt:lpwstr>
      </vt:variant>
      <vt:variant>
        <vt:i4>1048632</vt:i4>
      </vt:variant>
      <vt:variant>
        <vt:i4>374</vt:i4>
      </vt:variant>
      <vt:variant>
        <vt:i4>0</vt:i4>
      </vt:variant>
      <vt:variant>
        <vt:i4>5</vt:i4>
      </vt:variant>
      <vt:variant>
        <vt:lpwstr/>
      </vt:variant>
      <vt:variant>
        <vt:lpwstr>_Toc238456762</vt:lpwstr>
      </vt:variant>
      <vt:variant>
        <vt:i4>1048632</vt:i4>
      </vt:variant>
      <vt:variant>
        <vt:i4>368</vt:i4>
      </vt:variant>
      <vt:variant>
        <vt:i4>0</vt:i4>
      </vt:variant>
      <vt:variant>
        <vt:i4>5</vt:i4>
      </vt:variant>
      <vt:variant>
        <vt:lpwstr/>
      </vt:variant>
      <vt:variant>
        <vt:lpwstr>_Toc238456761</vt:lpwstr>
      </vt:variant>
      <vt:variant>
        <vt:i4>1048632</vt:i4>
      </vt:variant>
      <vt:variant>
        <vt:i4>362</vt:i4>
      </vt:variant>
      <vt:variant>
        <vt:i4>0</vt:i4>
      </vt:variant>
      <vt:variant>
        <vt:i4>5</vt:i4>
      </vt:variant>
      <vt:variant>
        <vt:lpwstr/>
      </vt:variant>
      <vt:variant>
        <vt:lpwstr>_Toc238456760</vt:lpwstr>
      </vt:variant>
      <vt:variant>
        <vt:i4>1245240</vt:i4>
      </vt:variant>
      <vt:variant>
        <vt:i4>356</vt:i4>
      </vt:variant>
      <vt:variant>
        <vt:i4>0</vt:i4>
      </vt:variant>
      <vt:variant>
        <vt:i4>5</vt:i4>
      </vt:variant>
      <vt:variant>
        <vt:lpwstr/>
      </vt:variant>
      <vt:variant>
        <vt:lpwstr>_Toc238456759</vt:lpwstr>
      </vt:variant>
      <vt:variant>
        <vt:i4>1245240</vt:i4>
      </vt:variant>
      <vt:variant>
        <vt:i4>350</vt:i4>
      </vt:variant>
      <vt:variant>
        <vt:i4>0</vt:i4>
      </vt:variant>
      <vt:variant>
        <vt:i4>5</vt:i4>
      </vt:variant>
      <vt:variant>
        <vt:lpwstr/>
      </vt:variant>
      <vt:variant>
        <vt:lpwstr>_Toc238456758</vt:lpwstr>
      </vt:variant>
      <vt:variant>
        <vt:i4>1245240</vt:i4>
      </vt:variant>
      <vt:variant>
        <vt:i4>344</vt:i4>
      </vt:variant>
      <vt:variant>
        <vt:i4>0</vt:i4>
      </vt:variant>
      <vt:variant>
        <vt:i4>5</vt:i4>
      </vt:variant>
      <vt:variant>
        <vt:lpwstr/>
      </vt:variant>
      <vt:variant>
        <vt:lpwstr>_Toc238456757</vt:lpwstr>
      </vt:variant>
      <vt:variant>
        <vt:i4>1245240</vt:i4>
      </vt:variant>
      <vt:variant>
        <vt:i4>338</vt:i4>
      </vt:variant>
      <vt:variant>
        <vt:i4>0</vt:i4>
      </vt:variant>
      <vt:variant>
        <vt:i4>5</vt:i4>
      </vt:variant>
      <vt:variant>
        <vt:lpwstr/>
      </vt:variant>
      <vt:variant>
        <vt:lpwstr>_Toc238456756</vt:lpwstr>
      </vt:variant>
      <vt:variant>
        <vt:i4>1245240</vt:i4>
      </vt:variant>
      <vt:variant>
        <vt:i4>332</vt:i4>
      </vt:variant>
      <vt:variant>
        <vt:i4>0</vt:i4>
      </vt:variant>
      <vt:variant>
        <vt:i4>5</vt:i4>
      </vt:variant>
      <vt:variant>
        <vt:lpwstr/>
      </vt:variant>
      <vt:variant>
        <vt:lpwstr>_Toc238456755</vt:lpwstr>
      </vt:variant>
      <vt:variant>
        <vt:i4>1245240</vt:i4>
      </vt:variant>
      <vt:variant>
        <vt:i4>326</vt:i4>
      </vt:variant>
      <vt:variant>
        <vt:i4>0</vt:i4>
      </vt:variant>
      <vt:variant>
        <vt:i4>5</vt:i4>
      </vt:variant>
      <vt:variant>
        <vt:lpwstr/>
      </vt:variant>
      <vt:variant>
        <vt:lpwstr>_Toc238456754</vt:lpwstr>
      </vt:variant>
      <vt:variant>
        <vt:i4>1245240</vt:i4>
      </vt:variant>
      <vt:variant>
        <vt:i4>320</vt:i4>
      </vt:variant>
      <vt:variant>
        <vt:i4>0</vt:i4>
      </vt:variant>
      <vt:variant>
        <vt:i4>5</vt:i4>
      </vt:variant>
      <vt:variant>
        <vt:lpwstr/>
      </vt:variant>
      <vt:variant>
        <vt:lpwstr>_Toc238456753</vt:lpwstr>
      </vt:variant>
      <vt:variant>
        <vt:i4>1245240</vt:i4>
      </vt:variant>
      <vt:variant>
        <vt:i4>314</vt:i4>
      </vt:variant>
      <vt:variant>
        <vt:i4>0</vt:i4>
      </vt:variant>
      <vt:variant>
        <vt:i4>5</vt:i4>
      </vt:variant>
      <vt:variant>
        <vt:lpwstr/>
      </vt:variant>
      <vt:variant>
        <vt:lpwstr>_Toc238456752</vt:lpwstr>
      </vt:variant>
      <vt:variant>
        <vt:i4>1245240</vt:i4>
      </vt:variant>
      <vt:variant>
        <vt:i4>308</vt:i4>
      </vt:variant>
      <vt:variant>
        <vt:i4>0</vt:i4>
      </vt:variant>
      <vt:variant>
        <vt:i4>5</vt:i4>
      </vt:variant>
      <vt:variant>
        <vt:lpwstr/>
      </vt:variant>
      <vt:variant>
        <vt:lpwstr>_Toc238456751</vt:lpwstr>
      </vt:variant>
      <vt:variant>
        <vt:i4>1245240</vt:i4>
      </vt:variant>
      <vt:variant>
        <vt:i4>302</vt:i4>
      </vt:variant>
      <vt:variant>
        <vt:i4>0</vt:i4>
      </vt:variant>
      <vt:variant>
        <vt:i4>5</vt:i4>
      </vt:variant>
      <vt:variant>
        <vt:lpwstr/>
      </vt:variant>
      <vt:variant>
        <vt:lpwstr>_Toc238456750</vt:lpwstr>
      </vt:variant>
      <vt:variant>
        <vt:i4>1179704</vt:i4>
      </vt:variant>
      <vt:variant>
        <vt:i4>296</vt:i4>
      </vt:variant>
      <vt:variant>
        <vt:i4>0</vt:i4>
      </vt:variant>
      <vt:variant>
        <vt:i4>5</vt:i4>
      </vt:variant>
      <vt:variant>
        <vt:lpwstr/>
      </vt:variant>
      <vt:variant>
        <vt:lpwstr>_Toc238456749</vt:lpwstr>
      </vt:variant>
      <vt:variant>
        <vt:i4>1179704</vt:i4>
      </vt:variant>
      <vt:variant>
        <vt:i4>290</vt:i4>
      </vt:variant>
      <vt:variant>
        <vt:i4>0</vt:i4>
      </vt:variant>
      <vt:variant>
        <vt:i4>5</vt:i4>
      </vt:variant>
      <vt:variant>
        <vt:lpwstr/>
      </vt:variant>
      <vt:variant>
        <vt:lpwstr>_Toc238456748</vt:lpwstr>
      </vt:variant>
      <vt:variant>
        <vt:i4>1179704</vt:i4>
      </vt:variant>
      <vt:variant>
        <vt:i4>284</vt:i4>
      </vt:variant>
      <vt:variant>
        <vt:i4>0</vt:i4>
      </vt:variant>
      <vt:variant>
        <vt:i4>5</vt:i4>
      </vt:variant>
      <vt:variant>
        <vt:lpwstr/>
      </vt:variant>
      <vt:variant>
        <vt:lpwstr>_Toc238456747</vt:lpwstr>
      </vt:variant>
      <vt:variant>
        <vt:i4>1179704</vt:i4>
      </vt:variant>
      <vt:variant>
        <vt:i4>278</vt:i4>
      </vt:variant>
      <vt:variant>
        <vt:i4>0</vt:i4>
      </vt:variant>
      <vt:variant>
        <vt:i4>5</vt:i4>
      </vt:variant>
      <vt:variant>
        <vt:lpwstr/>
      </vt:variant>
      <vt:variant>
        <vt:lpwstr>_Toc238456746</vt:lpwstr>
      </vt:variant>
      <vt:variant>
        <vt:i4>1179704</vt:i4>
      </vt:variant>
      <vt:variant>
        <vt:i4>272</vt:i4>
      </vt:variant>
      <vt:variant>
        <vt:i4>0</vt:i4>
      </vt:variant>
      <vt:variant>
        <vt:i4>5</vt:i4>
      </vt:variant>
      <vt:variant>
        <vt:lpwstr/>
      </vt:variant>
      <vt:variant>
        <vt:lpwstr>_Toc238456745</vt:lpwstr>
      </vt:variant>
      <vt:variant>
        <vt:i4>1179704</vt:i4>
      </vt:variant>
      <vt:variant>
        <vt:i4>266</vt:i4>
      </vt:variant>
      <vt:variant>
        <vt:i4>0</vt:i4>
      </vt:variant>
      <vt:variant>
        <vt:i4>5</vt:i4>
      </vt:variant>
      <vt:variant>
        <vt:lpwstr/>
      </vt:variant>
      <vt:variant>
        <vt:lpwstr>_Toc238456744</vt:lpwstr>
      </vt:variant>
      <vt:variant>
        <vt:i4>1179704</vt:i4>
      </vt:variant>
      <vt:variant>
        <vt:i4>260</vt:i4>
      </vt:variant>
      <vt:variant>
        <vt:i4>0</vt:i4>
      </vt:variant>
      <vt:variant>
        <vt:i4>5</vt:i4>
      </vt:variant>
      <vt:variant>
        <vt:lpwstr/>
      </vt:variant>
      <vt:variant>
        <vt:lpwstr>_Toc238456743</vt:lpwstr>
      </vt:variant>
      <vt:variant>
        <vt:i4>1179704</vt:i4>
      </vt:variant>
      <vt:variant>
        <vt:i4>254</vt:i4>
      </vt:variant>
      <vt:variant>
        <vt:i4>0</vt:i4>
      </vt:variant>
      <vt:variant>
        <vt:i4>5</vt:i4>
      </vt:variant>
      <vt:variant>
        <vt:lpwstr/>
      </vt:variant>
      <vt:variant>
        <vt:lpwstr>_Toc238456742</vt:lpwstr>
      </vt:variant>
      <vt:variant>
        <vt:i4>1179704</vt:i4>
      </vt:variant>
      <vt:variant>
        <vt:i4>248</vt:i4>
      </vt:variant>
      <vt:variant>
        <vt:i4>0</vt:i4>
      </vt:variant>
      <vt:variant>
        <vt:i4>5</vt:i4>
      </vt:variant>
      <vt:variant>
        <vt:lpwstr/>
      </vt:variant>
      <vt:variant>
        <vt:lpwstr>_Toc238456741</vt:lpwstr>
      </vt:variant>
      <vt:variant>
        <vt:i4>1179704</vt:i4>
      </vt:variant>
      <vt:variant>
        <vt:i4>242</vt:i4>
      </vt:variant>
      <vt:variant>
        <vt:i4>0</vt:i4>
      </vt:variant>
      <vt:variant>
        <vt:i4>5</vt:i4>
      </vt:variant>
      <vt:variant>
        <vt:lpwstr/>
      </vt:variant>
      <vt:variant>
        <vt:lpwstr>_Toc238456740</vt:lpwstr>
      </vt:variant>
      <vt:variant>
        <vt:i4>1376312</vt:i4>
      </vt:variant>
      <vt:variant>
        <vt:i4>236</vt:i4>
      </vt:variant>
      <vt:variant>
        <vt:i4>0</vt:i4>
      </vt:variant>
      <vt:variant>
        <vt:i4>5</vt:i4>
      </vt:variant>
      <vt:variant>
        <vt:lpwstr/>
      </vt:variant>
      <vt:variant>
        <vt:lpwstr>_Toc238456739</vt:lpwstr>
      </vt:variant>
      <vt:variant>
        <vt:i4>1376312</vt:i4>
      </vt:variant>
      <vt:variant>
        <vt:i4>230</vt:i4>
      </vt:variant>
      <vt:variant>
        <vt:i4>0</vt:i4>
      </vt:variant>
      <vt:variant>
        <vt:i4>5</vt:i4>
      </vt:variant>
      <vt:variant>
        <vt:lpwstr/>
      </vt:variant>
      <vt:variant>
        <vt:lpwstr>_Toc238456738</vt:lpwstr>
      </vt:variant>
      <vt:variant>
        <vt:i4>1376312</vt:i4>
      </vt:variant>
      <vt:variant>
        <vt:i4>224</vt:i4>
      </vt:variant>
      <vt:variant>
        <vt:i4>0</vt:i4>
      </vt:variant>
      <vt:variant>
        <vt:i4>5</vt:i4>
      </vt:variant>
      <vt:variant>
        <vt:lpwstr/>
      </vt:variant>
      <vt:variant>
        <vt:lpwstr>_Toc238456737</vt:lpwstr>
      </vt:variant>
      <vt:variant>
        <vt:i4>1376312</vt:i4>
      </vt:variant>
      <vt:variant>
        <vt:i4>218</vt:i4>
      </vt:variant>
      <vt:variant>
        <vt:i4>0</vt:i4>
      </vt:variant>
      <vt:variant>
        <vt:i4>5</vt:i4>
      </vt:variant>
      <vt:variant>
        <vt:lpwstr/>
      </vt:variant>
      <vt:variant>
        <vt:lpwstr>_Toc238456736</vt:lpwstr>
      </vt:variant>
      <vt:variant>
        <vt:i4>1376312</vt:i4>
      </vt:variant>
      <vt:variant>
        <vt:i4>212</vt:i4>
      </vt:variant>
      <vt:variant>
        <vt:i4>0</vt:i4>
      </vt:variant>
      <vt:variant>
        <vt:i4>5</vt:i4>
      </vt:variant>
      <vt:variant>
        <vt:lpwstr/>
      </vt:variant>
      <vt:variant>
        <vt:lpwstr>_Toc238456735</vt:lpwstr>
      </vt:variant>
      <vt:variant>
        <vt:i4>1376312</vt:i4>
      </vt:variant>
      <vt:variant>
        <vt:i4>206</vt:i4>
      </vt:variant>
      <vt:variant>
        <vt:i4>0</vt:i4>
      </vt:variant>
      <vt:variant>
        <vt:i4>5</vt:i4>
      </vt:variant>
      <vt:variant>
        <vt:lpwstr/>
      </vt:variant>
      <vt:variant>
        <vt:lpwstr>_Toc238456734</vt:lpwstr>
      </vt:variant>
      <vt:variant>
        <vt:i4>1376312</vt:i4>
      </vt:variant>
      <vt:variant>
        <vt:i4>200</vt:i4>
      </vt:variant>
      <vt:variant>
        <vt:i4>0</vt:i4>
      </vt:variant>
      <vt:variant>
        <vt:i4>5</vt:i4>
      </vt:variant>
      <vt:variant>
        <vt:lpwstr/>
      </vt:variant>
      <vt:variant>
        <vt:lpwstr>_Toc238456733</vt:lpwstr>
      </vt:variant>
      <vt:variant>
        <vt:i4>1376312</vt:i4>
      </vt:variant>
      <vt:variant>
        <vt:i4>194</vt:i4>
      </vt:variant>
      <vt:variant>
        <vt:i4>0</vt:i4>
      </vt:variant>
      <vt:variant>
        <vt:i4>5</vt:i4>
      </vt:variant>
      <vt:variant>
        <vt:lpwstr/>
      </vt:variant>
      <vt:variant>
        <vt:lpwstr>_Toc238456732</vt:lpwstr>
      </vt:variant>
      <vt:variant>
        <vt:i4>1376312</vt:i4>
      </vt:variant>
      <vt:variant>
        <vt:i4>188</vt:i4>
      </vt:variant>
      <vt:variant>
        <vt:i4>0</vt:i4>
      </vt:variant>
      <vt:variant>
        <vt:i4>5</vt:i4>
      </vt:variant>
      <vt:variant>
        <vt:lpwstr/>
      </vt:variant>
      <vt:variant>
        <vt:lpwstr>_Toc238456731</vt:lpwstr>
      </vt:variant>
      <vt:variant>
        <vt:i4>1376312</vt:i4>
      </vt:variant>
      <vt:variant>
        <vt:i4>182</vt:i4>
      </vt:variant>
      <vt:variant>
        <vt:i4>0</vt:i4>
      </vt:variant>
      <vt:variant>
        <vt:i4>5</vt:i4>
      </vt:variant>
      <vt:variant>
        <vt:lpwstr/>
      </vt:variant>
      <vt:variant>
        <vt:lpwstr>_Toc238456730</vt:lpwstr>
      </vt:variant>
      <vt:variant>
        <vt:i4>1310776</vt:i4>
      </vt:variant>
      <vt:variant>
        <vt:i4>176</vt:i4>
      </vt:variant>
      <vt:variant>
        <vt:i4>0</vt:i4>
      </vt:variant>
      <vt:variant>
        <vt:i4>5</vt:i4>
      </vt:variant>
      <vt:variant>
        <vt:lpwstr/>
      </vt:variant>
      <vt:variant>
        <vt:lpwstr>_Toc238456729</vt:lpwstr>
      </vt:variant>
      <vt:variant>
        <vt:i4>1310776</vt:i4>
      </vt:variant>
      <vt:variant>
        <vt:i4>170</vt:i4>
      </vt:variant>
      <vt:variant>
        <vt:i4>0</vt:i4>
      </vt:variant>
      <vt:variant>
        <vt:i4>5</vt:i4>
      </vt:variant>
      <vt:variant>
        <vt:lpwstr/>
      </vt:variant>
      <vt:variant>
        <vt:lpwstr>_Toc238456728</vt:lpwstr>
      </vt:variant>
      <vt:variant>
        <vt:i4>1310776</vt:i4>
      </vt:variant>
      <vt:variant>
        <vt:i4>164</vt:i4>
      </vt:variant>
      <vt:variant>
        <vt:i4>0</vt:i4>
      </vt:variant>
      <vt:variant>
        <vt:i4>5</vt:i4>
      </vt:variant>
      <vt:variant>
        <vt:lpwstr/>
      </vt:variant>
      <vt:variant>
        <vt:lpwstr>_Toc238456727</vt:lpwstr>
      </vt:variant>
      <vt:variant>
        <vt:i4>1310776</vt:i4>
      </vt:variant>
      <vt:variant>
        <vt:i4>158</vt:i4>
      </vt:variant>
      <vt:variant>
        <vt:i4>0</vt:i4>
      </vt:variant>
      <vt:variant>
        <vt:i4>5</vt:i4>
      </vt:variant>
      <vt:variant>
        <vt:lpwstr/>
      </vt:variant>
      <vt:variant>
        <vt:lpwstr>_Toc238456726</vt:lpwstr>
      </vt:variant>
      <vt:variant>
        <vt:i4>1310776</vt:i4>
      </vt:variant>
      <vt:variant>
        <vt:i4>152</vt:i4>
      </vt:variant>
      <vt:variant>
        <vt:i4>0</vt:i4>
      </vt:variant>
      <vt:variant>
        <vt:i4>5</vt:i4>
      </vt:variant>
      <vt:variant>
        <vt:lpwstr/>
      </vt:variant>
      <vt:variant>
        <vt:lpwstr>_Toc238456725</vt:lpwstr>
      </vt:variant>
      <vt:variant>
        <vt:i4>1310776</vt:i4>
      </vt:variant>
      <vt:variant>
        <vt:i4>146</vt:i4>
      </vt:variant>
      <vt:variant>
        <vt:i4>0</vt:i4>
      </vt:variant>
      <vt:variant>
        <vt:i4>5</vt:i4>
      </vt:variant>
      <vt:variant>
        <vt:lpwstr/>
      </vt:variant>
      <vt:variant>
        <vt:lpwstr>_Toc238456724</vt:lpwstr>
      </vt:variant>
      <vt:variant>
        <vt:i4>1310776</vt:i4>
      </vt:variant>
      <vt:variant>
        <vt:i4>140</vt:i4>
      </vt:variant>
      <vt:variant>
        <vt:i4>0</vt:i4>
      </vt:variant>
      <vt:variant>
        <vt:i4>5</vt:i4>
      </vt:variant>
      <vt:variant>
        <vt:lpwstr/>
      </vt:variant>
      <vt:variant>
        <vt:lpwstr>_Toc238456723</vt:lpwstr>
      </vt:variant>
      <vt:variant>
        <vt:i4>1310776</vt:i4>
      </vt:variant>
      <vt:variant>
        <vt:i4>134</vt:i4>
      </vt:variant>
      <vt:variant>
        <vt:i4>0</vt:i4>
      </vt:variant>
      <vt:variant>
        <vt:i4>5</vt:i4>
      </vt:variant>
      <vt:variant>
        <vt:lpwstr/>
      </vt:variant>
      <vt:variant>
        <vt:lpwstr>_Toc238456722</vt:lpwstr>
      </vt:variant>
      <vt:variant>
        <vt:i4>1310776</vt:i4>
      </vt:variant>
      <vt:variant>
        <vt:i4>128</vt:i4>
      </vt:variant>
      <vt:variant>
        <vt:i4>0</vt:i4>
      </vt:variant>
      <vt:variant>
        <vt:i4>5</vt:i4>
      </vt:variant>
      <vt:variant>
        <vt:lpwstr/>
      </vt:variant>
      <vt:variant>
        <vt:lpwstr>_Toc238456721</vt:lpwstr>
      </vt:variant>
      <vt:variant>
        <vt:i4>1310776</vt:i4>
      </vt:variant>
      <vt:variant>
        <vt:i4>122</vt:i4>
      </vt:variant>
      <vt:variant>
        <vt:i4>0</vt:i4>
      </vt:variant>
      <vt:variant>
        <vt:i4>5</vt:i4>
      </vt:variant>
      <vt:variant>
        <vt:lpwstr/>
      </vt:variant>
      <vt:variant>
        <vt:lpwstr>_Toc238456720</vt:lpwstr>
      </vt:variant>
      <vt:variant>
        <vt:i4>1507384</vt:i4>
      </vt:variant>
      <vt:variant>
        <vt:i4>116</vt:i4>
      </vt:variant>
      <vt:variant>
        <vt:i4>0</vt:i4>
      </vt:variant>
      <vt:variant>
        <vt:i4>5</vt:i4>
      </vt:variant>
      <vt:variant>
        <vt:lpwstr/>
      </vt:variant>
      <vt:variant>
        <vt:lpwstr>_Toc238456719</vt:lpwstr>
      </vt:variant>
      <vt:variant>
        <vt:i4>1507384</vt:i4>
      </vt:variant>
      <vt:variant>
        <vt:i4>110</vt:i4>
      </vt:variant>
      <vt:variant>
        <vt:i4>0</vt:i4>
      </vt:variant>
      <vt:variant>
        <vt:i4>5</vt:i4>
      </vt:variant>
      <vt:variant>
        <vt:lpwstr/>
      </vt:variant>
      <vt:variant>
        <vt:lpwstr>_Toc238456718</vt:lpwstr>
      </vt:variant>
      <vt:variant>
        <vt:i4>1507384</vt:i4>
      </vt:variant>
      <vt:variant>
        <vt:i4>104</vt:i4>
      </vt:variant>
      <vt:variant>
        <vt:i4>0</vt:i4>
      </vt:variant>
      <vt:variant>
        <vt:i4>5</vt:i4>
      </vt:variant>
      <vt:variant>
        <vt:lpwstr/>
      </vt:variant>
      <vt:variant>
        <vt:lpwstr>_Toc238456717</vt:lpwstr>
      </vt:variant>
      <vt:variant>
        <vt:i4>1507384</vt:i4>
      </vt:variant>
      <vt:variant>
        <vt:i4>98</vt:i4>
      </vt:variant>
      <vt:variant>
        <vt:i4>0</vt:i4>
      </vt:variant>
      <vt:variant>
        <vt:i4>5</vt:i4>
      </vt:variant>
      <vt:variant>
        <vt:lpwstr/>
      </vt:variant>
      <vt:variant>
        <vt:lpwstr>_Toc238456716</vt:lpwstr>
      </vt:variant>
      <vt:variant>
        <vt:i4>1507384</vt:i4>
      </vt:variant>
      <vt:variant>
        <vt:i4>92</vt:i4>
      </vt:variant>
      <vt:variant>
        <vt:i4>0</vt:i4>
      </vt:variant>
      <vt:variant>
        <vt:i4>5</vt:i4>
      </vt:variant>
      <vt:variant>
        <vt:lpwstr/>
      </vt:variant>
      <vt:variant>
        <vt:lpwstr>_Toc238456715</vt:lpwstr>
      </vt:variant>
      <vt:variant>
        <vt:i4>1507384</vt:i4>
      </vt:variant>
      <vt:variant>
        <vt:i4>86</vt:i4>
      </vt:variant>
      <vt:variant>
        <vt:i4>0</vt:i4>
      </vt:variant>
      <vt:variant>
        <vt:i4>5</vt:i4>
      </vt:variant>
      <vt:variant>
        <vt:lpwstr/>
      </vt:variant>
      <vt:variant>
        <vt:lpwstr>_Toc238456714</vt:lpwstr>
      </vt:variant>
      <vt:variant>
        <vt:i4>1507384</vt:i4>
      </vt:variant>
      <vt:variant>
        <vt:i4>80</vt:i4>
      </vt:variant>
      <vt:variant>
        <vt:i4>0</vt:i4>
      </vt:variant>
      <vt:variant>
        <vt:i4>5</vt:i4>
      </vt:variant>
      <vt:variant>
        <vt:lpwstr/>
      </vt:variant>
      <vt:variant>
        <vt:lpwstr>_Toc238456713</vt:lpwstr>
      </vt:variant>
      <vt:variant>
        <vt:i4>1507384</vt:i4>
      </vt:variant>
      <vt:variant>
        <vt:i4>74</vt:i4>
      </vt:variant>
      <vt:variant>
        <vt:i4>0</vt:i4>
      </vt:variant>
      <vt:variant>
        <vt:i4>5</vt:i4>
      </vt:variant>
      <vt:variant>
        <vt:lpwstr/>
      </vt:variant>
      <vt:variant>
        <vt:lpwstr>_Toc238456712</vt:lpwstr>
      </vt:variant>
      <vt:variant>
        <vt:i4>1507384</vt:i4>
      </vt:variant>
      <vt:variant>
        <vt:i4>68</vt:i4>
      </vt:variant>
      <vt:variant>
        <vt:i4>0</vt:i4>
      </vt:variant>
      <vt:variant>
        <vt:i4>5</vt:i4>
      </vt:variant>
      <vt:variant>
        <vt:lpwstr/>
      </vt:variant>
      <vt:variant>
        <vt:lpwstr>_Toc238456711</vt:lpwstr>
      </vt:variant>
      <vt:variant>
        <vt:i4>1507384</vt:i4>
      </vt:variant>
      <vt:variant>
        <vt:i4>62</vt:i4>
      </vt:variant>
      <vt:variant>
        <vt:i4>0</vt:i4>
      </vt:variant>
      <vt:variant>
        <vt:i4>5</vt:i4>
      </vt:variant>
      <vt:variant>
        <vt:lpwstr/>
      </vt:variant>
      <vt:variant>
        <vt:lpwstr>_Toc238456710</vt:lpwstr>
      </vt:variant>
      <vt:variant>
        <vt:i4>1441848</vt:i4>
      </vt:variant>
      <vt:variant>
        <vt:i4>56</vt:i4>
      </vt:variant>
      <vt:variant>
        <vt:i4>0</vt:i4>
      </vt:variant>
      <vt:variant>
        <vt:i4>5</vt:i4>
      </vt:variant>
      <vt:variant>
        <vt:lpwstr/>
      </vt:variant>
      <vt:variant>
        <vt:lpwstr>_Toc238456709</vt:lpwstr>
      </vt:variant>
      <vt:variant>
        <vt:i4>1441848</vt:i4>
      </vt:variant>
      <vt:variant>
        <vt:i4>50</vt:i4>
      </vt:variant>
      <vt:variant>
        <vt:i4>0</vt:i4>
      </vt:variant>
      <vt:variant>
        <vt:i4>5</vt:i4>
      </vt:variant>
      <vt:variant>
        <vt:lpwstr/>
      </vt:variant>
      <vt:variant>
        <vt:lpwstr>_Toc238456708</vt:lpwstr>
      </vt:variant>
      <vt:variant>
        <vt:i4>1441848</vt:i4>
      </vt:variant>
      <vt:variant>
        <vt:i4>44</vt:i4>
      </vt:variant>
      <vt:variant>
        <vt:i4>0</vt:i4>
      </vt:variant>
      <vt:variant>
        <vt:i4>5</vt:i4>
      </vt:variant>
      <vt:variant>
        <vt:lpwstr/>
      </vt:variant>
      <vt:variant>
        <vt:lpwstr>_Toc238456707</vt:lpwstr>
      </vt:variant>
      <vt:variant>
        <vt:i4>1441848</vt:i4>
      </vt:variant>
      <vt:variant>
        <vt:i4>38</vt:i4>
      </vt:variant>
      <vt:variant>
        <vt:i4>0</vt:i4>
      </vt:variant>
      <vt:variant>
        <vt:i4>5</vt:i4>
      </vt:variant>
      <vt:variant>
        <vt:lpwstr/>
      </vt:variant>
      <vt:variant>
        <vt:lpwstr>_Toc238456706</vt:lpwstr>
      </vt:variant>
      <vt:variant>
        <vt:i4>1441848</vt:i4>
      </vt:variant>
      <vt:variant>
        <vt:i4>32</vt:i4>
      </vt:variant>
      <vt:variant>
        <vt:i4>0</vt:i4>
      </vt:variant>
      <vt:variant>
        <vt:i4>5</vt:i4>
      </vt:variant>
      <vt:variant>
        <vt:lpwstr/>
      </vt:variant>
      <vt:variant>
        <vt:lpwstr>_Toc238456705</vt:lpwstr>
      </vt:variant>
      <vt:variant>
        <vt:i4>1441848</vt:i4>
      </vt:variant>
      <vt:variant>
        <vt:i4>26</vt:i4>
      </vt:variant>
      <vt:variant>
        <vt:i4>0</vt:i4>
      </vt:variant>
      <vt:variant>
        <vt:i4>5</vt:i4>
      </vt:variant>
      <vt:variant>
        <vt:lpwstr/>
      </vt:variant>
      <vt:variant>
        <vt:lpwstr>_Toc238456704</vt:lpwstr>
      </vt:variant>
      <vt:variant>
        <vt:i4>1441848</vt:i4>
      </vt:variant>
      <vt:variant>
        <vt:i4>20</vt:i4>
      </vt:variant>
      <vt:variant>
        <vt:i4>0</vt:i4>
      </vt:variant>
      <vt:variant>
        <vt:i4>5</vt:i4>
      </vt:variant>
      <vt:variant>
        <vt:lpwstr/>
      </vt:variant>
      <vt:variant>
        <vt:lpwstr>_Toc238456703</vt:lpwstr>
      </vt:variant>
      <vt:variant>
        <vt:i4>1441848</vt:i4>
      </vt:variant>
      <vt:variant>
        <vt:i4>14</vt:i4>
      </vt:variant>
      <vt:variant>
        <vt:i4>0</vt:i4>
      </vt:variant>
      <vt:variant>
        <vt:i4>5</vt:i4>
      </vt:variant>
      <vt:variant>
        <vt:lpwstr/>
      </vt:variant>
      <vt:variant>
        <vt:lpwstr>_Toc238456702</vt:lpwstr>
      </vt:variant>
      <vt:variant>
        <vt:i4>1441848</vt:i4>
      </vt:variant>
      <vt:variant>
        <vt:i4>8</vt:i4>
      </vt:variant>
      <vt:variant>
        <vt:i4>0</vt:i4>
      </vt:variant>
      <vt:variant>
        <vt:i4>5</vt:i4>
      </vt:variant>
      <vt:variant>
        <vt:lpwstr/>
      </vt:variant>
      <vt:variant>
        <vt:lpwstr>_Toc238456701</vt:lpwstr>
      </vt:variant>
      <vt:variant>
        <vt:i4>1441848</vt:i4>
      </vt:variant>
      <vt:variant>
        <vt:i4>2</vt:i4>
      </vt:variant>
      <vt:variant>
        <vt:i4>0</vt:i4>
      </vt:variant>
      <vt:variant>
        <vt:i4>5</vt:i4>
      </vt:variant>
      <vt:variant>
        <vt:lpwstr/>
      </vt:variant>
      <vt:variant>
        <vt:lpwstr>_Toc238456700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2026-08-26T17:57:00Z</dcterms:created>
  <dcterms:modified xsi:type="dcterms:W3CDTF">2026-08-26T00:57:00Z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AGEFOOTER">
    <vt:lpwstr>[9479258:54659373_7]</vt:lpwstr>
  </property>
  <property fmtid="{D5CDD505-2E9C-101B-9397-08002B2CF9AE}" pid="3" name="ClassificationContentMarkingFooterText">
    <vt:lpwstr>OFFICIAL</vt:lpwstr>
  </property>
  <property fmtid="{D5CDD505-2E9C-101B-9397-08002B2CF9AE}" pid="4" name="TaxKeyword">
    <vt:lpwstr/>
  </property>
  <property fmtid="{D5CDD505-2E9C-101B-9397-08002B2CF9AE}" pid="5" name="ClassificationContentMarkingHeaderText">
    <vt:lpwstr>OFFICIAL</vt:lpwstr>
  </property>
  <property fmtid="{D5CDD505-2E9C-101B-9397-08002B2CF9AE}" pid="6" name="Record Classification">
    <vt:lpwstr/>
  </property>
  <property fmtid="{D5CDD505-2E9C-101B-9397-08002B2CF9AE}" pid="7" name="MediaServiceImageTags">
    <vt:lpwstr/>
  </property>
  <property fmtid="{D5CDD505-2E9C-101B-9397-08002B2CF9AE}" pid="8" name="ContentTypeId">
    <vt:lpwstr>0x01010048602BB898980B41B797822D81EBD8E7</vt:lpwstr>
  </property>
  <property fmtid="{D5CDD505-2E9C-101B-9397-08002B2CF9AE}" pid="9" name="kwmDocumentID">
    <vt:lpwstr>DOCUMENTS!69345764.1</vt:lpwstr>
  </property>
  <property fmtid="{D5CDD505-2E9C-101B-9397-08002B2CF9AE}" pid="10" name="ClassificationContentMarkingHeaderFontProps">
    <vt:lpwstr>#ff0000,12,Calibri</vt:lpwstr>
  </property>
  <property fmtid="{D5CDD505-2E9C-101B-9397-08002B2CF9AE}" pid="11" name="h64465b6520a47a58f1168c7a3f04764">
    <vt:lpwstr/>
  </property>
  <property fmtid="{D5CDD505-2E9C-101B-9397-08002B2CF9AE}" pid="12" name="ClassificationContentMarkingFooterShapeIds">
    <vt:lpwstr>3f50b148,284f2781</vt:lpwstr>
  </property>
  <property fmtid="{D5CDD505-2E9C-101B-9397-08002B2CF9AE}" pid="13" name="ClassificationContentMarkingHeaderShapeIds">
    <vt:lpwstr>612397a8,5ebdfbe6</vt:lpwstr>
  </property>
  <property fmtid="{D5CDD505-2E9C-101B-9397-08002B2CF9AE}" pid="14" name="ClassificationContentMarkingFooterFontProps">
    <vt:lpwstr>#ff0000,12,Calibri</vt:lpwstr>
  </property>
  <property fmtid="{D5CDD505-2E9C-101B-9397-08002B2CF9AE}" pid="15" name="DocID">
    <vt:lpwstr>69345764_1</vt:lpwstr>
  </property>
  <property fmtid="{D5CDD505-2E9C-101B-9397-08002B2CF9AE}" pid="16" name="_dlc_DocIdItemGuid">
    <vt:lpwstr>fdd31d45-2df6-4510-b7e1-9037ad712e58</vt:lpwstr>
  </property>
  <property fmtid="{D5CDD505-2E9C-101B-9397-08002B2CF9AE}" pid="18" name="docLang">
    <vt:lpwstr>en</vt:lpwstr>
  </property>
</Properties>
</file>